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BF" w:rsidRPr="00A83726" w:rsidRDefault="00631351" w:rsidP="00A83726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1f0aa2e-da85-46d4-bbbd-6c3f2a88f2e1_0" style="width:568.8pt;height:480pt">
            <v:imagedata r:id="rId9" o:title=""/>
          </v:shape>
        </w:pict>
      </w:r>
      <w:bookmarkEnd w:id="0"/>
    </w:p>
    <w:p w:rsidR="00694FBF" w:rsidRPr="00CA3BB8" w:rsidRDefault="00694FBF" w:rsidP="00694FBF"/>
    <w:p w:rsidR="00A5411F" w:rsidRPr="00A5411F" w:rsidRDefault="00A5411F" w:rsidP="00A5411F">
      <w:pPr>
        <w:rPr>
          <w:b/>
          <w:bCs/>
          <w:u w:val="single"/>
          <w:lang w:val="fr-BE"/>
        </w:rPr>
      </w:pPr>
      <w:r w:rsidRPr="00A5411F">
        <w:rPr>
          <w:b/>
          <w:bCs/>
          <w:u w:val="single"/>
          <w:lang w:val="fr-BE"/>
        </w:rPr>
        <w:t>SESSION DU JEUDI 10 DÉCEMBRE 2015</w:t>
      </w:r>
      <w:r w:rsidR="0065386B">
        <w:rPr>
          <w:b/>
          <w:bCs/>
          <w:u w:val="single"/>
          <w:lang w:val="fr-BE"/>
        </w:rPr>
        <w:t xml:space="preserve"> (10:00)</w:t>
      </w:r>
    </w:p>
    <w:p w:rsidR="00A5411F" w:rsidRDefault="00A5411F" w:rsidP="00A5411F">
      <w:pPr>
        <w:rPr>
          <w:u w:val="single"/>
          <w:lang w:val="fr-BE"/>
        </w:rPr>
      </w:pPr>
    </w:p>
    <w:p w:rsidR="00EA727B" w:rsidRPr="00A5411F" w:rsidRDefault="00EA727B" w:rsidP="00A5411F">
      <w:pPr>
        <w:rPr>
          <w:u w:val="single"/>
          <w:lang w:val="fr-BE"/>
        </w:rPr>
      </w:pPr>
    </w:p>
    <w:p w:rsidR="00A5411F" w:rsidRPr="0021786C" w:rsidRDefault="00A5411F" w:rsidP="00A5411F">
      <w:pPr>
        <w:pStyle w:val="PointManual"/>
        <w:spacing w:before="0"/>
        <w:rPr>
          <w:lang w:val="fr-BE" w:eastAsia="en-GB"/>
        </w:rPr>
      </w:pPr>
      <w:r>
        <w:rPr>
          <w:lang w:val="fr-BE" w:eastAsia="en-GB"/>
        </w:rPr>
        <w:t>1.</w:t>
      </w:r>
      <w:r>
        <w:rPr>
          <w:lang w:val="fr-BE" w:eastAsia="en-GB"/>
        </w:rPr>
        <w:tab/>
      </w:r>
      <w:r w:rsidRPr="0021786C">
        <w:rPr>
          <w:lang w:val="fr-BE" w:eastAsia="en-GB"/>
        </w:rPr>
        <w:t xml:space="preserve">Adoption de l'ordre du jour </w:t>
      </w:r>
      <w:r>
        <w:rPr>
          <w:lang w:eastAsia="en-GB"/>
        </w:rPr>
        <w:t>provisoire</w:t>
      </w:r>
    </w:p>
    <w:p w:rsidR="00A5411F" w:rsidRDefault="00A5411F" w:rsidP="00A5411F">
      <w:pPr>
        <w:rPr>
          <w:b/>
          <w:bCs/>
          <w:lang w:val="fr-BE" w:eastAsia="en-GB"/>
        </w:rPr>
      </w:pPr>
    </w:p>
    <w:p w:rsidR="00EA727B" w:rsidRDefault="00EA727B" w:rsidP="00A5411F">
      <w:pPr>
        <w:rPr>
          <w:b/>
          <w:bCs/>
          <w:u w:val="single"/>
          <w:lang w:val="fr-BE" w:eastAsia="en-GB"/>
        </w:rPr>
      </w:pPr>
    </w:p>
    <w:p w:rsidR="00A5411F" w:rsidRPr="00C4083D" w:rsidRDefault="00A5411F" w:rsidP="00A5411F">
      <w:pPr>
        <w:rPr>
          <w:b/>
          <w:bCs/>
          <w:lang w:val="fr-BE" w:eastAsia="en-GB"/>
        </w:rPr>
      </w:pPr>
      <w:r w:rsidRPr="00C4083D">
        <w:rPr>
          <w:b/>
          <w:bCs/>
          <w:u w:val="single"/>
          <w:lang w:val="fr-BE" w:eastAsia="en-GB"/>
        </w:rPr>
        <w:t>Délibérations législatives</w:t>
      </w:r>
    </w:p>
    <w:p w:rsidR="00A5411F" w:rsidRPr="00C4083D" w:rsidRDefault="00A5411F" w:rsidP="00A5411F">
      <w:pPr>
        <w:rPr>
          <w:b/>
          <w:bCs/>
          <w:lang w:val="fr-BE" w:eastAsia="en-GB"/>
        </w:rPr>
      </w:pPr>
      <w:r w:rsidRPr="00C4083D">
        <w:rPr>
          <w:b/>
          <w:bCs/>
          <w:lang w:val="fr-BE" w:eastAsia="en-GB"/>
        </w:rPr>
        <w:t>(</w:t>
      </w:r>
      <w:r w:rsidRPr="00C4083D">
        <w:rPr>
          <w:b/>
          <w:bCs/>
          <w:lang w:val="fr-BE"/>
        </w:rPr>
        <w:t>Délibération publique conformément à l'article 16, paragraphe 8, du traité sur l'Union européenne</w:t>
      </w:r>
      <w:r w:rsidRPr="00C4083D">
        <w:rPr>
          <w:b/>
          <w:bCs/>
          <w:lang w:val="fr-BE" w:eastAsia="en-GB"/>
        </w:rPr>
        <w:t>)</w:t>
      </w:r>
    </w:p>
    <w:p w:rsidR="00A5411F" w:rsidRPr="00C4083D" w:rsidRDefault="00A5411F" w:rsidP="00A5411F">
      <w:pPr>
        <w:pStyle w:val="PointManual"/>
        <w:spacing w:before="0"/>
      </w:pPr>
    </w:p>
    <w:p w:rsidR="00EA727B" w:rsidRPr="00C4083D" w:rsidRDefault="00EA727B" w:rsidP="00A5411F">
      <w:pPr>
        <w:pStyle w:val="PointManual"/>
        <w:spacing w:before="0"/>
      </w:pPr>
    </w:p>
    <w:p w:rsidR="00A5411F" w:rsidRPr="00C4083D" w:rsidRDefault="00A5411F" w:rsidP="00A5411F">
      <w:pPr>
        <w:pStyle w:val="PointManual"/>
        <w:spacing w:before="0"/>
        <w:rPr>
          <w:lang w:val="fr-BE" w:eastAsia="en-GB"/>
        </w:rPr>
      </w:pPr>
      <w:r w:rsidRPr="00C4083D">
        <w:rPr>
          <w:lang w:val="fr-BE" w:eastAsia="en-GB"/>
        </w:rPr>
        <w:t>2.</w:t>
      </w:r>
      <w:r w:rsidRPr="00C4083D">
        <w:rPr>
          <w:lang w:val="fr-BE" w:eastAsia="en-GB"/>
        </w:rPr>
        <w:tab/>
        <w:t xml:space="preserve">(évent.) Approbation de la liste des points "A" </w:t>
      </w:r>
    </w:p>
    <w:p w:rsidR="00A5411F" w:rsidRPr="00C4083D" w:rsidRDefault="00A5411F" w:rsidP="00A5411F">
      <w:pPr>
        <w:rPr>
          <w:lang w:val="fr-BE" w:eastAsia="en-GB"/>
        </w:rPr>
      </w:pPr>
    </w:p>
    <w:p w:rsidR="00A5411F" w:rsidRPr="00C4083D" w:rsidRDefault="00EA727B" w:rsidP="00A5411F">
      <w:pPr>
        <w:rPr>
          <w:b/>
          <w:bCs/>
          <w:szCs w:val="32"/>
          <w:u w:val="single"/>
          <w:lang w:val="fr-BE"/>
        </w:rPr>
      </w:pPr>
      <w:r w:rsidRPr="00C4083D">
        <w:rPr>
          <w:b/>
          <w:bCs/>
          <w:szCs w:val="32"/>
          <w:u w:val="single"/>
          <w:lang w:val="fr-BE"/>
        </w:rPr>
        <w:br w:type="page"/>
      </w:r>
      <w:r w:rsidR="00A5411F" w:rsidRPr="00C4083D">
        <w:rPr>
          <w:b/>
          <w:bCs/>
          <w:szCs w:val="32"/>
          <w:u w:val="single"/>
          <w:lang w:val="fr-BE"/>
        </w:rPr>
        <w:lastRenderedPageBreak/>
        <w:t>Activités non législatives</w:t>
      </w:r>
    </w:p>
    <w:p w:rsidR="00A5411F" w:rsidRPr="00C4083D" w:rsidRDefault="00A5411F" w:rsidP="00A5411F">
      <w:pPr>
        <w:rPr>
          <w:b/>
          <w:bCs/>
          <w:lang w:val="fr-BE" w:eastAsia="en-GB"/>
        </w:rPr>
      </w:pPr>
    </w:p>
    <w:p w:rsidR="00A5411F" w:rsidRPr="00C4083D" w:rsidRDefault="00A5411F" w:rsidP="00A5411F">
      <w:pPr>
        <w:pStyle w:val="PointManual"/>
        <w:spacing w:before="0"/>
        <w:rPr>
          <w:lang w:val="fr-BE" w:eastAsia="en-GB"/>
        </w:rPr>
      </w:pPr>
      <w:r w:rsidRPr="00C4083D">
        <w:rPr>
          <w:lang w:val="fr-BE" w:eastAsia="en-GB"/>
        </w:rPr>
        <w:t>3.</w:t>
      </w:r>
      <w:r w:rsidRPr="00C4083D">
        <w:rPr>
          <w:lang w:val="fr-BE" w:eastAsia="en-GB"/>
        </w:rPr>
        <w:tab/>
        <w:t>(évent.) Approbation de la liste des points "A"</w:t>
      </w:r>
    </w:p>
    <w:p w:rsidR="00A5411F" w:rsidRPr="00C4083D" w:rsidRDefault="00A5411F" w:rsidP="00A5411F">
      <w:pPr>
        <w:rPr>
          <w:lang w:val="fr-BE" w:eastAsia="en-GB"/>
        </w:rPr>
      </w:pPr>
    </w:p>
    <w:p w:rsidR="00003811" w:rsidRPr="00C4083D" w:rsidRDefault="00003811" w:rsidP="00A5411F">
      <w:pPr>
        <w:rPr>
          <w:rFonts w:eastAsia="Calibri" w:cs="Arial"/>
          <w:u w:val="single"/>
          <w:lang w:val="fr-BE"/>
        </w:rPr>
      </w:pPr>
    </w:p>
    <w:p w:rsidR="00EA727B" w:rsidRPr="00C4083D" w:rsidRDefault="00EA727B" w:rsidP="00A5411F">
      <w:pPr>
        <w:rPr>
          <w:rFonts w:eastAsia="Calibri" w:cs="Arial"/>
          <w:u w:val="single"/>
          <w:lang w:val="fr-BE"/>
        </w:rPr>
      </w:pPr>
    </w:p>
    <w:p w:rsidR="00A5411F" w:rsidRPr="00C4083D" w:rsidRDefault="00A5411F" w:rsidP="00A5411F">
      <w:pPr>
        <w:rPr>
          <w:rFonts w:eastAsia="Calibri" w:cs="Arial"/>
          <w:u w:val="single"/>
          <w:lang w:val="fr-BE"/>
        </w:rPr>
      </w:pPr>
      <w:r w:rsidRPr="00C4083D">
        <w:rPr>
          <w:rFonts w:eastAsia="Calibri" w:cs="Arial"/>
          <w:u w:val="single"/>
          <w:lang w:val="fr-BE"/>
        </w:rPr>
        <w:t>TRANSPORTS</w:t>
      </w:r>
    </w:p>
    <w:p w:rsidR="00A5411F" w:rsidRPr="00C4083D" w:rsidRDefault="00A5411F" w:rsidP="00A5411F">
      <w:pPr>
        <w:rPr>
          <w:rFonts w:eastAsia="Calibri" w:cs="Arial"/>
          <w:u w:val="single"/>
          <w:lang w:val="fr-BE"/>
        </w:rPr>
      </w:pPr>
    </w:p>
    <w:p w:rsidR="00003811" w:rsidRPr="00C4083D" w:rsidRDefault="00003811" w:rsidP="00A5411F">
      <w:pPr>
        <w:rPr>
          <w:rFonts w:eastAsia="Calibri" w:cs="Arial"/>
          <w:u w:val="single"/>
          <w:lang w:val="fr-BE"/>
        </w:rPr>
      </w:pPr>
    </w:p>
    <w:p w:rsidR="00A5411F" w:rsidRPr="00C4083D" w:rsidRDefault="00A5411F" w:rsidP="00A5411F">
      <w:pPr>
        <w:rPr>
          <w:rFonts w:eastAsia="Calibri" w:cs="Arial"/>
          <w:u w:val="single"/>
          <w:lang w:val="fr-BE"/>
        </w:rPr>
      </w:pPr>
      <w:r w:rsidRPr="00C4083D">
        <w:rPr>
          <w:rFonts w:eastAsia="Calibri" w:cs="Arial"/>
          <w:u w:val="single"/>
          <w:lang w:val="fr-BE"/>
        </w:rPr>
        <w:t>Terrestre</w:t>
      </w:r>
      <w:r w:rsidR="00003811" w:rsidRPr="00C4083D">
        <w:rPr>
          <w:rFonts w:eastAsia="Calibri" w:cs="Arial"/>
          <w:u w:val="single"/>
          <w:lang w:val="fr-BE"/>
        </w:rPr>
        <w:t>s</w:t>
      </w:r>
    </w:p>
    <w:p w:rsidR="00A5411F" w:rsidRPr="00C4083D" w:rsidRDefault="00A5411F" w:rsidP="00A5411F">
      <w:pPr>
        <w:rPr>
          <w:rFonts w:eastAsia="Calibri" w:cs="Arial"/>
          <w:u w:val="single"/>
          <w:lang w:val="fr-BE"/>
        </w:rPr>
      </w:pPr>
    </w:p>
    <w:p w:rsidR="00A5411F" w:rsidRPr="00C4083D" w:rsidRDefault="00A5411F" w:rsidP="00A5411F">
      <w:pPr>
        <w:rPr>
          <w:rFonts w:eastAsia="Calibri" w:cs="Arial"/>
          <w:lang w:val="fr-BE"/>
        </w:rPr>
      </w:pPr>
    </w:p>
    <w:p w:rsidR="00A5411F" w:rsidRPr="00C4083D" w:rsidRDefault="00A5411F" w:rsidP="00A5411F">
      <w:pPr>
        <w:pStyle w:val="PointManual"/>
        <w:rPr>
          <w:rFonts w:eastAsia="Calibri"/>
          <w:lang w:val="fr-BE"/>
        </w:rPr>
      </w:pPr>
      <w:r w:rsidRPr="00C4083D">
        <w:rPr>
          <w:rFonts w:eastAsia="Calibri"/>
          <w:lang w:val="fr-BE"/>
        </w:rPr>
        <w:t>4.</w:t>
      </w:r>
      <w:r w:rsidRPr="00C4083D">
        <w:rPr>
          <w:rFonts w:eastAsia="Calibri"/>
          <w:lang w:val="fr-BE"/>
        </w:rPr>
        <w:tab/>
        <w:t>Aspects sociaux dans le transport routier</w:t>
      </w:r>
    </w:p>
    <w:p w:rsidR="00CA3BB8" w:rsidRPr="00C4083D" w:rsidRDefault="00A5411F" w:rsidP="00E84C52">
      <w:pPr>
        <w:pStyle w:val="Dash1"/>
        <w:numPr>
          <w:ilvl w:val="0"/>
          <w:numId w:val="1"/>
        </w:numPr>
        <w:rPr>
          <w:rFonts w:eastAsia="Calibri"/>
          <w:lang w:val="fr-BE"/>
        </w:rPr>
      </w:pPr>
      <w:r w:rsidRPr="00C4083D">
        <w:rPr>
          <w:rFonts w:eastAsia="Calibri"/>
          <w:lang w:val="fr-BE"/>
        </w:rPr>
        <w:t>Débat d'orientation</w:t>
      </w:r>
    </w:p>
    <w:p w:rsidR="00A5411F" w:rsidRPr="00C4083D" w:rsidRDefault="00A5411F" w:rsidP="00CA3BB8">
      <w:pPr>
        <w:pStyle w:val="Text2"/>
        <w:rPr>
          <w:rFonts w:eastAsia="Calibri"/>
          <w:lang w:val="fr-BE"/>
        </w:rPr>
      </w:pPr>
      <w:r w:rsidRPr="00C4083D">
        <w:rPr>
          <w:rFonts w:eastAsia="Calibri"/>
        </w:rPr>
        <w:t>(Débat public conformément à l'article 8, paragraphe 2, du règlement intérieur du Conseil [proposé par la Présidence])</w:t>
      </w:r>
    </w:p>
    <w:p w:rsidR="00A5411F" w:rsidRPr="00A83726" w:rsidRDefault="001A1F69" w:rsidP="00976C6C">
      <w:pPr>
        <w:pStyle w:val="Text3"/>
        <w:rPr>
          <w:rFonts w:eastAsia="Calibri"/>
          <w:lang w:val="fr-BE"/>
        </w:rPr>
      </w:pPr>
      <w:r w:rsidRPr="00A83726">
        <w:rPr>
          <w:rFonts w:eastAsia="Calibri"/>
          <w:lang w:val="fr-BE"/>
        </w:rPr>
        <w:t>14217/</w:t>
      </w:r>
      <w:r w:rsidR="00976C6C" w:rsidRPr="00A83726">
        <w:rPr>
          <w:rFonts w:eastAsia="Calibri"/>
          <w:lang w:val="fr-BE"/>
        </w:rPr>
        <w:t>2</w:t>
      </w:r>
      <w:r w:rsidRPr="00A83726">
        <w:rPr>
          <w:rFonts w:eastAsia="Calibri"/>
          <w:lang w:val="fr-BE"/>
        </w:rPr>
        <w:t xml:space="preserve">/15 TRANS 365 EMPL 440 REV </w:t>
      </w:r>
      <w:r w:rsidR="00976C6C" w:rsidRPr="00A83726">
        <w:rPr>
          <w:rFonts w:eastAsia="Calibri"/>
          <w:lang w:val="fr-BE"/>
        </w:rPr>
        <w:t>2</w:t>
      </w:r>
    </w:p>
    <w:p w:rsidR="00A5411F" w:rsidRPr="00A83726" w:rsidRDefault="00A5411F" w:rsidP="00A5411F">
      <w:pPr>
        <w:rPr>
          <w:rFonts w:eastAsia="Calibri" w:cs="Arial"/>
          <w:b/>
          <w:bCs/>
          <w:u w:val="single"/>
          <w:lang w:val="fr-BE"/>
        </w:rPr>
      </w:pPr>
    </w:p>
    <w:p w:rsidR="00003811" w:rsidRPr="00A83726" w:rsidRDefault="00003811" w:rsidP="00A5411F">
      <w:pPr>
        <w:rPr>
          <w:rFonts w:eastAsia="Calibri" w:cs="Arial"/>
          <w:b/>
          <w:bCs/>
          <w:u w:val="single"/>
          <w:lang w:val="fr-BE"/>
        </w:rPr>
      </w:pPr>
    </w:p>
    <w:p w:rsidR="00A5411F" w:rsidRPr="00C4083D" w:rsidRDefault="00A5411F" w:rsidP="00A5411F">
      <w:pPr>
        <w:rPr>
          <w:rFonts w:eastAsia="Calibri" w:cs="Arial"/>
          <w:b/>
          <w:bCs/>
          <w:lang w:val="fr-BE"/>
        </w:rPr>
      </w:pPr>
      <w:r w:rsidRPr="00C4083D">
        <w:rPr>
          <w:rFonts w:eastAsia="Calibri" w:cs="Arial"/>
          <w:b/>
          <w:bCs/>
          <w:u w:val="single"/>
          <w:lang w:val="fr-BE"/>
        </w:rPr>
        <w:t>Divers</w:t>
      </w:r>
      <w:r w:rsidRPr="00C4083D">
        <w:rPr>
          <w:rFonts w:eastAsia="Calibri" w:cs="Arial"/>
          <w:b/>
          <w:bCs/>
          <w:lang w:val="fr-BE"/>
        </w:rPr>
        <w:t xml:space="preserve"> </w:t>
      </w:r>
    </w:p>
    <w:p w:rsidR="00A5411F" w:rsidRPr="00C4083D" w:rsidRDefault="00A5411F" w:rsidP="00A5411F">
      <w:pPr>
        <w:rPr>
          <w:rFonts w:eastAsia="Calibri" w:cs="Arial"/>
          <w:lang w:val="fr-BE"/>
        </w:rPr>
      </w:pPr>
    </w:p>
    <w:p w:rsidR="00A5411F" w:rsidRPr="00C4083D" w:rsidRDefault="00A5411F" w:rsidP="00942D55">
      <w:pPr>
        <w:pStyle w:val="PointDoubleManual"/>
        <w:rPr>
          <w:rFonts w:eastAsia="Calibri"/>
          <w:iCs/>
          <w:lang w:val="fr-BE"/>
        </w:rPr>
      </w:pPr>
      <w:r w:rsidRPr="00C4083D">
        <w:rPr>
          <w:rFonts w:eastAsia="Calibri"/>
          <w:lang w:val="fr-BE"/>
        </w:rPr>
        <w:t>5.</w:t>
      </w:r>
      <w:r w:rsidRPr="00C4083D">
        <w:rPr>
          <w:rFonts w:eastAsia="Calibri"/>
          <w:lang w:val="fr-BE"/>
        </w:rPr>
        <w:tab/>
        <w:t>a)</w:t>
      </w:r>
      <w:r w:rsidRPr="00C4083D">
        <w:rPr>
          <w:rFonts w:eastAsia="Calibri"/>
          <w:lang w:val="fr-BE"/>
        </w:rPr>
        <w:tab/>
      </w:r>
      <w:r w:rsidR="00CA3BB8" w:rsidRPr="00C4083D">
        <w:rPr>
          <w:rFonts w:eastAsia="Calibri"/>
          <w:lang w:val="fr-BE"/>
        </w:rPr>
        <w:t>Une s</w:t>
      </w:r>
      <w:r w:rsidRPr="00C4083D">
        <w:rPr>
          <w:rFonts w:eastAsia="Calibri"/>
          <w:lang w:val="fr-BE"/>
        </w:rPr>
        <w:t>tratégie de l’</w:t>
      </w:r>
      <w:r w:rsidR="00CA3BB8" w:rsidRPr="00C4083D">
        <w:rPr>
          <w:rFonts w:eastAsia="Calibri"/>
          <w:lang w:val="fr-BE"/>
        </w:rPr>
        <w:t>a</w:t>
      </w:r>
      <w:r w:rsidRPr="00C4083D">
        <w:rPr>
          <w:rFonts w:eastAsia="Calibri"/>
          <w:lang w:val="fr-BE"/>
        </w:rPr>
        <w:t>viation pour l’Europe</w:t>
      </w:r>
    </w:p>
    <w:p w:rsidR="00A5411F" w:rsidRPr="00C4083D" w:rsidRDefault="00A5411F" w:rsidP="00E84C52">
      <w:pPr>
        <w:pStyle w:val="Dash2"/>
        <w:numPr>
          <w:ilvl w:val="0"/>
          <w:numId w:val="2"/>
        </w:numPr>
        <w:rPr>
          <w:rFonts w:eastAsia="Calibri"/>
          <w:lang w:val="fr-BE"/>
        </w:rPr>
      </w:pPr>
      <w:r w:rsidRPr="00C4083D">
        <w:rPr>
          <w:rFonts w:eastAsia="Calibri"/>
          <w:lang w:val="fr-BE"/>
        </w:rPr>
        <w:t>Présentation par la Commission</w:t>
      </w:r>
    </w:p>
    <w:p w:rsidR="00CA3BB8" w:rsidRPr="00C4083D" w:rsidRDefault="00CA3BB8" w:rsidP="00A5411F">
      <w:pPr>
        <w:rPr>
          <w:rFonts w:eastAsia="Calibri" w:cs="Arial"/>
          <w:iCs/>
          <w:lang w:val="fr-BE"/>
        </w:rPr>
      </w:pPr>
    </w:p>
    <w:p w:rsidR="00A5411F" w:rsidRPr="00C4083D" w:rsidRDefault="00A5411F" w:rsidP="00631351">
      <w:pPr>
        <w:pStyle w:val="Pointabc1"/>
        <w:rPr>
          <w:rFonts w:eastAsia="Calibri"/>
          <w:lang w:val="fr-BE"/>
        </w:rPr>
      </w:pPr>
      <w:r w:rsidRPr="00C4083D">
        <w:rPr>
          <w:rFonts w:eastAsia="Calibri"/>
          <w:lang w:val="fr-BE"/>
        </w:rPr>
        <w:t>Résultat des enquêtes relatives au crash du vol MH17</w:t>
      </w:r>
    </w:p>
    <w:p w:rsidR="00A5411F" w:rsidRPr="00C4083D" w:rsidRDefault="00A5411F" w:rsidP="00A5411F">
      <w:pPr>
        <w:pStyle w:val="Dash2"/>
        <w:rPr>
          <w:rFonts w:eastAsia="Calibri"/>
          <w:lang w:val="fr-BE"/>
        </w:rPr>
      </w:pPr>
      <w:r w:rsidRPr="00C4083D">
        <w:rPr>
          <w:rFonts w:eastAsia="Calibri"/>
          <w:lang w:val="fr-BE"/>
        </w:rPr>
        <w:t>Informations communiquées par la délégation néerlandaise</w:t>
      </w:r>
    </w:p>
    <w:p w:rsidR="00CA3BB8" w:rsidRDefault="00CA3BB8" w:rsidP="00A5411F">
      <w:pPr>
        <w:rPr>
          <w:rFonts w:eastAsia="Calibri" w:cs="Arial"/>
          <w:iCs/>
          <w:lang w:val="fr-BE"/>
        </w:rPr>
      </w:pPr>
    </w:p>
    <w:p w:rsidR="004945F6" w:rsidRPr="00C4083D" w:rsidRDefault="0038692F" w:rsidP="004945F6">
      <w:pPr>
        <w:pStyle w:val="Pointabc1"/>
        <w:rPr>
          <w:rFonts w:eastAsia="Calibri" w:cs="Arial"/>
          <w:lang w:val="fr-BE"/>
        </w:rPr>
      </w:pPr>
      <w:r>
        <w:rPr>
          <w:rFonts w:eastAsia="Calibri"/>
          <w:lang w:val="fr-BE"/>
        </w:rPr>
        <w:t>É</w:t>
      </w:r>
      <w:r w:rsidR="004945F6" w:rsidRPr="00C4083D">
        <w:rPr>
          <w:rFonts w:eastAsia="Calibri" w:cs="Arial"/>
          <w:lang w:val="fr-BE"/>
        </w:rPr>
        <w:t>lections du Conseil (2016-19) de l'Organisation de l'aviation internationale (OACI)</w:t>
      </w:r>
    </w:p>
    <w:p w:rsidR="004945F6" w:rsidRPr="00C4083D" w:rsidRDefault="004945F6" w:rsidP="004945F6">
      <w:pPr>
        <w:pStyle w:val="Dash2"/>
        <w:rPr>
          <w:rFonts w:eastAsia="Calibri"/>
          <w:lang w:val="fr-BE"/>
        </w:rPr>
      </w:pPr>
      <w:r w:rsidRPr="00C4083D">
        <w:rPr>
          <w:rFonts w:eastAsia="Calibri"/>
          <w:lang w:val="fr-BE"/>
        </w:rPr>
        <w:t>Informations communiquées par les délégations bulgare, chypriote, tchèque, grecque, hongroise, lithuanienne, polonaise, roumaine, slovène et slovaque</w:t>
      </w:r>
    </w:p>
    <w:p w:rsidR="004945F6" w:rsidRPr="00C4083D" w:rsidRDefault="004945F6" w:rsidP="00A5411F">
      <w:pPr>
        <w:rPr>
          <w:rFonts w:eastAsia="Calibri" w:cs="Arial"/>
          <w:iCs/>
          <w:lang w:val="fr-BE"/>
        </w:rPr>
      </w:pPr>
    </w:p>
    <w:p w:rsidR="00A5411F" w:rsidRPr="00C4083D" w:rsidRDefault="00A5411F" w:rsidP="00A5411F">
      <w:pPr>
        <w:pStyle w:val="Pointabc1"/>
        <w:rPr>
          <w:rFonts w:eastAsia="Calibri" w:cs="Arial"/>
          <w:lang w:val="fr-BE"/>
        </w:rPr>
      </w:pPr>
      <w:r w:rsidRPr="00C4083D">
        <w:rPr>
          <w:rFonts w:eastAsia="Calibri"/>
          <w:lang w:val="fr-BE"/>
        </w:rPr>
        <w:t>É</w:t>
      </w:r>
      <w:r w:rsidRPr="00C4083D">
        <w:rPr>
          <w:rFonts w:eastAsia="Calibri" w:cs="Arial"/>
          <w:lang w:val="fr-BE"/>
        </w:rPr>
        <w:t>tat des lieux sur la ratification du protocole  de Luxembourg portant sur les questions spécifiques au matériel roulant ferroviaire à la convention relative aux garanties internationales portant sur des matériels d’équipement mobiles</w:t>
      </w:r>
    </w:p>
    <w:p w:rsidR="00A5411F" w:rsidRPr="00C4083D" w:rsidRDefault="00A5411F" w:rsidP="00A5411F">
      <w:pPr>
        <w:pStyle w:val="Dash2"/>
        <w:rPr>
          <w:rFonts w:eastAsia="Calibri"/>
          <w:lang w:val="fr-BE"/>
        </w:rPr>
      </w:pPr>
      <w:r w:rsidRPr="00C4083D">
        <w:rPr>
          <w:rFonts w:eastAsia="Calibri"/>
          <w:lang w:val="fr-BE"/>
        </w:rPr>
        <w:t>Informations communiquées par la présidence</w:t>
      </w:r>
      <w:r w:rsidRPr="00C4083D">
        <w:rPr>
          <w:rFonts w:eastAsia="Calibri"/>
          <w:lang w:val="fr-BE"/>
        </w:rPr>
        <w:tab/>
      </w:r>
    </w:p>
    <w:p w:rsidR="00CA3BB8" w:rsidRPr="00C4083D" w:rsidRDefault="00CA3BB8" w:rsidP="00A5411F">
      <w:pPr>
        <w:rPr>
          <w:rFonts w:eastAsia="Calibri" w:cs="Arial"/>
          <w:lang w:val="fr-BE"/>
        </w:rPr>
      </w:pPr>
    </w:p>
    <w:p w:rsidR="003C1881" w:rsidRPr="00C4083D" w:rsidRDefault="001E62F5">
      <w:pPr>
        <w:pStyle w:val="Pointabc1"/>
        <w:rPr>
          <w:rFonts w:eastAsia="Calibri" w:cs="Arial"/>
          <w:lang w:val="fr-BE"/>
        </w:rPr>
      </w:pPr>
      <w:r>
        <w:t>S</w:t>
      </w:r>
      <w:r w:rsidR="00392B2F" w:rsidRPr="00C4083D">
        <w:t xml:space="preserve">ûreté dans les transports </w:t>
      </w:r>
    </w:p>
    <w:p w:rsidR="00392B2F" w:rsidRPr="00C4083D" w:rsidRDefault="00392B2F">
      <w:pPr>
        <w:pStyle w:val="Dash2"/>
        <w:rPr>
          <w:rFonts w:eastAsia="Calibri" w:cs="Arial"/>
          <w:lang w:val="fr-BE"/>
        </w:rPr>
      </w:pPr>
      <w:r w:rsidRPr="00C4083D">
        <w:rPr>
          <w:rFonts w:eastAsia="Calibri"/>
          <w:lang w:val="fr-BE"/>
        </w:rPr>
        <w:t xml:space="preserve">Informations </w:t>
      </w:r>
      <w:r w:rsidR="00AF218C">
        <w:rPr>
          <w:rFonts w:eastAsia="Calibri"/>
          <w:lang w:val="fr-BE"/>
        </w:rPr>
        <w:t xml:space="preserve">sur l'état d'avancement des travaux </w:t>
      </w:r>
      <w:r w:rsidRPr="00C4083D">
        <w:rPr>
          <w:rFonts w:eastAsia="Calibri"/>
          <w:lang w:val="fr-BE"/>
        </w:rPr>
        <w:t xml:space="preserve">communiquées </w:t>
      </w:r>
      <w:r w:rsidR="003A7358">
        <w:rPr>
          <w:rFonts w:eastAsia="Calibri"/>
          <w:lang w:val="fr-BE"/>
        </w:rPr>
        <w:t>par la Commission</w:t>
      </w:r>
      <w:r w:rsidR="00485524">
        <w:rPr>
          <w:rFonts w:eastAsia="Calibri"/>
          <w:lang w:val="fr-BE"/>
        </w:rPr>
        <w:t xml:space="preserve">, </w:t>
      </w:r>
      <w:r w:rsidR="003A7358">
        <w:rPr>
          <w:rFonts w:eastAsia="Calibri"/>
          <w:lang w:val="fr-BE"/>
        </w:rPr>
        <w:t>à la demande de la</w:t>
      </w:r>
      <w:r w:rsidR="003A7358" w:rsidRPr="00C4083D">
        <w:rPr>
          <w:rFonts w:eastAsia="Calibri"/>
          <w:lang w:val="fr-BE"/>
        </w:rPr>
        <w:t xml:space="preserve"> </w:t>
      </w:r>
      <w:r w:rsidRPr="00C4083D">
        <w:rPr>
          <w:rFonts w:eastAsia="Calibri"/>
          <w:lang w:val="fr-BE"/>
        </w:rPr>
        <w:t>délégation française</w:t>
      </w:r>
    </w:p>
    <w:p w:rsidR="003C1881" w:rsidRPr="00A5411F" w:rsidRDefault="003C1881" w:rsidP="00A5411F">
      <w:pPr>
        <w:rPr>
          <w:rFonts w:eastAsia="Calibri" w:cs="Arial"/>
          <w:lang w:val="fr-BE"/>
        </w:rPr>
      </w:pPr>
    </w:p>
    <w:p w:rsidR="00A5411F" w:rsidRPr="00A5411F" w:rsidRDefault="00A5411F" w:rsidP="00A5411F">
      <w:pPr>
        <w:pStyle w:val="Pointabc1"/>
        <w:rPr>
          <w:rFonts w:eastAsia="Calibri" w:cs="Arial"/>
        </w:rPr>
      </w:pPr>
      <w:r w:rsidRPr="00A5411F">
        <w:rPr>
          <w:rFonts w:eastAsia="Calibri" w:cs="Arial"/>
        </w:rPr>
        <w:t>Programme de travail de la prochaine présidence</w:t>
      </w:r>
    </w:p>
    <w:p w:rsidR="00A5411F" w:rsidRDefault="00A5411F" w:rsidP="00A5411F">
      <w:pPr>
        <w:pStyle w:val="Dash2"/>
        <w:rPr>
          <w:rFonts w:eastAsia="Calibri"/>
        </w:rPr>
      </w:pPr>
      <w:r w:rsidRPr="00A5411F">
        <w:rPr>
          <w:rFonts w:eastAsia="Calibri"/>
        </w:rPr>
        <w:t>Informations communiquées par la délégation néerlandaise</w:t>
      </w:r>
    </w:p>
    <w:p w:rsidR="00AC5474" w:rsidRPr="00A5411F" w:rsidRDefault="00AC5474" w:rsidP="00AC5474">
      <w:pPr>
        <w:rPr>
          <w:rFonts w:eastAsia="Calibri"/>
        </w:rPr>
      </w:pPr>
    </w:p>
    <w:p w:rsidR="00CA3BB8" w:rsidRDefault="00A5411F" w:rsidP="00A5411F">
      <w:pPr>
        <w:rPr>
          <w:u w:val="single"/>
          <w:lang w:val="fr-BE"/>
        </w:rPr>
      </w:pPr>
      <w:r w:rsidRPr="00A5411F">
        <w:rPr>
          <w:u w:val="single"/>
          <w:lang w:val="fr-BE"/>
        </w:rPr>
        <w:br w:type="page"/>
      </w:r>
    </w:p>
    <w:p w:rsidR="00A5411F" w:rsidRPr="00A5411F" w:rsidRDefault="00A5411F" w:rsidP="00A5411F">
      <w:pPr>
        <w:rPr>
          <w:b/>
          <w:bCs/>
          <w:u w:val="single"/>
          <w:lang w:val="fr-BE"/>
        </w:rPr>
      </w:pPr>
      <w:r w:rsidRPr="00A5411F">
        <w:rPr>
          <w:b/>
          <w:bCs/>
          <w:u w:val="single"/>
          <w:lang w:val="fr-BE"/>
        </w:rPr>
        <w:t>SESSION DU VENDREDI 11 DÉCEMBRE 2015</w:t>
      </w:r>
      <w:r w:rsidR="002F2045">
        <w:rPr>
          <w:b/>
          <w:bCs/>
          <w:u w:val="single"/>
          <w:lang w:val="fr-BE"/>
        </w:rPr>
        <w:t xml:space="preserve"> </w:t>
      </w:r>
      <w:r w:rsidR="0065386B">
        <w:rPr>
          <w:b/>
          <w:bCs/>
          <w:u w:val="single"/>
          <w:lang w:val="fr-BE"/>
        </w:rPr>
        <w:t>(10:00)</w:t>
      </w:r>
    </w:p>
    <w:p w:rsidR="00A5411F" w:rsidRDefault="00A5411F" w:rsidP="00A5411F">
      <w:pPr>
        <w:rPr>
          <w:u w:val="single"/>
          <w:lang w:val="fr-BE"/>
        </w:rPr>
      </w:pPr>
    </w:p>
    <w:p w:rsidR="00CA3BB8" w:rsidRDefault="00CA3BB8" w:rsidP="00A5411F">
      <w:pPr>
        <w:rPr>
          <w:u w:val="single"/>
          <w:lang w:val="fr-BE"/>
        </w:rPr>
      </w:pPr>
    </w:p>
    <w:p w:rsidR="00CA3BB8" w:rsidRPr="00A5411F" w:rsidRDefault="00CA3BB8" w:rsidP="00A5411F">
      <w:pPr>
        <w:rPr>
          <w:u w:val="single"/>
          <w:lang w:val="fr-BE"/>
        </w:rPr>
      </w:pPr>
    </w:p>
    <w:p w:rsidR="00A5411F" w:rsidRPr="00A5411F" w:rsidRDefault="00A5411F" w:rsidP="00A5411F">
      <w:pPr>
        <w:rPr>
          <w:u w:val="single"/>
          <w:lang w:val="fr-BE"/>
        </w:rPr>
      </w:pPr>
      <w:r w:rsidRPr="00A5411F">
        <w:rPr>
          <w:u w:val="single"/>
          <w:lang w:val="fr-BE"/>
        </w:rPr>
        <w:t>TELECOMMUNICATIONS</w:t>
      </w:r>
    </w:p>
    <w:p w:rsidR="00A5411F" w:rsidRPr="00A5411F" w:rsidRDefault="00A5411F" w:rsidP="00A5411F">
      <w:pPr>
        <w:rPr>
          <w:color w:val="000000"/>
          <w:u w:val="single"/>
          <w:lang w:val="fr-BE"/>
        </w:rPr>
      </w:pPr>
    </w:p>
    <w:p w:rsidR="00A5411F" w:rsidRPr="00A5411F" w:rsidRDefault="00A5411F" w:rsidP="00A5411F">
      <w:pPr>
        <w:rPr>
          <w:color w:val="000000"/>
          <w:u w:val="single"/>
          <w:lang w:val="fr-BE"/>
        </w:rPr>
      </w:pPr>
    </w:p>
    <w:p w:rsidR="00A5411F" w:rsidRPr="00A5411F" w:rsidRDefault="00A5411F" w:rsidP="00A5411F">
      <w:pPr>
        <w:rPr>
          <w:b/>
          <w:bCs/>
          <w:lang w:val="fr-BE" w:eastAsia="en-GB"/>
        </w:rPr>
      </w:pPr>
      <w:r w:rsidRPr="00A5411F">
        <w:rPr>
          <w:b/>
          <w:bCs/>
          <w:u w:val="single"/>
          <w:lang w:val="fr-BE" w:eastAsia="en-GB"/>
        </w:rPr>
        <w:t>Délibérations législatives</w:t>
      </w:r>
    </w:p>
    <w:p w:rsidR="00A5411F" w:rsidRPr="00A5411F" w:rsidRDefault="00A5411F" w:rsidP="00A5411F">
      <w:pPr>
        <w:rPr>
          <w:b/>
          <w:bCs/>
          <w:lang w:val="fr-BE" w:eastAsia="en-GB"/>
        </w:rPr>
      </w:pPr>
      <w:r w:rsidRPr="00A5411F">
        <w:rPr>
          <w:b/>
          <w:bCs/>
          <w:lang w:val="fr-BE" w:eastAsia="en-GB"/>
        </w:rPr>
        <w:t>(</w:t>
      </w:r>
      <w:r w:rsidRPr="00A5411F">
        <w:rPr>
          <w:b/>
          <w:bCs/>
          <w:lang w:val="fr-BE"/>
        </w:rPr>
        <w:t>Délibération publique conformément à l'article 16, paragraphe 8, du traité sur l'Union européenne</w:t>
      </w:r>
      <w:r w:rsidRPr="00A5411F">
        <w:rPr>
          <w:b/>
          <w:bCs/>
          <w:lang w:val="fr-BE" w:eastAsia="en-GB"/>
        </w:rPr>
        <w:t>)</w:t>
      </w:r>
    </w:p>
    <w:p w:rsidR="00A5411F" w:rsidRPr="00A5411F" w:rsidRDefault="00A5411F" w:rsidP="00A5411F">
      <w:pPr>
        <w:rPr>
          <w:lang w:val="fr-BE" w:eastAsia="en-GB"/>
        </w:rPr>
      </w:pPr>
    </w:p>
    <w:p w:rsidR="00A5411F" w:rsidRPr="00A5411F" w:rsidRDefault="00A5411F" w:rsidP="00A5411F">
      <w:pPr>
        <w:rPr>
          <w:lang w:val="fr-BE" w:eastAsia="en-GB"/>
        </w:rPr>
      </w:pPr>
    </w:p>
    <w:p w:rsidR="00A5411F" w:rsidRPr="00A5411F" w:rsidRDefault="00A5411F" w:rsidP="00A5411F">
      <w:pPr>
        <w:pStyle w:val="PointManual"/>
        <w:rPr>
          <w:lang w:val="fr-BE" w:eastAsia="en-GB"/>
        </w:rPr>
      </w:pPr>
      <w:r w:rsidRPr="00A5411F">
        <w:rPr>
          <w:rFonts w:eastAsia="Calibri"/>
          <w:lang w:val="fr-BE"/>
        </w:rPr>
        <w:t>6.</w:t>
      </w:r>
      <w:r w:rsidRPr="00A5411F">
        <w:rPr>
          <w:rFonts w:eastAsia="Calibri"/>
          <w:lang w:val="fr-BE"/>
        </w:rPr>
        <w:tab/>
        <w:t>Proposition de directive du Parlement européen et du Conseil relative à l'accessibilité des sites</w:t>
      </w:r>
      <w:r w:rsidRPr="00A5411F">
        <w:rPr>
          <w:lang w:val="fr-BE" w:eastAsia="en-GB"/>
        </w:rPr>
        <w:t xml:space="preserve"> web d'organismes du secteur public </w:t>
      </w:r>
      <w:r w:rsidRPr="00190AFB">
        <w:rPr>
          <w:b/>
          <w:bCs/>
          <w:lang w:val="fr-BE" w:eastAsia="en-GB"/>
        </w:rPr>
        <w:t>(première lecture)</w:t>
      </w:r>
      <w:r w:rsidR="00190AFB">
        <w:rPr>
          <w:b/>
          <w:bCs/>
          <w:lang w:val="fr-BE" w:eastAsia="en-GB"/>
        </w:rPr>
        <w:t xml:space="preserve"> (*)</w:t>
      </w:r>
    </w:p>
    <w:p w:rsidR="00190AFB" w:rsidRPr="00A5411F" w:rsidRDefault="00190AFB" w:rsidP="00190AFB">
      <w:pPr>
        <w:pStyle w:val="Text1"/>
        <w:rPr>
          <w:lang w:val="fr-BE"/>
        </w:rPr>
      </w:pPr>
      <w:r>
        <w:rPr>
          <w:lang w:val="fr-BE"/>
        </w:rPr>
        <w:t>(Base juridique proposée par la Commission: art. 114.1 du TFUE)</w:t>
      </w:r>
    </w:p>
    <w:p w:rsidR="00A5411F" w:rsidRDefault="00A5411F" w:rsidP="00E84C52">
      <w:pPr>
        <w:pStyle w:val="Text1"/>
        <w:rPr>
          <w:lang w:val="fr-BE"/>
        </w:rPr>
      </w:pPr>
      <w:r w:rsidRPr="00A5411F">
        <w:rPr>
          <w:lang w:val="fr-BE"/>
        </w:rPr>
        <w:t>Dossier interinstitutionnel: 2012/0340 (COD)</w:t>
      </w:r>
    </w:p>
    <w:p w:rsidR="00A5411F" w:rsidRPr="00A5411F" w:rsidRDefault="00A5411F" w:rsidP="00A5411F">
      <w:pPr>
        <w:pStyle w:val="Dash1"/>
        <w:rPr>
          <w:lang w:val="fr-BE"/>
        </w:rPr>
      </w:pPr>
      <w:r w:rsidRPr="00A5411F">
        <w:rPr>
          <w:lang w:eastAsia="en-GB"/>
        </w:rPr>
        <w:t>Rapport de la présidence sur l'état d'avancement des travaux</w:t>
      </w:r>
    </w:p>
    <w:p w:rsidR="00C35DD3" w:rsidRPr="0088486A" w:rsidRDefault="00C35DD3" w:rsidP="00C35DD3">
      <w:pPr>
        <w:pStyle w:val="Text3"/>
        <w:rPr>
          <w:lang w:val="fr-BE"/>
        </w:rPr>
      </w:pPr>
      <w:r w:rsidRPr="00C35DD3">
        <w:rPr>
          <w:lang w:val="fr-BE"/>
        </w:rPr>
        <w:t>14164/15 TELECOM 212 CONSOM 192 MI 725 CODEC 1522</w:t>
      </w:r>
    </w:p>
    <w:p w:rsidR="00A5411F" w:rsidRDefault="00A5411F" w:rsidP="00A5411F">
      <w:pPr>
        <w:rPr>
          <w:lang w:val="fr-BE" w:eastAsia="en-GB"/>
        </w:rPr>
      </w:pPr>
    </w:p>
    <w:p w:rsidR="00C35DD3" w:rsidRDefault="00C35DD3" w:rsidP="00A5411F">
      <w:pPr>
        <w:rPr>
          <w:lang w:val="fr-BE" w:eastAsia="en-GB"/>
        </w:rPr>
      </w:pPr>
    </w:p>
    <w:p w:rsidR="00CA3BB8" w:rsidRPr="00A5411F" w:rsidRDefault="00CA3BB8" w:rsidP="00A5411F">
      <w:pPr>
        <w:rPr>
          <w:lang w:val="fr-BE" w:eastAsia="en-GB"/>
        </w:rPr>
      </w:pPr>
    </w:p>
    <w:p w:rsidR="00A5411F" w:rsidRPr="00A5411F" w:rsidRDefault="00A5411F" w:rsidP="00190AFB">
      <w:pPr>
        <w:pStyle w:val="PointManual"/>
        <w:rPr>
          <w:lang w:val="fr-BE"/>
        </w:rPr>
      </w:pPr>
      <w:r w:rsidRPr="00A5411F">
        <w:t>7.</w:t>
      </w:r>
      <w:r w:rsidRPr="00A5411F">
        <w:tab/>
        <w:t>Proposition de directive du Parlement européen et du Conseil concernant des mesures destinées à assurer un niveau élevé commun de sécurité des réseaux et de l'information dans l'Union</w:t>
      </w:r>
      <w:r w:rsidRPr="00A5411F">
        <w:rPr>
          <w:lang w:val="fr-BE"/>
        </w:rPr>
        <w:t xml:space="preserve"> </w:t>
      </w:r>
      <w:r w:rsidR="00190AFB" w:rsidRPr="00190AFB">
        <w:rPr>
          <w:b/>
          <w:bCs/>
          <w:lang w:val="fr-BE" w:eastAsia="en-GB"/>
        </w:rPr>
        <w:t>(première lecture)</w:t>
      </w:r>
      <w:r w:rsidR="00190AFB">
        <w:rPr>
          <w:b/>
          <w:bCs/>
          <w:lang w:val="fr-BE" w:eastAsia="en-GB"/>
        </w:rPr>
        <w:t xml:space="preserve"> (*)</w:t>
      </w:r>
    </w:p>
    <w:p w:rsidR="00190AFB" w:rsidRPr="00A5411F" w:rsidRDefault="00190AFB" w:rsidP="00190AFB">
      <w:pPr>
        <w:pStyle w:val="Text1"/>
        <w:rPr>
          <w:lang w:val="fr-BE"/>
        </w:rPr>
      </w:pPr>
      <w:r>
        <w:rPr>
          <w:lang w:val="fr-BE"/>
        </w:rPr>
        <w:t>(Base juridique proposée par la Commission: art. 114.1 du TFUE)</w:t>
      </w:r>
    </w:p>
    <w:p w:rsidR="00A5411F" w:rsidRDefault="00A5411F" w:rsidP="00E84C52">
      <w:pPr>
        <w:pStyle w:val="Text1"/>
        <w:rPr>
          <w:lang w:val="fr-BE"/>
        </w:rPr>
      </w:pPr>
      <w:r w:rsidRPr="00A5411F">
        <w:rPr>
          <w:lang w:val="fr-BE"/>
        </w:rPr>
        <w:t>Dossier interinstitutionnel: 2013/0027 (COD)</w:t>
      </w:r>
    </w:p>
    <w:p w:rsidR="00A5411F" w:rsidRPr="00C87A62" w:rsidRDefault="00A5411F" w:rsidP="00C87A62">
      <w:pPr>
        <w:pStyle w:val="Dash1"/>
        <w:rPr>
          <w:lang w:val="fr-BE"/>
        </w:rPr>
      </w:pPr>
      <w:r w:rsidRPr="00A5411F">
        <w:rPr>
          <w:lang w:val="fr-BE"/>
        </w:rPr>
        <w:t>Rapport de la présidence sur l'état d'avancement des trilogues</w:t>
      </w:r>
    </w:p>
    <w:p w:rsidR="00C35DD3" w:rsidRPr="00C35DD3" w:rsidRDefault="00C35DD3" w:rsidP="00C35DD3">
      <w:pPr>
        <w:pStyle w:val="Text3"/>
        <w:rPr>
          <w:lang w:val="it-IT"/>
        </w:rPr>
      </w:pPr>
      <w:r w:rsidRPr="00C35DD3">
        <w:rPr>
          <w:lang w:val="it-IT"/>
        </w:rPr>
        <w:t>14200/15 TELECOM 214 MI 727 COMPET 516 CONSOM 194 SOC 670</w:t>
      </w:r>
    </w:p>
    <w:p w:rsidR="00C35DD3" w:rsidRDefault="00C35DD3" w:rsidP="00C35DD3">
      <w:pPr>
        <w:pStyle w:val="Text5"/>
        <w:rPr>
          <w:lang w:val="fr-BE"/>
        </w:rPr>
      </w:pPr>
      <w:r w:rsidRPr="00C35DD3">
        <w:rPr>
          <w:lang w:val="fr-BE"/>
        </w:rPr>
        <w:t>DATAPROTECT 202 AUDIO 32</w:t>
      </w:r>
    </w:p>
    <w:p w:rsidR="00A5411F" w:rsidRDefault="00A5411F" w:rsidP="00A5411F">
      <w:pPr>
        <w:rPr>
          <w:szCs w:val="32"/>
          <w:u w:val="single"/>
          <w:lang w:val="fr-BE"/>
        </w:rPr>
      </w:pPr>
    </w:p>
    <w:p w:rsidR="00C35DD3" w:rsidRDefault="00C35DD3" w:rsidP="00A5411F">
      <w:pPr>
        <w:rPr>
          <w:szCs w:val="32"/>
          <w:u w:val="single"/>
          <w:lang w:val="fr-BE"/>
        </w:rPr>
      </w:pPr>
    </w:p>
    <w:p w:rsidR="00CA3BB8" w:rsidRPr="00A5411F" w:rsidRDefault="00CA3BB8" w:rsidP="00A5411F">
      <w:pPr>
        <w:rPr>
          <w:szCs w:val="32"/>
          <w:u w:val="single"/>
          <w:lang w:val="fr-BE"/>
        </w:rPr>
      </w:pPr>
    </w:p>
    <w:p w:rsidR="00A5411F" w:rsidRPr="00A5411F" w:rsidRDefault="00A5411F" w:rsidP="00A5411F">
      <w:pPr>
        <w:rPr>
          <w:b/>
          <w:bCs/>
          <w:szCs w:val="32"/>
          <w:u w:val="single"/>
          <w:lang w:val="fr-BE"/>
        </w:rPr>
      </w:pPr>
      <w:r w:rsidRPr="00A5411F">
        <w:rPr>
          <w:b/>
          <w:bCs/>
          <w:szCs w:val="32"/>
          <w:u w:val="single"/>
          <w:lang w:val="fr-BE"/>
        </w:rPr>
        <w:t>Activités non législatives</w:t>
      </w:r>
    </w:p>
    <w:p w:rsidR="00CA3BB8" w:rsidRDefault="00CA3BB8" w:rsidP="00A5411F">
      <w:pPr>
        <w:pStyle w:val="PointManual"/>
        <w:rPr>
          <w:lang w:val="fr-BE" w:eastAsia="en-GB"/>
        </w:rPr>
      </w:pPr>
    </w:p>
    <w:p w:rsidR="00A5411F" w:rsidRPr="00A5411F" w:rsidRDefault="00A5411F" w:rsidP="00A5411F">
      <w:pPr>
        <w:pStyle w:val="PointManual"/>
        <w:rPr>
          <w:lang w:val="fr-BE" w:eastAsia="en-GB"/>
        </w:rPr>
      </w:pPr>
      <w:r w:rsidRPr="00A5411F">
        <w:rPr>
          <w:lang w:val="fr-BE" w:eastAsia="en-GB"/>
        </w:rPr>
        <w:t>8.</w:t>
      </w:r>
      <w:r w:rsidRPr="00A5411F">
        <w:rPr>
          <w:lang w:val="fr-BE" w:eastAsia="en-GB"/>
        </w:rPr>
        <w:tab/>
        <w:t>Réexamen du cadre réglementaire UE pour les réseaux et services de communications électroniques</w:t>
      </w:r>
    </w:p>
    <w:p w:rsidR="00A5411F" w:rsidRPr="00A5411F" w:rsidRDefault="00A5411F" w:rsidP="00A5411F">
      <w:pPr>
        <w:pStyle w:val="Dash1"/>
        <w:rPr>
          <w:lang w:val="fr-BE" w:eastAsia="en-GB"/>
        </w:rPr>
      </w:pPr>
      <w:r w:rsidRPr="00A5411F">
        <w:rPr>
          <w:lang w:val="fr-BE" w:eastAsia="en-GB"/>
        </w:rPr>
        <w:t>Débat d'orientation</w:t>
      </w:r>
    </w:p>
    <w:p w:rsidR="00A5411F" w:rsidRPr="00A5411F" w:rsidRDefault="00A5411F" w:rsidP="00A5411F">
      <w:pPr>
        <w:rPr>
          <w:u w:val="single"/>
          <w:lang w:val="fr-BE" w:eastAsia="en-GB"/>
        </w:rPr>
      </w:pPr>
    </w:p>
    <w:p w:rsidR="00A5411F" w:rsidRPr="00A5411F" w:rsidRDefault="00A5411F" w:rsidP="00A5411F">
      <w:pPr>
        <w:rPr>
          <w:lang w:val="fr-BE" w:eastAsia="en-GB"/>
        </w:rPr>
      </w:pPr>
    </w:p>
    <w:p w:rsidR="00AC5474" w:rsidRDefault="00A5411F" w:rsidP="00A5411F">
      <w:pPr>
        <w:rPr>
          <w:b/>
          <w:bCs/>
          <w:u w:val="single"/>
          <w:lang w:val="fr-BE" w:eastAsia="en-GB"/>
        </w:rPr>
      </w:pPr>
      <w:r>
        <w:rPr>
          <w:b/>
          <w:bCs/>
          <w:u w:val="single"/>
          <w:lang w:val="fr-BE" w:eastAsia="en-GB"/>
        </w:rPr>
        <w:br w:type="page"/>
      </w:r>
    </w:p>
    <w:p w:rsidR="00AC5474" w:rsidRDefault="00AC5474" w:rsidP="00A5411F">
      <w:pPr>
        <w:rPr>
          <w:b/>
          <w:bCs/>
          <w:u w:val="single"/>
          <w:lang w:val="fr-BE" w:eastAsia="en-GB"/>
        </w:rPr>
      </w:pPr>
    </w:p>
    <w:p w:rsidR="00A5411F" w:rsidRPr="00A5411F" w:rsidRDefault="00A5411F" w:rsidP="00A5411F">
      <w:pPr>
        <w:rPr>
          <w:b/>
          <w:bCs/>
          <w:lang w:val="fr-BE" w:eastAsia="en-GB"/>
        </w:rPr>
      </w:pPr>
      <w:r w:rsidRPr="00A5411F">
        <w:rPr>
          <w:b/>
          <w:bCs/>
          <w:u w:val="single"/>
          <w:lang w:val="fr-BE" w:eastAsia="en-GB"/>
        </w:rPr>
        <w:t>Divers</w:t>
      </w:r>
    </w:p>
    <w:p w:rsidR="00A5411F" w:rsidRPr="00A5411F" w:rsidRDefault="00A5411F" w:rsidP="00A5411F">
      <w:pPr>
        <w:rPr>
          <w:lang w:val="fr-BE" w:eastAsia="en-GB"/>
        </w:rPr>
      </w:pPr>
    </w:p>
    <w:p w:rsidR="00A5411F" w:rsidRPr="00A5411F" w:rsidRDefault="00A5411F" w:rsidP="00A5411F">
      <w:pPr>
        <w:pStyle w:val="PointManual"/>
        <w:rPr>
          <w:rFonts w:eastAsia="Calibri"/>
          <w:lang w:val="fr-BE"/>
        </w:rPr>
      </w:pPr>
      <w:r w:rsidRPr="00A5411F">
        <w:rPr>
          <w:rFonts w:eastAsia="Calibri"/>
          <w:lang w:val="fr-BE"/>
        </w:rPr>
        <w:t>9.</w:t>
      </w:r>
      <w:r w:rsidRPr="00A5411F">
        <w:rPr>
          <w:rFonts w:eastAsia="Calibri"/>
          <w:lang w:val="fr-BE"/>
        </w:rPr>
        <w:tab/>
        <w:t>a)</w:t>
      </w:r>
      <w:r w:rsidRPr="00A5411F">
        <w:rPr>
          <w:rFonts w:eastAsia="Calibri"/>
          <w:lang w:val="fr-BE"/>
        </w:rPr>
        <w:tab/>
        <w:t xml:space="preserve">Gouvernance d'Internet </w:t>
      </w:r>
    </w:p>
    <w:p w:rsidR="00A5411F" w:rsidRPr="00A5411F" w:rsidRDefault="00A5411F" w:rsidP="00A5411F">
      <w:pPr>
        <w:pStyle w:val="Dash2"/>
        <w:rPr>
          <w:lang w:val="fr-BE" w:eastAsia="en-GB"/>
        </w:rPr>
      </w:pPr>
      <w:r w:rsidRPr="00A5411F">
        <w:rPr>
          <w:lang w:val="fr-BE" w:eastAsia="en-GB"/>
        </w:rPr>
        <w:t xml:space="preserve">Informations communiquées par la Commission </w:t>
      </w:r>
    </w:p>
    <w:p w:rsidR="00A5411F" w:rsidRPr="00A5411F" w:rsidRDefault="00A5411F" w:rsidP="00CA3BB8">
      <w:pPr>
        <w:rPr>
          <w:lang w:val="fr-BE" w:eastAsia="en-GB"/>
        </w:rPr>
      </w:pPr>
    </w:p>
    <w:p w:rsidR="00A5411F" w:rsidRPr="00392B2F" w:rsidRDefault="00A5411F" w:rsidP="000F2A8B">
      <w:pPr>
        <w:pStyle w:val="Pointabc1"/>
        <w:numPr>
          <w:ilvl w:val="3"/>
          <w:numId w:val="3"/>
        </w:numPr>
        <w:rPr>
          <w:lang w:val="fr-BE" w:eastAsia="en-GB"/>
        </w:rPr>
      </w:pPr>
      <w:bookmarkStart w:id="1" w:name="_GoBack"/>
      <w:bookmarkEnd w:id="1"/>
      <w:r w:rsidRPr="00392B2F">
        <w:rPr>
          <w:lang w:val="fr-BE" w:eastAsia="en-GB"/>
        </w:rPr>
        <w:t>Partenariat transatlantique de commerce et d’investissement (TTIP) :</w:t>
      </w:r>
    </w:p>
    <w:p w:rsidR="00A5411F" w:rsidRPr="00A5411F" w:rsidRDefault="00A5411F" w:rsidP="00A5411F">
      <w:pPr>
        <w:pStyle w:val="Text2"/>
        <w:rPr>
          <w:lang w:val="fr-BE" w:eastAsia="en-GB"/>
        </w:rPr>
      </w:pPr>
      <w:r w:rsidRPr="00A5411F">
        <w:rPr>
          <w:lang w:val="fr-BE" w:eastAsia="en-GB"/>
        </w:rPr>
        <w:t>négociations relatives au volet télécommunications/société de l’information</w:t>
      </w:r>
    </w:p>
    <w:p w:rsidR="00A5411F" w:rsidRPr="00A5411F" w:rsidRDefault="00A5411F" w:rsidP="00A5411F">
      <w:pPr>
        <w:pStyle w:val="Dash2"/>
        <w:rPr>
          <w:lang w:val="fr-BE" w:eastAsia="en-GB"/>
        </w:rPr>
      </w:pPr>
      <w:r>
        <w:rPr>
          <w:lang w:val="fr-BE" w:eastAsia="en-GB"/>
        </w:rPr>
        <w:t>I</w:t>
      </w:r>
      <w:r w:rsidRPr="00A5411F">
        <w:rPr>
          <w:lang w:val="fr-BE" w:eastAsia="en-GB"/>
        </w:rPr>
        <w:t xml:space="preserve">nformations communiquées par la Commission </w:t>
      </w:r>
    </w:p>
    <w:p w:rsidR="00A5411F" w:rsidRPr="00A5411F" w:rsidRDefault="00A5411F" w:rsidP="00CA3BB8">
      <w:pPr>
        <w:rPr>
          <w:lang w:val="fr-BE" w:eastAsia="en-GB"/>
        </w:rPr>
      </w:pPr>
    </w:p>
    <w:p w:rsidR="00A5411F" w:rsidRPr="00A5411F" w:rsidRDefault="00A5411F" w:rsidP="00190AFB">
      <w:pPr>
        <w:pStyle w:val="Pointabc1"/>
        <w:rPr>
          <w:lang w:val="fr-BE" w:eastAsia="en-GB"/>
        </w:rPr>
      </w:pPr>
      <w:r w:rsidRPr="00A5411F">
        <w:rPr>
          <w:lang w:val="fr-BE" w:eastAsia="en-GB"/>
        </w:rPr>
        <w:t xml:space="preserve">Programme de travail de la prochaine </w:t>
      </w:r>
      <w:r w:rsidR="00190AFB">
        <w:rPr>
          <w:lang w:val="fr-BE" w:eastAsia="en-GB"/>
        </w:rPr>
        <w:t>p</w:t>
      </w:r>
      <w:r w:rsidRPr="00A5411F">
        <w:rPr>
          <w:lang w:val="fr-BE" w:eastAsia="en-GB"/>
        </w:rPr>
        <w:t>résidence</w:t>
      </w:r>
    </w:p>
    <w:p w:rsidR="00A5411F" w:rsidRPr="00A5411F" w:rsidRDefault="00A5411F" w:rsidP="00A5411F">
      <w:pPr>
        <w:pStyle w:val="Dash2"/>
        <w:rPr>
          <w:lang w:val="fr-BE" w:eastAsia="en-GB"/>
        </w:rPr>
      </w:pPr>
      <w:r w:rsidRPr="00A5411F">
        <w:rPr>
          <w:lang w:val="fr-BE" w:eastAsia="en-GB"/>
        </w:rPr>
        <w:t>Informations communiquées par la délégation néerlandaise</w:t>
      </w:r>
    </w:p>
    <w:p w:rsidR="00A5411F" w:rsidRDefault="00A5411F" w:rsidP="00A5411F">
      <w:pPr>
        <w:rPr>
          <w:color w:val="000000"/>
          <w:lang w:val="fr-BE"/>
        </w:rPr>
      </w:pPr>
    </w:p>
    <w:p w:rsidR="00A5411F" w:rsidRDefault="00A5411F" w:rsidP="00A5411F">
      <w:pPr>
        <w:rPr>
          <w:color w:val="000000"/>
          <w:lang w:val="fr-BE"/>
        </w:rPr>
      </w:pPr>
    </w:p>
    <w:p w:rsidR="00190AFB" w:rsidRDefault="00190AFB" w:rsidP="00A5411F">
      <w:pPr>
        <w:rPr>
          <w:color w:val="000000"/>
          <w:lang w:val="fr-BE"/>
        </w:rPr>
      </w:pPr>
    </w:p>
    <w:p w:rsidR="00190AFB" w:rsidRPr="00236DDB" w:rsidRDefault="00190AFB" w:rsidP="00190AFB">
      <w:pPr>
        <w:rPr>
          <w:bCs/>
          <w:color w:val="000000"/>
          <w:u w:val="single"/>
        </w:rPr>
      </w:pPr>
    </w:p>
    <w:p w:rsidR="00190AFB" w:rsidRPr="00236DDB" w:rsidRDefault="00190AFB" w:rsidP="00190AFB">
      <w:pPr>
        <w:rPr>
          <w:bCs/>
          <w:color w:val="000000"/>
        </w:rPr>
      </w:pPr>
      <w:r w:rsidRPr="00236DDB">
        <w:rPr>
          <w:bCs/>
          <w:color w:val="000000"/>
        </w:rPr>
        <w:t>_______________________</w:t>
      </w:r>
    </w:p>
    <w:p w:rsidR="00190AFB" w:rsidRPr="00DD26A4" w:rsidRDefault="00190AFB" w:rsidP="00190AFB">
      <w:pPr>
        <w:rPr>
          <w:rFonts w:asciiTheme="majorBidi" w:hAnsiTheme="majorBidi" w:cstheme="majorBidi"/>
          <w:lang w:val="fr-BE"/>
        </w:rPr>
      </w:pPr>
      <w:r w:rsidRPr="00DD26A4">
        <w:rPr>
          <w:rFonts w:asciiTheme="majorBidi" w:hAnsiTheme="majorBidi" w:cstheme="majorBidi"/>
          <w:lang w:val="fr-BE"/>
        </w:rPr>
        <w:t>(*)</w:t>
      </w:r>
      <w:r w:rsidRPr="00DD26A4">
        <w:rPr>
          <w:rFonts w:asciiTheme="majorBidi" w:hAnsiTheme="majorBidi" w:cstheme="majorBidi"/>
          <w:lang w:val="fr-BE"/>
        </w:rPr>
        <w:tab/>
        <w:t>Point sur lequel un vote peut être demandé.</w:t>
      </w:r>
    </w:p>
    <w:p w:rsidR="00190AFB" w:rsidRDefault="00190AFB" w:rsidP="00A5411F">
      <w:pPr>
        <w:rPr>
          <w:color w:val="000000"/>
          <w:lang w:val="fr-BE"/>
        </w:rPr>
      </w:pPr>
    </w:p>
    <w:p w:rsidR="00CA3BB8" w:rsidRPr="00593414" w:rsidRDefault="00CA3BB8" w:rsidP="00CA3BB8">
      <w:pPr>
        <w:rPr>
          <w:lang w:val="fr-BE"/>
        </w:rPr>
      </w:pPr>
    </w:p>
    <w:p w:rsidR="00CA3BB8" w:rsidRDefault="00CA3BB8" w:rsidP="00CA3BB8">
      <w:pPr>
        <w:pStyle w:val="FinalLine"/>
      </w:pPr>
    </w:p>
    <w:p w:rsidR="00694FBF" w:rsidRDefault="00694FBF" w:rsidP="008C5583">
      <w:pPr>
        <w:pStyle w:val="NB"/>
        <w:spacing w:before="1320"/>
      </w:pPr>
      <w:r w:rsidRPr="00694FBF">
        <w:t>NB:</w:t>
      </w:r>
      <w:r w:rsidRPr="00694FBF">
        <w:tab/>
        <w:t>Veuillez transmettre au service du protocole, aussi rapidement que possible, une liste des délégués qui participeront à cette réunion. Adresse électronique: protocole.participants@consilium.europa.eu</w:t>
      </w:r>
    </w:p>
    <w:p w:rsidR="00FC4670" w:rsidRPr="004E4D08" w:rsidRDefault="00694FBF" w:rsidP="00694FBF">
      <w:pPr>
        <w:pStyle w:val="NB"/>
      </w:pPr>
      <w:r w:rsidRPr="00694FBF">
        <w:t>NB:</w:t>
      </w:r>
      <w:r w:rsidRPr="00694FBF">
        <w:tab/>
        <w:t>Il est recommandé aux délégués devant obtenir un badge journalier pour assister aux réunions de consulter le document 14387/1/12 REV 1 afin de prendre connaissance des modalités d'obtention de ce badge.</w:t>
      </w:r>
    </w:p>
    <w:sectPr w:rsidR="00FC4670" w:rsidRPr="004E4D08" w:rsidSect="004E4D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FBF" w:rsidRDefault="00694FBF" w:rsidP="00694FBF">
      <w:r>
        <w:separator/>
      </w:r>
    </w:p>
  </w:endnote>
  <w:endnote w:type="continuationSeparator" w:id="0">
    <w:p w:rsidR="00694FBF" w:rsidRDefault="00694FBF" w:rsidP="0069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D08" w:rsidRPr="004E4D08" w:rsidRDefault="004E4D08" w:rsidP="004E4D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E4D08" w:rsidRPr="00D94637" w:rsidTr="004E4D0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E4D08" w:rsidRPr="00D94637" w:rsidRDefault="004E4D0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4E4D08" w:rsidRPr="00B310DC" w:rsidTr="004E4D0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E4D08" w:rsidRPr="00AD7BF2" w:rsidRDefault="004E4D08" w:rsidP="004F54B2">
          <w:pPr>
            <w:pStyle w:val="FooterText"/>
          </w:pPr>
          <w:r>
            <w:t>CM 4768/15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E4D08" w:rsidRPr="00AD7BF2" w:rsidRDefault="004E4D0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E4D08" w:rsidRPr="002511D8" w:rsidRDefault="004E4D0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E4D08" w:rsidRPr="00B310DC" w:rsidRDefault="004E4D0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31351">
            <w:rPr>
              <w:noProof/>
            </w:rPr>
            <w:t>4</w:t>
          </w:r>
          <w:r>
            <w:fldChar w:fldCharType="end"/>
          </w:r>
        </w:p>
      </w:tc>
    </w:tr>
    <w:tr w:rsidR="004E4D08" w:rsidRPr="00D94637" w:rsidTr="004E4D08">
      <w:trPr>
        <w:jc w:val="center"/>
      </w:trPr>
      <w:tc>
        <w:tcPr>
          <w:tcW w:w="1774" w:type="pct"/>
          <w:shd w:val="clear" w:color="auto" w:fill="auto"/>
        </w:tcPr>
        <w:p w:rsidR="004E4D08" w:rsidRPr="00AD7BF2" w:rsidRDefault="004E4D0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E4D08" w:rsidRPr="00AD7BF2" w:rsidRDefault="004E4D0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4E4D08" w:rsidRPr="00D94637" w:rsidRDefault="004E4D0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E4D08" w:rsidRPr="00D94637" w:rsidRDefault="004E4D0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694FBF" w:rsidRPr="004E4D08" w:rsidRDefault="00694FBF" w:rsidP="004E4D08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E4D08" w:rsidRPr="00D94637" w:rsidTr="004E4D0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E4D08" w:rsidRPr="00D94637" w:rsidRDefault="004E4D0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4E4D08" w:rsidRPr="00B310DC" w:rsidTr="004E4D0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E4D08" w:rsidRPr="00AD7BF2" w:rsidRDefault="004E4D08" w:rsidP="004F54B2">
          <w:pPr>
            <w:pStyle w:val="FooterText"/>
          </w:pPr>
          <w:r>
            <w:t>CM 4768/15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E4D08" w:rsidRPr="00AD7BF2" w:rsidRDefault="004E4D0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E4D08" w:rsidRPr="002511D8" w:rsidRDefault="004E4D0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E4D08" w:rsidRPr="00B310DC" w:rsidRDefault="004E4D0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31351">
            <w:rPr>
              <w:noProof/>
            </w:rPr>
            <w:t>1</w:t>
          </w:r>
          <w:r>
            <w:fldChar w:fldCharType="end"/>
          </w:r>
        </w:p>
      </w:tc>
    </w:tr>
    <w:tr w:rsidR="004E4D08" w:rsidRPr="00D94637" w:rsidTr="004E4D08">
      <w:trPr>
        <w:jc w:val="center"/>
      </w:trPr>
      <w:tc>
        <w:tcPr>
          <w:tcW w:w="1774" w:type="pct"/>
          <w:shd w:val="clear" w:color="auto" w:fill="auto"/>
        </w:tcPr>
        <w:p w:rsidR="004E4D08" w:rsidRPr="00AD7BF2" w:rsidRDefault="004E4D0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E4D08" w:rsidRPr="00AD7BF2" w:rsidRDefault="004E4D0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4E4D08" w:rsidRPr="00D94637" w:rsidRDefault="004E4D0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E4D08" w:rsidRPr="00D94637" w:rsidRDefault="004E4D0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694FBF" w:rsidRPr="004E4D08" w:rsidRDefault="00694FBF" w:rsidP="004E4D0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FBF" w:rsidRDefault="00694FBF" w:rsidP="00694FBF">
      <w:r>
        <w:separator/>
      </w:r>
    </w:p>
  </w:footnote>
  <w:footnote w:type="continuationSeparator" w:id="0">
    <w:p w:rsidR="00694FBF" w:rsidRDefault="00694FBF" w:rsidP="00694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D08" w:rsidRPr="004E4D08" w:rsidRDefault="004E4D08" w:rsidP="004E4D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D08" w:rsidRPr="004E4D08" w:rsidRDefault="004E4D08" w:rsidP="004E4D08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D08" w:rsidRPr="004E4D08" w:rsidRDefault="004E4D08" w:rsidP="004E4D08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F506A896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2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7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7"/>
  </w:num>
  <w:num w:numId="6">
    <w:abstractNumId w:val="5"/>
  </w:num>
  <w:num w:numId="7">
    <w:abstractNumId w:val="13"/>
  </w:num>
  <w:num w:numId="8">
    <w:abstractNumId w:val="3"/>
  </w:num>
  <w:num w:numId="9">
    <w:abstractNumId w:val="18"/>
  </w:num>
  <w:num w:numId="10">
    <w:abstractNumId w:val="10"/>
  </w:num>
  <w:num w:numId="11">
    <w:abstractNumId w:val="12"/>
  </w:num>
  <w:num w:numId="12">
    <w:abstractNumId w:val="14"/>
  </w:num>
  <w:num w:numId="13">
    <w:abstractNumId w:val="9"/>
  </w:num>
  <w:num w:numId="14">
    <w:abstractNumId w:val="1"/>
  </w:num>
  <w:num w:numId="15">
    <w:abstractNumId w:val="15"/>
  </w:num>
  <w:num w:numId="16">
    <w:abstractNumId w:val="8"/>
  </w:num>
  <w:num w:numId="17">
    <w:abstractNumId w:val="4"/>
  </w:num>
  <w:num w:numId="18">
    <w:abstractNumId w:val="16"/>
  </w:num>
  <w:num w:numId="19">
    <w:abstractNumId w:val="0"/>
  </w:num>
  <w:num w:numId="20">
    <w:abstractNumId w:val="2"/>
  </w:num>
  <w:num w:numId="21">
    <w:abstractNumId w:val="7"/>
  </w:num>
  <w:num w:numId="22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41f0aa2e-da85-46d4-bbbd-6c3f2a88f2e1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1-25&lt;/text&gt;_x000d__x000a_  &lt;/metadata&gt;_x000d__x000a_  &lt;metadata key=&quot;md_Prefix&quot;&gt;_x000d__x000a_    &lt;text&gt;CM&lt;/text&gt;_x000d__x000a_  &lt;/metadata&gt;_x000d__x000a_  &lt;metadata key=&quot;md_DocumentNumber&quot;&gt;_x000d__x000a_    &lt;text&gt;4768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TRANS&lt;/text&gt;_x000d__x000a_      &lt;text&gt;TELECOM&lt;/text&gt;_x000d__x000a_      &lt;text&gt;ENER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.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36ème session du CONSEIL DE L'UNION EUROPÉENNE (Transports, télécommunications et énergie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36ème &amp;lt;/Run&amp;gt;session du CONSEIL DE L'UNION EUROPÉENNE&amp;lt;LineBreak /&amp;gt;(&amp;lt;Run FontWeight=&quot;Bold&quot;&amp;gt;&amp;lt;Run.TextDecorations&amp;gt;&amp;lt;TextDecoration Location=&quot;Underline&quot; /&amp;gt;&amp;lt;/Run.TextDecorations&amp;gt;Transports, télécommunications&amp;lt;/Run&amp;gt; et énergie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2-10T10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  &lt;meeting date=&quot;2015-12-11T10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694FBF"/>
    <w:rsid w:val="00003811"/>
    <w:rsid w:val="00010C1D"/>
    <w:rsid w:val="0009656C"/>
    <w:rsid w:val="00097E47"/>
    <w:rsid w:val="000F2A8B"/>
    <w:rsid w:val="00111440"/>
    <w:rsid w:val="00165755"/>
    <w:rsid w:val="00182F2F"/>
    <w:rsid w:val="00190AFB"/>
    <w:rsid w:val="001A1F69"/>
    <w:rsid w:val="001A5DE0"/>
    <w:rsid w:val="001C1958"/>
    <w:rsid w:val="001C28FC"/>
    <w:rsid w:val="001E62F5"/>
    <w:rsid w:val="00206C21"/>
    <w:rsid w:val="00213F1F"/>
    <w:rsid w:val="002A0070"/>
    <w:rsid w:val="002A2AE8"/>
    <w:rsid w:val="002F2045"/>
    <w:rsid w:val="0038692F"/>
    <w:rsid w:val="00392B2F"/>
    <w:rsid w:val="003A7358"/>
    <w:rsid w:val="003B0EF0"/>
    <w:rsid w:val="003C1881"/>
    <w:rsid w:val="003C6E8B"/>
    <w:rsid w:val="00485524"/>
    <w:rsid w:val="004945F6"/>
    <w:rsid w:val="004E4D08"/>
    <w:rsid w:val="005157F5"/>
    <w:rsid w:val="00631351"/>
    <w:rsid w:val="0063379B"/>
    <w:rsid w:val="0064340A"/>
    <w:rsid w:val="0065386B"/>
    <w:rsid w:val="00694FBF"/>
    <w:rsid w:val="006A38C5"/>
    <w:rsid w:val="006C1AD4"/>
    <w:rsid w:val="006E33E2"/>
    <w:rsid w:val="006F4741"/>
    <w:rsid w:val="0075756A"/>
    <w:rsid w:val="007C5717"/>
    <w:rsid w:val="00825503"/>
    <w:rsid w:val="00837326"/>
    <w:rsid w:val="008826F8"/>
    <w:rsid w:val="008C5583"/>
    <w:rsid w:val="00942D55"/>
    <w:rsid w:val="00971478"/>
    <w:rsid w:val="009716A9"/>
    <w:rsid w:val="00976C6C"/>
    <w:rsid w:val="00A10A38"/>
    <w:rsid w:val="00A469D7"/>
    <w:rsid w:val="00A5411F"/>
    <w:rsid w:val="00A83726"/>
    <w:rsid w:val="00AA1F85"/>
    <w:rsid w:val="00AC1723"/>
    <w:rsid w:val="00AC5474"/>
    <w:rsid w:val="00AF218C"/>
    <w:rsid w:val="00BB4A3A"/>
    <w:rsid w:val="00BE1373"/>
    <w:rsid w:val="00C35DD3"/>
    <w:rsid w:val="00C4083D"/>
    <w:rsid w:val="00C87A62"/>
    <w:rsid w:val="00CA3BB8"/>
    <w:rsid w:val="00D451E4"/>
    <w:rsid w:val="00D46ACB"/>
    <w:rsid w:val="00DE13BF"/>
    <w:rsid w:val="00E84C52"/>
    <w:rsid w:val="00EA727B"/>
    <w:rsid w:val="00EA7F47"/>
    <w:rsid w:val="00F15298"/>
    <w:rsid w:val="00F22509"/>
    <w:rsid w:val="00F713A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4D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D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D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694FB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694FBF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94FBF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694FBF"/>
    <w:rPr>
      <w:lang w:val="en-GB"/>
    </w:rPr>
  </w:style>
  <w:style w:type="paragraph" w:styleId="ListParagraph">
    <w:name w:val="List Paragraph"/>
    <w:basedOn w:val="Normal"/>
    <w:uiPriority w:val="34"/>
    <w:qFormat/>
    <w:rsid w:val="00A5411F"/>
    <w:pPr>
      <w:spacing w:line="360" w:lineRule="auto"/>
      <w:ind w:left="720"/>
      <w:contextualSpacing/>
    </w:pPr>
    <w:rPr>
      <w:rFonts w:eastAsiaTheme="minorHAnsi" w:cstheme="minorBidi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84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C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C52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C52"/>
    <w:rPr>
      <w:b/>
      <w:bCs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E84C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811"/>
    <w:rPr>
      <w:rFonts w:ascii="Tahoma" w:hAnsi="Tahoma" w:cs="Tahoma"/>
      <w:sz w:val="16"/>
      <w:szCs w:val="16"/>
      <w:lang w:val="fr-F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E4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D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D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semiHidden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semiHidden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1C195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2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2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2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2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2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2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2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2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2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9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9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9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9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9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0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1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4D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D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D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694FB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694FBF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94FBF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694FBF"/>
    <w:rPr>
      <w:lang w:val="en-GB"/>
    </w:rPr>
  </w:style>
  <w:style w:type="paragraph" w:styleId="ListParagraph">
    <w:name w:val="List Paragraph"/>
    <w:basedOn w:val="Normal"/>
    <w:uiPriority w:val="34"/>
    <w:qFormat/>
    <w:rsid w:val="00A5411F"/>
    <w:pPr>
      <w:spacing w:line="360" w:lineRule="auto"/>
      <w:ind w:left="720"/>
      <w:contextualSpacing/>
    </w:pPr>
    <w:rPr>
      <w:rFonts w:eastAsiaTheme="minorHAnsi" w:cstheme="minorBidi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84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C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C52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C52"/>
    <w:rPr>
      <w:b/>
      <w:bCs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E84C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811"/>
    <w:rPr>
      <w:rFonts w:ascii="Tahoma" w:hAnsi="Tahoma" w:cs="Tahoma"/>
      <w:sz w:val="16"/>
      <w:szCs w:val="16"/>
      <w:lang w:val="fr-F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E4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D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D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semiHidden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semiHidden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1C195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2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2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2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2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2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2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2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2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2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9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9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9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9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9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0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1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A270E-6859-4642-9F51-86CAF287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4</Pages>
  <Words>497</Words>
  <Characters>3152</Characters>
  <Application>Microsoft Office Word</Application>
  <DocSecurity>0</DocSecurity>
  <Lines>131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PATEL Kundan</cp:lastModifiedBy>
  <cp:revision>3</cp:revision>
  <cp:lastPrinted>2015-11-25T15:18:00Z</cp:lastPrinted>
  <dcterms:created xsi:type="dcterms:W3CDTF">2015-11-25T15:26:00Z</dcterms:created>
  <dcterms:modified xsi:type="dcterms:W3CDTF">2015-11-25T15:27:00Z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