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71" w:rsidRPr="00B007A9" w:rsidRDefault="00516FB9" w:rsidP="00B007A9">
      <w:pPr>
        <w:pStyle w:val="TechnicalBlock"/>
        <w:ind w:left="-1134" w:right="-1134"/>
      </w:pPr>
      <w:bookmarkStart w:id="0" w:name="D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1343e97-bd7a-48e4-aad9-14ca4f887150_0" style="width:568.9pt;height:369.25pt">
            <v:imagedata r:id="rId9" o:title=""/>
          </v:shape>
        </w:pict>
      </w:r>
      <w:bookmarkEnd w:id="0"/>
      <w:bookmarkEnd w:id="1"/>
    </w:p>
    <w:p w:rsidR="00F14071" w:rsidRPr="005B709B" w:rsidRDefault="00F14071" w:rsidP="00F14071"/>
    <w:p w:rsidR="005B709B" w:rsidRDefault="005B709B" w:rsidP="00F14071"/>
    <w:p w:rsidR="005B709B" w:rsidRPr="00B201AC" w:rsidRDefault="005B709B" w:rsidP="005B709B">
      <w:pPr>
        <w:jc w:val="both"/>
        <w:rPr>
          <w:b/>
          <w:bCs/>
          <w:u w:val="single"/>
        </w:rPr>
      </w:pPr>
      <w:r w:rsidRPr="00B201AC">
        <w:rPr>
          <w:b/>
          <w:u w:val="single"/>
        </w:rPr>
        <w:t xml:space="preserve">SESSION DU LUNDI </w:t>
      </w:r>
      <w:r>
        <w:rPr>
          <w:b/>
          <w:u w:val="single"/>
        </w:rPr>
        <w:t>23 NOVEMBRE</w:t>
      </w:r>
      <w:r w:rsidRPr="00B201AC">
        <w:rPr>
          <w:b/>
          <w:u w:val="single"/>
        </w:rPr>
        <w:t xml:space="preserve"> 2015 (10</w:t>
      </w:r>
      <w:r>
        <w:rPr>
          <w:b/>
          <w:u w:val="single"/>
        </w:rPr>
        <w:t>:</w:t>
      </w:r>
      <w:r w:rsidRPr="00B201AC">
        <w:rPr>
          <w:b/>
          <w:u w:val="single"/>
        </w:rPr>
        <w:t>00)</w:t>
      </w:r>
    </w:p>
    <w:p w:rsidR="005B709B" w:rsidRPr="00B201AC" w:rsidRDefault="005B709B" w:rsidP="005B709B">
      <w:pPr>
        <w:tabs>
          <w:tab w:val="left" w:pos="567"/>
          <w:tab w:val="left" w:pos="1134"/>
          <w:tab w:val="left" w:pos="1701"/>
        </w:tabs>
        <w:jc w:val="both"/>
        <w:rPr>
          <w:rFonts w:eastAsia="Calibri"/>
          <w:b/>
          <w:bCs/>
          <w:u w:val="single"/>
        </w:rPr>
      </w:pPr>
    </w:p>
    <w:p w:rsidR="005B709B" w:rsidRPr="00B201AC" w:rsidRDefault="005B709B" w:rsidP="005B709B">
      <w:pPr>
        <w:tabs>
          <w:tab w:val="left" w:pos="567"/>
          <w:tab w:val="left" w:pos="1134"/>
          <w:tab w:val="left" w:pos="1701"/>
        </w:tabs>
        <w:jc w:val="both"/>
        <w:rPr>
          <w:rFonts w:eastAsia="Calibri"/>
          <w:b/>
          <w:bCs/>
          <w:u w:val="single"/>
        </w:rPr>
      </w:pPr>
    </w:p>
    <w:p w:rsidR="005B709B" w:rsidRPr="00B201AC" w:rsidRDefault="005B709B" w:rsidP="005B709B">
      <w:pPr>
        <w:pStyle w:val="PointManual"/>
        <w:spacing w:before="0"/>
        <w:rPr>
          <w:rFonts w:eastAsia="Calibri"/>
        </w:rPr>
      </w:pPr>
      <w:r w:rsidRPr="00B201AC">
        <w:t>1.</w:t>
      </w:r>
      <w:r w:rsidRPr="00B201AC">
        <w:tab/>
        <w:t>Adoption de l'ordre du jour</w:t>
      </w:r>
      <w:r w:rsidR="00C44F39">
        <w:t xml:space="preserve"> provisoire</w:t>
      </w:r>
    </w:p>
    <w:p w:rsidR="005B709B" w:rsidRPr="00B201AC" w:rsidRDefault="005B709B" w:rsidP="005B709B">
      <w:pPr>
        <w:tabs>
          <w:tab w:val="left" w:pos="567"/>
          <w:tab w:val="left" w:pos="1134"/>
          <w:tab w:val="left" w:pos="1701"/>
        </w:tabs>
        <w:jc w:val="both"/>
        <w:rPr>
          <w:rFonts w:eastAsia="Calibri"/>
          <w:b/>
          <w:bCs/>
          <w:u w:val="single"/>
        </w:rPr>
      </w:pPr>
    </w:p>
    <w:p w:rsidR="005B709B" w:rsidRPr="00B201AC" w:rsidRDefault="005B709B" w:rsidP="005B709B">
      <w:pPr>
        <w:tabs>
          <w:tab w:val="left" w:pos="567"/>
          <w:tab w:val="left" w:pos="1134"/>
          <w:tab w:val="left" w:pos="1701"/>
        </w:tabs>
        <w:jc w:val="both"/>
        <w:rPr>
          <w:rFonts w:eastAsia="Calibri"/>
          <w:b/>
          <w:bCs/>
          <w:u w:val="single"/>
        </w:rPr>
      </w:pPr>
    </w:p>
    <w:p w:rsidR="005B709B" w:rsidRPr="00B201AC" w:rsidRDefault="005B709B" w:rsidP="005B709B">
      <w:pPr>
        <w:tabs>
          <w:tab w:val="left" w:pos="567"/>
          <w:tab w:val="left" w:pos="1134"/>
          <w:tab w:val="left" w:pos="1701"/>
        </w:tabs>
        <w:jc w:val="both"/>
        <w:rPr>
          <w:rFonts w:eastAsia="Calibri"/>
          <w:b/>
          <w:bCs/>
          <w:i/>
          <w:iCs/>
        </w:rPr>
      </w:pPr>
      <w:r w:rsidRPr="00B201AC">
        <w:rPr>
          <w:b/>
          <w:u w:val="single"/>
        </w:rPr>
        <w:t>Délibérations législatives</w:t>
      </w:r>
    </w:p>
    <w:p w:rsidR="005B709B" w:rsidRPr="00B201AC" w:rsidRDefault="005B709B" w:rsidP="005B709B">
      <w:pPr>
        <w:tabs>
          <w:tab w:val="left" w:pos="567"/>
          <w:tab w:val="left" w:pos="1134"/>
          <w:tab w:val="left" w:pos="1701"/>
        </w:tabs>
        <w:rPr>
          <w:rFonts w:eastAsia="Calibri"/>
          <w:b/>
          <w:bCs/>
        </w:rPr>
      </w:pPr>
      <w:r w:rsidRPr="00B201AC">
        <w:rPr>
          <w:b/>
        </w:rPr>
        <w:t>(Délibération publique conformément à l'article 16, paragraphe 8, du traité sur l'Union européenne)</w:t>
      </w:r>
    </w:p>
    <w:p w:rsidR="005B709B" w:rsidRPr="00B201AC" w:rsidRDefault="005B709B" w:rsidP="005B709B">
      <w:pPr>
        <w:rPr>
          <w:rFonts w:eastAsia="Calibri"/>
          <w:b/>
          <w:bCs/>
        </w:rPr>
      </w:pPr>
    </w:p>
    <w:p w:rsidR="005B709B" w:rsidRPr="00B201AC" w:rsidRDefault="005B709B" w:rsidP="005B709B">
      <w:pPr>
        <w:rPr>
          <w:rFonts w:eastAsia="Calibri"/>
          <w:b/>
          <w:bCs/>
        </w:rPr>
      </w:pPr>
    </w:p>
    <w:p w:rsidR="005B709B" w:rsidRPr="00B201AC" w:rsidRDefault="005B709B" w:rsidP="000E2464">
      <w:pPr>
        <w:pStyle w:val="PointManual"/>
        <w:spacing w:before="0"/>
        <w:rPr>
          <w:rFonts w:eastAsia="Calibri"/>
          <w:u w:val="single"/>
        </w:rPr>
      </w:pPr>
      <w:r w:rsidRPr="00B201AC">
        <w:t>2.</w:t>
      </w:r>
      <w:r w:rsidRPr="00B201AC">
        <w:tab/>
        <w:t>Approbation de la liste des points "A"</w:t>
      </w:r>
    </w:p>
    <w:p w:rsidR="005B709B" w:rsidRDefault="008714CC" w:rsidP="008714CC">
      <w:pPr>
        <w:pStyle w:val="Text3"/>
      </w:pPr>
      <w:r>
        <w:t>14107/15 PTS A 88</w:t>
      </w:r>
    </w:p>
    <w:p w:rsidR="005B709B" w:rsidRDefault="005B709B" w:rsidP="005B709B"/>
    <w:p w:rsidR="005B709B" w:rsidRPr="00526FC0" w:rsidRDefault="005B709B" w:rsidP="005B709B">
      <w:pPr>
        <w:pStyle w:val="PointManual"/>
        <w:rPr>
          <w:rFonts w:eastAsia="Calibri"/>
          <w:b/>
          <w:bCs/>
          <w:u w:val="single"/>
        </w:rPr>
      </w:pPr>
      <w:r w:rsidRPr="00526FC0">
        <w:rPr>
          <w:b/>
          <w:bCs/>
          <w:u w:val="single"/>
        </w:rPr>
        <w:t>Activités non législatives</w:t>
      </w:r>
    </w:p>
    <w:p w:rsidR="005B709B" w:rsidRPr="00B201AC" w:rsidRDefault="005B709B" w:rsidP="005B709B">
      <w:pPr>
        <w:tabs>
          <w:tab w:val="left" w:pos="567"/>
          <w:tab w:val="left" w:pos="600"/>
          <w:tab w:val="left" w:pos="1134"/>
          <w:tab w:val="left" w:pos="1701"/>
        </w:tabs>
        <w:jc w:val="both"/>
        <w:rPr>
          <w:rFonts w:eastAsia="Calibri"/>
          <w:u w:val="single"/>
        </w:rPr>
      </w:pPr>
    </w:p>
    <w:p w:rsidR="005B709B" w:rsidRPr="00B201AC" w:rsidRDefault="005B709B" w:rsidP="005B709B">
      <w:pPr>
        <w:tabs>
          <w:tab w:val="left" w:pos="567"/>
          <w:tab w:val="left" w:pos="600"/>
          <w:tab w:val="left" w:pos="1134"/>
          <w:tab w:val="left" w:pos="1701"/>
        </w:tabs>
        <w:jc w:val="both"/>
        <w:rPr>
          <w:rFonts w:eastAsia="Calibri"/>
          <w:u w:val="single"/>
        </w:rPr>
      </w:pPr>
    </w:p>
    <w:p w:rsidR="005B709B" w:rsidRPr="00B201AC" w:rsidRDefault="005B709B" w:rsidP="000E2464">
      <w:pPr>
        <w:pStyle w:val="PointManual"/>
        <w:spacing w:before="0"/>
        <w:rPr>
          <w:rFonts w:eastAsia="Calibri"/>
        </w:rPr>
      </w:pPr>
      <w:r w:rsidRPr="00B201AC">
        <w:t>3.</w:t>
      </w:r>
      <w:r w:rsidRPr="00B201AC">
        <w:tab/>
        <w:t>Approbation de la liste des points "A"</w:t>
      </w:r>
    </w:p>
    <w:p w:rsidR="008714CC" w:rsidRDefault="008714CC" w:rsidP="008714CC">
      <w:pPr>
        <w:pStyle w:val="Text3"/>
      </w:pPr>
      <w:r>
        <w:t>14108/15 PTS A 89</w:t>
      </w:r>
    </w:p>
    <w:p w:rsidR="005B709B" w:rsidRDefault="005B709B" w:rsidP="005B709B">
      <w:pPr>
        <w:jc w:val="both"/>
      </w:pPr>
    </w:p>
    <w:p w:rsidR="005B709B" w:rsidRDefault="005B709B" w:rsidP="005B709B">
      <w:pPr>
        <w:jc w:val="both"/>
      </w:pPr>
      <w:r>
        <w:br w:type="page"/>
      </w:r>
    </w:p>
    <w:p w:rsidR="005B709B" w:rsidRPr="00B201AC" w:rsidRDefault="005B709B" w:rsidP="005B709B">
      <w:pPr>
        <w:rPr>
          <w:u w:val="single"/>
        </w:rPr>
      </w:pPr>
      <w:r w:rsidRPr="00B201AC">
        <w:rPr>
          <w:u w:val="single"/>
        </w:rPr>
        <w:t>JEUNESSE</w:t>
      </w:r>
    </w:p>
    <w:p w:rsidR="005B709B" w:rsidRDefault="005B709B" w:rsidP="005B709B">
      <w:pPr>
        <w:jc w:val="both"/>
      </w:pPr>
    </w:p>
    <w:p w:rsidR="005B709B" w:rsidRPr="00D00A47" w:rsidRDefault="005B709B" w:rsidP="005B709B">
      <w:pPr>
        <w:pStyle w:val="PointManual"/>
      </w:pPr>
      <w:r>
        <w:t>4</w:t>
      </w:r>
      <w:r w:rsidRPr="00D00A47">
        <w:t xml:space="preserve">. </w:t>
      </w:r>
      <w:r w:rsidRPr="00D00A47">
        <w:tab/>
        <w:t>Projet de rapport conjoint 2015 du Conseil et de la Commission sur la mise en œuvre du cadre renouvelé pour la coopération européenne dans le domaine de la jeunesse (2010</w:t>
      </w:r>
      <w:r w:rsidR="001B52B9">
        <w:sym w:font="Symbol" w:char="F02D"/>
      </w:r>
      <w:r w:rsidRPr="00D00A47">
        <w:t>2018)</w:t>
      </w:r>
    </w:p>
    <w:p w:rsidR="005B709B" w:rsidRDefault="005B709B" w:rsidP="00820880">
      <w:pPr>
        <w:pStyle w:val="Dash1"/>
        <w:numPr>
          <w:ilvl w:val="0"/>
          <w:numId w:val="1"/>
        </w:numPr>
      </w:pPr>
      <w:r w:rsidRPr="00B60015">
        <w:t>Adoption</w:t>
      </w:r>
    </w:p>
    <w:p w:rsidR="005B709B" w:rsidRPr="008A5BAF" w:rsidRDefault="005B709B" w:rsidP="005B709B">
      <w:pPr>
        <w:pStyle w:val="Text3"/>
        <w:rPr>
          <w:lang w:val="es-ES"/>
        </w:rPr>
      </w:pPr>
      <w:r w:rsidRPr="000E0A3F">
        <w:rPr>
          <w:lang w:val="es-ES"/>
        </w:rPr>
        <w:t>13635/15 JEUN 97 EDUC 286 SOC 634 EMPL 417 CULT 74 SAN 357</w:t>
      </w:r>
    </w:p>
    <w:p w:rsidR="005B709B" w:rsidRPr="00145CDA" w:rsidRDefault="005B709B" w:rsidP="005B709B">
      <w:pPr>
        <w:rPr>
          <w:lang w:val="es-ES"/>
        </w:rPr>
      </w:pPr>
    </w:p>
    <w:p w:rsidR="005B709B" w:rsidRPr="00340D30" w:rsidRDefault="005B709B" w:rsidP="005B709B">
      <w:pPr>
        <w:pStyle w:val="PointManual"/>
      </w:pPr>
      <w:r>
        <w:t>5</w:t>
      </w:r>
      <w:r w:rsidRPr="00340D30">
        <w:t xml:space="preserve">. </w:t>
      </w:r>
      <w:r w:rsidRPr="00340D30">
        <w:tab/>
        <w:t xml:space="preserve">Projet de résolution du Conseil et des représentants des gouvernements des États membres, réunis au sein du Conseil, sur un plan de travail de l'Union européenne en </w:t>
      </w:r>
      <w:r>
        <w:t>faveur de la jeunesse pour 2016</w:t>
      </w:r>
      <w:r>
        <w:noBreakHyphen/>
      </w:r>
      <w:r w:rsidRPr="00340D30">
        <w:t>2018</w:t>
      </w:r>
    </w:p>
    <w:p w:rsidR="005B709B" w:rsidRPr="00340D30" w:rsidRDefault="005B709B" w:rsidP="005B709B">
      <w:pPr>
        <w:pStyle w:val="Dash1"/>
        <w:rPr>
          <w:i/>
          <w:iCs/>
        </w:rPr>
      </w:pPr>
      <w:r w:rsidRPr="00340D30">
        <w:t>Adoption</w:t>
      </w:r>
    </w:p>
    <w:p w:rsidR="005B709B" w:rsidRPr="008A5BAF" w:rsidRDefault="005B709B" w:rsidP="005B709B">
      <w:pPr>
        <w:pStyle w:val="Text3"/>
        <w:rPr>
          <w:lang w:val="es-ES"/>
        </w:rPr>
      </w:pPr>
      <w:r w:rsidRPr="000E0A3F">
        <w:rPr>
          <w:lang w:val="es-ES"/>
        </w:rPr>
        <w:t>13631/15 JEUN 96 EDUC 285 SOC 633 EMPL 416 CULT 73 SAN 356</w:t>
      </w:r>
    </w:p>
    <w:p w:rsidR="005B709B" w:rsidRPr="00145CDA" w:rsidRDefault="005B709B" w:rsidP="005B709B">
      <w:pPr>
        <w:rPr>
          <w:lang w:val="es-ES"/>
        </w:rPr>
      </w:pPr>
    </w:p>
    <w:p w:rsidR="005B709B" w:rsidRDefault="005B709B" w:rsidP="005B709B">
      <w:pPr>
        <w:pStyle w:val="PointManual"/>
      </w:pPr>
      <w:r>
        <w:t>6</w:t>
      </w:r>
      <w:r w:rsidRPr="00340D30">
        <w:t xml:space="preserve">. </w:t>
      </w:r>
      <w:r w:rsidRPr="00340D30">
        <w:tab/>
        <w:t>Participation politique des jeunes</w:t>
      </w:r>
    </w:p>
    <w:p w:rsidR="005B709B" w:rsidRPr="00340D30" w:rsidRDefault="005B709B" w:rsidP="005B709B"/>
    <w:p w:rsidR="005B709B" w:rsidRPr="00340D30" w:rsidRDefault="005B709B" w:rsidP="00820880">
      <w:pPr>
        <w:pStyle w:val="Pointabc1"/>
        <w:numPr>
          <w:ilvl w:val="3"/>
          <w:numId w:val="2"/>
        </w:numPr>
      </w:pPr>
      <w:r w:rsidRPr="00340D30">
        <w:t>Projet de résolution du Conseil relative à la promotion de la participation politique des jeunes à la vie démocratique en Europe</w:t>
      </w:r>
    </w:p>
    <w:p w:rsidR="005B709B" w:rsidRPr="000E0A3F" w:rsidRDefault="005B709B" w:rsidP="00820880">
      <w:pPr>
        <w:pStyle w:val="Dash2"/>
        <w:numPr>
          <w:ilvl w:val="0"/>
          <w:numId w:val="3"/>
        </w:numPr>
        <w:rPr>
          <w:i/>
          <w:iCs/>
        </w:rPr>
      </w:pPr>
      <w:r w:rsidRPr="00340D30">
        <w:t>Adoption</w:t>
      </w:r>
    </w:p>
    <w:p w:rsidR="000E0A3F" w:rsidRPr="000E0A3F" w:rsidRDefault="000E0A3F" w:rsidP="000E0A3F">
      <w:pPr>
        <w:pStyle w:val="Text3"/>
        <w:rPr>
          <w:lang w:val="es-ES"/>
        </w:rPr>
      </w:pPr>
      <w:r w:rsidRPr="000E0A3F">
        <w:rPr>
          <w:lang w:val="es-ES"/>
        </w:rPr>
        <w:t xml:space="preserve">13850/15 JEUN 102 EDUC 291 SOC 646 EMPL 424 </w:t>
      </w:r>
    </w:p>
    <w:p w:rsidR="005B709B" w:rsidRPr="000E0A3F" w:rsidRDefault="005B709B" w:rsidP="005B709B">
      <w:pPr>
        <w:rPr>
          <w:i/>
          <w:iCs/>
          <w:lang w:val="es-ES"/>
        </w:rPr>
      </w:pPr>
    </w:p>
    <w:p w:rsidR="005B709B" w:rsidRPr="00340D30" w:rsidRDefault="005B709B" w:rsidP="005B709B">
      <w:pPr>
        <w:pStyle w:val="Pointabc1"/>
      </w:pPr>
      <w:r w:rsidRPr="00340D30">
        <w:t xml:space="preserve">Recommandations conjointes </w:t>
      </w:r>
      <w:r w:rsidRPr="00B60015">
        <w:t xml:space="preserve">finales </w:t>
      </w:r>
      <w:r w:rsidRPr="00340D30">
        <w:t>sur la responsabilisation des jeunes pour la participation politique à la vie démocratique en Europe</w:t>
      </w:r>
      <w:r>
        <w:t xml:space="preserve"> (Conférence de l'UE </w:t>
      </w:r>
      <w:r w:rsidR="001B52B9">
        <w:t>sur la jeunesse (Luxembourg, 21</w:t>
      </w:r>
      <w:r w:rsidR="001B52B9">
        <w:sym w:font="Symbol" w:char="F02D"/>
      </w:r>
      <w:r>
        <w:t>24 septembre 2015))</w:t>
      </w:r>
    </w:p>
    <w:p w:rsidR="005B709B" w:rsidRPr="008A5BAF" w:rsidRDefault="005B709B" w:rsidP="005B709B">
      <w:pPr>
        <w:pStyle w:val="Dash2"/>
        <w:rPr>
          <w:i/>
          <w:iCs/>
        </w:rPr>
      </w:pPr>
      <w:r w:rsidRPr="00340D30">
        <w:t>Présentation par la présidence</w:t>
      </w:r>
    </w:p>
    <w:p w:rsidR="005B709B" w:rsidRPr="008A5BAF" w:rsidRDefault="005B709B" w:rsidP="005B709B">
      <w:pPr>
        <w:pStyle w:val="Text3"/>
      </w:pPr>
      <w:r w:rsidRPr="000E0A3F">
        <w:t>12651/15 JEUN 78</w:t>
      </w:r>
    </w:p>
    <w:p w:rsidR="005B709B" w:rsidRDefault="005B709B" w:rsidP="005B709B"/>
    <w:p w:rsidR="005B709B" w:rsidRPr="00340D30" w:rsidRDefault="005B709B" w:rsidP="005B709B">
      <w:pPr>
        <w:pStyle w:val="PointManual"/>
      </w:pPr>
      <w:r>
        <w:t>7</w:t>
      </w:r>
      <w:r w:rsidRPr="00340D30">
        <w:t xml:space="preserve">. </w:t>
      </w:r>
      <w:r w:rsidRPr="00340D30">
        <w:tab/>
      </w:r>
      <w:r w:rsidRPr="00340D30">
        <w:rPr>
          <w:color w:val="000000"/>
        </w:rPr>
        <w:t>Rôle de la politique de la jeunesse et de l'animation socio-éducative auprès des jeunes da</w:t>
      </w:r>
      <w:r w:rsidR="001B52B9">
        <w:rPr>
          <w:color w:val="000000"/>
        </w:rPr>
        <w:t xml:space="preserve">ns le contexte de la migration </w:t>
      </w:r>
      <w:r w:rsidR="001B52B9">
        <w:rPr>
          <w:color w:val="000000"/>
        </w:rPr>
        <w:sym w:font="Symbol" w:char="F02D"/>
      </w:r>
      <w:r w:rsidRPr="00340D30">
        <w:rPr>
          <w:color w:val="000000"/>
        </w:rPr>
        <w:t xml:space="preserve"> favoriser la sensibilisation aux autres cultures et l'intégration des migrants</w:t>
      </w:r>
    </w:p>
    <w:p w:rsidR="005B709B" w:rsidRPr="00526FC0" w:rsidRDefault="005B709B" w:rsidP="005B709B">
      <w:pPr>
        <w:pStyle w:val="Dash1"/>
        <w:rPr>
          <w:color w:val="000000"/>
        </w:rPr>
      </w:pPr>
      <w:r w:rsidRPr="00526FC0">
        <w:rPr>
          <w:color w:val="000000"/>
        </w:rPr>
        <w:t xml:space="preserve">Débat d'orientation </w:t>
      </w:r>
    </w:p>
    <w:p w:rsidR="005B709B" w:rsidRPr="00526FC0" w:rsidRDefault="005B709B" w:rsidP="005B709B">
      <w:pPr>
        <w:pStyle w:val="Text2"/>
      </w:pPr>
      <w:r w:rsidRPr="00526FC0">
        <w:t>(Débat public conformément à l'article 8, paragraphe 2, du règlement intérieur du Conseil [proposé par la présidence])</w:t>
      </w:r>
    </w:p>
    <w:p w:rsidR="005B709B" w:rsidRDefault="005B709B" w:rsidP="005B709B">
      <w:pPr>
        <w:pStyle w:val="Text3"/>
      </w:pPr>
      <w:r w:rsidRPr="000E0A3F">
        <w:t>13640/15 JEUN 98 EDUC 287 CULT 75 SPORT 53 SOC 635 MIGR 59</w:t>
      </w:r>
    </w:p>
    <w:p w:rsidR="0006046C" w:rsidRPr="00CB32CB" w:rsidRDefault="0006046C" w:rsidP="0081219B">
      <w:pPr>
        <w:pStyle w:val="Text4"/>
      </w:pPr>
      <w:r>
        <w:t>+ ADD 1</w:t>
      </w:r>
    </w:p>
    <w:p w:rsidR="005B709B" w:rsidRPr="00D00A47" w:rsidRDefault="005B709B" w:rsidP="005B709B">
      <w:pPr>
        <w:rPr>
          <w:i/>
          <w:iCs/>
        </w:rPr>
      </w:pPr>
    </w:p>
    <w:p w:rsidR="005B709B" w:rsidRDefault="005B709B" w:rsidP="005B709B">
      <w:pPr>
        <w:rPr>
          <w:u w:val="single"/>
        </w:rPr>
      </w:pPr>
    </w:p>
    <w:p w:rsidR="005B709B" w:rsidRDefault="005B709B" w:rsidP="005B709B">
      <w:pPr>
        <w:rPr>
          <w:u w:val="single"/>
        </w:rPr>
      </w:pPr>
      <w:r>
        <w:rPr>
          <w:u w:val="single"/>
        </w:rPr>
        <w:br w:type="page"/>
      </w:r>
    </w:p>
    <w:p w:rsidR="005B709B" w:rsidRPr="00B201AC" w:rsidRDefault="005B709B" w:rsidP="005B709B">
      <w:pPr>
        <w:rPr>
          <w:u w:val="single"/>
        </w:rPr>
      </w:pPr>
      <w:r w:rsidRPr="00B201AC">
        <w:rPr>
          <w:u w:val="single"/>
        </w:rPr>
        <w:t>ÉDUCATION</w:t>
      </w:r>
    </w:p>
    <w:p w:rsidR="005B709B" w:rsidRDefault="005B709B" w:rsidP="005B709B">
      <w:pPr>
        <w:jc w:val="both"/>
      </w:pPr>
    </w:p>
    <w:p w:rsidR="005B709B" w:rsidRPr="00340D30" w:rsidRDefault="005B709B" w:rsidP="00FF22B9">
      <w:pPr>
        <w:pStyle w:val="PointManual"/>
      </w:pPr>
      <w:r>
        <w:t>8</w:t>
      </w:r>
      <w:r w:rsidRPr="00340D30">
        <w:t>.</w:t>
      </w:r>
      <w:r w:rsidRPr="00340D30">
        <w:tab/>
        <w:t xml:space="preserve">Projet de rapport conjoint 2015 du Conseil et de la Commission sur la mise en œuvre du cadre stratégique pour la coopération européenne dans le domaine de l'éducation et de la formation (EF2020) </w:t>
      </w:r>
      <w:r w:rsidR="00FF22B9">
        <w:sym w:font="Symbol" w:char="F02D"/>
      </w:r>
      <w:r w:rsidRPr="00340D30">
        <w:t xml:space="preserve"> Nouvelles priorités pour la coopération européenne en matière d'éducation et de formation</w:t>
      </w:r>
    </w:p>
    <w:p w:rsidR="005B709B" w:rsidRPr="0052751D" w:rsidRDefault="005B709B" w:rsidP="005B709B">
      <w:pPr>
        <w:pStyle w:val="Dash1"/>
        <w:rPr>
          <w:i/>
          <w:iCs/>
        </w:rPr>
      </w:pPr>
      <w:r w:rsidRPr="00340D30">
        <w:t>Adoption</w:t>
      </w:r>
    </w:p>
    <w:p w:rsidR="0052751D" w:rsidRPr="0052751D" w:rsidRDefault="0052751D" w:rsidP="0081219B">
      <w:pPr>
        <w:pStyle w:val="Text3"/>
        <w:rPr>
          <w:i/>
          <w:iCs/>
          <w:lang w:val="es-ES"/>
        </w:rPr>
      </w:pPr>
      <w:r w:rsidRPr="0052751D">
        <w:rPr>
          <w:lang w:val="es-ES"/>
        </w:rPr>
        <w:t>13858/15 EDUC 292 JEUN 103 SOC 647 EMPL 425 RECH 267 MI 702</w:t>
      </w:r>
    </w:p>
    <w:p w:rsidR="005B709B" w:rsidRPr="0052751D" w:rsidRDefault="005B709B" w:rsidP="005B709B">
      <w:pPr>
        <w:rPr>
          <w:lang w:val="es-ES"/>
        </w:rPr>
      </w:pPr>
    </w:p>
    <w:p w:rsidR="005B709B" w:rsidRPr="00D00A47" w:rsidRDefault="005B709B" w:rsidP="005B709B">
      <w:pPr>
        <w:pStyle w:val="PointManual"/>
        <w:rPr>
          <w:b/>
          <w:bCs/>
        </w:rPr>
      </w:pPr>
      <w:r>
        <w:t>9</w:t>
      </w:r>
      <w:r w:rsidRPr="00340D30">
        <w:t>.</w:t>
      </w:r>
      <w:r w:rsidRPr="00340D30">
        <w:tab/>
        <w:t>Pr</w:t>
      </w:r>
      <w:r w:rsidR="001B52B9">
        <w:t xml:space="preserve">ojet de conclusions du Conseil </w:t>
      </w:r>
      <w:r w:rsidR="001B52B9">
        <w:sym w:font="Symbol" w:char="F02D"/>
      </w:r>
      <w:r w:rsidRPr="00340D30">
        <w:t xml:space="preserve"> Réduire le décrochage et promouvoir la réussite</w:t>
      </w:r>
      <w:r w:rsidRPr="00284A56">
        <w:t xml:space="preserve"> scolaire</w:t>
      </w:r>
      <w:r w:rsidRPr="00D00A47">
        <w:rPr>
          <w:b/>
          <w:bCs/>
        </w:rPr>
        <w:t xml:space="preserve"> </w:t>
      </w:r>
    </w:p>
    <w:p w:rsidR="005B709B" w:rsidRPr="00D00A47" w:rsidRDefault="005B709B" w:rsidP="005B709B">
      <w:pPr>
        <w:pStyle w:val="Dash1"/>
        <w:rPr>
          <w:i/>
          <w:iCs/>
        </w:rPr>
      </w:pPr>
      <w:r w:rsidRPr="00340D30">
        <w:t>Adoption</w:t>
      </w:r>
    </w:p>
    <w:p w:rsidR="0052751D" w:rsidRPr="0052751D" w:rsidRDefault="0052751D" w:rsidP="0081219B">
      <w:pPr>
        <w:pStyle w:val="Text3"/>
        <w:rPr>
          <w:i/>
          <w:iCs/>
          <w:lang w:val="es-ES"/>
        </w:rPr>
      </w:pPr>
      <w:r>
        <w:rPr>
          <w:lang w:val="es-ES"/>
        </w:rPr>
        <w:t>13860</w:t>
      </w:r>
      <w:r w:rsidRPr="0052751D">
        <w:rPr>
          <w:lang w:val="es-ES"/>
        </w:rPr>
        <w:t xml:space="preserve">/15 EDUC </w:t>
      </w:r>
      <w:r>
        <w:rPr>
          <w:lang w:val="es-ES"/>
        </w:rPr>
        <w:t>293</w:t>
      </w:r>
      <w:r w:rsidRPr="0052751D">
        <w:rPr>
          <w:lang w:val="es-ES"/>
        </w:rPr>
        <w:t xml:space="preserve"> </w:t>
      </w:r>
      <w:r>
        <w:rPr>
          <w:lang w:val="es-ES"/>
        </w:rPr>
        <w:t>SOC 648 EMPL 462 JEUN 104</w:t>
      </w:r>
    </w:p>
    <w:p w:rsidR="005B709B" w:rsidRDefault="000E0A3F" w:rsidP="0081219B">
      <w:pPr>
        <w:pStyle w:val="Text4"/>
        <w:rPr>
          <w:lang w:val="es-ES"/>
        </w:rPr>
      </w:pPr>
      <w:r>
        <w:rPr>
          <w:lang w:val="es-ES"/>
        </w:rPr>
        <w:t>+ COR 1 (</w:t>
      </w:r>
      <w:proofErr w:type="spellStart"/>
      <w:r>
        <w:rPr>
          <w:lang w:val="es-ES"/>
        </w:rPr>
        <w:t>lt</w:t>
      </w:r>
      <w:proofErr w:type="spellEnd"/>
      <w:r>
        <w:rPr>
          <w:lang w:val="es-ES"/>
        </w:rPr>
        <w:t>)</w:t>
      </w:r>
    </w:p>
    <w:p w:rsidR="008869D1" w:rsidRPr="0052751D" w:rsidRDefault="008869D1" w:rsidP="008869D1">
      <w:pPr>
        <w:rPr>
          <w:lang w:val="es-ES"/>
        </w:rPr>
      </w:pPr>
    </w:p>
    <w:p w:rsidR="005B709B" w:rsidRPr="00340D30" w:rsidRDefault="005B709B" w:rsidP="0051644A">
      <w:pPr>
        <w:pStyle w:val="PointManual"/>
      </w:pPr>
      <w:r>
        <w:t>10</w:t>
      </w:r>
      <w:r w:rsidRPr="00340D30">
        <w:t>.</w:t>
      </w:r>
      <w:r w:rsidRPr="00340D30">
        <w:tab/>
        <w:t>Éducation et migration</w:t>
      </w:r>
      <w:r w:rsidR="00572C91">
        <w:t xml:space="preserve"> </w:t>
      </w:r>
      <w:r w:rsidRPr="00340D30">
        <w:t xml:space="preserve">: stratégies d'intégration des migrants </w:t>
      </w:r>
      <w:r w:rsidR="0051644A">
        <w:t xml:space="preserve">nouvellement </w:t>
      </w:r>
      <w:r w:rsidRPr="00340D30">
        <w:t>arrivés et des personnes issues de l'immigration</w:t>
      </w:r>
    </w:p>
    <w:p w:rsidR="005B709B" w:rsidRPr="00340D30" w:rsidRDefault="005B709B" w:rsidP="005B709B">
      <w:pPr>
        <w:pStyle w:val="Dash1"/>
      </w:pPr>
      <w:r w:rsidRPr="00526FC0">
        <w:t xml:space="preserve">Débat d'orientation </w:t>
      </w:r>
    </w:p>
    <w:p w:rsidR="005B709B" w:rsidRDefault="005B709B" w:rsidP="005B709B">
      <w:pPr>
        <w:pStyle w:val="Text2"/>
      </w:pPr>
      <w:r w:rsidRPr="00340D30">
        <w:t>(Débat public conformément à l'article 8, paragraphe 2, du règlement intérieur du Conseil [proposé par la présidence])</w:t>
      </w:r>
    </w:p>
    <w:p w:rsidR="005B709B" w:rsidRPr="000E0A3F" w:rsidRDefault="005B709B" w:rsidP="005B709B">
      <w:pPr>
        <w:pStyle w:val="Text3"/>
      </w:pPr>
      <w:r w:rsidRPr="000E0A3F">
        <w:t xml:space="preserve">13449/15 EDUC 282 JEUN 93 CULT 66 SPORT 51 SOC 617 MIGR 58 </w:t>
      </w:r>
    </w:p>
    <w:p w:rsidR="005B709B" w:rsidRPr="008A5BAF" w:rsidRDefault="005B709B" w:rsidP="005B709B">
      <w:pPr>
        <w:pStyle w:val="Text5"/>
      </w:pPr>
      <w:r w:rsidRPr="000E0A3F">
        <w:t>RELEX 854</w:t>
      </w:r>
    </w:p>
    <w:p w:rsidR="005B709B" w:rsidRDefault="005B709B" w:rsidP="005B709B">
      <w:pPr>
        <w:jc w:val="both"/>
      </w:pPr>
    </w:p>
    <w:p w:rsidR="008869D1" w:rsidRDefault="008869D1" w:rsidP="005B709B">
      <w:pPr>
        <w:jc w:val="both"/>
      </w:pPr>
    </w:p>
    <w:p w:rsidR="005B709B" w:rsidRPr="00B201AC" w:rsidRDefault="005B709B" w:rsidP="005B709B">
      <w:pPr>
        <w:outlineLvl w:val="0"/>
        <w:rPr>
          <w:b/>
          <w:bCs/>
          <w:iCs/>
          <w:u w:val="single"/>
        </w:rPr>
      </w:pPr>
      <w:r w:rsidRPr="00B201AC">
        <w:rPr>
          <w:b/>
          <w:u w:val="single"/>
        </w:rPr>
        <w:t>Divers</w:t>
      </w:r>
    </w:p>
    <w:p w:rsidR="005B709B" w:rsidRPr="00B201AC" w:rsidRDefault="005B709B" w:rsidP="005B709B">
      <w:pPr>
        <w:outlineLvl w:val="0"/>
        <w:rPr>
          <w:b/>
          <w:bCs/>
          <w:iCs/>
        </w:rPr>
      </w:pPr>
    </w:p>
    <w:p w:rsidR="005B709B" w:rsidRPr="00F30ED3" w:rsidRDefault="005B709B" w:rsidP="005B709B">
      <w:pPr>
        <w:pStyle w:val="PointManual"/>
      </w:pPr>
      <w:r w:rsidRPr="00F30ED3">
        <w:t>11.</w:t>
      </w:r>
      <w:r w:rsidRPr="00F30ED3">
        <w:tab/>
      </w:r>
      <w:r w:rsidRPr="00F30ED3">
        <w:rPr>
          <w:u w:val="single"/>
        </w:rPr>
        <w:t>Éducation</w:t>
      </w:r>
    </w:p>
    <w:p w:rsidR="005B709B" w:rsidRPr="00145CDA" w:rsidRDefault="005B709B" w:rsidP="005B709B">
      <w:pPr>
        <w:outlineLvl w:val="0"/>
        <w:rPr>
          <w:color w:val="000000"/>
        </w:rPr>
      </w:pPr>
    </w:p>
    <w:p w:rsidR="005B709B" w:rsidRPr="007167B7" w:rsidRDefault="005B709B" w:rsidP="00820880">
      <w:pPr>
        <w:pStyle w:val="Pointabc1"/>
        <w:numPr>
          <w:ilvl w:val="3"/>
          <w:numId w:val="6"/>
        </w:numPr>
        <w:rPr>
          <w:color w:val="1F497D"/>
        </w:rPr>
      </w:pPr>
      <w:r w:rsidRPr="00145CDA">
        <w:t>Suivi européen de la "Déclaration de Paris sur la promotion de l’éducation à la</w:t>
      </w:r>
      <w:r w:rsidRPr="00145CDA">
        <w:rPr>
          <w:lang w:val="fr-BE"/>
        </w:rPr>
        <w:t xml:space="preserve"> </w:t>
      </w:r>
      <w:r w:rsidRPr="007167B7">
        <w:rPr>
          <w:lang w:val="fr-BE"/>
        </w:rPr>
        <w:t>citoyenneté et aux valeurs communes de liberté, de tolérance et de non</w:t>
      </w:r>
      <w:r w:rsidRPr="007167B7">
        <w:rPr>
          <w:lang w:val="fr-BE"/>
        </w:rPr>
        <w:noBreakHyphen/>
        <w:t>discrimination" (17 mars 2015)</w:t>
      </w:r>
      <w:r w:rsidR="0051644A">
        <w:rPr>
          <w:lang w:val="fr-BE"/>
        </w:rPr>
        <w:t xml:space="preserve"> </w:t>
      </w:r>
      <w:r w:rsidRPr="007167B7">
        <w:rPr>
          <w:lang w:val="fr-BE"/>
        </w:rPr>
        <w:t>: point d'étape et perspectives</w:t>
      </w:r>
    </w:p>
    <w:p w:rsidR="005B709B" w:rsidRDefault="005B709B" w:rsidP="005B709B">
      <w:pPr>
        <w:pStyle w:val="Dash2"/>
      </w:pPr>
      <w:r w:rsidRPr="00CB32CB">
        <w:t>Informations communiquées par la délégation française</w:t>
      </w:r>
    </w:p>
    <w:p w:rsidR="0052751D" w:rsidRPr="0052751D" w:rsidRDefault="0052751D" w:rsidP="0081219B">
      <w:pPr>
        <w:pStyle w:val="Text3"/>
        <w:rPr>
          <w:i/>
          <w:iCs/>
          <w:lang w:val="fr-BE"/>
        </w:rPr>
      </w:pPr>
      <w:r w:rsidRPr="0052751D">
        <w:rPr>
          <w:lang w:val="fr-BE"/>
        </w:rPr>
        <w:t>1367</w:t>
      </w:r>
      <w:r w:rsidR="0051644A">
        <w:rPr>
          <w:lang w:val="fr-BE"/>
        </w:rPr>
        <w:t>3</w:t>
      </w:r>
      <w:r w:rsidRPr="0052751D">
        <w:rPr>
          <w:lang w:val="fr-BE"/>
        </w:rPr>
        <w:t>/15 EDUC 289 JEUN 100 SOC 636 CULT 79 COTER 139</w:t>
      </w:r>
    </w:p>
    <w:p w:rsidR="005B709B" w:rsidRPr="0052751D" w:rsidRDefault="005B709B" w:rsidP="005B709B">
      <w:pPr>
        <w:pStyle w:val="PointManual"/>
        <w:rPr>
          <w:b/>
          <w:u w:val="single"/>
          <w:lang w:val="fr-BE"/>
        </w:rPr>
      </w:pPr>
    </w:p>
    <w:p w:rsidR="005B709B" w:rsidRPr="0052751D" w:rsidRDefault="005B709B" w:rsidP="005B709B">
      <w:pPr>
        <w:rPr>
          <w:lang w:val="fr-BE"/>
        </w:rPr>
      </w:pPr>
    </w:p>
    <w:p w:rsidR="005B709B" w:rsidRPr="007167B7" w:rsidRDefault="005B709B" w:rsidP="005B709B">
      <w:pPr>
        <w:jc w:val="center"/>
        <w:rPr>
          <w:lang w:val="fr-BE"/>
        </w:rPr>
      </w:pPr>
      <w:r w:rsidRPr="007167B7">
        <w:rPr>
          <w:lang w:val="fr-BE"/>
        </w:rPr>
        <w:t>o</w:t>
      </w:r>
    </w:p>
    <w:p w:rsidR="005B709B" w:rsidRDefault="005B709B" w:rsidP="005B709B">
      <w:pPr>
        <w:jc w:val="center"/>
        <w:rPr>
          <w:lang w:val="fr-BE"/>
        </w:rPr>
      </w:pPr>
      <w:r w:rsidRPr="007167B7">
        <w:rPr>
          <w:lang w:val="fr-BE"/>
        </w:rPr>
        <w:t>o</w:t>
      </w:r>
      <w:r w:rsidRPr="007167B7">
        <w:rPr>
          <w:lang w:val="fr-BE"/>
        </w:rPr>
        <w:tab/>
      </w:r>
      <w:proofErr w:type="spellStart"/>
      <w:r w:rsidRPr="007167B7">
        <w:rPr>
          <w:lang w:val="fr-BE"/>
        </w:rPr>
        <w:t>o</w:t>
      </w:r>
      <w:proofErr w:type="spellEnd"/>
    </w:p>
    <w:p w:rsidR="005B709B" w:rsidRDefault="005B709B" w:rsidP="005B709B">
      <w:pPr>
        <w:rPr>
          <w:lang w:val="fr-BE"/>
        </w:rPr>
      </w:pPr>
    </w:p>
    <w:p w:rsidR="005B709B" w:rsidRPr="00D00A47" w:rsidRDefault="005B709B" w:rsidP="005B709B"/>
    <w:p w:rsidR="005B709B" w:rsidRPr="00340D30" w:rsidRDefault="005B709B" w:rsidP="00820880">
      <w:pPr>
        <w:pStyle w:val="Pointabc1"/>
        <w:numPr>
          <w:ilvl w:val="3"/>
          <w:numId w:val="6"/>
        </w:numPr>
      </w:pPr>
      <w:r w:rsidRPr="00340D30">
        <w:t>Programme de travail de la prochaine présidence</w:t>
      </w:r>
    </w:p>
    <w:p w:rsidR="005B709B" w:rsidRDefault="005B709B" w:rsidP="005B709B">
      <w:pPr>
        <w:pStyle w:val="Dash2"/>
        <w:rPr>
          <w:b/>
          <w:u w:val="single"/>
          <w:lang w:val="fr-BE"/>
        </w:rPr>
      </w:pPr>
      <w:r w:rsidRPr="00526FC0">
        <w:t>Informations communiquées par la délégation néerlandaise</w:t>
      </w:r>
      <w:r>
        <w:rPr>
          <w:b/>
          <w:u w:val="single"/>
          <w:lang w:val="fr-BE"/>
        </w:rPr>
        <w:t xml:space="preserve"> </w:t>
      </w:r>
    </w:p>
    <w:p w:rsidR="005B709B" w:rsidRDefault="005B709B" w:rsidP="005B709B">
      <w:pPr>
        <w:rPr>
          <w:lang w:val="fr-BE"/>
        </w:rPr>
      </w:pPr>
    </w:p>
    <w:p w:rsidR="005B709B" w:rsidRPr="007167B7" w:rsidRDefault="005B709B" w:rsidP="000E2464">
      <w:pPr>
        <w:rPr>
          <w:b/>
          <w:bCs/>
          <w:u w:val="single"/>
          <w:lang w:val="fr-BE"/>
        </w:rPr>
      </w:pPr>
      <w:r>
        <w:rPr>
          <w:lang w:val="fr-BE"/>
        </w:rPr>
        <w:br w:type="page"/>
      </w:r>
      <w:r w:rsidRPr="007167B7">
        <w:rPr>
          <w:b/>
          <w:bCs/>
          <w:u w:val="single"/>
          <w:lang w:val="fr-BE"/>
        </w:rPr>
        <w:lastRenderedPageBreak/>
        <w:t>SESSION DU MARDI 24 NOVEMBRE 2015 (10:00)</w:t>
      </w:r>
    </w:p>
    <w:p w:rsidR="005B709B" w:rsidRDefault="005B709B" w:rsidP="005B709B">
      <w:pPr>
        <w:rPr>
          <w:b/>
          <w:lang w:val="fr-BE"/>
        </w:rPr>
      </w:pPr>
    </w:p>
    <w:p w:rsidR="000E2464" w:rsidRPr="00284A56" w:rsidRDefault="000E2464" w:rsidP="005B709B">
      <w:pPr>
        <w:rPr>
          <w:b/>
          <w:lang w:val="fr-BE"/>
        </w:rPr>
      </w:pPr>
    </w:p>
    <w:p w:rsidR="005B709B" w:rsidRPr="000E2464" w:rsidRDefault="005B709B" w:rsidP="000E2464">
      <w:pPr>
        <w:rPr>
          <w:rFonts w:eastAsia="Calibri"/>
          <w:b/>
          <w:bCs/>
          <w:u w:val="single"/>
        </w:rPr>
      </w:pPr>
      <w:r w:rsidRPr="000E2464">
        <w:rPr>
          <w:b/>
          <w:bCs/>
          <w:u w:val="single"/>
        </w:rPr>
        <w:t>Activités non législatives</w:t>
      </w:r>
    </w:p>
    <w:p w:rsidR="005B709B" w:rsidRPr="00284A56" w:rsidRDefault="005B709B" w:rsidP="000E2464">
      <w:pPr>
        <w:rPr>
          <w:lang w:val="fr-BE"/>
        </w:rPr>
      </w:pPr>
    </w:p>
    <w:p w:rsidR="005B709B" w:rsidRPr="00B201AC" w:rsidRDefault="005B709B" w:rsidP="005B709B">
      <w:pPr>
        <w:rPr>
          <w:u w:val="single"/>
        </w:rPr>
      </w:pPr>
      <w:r w:rsidRPr="00B201AC">
        <w:rPr>
          <w:u w:val="single"/>
        </w:rPr>
        <w:t>CULTURE</w:t>
      </w:r>
      <w:r>
        <w:rPr>
          <w:u w:val="single"/>
        </w:rPr>
        <w:t xml:space="preserve"> / AUDIOVISUEL </w:t>
      </w:r>
    </w:p>
    <w:p w:rsidR="005B709B" w:rsidRPr="00340D30" w:rsidRDefault="005B709B" w:rsidP="005B709B">
      <w:pPr>
        <w:rPr>
          <w:lang w:val="fr-BE"/>
        </w:rPr>
      </w:pPr>
    </w:p>
    <w:p w:rsidR="005B709B" w:rsidRPr="00526FC0" w:rsidRDefault="005B709B" w:rsidP="0081219B">
      <w:pPr>
        <w:pStyle w:val="PointManual"/>
        <w:spacing w:before="0"/>
      </w:pPr>
      <w:r w:rsidRPr="00526FC0">
        <w:t>1</w:t>
      </w:r>
      <w:r>
        <w:t>2</w:t>
      </w:r>
      <w:r w:rsidRPr="00526FC0">
        <w:t>.</w:t>
      </w:r>
      <w:r w:rsidRPr="00526FC0">
        <w:tab/>
        <w:t xml:space="preserve">Projet de conclusions du Conseil sur la culture dans les relations extérieures de l'UE, </w:t>
      </w:r>
      <w:r w:rsidR="00B4384B">
        <w:t>en particulier dans le cadre de</w:t>
      </w:r>
      <w:r w:rsidRPr="00526FC0">
        <w:t xml:space="preserve"> la coopération au développement</w:t>
      </w:r>
    </w:p>
    <w:p w:rsidR="005B709B" w:rsidRDefault="005B709B" w:rsidP="005B709B">
      <w:pPr>
        <w:pStyle w:val="Dash1"/>
      </w:pPr>
      <w:r w:rsidRPr="00526FC0">
        <w:t>Adoption</w:t>
      </w:r>
    </w:p>
    <w:p w:rsidR="0052751D" w:rsidRPr="0052751D" w:rsidRDefault="00781EDD" w:rsidP="0081219B">
      <w:pPr>
        <w:pStyle w:val="Text3"/>
        <w:rPr>
          <w:i/>
          <w:iCs/>
          <w:lang w:val="es-ES"/>
        </w:rPr>
      </w:pPr>
      <w:r>
        <w:rPr>
          <w:lang w:val="es-ES"/>
        </w:rPr>
        <w:t>136</w:t>
      </w:r>
      <w:r w:rsidR="0052751D">
        <w:rPr>
          <w:lang w:val="es-ES"/>
        </w:rPr>
        <w:t>45</w:t>
      </w:r>
      <w:r w:rsidR="0052751D" w:rsidRPr="0052751D">
        <w:rPr>
          <w:lang w:val="es-ES"/>
        </w:rPr>
        <w:t xml:space="preserve">/15 </w:t>
      </w:r>
      <w:r w:rsidR="0052751D">
        <w:rPr>
          <w:lang w:val="es-ES"/>
        </w:rPr>
        <w:t>CULT 76 RELEX 871 DEGEN 215 REV 1</w:t>
      </w:r>
    </w:p>
    <w:p w:rsidR="005B709B" w:rsidRDefault="007F734B" w:rsidP="0081219B">
      <w:pPr>
        <w:pStyle w:val="Text5"/>
        <w:rPr>
          <w:lang w:val="es-ES"/>
        </w:rPr>
      </w:pPr>
      <w:r>
        <w:rPr>
          <w:lang w:val="es-ES"/>
        </w:rPr>
        <w:t>+ COR 1 (</w:t>
      </w:r>
      <w:proofErr w:type="spellStart"/>
      <w:r>
        <w:rPr>
          <w:lang w:val="es-ES"/>
        </w:rPr>
        <w:t>sk</w:t>
      </w:r>
      <w:proofErr w:type="spellEnd"/>
      <w:r>
        <w:rPr>
          <w:lang w:val="es-ES"/>
        </w:rPr>
        <w:t>)</w:t>
      </w:r>
    </w:p>
    <w:p w:rsidR="000E2464" w:rsidRPr="0052751D" w:rsidRDefault="000E2464" w:rsidP="0081219B">
      <w:pPr>
        <w:rPr>
          <w:lang w:val="es-ES"/>
        </w:rPr>
      </w:pPr>
    </w:p>
    <w:p w:rsidR="005B709B" w:rsidRPr="00526FC0" w:rsidRDefault="005B709B" w:rsidP="0081219B">
      <w:pPr>
        <w:pStyle w:val="PointManual"/>
        <w:spacing w:before="0"/>
      </w:pPr>
      <w:r w:rsidRPr="00526FC0">
        <w:t>1</w:t>
      </w:r>
      <w:r>
        <w:t>3</w:t>
      </w:r>
      <w:r w:rsidRPr="00526FC0">
        <w:t>.</w:t>
      </w:r>
      <w:r w:rsidRPr="00526FC0">
        <w:tab/>
        <w:t>Projet de conclusions du Conseil et des représentants des gouvernements des États membres, réunis au sein du Conseil, modifiant le p</w:t>
      </w:r>
      <w:r w:rsidR="00781EDD">
        <w:t>lan d</w:t>
      </w:r>
      <w:r w:rsidRPr="00526FC0">
        <w:t>e travai</w:t>
      </w:r>
      <w:r w:rsidR="001B52B9">
        <w:t>l (2015</w:t>
      </w:r>
      <w:r w:rsidR="001B52B9">
        <w:sym w:font="Symbol" w:char="F02D"/>
      </w:r>
      <w:r w:rsidRPr="00526FC0">
        <w:t>2018)</w:t>
      </w:r>
      <w:r w:rsidR="00781EDD">
        <w:t xml:space="preserve"> en faveur de la culture</w:t>
      </w:r>
      <w:r w:rsidRPr="00526FC0">
        <w:t xml:space="preserve"> en ce qui concerne la priorité sur le dialogue interculturel</w:t>
      </w:r>
    </w:p>
    <w:p w:rsidR="005B709B" w:rsidRPr="00526FC0" w:rsidRDefault="005B709B" w:rsidP="005B709B">
      <w:pPr>
        <w:pStyle w:val="Dash1"/>
      </w:pPr>
      <w:r w:rsidRPr="00526FC0">
        <w:t>Adoption</w:t>
      </w:r>
    </w:p>
    <w:p w:rsidR="0052751D" w:rsidRPr="0052751D" w:rsidRDefault="0052751D" w:rsidP="00855277">
      <w:pPr>
        <w:pStyle w:val="Text3"/>
        <w:rPr>
          <w:i/>
          <w:iCs/>
          <w:lang w:val="es-ES"/>
        </w:rPr>
      </w:pPr>
      <w:r>
        <w:rPr>
          <w:lang w:val="es-ES"/>
        </w:rPr>
        <w:t>13</w:t>
      </w:r>
      <w:r w:rsidR="0051644A">
        <w:rPr>
          <w:lang w:val="es-ES"/>
        </w:rPr>
        <w:t>6</w:t>
      </w:r>
      <w:r>
        <w:rPr>
          <w:lang w:val="es-ES"/>
        </w:rPr>
        <w:t>46</w:t>
      </w:r>
      <w:r w:rsidRPr="0052751D">
        <w:rPr>
          <w:lang w:val="es-ES"/>
        </w:rPr>
        <w:t xml:space="preserve">/15 </w:t>
      </w:r>
      <w:r>
        <w:rPr>
          <w:lang w:val="es-ES"/>
        </w:rPr>
        <w:t>CULT 77 RELEX 872 MIGR 61 REV 1</w:t>
      </w:r>
    </w:p>
    <w:p w:rsidR="005B709B" w:rsidRDefault="005B709B" w:rsidP="005B709B"/>
    <w:p w:rsidR="005B709B" w:rsidRPr="00526FC0" w:rsidRDefault="005B709B" w:rsidP="0081219B">
      <w:pPr>
        <w:pStyle w:val="PointManual"/>
        <w:spacing w:before="0"/>
      </w:pPr>
      <w:r w:rsidRPr="00526FC0">
        <w:t>1</w:t>
      </w:r>
      <w:r>
        <w:t>4.</w:t>
      </w:r>
      <w:r w:rsidRPr="00526FC0">
        <w:tab/>
        <w:t>Agir de concert contre l</w:t>
      </w:r>
      <w:r w:rsidR="0051644A">
        <w:t xml:space="preserve">a </w:t>
      </w:r>
      <w:r w:rsidRPr="00526FC0">
        <w:t>destruction et le trafic illicite du patrimoine culturel dans les zones de conflit</w:t>
      </w:r>
    </w:p>
    <w:p w:rsidR="005B709B" w:rsidRPr="00526FC0" w:rsidRDefault="005B709B" w:rsidP="005B709B">
      <w:pPr>
        <w:pStyle w:val="Dash1"/>
        <w:rPr>
          <w:color w:val="000000"/>
        </w:rPr>
      </w:pPr>
      <w:r w:rsidRPr="00526FC0">
        <w:rPr>
          <w:color w:val="000000"/>
        </w:rPr>
        <w:t xml:space="preserve">Débat d'orientation </w:t>
      </w:r>
    </w:p>
    <w:p w:rsidR="005B709B" w:rsidRPr="00340D30" w:rsidRDefault="005B709B" w:rsidP="005B709B">
      <w:pPr>
        <w:pStyle w:val="Text2"/>
      </w:pPr>
      <w:r w:rsidRPr="00340D30">
        <w:t>(Débat public conformément à l'article 8, paragraphe 2, du règlement intérieur du Conseil [proposé par la présidence])</w:t>
      </w:r>
    </w:p>
    <w:p w:rsidR="0052751D" w:rsidRPr="00781EDD" w:rsidRDefault="0052751D" w:rsidP="00855277">
      <w:pPr>
        <w:pStyle w:val="Text3"/>
        <w:rPr>
          <w:i/>
          <w:iCs/>
          <w:lang w:val="fr-BE"/>
        </w:rPr>
      </w:pPr>
      <w:r w:rsidRPr="00781EDD">
        <w:rPr>
          <w:lang w:val="fr-BE"/>
        </w:rPr>
        <w:t>13</w:t>
      </w:r>
      <w:r w:rsidR="0051644A" w:rsidRPr="00781EDD">
        <w:rPr>
          <w:lang w:val="fr-BE"/>
        </w:rPr>
        <w:t>6</w:t>
      </w:r>
      <w:r w:rsidRPr="00781EDD">
        <w:rPr>
          <w:lang w:val="fr-BE"/>
        </w:rPr>
        <w:t>47/1</w:t>
      </w:r>
      <w:r w:rsidR="00572C91" w:rsidRPr="00781EDD">
        <w:rPr>
          <w:lang w:val="fr-BE"/>
        </w:rPr>
        <w:t>5 CULT 78 RELEX 873 UD 213 REV 2</w:t>
      </w:r>
    </w:p>
    <w:p w:rsidR="005B709B" w:rsidRPr="00572C91" w:rsidRDefault="005B709B" w:rsidP="005B709B">
      <w:pPr>
        <w:rPr>
          <w:lang w:val="fr-BE"/>
        </w:rPr>
      </w:pPr>
    </w:p>
    <w:p w:rsidR="005B709B" w:rsidRPr="00B201AC" w:rsidRDefault="005B709B" w:rsidP="005B709B">
      <w:pPr>
        <w:rPr>
          <w:color w:val="000000"/>
          <w:u w:val="single"/>
        </w:rPr>
      </w:pPr>
      <w:r w:rsidRPr="00B201AC">
        <w:rPr>
          <w:color w:val="000000"/>
          <w:u w:val="single"/>
        </w:rPr>
        <w:t>SPORT</w:t>
      </w:r>
    </w:p>
    <w:p w:rsidR="005B709B" w:rsidRDefault="005B709B" w:rsidP="0081219B">
      <w:pPr>
        <w:rPr>
          <w:lang w:val="fr-BE"/>
        </w:rPr>
      </w:pPr>
    </w:p>
    <w:p w:rsidR="005B709B" w:rsidRPr="00526FC0" w:rsidRDefault="005B709B" w:rsidP="0081219B">
      <w:pPr>
        <w:pStyle w:val="PointManual"/>
        <w:spacing w:before="0"/>
      </w:pPr>
      <w:r w:rsidRPr="00526FC0">
        <w:t>1</w:t>
      </w:r>
      <w:r>
        <w:t>5</w:t>
      </w:r>
      <w:r w:rsidRPr="00526FC0">
        <w:t>.</w:t>
      </w:r>
      <w:r w:rsidRPr="00526FC0">
        <w:tab/>
        <w:t>Projet de conclusions du Conseil et des représentants des gouvernements des États membres, réunis au sein du Conseil, portant sur le réexamen de la résolution de 2011 concernant la représentation des États membres de l'UE au sein du conseil de fondation de l'Agence mondiale antidopage (AMA) et la coordination des positions de l'UE et de ses États membres avant chaque réunion de l'AMA</w:t>
      </w:r>
    </w:p>
    <w:p w:rsidR="005B709B" w:rsidRPr="00526FC0" w:rsidRDefault="005B709B" w:rsidP="0081219B">
      <w:pPr>
        <w:pStyle w:val="Dash1"/>
      </w:pPr>
      <w:r w:rsidRPr="00526FC0">
        <w:t>Adoption</w:t>
      </w:r>
    </w:p>
    <w:p w:rsidR="005B709B" w:rsidRPr="008A5BAF" w:rsidRDefault="005B709B" w:rsidP="0081219B">
      <w:pPr>
        <w:pStyle w:val="Text3"/>
      </w:pPr>
      <w:r w:rsidRPr="000E0A3F">
        <w:t>13103/15 SPORT 40 DOPAGE 7 SAN 337 JAI 764</w:t>
      </w:r>
    </w:p>
    <w:p w:rsidR="005B709B" w:rsidRDefault="005B709B" w:rsidP="0081219B"/>
    <w:p w:rsidR="005B709B" w:rsidRPr="00526FC0" w:rsidRDefault="005B709B" w:rsidP="0081219B">
      <w:pPr>
        <w:pStyle w:val="PointManual"/>
        <w:spacing w:before="0"/>
      </w:pPr>
      <w:r w:rsidRPr="00526FC0">
        <w:t>1</w:t>
      </w:r>
      <w:r>
        <w:t>6</w:t>
      </w:r>
      <w:r w:rsidRPr="00526FC0">
        <w:t>.</w:t>
      </w:r>
      <w:r w:rsidRPr="00526FC0">
        <w:tab/>
        <w:t xml:space="preserve">Projet de conclusions sur la promotion de l'activité motrice, physique et sportive chez les enfants </w:t>
      </w:r>
    </w:p>
    <w:p w:rsidR="005B709B" w:rsidRPr="00526FC0" w:rsidRDefault="005B709B" w:rsidP="0081219B">
      <w:pPr>
        <w:pStyle w:val="Dash1"/>
      </w:pPr>
      <w:r w:rsidRPr="00526FC0">
        <w:t>Adoption</w:t>
      </w:r>
    </w:p>
    <w:p w:rsidR="005B709B" w:rsidRPr="00526FC0" w:rsidRDefault="005B709B" w:rsidP="0081219B">
      <w:pPr>
        <w:pStyle w:val="Text3"/>
        <w:rPr>
          <w:color w:val="000000"/>
        </w:rPr>
      </w:pPr>
      <w:r w:rsidRPr="000E0A3F">
        <w:rPr>
          <w:color w:val="000000"/>
        </w:rPr>
        <w:t>13431/15 SPORT 48 EDUC 279 JEUN 91 SAN 353</w:t>
      </w:r>
    </w:p>
    <w:p w:rsidR="001F5D91" w:rsidRDefault="001F5D91" w:rsidP="0051644A">
      <w:pPr>
        <w:pStyle w:val="PointManual"/>
        <w:rPr>
          <w:color w:val="000000"/>
        </w:rPr>
      </w:pPr>
    </w:p>
    <w:p w:rsidR="005B709B" w:rsidRPr="00526FC0" w:rsidRDefault="005B709B" w:rsidP="000E2464">
      <w:r w:rsidRPr="00526FC0">
        <w:t>1</w:t>
      </w:r>
      <w:r>
        <w:t>7</w:t>
      </w:r>
      <w:r w:rsidRPr="00526FC0">
        <w:t>.</w:t>
      </w:r>
      <w:r w:rsidRPr="00526FC0">
        <w:tab/>
      </w:r>
      <w:r w:rsidR="0051644A">
        <w:t>Le p</w:t>
      </w:r>
      <w:r w:rsidRPr="00526FC0">
        <w:t>otentiel éducatif du sport</w:t>
      </w:r>
      <w:r w:rsidR="00572C91">
        <w:t xml:space="preserve"> </w:t>
      </w:r>
      <w:r w:rsidRPr="00526FC0">
        <w:t>: aider les jeunes défavorisés à trouver leur place dans la société</w:t>
      </w:r>
    </w:p>
    <w:p w:rsidR="005B709B" w:rsidRPr="00526FC0" w:rsidRDefault="005B709B" w:rsidP="005B709B">
      <w:pPr>
        <w:pStyle w:val="Dash1"/>
        <w:rPr>
          <w:color w:val="000000"/>
        </w:rPr>
      </w:pPr>
      <w:r w:rsidRPr="00526FC0">
        <w:rPr>
          <w:color w:val="000000"/>
        </w:rPr>
        <w:t xml:space="preserve">Débat d'orientation </w:t>
      </w:r>
    </w:p>
    <w:p w:rsidR="005B709B" w:rsidRPr="00340D30" w:rsidRDefault="005B709B" w:rsidP="005B709B">
      <w:pPr>
        <w:pStyle w:val="Text2"/>
      </w:pPr>
      <w:r w:rsidRPr="00340D30">
        <w:t>(Débat public conformément à l'article 8, paragraphe 2, du règlement intérieur du Conseil [proposé par la présidence])</w:t>
      </w:r>
    </w:p>
    <w:p w:rsidR="005B709B" w:rsidRPr="000E0A3F" w:rsidRDefault="005B709B" w:rsidP="005B709B">
      <w:pPr>
        <w:pStyle w:val="Text3"/>
        <w:rPr>
          <w:bCs/>
        </w:rPr>
      </w:pPr>
      <w:r w:rsidRPr="000E0A3F">
        <w:rPr>
          <w:bCs/>
        </w:rPr>
        <w:t xml:space="preserve">13440/15 SPORT 49 EDUC 280 JEUN 92 CULT 65 SOC 615 EMPL 405 </w:t>
      </w:r>
    </w:p>
    <w:p w:rsidR="005B709B" w:rsidRDefault="005B709B" w:rsidP="0081219B">
      <w:pPr>
        <w:pStyle w:val="Text5"/>
      </w:pPr>
      <w:r w:rsidRPr="000E0A3F">
        <w:t>MIGR 57</w:t>
      </w:r>
    </w:p>
    <w:p w:rsidR="0006046C" w:rsidRPr="00CB32CB" w:rsidRDefault="0006046C" w:rsidP="00855277">
      <w:pPr>
        <w:pStyle w:val="Text4"/>
      </w:pPr>
      <w:r>
        <w:t>+ ADD 1</w:t>
      </w:r>
    </w:p>
    <w:p w:rsidR="008869D1" w:rsidRDefault="000E2464" w:rsidP="005B709B">
      <w:pPr>
        <w:tabs>
          <w:tab w:val="left" w:pos="567"/>
          <w:tab w:val="left" w:pos="1134"/>
          <w:tab w:val="left" w:pos="1701"/>
        </w:tabs>
        <w:rPr>
          <w:b/>
          <w:bCs/>
          <w:u w:val="single"/>
        </w:rPr>
      </w:pPr>
      <w:r>
        <w:rPr>
          <w:b/>
          <w:bCs/>
          <w:u w:val="single"/>
        </w:rPr>
        <w:br w:type="page"/>
      </w:r>
    </w:p>
    <w:p w:rsidR="005B709B" w:rsidRPr="00526FC0" w:rsidRDefault="005B709B" w:rsidP="005B709B">
      <w:pPr>
        <w:tabs>
          <w:tab w:val="left" w:pos="567"/>
          <w:tab w:val="left" w:pos="1134"/>
          <w:tab w:val="left" w:pos="1701"/>
        </w:tabs>
        <w:rPr>
          <w:b/>
          <w:bCs/>
          <w:u w:val="single"/>
        </w:rPr>
      </w:pPr>
      <w:r w:rsidRPr="00526FC0">
        <w:rPr>
          <w:b/>
          <w:bCs/>
          <w:u w:val="single"/>
        </w:rPr>
        <w:t>Divers</w:t>
      </w:r>
    </w:p>
    <w:p w:rsidR="005B709B" w:rsidRDefault="005B709B" w:rsidP="005B709B"/>
    <w:p w:rsidR="005B709B" w:rsidRPr="00526FC0" w:rsidRDefault="005B709B" w:rsidP="005B709B">
      <w:pPr>
        <w:pStyle w:val="PointManual"/>
        <w:rPr>
          <w:color w:val="000000"/>
          <w:u w:val="single"/>
        </w:rPr>
      </w:pPr>
      <w:r w:rsidRPr="00526FC0">
        <w:rPr>
          <w:color w:val="000000"/>
        </w:rPr>
        <w:t>1</w:t>
      </w:r>
      <w:r>
        <w:rPr>
          <w:color w:val="000000"/>
        </w:rPr>
        <w:t>8</w:t>
      </w:r>
      <w:r w:rsidRPr="00526FC0">
        <w:rPr>
          <w:color w:val="000000"/>
        </w:rPr>
        <w:t>.</w:t>
      </w:r>
      <w:r w:rsidRPr="00526FC0">
        <w:rPr>
          <w:color w:val="000000"/>
        </w:rPr>
        <w:tab/>
      </w:r>
      <w:r w:rsidRPr="00526FC0">
        <w:rPr>
          <w:color w:val="000000"/>
          <w:u w:val="single"/>
        </w:rPr>
        <w:t>Audiovisuel</w:t>
      </w:r>
    </w:p>
    <w:p w:rsidR="005B709B" w:rsidRPr="00526FC0" w:rsidRDefault="005B709B" w:rsidP="005B709B">
      <w:pPr>
        <w:outlineLvl w:val="0"/>
        <w:rPr>
          <w:color w:val="000000"/>
          <w:u w:val="single"/>
        </w:rPr>
      </w:pPr>
    </w:p>
    <w:p w:rsidR="005B709B" w:rsidRPr="00526FC0" w:rsidRDefault="005B709B" w:rsidP="0081219B">
      <w:pPr>
        <w:pStyle w:val="Pointabc1"/>
        <w:numPr>
          <w:ilvl w:val="3"/>
          <w:numId w:val="4"/>
        </w:numPr>
      </w:pPr>
      <w:r w:rsidRPr="00526FC0">
        <w:t xml:space="preserve">Exercice </w:t>
      </w:r>
      <w:r w:rsidRPr="009434FC">
        <w:t>REFIT</w:t>
      </w:r>
      <w:r>
        <w:t xml:space="preserve"> </w:t>
      </w:r>
      <w:r w:rsidR="0052751D">
        <w:t xml:space="preserve">concernant la directive sur les </w:t>
      </w:r>
      <w:r w:rsidR="00826A8B">
        <w:t>S</w:t>
      </w:r>
      <w:r w:rsidR="00572C91">
        <w:t xml:space="preserve">ervices </w:t>
      </w:r>
      <w:r w:rsidR="0052751D">
        <w:t xml:space="preserve">de </w:t>
      </w:r>
      <w:r w:rsidR="00826A8B">
        <w:t>m</w:t>
      </w:r>
      <w:r w:rsidR="00572C91">
        <w:t>é</w:t>
      </w:r>
      <w:r w:rsidR="0052751D">
        <w:t>dia</w:t>
      </w:r>
      <w:r w:rsidR="00572C91">
        <w:t>s</w:t>
      </w:r>
      <w:r w:rsidR="0052751D">
        <w:t xml:space="preserve"> </w:t>
      </w:r>
      <w:r w:rsidR="00826A8B">
        <w:t>a</w:t>
      </w:r>
      <w:r w:rsidR="00572C91">
        <w:t xml:space="preserve">udiovisuels </w:t>
      </w:r>
      <w:r w:rsidR="0052751D">
        <w:t>(SMA)</w:t>
      </w:r>
      <w:r w:rsidR="0081219B">
        <w:t> </w:t>
      </w:r>
      <w:r w:rsidR="0081219B">
        <w:sym w:font="Symbol" w:char="F02D"/>
      </w:r>
      <w:r w:rsidR="0052751D">
        <w:t xml:space="preserve"> </w:t>
      </w:r>
      <w:r w:rsidR="0051644A">
        <w:t>é</w:t>
      </w:r>
      <w:r w:rsidR="0052751D">
        <w:t xml:space="preserve">tat du dossier </w:t>
      </w:r>
    </w:p>
    <w:p w:rsidR="005B709B" w:rsidRPr="00526FC0" w:rsidRDefault="005B709B" w:rsidP="005B709B">
      <w:pPr>
        <w:pStyle w:val="Dash2"/>
      </w:pPr>
      <w:r w:rsidRPr="00526FC0">
        <w:t>Informations communiquées par la Commission</w:t>
      </w:r>
    </w:p>
    <w:p w:rsidR="0052751D" w:rsidRPr="0052751D" w:rsidRDefault="0052751D" w:rsidP="0081219B">
      <w:pPr>
        <w:pStyle w:val="Text3"/>
        <w:rPr>
          <w:i/>
          <w:iCs/>
          <w:lang w:val="es-ES"/>
        </w:rPr>
      </w:pPr>
      <w:r>
        <w:rPr>
          <w:lang w:val="es-ES"/>
        </w:rPr>
        <w:t>14103</w:t>
      </w:r>
      <w:r w:rsidRPr="0052751D">
        <w:rPr>
          <w:lang w:val="es-ES"/>
        </w:rPr>
        <w:t xml:space="preserve">/15 </w:t>
      </w:r>
      <w:r>
        <w:rPr>
          <w:lang w:val="es-ES"/>
        </w:rPr>
        <w:t xml:space="preserve">AUDIO 31 MI 723 DIGIT 92 </w:t>
      </w:r>
    </w:p>
    <w:p w:rsidR="005B709B" w:rsidRPr="00526FC0" w:rsidRDefault="005B709B" w:rsidP="005B709B">
      <w:pPr>
        <w:outlineLvl w:val="0"/>
        <w:rPr>
          <w:color w:val="000000"/>
          <w:u w:val="single"/>
        </w:rPr>
      </w:pPr>
    </w:p>
    <w:p w:rsidR="005B709B" w:rsidRPr="00526FC0" w:rsidRDefault="005B709B" w:rsidP="005B709B">
      <w:pPr>
        <w:pStyle w:val="PointManual"/>
        <w:rPr>
          <w:color w:val="000000"/>
        </w:rPr>
      </w:pPr>
      <w:r w:rsidRPr="00526FC0">
        <w:rPr>
          <w:color w:val="000000"/>
        </w:rPr>
        <w:t>1</w:t>
      </w:r>
      <w:r>
        <w:rPr>
          <w:color w:val="000000"/>
        </w:rPr>
        <w:t>8</w:t>
      </w:r>
      <w:r w:rsidRPr="00526FC0">
        <w:rPr>
          <w:color w:val="000000"/>
        </w:rPr>
        <w:t>.</w:t>
      </w:r>
      <w:r w:rsidRPr="00526FC0">
        <w:rPr>
          <w:color w:val="000000"/>
        </w:rPr>
        <w:tab/>
      </w:r>
      <w:r w:rsidRPr="00526FC0">
        <w:rPr>
          <w:color w:val="000000"/>
          <w:u w:val="single"/>
        </w:rPr>
        <w:t>Sport</w:t>
      </w:r>
    </w:p>
    <w:p w:rsidR="005B709B" w:rsidRPr="00526FC0" w:rsidRDefault="005B709B" w:rsidP="005B709B">
      <w:pPr>
        <w:outlineLvl w:val="0"/>
        <w:rPr>
          <w:color w:val="000000"/>
        </w:rPr>
      </w:pPr>
    </w:p>
    <w:p w:rsidR="0051644A" w:rsidRDefault="005B709B" w:rsidP="002F33FD">
      <w:pPr>
        <w:pStyle w:val="PointManual1"/>
      </w:pPr>
      <w:r>
        <w:t>b)</w:t>
      </w:r>
      <w:r>
        <w:tab/>
      </w:r>
      <w:r w:rsidRPr="00526FC0">
        <w:t xml:space="preserve">Proposition de décision du Conseil sur la signature, au nom de l'Union européenne, de la convention du Conseil de l'Europe sur la lutte contre la manipulation de compétitions sportives en ce qui concerne les questions non liées </w:t>
      </w:r>
      <w:r w:rsidR="009F06C2" w:rsidRPr="009F06C2">
        <w:t>à la définition des infractions pénales</w:t>
      </w:r>
    </w:p>
    <w:p w:rsidR="0051644A" w:rsidRDefault="000E2464" w:rsidP="000E2464">
      <w:pPr>
        <w:pStyle w:val="Text2"/>
      </w:pPr>
      <w:r>
        <w:t>et</w:t>
      </w:r>
    </w:p>
    <w:p w:rsidR="005B709B" w:rsidRPr="00526FC0" w:rsidRDefault="005B709B" w:rsidP="000E2464">
      <w:pPr>
        <w:pStyle w:val="Text2"/>
      </w:pPr>
      <w:r w:rsidRPr="00526FC0">
        <w:t xml:space="preserve">Proposition de décision du Conseil sur la signature, au nom de l'Union européenne, de la convention du Conseil de l'Europe sur la lutte contre la manipulation de compétitions sportives en ce qui concerne les questions liées </w:t>
      </w:r>
      <w:r w:rsidR="009F06C2" w:rsidRPr="009F06C2">
        <w:t>à la définition des infractions pénales</w:t>
      </w:r>
      <w:r w:rsidRPr="00526FC0">
        <w:t xml:space="preserve"> </w:t>
      </w:r>
    </w:p>
    <w:p w:rsidR="005B709B" w:rsidRPr="00526FC0" w:rsidRDefault="005B709B" w:rsidP="005B709B">
      <w:pPr>
        <w:pStyle w:val="Dash2"/>
      </w:pPr>
      <w:r w:rsidRPr="00526FC0">
        <w:t>Informations communiquées par la présidence</w:t>
      </w:r>
      <w:r>
        <w:t xml:space="preserve"> sur l'état des travaux</w:t>
      </w:r>
    </w:p>
    <w:p w:rsidR="005B709B" w:rsidRPr="00526FC0" w:rsidRDefault="005B709B" w:rsidP="000E2464"/>
    <w:p w:rsidR="005B709B" w:rsidRDefault="005B709B" w:rsidP="00820880">
      <w:pPr>
        <w:pStyle w:val="Pointabc1"/>
        <w:numPr>
          <w:ilvl w:val="3"/>
          <w:numId w:val="5"/>
        </w:numPr>
      </w:pPr>
      <w:r w:rsidRPr="00526FC0">
        <w:t xml:space="preserve">Réunions de l'Agence mondiale antidopage (AMA) </w:t>
      </w:r>
    </w:p>
    <w:p w:rsidR="005B709B" w:rsidRPr="00526FC0" w:rsidRDefault="005B709B" w:rsidP="005B709B">
      <w:pPr>
        <w:pStyle w:val="Text2"/>
      </w:pPr>
      <w:r w:rsidRPr="00526FC0">
        <w:t>(Colorado Springs, 17</w:t>
      </w:r>
      <w:r w:rsidR="001B52B9">
        <w:sym w:font="Symbol" w:char="F02D"/>
      </w:r>
      <w:r w:rsidRPr="00526FC0">
        <w:t>18 novembre 2015)</w:t>
      </w:r>
    </w:p>
    <w:p w:rsidR="005B709B" w:rsidRPr="00526FC0" w:rsidRDefault="005B709B" w:rsidP="005B709B">
      <w:pPr>
        <w:pStyle w:val="Dash2"/>
      </w:pPr>
      <w:r w:rsidRPr="00526FC0">
        <w:t>Informations communiquées par les représent</w:t>
      </w:r>
      <w:r>
        <w:t>ants des États membres (BE, LU, </w:t>
      </w:r>
      <w:r w:rsidRPr="00526FC0">
        <w:t>MT) au sein de l'AMA</w:t>
      </w:r>
    </w:p>
    <w:p w:rsidR="005B709B" w:rsidRDefault="005B709B" w:rsidP="000E2464"/>
    <w:p w:rsidR="005B709B" w:rsidRPr="00526FC0" w:rsidRDefault="005B709B" w:rsidP="005B709B">
      <w:pPr>
        <w:pStyle w:val="Pointabc1"/>
      </w:pPr>
      <w:r w:rsidRPr="00526FC0">
        <w:t>Réunion informelle des ministres des sports (Luxembourg, 6</w:t>
      </w:r>
      <w:r w:rsidR="001B52B9">
        <w:sym w:font="Symbol" w:char="F02D"/>
      </w:r>
      <w:r w:rsidRPr="00526FC0">
        <w:t>7 juillet 2015)</w:t>
      </w:r>
    </w:p>
    <w:p w:rsidR="005B709B" w:rsidRDefault="005B709B" w:rsidP="005B709B">
      <w:pPr>
        <w:pStyle w:val="Dash2"/>
      </w:pPr>
      <w:r w:rsidRPr="00526FC0">
        <w:t>Informations communiquées par la Présidence</w:t>
      </w:r>
    </w:p>
    <w:p w:rsidR="00EA39A8" w:rsidRPr="00526FC0" w:rsidRDefault="00EA39A8" w:rsidP="000E2464"/>
    <w:p w:rsidR="005B709B" w:rsidRDefault="00EA39A8" w:rsidP="001B52B9">
      <w:pPr>
        <w:pStyle w:val="Pointabc1"/>
      </w:pPr>
      <w:r>
        <w:t>La semaine européenne du sport</w:t>
      </w:r>
      <w:r w:rsidR="00915284">
        <w:t xml:space="preserve"> </w:t>
      </w:r>
      <w:r w:rsidR="001B52B9">
        <w:sym w:font="Symbol" w:char="F02D"/>
      </w:r>
      <w:r w:rsidR="00915284">
        <w:t xml:space="preserve"> orientations pour 2016</w:t>
      </w:r>
    </w:p>
    <w:p w:rsidR="00EA39A8" w:rsidRDefault="00EA39A8" w:rsidP="00EA39A8">
      <w:pPr>
        <w:pStyle w:val="Dash2"/>
      </w:pPr>
      <w:r>
        <w:t>Informations communiquées par la Commission</w:t>
      </w:r>
    </w:p>
    <w:p w:rsidR="00F868AF" w:rsidRDefault="00F868AF" w:rsidP="0081219B">
      <w:pPr>
        <w:pStyle w:val="Text3"/>
      </w:pPr>
      <w:r>
        <w:t>14249/15 SPORT 62 EDUC 299 SAN 384</w:t>
      </w:r>
    </w:p>
    <w:p w:rsidR="00EA39A8" w:rsidRDefault="00EA39A8" w:rsidP="000E2464"/>
    <w:p w:rsidR="000E2464" w:rsidRDefault="000E2464" w:rsidP="000E2464"/>
    <w:p w:rsidR="005B709B" w:rsidRPr="00951310" w:rsidRDefault="005B709B" w:rsidP="005B709B">
      <w:pPr>
        <w:jc w:val="center"/>
        <w:rPr>
          <w:lang w:val="pt-PT"/>
        </w:rPr>
      </w:pPr>
      <w:r w:rsidRPr="00951310">
        <w:rPr>
          <w:lang w:val="pt-PT"/>
        </w:rPr>
        <w:t>o</w:t>
      </w:r>
    </w:p>
    <w:p w:rsidR="005B709B" w:rsidRPr="00951310" w:rsidRDefault="005B709B" w:rsidP="005B709B">
      <w:pPr>
        <w:jc w:val="center"/>
        <w:rPr>
          <w:lang w:val="pt-PT"/>
        </w:rPr>
      </w:pPr>
      <w:r w:rsidRPr="00951310">
        <w:rPr>
          <w:lang w:val="pt-PT"/>
        </w:rPr>
        <w:t>o</w:t>
      </w:r>
      <w:r w:rsidRPr="00951310">
        <w:rPr>
          <w:lang w:val="pt-PT"/>
        </w:rPr>
        <w:tab/>
      </w:r>
      <w:proofErr w:type="spellStart"/>
      <w:r w:rsidRPr="00951310">
        <w:rPr>
          <w:lang w:val="pt-PT"/>
        </w:rPr>
        <w:t>o</w:t>
      </w:r>
      <w:proofErr w:type="spellEnd"/>
    </w:p>
    <w:p w:rsidR="005B709B" w:rsidRDefault="005B709B" w:rsidP="005B709B">
      <w:pPr>
        <w:jc w:val="center"/>
      </w:pPr>
    </w:p>
    <w:p w:rsidR="0051644A" w:rsidRPr="00D00A47" w:rsidRDefault="0051644A" w:rsidP="005B709B">
      <w:pPr>
        <w:jc w:val="center"/>
      </w:pPr>
    </w:p>
    <w:p w:rsidR="005B709B" w:rsidRPr="00340D30" w:rsidRDefault="005B709B" w:rsidP="002F33FD">
      <w:pPr>
        <w:pStyle w:val="Pointabc1"/>
      </w:pPr>
      <w:r w:rsidRPr="00340D30">
        <w:t>Programme de travail de la prochaine présidence</w:t>
      </w:r>
    </w:p>
    <w:p w:rsidR="005B709B" w:rsidRDefault="005B709B" w:rsidP="002F33FD">
      <w:pPr>
        <w:pStyle w:val="Dash2"/>
      </w:pPr>
      <w:r w:rsidRPr="00526FC0">
        <w:t>Informations communiquées par la délégation néerlandaise</w:t>
      </w:r>
    </w:p>
    <w:p w:rsidR="001F5D91" w:rsidRDefault="001F5D91" w:rsidP="001F5D91"/>
    <w:p w:rsidR="005B709B" w:rsidRPr="00800759" w:rsidRDefault="005B709B" w:rsidP="005B709B">
      <w:pPr>
        <w:pStyle w:val="FinalLine"/>
      </w:pPr>
    </w:p>
    <w:sectPr w:rsidR="005B709B" w:rsidRPr="00800759" w:rsidSect="00516FB9">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C7C" w:rsidRDefault="00022C7C" w:rsidP="00F14071">
      <w:r>
        <w:separator/>
      </w:r>
    </w:p>
  </w:endnote>
  <w:endnote w:type="continuationSeparator" w:id="0">
    <w:p w:rsidR="00022C7C" w:rsidRDefault="00022C7C" w:rsidP="00F1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59" w:rsidRPr="00516FB9" w:rsidRDefault="00800759" w:rsidP="00516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16FB9" w:rsidRPr="00D94637" w:rsidTr="00516FB9">
      <w:trPr>
        <w:jc w:val="center"/>
      </w:trPr>
      <w:tc>
        <w:tcPr>
          <w:tcW w:w="5000" w:type="pct"/>
          <w:gridSpan w:val="7"/>
          <w:shd w:val="clear" w:color="auto" w:fill="auto"/>
          <w:tcMar>
            <w:top w:w="57" w:type="dxa"/>
          </w:tcMar>
        </w:tcPr>
        <w:p w:rsidR="00516FB9" w:rsidRPr="00D94637" w:rsidRDefault="00516FB9" w:rsidP="00D94637">
          <w:pPr>
            <w:pStyle w:val="FooterText"/>
            <w:pBdr>
              <w:top w:val="single" w:sz="4" w:space="1" w:color="auto"/>
            </w:pBdr>
            <w:spacing w:before="200"/>
            <w:rPr>
              <w:sz w:val="2"/>
              <w:szCs w:val="2"/>
            </w:rPr>
          </w:pPr>
          <w:bookmarkStart w:id="2" w:name="FOOTER_STANDARD"/>
        </w:p>
      </w:tc>
    </w:tr>
    <w:tr w:rsidR="00516FB9" w:rsidRPr="00B310DC" w:rsidTr="00516FB9">
      <w:trPr>
        <w:jc w:val="center"/>
      </w:trPr>
      <w:tc>
        <w:tcPr>
          <w:tcW w:w="2500" w:type="pct"/>
          <w:gridSpan w:val="2"/>
          <w:shd w:val="clear" w:color="auto" w:fill="auto"/>
          <w:tcMar>
            <w:top w:w="0" w:type="dxa"/>
          </w:tcMar>
        </w:tcPr>
        <w:p w:rsidR="00516FB9" w:rsidRPr="00AD7BF2" w:rsidRDefault="00516FB9" w:rsidP="004F54B2">
          <w:pPr>
            <w:pStyle w:val="FooterText"/>
          </w:pPr>
          <w:r>
            <w:t>14009/15</w:t>
          </w:r>
          <w:r w:rsidRPr="002511D8">
            <w:t xml:space="preserve"> </w:t>
          </w:r>
        </w:p>
      </w:tc>
      <w:tc>
        <w:tcPr>
          <w:tcW w:w="625" w:type="pct"/>
          <w:shd w:val="clear" w:color="auto" w:fill="auto"/>
          <w:tcMar>
            <w:top w:w="0" w:type="dxa"/>
          </w:tcMar>
        </w:tcPr>
        <w:p w:rsidR="00516FB9" w:rsidRPr="00AD7BF2" w:rsidRDefault="00516FB9" w:rsidP="00D94637">
          <w:pPr>
            <w:pStyle w:val="FooterText"/>
            <w:jc w:val="center"/>
          </w:pPr>
        </w:p>
      </w:tc>
      <w:tc>
        <w:tcPr>
          <w:tcW w:w="1287" w:type="pct"/>
          <w:gridSpan w:val="3"/>
          <w:shd w:val="clear" w:color="auto" w:fill="auto"/>
          <w:tcMar>
            <w:top w:w="0" w:type="dxa"/>
          </w:tcMar>
        </w:tcPr>
        <w:p w:rsidR="00516FB9" w:rsidRPr="002511D8" w:rsidRDefault="00516FB9" w:rsidP="00D94637">
          <w:pPr>
            <w:pStyle w:val="FooterText"/>
            <w:jc w:val="center"/>
          </w:pPr>
          <w:proofErr w:type="spellStart"/>
          <w:r>
            <w:t>kp</w:t>
          </w:r>
          <w:proofErr w:type="spellEnd"/>
        </w:p>
      </w:tc>
      <w:tc>
        <w:tcPr>
          <w:tcW w:w="588" w:type="pct"/>
          <w:shd w:val="clear" w:color="auto" w:fill="auto"/>
          <w:tcMar>
            <w:top w:w="0" w:type="dxa"/>
          </w:tcMar>
        </w:tcPr>
        <w:p w:rsidR="00516FB9" w:rsidRPr="00B310DC" w:rsidRDefault="00516FB9"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516FB9" w:rsidRPr="00D94637" w:rsidTr="00516FB9">
      <w:trPr>
        <w:jc w:val="center"/>
      </w:trPr>
      <w:tc>
        <w:tcPr>
          <w:tcW w:w="1774" w:type="pct"/>
          <w:shd w:val="clear" w:color="auto" w:fill="auto"/>
        </w:tcPr>
        <w:p w:rsidR="00516FB9" w:rsidRPr="00AD7BF2" w:rsidRDefault="00516FB9" w:rsidP="00D94637">
          <w:pPr>
            <w:pStyle w:val="FooterText"/>
            <w:spacing w:before="40"/>
          </w:pPr>
        </w:p>
      </w:tc>
      <w:tc>
        <w:tcPr>
          <w:tcW w:w="1455" w:type="pct"/>
          <w:gridSpan w:val="3"/>
          <w:shd w:val="clear" w:color="auto" w:fill="auto"/>
        </w:tcPr>
        <w:p w:rsidR="00516FB9" w:rsidRPr="00AD7BF2" w:rsidRDefault="00516FB9" w:rsidP="00D204D6">
          <w:pPr>
            <w:pStyle w:val="FooterText"/>
            <w:spacing w:before="40"/>
            <w:jc w:val="center"/>
          </w:pPr>
          <w:r>
            <w:t>DPG</w:t>
          </w:r>
        </w:p>
      </w:tc>
      <w:tc>
        <w:tcPr>
          <w:tcW w:w="1147" w:type="pct"/>
          <w:shd w:val="clear" w:color="auto" w:fill="auto"/>
        </w:tcPr>
        <w:p w:rsidR="00516FB9" w:rsidRPr="00D94637" w:rsidRDefault="00516FB9" w:rsidP="00D94637">
          <w:pPr>
            <w:pStyle w:val="FooterText"/>
            <w:jc w:val="right"/>
            <w:rPr>
              <w:b/>
              <w:position w:val="-4"/>
              <w:sz w:val="36"/>
            </w:rPr>
          </w:pPr>
        </w:p>
      </w:tc>
      <w:tc>
        <w:tcPr>
          <w:tcW w:w="625" w:type="pct"/>
          <w:gridSpan w:val="2"/>
          <w:shd w:val="clear" w:color="auto" w:fill="auto"/>
        </w:tcPr>
        <w:p w:rsidR="00516FB9" w:rsidRPr="00D94637" w:rsidRDefault="00516FB9" w:rsidP="00D94637">
          <w:pPr>
            <w:pStyle w:val="FooterText"/>
            <w:jc w:val="right"/>
            <w:rPr>
              <w:sz w:val="16"/>
            </w:rPr>
          </w:pPr>
          <w:r>
            <w:rPr>
              <w:b/>
              <w:position w:val="-4"/>
              <w:sz w:val="36"/>
            </w:rPr>
            <w:t>FR</w:t>
          </w:r>
        </w:p>
      </w:tc>
    </w:tr>
    <w:bookmarkEnd w:id="2"/>
  </w:tbl>
  <w:p w:rsidR="00F14071" w:rsidRPr="00516FB9" w:rsidRDefault="00F14071" w:rsidP="00516FB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16FB9" w:rsidRPr="00D94637" w:rsidTr="00516FB9">
      <w:trPr>
        <w:jc w:val="center"/>
      </w:trPr>
      <w:tc>
        <w:tcPr>
          <w:tcW w:w="5000" w:type="pct"/>
          <w:gridSpan w:val="7"/>
          <w:shd w:val="clear" w:color="auto" w:fill="auto"/>
          <w:tcMar>
            <w:top w:w="57" w:type="dxa"/>
          </w:tcMar>
        </w:tcPr>
        <w:p w:rsidR="00516FB9" w:rsidRPr="00D94637" w:rsidRDefault="00516FB9" w:rsidP="00D94637">
          <w:pPr>
            <w:pStyle w:val="FooterText"/>
            <w:pBdr>
              <w:top w:val="single" w:sz="4" w:space="1" w:color="auto"/>
            </w:pBdr>
            <w:spacing w:before="200"/>
            <w:rPr>
              <w:sz w:val="2"/>
              <w:szCs w:val="2"/>
            </w:rPr>
          </w:pPr>
        </w:p>
      </w:tc>
    </w:tr>
    <w:tr w:rsidR="00516FB9" w:rsidRPr="00B310DC" w:rsidTr="00516FB9">
      <w:trPr>
        <w:jc w:val="center"/>
      </w:trPr>
      <w:tc>
        <w:tcPr>
          <w:tcW w:w="2500" w:type="pct"/>
          <w:gridSpan w:val="2"/>
          <w:shd w:val="clear" w:color="auto" w:fill="auto"/>
          <w:tcMar>
            <w:top w:w="0" w:type="dxa"/>
          </w:tcMar>
        </w:tcPr>
        <w:p w:rsidR="00516FB9" w:rsidRPr="00AD7BF2" w:rsidRDefault="00516FB9" w:rsidP="004F54B2">
          <w:pPr>
            <w:pStyle w:val="FooterText"/>
          </w:pPr>
          <w:r>
            <w:t>14009/15</w:t>
          </w:r>
          <w:r w:rsidRPr="002511D8">
            <w:t xml:space="preserve"> </w:t>
          </w:r>
        </w:p>
      </w:tc>
      <w:tc>
        <w:tcPr>
          <w:tcW w:w="625" w:type="pct"/>
          <w:shd w:val="clear" w:color="auto" w:fill="auto"/>
          <w:tcMar>
            <w:top w:w="0" w:type="dxa"/>
          </w:tcMar>
        </w:tcPr>
        <w:p w:rsidR="00516FB9" w:rsidRPr="00AD7BF2" w:rsidRDefault="00516FB9" w:rsidP="00D94637">
          <w:pPr>
            <w:pStyle w:val="FooterText"/>
            <w:jc w:val="center"/>
          </w:pPr>
        </w:p>
      </w:tc>
      <w:tc>
        <w:tcPr>
          <w:tcW w:w="1287" w:type="pct"/>
          <w:gridSpan w:val="3"/>
          <w:shd w:val="clear" w:color="auto" w:fill="auto"/>
          <w:tcMar>
            <w:top w:w="0" w:type="dxa"/>
          </w:tcMar>
        </w:tcPr>
        <w:p w:rsidR="00516FB9" w:rsidRPr="002511D8" w:rsidRDefault="00516FB9" w:rsidP="00D94637">
          <w:pPr>
            <w:pStyle w:val="FooterText"/>
            <w:jc w:val="center"/>
          </w:pPr>
          <w:proofErr w:type="spellStart"/>
          <w:r>
            <w:t>kp</w:t>
          </w:r>
          <w:proofErr w:type="spellEnd"/>
        </w:p>
      </w:tc>
      <w:tc>
        <w:tcPr>
          <w:tcW w:w="588" w:type="pct"/>
          <w:shd w:val="clear" w:color="auto" w:fill="auto"/>
          <w:tcMar>
            <w:top w:w="0" w:type="dxa"/>
          </w:tcMar>
        </w:tcPr>
        <w:p w:rsidR="00516FB9" w:rsidRPr="00B310DC" w:rsidRDefault="00516FB9"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516FB9" w:rsidRPr="00D94637" w:rsidTr="00516FB9">
      <w:trPr>
        <w:jc w:val="center"/>
      </w:trPr>
      <w:tc>
        <w:tcPr>
          <w:tcW w:w="1774" w:type="pct"/>
          <w:shd w:val="clear" w:color="auto" w:fill="auto"/>
        </w:tcPr>
        <w:p w:rsidR="00516FB9" w:rsidRPr="00AD7BF2" w:rsidRDefault="00516FB9" w:rsidP="00D94637">
          <w:pPr>
            <w:pStyle w:val="FooterText"/>
            <w:spacing w:before="40"/>
          </w:pPr>
        </w:p>
      </w:tc>
      <w:tc>
        <w:tcPr>
          <w:tcW w:w="1455" w:type="pct"/>
          <w:gridSpan w:val="3"/>
          <w:shd w:val="clear" w:color="auto" w:fill="auto"/>
        </w:tcPr>
        <w:p w:rsidR="00516FB9" w:rsidRPr="00AD7BF2" w:rsidRDefault="00516FB9" w:rsidP="00D204D6">
          <w:pPr>
            <w:pStyle w:val="FooterText"/>
            <w:spacing w:before="40"/>
            <w:jc w:val="center"/>
          </w:pPr>
          <w:r>
            <w:t>DPG</w:t>
          </w:r>
        </w:p>
      </w:tc>
      <w:tc>
        <w:tcPr>
          <w:tcW w:w="1147" w:type="pct"/>
          <w:shd w:val="clear" w:color="auto" w:fill="auto"/>
        </w:tcPr>
        <w:p w:rsidR="00516FB9" w:rsidRPr="00D94637" w:rsidRDefault="00516FB9" w:rsidP="00D94637">
          <w:pPr>
            <w:pStyle w:val="FooterText"/>
            <w:jc w:val="right"/>
            <w:rPr>
              <w:b/>
              <w:position w:val="-4"/>
              <w:sz w:val="36"/>
            </w:rPr>
          </w:pPr>
        </w:p>
      </w:tc>
      <w:tc>
        <w:tcPr>
          <w:tcW w:w="625" w:type="pct"/>
          <w:gridSpan w:val="2"/>
          <w:shd w:val="clear" w:color="auto" w:fill="auto"/>
        </w:tcPr>
        <w:p w:rsidR="00516FB9" w:rsidRPr="00D94637" w:rsidRDefault="00516FB9" w:rsidP="00D94637">
          <w:pPr>
            <w:pStyle w:val="FooterText"/>
            <w:jc w:val="right"/>
            <w:rPr>
              <w:sz w:val="16"/>
            </w:rPr>
          </w:pPr>
          <w:r>
            <w:rPr>
              <w:b/>
              <w:position w:val="-4"/>
              <w:sz w:val="36"/>
            </w:rPr>
            <w:t>FR</w:t>
          </w:r>
        </w:p>
      </w:tc>
    </w:tr>
  </w:tbl>
  <w:p w:rsidR="00F14071" w:rsidRPr="00516FB9" w:rsidRDefault="00F14071" w:rsidP="00516FB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C7C" w:rsidRDefault="00022C7C" w:rsidP="00F14071">
      <w:r>
        <w:separator/>
      </w:r>
    </w:p>
  </w:footnote>
  <w:footnote w:type="continuationSeparator" w:id="0">
    <w:p w:rsidR="00022C7C" w:rsidRDefault="00022C7C" w:rsidP="00F14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59" w:rsidRPr="00516FB9" w:rsidRDefault="00800759" w:rsidP="00516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59" w:rsidRPr="00516FB9" w:rsidRDefault="00800759" w:rsidP="00516FB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59" w:rsidRPr="00516FB9" w:rsidRDefault="00800759" w:rsidP="00516FB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7"/>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7"/>
  </w:num>
  <w:num w:numId="9">
    <w:abstractNumId w:val="5"/>
  </w:num>
  <w:num w:numId="10">
    <w:abstractNumId w:val="13"/>
  </w:num>
  <w:num w:numId="11">
    <w:abstractNumId w:val="3"/>
  </w:num>
  <w:num w:numId="12">
    <w:abstractNumId w:val="18"/>
  </w:num>
  <w:num w:numId="13">
    <w:abstractNumId w:val="10"/>
  </w:num>
  <w:num w:numId="14">
    <w:abstractNumId w:val="12"/>
  </w:num>
  <w:num w:numId="15">
    <w:abstractNumId w:val="14"/>
  </w:num>
  <w:num w:numId="16">
    <w:abstractNumId w:val="9"/>
  </w:num>
  <w:num w:numId="17">
    <w:abstractNumId w:val="1"/>
  </w:num>
  <w:num w:numId="18">
    <w:abstractNumId w:val="15"/>
  </w:num>
  <w:num w:numId="19">
    <w:abstractNumId w:val="8"/>
  </w:num>
  <w:num w:numId="20">
    <w:abstractNumId w:val="4"/>
  </w:num>
  <w:num w:numId="21">
    <w:abstractNumId w:val="16"/>
  </w:num>
  <w:num w:numId="22">
    <w:abstractNumId w:val="6"/>
  </w:num>
  <w:num w:numId="23">
    <w:abstractNumId w:val="0"/>
  </w:num>
  <w:num w:numId="24">
    <w:abstractNumId w:val="2"/>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21343e97-bd7a-48e4-aad9-14ca4f887150&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ORDRE DU JOUR PROVISOIRE&quot; /&gt;_x000d__x000a_    &lt;/basicdatatype&gt;_x000d__x000a_  &lt;/metadata&gt;_x000d__x000a_  &lt;metadata key=&quot;md_HeadingText&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1-19&lt;/text&gt;_x000d__x000a_  &lt;/metadata&gt;_x000d__x000a_  &lt;metadata key=&quot;md_Prefix&quot;&gt;_x000d__x000a_    &lt;text&gt;&lt;/text&gt;_x000d__x000a_  &lt;/metadata&gt;_x000d__x000a_  &lt;metadata key=&quot;md_DocumentNumber&quot;&gt;_x000d__x000a_    &lt;text&gt;14009&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65&lt;/text&gt;_x000d__x000a_      &lt;text&gt;EDUC 295&lt;/text&gt;_x000d__x000a_      &lt;text&gt;JEUN 106&lt;/text&gt;_x000d__x000a_      &lt;text&gt;CULT 80&lt;/text&gt;_x000d__x000a_      &lt;text&gt;AUDIO 30&lt;/text&gt;_x000d__x000a_      &lt;text&gt;SPORT 6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28ème session du CONSEIL DE L'UNION EUROPÉENNE (Éducation, jeunesse, culture et sport)&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 xml:space=&quot;preserve&quot;&amp;gt;3428ème &amp;lt;/Run&amp;gt;session du CONSEIL DE L'UNION EUROPÉENNE&amp;lt;LineBreak /&amp;gt;(&amp;lt;Run FontWeight=&quot;Bold&quot;&amp;gt;Éducation, jeunesse, culture et sport&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kp&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1-23T10:00:00&quot;&gt;_x000d__x000a_        &lt;meetingvenue&gt;_x000d__x000a_          &lt;basicdatatype&gt;_x000d__x000a_            &lt;meetingvenue key=&quot;mw_04&quot; text=&quot;Bruxelles&quot; /&gt;_x000d__x000a_          &lt;/basicdatatype&gt;_x000d__x000a_        &lt;/meetingvenue&gt;_x000d__x000a_      &lt;/meeting&gt;_x000d__x000a_      &lt;meeting date=&quot;2015-11-24T10:00:00&quot;&gt;_x000d__x000a_        &lt;meetingvenue&gt;_x000d__x000a_          &lt;basicdatatype&gt;_x000d__x000a_            &lt;meetingvenue key=&quot;mw_04&quot; text=&quot;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F14071"/>
    <w:rsid w:val="00010C1D"/>
    <w:rsid w:val="00022C7C"/>
    <w:rsid w:val="0006046C"/>
    <w:rsid w:val="0009656C"/>
    <w:rsid w:val="000E0A3F"/>
    <w:rsid w:val="000E2464"/>
    <w:rsid w:val="00133B92"/>
    <w:rsid w:val="001450E0"/>
    <w:rsid w:val="00165755"/>
    <w:rsid w:val="00182F2F"/>
    <w:rsid w:val="001A47B8"/>
    <w:rsid w:val="001B52B9"/>
    <w:rsid w:val="001C1958"/>
    <w:rsid w:val="001F5D91"/>
    <w:rsid w:val="00213F1F"/>
    <w:rsid w:val="0029560C"/>
    <w:rsid w:val="002A2AE8"/>
    <w:rsid w:val="002F33FD"/>
    <w:rsid w:val="003911FA"/>
    <w:rsid w:val="003C6E8B"/>
    <w:rsid w:val="00480C32"/>
    <w:rsid w:val="004E30D6"/>
    <w:rsid w:val="005157F5"/>
    <w:rsid w:val="0051644A"/>
    <w:rsid w:val="00516FB9"/>
    <w:rsid w:val="00521B4C"/>
    <w:rsid w:val="0052751D"/>
    <w:rsid w:val="00572C91"/>
    <w:rsid w:val="005B709B"/>
    <w:rsid w:val="005C1555"/>
    <w:rsid w:val="005C3E3B"/>
    <w:rsid w:val="0063379B"/>
    <w:rsid w:val="0069230F"/>
    <w:rsid w:val="006A38C5"/>
    <w:rsid w:val="006C1AD4"/>
    <w:rsid w:val="006E33E2"/>
    <w:rsid w:val="006F4741"/>
    <w:rsid w:val="007255CF"/>
    <w:rsid w:val="0073238D"/>
    <w:rsid w:val="0075756A"/>
    <w:rsid w:val="00781EDD"/>
    <w:rsid w:val="007F734B"/>
    <w:rsid w:val="00800759"/>
    <w:rsid w:val="0081219B"/>
    <w:rsid w:val="00820880"/>
    <w:rsid w:val="00825503"/>
    <w:rsid w:val="00826A8B"/>
    <w:rsid w:val="00855277"/>
    <w:rsid w:val="008714CC"/>
    <w:rsid w:val="008826F8"/>
    <w:rsid w:val="008869D1"/>
    <w:rsid w:val="00915284"/>
    <w:rsid w:val="00962F4B"/>
    <w:rsid w:val="009F06C2"/>
    <w:rsid w:val="00A07A90"/>
    <w:rsid w:val="00A469D7"/>
    <w:rsid w:val="00B007A9"/>
    <w:rsid w:val="00B4384B"/>
    <w:rsid w:val="00B45891"/>
    <w:rsid w:val="00B93799"/>
    <w:rsid w:val="00BD254F"/>
    <w:rsid w:val="00BE1373"/>
    <w:rsid w:val="00C44F39"/>
    <w:rsid w:val="00C504EA"/>
    <w:rsid w:val="00D451E4"/>
    <w:rsid w:val="00D505A7"/>
    <w:rsid w:val="00D840EC"/>
    <w:rsid w:val="00DC01A6"/>
    <w:rsid w:val="00E72C14"/>
    <w:rsid w:val="00EA39A8"/>
    <w:rsid w:val="00F14071"/>
    <w:rsid w:val="00F5709A"/>
    <w:rsid w:val="00F868AF"/>
    <w:rsid w:val="00FC4670"/>
    <w:rsid w:val="00FF22B9"/>
    <w:rsid w:val="00FF5F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8007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00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07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07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14071"/>
    <w:pPr>
      <w:spacing w:after="440"/>
      <w:ind w:left="-1134" w:right="-1134"/>
    </w:pPr>
    <w:rPr>
      <w:sz w:val="2"/>
    </w:rPr>
  </w:style>
  <w:style w:type="character" w:customStyle="1" w:styleId="TechnicalBlockChar">
    <w:name w:val="Technical Block Char"/>
    <w:basedOn w:val="DefaultParagraphFont"/>
    <w:rsid w:val="00F14071"/>
    <w:rPr>
      <w:sz w:val="24"/>
      <w:szCs w:val="24"/>
      <w:lang w:val="fr-FR" w:eastAsia="en-US"/>
    </w:rPr>
  </w:style>
  <w:style w:type="character" w:customStyle="1" w:styleId="HeaderCouncilLargeChar">
    <w:name w:val="Header Council Large Char"/>
    <w:basedOn w:val="TechnicalBlockChar"/>
    <w:link w:val="HeaderCouncilLarge"/>
    <w:rsid w:val="00F14071"/>
    <w:rPr>
      <w:sz w:val="2"/>
      <w:szCs w:val="24"/>
      <w:lang w:val="fr-FR" w:eastAsia="en-US"/>
    </w:rPr>
  </w:style>
  <w:style w:type="paragraph" w:customStyle="1" w:styleId="FooterText">
    <w:name w:val="Footer Text"/>
    <w:basedOn w:val="Normal"/>
    <w:rsid w:val="00F14071"/>
    <w:rPr>
      <w:lang w:val="en-GB"/>
    </w:rPr>
  </w:style>
  <w:style w:type="paragraph" w:styleId="BalloonText">
    <w:name w:val="Balloon Text"/>
    <w:basedOn w:val="Normal"/>
    <w:link w:val="BalloonTextChar"/>
    <w:uiPriority w:val="99"/>
    <w:semiHidden/>
    <w:unhideWhenUsed/>
    <w:rsid w:val="005B709B"/>
    <w:rPr>
      <w:rFonts w:ascii="Tahoma" w:hAnsi="Tahoma" w:cs="Tahoma"/>
      <w:sz w:val="16"/>
      <w:szCs w:val="16"/>
    </w:rPr>
  </w:style>
  <w:style w:type="character" w:customStyle="1" w:styleId="BalloonTextChar">
    <w:name w:val="Balloon Text Char"/>
    <w:basedOn w:val="DefaultParagraphFont"/>
    <w:link w:val="BalloonText"/>
    <w:uiPriority w:val="99"/>
    <w:semiHidden/>
    <w:rsid w:val="005B709B"/>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820880"/>
    <w:rPr>
      <w:sz w:val="16"/>
      <w:szCs w:val="16"/>
    </w:rPr>
  </w:style>
  <w:style w:type="paragraph" w:styleId="CommentText">
    <w:name w:val="annotation text"/>
    <w:basedOn w:val="Normal"/>
    <w:link w:val="CommentTextChar"/>
    <w:uiPriority w:val="99"/>
    <w:semiHidden/>
    <w:unhideWhenUsed/>
    <w:rsid w:val="00820880"/>
    <w:rPr>
      <w:sz w:val="20"/>
      <w:szCs w:val="20"/>
    </w:rPr>
  </w:style>
  <w:style w:type="character" w:customStyle="1" w:styleId="CommentTextChar">
    <w:name w:val="Comment Text Char"/>
    <w:basedOn w:val="DefaultParagraphFont"/>
    <w:link w:val="CommentText"/>
    <w:uiPriority w:val="99"/>
    <w:semiHidden/>
    <w:rsid w:val="00820880"/>
    <w:rPr>
      <w:lang w:val="fr-FR" w:eastAsia="en-US"/>
    </w:rPr>
  </w:style>
  <w:style w:type="paragraph" w:styleId="CommentSubject">
    <w:name w:val="annotation subject"/>
    <w:basedOn w:val="CommentText"/>
    <w:next w:val="CommentText"/>
    <w:link w:val="CommentSubjectChar"/>
    <w:uiPriority w:val="99"/>
    <w:semiHidden/>
    <w:unhideWhenUsed/>
    <w:rsid w:val="00820880"/>
    <w:rPr>
      <w:b/>
      <w:bCs/>
    </w:rPr>
  </w:style>
  <w:style w:type="character" w:customStyle="1" w:styleId="CommentSubjectChar">
    <w:name w:val="Comment Subject Char"/>
    <w:basedOn w:val="CommentTextChar"/>
    <w:link w:val="CommentSubject"/>
    <w:uiPriority w:val="99"/>
    <w:semiHidden/>
    <w:rsid w:val="00820880"/>
    <w:rPr>
      <w:b/>
      <w:bCs/>
      <w:lang w:val="fr-FR" w:eastAsia="en-US"/>
    </w:rPr>
  </w:style>
  <w:style w:type="character" w:styleId="Hyperlink">
    <w:name w:val="Hyperlink"/>
    <w:basedOn w:val="DefaultParagraphFont"/>
    <w:uiPriority w:val="99"/>
    <w:unhideWhenUsed/>
    <w:rsid w:val="00820880"/>
    <w:rPr>
      <w:color w:val="0000FF" w:themeColor="hyperlink"/>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C195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2"/>
      </w:numPr>
      <w:spacing w:before="200"/>
    </w:pPr>
  </w:style>
  <w:style w:type="paragraph" w:customStyle="1" w:styleId="Pointabc1">
    <w:name w:val="Point abc (1)"/>
    <w:basedOn w:val="Normal"/>
    <w:rsid w:val="006E33E2"/>
    <w:pPr>
      <w:numPr>
        <w:ilvl w:val="3"/>
        <w:numId w:val="22"/>
      </w:numPr>
      <w:outlineLvl w:val="0"/>
    </w:pPr>
  </w:style>
  <w:style w:type="paragraph" w:customStyle="1" w:styleId="Pointabc2">
    <w:name w:val="Point abc (2)"/>
    <w:basedOn w:val="Normal"/>
    <w:rsid w:val="006E33E2"/>
    <w:pPr>
      <w:numPr>
        <w:ilvl w:val="5"/>
        <w:numId w:val="22"/>
      </w:numPr>
      <w:outlineLvl w:val="1"/>
    </w:pPr>
  </w:style>
  <w:style w:type="paragraph" w:customStyle="1" w:styleId="Pointabc3">
    <w:name w:val="Point abc (3)"/>
    <w:basedOn w:val="Normal"/>
    <w:rsid w:val="006E33E2"/>
    <w:pPr>
      <w:numPr>
        <w:ilvl w:val="7"/>
        <w:numId w:val="22"/>
      </w:numPr>
      <w:outlineLvl w:val="2"/>
    </w:pPr>
  </w:style>
  <w:style w:type="paragraph" w:customStyle="1" w:styleId="Pointabc4">
    <w:name w:val="Point abc (4)"/>
    <w:basedOn w:val="Normal"/>
    <w:rsid w:val="006E33E2"/>
    <w:pPr>
      <w:numPr>
        <w:ilvl w:val="8"/>
        <w:numId w:val="22"/>
      </w:numPr>
      <w:outlineLvl w:val="3"/>
    </w:pPr>
  </w:style>
  <w:style w:type="paragraph" w:customStyle="1" w:styleId="Point123">
    <w:name w:val="Point 123"/>
    <w:basedOn w:val="Normal"/>
    <w:rsid w:val="006E33E2"/>
    <w:pPr>
      <w:numPr>
        <w:numId w:val="22"/>
      </w:numPr>
      <w:spacing w:before="200"/>
    </w:pPr>
  </w:style>
  <w:style w:type="paragraph" w:customStyle="1" w:styleId="Point1231">
    <w:name w:val="Point 123 (1)"/>
    <w:basedOn w:val="Normal"/>
    <w:rsid w:val="006E33E2"/>
    <w:pPr>
      <w:numPr>
        <w:ilvl w:val="2"/>
        <w:numId w:val="22"/>
      </w:numPr>
      <w:outlineLvl w:val="0"/>
    </w:pPr>
  </w:style>
  <w:style w:type="paragraph" w:customStyle="1" w:styleId="Point1232">
    <w:name w:val="Point 123 (2)"/>
    <w:basedOn w:val="Normal"/>
    <w:rsid w:val="006E33E2"/>
    <w:pPr>
      <w:numPr>
        <w:ilvl w:val="4"/>
        <w:numId w:val="22"/>
      </w:numPr>
      <w:outlineLvl w:val="1"/>
    </w:pPr>
  </w:style>
  <w:style w:type="paragraph" w:customStyle="1" w:styleId="Point1233">
    <w:name w:val="Point 123 (3)"/>
    <w:basedOn w:val="Normal"/>
    <w:rsid w:val="006E33E2"/>
    <w:pPr>
      <w:numPr>
        <w:ilvl w:val="6"/>
        <w:numId w:val="22"/>
      </w:numPr>
      <w:outlineLvl w:val="2"/>
    </w:pPr>
  </w:style>
  <w:style w:type="paragraph" w:customStyle="1" w:styleId="Pointivx">
    <w:name w:val="Point ivx"/>
    <w:basedOn w:val="Normal"/>
    <w:rsid w:val="006E33E2"/>
    <w:pPr>
      <w:numPr>
        <w:numId w:val="23"/>
      </w:numPr>
      <w:spacing w:before="200"/>
    </w:pPr>
  </w:style>
  <w:style w:type="paragraph" w:customStyle="1" w:styleId="Pointivx1">
    <w:name w:val="Point ivx (1)"/>
    <w:basedOn w:val="Normal"/>
    <w:rsid w:val="006E33E2"/>
    <w:pPr>
      <w:numPr>
        <w:ilvl w:val="1"/>
        <w:numId w:val="23"/>
      </w:numPr>
      <w:outlineLvl w:val="0"/>
    </w:pPr>
  </w:style>
  <w:style w:type="paragraph" w:customStyle="1" w:styleId="Pointivx2">
    <w:name w:val="Point ivx (2)"/>
    <w:basedOn w:val="Normal"/>
    <w:rsid w:val="006E33E2"/>
    <w:pPr>
      <w:numPr>
        <w:ilvl w:val="2"/>
        <w:numId w:val="23"/>
      </w:numPr>
      <w:outlineLvl w:val="1"/>
    </w:pPr>
  </w:style>
  <w:style w:type="paragraph" w:customStyle="1" w:styleId="Pointivx3">
    <w:name w:val="Point ivx (3)"/>
    <w:basedOn w:val="Normal"/>
    <w:rsid w:val="006E33E2"/>
    <w:pPr>
      <w:numPr>
        <w:ilvl w:val="3"/>
        <w:numId w:val="23"/>
      </w:numPr>
      <w:outlineLvl w:val="2"/>
    </w:pPr>
  </w:style>
  <w:style w:type="paragraph" w:customStyle="1" w:styleId="Pointivx4">
    <w:name w:val="Point ivx (4)"/>
    <w:basedOn w:val="Normal"/>
    <w:rsid w:val="006E33E2"/>
    <w:pPr>
      <w:numPr>
        <w:ilvl w:val="4"/>
        <w:numId w:val="23"/>
      </w:numPr>
      <w:outlineLvl w:val="3"/>
    </w:pPr>
  </w:style>
  <w:style w:type="paragraph" w:customStyle="1" w:styleId="Bullet">
    <w:name w:val="Bullet"/>
    <w:basedOn w:val="Normal"/>
    <w:rsid w:val="006E33E2"/>
    <w:pPr>
      <w:numPr>
        <w:numId w:val="17"/>
      </w:numPr>
      <w:spacing w:before="200"/>
    </w:pPr>
  </w:style>
  <w:style w:type="paragraph" w:customStyle="1" w:styleId="Bullet1">
    <w:name w:val="Bullet 1"/>
    <w:basedOn w:val="Normal"/>
    <w:rsid w:val="006E33E2"/>
    <w:pPr>
      <w:numPr>
        <w:numId w:val="18"/>
      </w:numPr>
      <w:outlineLvl w:val="0"/>
    </w:pPr>
  </w:style>
  <w:style w:type="paragraph" w:customStyle="1" w:styleId="Bullet2">
    <w:name w:val="Bullet 2"/>
    <w:basedOn w:val="Normal"/>
    <w:rsid w:val="006E33E2"/>
    <w:pPr>
      <w:numPr>
        <w:numId w:val="19"/>
      </w:numPr>
      <w:outlineLvl w:val="1"/>
    </w:pPr>
  </w:style>
  <w:style w:type="paragraph" w:customStyle="1" w:styleId="Bullet3">
    <w:name w:val="Bullet 3"/>
    <w:basedOn w:val="Normal"/>
    <w:rsid w:val="006E33E2"/>
    <w:pPr>
      <w:numPr>
        <w:numId w:val="20"/>
      </w:numPr>
      <w:outlineLvl w:val="2"/>
    </w:pPr>
  </w:style>
  <w:style w:type="paragraph" w:customStyle="1" w:styleId="Bullet4">
    <w:name w:val="Bullet 4"/>
    <w:basedOn w:val="Normal"/>
    <w:rsid w:val="006E33E2"/>
    <w:pPr>
      <w:numPr>
        <w:numId w:val="21"/>
      </w:numPr>
      <w:outlineLvl w:val="3"/>
    </w:pPr>
  </w:style>
  <w:style w:type="paragraph" w:customStyle="1" w:styleId="Dash">
    <w:name w:val="Dash"/>
    <w:basedOn w:val="Normal"/>
    <w:rsid w:val="006E33E2"/>
    <w:pPr>
      <w:numPr>
        <w:numId w:val="7"/>
      </w:numPr>
      <w:spacing w:before="200"/>
    </w:pPr>
  </w:style>
  <w:style w:type="paragraph" w:customStyle="1" w:styleId="Dash1">
    <w:name w:val="Dash 1"/>
    <w:basedOn w:val="Normal"/>
    <w:rsid w:val="006E33E2"/>
    <w:pPr>
      <w:numPr>
        <w:numId w:val="8"/>
      </w:numPr>
      <w:outlineLvl w:val="0"/>
    </w:pPr>
  </w:style>
  <w:style w:type="paragraph" w:customStyle="1" w:styleId="Dash2">
    <w:name w:val="Dash 2"/>
    <w:basedOn w:val="Normal"/>
    <w:rsid w:val="006E33E2"/>
    <w:pPr>
      <w:numPr>
        <w:numId w:val="9"/>
      </w:numPr>
      <w:outlineLvl w:val="1"/>
    </w:pPr>
  </w:style>
  <w:style w:type="paragraph" w:customStyle="1" w:styleId="Dash3">
    <w:name w:val="Dash 3"/>
    <w:basedOn w:val="Normal"/>
    <w:rsid w:val="006E33E2"/>
    <w:pPr>
      <w:numPr>
        <w:numId w:val="10"/>
      </w:numPr>
      <w:outlineLvl w:val="2"/>
    </w:pPr>
  </w:style>
  <w:style w:type="paragraph" w:customStyle="1" w:styleId="Dash4">
    <w:name w:val="Dash 4"/>
    <w:basedOn w:val="Normal"/>
    <w:rsid w:val="006E33E2"/>
    <w:pPr>
      <w:numPr>
        <w:numId w:val="11"/>
      </w:numPr>
      <w:outlineLvl w:val="3"/>
    </w:pPr>
  </w:style>
  <w:style w:type="paragraph" w:customStyle="1" w:styleId="DashEqual">
    <w:name w:val="Dash Equal"/>
    <w:basedOn w:val="Dash"/>
    <w:rsid w:val="006E33E2"/>
    <w:pPr>
      <w:numPr>
        <w:numId w:val="12"/>
      </w:numPr>
    </w:pPr>
  </w:style>
  <w:style w:type="paragraph" w:customStyle="1" w:styleId="DashEqual1">
    <w:name w:val="Dash Equal 1"/>
    <w:basedOn w:val="Dash1"/>
    <w:rsid w:val="006E33E2"/>
    <w:pPr>
      <w:numPr>
        <w:numId w:val="13"/>
      </w:numPr>
    </w:pPr>
  </w:style>
  <w:style w:type="paragraph" w:customStyle="1" w:styleId="DashEqual2">
    <w:name w:val="Dash Equal 2"/>
    <w:basedOn w:val="Dash2"/>
    <w:rsid w:val="006E33E2"/>
    <w:pPr>
      <w:numPr>
        <w:numId w:val="14"/>
      </w:numPr>
    </w:pPr>
  </w:style>
  <w:style w:type="paragraph" w:customStyle="1" w:styleId="DashEqual3">
    <w:name w:val="Dash Equal 3"/>
    <w:basedOn w:val="Dash3"/>
    <w:rsid w:val="006E33E2"/>
    <w:pPr>
      <w:numPr>
        <w:numId w:val="15"/>
      </w:numPr>
    </w:pPr>
  </w:style>
  <w:style w:type="paragraph" w:customStyle="1" w:styleId="DashEqual4">
    <w:name w:val="Dash Equal 4"/>
    <w:basedOn w:val="Dash4"/>
    <w:rsid w:val="006E33E2"/>
    <w:pPr>
      <w:numPr>
        <w:numId w:val="16"/>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4"/>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5"/>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800759"/>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uiPriority w:val="9"/>
    <w:semiHidden/>
    <w:rsid w:val="00800759"/>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uiPriority w:val="9"/>
    <w:semiHidden/>
    <w:rsid w:val="00800759"/>
    <w:rPr>
      <w:rFonts w:asciiTheme="majorHAnsi" w:eastAsiaTheme="majorEastAsia" w:hAnsiTheme="majorHAnsi" w:cstheme="majorBidi"/>
      <w:b/>
      <w:bCs/>
      <w:color w:val="4F81BD" w:themeColor="accent1"/>
      <w:sz w:val="24"/>
      <w:szCs w:val="24"/>
      <w:lang w:val="fr-FR" w:eastAsia="en-US"/>
    </w:rPr>
  </w:style>
  <w:style w:type="character" w:customStyle="1" w:styleId="Heading4Char">
    <w:name w:val="Heading 4 Char"/>
    <w:basedOn w:val="DefaultParagraphFont"/>
    <w:link w:val="Heading4"/>
    <w:uiPriority w:val="9"/>
    <w:semiHidden/>
    <w:rsid w:val="00800759"/>
    <w:rPr>
      <w:rFonts w:asciiTheme="majorHAnsi" w:eastAsiaTheme="majorEastAsia" w:hAnsiTheme="majorHAnsi" w:cstheme="majorBidi"/>
      <w:b/>
      <w:bCs/>
      <w:i/>
      <w:iCs/>
      <w:color w:val="4F81BD" w:themeColor="accent1"/>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8007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00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07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07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14071"/>
    <w:pPr>
      <w:spacing w:after="440"/>
      <w:ind w:left="-1134" w:right="-1134"/>
    </w:pPr>
    <w:rPr>
      <w:sz w:val="2"/>
    </w:rPr>
  </w:style>
  <w:style w:type="character" w:customStyle="1" w:styleId="TechnicalBlockChar">
    <w:name w:val="Technical Block Char"/>
    <w:basedOn w:val="DefaultParagraphFont"/>
    <w:rsid w:val="00F14071"/>
    <w:rPr>
      <w:sz w:val="24"/>
      <w:szCs w:val="24"/>
      <w:lang w:val="fr-FR" w:eastAsia="en-US"/>
    </w:rPr>
  </w:style>
  <w:style w:type="character" w:customStyle="1" w:styleId="HeaderCouncilLargeChar">
    <w:name w:val="Header Council Large Char"/>
    <w:basedOn w:val="TechnicalBlockChar"/>
    <w:link w:val="HeaderCouncilLarge"/>
    <w:rsid w:val="00F14071"/>
    <w:rPr>
      <w:sz w:val="2"/>
      <w:szCs w:val="24"/>
      <w:lang w:val="fr-FR" w:eastAsia="en-US"/>
    </w:rPr>
  </w:style>
  <w:style w:type="paragraph" w:customStyle="1" w:styleId="FooterText">
    <w:name w:val="Footer Text"/>
    <w:basedOn w:val="Normal"/>
    <w:rsid w:val="00F14071"/>
    <w:rPr>
      <w:lang w:val="en-GB"/>
    </w:rPr>
  </w:style>
  <w:style w:type="paragraph" w:styleId="BalloonText">
    <w:name w:val="Balloon Text"/>
    <w:basedOn w:val="Normal"/>
    <w:link w:val="BalloonTextChar"/>
    <w:uiPriority w:val="99"/>
    <w:semiHidden/>
    <w:unhideWhenUsed/>
    <w:rsid w:val="005B709B"/>
    <w:rPr>
      <w:rFonts w:ascii="Tahoma" w:hAnsi="Tahoma" w:cs="Tahoma"/>
      <w:sz w:val="16"/>
      <w:szCs w:val="16"/>
    </w:rPr>
  </w:style>
  <w:style w:type="character" w:customStyle="1" w:styleId="BalloonTextChar">
    <w:name w:val="Balloon Text Char"/>
    <w:basedOn w:val="DefaultParagraphFont"/>
    <w:link w:val="BalloonText"/>
    <w:uiPriority w:val="99"/>
    <w:semiHidden/>
    <w:rsid w:val="005B709B"/>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820880"/>
    <w:rPr>
      <w:sz w:val="16"/>
      <w:szCs w:val="16"/>
    </w:rPr>
  </w:style>
  <w:style w:type="paragraph" w:styleId="CommentText">
    <w:name w:val="annotation text"/>
    <w:basedOn w:val="Normal"/>
    <w:link w:val="CommentTextChar"/>
    <w:uiPriority w:val="99"/>
    <w:semiHidden/>
    <w:unhideWhenUsed/>
    <w:rsid w:val="00820880"/>
    <w:rPr>
      <w:sz w:val="20"/>
      <w:szCs w:val="20"/>
    </w:rPr>
  </w:style>
  <w:style w:type="character" w:customStyle="1" w:styleId="CommentTextChar">
    <w:name w:val="Comment Text Char"/>
    <w:basedOn w:val="DefaultParagraphFont"/>
    <w:link w:val="CommentText"/>
    <w:uiPriority w:val="99"/>
    <w:semiHidden/>
    <w:rsid w:val="00820880"/>
    <w:rPr>
      <w:lang w:val="fr-FR" w:eastAsia="en-US"/>
    </w:rPr>
  </w:style>
  <w:style w:type="paragraph" w:styleId="CommentSubject">
    <w:name w:val="annotation subject"/>
    <w:basedOn w:val="CommentText"/>
    <w:next w:val="CommentText"/>
    <w:link w:val="CommentSubjectChar"/>
    <w:uiPriority w:val="99"/>
    <w:semiHidden/>
    <w:unhideWhenUsed/>
    <w:rsid w:val="00820880"/>
    <w:rPr>
      <w:b/>
      <w:bCs/>
    </w:rPr>
  </w:style>
  <w:style w:type="character" w:customStyle="1" w:styleId="CommentSubjectChar">
    <w:name w:val="Comment Subject Char"/>
    <w:basedOn w:val="CommentTextChar"/>
    <w:link w:val="CommentSubject"/>
    <w:uiPriority w:val="99"/>
    <w:semiHidden/>
    <w:rsid w:val="00820880"/>
    <w:rPr>
      <w:b/>
      <w:bCs/>
      <w:lang w:val="fr-FR" w:eastAsia="en-US"/>
    </w:rPr>
  </w:style>
  <w:style w:type="character" w:styleId="Hyperlink">
    <w:name w:val="Hyperlink"/>
    <w:basedOn w:val="DefaultParagraphFont"/>
    <w:uiPriority w:val="99"/>
    <w:unhideWhenUsed/>
    <w:rsid w:val="00820880"/>
    <w:rPr>
      <w:color w:val="0000FF" w:themeColor="hyperlink"/>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C195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2"/>
      </w:numPr>
      <w:spacing w:before="200"/>
    </w:pPr>
  </w:style>
  <w:style w:type="paragraph" w:customStyle="1" w:styleId="Pointabc1">
    <w:name w:val="Point abc (1)"/>
    <w:basedOn w:val="Normal"/>
    <w:rsid w:val="006E33E2"/>
    <w:pPr>
      <w:numPr>
        <w:ilvl w:val="3"/>
        <w:numId w:val="22"/>
      </w:numPr>
      <w:outlineLvl w:val="0"/>
    </w:pPr>
  </w:style>
  <w:style w:type="paragraph" w:customStyle="1" w:styleId="Pointabc2">
    <w:name w:val="Point abc (2)"/>
    <w:basedOn w:val="Normal"/>
    <w:rsid w:val="006E33E2"/>
    <w:pPr>
      <w:numPr>
        <w:ilvl w:val="5"/>
        <w:numId w:val="22"/>
      </w:numPr>
      <w:outlineLvl w:val="1"/>
    </w:pPr>
  </w:style>
  <w:style w:type="paragraph" w:customStyle="1" w:styleId="Pointabc3">
    <w:name w:val="Point abc (3)"/>
    <w:basedOn w:val="Normal"/>
    <w:rsid w:val="006E33E2"/>
    <w:pPr>
      <w:numPr>
        <w:ilvl w:val="7"/>
        <w:numId w:val="22"/>
      </w:numPr>
      <w:outlineLvl w:val="2"/>
    </w:pPr>
  </w:style>
  <w:style w:type="paragraph" w:customStyle="1" w:styleId="Pointabc4">
    <w:name w:val="Point abc (4)"/>
    <w:basedOn w:val="Normal"/>
    <w:rsid w:val="006E33E2"/>
    <w:pPr>
      <w:numPr>
        <w:ilvl w:val="8"/>
        <w:numId w:val="22"/>
      </w:numPr>
      <w:outlineLvl w:val="3"/>
    </w:pPr>
  </w:style>
  <w:style w:type="paragraph" w:customStyle="1" w:styleId="Point123">
    <w:name w:val="Point 123"/>
    <w:basedOn w:val="Normal"/>
    <w:rsid w:val="006E33E2"/>
    <w:pPr>
      <w:numPr>
        <w:numId w:val="22"/>
      </w:numPr>
      <w:spacing w:before="200"/>
    </w:pPr>
  </w:style>
  <w:style w:type="paragraph" w:customStyle="1" w:styleId="Point1231">
    <w:name w:val="Point 123 (1)"/>
    <w:basedOn w:val="Normal"/>
    <w:rsid w:val="006E33E2"/>
    <w:pPr>
      <w:numPr>
        <w:ilvl w:val="2"/>
        <w:numId w:val="22"/>
      </w:numPr>
      <w:outlineLvl w:val="0"/>
    </w:pPr>
  </w:style>
  <w:style w:type="paragraph" w:customStyle="1" w:styleId="Point1232">
    <w:name w:val="Point 123 (2)"/>
    <w:basedOn w:val="Normal"/>
    <w:rsid w:val="006E33E2"/>
    <w:pPr>
      <w:numPr>
        <w:ilvl w:val="4"/>
        <w:numId w:val="22"/>
      </w:numPr>
      <w:outlineLvl w:val="1"/>
    </w:pPr>
  </w:style>
  <w:style w:type="paragraph" w:customStyle="1" w:styleId="Point1233">
    <w:name w:val="Point 123 (3)"/>
    <w:basedOn w:val="Normal"/>
    <w:rsid w:val="006E33E2"/>
    <w:pPr>
      <w:numPr>
        <w:ilvl w:val="6"/>
        <w:numId w:val="22"/>
      </w:numPr>
      <w:outlineLvl w:val="2"/>
    </w:pPr>
  </w:style>
  <w:style w:type="paragraph" w:customStyle="1" w:styleId="Pointivx">
    <w:name w:val="Point ivx"/>
    <w:basedOn w:val="Normal"/>
    <w:rsid w:val="006E33E2"/>
    <w:pPr>
      <w:numPr>
        <w:numId w:val="23"/>
      </w:numPr>
      <w:spacing w:before="200"/>
    </w:pPr>
  </w:style>
  <w:style w:type="paragraph" w:customStyle="1" w:styleId="Pointivx1">
    <w:name w:val="Point ivx (1)"/>
    <w:basedOn w:val="Normal"/>
    <w:rsid w:val="006E33E2"/>
    <w:pPr>
      <w:numPr>
        <w:ilvl w:val="1"/>
        <w:numId w:val="23"/>
      </w:numPr>
      <w:outlineLvl w:val="0"/>
    </w:pPr>
  </w:style>
  <w:style w:type="paragraph" w:customStyle="1" w:styleId="Pointivx2">
    <w:name w:val="Point ivx (2)"/>
    <w:basedOn w:val="Normal"/>
    <w:rsid w:val="006E33E2"/>
    <w:pPr>
      <w:numPr>
        <w:ilvl w:val="2"/>
        <w:numId w:val="23"/>
      </w:numPr>
      <w:outlineLvl w:val="1"/>
    </w:pPr>
  </w:style>
  <w:style w:type="paragraph" w:customStyle="1" w:styleId="Pointivx3">
    <w:name w:val="Point ivx (3)"/>
    <w:basedOn w:val="Normal"/>
    <w:rsid w:val="006E33E2"/>
    <w:pPr>
      <w:numPr>
        <w:ilvl w:val="3"/>
        <w:numId w:val="23"/>
      </w:numPr>
      <w:outlineLvl w:val="2"/>
    </w:pPr>
  </w:style>
  <w:style w:type="paragraph" w:customStyle="1" w:styleId="Pointivx4">
    <w:name w:val="Point ivx (4)"/>
    <w:basedOn w:val="Normal"/>
    <w:rsid w:val="006E33E2"/>
    <w:pPr>
      <w:numPr>
        <w:ilvl w:val="4"/>
        <w:numId w:val="23"/>
      </w:numPr>
      <w:outlineLvl w:val="3"/>
    </w:pPr>
  </w:style>
  <w:style w:type="paragraph" w:customStyle="1" w:styleId="Bullet">
    <w:name w:val="Bullet"/>
    <w:basedOn w:val="Normal"/>
    <w:rsid w:val="006E33E2"/>
    <w:pPr>
      <w:numPr>
        <w:numId w:val="17"/>
      </w:numPr>
      <w:spacing w:before="200"/>
    </w:pPr>
  </w:style>
  <w:style w:type="paragraph" w:customStyle="1" w:styleId="Bullet1">
    <w:name w:val="Bullet 1"/>
    <w:basedOn w:val="Normal"/>
    <w:rsid w:val="006E33E2"/>
    <w:pPr>
      <w:numPr>
        <w:numId w:val="18"/>
      </w:numPr>
      <w:outlineLvl w:val="0"/>
    </w:pPr>
  </w:style>
  <w:style w:type="paragraph" w:customStyle="1" w:styleId="Bullet2">
    <w:name w:val="Bullet 2"/>
    <w:basedOn w:val="Normal"/>
    <w:rsid w:val="006E33E2"/>
    <w:pPr>
      <w:numPr>
        <w:numId w:val="19"/>
      </w:numPr>
      <w:outlineLvl w:val="1"/>
    </w:pPr>
  </w:style>
  <w:style w:type="paragraph" w:customStyle="1" w:styleId="Bullet3">
    <w:name w:val="Bullet 3"/>
    <w:basedOn w:val="Normal"/>
    <w:rsid w:val="006E33E2"/>
    <w:pPr>
      <w:numPr>
        <w:numId w:val="20"/>
      </w:numPr>
      <w:outlineLvl w:val="2"/>
    </w:pPr>
  </w:style>
  <w:style w:type="paragraph" w:customStyle="1" w:styleId="Bullet4">
    <w:name w:val="Bullet 4"/>
    <w:basedOn w:val="Normal"/>
    <w:rsid w:val="006E33E2"/>
    <w:pPr>
      <w:numPr>
        <w:numId w:val="21"/>
      </w:numPr>
      <w:outlineLvl w:val="3"/>
    </w:pPr>
  </w:style>
  <w:style w:type="paragraph" w:customStyle="1" w:styleId="Dash">
    <w:name w:val="Dash"/>
    <w:basedOn w:val="Normal"/>
    <w:rsid w:val="006E33E2"/>
    <w:pPr>
      <w:numPr>
        <w:numId w:val="7"/>
      </w:numPr>
      <w:spacing w:before="200"/>
    </w:pPr>
  </w:style>
  <w:style w:type="paragraph" w:customStyle="1" w:styleId="Dash1">
    <w:name w:val="Dash 1"/>
    <w:basedOn w:val="Normal"/>
    <w:rsid w:val="006E33E2"/>
    <w:pPr>
      <w:numPr>
        <w:numId w:val="8"/>
      </w:numPr>
      <w:outlineLvl w:val="0"/>
    </w:pPr>
  </w:style>
  <w:style w:type="paragraph" w:customStyle="1" w:styleId="Dash2">
    <w:name w:val="Dash 2"/>
    <w:basedOn w:val="Normal"/>
    <w:rsid w:val="006E33E2"/>
    <w:pPr>
      <w:numPr>
        <w:numId w:val="9"/>
      </w:numPr>
      <w:outlineLvl w:val="1"/>
    </w:pPr>
  </w:style>
  <w:style w:type="paragraph" w:customStyle="1" w:styleId="Dash3">
    <w:name w:val="Dash 3"/>
    <w:basedOn w:val="Normal"/>
    <w:rsid w:val="006E33E2"/>
    <w:pPr>
      <w:numPr>
        <w:numId w:val="10"/>
      </w:numPr>
      <w:outlineLvl w:val="2"/>
    </w:pPr>
  </w:style>
  <w:style w:type="paragraph" w:customStyle="1" w:styleId="Dash4">
    <w:name w:val="Dash 4"/>
    <w:basedOn w:val="Normal"/>
    <w:rsid w:val="006E33E2"/>
    <w:pPr>
      <w:numPr>
        <w:numId w:val="11"/>
      </w:numPr>
      <w:outlineLvl w:val="3"/>
    </w:pPr>
  </w:style>
  <w:style w:type="paragraph" w:customStyle="1" w:styleId="DashEqual">
    <w:name w:val="Dash Equal"/>
    <w:basedOn w:val="Dash"/>
    <w:rsid w:val="006E33E2"/>
    <w:pPr>
      <w:numPr>
        <w:numId w:val="12"/>
      </w:numPr>
    </w:pPr>
  </w:style>
  <w:style w:type="paragraph" w:customStyle="1" w:styleId="DashEqual1">
    <w:name w:val="Dash Equal 1"/>
    <w:basedOn w:val="Dash1"/>
    <w:rsid w:val="006E33E2"/>
    <w:pPr>
      <w:numPr>
        <w:numId w:val="13"/>
      </w:numPr>
    </w:pPr>
  </w:style>
  <w:style w:type="paragraph" w:customStyle="1" w:styleId="DashEqual2">
    <w:name w:val="Dash Equal 2"/>
    <w:basedOn w:val="Dash2"/>
    <w:rsid w:val="006E33E2"/>
    <w:pPr>
      <w:numPr>
        <w:numId w:val="14"/>
      </w:numPr>
    </w:pPr>
  </w:style>
  <w:style w:type="paragraph" w:customStyle="1" w:styleId="DashEqual3">
    <w:name w:val="Dash Equal 3"/>
    <w:basedOn w:val="Dash3"/>
    <w:rsid w:val="006E33E2"/>
    <w:pPr>
      <w:numPr>
        <w:numId w:val="15"/>
      </w:numPr>
    </w:pPr>
  </w:style>
  <w:style w:type="paragraph" w:customStyle="1" w:styleId="DashEqual4">
    <w:name w:val="Dash Equal 4"/>
    <w:basedOn w:val="Dash4"/>
    <w:rsid w:val="006E33E2"/>
    <w:pPr>
      <w:numPr>
        <w:numId w:val="16"/>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4"/>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5"/>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800759"/>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uiPriority w:val="9"/>
    <w:semiHidden/>
    <w:rsid w:val="00800759"/>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uiPriority w:val="9"/>
    <w:semiHidden/>
    <w:rsid w:val="00800759"/>
    <w:rPr>
      <w:rFonts w:asciiTheme="majorHAnsi" w:eastAsiaTheme="majorEastAsia" w:hAnsiTheme="majorHAnsi" w:cstheme="majorBidi"/>
      <w:b/>
      <w:bCs/>
      <w:color w:val="4F81BD" w:themeColor="accent1"/>
      <w:sz w:val="24"/>
      <w:szCs w:val="24"/>
      <w:lang w:val="fr-FR" w:eastAsia="en-US"/>
    </w:rPr>
  </w:style>
  <w:style w:type="character" w:customStyle="1" w:styleId="Heading4Char">
    <w:name w:val="Heading 4 Char"/>
    <w:basedOn w:val="DefaultParagraphFont"/>
    <w:link w:val="Heading4"/>
    <w:uiPriority w:val="9"/>
    <w:semiHidden/>
    <w:rsid w:val="00800759"/>
    <w:rPr>
      <w:rFonts w:asciiTheme="majorHAnsi" w:eastAsiaTheme="majorEastAsia" w:hAnsiTheme="majorHAnsi" w:cstheme="majorBidi"/>
      <w:b/>
      <w:bCs/>
      <w:i/>
      <w:iCs/>
      <w:color w:val="4F81BD" w:themeColor="accent1"/>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63BE-089B-4B01-BFF3-5BFE754F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5</TotalTime>
  <Pages>5</Pages>
  <Words>1021</Words>
  <Characters>5315</Characters>
  <Application>Microsoft Office Word</Application>
  <DocSecurity>0</DocSecurity>
  <Lines>196</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ARTO HIJOS Maria Jose</cp:lastModifiedBy>
  <cp:revision>5</cp:revision>
  <cp:lastPrinted>2015-11-19T18:18:00Z</cp:lastPrinted>
  <dcterms:created xsi:type="dcterms:W3CDTF">2015-11-19T17:59:00Z</dcterms:created>
  <dcterms:modified xsi:type="dcterms:W3CDTF">2015-11-19T18:20:00Z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