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EB5" w:rsidRPr="00173121" w:rsidRDefault="00173121" w:rsidP="00173121">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57bdef6b-6ccf-49e8-b16e-c84e275fcd01_0" style="width:568.5pt;height:334.5pt">
            <v:imagedata r:id="rId9" o:title=""/>
          </v:shape>
        </w:pict>
      </w:r>
      <w:bookmarkEnd w:id="0"/>
    </w:p>
    <w:p w:rsidR="00574569" w:rsidRDefault="00EA7103" w:rsidP="00EA7103">
      <w:pPr>
        <w:rPr>
          <w:rStyle w:val="Marker"/>
          <w:color w:val="auto"/>
        </w:rPr>
      </w:pPr>
      <w:r w:rsidRPr="00EA7103">
        <w:rPr>
          <w:rStyle w:val="Marker"/>
          <w:color w:val="auto"/>
        </w:rPr>
        <w:t>In accordance with Article 15(3) of Council Regulation 1053/2013 of 7 October 2013, establishing an evaluation and monitoring mechanism to verify the application of the Schengen acquis and repealing the Decision of the Executive Committee of 16 September 1998 setting up a Standing Committee on the evaluation and implementation of Schengen, the Council hereby transmits to national parliaments the Council Recommendation on addressing the deficiencies identified in the 2015 evaluation of the application of the Schengen acquis in the field of the common visa policy</w:t>
      </w:r>
      <w:r w:rsidR="00A171C6">
        <w:rPr>
          <w:rStyle w:val="Marker"/>
          <w:color w:val="auto"/>
        </w:rPr>
        <w:t xml:space="preserve"> by Austria</w:t>
      </w:r>
      <w:r w:rsidRPr="00EA7103">
        <w:rPr>
          <w:rStyle w:val="Marker"/>
          <w:color w:val="auto"/>
        </w:rPr>
        <w:t>.</w:t>
      </w:r>
      <w:r w:rsidR="007A4EAA" w:rsidRPr="007A4EAA">
        <w:rPr>
          <w:rStyle w:val="Marker"/>
          <w:color w:val="auto"/>
        </w:rPr>
        <w:t xml:space="preserve"> </w:t>
      </w:r>
    </w:p>
    <w:p w:rsidR="00574569" w:rsidRDefault="00574569" w:rsidP="00574569">
      <w:pPr>
        <w:jc w:val="center"/>
        <w:rPr>
          <w:rStyle w:val="Marker"/>
          <w:color w:val="auto"/>
        </w:rPr>
      </w:pPr>
      <w:r>
        <w:rPr>
          <w:rStyle w:val="Marker"/>
          <w:color w:val="auto"/>
        </w:rPr>
        <w:t>_____________</w:t>
      </w:r>
    </w:p>
    <w:p w:rsidR="007A4EAA" w:rsidRPr="007A4EAA" w:rsidRDefault="007A4EAA" w:rsidP="007A4EAA">
      <w:pPr>
        <w:pStyle w:val="Statut"/>
        <w:spacing w:line="360" w:lineRule="auto"/>
        <w:jc w:val="right"/>
        <w:rPr>
          <w:rStyle w:val="Marker"/>
          <w:color w:val="auto"/>
          <w:u w:val="single"/>
        </w:rPr>
      </w:pPr>
      <w:r>
        <w:rPr>
          <w:rStyle w:val="Marker"/>
          <w:color w:val="auto"/>
        </w:rPr>
        <w:br w:type="page"/>
      </w:r>
      <w:r>
        <w:rPr>
          <w:rStyle w:val="Marker"/>
          <w:color w:val="auto"/>
          <w:u w:val="single"/>
        </w:rPr>
        <w:lastRenderedPageBreak/>
        <w:t>ANNEX</w:t>
      </w:r>
    </w:p>
    <w:p w:rsidR="007A4EAA" w:rsidRPr="000025E5" w:rsidRDefault="007A4EAA" w:rsidP="007A4EAA">
      <w:pPr>
        <w:pStyle w:val="Typedudocument"/>
        <w:spacing w:line="360" w:lineRule="auto"/>
        <w:rPr>
          <w:rFonts w:asciiTheme="majorBidi" w:hAnsiTheme="majorBidi" w:cstheme="majorBidi"/>
          <w:noProof/>
          <w:szCs w:val="24"/>
        </w:rPr>
      </w:pPr>
      <w:r w:rsidRPr="000025E5">
        <w:rPr>
          <w:rFonts w:asciiTheme="majorBidi" w:hAnsiTheme="majorBidi" w:cstheme="majorBidi"/>
          <w:noProof/>
          <w:szCs w:val="24"/>
        </w:rPr>
        <w:t>COUNCIL RECOMMENDATION</w:t>
      </w:r>
    </w:p>
    <w:p w:rsidR="007A4EAA" w:rsidRPr="000025E5" w:rsidRDefault="007A4EAA" w:rsidP="007A4EAA">
      <w:pPr>
        <w:pStyle w:val="Titreobjet"/>
        <w:spacing w:line="360" w:lineRule="auto"/>
        <w:rPr>
          <w:rFonts w:asciiTheme="majorBidi" w:hAnsiTheme="majorBidi" w:cstheme="majorBidi"/>
          <w:noProof/>
          <w:szCs w:val="24"/>
        </w:rPr>
      </w:pPr>
      <w:r w:rsidRPr="000025E5">
        <w:rPr>
          <w:rFonts w:asciiTheme="majorBidi" w:hAnsiTheme="majorBidi" w:cstheme="majorBidi"/>
          <w:noProof/>
          <w:szCs w:val="24"/>
        </w:rPr>
        <w:t>on addressing the deficiencies identified in the 2015 evaluation of the application of the Schengen acquis in the field of the common visa policy by Austria</w:t>
      </w:r>
    </w:p>
    <w:p w:rsidR="007A4EAA" w:rsidRPr="000025E5" w:rsidRDefault="007A4EAA" w:rsidP="007A4EAA">
      <w:pPr>
        <w:pStyle w:val="Institutionquiagit"/>
        <w:spacing w:line="360" w:lineRule="auto"/>
        <w:rPr>
          <w:rFonts w:asciiTheme="majorBidi" w:hAnsiTheme="majorBidi" w:cstheme="majorBidi"/>
          <w:noProof/>
          <w:szCs w:val="24"/>
        </w:rPr>
      </w:pPr>
      <w:r w:rsidRPr="000025E5">
        <w:rPr>
          <w:rFonts w:asciiTheme="majorBidi" w:hAnsiTheme="majorBidi" w:cstheme="majorBidi"/>
          <w:noProof/>
          <w:szCs w:val="24"/>
        </w:rPr>
        <w:t>THE COUNCIL OF THE EUROPEAN UNION,</w:t>
      </w:r>
    </w:p>
    <w:p w:rsidR="007A4EAA" w:rsidRPr="000025E5" w:rsidRDefault="007A4EAA" w:rsidP="007A4EAA">
      <w:pPr>
        <w:rPr>
          <w:rFonts w:asciiTheme="majorBidi" w:hAnsiTheme="majorBidi" w:cstheme="majorBidi"/>
          <w:noProof/>
        </w:rPr>
      </w:pPr>
      <w:r w:rsidRPr="000025E5">
        <w:rPr>
          <w:rFonts w:asciiTheme="majorBidi" w:hAnsiTheme="majorBidi" w:cstheme="majorBidi"/>
          <w:noProof/>
        </w:rPr>
        <w:t>Having regard to Council Regulation (EU) No 1053/2013 of 7 October 2013 establishing an evaluation and monitoring mechanism to verify the application of the Schengen acquis and repealing the Decision of the Executive Committee of 16 September 1998 setting up a Standing Committee on the evaluation and implementation of Schengen </w:t>
      </w:r>
      <w:r w:rsidRPr="000025E5">
        <w:rPr>
          <w:rStyle w:val="FootnoteReference"/>
          <w:rFonts w:asciiTheme="majorBidi" w:hAnsiTheme="majorBidi" w:cstheme="majorBidi"/>
          <w:noProof/>
        </w:rPr>
        <w:footnoteReference w:id="1"/>
      </w:r>
      <w:r w:rsidRPr="000025E5">
        <w:rPr>
          <w:rFonts w:asciiTheme="majorBidi" w:hAnsiTheme="majorBidi" w:cstheme="majorBidi"/>
          <w:noProof/>
        </w:rPr>
        <w:t>, and in particular Article 15 thereof</w:t>
      </w:r>
    </w:p>
    <w:p w:rsidR="007A4EAA" w:rsidRPr="000025E5" w:rsidRDefault="007A4EAA" w:rsidP="007A4EAA">
      <w:pPr>
        <w:rPr>
          <w:rFonts w:asciiTheme="majorBidi" w:hAnsiTheme="majorBidi" w:cstheme="majorBidi"/>
          <w:noProof/>
        </w:rPr>
      </w:pPr>
      <w:r w:rsidRPr="000025E5">
        <w:rPr>
          <w:rFonts w:asciiTheme="majorBidi" w:hAnsiTheme="majorBidi" w:cstheme="majorBidi"/>
          <w:noProof/>
        </w:rPr>
        <w:t>Having regard to the proposal from the European Commission,</w:t>
      </w:r>
    </w:p>
    <w:p w:rsidR="007A4EAA" w:rsidRPr="000025E5" w:rsidRDefault="007A4EAA" w:rsidP="007A4EAA">
      <w:pPr>
        <w:rPr>
          <w:rFonts w:asciiTheme="majorBidi" w:hAnsiTheme="majorBidi" w:cstheme="majorBidi"/>
          <w:noProof/>
        </w:rPr>
      </w:pPr>
      <w:r w:rsidRPr="000025E5">
        <w:rPr>
          <w:rFonts w:asciiTheme="majorBidi" w:hAnsiTheme="majorBidi" w:cstheme="majorBidi"/>
          <w:noProof/>
        </w:rPr>
        <w:t>Whereas:</w:t>
      </w:r>
    </w:p>
    <w:p w:rsidR="007A4EAA" w:rsidRPr="000025E5" w:rsidRDefault="007A4EAA" w:rsidP="007A4EAA">
      <w:pPr>
        <w:pStyle w:val="ManualConsidrant"/>
        <w:spacing w:line="360" w:lineRule="auto"/>
        <w:jc w:val="left"/>
        <w:rPr>
          <w:rFonts w:asciiTheme="majorBidi" w:hAnsiTheme="majorBidi" w:cstheme="majorBidi"/>
          <w:noProof/>
          <w:szCs w:val="24"/>
        </w:rPr>
      </w:pPr>
      <w:r w:rsidRPr="000025E5">
        <w:rPr>
          <w:rFonts w:asciiTheme="majorBidi" w:hAnsiTheme="majorBidi" w:cstheme="majorBidi"/>
          <w:szCs w:val="24"/>
        </w:rPr>
        <w:t>(1)</w:t>
      </w:r>
      <w:r w:rsidRPr="000025E5">
        <w:rPr>
          <w:rFonts w:asciiTheme="majorBidi" w:hAnsiTheme="majorBidi" w:cstheme="majorBidi"/>
          <w:szCs w:val="24"/>
        </w:rPr>
        <w:tab/>
      </w:r>
      <w:r w:rsidRPr="000025E5">
        <w:rPr>
          <w:rFonts w:asciiTheme="majorBidi" w:hAnsiTheme="majorBidi" w:cstheme="majorBidi"/>
          <w:noProof/>
          <w:szCs w:val="24"/>
        </w:rPr>
        <w:t xml:space="preserve">The purpose of this Recommendation is to recommend to Austria remedial actions to address deficiencies identified during the 2015 Schengen evaluation in the field of the common visa policy. Following the evaluation, a report covering the findings and assessments, listing best practices and deficiencies identified during the evaluation was adopted by Commission Implementing Decision C(2015)6142. </w:t>
      </w:r>
    </w:p>
    <w:p w:rsidR="007A4EAA" w:rsidRPr="000025E5" w:rsidRDefault="007A4EAA" w:rsidP="007A4EAA">
      <w:pPr>
        <w:pStyle w:val="ManualConsidrant"/>
        <w:spacing w:line="360" w:lineRule="auto"/>
        <w:jc w:val="left"/>
        <w:rPr>
          <w:rFonts w:asciiTheme="majorBidi" w:hAnsiTheme="majorBidi" w:cstheme="majorBidi"/>
          <w:noProof/>
          <w:szCs w:val="24"/>
        </w:rPr>
      </w:pPr>
      <w:r w:rsidRPr="000025E5">
        <w:rPr>
          <w:rFonts w:asciiTheme="majorBidi" w:hAnsiTheme="majorBidi" w:cstheme="majorBidi"/>
          <w:szCs w:val="24"/>
        </w:rPr>
        <w:t>(2)</w:t>
      </w:r>
      <w:r w:rsidRPr="000025E5">
        <w:rPr>
          <w:rFonts w:asciiTheme="majorBidi" w:hAnsiTheme="majorBidi" w:cstheme="majorBidi"/>
          <w:szCs w:val="24"/>
        </w:rPr>
        <w:tab/>
      </w:r>
      <w:r w:rsidRPr="000025E5">
        <w:rPr>
          <w:rFonts w:asciiTheme="majorBidi" w:hAnsiTheme="majorBidi" w:cstheme="majorBidi"/>
          <w:noProof/>
          <w:szCs w:val="24"/>
        </w:rPr>
        <w:t>It is important to remedy each of the deficiencies immediately. Therefore no indication of priority for implementation of the recommendations should be given.</w:t>
      </w:r>
    </w:p>
    <w:p w:rsidR="007A4EAA" w:rsidRPr="000025E5" w:rsidRDefault="007A4EAA" w:rsidP="007A4EAA">
      <w:pPr>
        <w:pStyle w:val="ManualConsidrant"/>
        <w:spacing w:line="360" w:lineRule="auto"/>
        <w:jc w:val="left"/>
        <w:rPr>
          <w:rFonts w:asciiTheme="majorBidi" w:hAnsiTheme="majorBidi" w:cstheme="majorBidi"/>
          <w:noProof/>
          <w:szCs w:val="24"/>
        </w:rPr>
      </w:pPr>
      <w:r w:rsidRPr="000025E5">
        <w:rPr>
          <w:rFonts w:asciiTheme="majorBidi" w:hAnsiTheme="majorBidi" w:cstheme="majorBidi"/>
          <w:szCs w:val="24"/>
        </w:rPr>
        <w:br w:type="page"/>
      </w:r>
      <w:r w:rsidRPr="000025E5">
        <w:rPr>
          <w:rFonts w:asciiTheme="majorBidi" w:hAnsiTheme="majorBidi" w:cstheme="majorBidi"/>
          <w:szCs w:val="24"/>
        </w:rPr>
        <w:lastRenderedPageBreak/>
        <w:t>(3)</w:t>
      </w:r>
      <w:r w:rsidRPr="000025E5">
        <w:rPr>
          <w:rFonts w:asciiTheme="majorBidi" w:hAnsiTheme="majorBidi" w:cstheme="majorBidi"/>
          <w:szCs w:val="24"/>
        </w:rPr>
        <w:tab/>
      </w:r>
      <w:r w:rsidRPr="000025E5">
        <w:rPr>
          <w:rFonts w:asciiTheme="majorBidi" w:hAnsiTheme="majorBidi" w:cstheme="majorBidi"/>
          <w:noProof/>
          <w:szCs w:val="24"/>
        </w:rPr>
        <w:t>This Recommendation should be transmitted to the European Parliament and to the parliaments of the Member States. Within three months of its adoption, the evaluated Member State shall, pursuant to Article 16 of Regulation (EU) No 1053/2013, establish an action plan to remedy the deficiencies identified in the evaluation report and provide this to the Commission and the Council.</w:t>
      </w:r>
    </w:p>
    <w:p w:rsidR="007A4EAA" w:rsidRPr="000025E5" w:rsidRDefault="007A4EAA" w:rsidP="007A4EAA">
      <w:pPr>
        <w:pStyle w:val="Formuledadoption"/>
        <w:spacing w:after="0" w:line="360" w:lineRule="auto"/>
        <w:jc w:val="left"/>
        <w:rPr>
          <w:rFonts w:asciiTheme="majorBidi" w:hAnsiTheme="majorBidi" w:cstheme="majorBidi"/>
          <w:noProof/>
          <w:szCs w:val="24"/>
        </w:rPr>
      </w:pPr>
    </w:p>
    <w:p w:rsidR="007A4EAA" w:rsidRPr="000025E5" w:rsidRDefault="007A4EAA" w:rsidP="007A4EAA">
      <w:pPr>
        <w:pStyle w:val="Formuledadoption"/>
        <w:spacing w:after="0" w:line="360" w:lineRule="auto"/>
        <w:jc w:val="left"/>
        <w:rPr>
          <w:rFonts w:asciiTheme="majorBidi" w:hAnsiTheme="majorBidi" w:cstheme="majorBidi"/>
          <w:noProof/>
          <w:szCs w:val="24"/>
        </w:rPr>
      </w:pPr>
      <w:r w:rsidRPr="000025E5">
        <w:rPr>
          <w:rFonts w:asciiTheme="majorBidi" w:hAnsiTheme="majorBidi" w:cstheme="majorBidi"/>
          <w:noProof/>
          <w:szCs w:val="24"/>
        </w:rPr>
        <w:t>HEREBY RECOMMENDS:</w:t>
      </w:r>
    </w:p>
    <w:p w:rsidR="007A4EAA" w:rsidRPr="000025E5" w:rsidRDefault="007A4EAA" w:rsidP="007A4EAA">
      <w:pPr>
        <w:rPr>
          <w:rFonts w:asciiTheme="majorBidi" w:hAnsiTheme="majorBidi" w:cstheme="majorBidi"/>
        </w:rPr>
      </w:pPr>
    </w:p>
    <w:p w:rsidR="007A4EAA" w:rsidRPr="000025E5" w:rsidRDefault="007A4EAA" w:rsidP="007A4EAA">
      <w:pPr>
        <w:spacing w:before="0" w:after="0"/>
        <w:rPr>
          <w:rFonts w:asciiTheme="majorBidi" w:hAnsiTheme="majorBidi" w:cstheme="majorBidi"/>
          <w:noProof/>
        </w:rPr>
      </w:pPr>
      <w:r w:rsidRPr="000025E5">
        <w:rPr>
          <w:rFonts w:asciiTheme="majorBidi" w:hAnsiTheme="majorBidi" w:cstheme="majorBidi"/>
          <w:noProof/>
        </w:rPr>
        <w:t>Austria should:</w:t>
      </w:r>
    </w:p>
    <w:p w:rsidR="007A4EAA" w:rsidRPr="000025E5" w:rsidRDefault="007A4EAA" w:rsidP="007A4EAA">
      <w:pPr>
        <w:pStyle w:val="Point1number"/>
        <w:tabs>
          <w:tab w:val="clear" w:pos="1417"/>
        </w:tabs>
        <w:spacing w:line="360" w:lineRule="auto"/>
        <w:ind w:left="0" w:firstLine="0"/>
        <w:jc w:val="left"/>
        <w:rPr>
          <w:rFonts w:asciiTheme="majorBidi" w:hAnsiTheme="majorBidi" w:cstheme="majorBidi"/>
          <w:noProof/>
          <w:szCs w:val="24"/>
          <w:lang w:eastAsia="fr-BE"/>
        </w:rPr>
      </w:pPr>
      <w:r w:rsidRPr="000025E5">
        <w:rPr>
          <w:rFonts w:asciiTheme="majorBidi" w:hAnsiTheme="majorBidi" w:cstheme="majorBidi"/>
          <w:noProof/>
          <w:szCs w:val="24"/>
          <w:lang w:eastAsia="fr-BE"/>
        </w:rPr>
        <w:t xml:space="preserve">carry out systematic monitoring of external service providers (ESP), </w:t>
      </w:r>
      <w:r w:rsidRPr="000025E5">
        <w:rPr>
          <w:rFonts w:asciiTheme="majorBidi" w:hAnsiTheme="majorBidi" w:cstheme="majorBidi"/>
          <w:i/>
          <w:noProof/>
          <w:szCs w:val="24"/>
          <w:lang w:eastAsia="fr-BE"/>
        </w:rPr>
        <w:t>inter alia</w:t>
      </w:r>
      <w:r w:rsidRPr="000025E5">
        <w:rPr>
          <w:rFonts w:asciiTheme="majorBidi" w:hAnsiTheme="majorBidi" w:cstheme="majorBidi"/>
          <w:noProof/>
          <w:szCs w:val="24"/>
          <w:lang w:eastAsia="fr-BE"/>
        </w:rPr>
        <w:t xml:space="preserve"> by:</w:t>
      </w:r>
    </w:p>
    <w:p w:rsidR="007A4EAA" w:rsidRPr="000025E5" w:rsidRDefault="007A4EAA" w:rsidP="007A4EAA">
      <w:pPr>
        <w:pStyle w:val="Tiret1"/>
        <w:tabs>
          <w:tab w:val="clear" w:pos="1417"/>
          <w:tab w:val="left" w:pos="851"/>
        </w:tabs>
        <w:spacing w:line="360" w:lineRule="auto"/>
        <w:ind w:left="851" w:hanging="284"/>
        <w:jc w:val="left"/>
        <w:rPr>
          <w:rFonts w:asciiTheme="majorBidi" w:hAnsiTheme="majorBidi" w:cstheme="majorBidi"/>
          <w:noProof/>
          <w:szCs w:val="24"/>
          <w:lang w:eastAsia="fr-BE"/>
        </w:rPr>
      </w:pPr>
      <w:r w:rsidRPr="000025E5">
        <w:rPr>
          <w:rFonts w:asciiTheme="majorBidi" w:hAnsiTheme="majorBidi" w:cstheme="majorBidi"/>
          <w:noProof/>
          <w:szCs w:val="24"/>
          <w:lang w:eastAsia="fr-BE"/>
        </w:rPr>
        <w:t>making regular unannounced visits to the visa application centres both in the locations where the Austrian diplomatic mission/consular post is situated and elsewhere in the country concerned (the latter possibly in cooperation/alternation with other Member States using the same centres); reports of these visits should be drawn up;</w:t>
      </w:r>
    </w:p>
    <w:p w:rsidR="007A4EAA" w:rsidRPr="000025E5" w:rsidRDefault="007A4EAA" w:rsidP="007A4EAA">
      <w:pPr>
        <w:pStyle w:val="Tiret1"/>
        <w:tabs>
          <w:tab w:val="clear" w:pos="1417"/>
          <w:tab w:val="left" w:pos="851"/>
        </w:tabs>
        <w:spacing w:line="360" w:lineRule="auto"/>
        <w:ind w:left="851" w:hanging="284"/>
        <w:jc w:val="left"/>
        <w:rPr>
          <w:rFonts w:asciiTheme="majorBidi" w:hAnsiTheme="majorBidi" w:cstheme="majorBidi"/>
          <w:noProof/>
          <w:szCs w:val="24"/>
          <w:lang w:eastAsia="fr-BE"/>
        </w:rPr>
      </w:pPr>
      <w:r w:rsidRPr="000025E5">
        <w:rPr>
          <w:rFonts w:asciiTheme="majorBidi" w:hAnsiTheme="majorBidi" w:cstheme="majorBidi"/>
          <w:noProof/>
          <w:szCs w:val="24"/>
          <w:lang w:eastAsia="fr-BE"/>
        </w:rPr>
        <w:t>updating the ESP on a regular basis on changes of practice and ensuring that such changes of practices are implemented correctly;</w:t>
      </w:r>
    </w:p>
    <w:p w:rsidR="007A4EAA" w:rsidRPr="000025E5" w:rsidRDefault="007A4EAA" w:rsidP="007A4EAA">
      <w:pPr>
        <w:pStyle w:val="Tiret1"/>
        <w:tabs>
          <w:tab w:val="clear" w:pos="1417"/>
          <w:tab w:val="left" w:pos="851"/>
        </w:tabs>
        <w:spacing w:line="360" w:lineRule="auto"/>
        <w:ind w:left="851" w:hanging="284"/>
        <w:jc w:val="left"/>
        <w:rPr>
          <w:rFonts w:asciiTheme="majorBidi" w:hAnsiTheme="majorBidi" w:cstheme="majorBidi"/>
          <w:noProof/>
          <w:szCs w:val="24"/>
          <w:lang w:eastAsia="fr-BE"/>
        </w:rPr>
      </w:pPr>
      <w:r w:rsidRPr="000025E5">
        <w:rPr>
          <w:rFonts w:asciiTheme="majorBidi" w:hAnsiTheme="majorBidi" w:cstheme="majorBidi"/>
          <w:noProof/>
          <w:szCs w:val="24"/>
          <w:lang w:eastAsia="fr-BE"/>
        </w:rPr>
        <w:t>supervising ESP staff continuously when they deliver applications to the consulate and collect passports and ensuring electronic tracking of all exchanges of applications, travel documents and other documents.</w:t>
      </w:r>
    </w:p>
    <w:p w:rsidR="007A4EAA" w:rsidRPr="000025E5" w:rsidRDefault="007A4EAA" w:rsidP="007A4EAA">
      <w:pPr>
        <w:pStyle w:val="Point1number"/>
        <w:numPr>
          <w:ilvl w:val="2"/>
          <w:numId w:val="23"/>
        </w:numPr>
        <w:tabs>
          <w:tab w:val="clear" w:pos="1417"/>
        </w:tabs>
        <w:spacing w:line="360" w:lineRule="auto"/>
        <w:ind w:left="567"/>
        <w:jc w:val="left"/>
        <w:rPr>
          <w:rFonts w:asciiTheme="majorBidi" w:hAnsiTheme="majorBidi" w:cstheme="majorBidi"/>
          <w:noProof/>
          <w:szCs w:val="24"/>
          <w:lang w:eastAsia="fr-BE"/>
        </w:rPr>
      </w:pPr>
      <w:r w:rsidRPr="000025E5">
        <w:rPr>
          <w:rFonts w:asciiTheme="majorBidi" w:hAnsiTheme="majorBidi" w:cstheme="majorBidi"/>
          <w:noProof/>
          <w:szCs w:val="24"/>
          <w:lang w:eastAsia="fr-BE"/>
        </w:rPr>
        <w:t>Change the workflow in consulates so that expatriate consular staff are always aware of the results of the SIS check, national consultations and prior consultation of other Member States</w:t>
      </w:r>
      <w:r w:rsidRPr="000025E5">
        <w:rPr>
          <w:rFonts w:asciiTheme="majorBidi" w:hAnsiTheme="majorBidi" w:cstheme="majorBidi"/>
          <w:strike/>
          <w:noProof/>
          <w:szCs w:val="24"/>
          <w:lang w:eastAsia="fr-BE"/>
        </w:rPr>
        <w:t>,</w:t>
      </w:r>
      <w:r w:rsidRPr="000025E5">
        <w:rPr>
          <w:rFonts w:asciiTheme="majorBidi" w:hAnsiTheme="majorBidi" w:cstheme="majorBidi"/>
          <w:noProof/>
          <w:szCs w:val="24"/>
          <w:lang w:eastAsia="fr-BE"/>
        </w:rPr>
        <w:t xml:space="preserve"> (where relevant) before they take the final decision on applications and authorise the printing of the visa sticker.</w:t>
      </w:r>
    </w:p>
    <w:p w:rsidR="007A4EAA" w:rsidRPr="000025E5" w:rsidRDefault="007A4EAA" w:rsidP="007A4EAA">
      <w:pPr>
        <w:pStyle w:val="Point1number"/>
        <w:numPr>
          <w:ilvl w:val="2"/>
          <w:numId w:val="23"/>
        </w:numPr>
        <w:tabs>
          <w:tab w:val="clear" w:pos="1417"/>
        </w:tabs>
        <w:spacing w:line="360" w:lineRule="auto"/>
        <w:ind w:left="567"/>
        <w:jc w:val="left"/>
        <w:rPr>
          <w:rFonts w:asciiTheme="majorBidi" w:hAnsiTheme="majorBidi" w:cstheme="majorBidi"/>
          <w:noProof/>
          <w:szCs w:val="24"/>
        </w:rPr>
      </w:pPr>
      <w:r w:rsidRPr="000025E5">
        <w:rPr>
          <w:rFonts w:asciiTheme="majorBidi" w:hAnsiTheme="majorBidi" w:cstheme="majorBidi"/>
          <w:noProof/>
          <w:szCs w:val="24"/>
        </w:rPr>
        <w:br w:type="page"/>
      </w:r>
      <w:r w:rsidRPr="000025E5">
        <w:rPr>
          <w:rFonts w:asciiTheme="majorBidi" w:hAnsiTheme="majorBidi" w:cstheme="majorBidi"/>
          <w:noProof/>
          <w:szCs w:val="24"/>
        </w:rPr>
        <w:lastRenderedPageBreak/>
        <w:t>Ensure that the decision to issue a single-entry or multiple-entry visa (MEV) be based on applicants' real needs and his visa history, as an MEV is in most cases not relevant for very short stays of a few days; ensure that MEVs with a long validity are issued in accordance with Article 24(2) of the Visa Code </w:t>
      </w:r>
      <w:r w:rsidRPr="000025E5">
        <w:rPr>
          <w:rStyle w:val="FootnoteReference"/>
          <w:rFonts w:asciiTheme="majorBidi" w:hAnsiTheme="majorBidi" w:cstheme="majorBidi"/>
          <w:noProof/>
          <w:szCs w:val="24"/>
        </w:rPr>
        <w:footnoteReference w:id="2"/>
      </w:r>
      <w:r w:rsidRPr="000025E5">
        <w:rPr>
          <w:rFonts w:asciiTheme="majorBidi" w:hAnsiTheme="majorBidi" w:cstheme="majorBidi"/>
          <w:noProof/>
          <w:szCs w:val="24"/>
        </w:rPr>
        <w:t xml:space="preserve"> to </w:t>
      </w:r>
      <w:r w:rsidRPr="000025E5">
        <w:rPr>
          <w:rFonts w:asciiTheme="majorBidi" w:hAnsiTheme="majorBidi" w:cstheme="majorBidi"/>
          <w:i/>
          <w:noProof/>
          <w:szCs w:val="24"/>
        </w:rPr>
        <w:t>bona fide</w:t>
      </w:r>
      <w:r w:rsidRPr="000025E5">
        <w:rPr>
          <w:rFonts w:asciiTheme="majorBidi" w:hAnsiTheme="majorBidi" w:cstheme="majorBidi"/>
          <w:noProof/>
          <w:szCs w:val="24"/>
        </w:rPr>
        <w:t xml:space="preserve"> applicants with a solid visa history, in order to facilitate travel for frequent or regular travellers and lessen the administrative burden on the visa section; reconsider the need for the central authorities' prior approval of the issuing of MEVs with a validity of over a year so as not to obstruct  proper implementation of the Visa Code. </w:t>
      </w:r>
    </w:p>
    <w:p w:rsidR="007A4EAA" w:rsidRPr="000025E5" w:rsidRDefault="007A4EAA" w:rsidP="007A4EAA">
      <w:pPr>
        <w:pStyle w:val="Point1number"/>
        <w:numPr>
          <w:ilvl w:val="2"/>
          <w:numId w:val="23"/>
        </w:numPr>
        <w:tabs>
          <w:tab w:val="clear" w:pos="1417"/>
        </w:tabs>
        <w:spacing w:line="360" w:lineRule="auto"/>
        <w:ind w:left="567"/>
        <w:rPr>
          <w:rFonts w:asciiTheme="majorBidi" w:hAnsiTheme="majorBidi" w:cstheme="majorBidi"/>
          <w:noProof/>
          <w:szCs w:val="24"/>
        </w:rPr>
      </w:pPr>
      <w:r w:rsidRPr="000025E5">
        <w:rPr>
          <w:rFonts w:asciiTheme="majorBidi" w:hAnsiTheme="majorBidi" w:cstheme="majorBidi"/>
          <w:noProof/>
          <w:szCs w:val="24"/>
          <w:lang w:eastAsia="fr-BE"/>
        </w:rPr>
        <w:t xml:space="preserve">Consider abolishing the practice of 'consulting' </w:t>
      </w:r>
      <w:r w:rsidRPr="000025E5">
        <w:rPr>
          <w:rFonts w:asciiTheme="majorBidi" w:hAnsiTheme="majorBidi" w:cstheme="majorBidi"/>
          <w:strike/>
          <w:noProof/>
          <w:szCs w:val="24"/>
          <w:lang w:eastAsia="fr-BE"/>
        </w:rPr>
        <w:t>of</w:t>
      </w:r>
      <w:r w:rsidRPr="000025E5">
        <w:rPr>
          <w:rFonts w:asciiTheme="majorBidi" w:hAnsiTheme="majorBidi" w:cstheme="majorBidi"/>
          <w:noProof/>
          <w:szCs w:val="24"/>
          <w:lang w:eastAsia="fr-BE"/>
        </w:rPr>
        <w:t xml:space="preserve"> the applicant before formal refusal of their application, as this is not provided for in the Visa Code and EU law has primacy over national law.</w:t>
      </w:r>
    </w:p>
    <w:p w:rsidR="007A4EAA" w:rsidRPr="000025E5" w:rsidRDefault="007A4EAA" w:rsidP="007A4EAA">
      <w:pPr>
        <w:pStyle w:val="Point1number"/>
        <w:numPr>
          <w:ilvl w:val="2"/>
          <w:numId w:val="23"/>
        </w:numPr>
        <w:tabs>
          <w:tab w:val="clear" w:pos="1417"/>
        </w:tabs>
        <w:spacing w:line="360" w:lineRule="auto"/>
        <w:ind w:left="567"/>
        <w:rPr>
          <w:rFonts w:asciiTheme="majorBidi" w:hAnsiTheme="majorBidi" w:cstheme="majorBidi"/>
          <w:noProof/>
          <w:szCs w:val="24"/>
          <w:lang w:eastAsia="fr-BE"/>
        </w:rPr>
      </w:pPr>
      <w:r w:rsidRPr="000025E5">
        <w:rPr>
          <w:rFonts w:asciiTheme="majorBidi" w:hAnsiTheme="majorBidi" w:cstheme="majorBidi"/>
          <w:noProof/>
          <w:szCs w:val="24"/>
          <w:lang w:eastAsia="fr-BE"/>
        </w:rPr>
        <w:t>Upgrade the national IT system so as to prevent unauthorised staff printing a uniform visa where there has been a SIS 'hit' or a negative reply in prior consultation while maintaining the possibility of issuing visas with limited territorial validity.</w:t>
      </w:r>
    </w:p>
    <w:p w:rsidR="007A4EAA" w:rsidRPr="000025E5" w:rsidRDefault="007A4EAA" w:rsidP="007A4EAA">
      <w:pPr>
        <w:pStyle w:val="Point1number"/>
        <w:numPr>
          <w:ilvl w:val="2"/>
          <w:numId w:val="23"/>
        </w:numPr>
        <w:tabs>
          <w:tab w:val="clear" w:pos="1417"/>
        </w:tabs>
        <w:spacing w:line="360" w:lineRule="auto"/>
        <w:ind w:left="567"/>
        <w:rPr>
          <w:rFonts w:asciiTheme="majorBidi" w:hAnsiTheme="majorBidi" w:cstheme="majorBidi"/>
          <w:noProof/>
          <w:szCs w:val="24"/>
        </w:rPr>
      </w:pPr>
      <w:r w:rsidRPr="000025E5">
        <w:rPr>
          <w:rFonts w:asciiTheme="majorBidi" w:hAnsiTheme="majorBidi" w:cstheme="majorBidi"/>
          <w:noProof/>
          <w:szCs w:val="24"/>
        </w:rPr>
        <w:t>Update all relevant websites (at consulate and central levels) to cover all information as required under Article 47(1) of the Visa Code.</w:t>
      </w:r>
    </w:p>
    <w:p w:rsidR="007A4EAA" w:rsidRPr="000025E5" w:rsidRDefault="007A4EAA" w:rsidP="007A4EAA">
      <w:pPr>
        <w:pStyle w:val="Point1number"/>
        <w:numPr>
          <w:ilvl w:val="2"/>
          <w:numId w:val="23"/>
        </w:numPr>
        <w:tabs>
          <w:tab w:val="clear" w:pos="1417"/>
        </w:tabs>
        <w:spacing w:line="360" w:lineRule="auto"/>
        <w:ind w:left="567"/>
        <w:rPr>
          <w:rFonts w:asciiTheme="majorBidi" w:hAnsiTheme="majorBidi" w:cstheme="majorBidi"/>
          <w:noProof/>
          <w:szCs w:val="24"/>
          <w:lang w:eastAsia="fr-BE"/>
        </w:rPr>
      </w:pPr>
      <w:r w:rsidRPr="000025E5">
        <w:rPr>
          <w:rFonts w:asciiTheme="majorBidi" w:hAnsiTheme="majorBidi" w:cstheme="majorBidi"/>
          <w:noProof/>
          <w:szCs w:val="24"/>
          <w:lang w:eastAsia="fr-BE"/>
        </w:rPr>
        <w:t>Ensure that the application form to be used by applicants is that in Annex I to the Visa Code without any alterations.</w:t>
      </w:r>
    </w:p>
    <w:p w:rsidR="007A4EAA" w:rsidRPr="000025E5" w:rsidRDefault="007A4EAA" w:rsidP="007A4EAA">
      <w:pPr>
        <w:pStyle w:val="Point1number"/>
        <w:numPr>
          <w:ilvl w:val="2"/>
          <w:numId w:val="23"/>
        </w:numPr>
        <w:tabs>
          <w:tab w:val="clear" w:pos="1417"/>
        </w:tabs>
        <w:spacing w:line="360" w:lineRule="auto"/>
        <w:ind w:left="567"/>
        <w:rPr>
          <w:rFonts w:asciiTheme="majorBidi" w:hAnsiTheme="majorBidi" w:cstheme="majorBidi"/>
          <w:noProof/>
          <w:szCs w:val="24"/>
          <w:lang w:eastAsia="fr-BE"/>
        </w:rPr>
      </w:pPr>
      <w:r w:rsidRPr="000025E5">
        <w:rPr>
          <w:rFonts w:asciiTheme="majorBidi" w:hAnsiTheme="majorBidi" w:cstheme="majorBidi"/>
          <w:noProof/>
          <w:szCs w:val="24"/>
          <w:lang w:eastAsia="fr-BE"/>
        </w:rPr>
        <w:t>Ensure that visa applicants are required to present only one photograph as provided by the Visa Code.</w:t>
      </w:r>
    </w:p>
    <w:p w:rsidR="007A4EAA" w:rsidRPr="000025E5" w:rsidRDefault="007A4EAA" w:rsidP="007A4EAA">
      <w:pPr>
        <w:tabs>
          <w:tab w:val="left" w:pos="480"/>
        </w:tabs>
        <w:rPr>
          <w:rFonts w:asciiTheme="majorBidi" w:hAnsiTheme="majorBidi" w:cstheme="majorBidi"/>
          <w:b/>
          <w:noProof/>
          <w:color w:val="000000" w:themeColor="text1"/>
          <w:lang w:eastAsia="fr-BE"/>
        </w:rPr>
      </w:pPr>
      <w:r w:rsidRPr="000025E5">
        <w:rPr>
          <w:rFonts w:asciiTheme="majorBidi" w:hAnsiTheme="majorBidi" w:cstheme="majorBidi"/>
          <w:b/>
          <w:noProof/>
          <w:color w:val="000000" w:themeColor="text1"/>
          <w:lang w:eastAsia="fr-BE"/>
        </w:rPr>
        <w:t>Embassy/visa section in Moscow</w:t>
      </w:r>
    </w:p>
    <w:p w:rsidR="007A4EAA" w:rsidRPr="000025E5" w:rsidRDefault="007A4EAA" w:rsidP="007A4EAA">
      <w:pPr>
        <w:pStyle w:val="Point1number"/>
        <w:numPr>
          <w:ilvl w:val="2"/>
          <w:numId w:val="23"/>
        </w:numPr>
        <w:tabs>
          <w:tab w:val="clear" w:pos="1417"/>
          <w:tab w:val="num" w:pos="567"/>
        </w:tabs>
        <w:spacing w:line="360" w:lineRule="auto"/>
        <w:ind w:left="567"/>
        <w:rPr>
          <w:rFonts w:asciiTheme="majorBidi" w:hAnsiTheme="majorBidi" w:cstheme="majorBidi"/>
          <w:noProof/>
          <w:szCs w:val="24"/>
          <w:lang w:eastAsia="fr-BE"/>
        </w:rPr>
      </w:pPr>
      <w:r w:rsidRPr="000025E5">
        <w:rPr>
          <w:rFonts w:asciiTheme="majorBidi" w:hAnsiTheme="majorBidi" w:cstheme="majorBidi"/>
          <w:noProof/>
          <w:szCs w:val="24"/>
          <w:lang w:eastAsia="fr-BE"/>
        </w:rPr>
        <w:t>Ensure that applications are not declared admissible (and the admissibility stamp not affixed) until the visa fee has been paid (by bank transfer or otherwise).</w:t>
      </w:r>
    </w:p>
    <w:p w:rsidR="007A4EAA" w:rsidRPr="000025E5" w:rsidRDefault="007A4EAA" w:rsidP="007A4EAA">
      <w:pPr>
        <w:pStyle w:val="Point1number"/>
        <w:numPr>
          <w:ilvl w:val="2"/>
          <w:numId w:val="23"/>
        </w:numPr>
        <w:tabs>
          <w:tab w:val="clear" w:pos="1417"/>
          <w:tab w:val="num" w:pos="567"/>
        </w:tabs>
        <w:spacing w:line="360" w:lineRule="auto"/>
        <w:ind w:left="567"/>
        <w:rPr>
          <w:rFonts w:asciiTheme="majorBidi" w:hAnsiTheme="majorBidi" w:cstheme="majorBidi"/>
          <w:noProof/>
          <w:szCs w:val="24"/>
          <w:lang w:eastAsia="fr-BE"/>
        </w:rPr>
      </w:pPr>
      <w:r w:rsidRPr="000025E5">
        <w:rPr>
          <w:rFonts w:asciiTheme="majorBidi" w:hAnsiTheme="majorBidi" w:cstheme="majorBidi"/>
          <w:noProof/>
          <w:szCs w:val="24"/>
          <w:lang w:eastAsia="fr-BE"/>
        </w:rPr>
        <w:br w:type="page"/>
      </w:r>
      <w:bookmarkStart w:id="2" w:name="ControlPages"/>
      <w:bookmarkEnd w:id="2"/>
      <w:r w:rsidRPr="000025E5">
        <w:rPr>
          <w:rFonts w:asciiTheme="majorBidi" w:hAnsiTheme="majorBidi" w:cstheme="majorBidi"/>
          <w:noProof/>
          <w:szCs w:val="24"/>
          <w:lang w:eastAsia="fr-BE"/>
        </w:rPr>
        <w:t>Ensure that the misprinted visa stickers are invalidated in accordance with the provisions of the Visa Code.</w:t>
      </w:r>
    </w:p>
    <w:p w:rsidR="007A4EAA" w:rsidRPr="000025E5" w:rsidRDefault="007A4EAA" w:rsidP="007A4EAA">
      <w:pPr>
        <w:pStyle w:val="Point1number"/>
        <w:numPr>
          <w:ilvl w:val="2"/>
          <w:numId w:val="23"/>
        </w:numPr>
        <w:tabs>
          <w:tab w:val="clear" w:pos="1417"/>
          <w:tab w:val="num" w:pos="567"/>
        </w:tabs>
        <w:spacing w:line="360" w:lineRule="auto"/>
        <w:ind w:left="567"/>
        <w:rPr>
          <w:rFonts w:asciiTheme="majorBidi" w:hAnsiTheme="majorBidi" w:cstheme="majorBidi"/>
          <w:noProof/>
          <w:szCs w:val="24"/>
        </w:rPr>
      </w:pPr>
      <w:r w:rsidRPr="000025E5">
        <w:rPr>
          <w:rFonts w:asciiTheme="majorBidi" w:hAnsiTheme="majorBidi" w:cstheme="majorBidi"/>
          <w:noProof/>
          <w:szCs w:val="24"/>
        </w:rPr>
        <w:t>Ensure that the standard form for notifying the annulment of a visa is used systematically</w:t>
      </w:r>
    </w:p>
    <w:p w:rsidR="007A4EAA" w:rsidRPr="000025E5" w:rsidRDefault="007A4EAA" w:rsidP="007A4EAA">
      <w:pPr>
        <w:pStyle w:val="Point1number"/>
        <w:numPr>
          <w:ilvl w:val="2"/>
          <w:numId w:val="23"/>
        </w:numPr>
        <w:tabs>
          <w:tab w:val="clear" w:pos="1417"/>
          <w:tab w:val="num" w:pos="567"/>
        </w:tabs>
        <w:spacing w:line="360" w:lineRule="auto"/>
        <w:ind w:left="567"/>
        <w:rPr>
          <w:rFonts w:asciiTheme="majorBidi" w:hAnsiTheme="majorBidi" w:cstheme="majorBidi"/>
          <w:noProof/>
          <w:szCs w:val="24"/>
        </w:rPr>
      </w:pPr>
      <w:r w:rsidRPr="000025E5">
        <w:rPr>
          <w:rFonts w:asciiTheme="majorBidi" w:hAnsiTheme="majorBidi" w:cstheme="majorBidi"/>
          <w:noProof/>
          <w:szCs w:val="24"/>
        </w:rPr>
        <w:t xml:space="preserve">Draw up </w:t>
      </w:r>
      <w:r w:rsidRPr="000025E5">
        <w:rPr>
          <w:rFonts w:asciiTheme="majorBidi" w:hAnsiTheme="majorBidi" w:cstheme="majorBidi"/>
          <w:noProof/>
          <w:szCs w:val="24"/>
          <w:lang w:eastAsia="fr-BE"/>
        </w:rPr>
        <w:t>protocols for the distribution of individual visa stickers to (EU) local staff during the day signed by these staff members, so that each visa sticker can be traced at any time.</w:t>
      </w:r>
    </w:p>
    <w:p w:rsidR="007A4EAA" w:rsidRPr="000025E5" w:rsidRDefault="007A4EAA" w:rsidP="007A4EAA">
      <w:pPr>
        <w:rPr>
          <w:rFonts w:asciiTheme="majorBidi" w:hAnsiTheme="majorBidi" w:cstheme="majorBidi"/>
          <w:b/>
          <w:noProof/>
        </w:rPr>
      </w:pPr>
      <w:r w:rsidRPr="000025E5">
        <w:rPr>
          <w:rFonts w:asciiTheme="majorBidi" w:hAnsiTheme="majorBidi" w:cstheme="majorBidi"/>
          <w:b/>
          <w:noProof/>
        </w:rPr>
        <w:t>Embassy/visa section in Delhi</w:t>
      </w:r>
    </w:p>
    <w:p w:rsidR="007A4EAA" w:rsidRPr="000025E5" w:rsidRDefault="007A4EAA" w:rsidP="007A4EAA">
      <w:pPr>
        <w:pStyle w:val="Point1number"/>
        <w:numPr>
          <w:ilvl w:val="2"/>
          <w:numId w:val="23"/>
        </w:numPr>
        <w:tabs>
          <w:tab w:val="clear" w:pos="1417"/>
          <w:tab w:val="num" w:pos="567"/>
        </w:tabs>
        <w:spacing w:line="360" w:lineRule="auto"/>
        <w:ind w:left="567"/>
        <w:rPr>
          <w:rFonts w:asciiTheme="majorBidi" w:hAnsiTheme="majorBidi" w:cstheme="majorBidi"/>
          <w:noProof/>
          <w:szCs w:val="24"/>
        </w:rPr>
      </w:pPr>
      <w:r w:rsidRPr="000025E5">
        <w:rPr>
          <w:rFonts w:asciiTheme="majorBidi" w:hAnsiTheme="majorBidi" w:cstheme="majorBidi"/>
          <w:noProof/>
          <w:szCs w:val="24"/>
          <w:lang w:eastAsia="fr-BE"/>
        </w:rPr>
        <w:t>Closely monitor the ESP to ensure that it takes appropriate technical and organisational measures to protect personal data and sensitive documents when handling files and data by the ESP.</w:t>
      </w:r>
    </w:p>
    <w:p w:rsidR="007A4EAA" w:rsidRPr="000025E5" w:rsidRDefault="007A4EAA" w:rsidP="007A4EAA">
      <w:pPr>
        <w:pStyle w:val="Point1number"/>
        <w:numPr>
          <w:ilvl w:val="2"/>
          <w:numId w:val="23"/>
        </w:numPr>
        <w:tabs>
          <w:tab w:val="clear" w:pos="1417"/>
          <w:tab w:val="num" w:pos="567"/>
        </w:tabs>
        <w:spacing w:line="360" w:lineRule="auto"/>
        <w:ind w:left="567"/>
        <w:rPr>
          <w:rFonts w:asciiTheme="majorBidi" w:hAnsiTheme="majorBidi" w:cstheme="majorBidi"/>
          <w:noProof/>
          <w:szCs w:val="24"/>
        </w:rPr>
      </w:pPr>
      <w:r w:rsidRPr="000025E5">
        <w:rPr>
          <w:rFonts w:asciiTheme="majorBidi" w:hAnsiTheme="majorBidi" w:cstheme="majorBidi"/>
          <w:noProof/>
          <w:szCs w:val="24"/>
          <w:lang w:eastAsia="fr-BE"/>
        </w:rPr>
        <w:t xml:space="preserve">Raise consular staff's awareness that they must respect fundamental rights and human dignity in their conduct </w:t>
      </w:r>
      <w:r w:rsidRPr="000025E5">
        <w:rPr>
          <w:rFonts w:asciiTheme="majorBidi" w:hAnsiTheme="majorBidi" w:cstheme="majorBidi"/>
          <w:i/>
          <w:noProof/>
          <w:szCs w:val="24"/>
          <w:lang w:eastAsia="fr-BE"/>
        </w:rPr>
        <w:t>vis-à-vis</w:t>
      </w:r>
      <w:r w:rsidRPr="000025E5">
        <w:rPr>
          <w:rFonts w:asciiTheme="majorBidi" w:hAnsiTheme="majorBidi" w:cstheme="majorBidi"/>
          <w:noProof/>
          <w:szCs w:val="24"/>
          <w:lang w:eastAsia="fr-BE"/>
        </w:rPr>
        <w:t xml:space="preserve"> visa applicants.  </w:t>
      </w:r>
    </w:p>
    <w:p w:rsidR="007A4EAA" w:rsidRPr="000025E5" w:rsidRDefault="007A4EAA" w:rsidP="007A4EAA">
      <w:pPr>
        <w:pStyle w:val="Point1number"/>
        <w:numPr>
          <w:ilvl w:val="2"/>
          <w:numId w:val="23"/>
        </w:numPr>
        <w:tabs>
          <w:tab w:val="clear" w:pos="1417"/>
          <w:tab w:val="num" w:pos="567"/>
        </w:tabs>
        <w:spacing w:line="360" w:lineRule="auto"/>
        <w:ind w:left="567"/>
        <w:rPr>
          <w:rFonts w:asciiTheme="majorBidi" w:hAnsiTheme="majorBidi" w:cstheme="majorBidi"/>
          <w:noProof/>
          <w:color w:val="000000" w:themeColor="text1"/>
          <w:szCs w:val="24"/>
        </w:rPr>
      </w:pPr>
      <w:r w:rsidRPr="000025E5">
        <w:rPr>
          <w:rFonts w:asciiTheme="majorBidi" w:hAnsiTheme="majorBidi" w:cstheme="majorBidi"/>
          <w:noProof/>
          <w:szCs w:val="24"/>
          <w:lang w:eastAsia="fr-BE"/>
        </w:rPr>
        <w:t>Ensure that the form for notifying refusal is filled in correctly in all cases.</w:t>
      </w:r>
    </w:p>
    <w:p w:rsidR="007A4EAA" w:rsidRPr="000025E5" w:rsidRDefault="007A4EAA" w:rsidP="007A4EAA">
      <w:pPr>
        <w:spacing w:after="0"/>
        <w:rPr>
          <w:rFonts w:asciiTheme="majorBidi" w:hAnsiTheme="majorBidi" w:cstheme="majorBidi"/>
          <w:noProof/>
        </w:rPr>
      </w:pPr>
    </w:p>
    <w:p w:rsidR="007A4EAA" w:rsidRPr="000025E5" w:rsidRDefault="007A4EAA" w:rsidP="007A4EAA">
      <w:pPr>
        <w:pStyle w:val="Fait"/>
        <w:spacing w:line="360" w:lineRule="auto"/>
        <w:rPr>
          <w:rFonts w:asciiTheme="majorBidi" w:hAnsiTheme="majorBidi" w:cstheme="majorBidi"/>
          <w:noProof/>
          <w:szCs w:val="24"/>
        </w:rPr>
      </w:pPr>
      <w:r w:rsidRPr="000025E5">
        <w:rPr>
          <w:rFonts w:asciiTheme="majorBidi" w:hAnsiTheme="majorBidi" w:cstheme="majorBidi"/>
          <w:noProof/>
          <w:szCs w:val="24"/>
        </w:rPr>
        <w:t>Done at Brussels,</w:t>
      </w:r>
    </w:p>
    <w:p w:rsidR="007A4EAA" w:rsidRPr="000025E5" w:rsidRDefault="007A4EAA" w:rsidP="007A4EAA">
      <w:pPr>
        <w:pStyle w:val="Institutionquisigne"/>
        <w:spacing w:line="360" w:lineRule="auto"/>
        <w:rPr>
          <w:rFonts w:asciiTheme="majorBidi" w:hAnsiTheme="majorBidi" w:cstheme="majorBidi"/>
          <w:noProof/>
          <w:szCs w:val="24"/>
        </w:rPr>
      </w:pPr>
      <w:r w:rsidRPr="000025E5">
        <w:rPr>
          <w:rFonts w:asciiTheme="majorBidi" w:hAnsiTheme="majorBidi" w:cstheme="majorBidi"/>
          <w:noProof/>
          <w:szCs w:val="24"/>
        </w:rPr>
        <w:tab/>
        <w:t>For the Council</w:t>
      </w:r>
    </w:p>
    <w:p w:rsidR="007A4EAA" w:rsidRPr="000025E5" w:rsidRDefault="007A4EAA" w:rsidP="007A4EAA">
      <w:pPr>
        <w:pStyle w:val="Personnequisigne"/>
        <w:spacing w:line="360" w:lineRule="auto"/>
        <w:rPr>
          <w:rFonts w:asciiTheme="majorBidi" w:hAnsiTheme="majorBidi" w:cstheme="majorBidi"/>
          <w:noProof/>
          <w:szCs w:val="24"/>
        </w:rPr>
      </w:pPr>
      <w:r w:rsidRPr="000025E5">
        <w:rPr>
          <w:rFonts w:asciiTheme="majorBidi" w:hAnsiTheme="majorBidi" w:cstheme="majorBidi"/>
          <w:noProof/>
          <w:szCs w:val="24"/>
        </w:rPr>
        <w:tab/>
        <w:t>The President</w:t>
      </w:r>
    </w:p>
    <w:p w:rsidR="007A4EAA" w:rsidRPr="000025E5" w:rsidRDefault="007A4EAA" w:rsidP="007A4EAA">
      <w:pPr>
        <w:rPr>
          <w:rFonts w:asciiTheme="majorBidi" w:hAnsiTheme="majorBidi" w:cstheme="majorBidi"/>
        </w:rPr>
      </w:pPr>
    </w:p>
    <w:p w:rsidR="007A4EAA" w:rsidRPr="000025E5" w:rsidRDefault="007A4EAA" w:rsidP="007A4EAA">
      <w:pPr>
        <w:pStyle w:val="FinalLine"/>
        <w:rPr>
          <w:rFonts w:asciiTheme="majorBidi" w:hAnsiTheme="majorBidi" w:cstheme="majorBidi"/>
        </w:rPr>
      </w:pPr>
    </w:p>
    <w:p w:rsidR="007A4EAA" w:rsidRPr="000025E5" w:rsidRDefault="007A4EAA" w:rsidP="007A4EAA">
      <w:pPr>
        <w:ind w:left="567" w:hanging="567"/>
        <w:rPr>
          <w:rFonts w:asciiTheme="majorBidi" w:hAnsiTheme="majorBidi" w:cstheme="majorBidi"/>
        </w:rPr>
      </w:pPr>
    </w:p>
    <w:p w:rsidR="007A4EAA" w:rsidRPr="000025E5" w:rsidRDefault="007A4EAA" w:rsidP="007A4EAA">
      <w:pPr>
        <w:ind w:left="567" w:hanging="567"/>
        <w:rPr>
          <w:rFonts w:asciiTheme="majorBidi" w:hAnsiTheme="majorBidi" w:cstheme="majorBidi"/>
        </w:rPr>
      </w:pPr>
    </w:p>
    <w:p w:rsidR="007A4EAA" w:rsidRPr="007A4EAA" w:rsidRDefault="007A4EAA" w:rsidP="007A4EAA"/>
    <w:sectPr w:rsidR="007A4EAA" w:rsidRPr="007A4EAA" w:rsidSect="00173121">
      <w:headerReference w:type="even" r:id="rId10"/>
      <w:headerReference w:type="default" r:id="rId11"/>
      <w:footerReference w:type="even" r:id="rId12"/>
      <w:footerReference w:type="default" r:id="rId13"/>
      <w:headerReference w:type="first" r:id="rId14"/>
      <w:footerReference w:type="first" r:id="rId15"/>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EB5" w:rsidRDefault="00CF7EB5" w:rsidP="00CF7EB5">
      <w:pPr>
        <w:spacing w:before="0" w:after="0" w:line="240" w:lineRule="auto"/>
      </w:pPr>
      <w:r>
        <w:separator/>
      </w:r>
    </w:p>
  </w:endnote>
  <w:endnote w:type="continuationSeparator" w:id="0">
    <w:p w:rsidR="00CF7EB5" w:rsidRDefault="00CF7EB5" w:rsidP="00CF7EB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6C4" w:rsidRPr="00173121" w:rsidRDefault="001856C4" w:rsidP="001731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173121" w:rsidRPr="00D94637" w:rsidTr="00173121">
      <w:trPr>
        <w:jc w:val="center"/>
      </w:trPr>
      <w:tc>
        <w:tcPr>
          <w:tcW w:w="5000" w:type="pct"/>
          <w:gridSpan w:val="7"/>
          <w:shd w:val="clear" w:color="auto" w:fill="auto"/>
          <w:tcMar>
            <w:top w:w="57" w:type="dxa"/>
          </w:tcMar>
        </w:tcPr>
        <w:p w:rsidR="00173121" w:rsidRPr="00D94637" w:rsidRDefault="00173121" w:rsidP="00D94637">
          <w:pPr>
            <w:pStyle w:val="FooterText"/>
            <w:pBdr>
              <w:top w:val="single" w:sz="4" w:space="1" w:color="auto"/>
            </w:pBdr>
            <w:spacing w:before="200"/>
            <w:rPr>
              <w:sz w:val="2"/>
              <w:szCs w:val="2"/>
            </w:rPr>
          </w:pPr>
          <w:bookmarkStart w:id="3" w:name="FOOTER_STANDARD"/>
        </w:p>
      </w:tc>
    </w:tr>
    <w:tr w:rsidR="00173121" w:rsidRPr="00B310DC" w:rsidTr="00173121">
      <w:trPr>
        <w:jc w:val="center"/>
      </w:trPr>
      <w:tc>
        <w:tcPr>
          <w:tcW w:w="2500" w:type="pct"/>
          <w:gridSpan w:val="2"/>
          <w:shd w:val="clear" w:color="auto" w:fill="auto"/>
          <w:tcMar>
            <w:top w:w="0" w:type="dxa"/>
          </w:tcMar>
        </w:tcPr>
        <w:p w:rsidR="00173121" w:rsidRPr="00AD7BF2" w:rsidRDefault="00173121" w:rsidP="004F54B2">
          <w:pPr>
            <w:pStyle w:val="FooterText"/>
          </w:pPr>
          <w:r>
            <w:t>14066/15</w:t>
          </w:r>
          <w:r w:rsidRPr="002511D8">
            <w:t xml:space="preserve"> </w:t>
          </w:r>
        </w:p>
      </w:tc>
      <w:tc>
        <w:tcPr>
          <w:tcW w:w="625" w:type="pct"/>
          <w:shd w:val="clear" w:color="auto" w:fill="auto"/>
          <w:tcMar>
            <w:top w:w="0" w:type="dxa"/>
          </w:tcMar>
        </w:tcPr>
        <w:p w:rsidR="00173121" w:rsidRPr="00AD7BF2" w:rsidRDefault="00173121" w:rsidP="00D94637">
          <w:pPr>
            <w:pStyle w:val="FooterText"/>
            <w:jc w:val="center"/>
          </w:pPr>
        </w:p>
      </w:tc>
      <w:tc>
        <w:tcPr>
          <w:tcW w:w="1287" w:type="pct"/>
          <w:gridSpan w:val="3"/>
          <w:shd w:val="clear" w:color="auto" w:fill="auto"/>
          <w:tcMar>
            <w:top w:w="0" w:type="dxa"/>
          </w:tcMar>
        </w:tcPr>
        <w:p w:rsidR="00173121" w:rsidRPr="002511D8" w:rsidRDefault="00173121" w:rsidP="00D94637">
          <w:pPr>
            <w:pStyle w:val="FooterText"/>
            <w:jc w:val="center"/>
          </w:pPr>
          <w:r>
            <w:t>CM/ft</w:t>
          </w:r>
        </w:p>
      </w:tc>
      <w:tc>
        <w:tcPr>
          <w:tcW w:w="588" w:type="pct"/>
          <w:shd w:val="clear" w:color="auto" w:fill="auto"/>
          <w:tcMar>
            <w:top w:w="0" w:type="dxa"/>
          </w:tcMar>
        </w:tcPr>
        <w:p w:rsidR="00173121" w:rsidRPr="00B310DC" w:rsidRDefault="00173121" w:rsidP="00D94637">
          <w:pPr>
            <w:pStyle w:val="FooterText"/>
            <w:jc w:val="right"/>
          </w:pPr>
          <w:r>
            <w:fldChar w:fldCharType="begin"/>
          </w:r>
          <w:r>
            <w:instrText xml:space="preserve"> PAGE  \* MERGEFORMAT </w:instrText>
          </w:r>
          <w:r>
            <w:fldChar w:fldCharType="separate"/>
          </w:r>
          <w:r>
            <w:rPr>
              <w:noProof/>
            </w:rPr>
            <w:t>4</w:t>
          </w:r>
          <w:r>
            <w:fldChar w:fldCharType="end"/>
          </w:r>
        </w:p>
      </w:tc>
    </w:tr>
    <w:tr w:rsidR="00173121" w:rsidRPr="00D94637" w:rsidTr="00173121">
      <w:trPr>
        <w:jc w:val="center"/>
      </w:trPr>
      <w:tc>
        <w:tcPr>
          <w:tcW w:w="1774" w:type="pct"/>
          <w:shd w:val="clear" w:color="auto" w:fill="auto"/>
        </w:tcPr>
        <w:p w:rsidR="00173121" w:rsidRPr="00AD7BF2" w:rsidRDefault="00173121" w:rsidP="00D94637">
          <w:pPr>
            <w:pStyle w:val="FooterText"/>
            <w:spacing w:before="40"/>
          </w:pPr>
        </w:p>
      </w:tc>
      <w:tc>
        <w:tcPr>
          <w:tcW w:w="1455" w:type="pct"/>
          <w:gridSpan w:val="3"/>
          <w:shd w:val="clear" w:color="auto" w:fill="auto"/>
        </w:tcPr>
        <w:p w:rsidR="00173121" w:rsidRPr="00AD7BF2" w:rsidRDefault="00173121" w:rsidP="00D204D6">
          <w:pPr>
            <w:pStyle w:val="FooterText"/>
            <w:spacing w:before="40"/>
            <w:jc w:val="center"/>
          </w:pPr>
          <w:r>
            <w:t>DRI</w:t>
          </w:r>
        </w:p>
      </w:tc>
      <w:tc>
        <w:tcPr>
          <w:tcW w:w="1147" w:type="pct"/>
          <w:shd w:val="clear" w:color="auto" w:fill="auto"/>
        </w:tcPr>
        <w:p w:rsidR="00173121" w:rsidRPr="00D94637" w:rsidRDefault="00173121" w:rsidP="00D94637">
          <w:pPr>
            <w:pStyle w:val="FooterText"/>
            <w:jc w:val="right"/>
            <w:rPr>
              <w:b/>
              <w:position w:val="-4"/>
              <w:sz w:val="36"/>
            </w:rPr>
          </w:pPr>
        </w:p>
      </w:tc>
      <w:tc>
        <w:tcPr>
          <w:tcW w:w="625" w:type="pct"/>
          <w:gridSpan w:val="2"/>
          <w:shd w:val="clear" w:color="auto" w:fill="auto"/>
        </w:tcPr>
        <w:p w:rsidR="00173121" w:rsidRPr="00D94637" w:rsidRDefault="00173121" w:rsidP="00D94637">
          <w:pPr>
            <w:pStyle w:val="FooterText"/>
            <w:jc w:val="right"/>
            <w:rPr>
              <w:sz w:val="16"/>
            </w:rPr>
          </w:pPr>
          <w:r>
            <w:rPr>
              <w:b/>
              <w:position w:val="-4"/>
              <w:sz w:val="36"/>
            </w:rPr>
            <w:t>EN</w:t>
          </w:r>
        </w:p>
      </w:tc>
    </w:tr>
    <w:bookmarkEnd w:id="3"/>
  </w:tbl>
  <w:p w:rsidR="00CF7EB5" w:rsidRPr="00173121" w:rsidRDefault="00CF7EB5" w:rsidP="00173121">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173121" w:rsidRPr="00D94637" w:rsidTr="00173121">
      <w:trPr>
        <w:jc w:val="center"/>
      </w:trPr>
      <w:tc>
        <w:tcPr>
          <w:tcW w:w="5000" w:type="pct"/>
          <w:gridSpan w:val="7"/>
          <w:shd w:val="clear" w:color="auto" w:fill="auto"/>
          <w:tcMar>
            <w:top w:w="57" w:type="dxa"/>
          </w:tcMar>
        </w:tcPr>
        <w:p w:rsidR="00173121" w:rsidRPr="00D94637" w:rsidRDefault="00173121" w:rsidP="00D94637">
          <w:pPr>
            <w:pStyle w:val="FooterText"/>
            <w:pBdr>
              <w:top w:val="single" w:sz="4" w:space="1" w:color="auto"/>
            </w:pBdr>
            <w:spacing w:before="200"/>
            <w:rPr>
              <w:sz w:val="2"/>
              <w:szCs w:val="2"/>
            </w:rPr>
          </w:pPr>
        </w:p>
      </w:tc>
    </w:tr>
    <w:tr w:rsidR="00173121" w:rsidRPr="00B310DC" w:rsidTr="00173121">
      <w:trPr>
        <w:jc w:val="center"/>
      </w:trPr>
      <w:tc>
        <w:tcPr>
          <w:tcW w:w="2500" w:type="pct"/>
          <w:gridSpan w:val="2"/>
          <w:shd w:val="clear" w:color="auto" w:fill="auto"/>
          <w:tcMar>
            <w:top w:w="0" w:type="dxa"/>
          </w:tcMar>
        </w:tcPr>
        <w:p w:rsidR="00173121" w:rsidRPr="00AD7BF2" w:rsidRDefault="00173121" w:rsidP="004F54B2">
          <w:pPr>
            <w:pStyle w:val="FooterText"/>
          </w:pPr>
          <w:r>
            <w:t>14066/15</w:t>
          </w:r>
          <w:r w:rsidRPr="002511D8">
            <w:t xml:space="preserve"> </w:t>
          </w:r>
        </w:p>
      </w:tc>
      <w:tc>
        <w:tcPr>
          <w:tcW w:w="625" w:type="pct"/>
          <w:shd w:val="clear" w:color="auto" w:fill="auto"/>
          <w:tcMar>
            <w:top w:w="0" w:type="dxa"/>
          </w:tcMar>
        </w:tcPr>
        <w:p w:rsidR="00173121" w:rsidRPr="00AD7BF2" w:rsidRDefault="00173121" w:rsidP="00D94637">
          <w:pPr>
            <w:pStyle w:val="FooterText"/>
            <w:jc w:val="center"/>
          </w:pPr>
        </w:p>
      </w:tc>
      <w:tc>
        <w:tcPr>
          <w:tcW w:w="1287" w:type="pct"/>
          <w:gridSpan w:val="3"/>
          <w:shd w:val="clear" w:color="auto" w:fill="auto"/>
          <w:tcMar>
            <w:top w:w="0" w:type="dxa"/>
          </w:tcMar>
        </w:tcPr>
        <w:p w:rsidR="00173121" w:rsidRPr="002511D8" w:rsidRDefault="00173121" w:rsidP="00D94637">
          <w:pPr>
            <w:pStyle w:val="FooterText"/>
            <w:jc w:val="center"/>
          </w:pPr>
          <w:r>
            <w:t>CM/ft</w:t>
          </w:r>
        </w:p>
      </w:tc>
      <w:tc>
        <w:tcPr>
          <w:tcW w:w="588" w:type="pct"/>
          <w:shd w:val="clear" w:color="auto" w:fill="auto"/>
          <w:tcMar>
            <w:top w:w="0" w:type="dxa"/>
          </w:tcMar>
        </w:tcPr>
        <w:p w:rsidR="00173121" w:rsidRPr="00B310DC" w:rsidRDefault="00173121" w:rsidP="00D94637">
          <w:pPr>
            <w:pStyle w:val="FooterText"/>
            <w:jc w:val="right"/>
          </w:pPr>
          <w:r>
            <w:fldChar w:fldCharType="begin"/>
          </w:r>
          <w:r>
            <w:instrText xml:space="preserve"> PAGE  \* MERGEFORMAT </w:instrText>
          </w:r>
          <w:r>
            <w:fldChar w:fldCharType="separate"/>
          </w:r>
          <w:r>
            <w:rPr>
              <w:noProof/>
            </w:rPr>
            <w:t>1</w:t>
          </w:r>
          <w:r>
            <w:fldChar w:fldCharType="end"/>
          </w:r>
        </w:p>
      </w:tc>
    </w:tr>
    <w:tr w:rsidR="00173121" w:rsidRPr="00D94637" w:rsidTr="00173121">
      <w:trPr>
        <w:jc w:val="center"/>
      </w:trPr>
      <w:tc>
        <w:tcPr>
          <w:tcW w:w="1774" w:type="pct"/>
          <w:shd w:val="clear" w:color="auto" w:fill="auto"/>
        </w:tcPr>
        <w:p w:rsidR="00173121" w:rsidRPr="00AD7BF2" w:rsidRDefault="00173121" w:rsidP="00D94637">
          <w:pPr>
            <w:pStyle w:val="FooterText"/>
            <w:spacing w:before="40"/>
          </w:pPr>
        </w:p>
      </w:tc>
      <w:tc>
        <w:tcPr>
          <w:tcW w:w="1455" w:type="pct"/>
          <w:gridSpan w:val="3"/>
          <w:shd w:val="clear" w:color="auto" w:fill="auto"/>
        </w:tcPr>
        <w:p w:rsidR="00173121" w:rsidRPr="00AD7BF2" w:rsidRDefault="00173121" w:rsidP="00D204D6">
          <w:pPr>
            <w:pStyle w:val="FooterText"/>
            <w:spacing w:before="40"/>
            <w:jc w:val="center"/>
          </w:pPr>
          <w:r>
            <w:t>DRI</w:t>
          </w:r>
        </w:p>
      </w:tc>
      <w:tc>
        <w:tcPr>
          <w:tcW w:w="1147" w:type="pct"/>
          <w:shd w:val="clear" w:color="auto" w:fill="auto"/>
        </w:tcPr>
        <w:p w:rsidR="00173121" w:rsidRPr="00D94637" w:rsidRDefault="00173121" w:rsidP="00D94637">
          <w:pPr>
            <w:pStyle w:val="FooterText"/>
            <w:jc w:val="right"/>
            <w:rPr>
              <w:b/>
              <w:position w:val="-4"/>
              <w:sz w:val="36"/>
            </w:rPr>
          </w:pPr>
        </w:p>
      </w:tc>
      <w:tc>
        <w:tcPr>
          <w:tcW w:w="625" w:type="pct"/>
          <w:gridSpan w:val="2"/>
          <w:shd w:val="clear" w:color="auto" w:fill="auto"/>
        </w:tcPr>
        <w:p w:rsidR="00173121" w:rsidRPr="00D94637" w:rsidRDefault="00173121" w:rsidP="00D94637">
          <w:pPr>
            <w:pStyle w:val="FooterText"/>
            <w:jc w:val="right"/>
            <w:rPr>
              <w:sz w:val="16"/>
            </w:rPr>
          </w:pPr>
          <w:r>
            <w:rPr>
              <w:b/>
              <w:position w:val="-4"/>
              <w:sz w:val="36"/>
            </w:rPr>
            <w:t>EN</w:t>
          </w:r>
        </w:p>
      </w:tc>
    </w:tr>
  </w:tbl>
  <w:p w:rsidR="00CF7EB5" w:rsidRPr="00173121" w:rsidRDefault="00CF7EB5" w:rsidP="00173121">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EB5" w:rsidRDefault="00CF7EB5" w:rsidP="00CF7EB5">
      <w:pPr>
        <w:spacing w:before="0" w:after="0" w:line="240" w:lineRule="auto"/>
      </w:pPr>
      <w:r>
        <w:separator/>
      </w:r>
    </w:p>
  </w:footnote>
  <w:footnote w:type="continuationSeparator" w:id="0">
    <w:p w:rsidR="00CF7EB5" w:rsidRDefault="00CF7EB5" w:rsidP="00CF7EB5">
      <w:pPr>
        <w:spacing w:before="0" w:after="0" w:line="240" w:lineRule="auto"/>
      </w:pPr>
      <w:r>
        <w:continuationSeparator/>
      </w:r>
    </w:p>
  </w:footnote>
  <w:footnote w:id="1">
    <w:p w:rsidR="007A4EAA" w:rsidRPr="000025E5" w:rsidRDefault="007A4EAA" w:rsidP="007A4EAA">
      <w:pPr>
        <w:pStyle w:val="FootnoteText"/>
      </w:pPr>
      <w:r w:rsidRPr="000025E5">
        <w:rPr>
          <w:rStyle w:val="FootnoteReference"/>
        </w:rPr>
        <w:footnoteRef/>
      </w:r>
      <w:r w:rsidRPr="000025E5">
        <w:tab/>
        <w:t>OJ L 295, 6.11.2013, p. 27.</w:t>
      </w:r>
    </w:p>
  </w:footnote>
  <w:footnote w:id="2">
    <w:p w:rsidR="007A4EAA" w:rsidRPr="000025E5" w:rsidRDefault="007A4EAA" w:rsidP="007A4EAA">
      <w:pPr>
        <w:pStyle w:val="FootnoteText"/>
      </w:pPr>
      <w:r w:rsidRPr="000025E5">
        <w:rPr>
          <w:rStyle w:val="FootnoteReference"/>
        </w:rPr>
        <w:footnoteRef/>
      </w:r>
      <w:r w:rsidRPr="000025E5">
        <w:tab/>
        <w:t xml:space="preserve">Regulation (EC) No 810/2009 of the European Parliament and of the Council of 13 July 2009 establishing a Community Code on Visas, OJ L 243, 15.9.2009, p. 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6C4" w:rsidRPr="00173121" w:rsidRDefault="001856C4" w:rsidP="001731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6C4" w:rsidRPr="00173121" w:rsidRDefault="001856C4" w:rsidP="00173121">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6C4" w:rsidRPr="00173121" w:rsidRDefault="001856C4" w:rsidP="00173121">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542"/>
    <w:multiLevelType w:val="multilevel"/>
    <w:tmpl w:val="7D48D568"/>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7D350F1"/>
    <w:multiLevelType w:val="singleLevel"/>
    <w:tmpl w:val="8A36B78C"/>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2">
    <w:nsid w:val="0E020591"/>
    <w:multiLevelType w:val="singleLevel"/>
    <w:tmpl w:val="65A27EB6"/>
    <w:name w:val="Dash Equal 0"/>
    <w:lvl w:ilvl="0">
      <w:start w:val="1"/>
      <w:numFmt w:val="bullet"/>
      <w:lvlRestart w:val="0"/>
      <w:pStyle w:val="DashEqual"/>
      <w:lvlText w:val="="/>
      <w:lvlJc w:val="left"/>
      <w:pPr>
        <w:tabs>
          <w:tab w:val="num" w:pos="567"/>
        </w:tabs>
        <w:ind w:left="567" w:hanging="567"/>
      </w:pPr>
    </w:lvl>
  </w:abstractNum>
  <w:abstractNum w:abstractNumId="3">
    <w:nsid w:val="0E200A09"/>
    <w:multiLevelType w:val="multilevel"/>
    <w:tmpl w:val="C8DEA596"/>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nsid w:val="25085576"/>
    <w:multiLevelType w:val="singleLevel"/>
    <w:tmpl w:val="FFD2A502"/>
    <w:name w:val="Dash Equal 3"/>
    <w:lvl w:ilvl="0">
      <w:start w:val="1"/>
      <w:numFmt w:val="bullet"/>
      <w:lvlRestart w:val="0"/>
      <w:pStyle w:val="DashEqual3"/>
      <w:lvlText w:val="="/>
      <w:lvlJc w:val="left"/>
      <w:pPr>
        <w:tabs>
          <w:tab w:val="num" w:pos="2268"/>
        </w:tabs>
        <w:ind w:left="2268" w:hanging="567"/>
      </w:pPr>
    </w:lvl>
  </w:abstractNum>
  <w:abstractNum w:abstractNumId="6">
    <w:nsid w:val="253C316A"/>
    <w:multiLevelType w:val="multilevel"/>
    <w:tmpl w:val="A26EDDF0"/>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BD82C0C"/>
    <w:multiLevelType w:val="singleLevel"/>
    <w:tmpl w:val="7C183DDA"/>
    <w:name w:val="Dash Equal 2"/>
    <w:lvl w:ilvl="0">
      <w:start w:val="1"/>
      <w:numFmt w:val="bullet"/>
      <w:lvlRestart w:val="0"/>
      <w:pStyle w:val="DashEqual2"/>
      <w:lvlText w:val="="/>
      <w:lvlJc w:val="left"/>
      <w:pPr>
        <w:tabs>
          <w:tab w:val="num" w:pos="1701"/>
        </w:tabs>
        <w:ind w:left="1701" w:hanging="567"/>
      </w:pPr>
    </w:lvl>
  </w:abstractNum>
  <w:abstractNum w:abstractNumId="8">
    <w:nsid w:val="3845653E"/>
    <w:multiLevelType w:val="singleLevel"/>
    <w:tmpl w:val="234EAC60"/>
    <w:name w:val="Dash Equal 1"/>
    <w:lvl w:ilvl="0">
      <w:start w:val="1"/>
      <w:numFmt w:val="bullet"/>
      <w:lvlRestart w:val="0"/>
      <w:pStyle w:val="DashEqual1"/>
      <w:lvlText w:val="="/>
      <w:lvlJc w:val="left"/>
      <w:pPr>
        <w:tabs>
          <w:tab w:val="num" w:pos="1134"/>
        </w:tabs>
        <w:ind w:left="1134" w:hanging="567"/>
      </w:pPr>
    </w:lvl>
  </w:abstractNum>
  <w:abstractNum w:abstractNumId="9">
    <w:nsid w:val="385710C1"/>
    <w:multiLevelType w:val="singleLevel"/>
    <w:tmpl w:val="FF3EB506"/>
    <w:name w:val="Dash 4"/>
    <w:lvl w:ilvl="0">
      <w:start w:val="1"/>
      <w:numFmt w:val="bullet"/>
      <w:lvlRestart w:val="0"/>
      <w:pStyle w:val="Dash4"/>
      <w:lvlText w:val="–"/>
      <w:lvlJc w:val="left"/>
      <w:pPr>
        <w:tabs>
          <w:tab w:val="num" w:pos="2835"/>
        </w:tabs>
        <w:ind w:left="2835" w:hanging="567"/>
      </w:pPr>
    </w:lvl>
  </w:abstractNum>
  <w:abstractNum w:abstractNumId="10">
    <w:nsid w:val="38F424D0"/>
    <w:multiLevelType w:val="multilevel"/>
    <w:tmpl w:val="48741C5E"/>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3F67AF0"/>
    <w:multiLevelType w:val="singleLevel"/>
    <w:tmpl w:val="7DB04F0A"/>
    <w:name w:val="Dash 2"/>
    <w:lvl w:ilvl="0">
      <w:start w:val="1"/>
      <w:numFmt w:val="bullet"/>
      <w:lvlRestart w:val="0"/>
      <w:pStyle w:val="Dash2"/>
      <w:lvlText w:val="–"/>
      <w:lvlJc w:val="left"/>
      <w:pPr>
        <w:tabs>
          <w:tab w:val="num" w:pos="1701"/>
        </w:tabs>
        <w:ind w:left="1701" w:hanging="567"/>
      </w:pPr>
    </w:lvl>
  </w:abstractNum>
  <w:abstractNum w:abstractNumId="13">
    <w:nsid w:val="47AB25E5"/>
    <w:multiLevelType w:val="singleLevel"/>
    <w:tmpl w:val="75164398"/>
    <w:name w:val="Dash 1"/>
    <w:lvl w:ilvl="0">
      <w:start w:val="1"/>
      <w:numFmt w:val="bullet"/>
      <w:lvlRestart w:val="0"/>
      <w:pStyle w:val="Dash1"/>
      <w:lvlText w:val="–"/>
      <w:lvlJc w:val="left"/>
      <w:pPr>
        <w:tabs>
          <w:tab w:val="num" w:pos="1134"/>
        </w:tabs>
        <w:ind w:left="1134" w:hanging="567"/>
      </w:pPr>
    </w:lvl>
  </w:abstractNum>
  <w:abstractNum w:abstractNumId="14">
    <w:nsid w:val="47C10D90"/>
    <w:multiLevelType w:val="singleLevel"/>
    <w:tmpl w:val="07C45670"/>
    <w:name w:val="Dash 3"/>
    <w:lvl w:ilvl="0">
      <w:start w:val="1"/>
      <w:numFmt w:val="bullet"/>
      <w:lvlRestart w:val="0"/>
      <w:pStyle w:val="Dash3"/>
      <w:lvlText w:val="–"/>
      <w:lvlJc w:val="left"/>
      <w:pPr>
        <w:tabs>
          <w:tab w:val="num" w:pos="2268"/>
        </w:tabs>
        <w:ind w:left="2268" w:hanging="567"/>
      </w:pPr>
    </w:lvl>
  </w:abstractNum>
  <w:abstractNum w:abstractNumId="15">
    <w:nsid w:val="4B8C0F3A"/>
    <w:multiLevelType w:val="multilevel"/>
    <w:tmpl w:val="E42C00D8"/>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4D6B557C"/>
    <w:multiLevelType w:val="singleLevel"/>
    <w:tmpl w:val="D7C06852"/>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17">
    <w:nsid w:val="6278684C"/>
    <w:multiLevelType w:val="multilevel"/>
    <w:tmpl w:val="33AE034E"/>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68AA1742"/>
    <w:multiLevelType w:val="singleLevel"/>
    <w:tmpl w:val="4F329520"/>
    <w:name w:val="Dash 0"/>
    <w:lvl w:ilvl="0">
      <w:start w:val="1"/>
      <w:numFmt w:val="bullet"/>
      <w:lvlRestart w:val="0"/>
      <w:pStyle w:val="Dash"/>
      <w:lvlText w:val="–"/>
      <w:lvlJc w:val="left"/>
      <w:pPr>
        <w:tabs>
          <w:tab w:val="num" w:pos="567"/>
        </w:tabs>
        <w:ind w:left="567" w:hanging="567"/>
      </w:pPr>
    </w:lvl>
  </w:abstractNum>
  <w:abstractNum w:abstractNumId="19">
    <w:nsid w:val="6A807310"/>
    <w:multiLevelType w:val="singleLevel"/>
    <w:tmpl w:val="62B42714"/>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20">
    <w:nsid w:val="7380518A"/>
    <w:multiLevelType w:val="singleLevel"/>
    <w:tmpl w:val="43DEF6E2"/>
    <w:name w:val="Dash Equal 4"/>
    <w:lvl w:ilvl="0">
      <w:start w:val="1"/>
      <w:numFmt w:val="bullet"/>
      <w:lvlRestart w:val="0"/>
      <w:pStyle w:val="DashEqual4"/>
      <w:lvlText w:val="="/>
      <w:lvlJc w:val="left"/>
      <w:pPr>
        <w:tabs>
          <w:tab w:val="num" w:pos="2835"/>
        </w:tabs>
        <w:ind w:left="2835" w:hanging="567"/>
      </w:pPr>
    </w:lvl>
  </w:abstractNum>
  <w:abstractNum w:abstractNumId="21">
    <w:nsid w:val="73EA208D"/>
    <w:multiLevelType w:val="singleLevel"/>
    <w:tmpl w:val="0A7218F6"/>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22">
    <w:nsid w:val="77280071"/>
    <w:multiLevelType w:val="multilevel"/>
    <w:tmpl w:val="39C25228"/>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CAE7682"/>
    <w:multiLevelType w:val="singleLevel"/>
    <w:tmpl w:val="D7C4174A"/>
    <w:name w:val="Bullet (2)"/>
    <w:lvl w:ilvl="0">
      <w:start w:val="1"/>
      <w:numFmt w:val="bullet"/>
      <w:lvlRestart w:val="0"/>
      <w:pStyle w:val="Bullet2"/>
      <w:lvlText w:val=""/>
      <w:lvlJc w:val="left"/>
      <w:pPr>
        <w:tabs>
          <w:tab w:val="num" w:pos="1701"/>
        </w:tabs>
        <w:ind w:left="1701" w:hanging="567"/>
      </w:pPr>
      <w:rPr>
        <w:rFonts w:ascii="Symbol" w:hAnsi="Symbol" w:hint="default"/>
      </w:rPr>
    </w:lvl>
  </w:abstractNum>
  <w:num w:numId="1">
    <w:abstractNumId w:val="18"/>
  </w:num>
  <w:num w:numId="2">
    <w:abstractNumId w:val="13"/>
  </w:num>
  <w:num w:numId="3">
    <w:abstractNumId w:val="12"/>
  </w:num>
  <w:num w:numId="4">
    <w:abstractNumId w:val="14"/>
  </w:num>
  <w:num w:numId="5">
    <w:abstractNumId w:val="9"/>
  </w:num>
  <w:num w:numId="6">
    <w:abstractNumId w:val="2"/>
  </w:num>
  <w:num w:numId="7">
    <w:abstractNumId w:val="8"/>
  </w:num>
  <w:num w:numId="8">
    <w:abstractNumId w:val="7"/>
  </w:num>
  <w:num w:numId="9">
    <w:abstractNumId w:val="5"/>
  </w:num>
  <w:num w:numId="10">
    <w:abstractNumId w:val="20"/>
  </w:num>
  <w:num w:numId="11">
    <w:abstractNumId w:val="21"/>
  </w:num>
  <w:num w:numId="12">
    <w:abstractNumId w:val="1"/>
  </w:num>
  <w:num w:numId="13">
    <w:abstractNumId w:val="23"/>
  </w:num>
  <w:num w:numId="14">
    <w:abstractNumId w:val="19"/>
  </w:num>
  <w:num w:numId="15">
    <w:abstractNumId w:val="16"/>
  </w:num>
  <w:num w:numId="16">
    <w:abstractNumId w:val="10"/>
  </w:num>
  <w:num w:numId="17">
    <w:abstractNumId w:val="17"/>
  </w:num>
  <w:num w:numId="18">
    <w:abstractNumId w:val="3"/>
  </w:num>
  <w:num w:numId="19">
    <w:abstractNumId w:val="22"/>
  </w:num>
  <w:num w:numId="20">
    <w:abstractNumId w:val="6"/>
  </w:num>
  <w:num w:numId="21">
    <w:abstractNumId w:val="11"/>
    <w:lvlOverride w:ilvl="0">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2"/>
  <w:noPunctuationKerning/>
  <w:characterSpacingControl w:val="doNotCompres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6.7&quot; technicalblockguid=&quot;57bdef6b-6ccf-49e8-b16e-c84e275fcd01&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36&quot; text=&quot;NOTE&quot; /&gt;_x000d__x000a_    &lt;/basicdatatype&gt;_x000d__x000a_  &lt;/metadata&gt;_x000d__x000a_  &lt;metadata key=&quot;md_HeadingText&quot;&gt;_x000d__x000a_    &lt;headingtext text=&quot;NOTE&quot;&gt;_x000d__x000a_      &lt;formattedtext&gt;_x000d__x000a_        &lt;xaml text=&quot;NOTE&quot;&gt;&amp;lt;FlowDocument xmlns=&quot;http://schemas.microsoft.com/winfx/2006/xaml/presentation&quot;&amp;gt;&amp;lt;Paragraph&amp;gt;NOTE&amp;lt;/Paragraph&amp;gt;&amp;lt;/FlowDocument&amp;gt;&lt;/xaml&gt;_x000d__x000a_      &lt;/formattedtext&gt;_x000d__x000a_    &lt;/headingtext&gt;_x000d__x000a_  &lt;/metadata&gt;_x000d__x000a_  &lt;metadata key=&quot;md_DocumentGroup&quot;&gt;_x000d__x000a_    &lt;basicdatatype&gt;_x000d__x000a_      &lt;document_group key=&quot;dg_07&quot; text=&quot;Not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5-12-02&lt;/text&gt;_x000d__x000a_  &lt;/metadata&gt;_x000d__x000a_  &lt;metadata key=&quot;md_Prefix&quot;&gt;_x000d__x000a_    &lt;text&gt;&lt;/text&gt;_x000d__x000a_  &lt;/metadata&gt;_x000d__x000a_  &lt;metadata key=&quot;md_DocumentNumber&quot;&gt;_x000d__x000a_    &lt;text&gt;14066&lt;/text&gt;_x000d__x000a_  &lt;/metadata&gt;_x000d__x000a_  &lt;metadata key=&quot;md_YearDocumentNumber&quot;&gt;_x000d__x000a_    &lt;text&gt;2015&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PARLNAT 132&lt;/text&gt;_x000d__x000a_    &lt;/textlist&gt;_x000d__x000a_  &lt;/metadata&gt;_x000d__x000a_  &lt;metadata key=&quot;md_Contact&quot;&gt;_x000d__x000a_    &lt;text&gt;&lt;/text&gt;_x000d__x000a_  &lt;/metadata&gt;_x000d__x000a_  &lt;metadata key=&quot;md_ContactPhoneFax&quot;&gt;_x000d__x000a_    &lt;text&gt;&lt;/text&gt;_x000d__x000a_  &lt;/metadata&gt;_x000d__x000a_  &lt;metadata key=&quot;md_MeetingVenue&quot;&gt;_x000d__x000a_    &lt;basicdatatype&gt;_x000d__x000a_      &lt;meetingvenue key=&quot;&quot; /&gt;_x000d__x000a_    &lt;/basicdatatype&gt;_x000d__x000a_  &lt;/metadata&gt;_x000d__x000a_  &lt;metadata key=&quot;md_ProvisionalVersion&quot;&gt;_x000d__x000a_    &lt;text&gt;&lt;/text&gt;_x000d__x000a_  &lt;/metadata&gt;_x000d__x000a_  &lt;metadata key=&quot;md_PresidentInformation&quot;&gt;_x000d__x000a_    &lt;presidents /&gt;_x000d__x000a_  &lt;/metadata&gt;_x000d__x000a_  &lt;metadata key=&quot;md_MeetingNumber&quot;&gt;_x000d__x000a_    &lt;text&gt;&lt;/text&gt;_x000d__x000a_  &lt;/metadata&gt;_x000d__x000a_  &lt;metadata key=&quot;md_CouncilConfiguration&quot;&gt;_x000d__x000a_    &lt;basicdatatype&gt;_x000d__x000a_      &lt;configuration key=&quot;&quot; /&gt;_x000d__x000a_    &lt;/basicdatatype&gt;_x000d__x000a_  &lt;/metadata&gt;_x000d__x000a_  &lt;metadata key=&quot;md_CouncilIssue&quot;&gt;_x000d__x000a_    &lt;text&gt;&lt;/text&gt;_x000d__x000a_  &lt;/metadata&gt;_x000d__x000a_  &lt;metadata key=&quot;md_PhoneNumber&quot;&gt;_x000d__x000a_    &lt;text&gt;&lt;/text&gt;_x000d__x000a_  &lt;/metadata&gt;_x000d__x000a_  &lt;metadata key=&quot;md_TypeOfHeading&quot;&gt;_x000d__x000a_    &lt;basicdatatype&gt;_x000d__x000a_      &lt;typeofheading key=&quot;typeofhead_06&quot; text=&quot;Other&quot; /&gt;_x000d__x000a_    &lt;/basicdatatype&gt;_x000d__x000a_  &lt;/metadata&gt;_x000d__x000a_  &lt;metadata key=&quot;md_ReplyName&quot;&gt;_x000d__x000a_    &lt;text&gt;&lt;/text&gt;_x000d__x000a_  &lt;/metadata&gt;_x000d__x000a_  &lt;metadata key=&quot;md_EPQuestionsData&quot; /&gt;_x000d__x000a_  &lt;metadata key=&quot;md_Deadline&quot;&gt;_x000d__x000a_    &lt;textlist /&gt;_x000d__x000a_  &lt;/metadata&gt;_x000d__x000a_  &lt;metadata key=&quot;md_InterinstitutionalFiles&quot;&gt;_x000d__x000a_    &lt;textlist /&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Originator&quot;&gt;_x000d__x000a_    &lt;basicdatatype&gt;_x000d__x000a_      &lt;originator key=&quot;or_09&quot; text=&quot;General Secretariat of the Council&quot; /&gt;_x000d__x000a_    &lt;/basicdatatype&gt;_x000d__x000a_  &lt;/metadata&gt;_x000d__x000a_  &lt;metadata key=&quot;md_Recipient&quot;&gt;_x000d__x000a_    &lt;basicdatatype&gt;_x000d__x000a_      &lt;xaml text=&quot;National parliaments&quot;&gt;&amp;lt;FlowDocument FontFamily=&quot;Arial Unicode MS&quot; FontSize=&quot;12&quot; PageWidth=&quot;116&quot; PagePadding=&quot;5,0,5,0&quot; AllowDrop=&quot;True&quot; NumberSubstitution.CultureSource=&quot;User&quot; xmlns=&quot;http://schemas.microsoft.com/winfx/2006/xaml/presentation&quot;&amp;gt;&amp;lt;Paragraph&amp;gt;&amp;lt;Run xml:lang=&quot;fr-be&quot;&amp;gt;National parliaments&amp;lt;/Run&amp;gt;&amp;lt;/Paragraph&amp;gt;&amp;lt;/FlowDocument&amp;gt;&lt;/xaml&gt;_x000d__x000a_    &lt;/basicdatatype&gt;_x000d__x000a_  &lt;/metadata&gt;_x000d__x000a_  &lt;metadata key=&quot;md_DateOfReceipt&quot;&gt;_x000d__x000a_    &lt;text&gt;&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 /&gt;_x000d__x000a_  &lt;/metadata&gt;_x000d__x000a_  &lt;metadata key=&quot;md_DocForDWNDCL&quot;&gt;_x000d__x000a_    &lt;text&gt;&lt;/text&gt;_x000d__x000a_  &lt;/metadata&gt;_x000d__x000a_  &lt;metadata key=&quot;md_Distribution_NewClassification&quot;&gt;_x000d__x000a_    &lt;text&gt;&lt;/text&gt;_x000d__x000a_  &lt;/metadata&gt;_x000d__x000a_  &lt;metadata key=&quot;md_DWNDCLAuthorization&quot;&gt;_x000d__x000a_    &lt;text&gt;&lt;/text&gt;_x000d__x000a_  &lt;/metadata&gt;_x000d__x000a_  &lt;metadata key=&quot;md_DateOfAuthorization&quot;&gt;_x000d__x000a_    &lt;text&gt;&lt;/text&gt;_x000d__x000a_  &lt;/metadata&gt;_x000d__x000a_  &lt;metadata key=&quot;md_MeetingLocation&quot;&gt;_x000d__x000a_    &lt;basicdatatype&gt;_x000d__x000a_      &lt;location key=&quot;&quot; /&gt;_x000d__x000a_    &lt;/basicdatatype&gt;_x000d__x000a_  &lt;/metadata&gt;_x000d__x000a_  &lt;metadata key=&quot;md_MeetingDate&quot;&gt;_x000d__x000a_    &lt;textlist /&gt;_x000d__x000a_  &lt;/metadata&gt;_x000d__x000a_  &lt;metadata key=&quot;md_MeetingInformation&quot;&gt;_x000d__x000a_    &lt;text&gt;&lt;/text&gt;_x000d__x000a_  &lt;/metadata&gt;_x000d__x000a_  &lt;metadata key=&quot;md_Item&quot;&gt;_x000d__x000a_    &lt;text&gt;&lt;/text&gt;_x000d__x000a_  &lt;/metadata&gt;_x000d__x000a_  &lt;metadata key=&quot;md_Subject&quot;&gt;_x000d__x000a_    &lt;xaml text=&quot;Schengen evaluation of Austria - Council Recommendation on addressing the deficiencies identified in the 2015 evaluation of the application of the Schengen acquis in the field of the common visa policy&quot;&gt;&amp;lt;FlowDocument FontFamily=&quot;Arial Unicode MS&quot; FontSize=&quot;12&quot; PageWidth=&quot;329&quot; PagePadding=&quot;5,0,5,0&quot; AllowDrop=&quot;False&quot; xmlns=&quot;http://schemas.microsoft.com/winfx/2006/xaml/presentation&quot;&amp;gt;&amp;lt;Paragraph FontFamily=&quot;Georgia&quot; FontSize=&quot;16&quot;&amp;gt;&amp;lt;Run FontFamily=&quot;Arial Unicode MS&quot;&amp;gt;Schengen evaluation of Austria - Council Recommendation on addressing the deficiencies identified in the 2015 evaluation of the application of the Schengen acquis in the field of the common visa policy&amp;lt;/Run&amp;gt;&amp;lt;/Paragraph&amp;gt;&amp;lt;/FlowDocument&amp;gt;&lt;/xaml&gt;_x000d__x000a_  &lt;/metadata&gt;_x000d__x000a_  &lt;metadata key=&quot;md_SubjectFootnote&quot; /&gt;_x000d__x000a_  &lt;metadata key=&quot;md_DG&quot;&gt;_x000d__x000a_    &lt;text&gt;DRI&lt;/text&gt;_x000d__x000a_  &lt;/metadata&gt;_x000d__x000a_  &lt;metadata key=&quot;md_Initials&quot;&gt;_x000d__x000a_    &lt;text&gt;CM/ft&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5&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gt;_x000d__x000a_    &lt;text&gt;&lt;/text&gt;_x000d__x000a_  &lt;/metadata&gt;_x000d__x000a_  &lt;metadata key=&quot;md_NB2&quot;&gt;_x000d__x000a_    &lt;text&gt;&lt;/text&gt;_x000d__x000a_  &lt;/metadata&gt;_x000d__x000a_  &lt;metadata key=&quot;md_NB3&quot;&gt;_x000d__x000a_    &lt;text&gt;&lt;/text&gt;_x000d__x000a_  &lt;/metadata&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gt;_x000d__x000a_    &lt;letterdata letterid=&quot;&quot; /&gt;_x000d__x000a_  &lt;/metadata&gt;_x000d__x000a_&lt;/metadataset&gt;"/>
    <w:docVar w:name="DocuWriteMetaDataSource1" w:val="&lt;metadataset docuwriteversion=&quot;3.6.7&quot; technicalblockguid=&quot;a315cdd3-6362-4485-87ec-9b8da94a3af5&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56&quot; text=&quot;OUTCOME OF PROCEEDINGS&quot; /&gt;_x000d__x000a_    &lt;/basicdatatype&gt;_x000d__x000a_  &lt;/metadata&gt;_x000d__x000a_  &lt;metadata key=&quot;md_HeadingText&quot;&gt;_x000d__x000a_    &lt;headingtext text=&quot;OUTCOME OF PROCEEDINGS&quot;&gt;_x000d__x000a_      &lt;formattedtext&gt;_x000d__x000a_        &lt;xaml text=&quot;OUTCOME OF PROCEEDINGS&quot;&gt;&amp;lt;FlowDocument xmlns=&quot;http://schemas.microsoft.com/winfx/2006/xaml/presentation&quot;&amp;gt;&amp;lt;Paragraph&amp;gt;OUTCOME OF PROCEEDINGS&amp;lt;/Paragraph&amp;gt;&amp;lt;/FlowDocument&amp;gt;&lt;/xaml&gt;_x000d__x000a_      &lt;/formattedtext&gt;_x000d__x000a_    &lt;/headingtext&gt;_x000d__x000a_  &lt;/metadata&gt;_x000d__x000a_  &lt;metadata key=&quot;md_DocumentGroup&quot;&gt;_x000d__x000a_    &lt;basicdatatype&gt;_x000d__x000a_      &lt;document_group key=&quot;dg_09&quot; text=&quot;Reporting&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5-11-12&lt;/text&gt;_x000d__x000a_  &lt;/metadata&gt;_x000d__x000a_  &lt;metadata key=&quot;md_Prefix&quot;&gt;_x000d__x000a_    &lt;text&gt;&lt;/text&gt;_x000d__x000a_  &lt;/metadata&gt;_x000d__x000a_  &lt;metadata key=&quot;md_DocumentNumber&quot;&gt;_x000d__x000a_    &lt;text&gt;14066&lt;/text&gt;_x000d__x000a_  &lt;/metadata&gt;_x000d__x000a_  &lt;metadata key=&quot;md_YearDocumentNumber&quot;&gt;_x000d__x000a_    &lt;text&gt;2015&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PARLNAT 132&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 /&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Originator&quot;&gt;_x000d__x000a_    &lt;basicdatatype&gt;_x000d__x000a_      &lt;originator key=&quot;or_09&quot; text=&quot;General Secretariat of the Council&quot; /&gt;_x000d__x000a_    &lt;/basicdatatype&gt;_x000d__x000a_  &lt;/metadata&gt;_x000d__x000a_  &lt;metadata key=&quot;md_Recipient&quot;&gt;_x000d__x000a_    &lt;basicdatatype&gt;_x000d__x000a_      &lt;recipient key=&quot;re_07&quot; text=&quot;Delegations&quot; /&gt;_x000d__x000a_    &lt;/basicdatatype&gt;_x000d__x000a_  &lt;/metadata&gt;_x000d__x000a_  &lt;metadata key=&quot;md_DateOfReceipt&quot;&gt;_x000d__x000a_    &lt;text&gt;&lt;/text&gt;_x000d__x000a_  &lt;/metadata&gt;_x000d__x000a_  &lt;metadata key=&quot;md_FreeDate&quot;&gt;_x000d__x000a_    &lt;textlist&gt;_x000d__x000a_      &lt;text&gt;2015-11-10&lt;/text&gt;_x000d__x000a_    &lt;/textlist&gt;_x000d__x000a_  &lt;/metadata&gt;_x000d__x000a_  &lt;metadata key=&quot;md_PrecedingDocuments&quot;&gt;_x000d__x000a_    &lt;textlist /&gt;_x000d__x000a_  &lt;/metadata&gt;_x000d__x000a_  &lt;metadata key=&quot;md_CommissionDocuments&quot;&gt;_x000d__x000a_    &lt;textlist /&gt;_x000d__x000a_  &lt;/metadata&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Schengen evaluation of Austria - Council Recommendation on addressing the deficiencies identified in the 2015 evaluation of the application of the Schengen acquis in the field of the common visa policy&quot;&gt;&amp;lt;FlowDocument FontFamily=&quot;Arial Unicode MS&quot; FontSize=&quot;12&quot; PageWidth=&quot;329&quot; PagePadding=&quot;5,0,5,0&quot; AllowDrop=&quot;False&quot; xmlns=&quot;http://schemas.microsoft.com/winfx/2006/xaml/presentation&quot;&amp;gt;&amp;lt;Paragraph FontFamily=&quot;Georgia&quot; FontSize=&quot;16&quot;&amp;gt;&amp;lt;Run FontFamily=&quot;Arial Unicode MS&quot;&amp;gt;Schengen evaluation of Austria - Council Recommendation on addressing the deficiencies identified in the 2015 evaluation of the application of the Schengen acquis in the field of the common visa policy&amp;lt;/Run&amp;gt;&amp;lt;/Paragraph&amp;gt;&amp;lt;/FlowDocument&amp;gt;&lt;/xaml&gt;_x000d__x000a_  &lt;/metadata&gt;_x000d__x000a_  &lt;metadata key=&quot;md_SubjectFootnote&quot; /&gt;_x000d__x000a_  &lt;metadata key=&quot;md_DG&quot;&gt;_x000d__x000a_    &lt;text&gt;DRI&lt;/text&gt;_x000d__x000a_  &lt;/metadata&gt;_x000d__x000a_  &lt;metadata key=&quot;md_Initials&quot;&gt;_x000d__x000a_    &lt;text&gt;CM/ft&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COUNCIL"/>
    <w:docVar w:name="VSSDB_IniPath" w:val="\\at100\user\wovo\SEILEG\vss\srcsafe.ini"/>
    <w:docVar w:name="VSSDB_ProjectPath" w:val="$/DocuWrite/DOT/DW_COUNCIL"/>
  </w:docVars>
  <w:rsids>
    <w:rsidRoot w:val="00CF7EB5"/>
    <w:rsid w:val="00096B04"/>
    <w:rsid w:val="000A6567"/>
    <w:rsid w:val="001031E2"/>
    <w:rsid w:val="00130CD9"/>
    <w:rsid w:val="00173121"/>
    <w:rsid w:val="00182F2F"/>
    <w:rsid w:val="001856C4"/>
    <w:rsid w:val="002345D5"/>
    <w:rsid w:val="00356F5F"/>
    <w:rsid w:val="00370284"/>
    <w:rsid w:val="00414945"/>
    <w:rsid w:val="004A5CE6"/>
    <w:rsid w:val="00574569"/>
    <w:rsid w:val="00625999"/>
    <w:rsid w:val="006351BB"/>
    <w:rsid w:val="007161AD"/>
    <w:rsid w:val="007A4EAA"/>
    <w:rsid w:val="00901450"/>
    <w:rsid w:val="009A67E2"/>
    <w:rsid w:val="009B07D1"/>
    <w:rsid w:val="009C4C41"/>
    <w:rsid w:val="00A171C6"/>
    <w:rsid w:val="00A30641"/>
    <w:rsid w:val="00A93207"/>
    <w:rsid w:val="00AF3113"/>
    <w:rsid w:val="00B54F86"/>
    <w:rsid w:val="00BE6E3D"/>
    <w:rsid w:val="00CF7EB5"/>
    <w:rsid w:val="00D13316"/>
    <w:rsid w:val="00D67D41"/>
    <w:rsid w:val="00DC5EF5"/>
    <w:rsid w:val="00E5767B"/>
    <w:rsid w:val="00E80814"/>
    <w:rsid w:val="00EA7103"/>
    <w:rsid w:val="00F364B1"/>
    <w:rsid w:val="00F86DEA"/>
    <w:rsid w:val="00FC467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360" w:lineRule="auto"/>
    </w:pPr>
    <w:rPr>
      <w:sz w:val="24"/>
      <w:szCs w:val="24"/>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86DEA"/>
    <w:pPr>
      <w:tabs>
        <w:tab w:val="right" w:pos="9638"/>
      </w:tabs>
    </w:pPr>
  </w:style>
  <w:style w:type="paragraph" w:styleId="Footer">
    <w:name w:val="footer"/>
    <w:basedOn w:val="Normal"/>
    <w:rsid w:val="00F86DEA"/>
    <w:pPr>
      <w:tabs>
        <w:tab w:val="center" w:pos="4819"/>
        <w:tab w:val="center" w:pos="7370"/>
        <w:tab w:val="right" w:pos="9638"/>
      </w:tabs>
      <w:spacing w:before="0" w:after="0" w:line="240" w:lineRule="auto"/>
    </w:pPr>
  </w:style>
  <w:style w:type="paragraph" w:styleId="FootnoteText">
    <w:name w:val="footnote text"/>
    <w:basedOn w:val="Normal"/>
    <w:link w:val="FootnoteTextChar"/>
    <w:uiPriority w:val="99"/>
    <w:rsid w:val="00F86DEA"/>
    <w:pPr>
      <w:spacing w:before="0" w:after="0" w:line="240" w:lineRule="auto"/>
      <w:ind w:left="720" w:hanging="720"/>
    </w:pPr>
    <w:rPr>
      <w:szCs w:val="20"/>
    </w:rPr>
  </w:style>
  <w:style w:type="paragraph" w:customStyle="1" w:styleId="NormalCentered">
    <w:name w:val="Normal Centered"/>
    <w:basedOn w:val="Normal"/>
    <w:rsid w:val="00F86DEA"/>
    <w:pPr>
      <w:spacing w:before="200"/>
      <w:jc w:val="center"/>
    </w:pPr>
  </w:style>
  <w:style w:type="paragraph" w:customStyle="1" w:styleId="NormalRight">
    <w:name w:val="Normal Right"/>
    <w:basedOn w:val="Normal"/>
    <w:rsid w:val="00F86DEA"/>
    <w:pPr>
      <w:spacing w:before="200"/>
      <w:jc w:val="right"/>
    </w:pPr>
  </w:style>
  <w:style w:type="paragraph" w:customStyle="1" w:styleId="NormalJustified">
    <w:name w:val="Normal Justified"/>
    <w:basedOn w:val="Normal"/>
    <w:rsid w:val="00F86DEA"/>
    <w:pPr>
      <w:spacing w:before="200"/>
      <w:jc w:val="both"/>
    </w:pPr>
  </w:style>
  <w:style w:type="paragraph" w:customStyle="1" w:styleId="HeaderLandscape">
    <w:name w:val="HeaderLandscape"/>
    <w:basedOn w:val="Normal"/>
    <w:rsid w:val="00F86DEA"/>
    <w:pPr>
      <w:tabs>
        <w:tab w:val="right" w:pos="14570"/>
      </w:tabs>
    </w:pPr>
  </w:style>
  <w:style w:type="paragraph" w:customStyle="1" w:styleId="FooterLandscape">
    <w:name w:val="FooterLandscape"/>
    <w:basedOn w:val="Normal"/>
    <w:rsid w:val="00F86DEA"/>
    <w:pPr>
      <w:tabs>
        <w:tab w:val="center" w:pos="7285"/>
        <w:tab w:val="center" w:pos="10930"/>
        <w:tab w:val="right" w:pos="14570"/>
      </w:tabs>
      <w:spacing w:before="0" w:after="0" w:line="240" w:lineRule="auto"/>
    </w:pPr>
  </w:style>
  <w:style w:type="character" w:styleId="FootnoteReference">
    <w:name w:val="footnote reference"/>
    <w:uiPriority w:val="99"/>
    <w:rsid w:val="00F86DEA"/>
    <w:rPr>
      <w:b/>
      <w:shd w:val="clear" w:color="auto" w:fill="auto"/>
      <w:vertAlign w:val="superscript"/>
    </w:rPr>
  </w:style>
  <w:style w:type="paragraph" w:customStyle="1" w:styleId="HeaderCouncil">
    <w:name w:val="Header Council"/>
    <w:basedOn w:val="Normal"/>
    <w:rsid w:val="00F86DEA"/>
    <w:pPr>
      <w:spacing w:before="0" w:after="0" w:line="240" w:lineRule="auto"/>
    </w:pPr>
    <w:rPr>
      <w:sz w:val="2"/>
    </w:rPr>
  </w:style>
  <w:style w:type="paragraph" w:customStyle="1" w:styleId="FooterCouncil">
    <w:name w:val="Footer Council"/>
    <w:basedOn w:val="Normal"/>
    <w:rsid w:val="00F86DEA"/>
    <w:pPr>
      <w:spacing w:before="0" w:after="0" w:line="240" w:lineRule="auto"/>
    </w:pPr>
    <w:rPr>
      <w:sz w:val="2"/>
    </w:rPr>
  </w:style>
  <w:style w:type="paragraph" w:customStyle="1" w:styleId="TechnicalBlock">
    <w:name w:val="Technical Block"/>
    <w:basedOn w:val="Normal"/>
    <w:next w:val="Normal"/>
    <w:link w:val="TechnicalBlockChar"/>
    <w:rsid w:val="00173121"/>
    <w:pPr>
      <w:spacing w:before="0" w:after="240" w:line="240" w:lineRule="auto"/>
      <w:jc w:val="center"/>
    </w:pPr>
  </w:style>
  <w:style w:type="paragraph" w:customStyle="1" w:styleId="FinalLine">
    <w:name w:val="Final Line"/>
    <w:basedOn w:val="Normal"/>
    <w:next w:val="Normal"/>
    <w:rsid w:val="00F86DEA"/>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F86DEA"/>
    <w:pPr>
      <w:pBdr>
        <w:bottom w:val="single" w:sz="4" w:space="0" w:color="000000"/>
      </w:pBdr>
      <w:spacing w:before="360"/>
      <w:ind w:left="5868" w:right="5868"/>
      <w:jc w:val="center"/>
    </w:pPr>
    <w:rPr>
      <w:b/>
    </w:rPr>
  </w:style>
  <w:style w:type="paragraph" w:customStyle="1" w:styleId="Text1">
    <w:name w:val="Text 1"/>
    <w:basedOn w:val="Normal"/>
    <w:rsid w:val="00F86DEA"/>
    <w:pPr>
      <w:ind w:left="567"/>
      <w:outlineLvl w:val="0"/>
    </w:pPr>
  </w:style>
  <w:style w:type="paragraph" w:customStyle="1" w:styleId="Text2">
    <w:name w:val="Text 2"/>
    <w:basedOn w:val="Normal"/>
    <w:rsid w:val="00F86DEA"/>
    <w:pPr>
      <w:ind w:left="1134"/>
      <w:outlineLvl w:val="1"/>
    </w:pPr>
  </w:style>
  <w:style w:type="paragraph" w:customStyle="1" w:styleId="Text3">
    <w:name w:val="Text 3"/>
    <w:basedOn w:val="Normal"/>
    <w:rsid w:val="00F86DEA"/>
    <w:pPr>
      <w:ind w:left="1701"/>
      <w:outlineLvl w:val="2"/>
    </w:pPr>
  </w:style>
  <w:style w:type="paragraph" w:customStyle="1" w:styleId="Text4">
    <w:name w:val="Text 4"/>
    <w:basedOn w:val="Normal"/>
    <w:rsid w:val="00F86DEA"/>
    <w:pPr>
      <w:ind w:left="2268"/>
      <w:outlineLvl w:val="3"/>
    </w:pPr>
  </w:style>
  <w:style w:type="paragraph" w:customStyle="1" w:styleId="Text5">
    <w:name w:val="Text 5"/>
    <w:basedOn w:val="Normal"/>
    <w:rsid w:val="00F86DEA"/>
    <w:pPr>
      <w:ind w:left="2835"/>
      <w:outlineLvl w:val="4"/>
    </w:pPr>
  </w:style>
  <w:style w:type="paragraph" w:customStyle="1" w:styleId="Text6">
    <w:name w:val="Text 6"/>
    <w:basedOn w:val="Normal"/>
    <w:rsid w:val="00F86DEA"/>
    <w:pPr>
      <w:ind w:left="3402"/>
      <w:outlineLvl w:val="5"/>
    </w:pPr>
  </w:style>
  <w:style w:type="paragraph" w:customStyle="1" w:styleId="PointManual">
    <w:name w:val="Point Manual"/>
    <w:basedOn w:val="Normal"/>
    <w:rsid w:val="00F86DEA"/>
    <w:pPr>
      <w:ind w:left="567" w:hanging="567"/>
    </w:pPr>
  </w:style>
  <w:style w:type="paragraph" w:customStyle="1" w:styleId="PointManual1">
    <w:name w:val="Point Manual (1)"/>
    <w:basedOn w:val="Normal"/>
    <w:rsid w:val="00F86DEA"/>
    <w:pPr>
      <w:ind w:left="1134" w:hanging="567"/>
      <w:outlineLvl w:val="0"/>
    </w:pPr>
  </w:style>
  <w:style w:type="paragraph" w:customStyle="1" w:styleId="PointManual2">
    <w:name w:val="Point Manual (2)"/>
    <w:basedOn w:val="Normal"/>
    <w:rsid w:val="00F86DEA"/>
    <w:pPr>
      <w:ind w:left="1701" w:hanging="567"/>
      <w:outlineLvl w:val="1"/>
    </w:pPr>
  </w:style>
  <w:style w:type="paragraph" w:customStyle="1" w:styleId="PointManual3">
    <w:name w:val="Point Manual (3)"/>
    <w:basedOn w:val="Normal"/>
    <w:rsid w:val="00F86DEA"/>
    <w:pPr>
      <w:ind w:left="2268" w:hanging="567"/>
      <w:outlineLvl w:val="2"/>
    </w:pPr>
  </w:style>
  <w:style w:type="paragraph" w:customStyle="1" w:styleId="PointManual4">
    <w:name w:val="Point Manual (4)"/>
    <w:basedOn w:val="Normal"/>
    <w:rsid w:val="00F86DEA"/>
    <w:pPr>
      <w:ind w:left="2835" w:hanging="567"/>
      <w:outlineLvl w:val="3"/>
    </w:pPr>
  </w:style>
  <w:style w:type="paragraph" w:customStyle="1" w:styleId="PointDoubleManual">
    <w:name w:val="Point Double Manual"/>
    <w:basedOn w:val="Normal"/>
    <w:rsid w:val="00F86DEA"/>
    <w:pPr>
      <w:tabs>
        <w:tab w:val="left" w:pos="567"/>
      </w:tabs>
      <w:ind w:left="1134" w:hanging="1134"/>
    </w:pPr>
  </w:style>
  <w:style w:type="paragraph" w:customStyle="1" w:styleId="PointDoubleManual1">
    <w:name w:val="Point Double Manual (1)"/>
    <w:basedOn w:val="Normal"/>
    <w:rsid w:val="00F86DEA"/>
    <w:pPr>
      <w:tabs>
        <w:tab w:val="left" w:pos="1134"/>
      </w:tabs>
      <w:ind w:left="1701" w:hanging="1134"/>
      <w:outlineLvl w:val="0"/>
    </w:pPr>
  </w:style>
  <w:style w:type="paragraph" w:customStyle="1" w:styleId="PointDoubleManual2">
    <w:name w:val="Point Double Manual (2)"/>
    <w:basedOn w:val="Normal"/>
    <w:rsid w:val="00F86DEA"/>
    <w:pPr>
      <w:tabs>
        <w:tab w:val="left" w:pos="1701"/>
      </w:tabs>
      <w:ind w:left="2268" w:hanging="1134"/>
      <w:outlineLvl w:val="1"/>
    </w:pPr>
  </w:style>
  <w:style w:type="paragraph" w:customStyle="1" w:styleId="PointDoubleManual3">
    <w:name w:val="Point Double Manual (3)"/>
    <w:basedOn w:val="Normal"/>
    <w:rsid w:val="00F86DEA"/>
    <w:pPr>
      <w:tabs>
        <w:tab w:val="left" w:pos="2268"/>
      </w:tabs>
      <w:ind w:left="2835" w:hanging="1134"/>
      <w:outlineLvl w:val="2"/>
    </w:pPr>
  </w:style>
  <w:style w:type="paragraph" w:customStyle="1" w:styleId="PointDoubleManual4">
    <w:name w:val="Point Double Manual (4)"/>
    <w:basedOn w:val="Normal"/>
    <w:rsid w:val="00F86DEA"/>
    <w:pPr>
      <w:tabs>
        <w:tab w:val="left" w:pos="2835"/>
      </w:tabs>
      <w:ind w:left="3402" w:hanging="1134"/>
      <w:outlineLvl w:val="3"/>
    </w:pPr>
  </w:style>
  <w:style w:type="paragraph" w:customStyle="1" w:styleId="Pointabc">
    <w:name w:val="Point abc"/>
    <w:basedOn w:val="Normal"/>
    <w:rsid w:val="00F86DEA"/>
    <w:pPr>
      <w:numPr>
        <w:ilvl w:val="1"/>
        <w:numId w:val="16"/>
      </w:numPr>
    </w:pPr>
  </w:style>
  <w:style w:type="paragraph" w:customStyle="1" w:styleId="Pointabc1">
    <w:name w:val="Point abc (1)"/>
    <w:basedOn w:val="Normal"/>
    <w:rsid w:val="00F86DEA"/>
    <w:pPr>
      <w:numPr>
        <w:ilvl w:val="3"/>
        <w:numId w:val="16"/>
      </w:numPr>
      <w:outlineLvl w:val="0"/>
    </w:pPr>
  </w:style>
  <w:style w:type="paragraph" w:customStyle="1" w:styleId="Pointabc2">
    <w:name w:val="Point abc (2)"/>
    <w:basedOn w:val="Normal"/>
    <w:rsid w:val="00F86DEA"/>
    <w:pPr>
      <w:numPr>
        <w:ilvl w:val="5"/>
        <w:numId w:val="16"/>
      </w:numPr>
      <w:outlineLvl w:val="1"/>
    </w:pPr>
  </w:style>
  <w:style w:type="paragraph" w:customStyle="1" w:styleId="Pointabc3">
    <w:name w:val="Point abc (3)"/>
    <w:basedOn w:val="Normal"/>
    <w:rsid w:val="00F86DEA"/>
    <w:pPr>
      <w:numPr>
        <w:ilvl w:val="7"/>
        <w:numId w:val="16"/>
      </w:numPr>
      <w:outlineLvl w:val="2"/>
    </w:pPr>
  </w:style>
  <w:style w:type="paragraph" w:customStyle="1" w:styleId="Pointabc4">
    <w:name w:val="Point abc (4)"/>
    <w:basedOn w:val="Normal"/>
    <w:rsid w:val="00F86DEA"/>
    <w:pPr>
      <w:numPr>
        <w:ilvl w:val="8"/>
        <w:numId w:val="16"/>
      </w:numPr>
      <w:outlineLvl w:val="3"/>
    </w:pPr>
  </w:style>
  <w:style w:type="paragraph" w:customStyle="1" w:styleId="Point123">
    <w:name w:val="Point 123"/>
    <w:basedOn w:val="Normal"/>
    <w:rsid w:val="00F86DEA"/>
    <w:pPr>
      <w:numPr>
        <w:numId w:val="16"/>
      </w:numPr>
    </w:pPr>
  </w:style>
  <w:style w:type="paragraph" w:customStyle="1" w:styleId="Point1231">
    <w:name w:val="Point 123 (1)"/>
    <w:basedOn w:val="Normal"/>
    <w:rsid w:val="00F86DEA"/>
    <w:pPr>
      <w:numPr>
        <w:ilvl w:val="2"/>
        <w:numId w:val="16"/>
      </w:numPr>
      <w:outlineLvl w:val="0"/>
    </w:pPr>
  </w:style>
  <w:style w:type="paragraph" w:customStyle="1" w:styleId="Point1232">
    <w:name w:val="Point 123 (2)"/>
    <w:basedOn w:val="Normal"/>
    <w:rsid w:val="00F86DEA"/>
    <w:pPr>
      <w:numPr>
        <w:ilvl w:val="4"/>
        <w:numId w:val="16"/>
      </w:numPr>
      <w:outlineLvl w:val="1"/>
    </w:pPr>
  </w:style>
  <w:style w:type="paragraph" w:customStyle="1" w:styleId="Point1233">
    <w:name w:val="Point 123 (3)"/>
    <w:basedOn w:val="Normal"/>
    <w:rsid w:val="00F86DEA"/>
    <w:pPr>
      <w:numPr>
        <w:ilvl w:val="6"/>
        <w:numId w:val="16"/>
      </w:numPr>
      <w:outlineLvl w:val="2"/>
    </w:pPr>
  </w:style>
  <w:style w:type="paragraph" w:customStyle="1" w:styleId="Pointivx">
    <w:name w:val="Point ivx"/>
    <w:basedOn w:val="Normal"/>
    <w:rsid w:val="00F86DEA"/>
    <w:pPr>
      <w:numPr>
        <w:numId w:val="17"/>
      </w:numPr>
    </w:pPr>
  </w:style>
  <w:style w:type="paragraph" w:customStyle="1" w:styleId="Pointivx1">
    <w:name w:val="Point ivx (1)"/>
    <w:basedOn w:val="Normal"/>
    <w:rsid w:val="00F86DEA"/>
    <w:pPr>
      <w:numPr>
        <w:ilvl w:val="1"/>
        <w:numId w:val="17"/>
      </w:numPr>
      <w:outlineLvl w:val="0"/>
    </w:pPr>
  </w:style>
  <w:style w:type="paragraph" w:customStyle="1" w:styleId="Pointivx2">
    <w:name w:val="Point ivx (2)"/>
    <w:basedOn w:val="Normal"/>
    <w:rsid w:val="00F86DEA"/>
    <w:pPr>
      <w:numPr>
        <w:ilvl w:val="2"/>
        <w:numId w:val="17"/>
      </w:numPr>
      <w:outlineLvl w:val="1"/>
    </w:pPr>
  </w:style>
  <w:style w:type="paragraph" w:customStyle="1" w:styleId="Pointivx3">
    <w:name w:val="Point ivx (3)"/>
    <w:basedOn w:val="Normal"/>
    <w:rsid w:val="00F86DEA"/>
    <w:pPr>
      <w:numPr>
        <w:ilvl w:val="3"/>
        <w:numId w:val="17"/>
      </w:numPr>
      <w:outlineLvl w:val="2"/>
    </w:pPr>
  </w:style>
  <w:style w:type="paragraph" w:customStyle="1" w:styleId="Pointivx4">
    <w:name w:val="Point ivx (4)"/>
    <w:basedOn w:val="Normal"/>
    <w:rsid w:val="00F86DEA"/>
    <w:pPr>
      <w:numPr>
        <w:ilvl w:val="4"/>
        <w:numId w:val="17"/>
      </w:numPr>
      <w:outlineLvl w:val="3"/>
    </w:pPr>
  </w:style>
  <w:style w:type="paragraph" w:customStyle="1" w:styleId="Bullet">
    <w:name w:val="Bullet"/>
    <w:basedOn w:val="Normal"/>
    <w:rsid w:val="00F86DEA"/>
    <w:pPr>
      <w:numPr>
        <w:numId w:val="11"/>
      </w:numPr>
    </w:pPr>
  </w:style>
  <w:style w:type="paragraph" w:customStyle="1" w:styleId="Bullet1">
    <w:name w:val="Bullet 1"/>
    <w:basedOn w:val="Normal"/>
    <w:rsid w:val="00F86DEA"/>
    <w:pPr>
      <w:numPr>
        <w:numId w:val="12"/>
      </w:numPr>
      <w:outlineLvl w:val="0"/>
    </w:pPr>
  </w:style>
  <w:style w:type="paragraph" w:customStyle="1" w:styleId="Bullet2">
    <w:name w:val="Bullet 2"/>
    <w:basedOn w:val="Normal"/>
    <w:rsid w:val="00F86DEA"/>
    <w:pPr>
      <w:numPr>
        <w:numId w:val="13"/>
      </w:numPr>
      <w:outlineLvl w:val="1"/>
    </w:pPr>
  </w:style>
  <w:style w:type="paragraph" w:customStyle="1" w:styleId="Bullet3">
    <w:name w:val="Bullet 3"/>
    <w:basedOn w:val="Normal"/>
    <w:rsid w:val="00F86DEA"/>
    <w:pPr>
      <w:numPr>
        <w:numId w:val="14"/>
      </w:numPr>
      <w:outlineLvl w:val="2"/>
    </w:pPr>
  </w:style>
  <w:style w:type="paragraph" w:customStyle="1" w:styleId="Bullet4">
    <w:name w:val="Bullet 4"/>
    <w:basedOn w:val="Normal"/>
    <w:rsid w:val="00F86DEA"/>
    <w:pPr>
      <w:numPr>
        <w:numId w:val="15"/>
      </w:numPr>
      <w:outlineLvl w:val="3"/>
    </w:pPr>
  </w:style>
  <w:style w:type="paragraph" w:customStyle="1" w:styleId="Dash">
    <w:name w:val="Dash"/>
    <w:basedOn w:val="Normal"/>
    <w:rsid w:val="00F86DEA"/>
    <w:pPr>
      <w:numPr>
        <w:numId w:val="1"/>
      </w:numPr>
    </w:pPr>
  </w:style>
  <w:style w:type="paragraph" w:customStyle="1" w:styleId="Dash1">
    <w:name w:val="Dash 1"/>
    <w:basedOn w:val="Normal"/>
    <w:rsid w:val="00F86DEA"/>
    <w:pPr>
      <w:numPr>
        <w:numId w:val="2"/>
      </w:numPr>
      <w:outlineLvl w:val="0"/>
    </w:pPr>
  </w:style>
  <w:style w:type="paragraph" w:customStyle="1" w:styleId="Dash2">
    <w:name w:val="Dash 2"/>
    <w:basedOn w:val="Normal"/>
    <w:rsid w:val="00F86DEA"/>
    <w:pPr>
      <w:numPr>
        <w:numId w:val="3"/>
      </w:numPr>
      <w:outlineLvl w:val="1"/>
    </w:pPr>
  </w:style>
  <w:style w:type="paragraph" w:customStyle="1" w:styleId="Dash3">
    <w:name w:val="Dash 3"/>
    <w:basedOn w:val="Normal"/>
    <w:rsid w:val="00F86DEA"/>
    <w:pPr>
      <w:numPr>
        <w:numId w:val="4"/>
      </w:numPr>
      <w:outlineLvl w:val="2"/>
    </w:pPr>
  </w:style>
  <w:style w:type="paragraph" w:customStyle="1" w:styleId="Dash4">
    <w:name w:val="Dash 4"/>
    <w:basedOn w:val="Normal"/>
    <w:rsid w:val="00F86DEA"/>
    <w:pPr>
      <w:numPr>
        <w:numId w:val="5"/>
      </w:numPr>
      <w:outlineLvl w:val="3"/>
    </w:pPr>
  </w:style>
  <w:style w:type="paragraph" w:customStyle="1" w:styleId="DashEqual">
    <w:name w:val="Dash Equal"/>
    <w:basedOn w:val="Dash"/>
    <w:rsid w:val="00F86DEA"/>
    <w:pPr>
      <w:numPr>
        <w:numId w:val="6"/>
      </w:numPr>
    </w:pPr>
  </w:style>
  <w:style w:type="paragraph" w:customStyle="1" w:styleId="DashEqual1">
    <w:name w:val="Dash Equal 1"/>
    <w:basedOn w:val="Dash1"/>
    <w:rsid w:val="00F86DEA"/>
    <w:pPr>
      <w:numPr>
        <w:numId w:val="7"/>
      </w:numPr>
    </w:pPr>
  </w:style>
  <w:style w:type="paragraph" w:customStyle="1" w:styleId="DashEqual2">
    <w:name w:val="Dash Equal 2"/>
    <w:basedOn w:val="Dash2"/>
    <w:rsid w:val="00F86DEA"/>
    <w:pPr>
      <w:numPr>
        <w:numId w:val="8"/>
      </w:numPr>
    </w:pPr>
  </w:style>
  <w:style w:type="paragraph" w:customStyle="1" w:styleId="DashEqual3">
    <w:name w:val="Dash Equal 3"/>
    <w:basedOn w:val="Dash3"/>
    <w:rsid w:val="00F86DEA"/>
    <w:pPr>
      <w:numPr>
        <w:numId w:val="9"/>
      </w:numPr>
    </w:pPr>
  </w:style>
  <w:style w:type="paragraph" w:customStyle="1" w:styleId="DashEqual4">
    <w:name w:val="Dash Equal 4"/>
    <w:basedOn w:val="Dash4"/>
    <w:rsid w:val="00F86DEA"/>
    <w:pPr>
      <w:numPr>
        <w:numId w:val="10"/>
      </w:numPr>
    </w:pPr>
  </w:style>
  <w:style w:type="character" w:customStyle="1" w:styleId="Marker">
    <w:name w:val="Marker"/>
    <w:rsid w:val="00F86DEA"/>
    <w:rPr>
      <w:color w:val="0000FF"/>
      <w:shd w:val="clear" w:color="auto" w:fill="auto"/>
    </w:rPr>
  </w:style>
  <w:style w:type="character" w:customStyle="1" w:styleId="Marker1">
    <w:name w:val="Marker1"/>
    <w:rsid w:val="00F86DEA"/>
    <w:rPr>
      <w:color w:val="008000"/>
      <w:shd w:val="clear" w:color="auto" w:fill="auto"/>
    </w:rPr>
  </w:style>
  <w:style w:type="paragraph" w:customStyle="1" w:styleId="HeadingLeft">
    <w:name w:val="Heading Left"/>
    <w:basedOn w:val="Normal"/>
    <w:next w:val="Normal"/>
    <w:rsid w:val="00F86DEA"/>
    <w:pPr>
      <w:spacing w:before="360"/>
      <w:outlineLvl w:val="0"/>
    </w:pPr>
    <w:rPr>
      <w:b/>
      <w:caps/>
      <w:u w:val="single"/>
    </w:rPr>
  </w:style>
  <w:style w:type="paragraph" w:customStyle="1" w:styleId="HeadingIVX">
    <w:name w:val="Heading IVX"/>
    <w:basedOn w:val="HeadingLeft"/>
    <w:next w:val="Normal"/>
    <w:rsid w:val="00F86DEA"/>
    <w:pPr>
      <w:numPr>
        <w:numId w:val="20"/>
      </w:numPr>
    </w:pPr>
  </w:style>
  <w:style w:type="paragraph" w:customStyle="1" w:styleId="Heading123">
    <w:name w:val="Heading 123"/>
    <w:basedOn w:val="HeadingLeft"/>
    <w:next w:val="Normal"/>
    <w:rsid w:val="00F86DEA"/>
    <w:pPr>
      <w:numPr>
        <w:numId w:val="19"/>
      </w:numPr>
    </w:pPr>
  </w:style>
  <w:style w:type="paragraph" w:customStyle="1" w:styleId="HeadingABC">
    <w:name w:val="Heading ABC"/>
    <w:basedOn w:val="HeadingLeft"/>
    <w:next w:val="Normal"/>
    <w:rsid w:val="00F86DEA"/>
    <w:pPr>
      <w:numPr>
        <w:numId w:val="18"/>
      </w:numPr>
    </w:pPr>
  </w:style>
  <w:style w:type="paragraph" w:customStyle="1" w:styleId="HeadingCentered">
    <w:name w:val="Heading Centered"/>
    <w:basedOn w:val="HeadingLeft"/>
    <w:next w:val="Normal"/>
    <w:rsid w:val="00F86DEA"/>
    <w:pPr>
      <w:jc w:val="center"/>
    </w:pPr>
  </w:style>
  <w:style w:type="paragraph" w:customStyle="1" w:styleId="Amendment">
    <w:name w:val="Amendment"/>
    <w:basedOn w:val="Normal"/>
    <w:next w:val="Normal"/>
    <w:rsid w:val="00F86DEA"/>
    <w:rPr>
      <w:i/>
      <w:u w:val="single"/>
    </w:rPr>
  </w:style>
  <w:style w:type="paragraph" w:customStyle="1" w:styleId="AmendmentList">
    <w:name w:val="Amendment List"/>
    <w:basedOn w:val="Normal"/>
    <w:rsid w:val="00F86DEA"/>
    <w:pPr>
      <w:ind w:left="2268" w:hanging="2268"/>
    </w:pPr>
  </w:style>
  <w:style w:type="paragraph" w:customStyle="1" w:styleId="ReplyRE">
    <w:name w:val="Reply RE"/>
    <w:basedOn w:val="Normal"/>
    <w:next w:val="Normal"/>
    <w:rsid w:val="00B54F86"/>
    <w:pPr>
      <w:spacing w:after="480" w:line="240" w:lineRule="auto"/>
      <w:contextualSpacing/>
    </w:pPr>
  </w:style>
  <w:style w:type="paragraph" w:customStyle="1" w:styleId="ReplyBold">
    <w:name w:val="Reply Bold"/>
    <w:basedOn w:val="ReplyRE"/>
    <w:next w:val="Normal"/>
    <w:rsid w:val="00B54F86"/>
    <w:rPr>
      <w:b/>
    </w:rPr>
  </w:style>
  <w:style w:type="paragraph" w:customStyle="1" w:styleId="Annex">
    <w:name w:val="Annex"/>
    <w:basedOn w:val="Normal"/>
    <w:next w:val="Normal"/>
    <w:rsid w:val="00F86DEA"/>
    <w:pPr>
      <w:jc w:val="right"/>
    </w:pPr>
    <w:rPr>
      <w:b/>
      <w:u w:val="single"/>
    </w:rPr>
  </w:style>
  <w:style w:type="paragraph" w:customStyle="1" w:styleId="Sign">
    <w:name w:val="Sign"/>
    <w:basedOn w:val="Normal"/>
    <w:rsid w:val="00F86DEA"/>
    <w:pPr>
      <w:tabs>
        <w:tab w:val="center" w:pos="7087"/>
      </w:tabs>
    </w:pPr>
  </w:style>
  <w:style w:type="paragraph" w:customStyle="1" w:styleId="NotDeclassified">
    <w:name w:val="Not Declassified"/>
    <w:basedOn w:val="Normal"/>
    <w:qFormat/>
    <w:rsid w:val="00625999"/>
    <w:rPr>
      <w:b/>
      <w:bCs/>
      <w:bdr w:val="single" w:sz="4" w:space="0" w:color="auto"/>
      <w:shd w:val="solid" w:color="CCCCCC" w:fill="CCCCCC"/>
      <w:lang w:val="de-LU"/>
    </w:rPr>
  </w:style>
  <w:style w:type="paragraph" w:customStyle="1" w:styleId="HeaderCouncilLarge">
    <w:name w:val="Header Council Large"/>
    <w:basedOn w:val="Normal"/>
    <w:link w:val="HeaderCouncilLargeChar"/>
    <w:rsid w:val="00CF7EB5"/>
    <w:pPr>
      <w:spacing w:before="0" w:after="440"/>
      <w:ind w:left="-1134" w:right="-1134"/>
    </w:pPr>
    <w:rPr>
      <w:sz w:val="2"/>
    </w:rPr>
  </w:style>
  <w:style w:type="character" w:customStyle="1" w:styleId="TechnicalBlockChar">
    <w:name w:val="Technical Block Char"/>
    <w:basedOn w:val="DefaultParagraphFont"/>
    <w:link w:val="TechnicalBlock"/>
    <w:rsid w:val="00CF7EB5"/>
    <w:rPr>
      <w:sz w:val="24"/>
      <w:szCs w:val="24"/>
      <w:lang w:val="en-GB" w:eastAsia="en-US"/>
    </w:rPr>
  </w:style>
  <w:style w:type="character" w:customStyle="1" w:styleId="HeaderCouncilLargeChar">
    <w:name w:val="Header Council Large Char"/>
    <w:basedOn w:val="TechnicalBlockChar"/>
    <w:link w:val="HeaderCouncilLarge"/>
    <w:rsid w:val="00CF7EB5"/>
    <w:rPr>
      <w:sz w:val="2"/>
      <w:szCs w:val="24"/>
      <w:lang w:val="en-GB" w:eastAsia="en-US"/>
    </w:rPr>
  </w:style>
  <w:style w:type="paragraph" w:customStyle="1" w:styleId="FooterText">
    <w:name w:val="Footer Text"/>
    <w:basedOn w:val="Normal"/>
    <w:rsid w:val="00CF7EB5"/>
    <w:pPr>
      <w:spacing w:before="0" w:after="0" w:line="240" w:lineRule="auto"/>
    </w:pPr>
  </w:style>
  <w:style w:type="paragraph" w:customStyle="1" w:styleId="Statut">
    <w:name w:val="Statut"/>
    <w:basedOn w:val="Normal"/>
    <w:next w:val="Typedudocument"/>
    <w:rsid w:val="007A4EAA"/>
    <w:pPr>
      <w:spacing w:before="360" w:after="0" w:line="240" w:lineRule="auto"/>
      <w:jc w:val="center"/>
    </w:pPr>
    <w:rPr>
      <w:rFonts w:eastAsia="Calibri"/>
      <w:szCs w:val="22"/>
    </w:rPr>
  </w:style>
  <w:style w:type="paragraph" w:customStyle="1" w:styleId="Titreobjet">
    <w:name w:val="Titre objet"/>
    <w:basedOn w:val="Normal"/>
    <w:next w:val="Normal"/>
    <w:rsid w:val="007A4EAA"/>
    <w:pPr>
      <w:spacing w:before="360" w:after="360" w:line="240" w:lineRule="auto"/>
      <w:jc w:val="center"/>
    </w:pPr>
    <w:rPr>
      <w:rFonts w:eastAsia="Calibri"/>
      <w:b/>
      <w:szCs w:val="22"/>
    </w:rPr>
  </w:style>
  <w:style w:type="paragraph" w:customStyle="1" w:styleId="Typedudocument">
    <w:name w:val="Type du document"/>
    <w:basedOn w:val="Normal"/>
    <w:next w:val="Titreobjet"/>
    <w:rsid w:val="007A4EAA"/>
    <w:pPr>
      <w:spacing w:before="360" w:after="0" w:line="240" w:lineRule="auto"/>
      <w:jc w:val="center"/>
    </w:pPr>
    <w:rPr>
      <w:rFonts w:eastAsia="Calibri"/>
      <w:b/>
      <w:szCs w:val="22"/>
    </w:rPr>
  </w:style>
  <w:style w:type="character" w:customStyle="1" w:styleId="FootnoteTextChar">
    <w:name w:val="Footnote Text Char"/>
    <w:basedOn w:val="DefaultParagraphFont"/>
    <w:link w:val="FootnoteText"/>
    <w:uiPriority w:val="99"/>
    <w:rsid w:val="007A4EAA"/>
    <w:rPr>
      <w:sz w:val="24"/>
      <w:lang w:val="en-GB" w:eastAsia="en-US"/>
    </w:rPr>
  </w:style>
  <w:style w:type="paragraph" w:customStyle="1" w:styleId="Tiret1">
    <w:name w:val="Tiret 1"/>
    <w:basedOn w:val="Normal"/>
    <w:rsid w:val="007A4EAA"/>
    <w:pPr>
      <w:numPr>
        <w:numId w:val="21"/>
      </w:numPr>
      <w:spacing w:line="240" w:lineRule="auto"/>
      <w:jc w:val="both"/>
    </w:pPr>
    <w:rPr>
      <w:rFonts w:eastAsiaTheme="minorHAnsi"/>
      <w:szCs w:val="22"/>
    </w:rPr>
  </w:style>
  <w:style w:type="paragraph" w:customStyle="1" w:styleId="Point0number">
    <w:name w:val="Point 0 (number)"/>
    <w:basedOn w:val="Normal"/>
    <w:rsid w:val="007A4EAA"/>
    <w:pPr>
      <w:numPr>
        <w:numId w:val="22"/>
      </w:numPr>
      <w:spacing w:line="240" w:lineRule="auto"/>
      <w:jc w:val="both"/>
    </w:pPr>
    <w:rPr>
      <w:rFonts w:eastAsiaTheme="minorHAnsi"/>
      <w:szCs w:val="22"/>
    </w:rPr>
  </w:style>
  <w:style w:type="paragraph" w:customStyle="1" w:styleId="Point1number">
    <w:name w:val="Point 1 (number)"/>
    <w:basedOn w:val="Normal"/>
    <w:rsid w:val="007A4EAA"/>
    <w:pPr>
      <w:numPr>
        <w:ilvl w:val="2"/>
        <w:numId w:val="22"/>
      </w:numPr>
      <w:spacing w:line="240" w:lineRule="auto"/>
      <w:jc w:val="both"/>
    </w:pPr>
    <w:rPr>
      <w:rFonts w:eastAsiaTheme="minorHAnsi"/>
      <w:szCs w:val="22"/>
    </w:rPr>
  </w:style>
  <w:style w:type="paragraph" w:customStyle="1" w:styleId="Point2number">
    <w:name w:val="Point 2 (number)"/>
    <w:basedOn w:val="Normal"/>
    <w:rsid w:val="007A4EAA"/>
    <w:pPr>
      <w:numPr>
        <w:ilvl w:val="4"/>
        <w:numId w:val="22"/>
      </w:numPr>
      <w:spacing w:line="240" w:lineRule="auto"/>
      <w:jc w:val="both"/>
    </w:pPr>
    <w:rPr>
      <w:rFonts w:eastAsiaTheme="minorHAnsi"/>
      <w:szCs w:val="22"/>
    </w:rPr>
  </w:style>
  <w:style w:type="paragraph" w:customStyle="1" w:styleId="Point3number">
    <w:name w:val="Point 3 (number)"/>
    <w:basedOn w:val="Normal"/>
    <w:rsid w:val="007A4EAA"/>
    <w:pPr>
      <w:numPr>
        <w:ilvl w:val="6"/>
        <w:numId w:val="22"/>
      </w:numPr>
      <w:spacing w:line="240" w:lineRule="auto"/>
      <w:jc w:val="both"/>
    </w:pPr>
    <w:rPr>
      <w:rFonts w:eastAsiaTheme="minorHAnsi"/>
      <w:szCs w:val="22"/>
    </w:rPr>
  </w:style>
  <w:style w:type="paragraph" w:customStyle="1" w:styleId="Point0letter">
    <w:name w:val="Point 0 (letter)"/>
    <w:basedOn w:val="Normal"/>
    <w:rsid w:val="007A4EAA"/>
    <w:pPr>
      <w:numPr>
        <w:ilvl w:val="1"/>
        <w:numId w:val="22"/>
      </w:numPr>
      <w:spacing w:line="240" w:lineRule="auto"/>
      <w:jc w:val="both"/>
    </w:pPr>
    <w:rPr>
      <w:rFonts w:eastAsiaTheme="minorHAnsi"/>
      <w:szCs w:val="22"/>
    </w:rPr>
  </w:style>
  <w:style w:type="paragraph" w:customStyle="1" w:styleId="Point1letter">
    <w:name w:val="Point 1 (letter)"/>
    <w:basedOn w:val="Normal"/>
    <w:rsid w:val="007A4EAA"/>
    <w:pPr>
      <w:numPr>
        <w:ilvl w:val="3"/>
        <w:numId w:val="22"/>
      </w:numPr>
      <w:spacing w:line="240" w:lineRule="auto"/>
      <w:jc w:val="both"/>
    </w:pPr>
    <w:rPr>
      <w:rFonts w:eastAsiaTheme="minorHAnsi"/>
      <w:szCs w:val="22"/>
    </w:rPr>
  </w:style>
  <w:style w:type="paragraph" w:customStyle="1" w:styleId="Point2letter">
    <w:name w:val="Point 2 (letter)"/>
    <w:basedOn w:val="Normal"/>
    <w:rsid w:val="007A4EAA"/>
    <w:pPr>
      <w:numPr>
        <w:ilvl w:val="5"/>
        <w:numId w:val="22"/>
      </w:numPr>
      <w:spacing w:line="240" w:lineRule="auto"/>
      <w:jc w:val="both"/>
    </w:pPr>
    <w:rPr>
      <w:rFonts w:eastAsiaTheme="minorHAnsi"/>
      <w:szCs w:val="22"/>
    </w:rPr>
  </w:style>
  <w:style w:type="paragraph" w:customStyle="1" w:styleId="Point3letter">
    <w:name w:val="Point 3 (letter)"/>
    <w:basedOn w:val="Normal"/>
    <w:rsid w:val="007A4EAA"/>
    <w:pPr>
      <w:numPr>
        <w:ilvl w:val="7"/>
        <w:numId w:val="22"/>
      </w:numPr>
      <w:spacing w:line="240" w:lineRule="auto"/>
      <w:jc w:val="both"/>
    </w:pPr>
    <w:rPr>
      <w:rFonts w:eastAsiaTheme="minorHAnsi"/>
      <w:szCs w:val="22"/>
    </w:rPr>
  </w:style>
  <w:style w:type="paragraph" w:customStyle="1" w:styleId="Point4letter">
    <w:name w:val="Point 4 (letter)"/>
    <w:basedOn w:val="Normal"/>
    <w:rsid w:val="007A4EAA"/>
    <w:pPr>
      <w:numPr>
        <w:ilvl w:val="8"/>
        <w:numId w:val="22"/>
      </w:numPr>
      <w:spacing w:line="240" w:lineRule="auto"/>
      <w:jc w:val="both"/>
    </w:pPr>
    <w:rPr>
      <w:rFonts w:eastAsiaTheme="minorHAnsi"/>
      <w:szCs w:val="22"/>
    </w:rPr>
  </w:style>
  <w:style w:type="paragraph" w:customStyle="1" w:styleId="Fait">
    <w:name w:val="Fait à"/>
    <w:basedOn w:val="Normal"/>
    <w:next w:val="Institutionquisigne"/>
    <w:rsid w:val="007A4EAA"/>
    <w:pPr>
      <w:keepNext/>
      <w:spacing w:after="0" w:line="240" w:lineRule="auto"/>
      <w:jc w:val="both"/>
    </w:pPr>
    <w:rPr>
      <w:rFonts w:eastAsiaTheme="minorHAnsi"/>
      <w:szCs w:val="22"/>
    </w:rPr>
  </w:style>
  <w:style w:type="paragraph" w:customStyle="1" w:styleId="Formuledadoption">
    <w:name w:val="Formule d'adoption"/>
    <w:basedOn w:val="Normal"/>
    <w:next w:val="Normal"/>
    <w:rsid w:val="007A4EAA"/>
    <w:pPr>
      <w:keepNext/>
      <w:spacing w:line="240" w:lineRule="auto"/>
      <w:jc w:val="both"/>
    </w:pPr>
    <w:rPr>
      <w:rFonts w:eastAsiaTheme="minorHAnsi"/>
      <w:szCs w:val="22"/>
    </w:rPr>
  </w:style>
  <w:style w:type="paragraph" w:customStyle="1" w:styleId="Institutionquiagit">
    <w:name w:val="Institution qui agit"/>
    <w:basedOn w:val="Normal"/>
    <w:next w:val="Normal"/>
    <w:rsid w:val="007A4EAA"/>
    <w:pPr>
      <w:keepNext/>
      <w:spacing w:before="600" w:line="240" w:lineRule="auto"/>
      <w:jc w:val="both"/>
    </w:pPr>
    <w:rPr>
      <w:rFonts w:eastAsiaTheme="minorHAnsi"/>
      <w:szCs w:val="22"/>
    </w:rPr>
  </w:style>
  <w:style w:type="paragraph" w:customStyle="1" w:styleId="Institutionquisigne">
    <w:name w:val="Institution qui signe"/>
    <w:basedOn w:val="Normal"/>
    <w:next w:val="Personnequisigne"/>
    <w:rsid w:val="007A4EAA"/>
    <w:pPr>
      <w:keepNext/>
      <w:tabs>
        <w:tab w:val="left" w:pos="4252"/>
      </w:tabs>
      <w:spacing w:before="720" w:after="0" w:line="240" w:lineRule="auto"/>
      <w:jc w:val="both"/>
    </w:pPr>
    <w:rPr>
      <w:rFonts w:eastAsiaTheme="minorHAnsi"/>
      <w:i/>
      <w:szCs w:val="22"/>
    </w:rPr>
  </w:style>
  <w:style w:type="paragraph" w:customStyle="1" w:styleId="ManualConsidrant">
    <w:name w:val="Manual Considérant"/>
    <w:basedOn w:val="Normal"/>
    <w:rsid w:val="007A4EAA"/>
    <w:pPr>
      <w:spacing w:line="240" w:lineRule="auto"/>
      <w:ind w:left="709" w:hanging="709"/>
      <w:jc w:val="both"/>
    </w:pPr>
    <w:rPr>
      <w:rFonts w:eastAsiaTheme="minorHAnsi"/>
      <w:szCs w:val="22"/>
    </w:rPr>
  </w:style>
  <w:style w:type="paragraph" w:customStyle="1" w:styleId="Personnequisigne">
    <w:name w:val="Personne qui signe"/>
    <w:basedOn w:val="Normal"/>
    <w:next w:val="Institutionquisigne"/>
    <w:rsid w:val="007A4EAA"/>
    <w:pPr>
      <w:tabs>
        <w:tab w:val="left" w:pos="4252"/>
      </w:tabs>
      <w:spacing w:before="0" w:after="0" w:line="240" w:lineRule="auto"/>
    </w:pPr>
    <w:rPr>
      <w:rFonts w:eastAsiaTheme="minorHAnsi"/>
      <w:i/>
      <w:szCs w:val="22"/>
    </w:rPr>
  </w:style>
  <w:style w:type="paragraph" w:styleId="BalloonText">
    <w:name w:val="Balloon Text"/>
    <w:basedOn w:val="Normal"/>
    <w:link w:val="BalloonTextChar"/>
    <w:uiPriority w:val="99"/>
    <w:semiHidden/>
    <w:unhideWhenUsed/>
    <w:rsid w:val="00EA710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7103"/>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360" w:lineRule="auto"/>
    </w:pPr>
    <w:rPr>
      <w:sz w:val="24"/>
      <w:szCs w:val="24"/>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86DEA"/>
    <w:pPr>
      <w:tabs>
        <w:tab w:val="right" w:pos="9638"/>
      </w:tabs>
    </w:pPr>
  </w:style>
  <w:style w:type="paragraph" w:styleId="Footer">
    <w:name w:val="footer"/>
    <w:basedOn w:val="Normal"/>
    <w:rsid w:val="00F86DEA"/>
    <w:pPr>
      <w:tabs>
        <w:tab w:val="center" w:pos="4819"/>
        <w:tab w:val="center" w:pos="7370"/>
        <w:tab w:val="right" w:pos="9638"/>
      </w:tabs>
      <w:spacing w:before="0" w:after="0" w:line="240" w:lineRule="auto"/>
    </w:pPr>
  </w:style>
  <w:style w:type="paragraph" w:styleId="FootnoteText">
    <w:name w:val="footnote text"/>
    <w:basedOn w:val="Normal"/>
    <w:link w:val="FootnoteTextChar"/>
    <w:uiPriority w:val="99"/>
    <w:rsid w:val="00F86DEA"/>
    <w:pPr>
      <w:spacing w:before="0" w:after="0" w:line="240" w:lineRule="auto"/>
      <w:ind w:left="720" w:hanging="720"/>
    </w:pPr>
    <w:rPr>
      <w:szCs w:val="20"/>
    </w:rPr>
  </w:style>
  <w:style w:type="paragraph" w:customStyle="1" w:styleId="NormalCentered">
    <w:name w:val="Normal Centered"/>
    <w:basedOn w:val="Normal"/>
    <w:rsid w:val="00F86DEA"/>
    <w:pPr>
      <w:spacing w:before="200"/>
      <w:jc w:val="center"/>
    </w:pPr>
  </w:style>
  <w:style w:type="paragraph" w:customStyle="1" w:styleId="NormalRight">
    <w:name w:val="Normal Right"/>
    <w:basedOn w:val="Normal"/>
    <w:rsid w:val="00F86DEA"/>
    <w:pPr>
      <w:spacing w:before="200"/>
      <w:jc w:val="right"/>
    </w:pPr>
  </w:style>
  <w:style w:type="paragraph" w:customStyle="1" w:styleId="NormalJustified">
    <w:name w:val="Normal Justified"/>
    <w:basedOn w:val="Normal"/>
    <w:rsid w:val="00F86DEA"/>
    <w:pPr>
      <w:spacing w:before="200"/>
      <w:jc w:val="both"/>
    </w:pPr>
  </w:style>
  <w:style w:type="paragraph" w:customStyle="1" w:styleId="HeaderLandscape">
    <w:name w:val="HeaderLandscape"/>
    <w:basedOn w:val="Normal"/>
    <w:rsid w:val="00F86DEA"/>
    <w:pPr>
      <w:tabs>
        <w:tab w:val="right" w:pos="14570"/>
      </w:tabs>
    </w:pPr>
  </w:style>
  <w:style w:type="paragraph" w:customStyle="1" w:styleId="FooterLandscape">
    <w:name w:val="FooterLandscape"/>
    <w:basedOn w:val="Normal"/>
    <w:rsid w:val="00F86DEA"/>
    <w:pPr>
      <w:tabs>
        <w:tab w:val="center" w:pos="7285"/>
        <w:tab w:val="center" w:pos="10930"/>
        <w:tab w:val="right" w:pos="14570"/>
      </w:tabs>
      <w:spacing w:before="0" w:after="0" w:line="240" w:lineRule="auto"/>
    </w:pPr>
  </w:style>
  <w:style w:type="character" w:styleId="FootnoteReference">
    <w:name w:val="footnote reference"/>
    <w:uiPriority w:val="99"/>
    <w:rsid w:val="00F86DEA"/>
    <w:rPr>
      <w:b/>
      <w:shd w:val="clear" w:color="auto" w:fill="auto"/>
      <w:vertAlign w:val="superscript"/>
    </w:rPr>
  </w:style>
  <w:style w:type="paragraph" w:customStyle="1" w:styleId="HeaderCouncil">
    <w:name w:val="Header Council"/>
    <w:basedOn w:val="Normal"/>
    <w:rsid w:val="00F86DEA"/>
    <w:pPr>
      <w:spacing w:before="0" w:after="0" w:line="240" w:lineRule="auto"/>
    </w:pPr>
    <w:rPr>
      <w:sz w:val="2"/>
    </w:rPr>
  </w:style>
  <w:style w:type="paragraph" w:customStyle="1" w:styleId="FooterCouncil">
    <w:name w:val="Footer Council"/>
    <w:basedOn w:val="Normal"/>
    <w:rsid w:val="00F86DEA"/>
    <w:pPr>
      <w:spacing w:before="0" w:after="0" w:line="240" w:lineRule="auto"/>
    </w:pPr>
    <w:rPr>
      <w:sz w:val="2"/>
    </w:rPr>
  </w:style>
  <w:style w:type="paragraph" w:customStyle="1" w:styleId="TechnicalBlock">
    <w:name w:val="Technical Block"/>
    <w:basedOn w:val="Normal"/>
    <w:next w:val="Normal"/>
    <w:link w:val="TechnicalBlockChar"/>
    <w:rsid w:val="00173121"/>
    <w:pPr>
      <w:spacing w:before="0" w:after="240" w:line="240" w:lineRule="auto"/>
      <w:jc w:val="center"/>
    </w:pPr>
  </w:style>
  <w:style w:type="paragraph" w:customStyle="1" w:styleId="FinalLine">
    <w:name w:val="Final Line"/>
    <w:basedOn w:val="Normal"/>
    <w:next w:val="Normal"/>
    <w:rsid w:val="00F86DEA"/>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F86DEA"/>
    <w:pPr>
      <w:pBdr>
        <w:bottom w:val="single" w:sz="4" w:space="0" w:color="000000"/>
      </w:pBdr>
      <w:spacing w:before="360"/>
      <w:ind w:left="5868" w:right="5868"/>
      <w:jc w:val="center"/>
    </w:pPr>
    <w:rPr>
      <w:b/>
    </w:rPr>
  </w:style>
  <w:style w:type="paragraph" w:customStyle="1" w:styleId="Text1">
    <w:name w:val="Text 1"/>
    <w:basedOn w:val="Normal"/>
    <w:rsid w:val="00F86DEA"/>
    <w:pPr>
      <w:ind w:left="567"/>
      <w:outlineLvl w:val="0"/>
    </w:pPr>
  </w:style>
  <w:style w:type="paragraph" w:customStyle="1" w:styleId="Text2">
    <w:name w:val="Text 2"/>
    <w:basedOn w:val="Normal"/>
    <w:rsid w:val="00F86DEA"/>
    <w:pPr>
      <w:ind w:left="1134"/>
      <w:outlineLvl w:val="1"/>
    </w:pPr>
  </w:style>
  <w:style w:type="paragraph" w:customStyle="1" w:styleId="Text3">
    <w:name w:val="Text 3"/>
    <w:basedOn w:val="Normal"/>
    <w:rsid w:val="00F86DEA"/>
    <w:pPr>
      <w:ind w:left="1701"/>
      <w:outlineLvl w:val="2"/>
    </w:pPr>
  </w:style>
  <w:style w:type="paragraph" w:customStyle="1" w:styleId="Text4">
    <w:name w:val="Text 4"/>
    <w:basedOn w:val="Normal"/>
    <w:rsid w:val="00F86DEA"/>
    <w:pPr>
      <w:ind w:left="2268"/>
      <w:outlineLvl w:val="3"/>
    </w:pPr>
  </w:style>
  <w:style w:type="paragraph" w:customStyle="1" w:styleId="Text5">
    <w:name w:val="Text 5"/>
    <w:basedOn w:val="Normal"/>
    <w:rsid w:val="00F86DEA"/>
    <w:pPr>
      <w:ind w:left="2835"/>
      <w:outlineLvl w:val="4"/>
    </w:pPr>
  </w:style>
  <w:style w:type="paragraph" w:customStyle="1" w:styleId="Text6">
    <w:name w:val="Text 6"/>
    <w:basedOn w:val="Normal"/>
    <w:rsid w:val="00F86DEA"/>
    <w:pPr>
      <w:ind w:left="3402"/>
      <w:outlineLvl w:val="5"/>
    </w:pPr>
  </w:style>
  <w:style w:type="paragraph" w:customStyle="1" w:styleId="PointManual">
    <w:name w:val="Point Manual"/>
    <w:basedOn w:val="Normal"/>
    <w:rsid w:val="00F86DEA"/>
    <w:pPr>
      <w:ind w:left="567" w:hanging="567"/>
    </w:pPr>
  </w:style>
  <w:style w:type="paragraph" w:customStyle="1" w:styleId="PointManual1">
    <w:name w:val="Point Manual (1)"/>
    <w:basedOn w:val="Normal"/>
    <w:rsid w:val="00F86DEA"/>
    <w:pPr>
      <w:ind w:left="1134" w:hanging="567"/>
      <w:outlineLvl w:val="0"/>
    </w:pPr>
  </w:style>
  <w:style w:type="paragraph" w:customStyle="1" w:styleId="PointManual2">
    <w:name w:val="Point Manual (2)"/>
    <w:basedOn w:val="Normal"/>
    <w:rsid w:val="00F86DEA"/>
    <w:pPr>
      <w:ind w:left="1701" w:hanging="567"/>
      <w:outlineLvl w:val="1"/>
    </w:pPr>
  </w:style>
  <w:style w:type="paragraph" w:customStyle="1" w:styleId="PointManual3">
    <w:name w:val="Point Manual (3)"/>
    <w:basedOn w:val="Normal"/>
    <w:rsid w:val="00F86DEA"/>
    <w:pPr>
      <w:ind w:left="2268" w:hanging="567"/>
      <w:outlineLvl w:val="2"/>
    </w:pPr>
  </w:style>
  <w:style w:type="paragraph" w:customStyle="1" w:styleId="PointManual4">
    <w:name w:val="Point Manual (4)"/>
    <w:basedOn w:val="Normal"/>
    <w:rsid w:val="00F86DEA"/>
    <w:pPr>
      <w:ind w:left="2835" w:hanging="567"/>
      <w:outlineLvl w:val="3"/>
    </w:pPr>
  </w:style>
  <w:style w:type="paragraph" w:customStyle="1" w:styleId="PointDoubleManual">
    <w:name w:val="Point Double Manual"/>
    <w:basedOn w:val="Normal"/>
    <w:rsid w:val="00F86DEA"/>
    <w:pPr>
      <w:tabs>
        <w:tab w:val="left" w:pos="567"/>
      </w:tabs>
      <w:ind w:left="1134" w:hanging="1134"/>
    </w:pPr>
  </w:style>
  <w:style w:type="paragraph" w:customStyle="1" w:styleId="PointDoubleManual1">
    <w:name w:val="Point Double Manual (1)"/>
    <w:basedOn w:val="Normal"/>
    <w:rsid w:val="00F86DEA"/>
    <w:pPr>
      <w:tabs>
        <w:tab w:val="left" w:pos="1134"/>
      </w:tabs>
      <w:ind w:left="1701" w:hanging="1134"/>
      <w:outlineLvl w:val="0"/>
    </w:pPr>
  </w:style>
  <w:style w:type="paragraph" w:customStyle="1" w:styleId="PointDoubleManual2">
    <w:name w:val="Point Double Manual (2)"/>
    <w:basedOn w:val="Normal"/>
    <w:rsid w:val="00F86DEA"/>
    <w:pPr>
      <w:tabs>
        <w:tab w:val="left" w:pos="1701"/>
      </w:tabs>
      <w:ind w:left="2268" w:hanging="1134"/>
      <w:outlineLvl w:val="1"/>
    </w:pPr>
  </w:style>
  <w:style w:type="paragraph" w:customStyle="1" w:styleId="PointDoubleManual3">
    <w:name w:val="Point Double Manual (3)"/>
    <w:basedOn w:val="Normal"/>
    <w:rsid w:val="00F86DEA"/>
    <w:pPr>
      <w:tabs>
        <w:tab w:val="left" w:pos="2268"/>
      </w:tabs>
      <w:ind w:left="2835" w:hanging="1134"/>
      <w:outlineLvl w:val="2"/>
    </w:pPr>
  </w:style>
  <w:style w:type="paragraph" w:customStyle="1" w:styleId="PointDoubleManual4">
    <w:name w:val="Point Double Manual (4)"/>
    <w:basedOn w:val="Normal"/>
    <w:rsid w:val="00F86DEA"/>
    <w:pPr>
      <w:tabs>
        <w:tab w:val="left" w:pos="2835"/>
      </w:tabs>
      <w:ind w:left="3402" w:hanging="1134"/>
      <w:outlineLvl w:val="3"/>
    </w:pPr>
  </w:style>
  <w:style w:type="paragraph" w:customStyle="1" w:styleId="Pointabc">
    <w:name w:val="Point abc"/>
    <w:basedOn w:val="Normal"/>
    <w:rsid w:val="00F86DEA"/>
    <w:pPr>
      <w:numPr>
        <w:ilvl w:val="1"/>
        <w:numId w:val="16"/>
      </w:numPr>
    </w:pPr>
  </w:style>
  <w:style w:type="paragraph" w:customStyle="1" w:styleId="Pointabc1">
    <w:name w:val="Point abc (1)"/>
    <w:basedOn w:val="Normal"/>
    <w:rsid w:val="00F86DEA"/>
    <w:pPr>
      <w:numPr>
        <w:ilvl w:val="3"/>
        <w:numId w:val="16"/>
      </w:numPr>
      <w:outlineLvl w:val="0"/>
    </w:pPr>
  </w:style>
  <w:style w:type="paragraph" w:customStyle="1" w:styleId="Pointabc2">
    <w:name w:val="Point abc (2)"/>
    <w:basedOn w:val="Normal"/>
    <w:rsid w:val="00F86DEA"/>
    <w:pPr>
      <w:numPr>
        <w:ilvl w:val="5"/>
        <w:numId w:val="16"/>
      </w:numPr>
      <w:outlineLvl w:val="1"/>
    </w:pPr>
  </w:style>
  <w:style w:type="paragraph" w:customStyle="1" w:styleId="Pointabc3">
    <w:name w:val="Point abc (3)"/>
    <w:basedOn w:val="Normal"/>
    <w:rsid w:val="00F86DEA"/>
    <w:pPr>
      <w:numPr>
        <w:ilvl w:val="7"/>
        <w:numId w:val="16"/>
      </w:numPr>
      <w:outlineLvl w:val="2"/>
    </w:pPr>
  </w:style>
  <w:style w:type="paragraph" w:customStyle="1" w:styleId="Pointabc4">
    <w:name w:val="Point abc (4)"/>
    <w:basedOn w:val="Normal"/>
    <w:rsid w:val="00F86DEA"/>
    <w:pPr>
      <w:numPr>
        <w:ilvl w:val="8"/>
        <w:numId w:val="16"/>
      </w:numPr>
      <w:outlineLvl w:val="3"/>
    </w:pPr>
  </w:style>
  <w:style w:type="paragraph" w:customStyle="1" w:styleId="Point123">
    <w:name w:val="Point 123"/>
    <w:basedOn w:val="Normal"/>
    <w:rsid w:val="00F86DEA"/>
    <w:pPr>
      <w:numPr>
        <w:numId w:val="16"/>
      </w:numPr>
    </w:pPr>
  </w:style>
  <w:style w:type="paragraph" w:customStyle="1" w:styleId="Point1231">
    <w:name w:val="Point 123 (1)"/>
    <w:basedOn w:val="Normal"/>
    <w:rsid w:val="00F86DEA"/>
    <w:pPr>
      <w:numPr>
        <w:ilvl w:val="2"/>
        <w:numId w:val="16"/>
      </w:numPr>
      <w:outlineLvl w:val="0"/>
    </w:pPr>
  </w:style>
  <w:style w:type="paragraph" w:customStyle="1" w:styleId="Point1232">
    <w:name w:val="Point 123 (2)"/>
    <w:basedOn w:val="Normal"/>
    <w:rsid w:val="00F86DEA"/>
    <w:pPr>
      <w:numPr>
        <w:ilvl w:val="4"/>
        <w:numId w:val="16"/>
      </w:numPr>
      <w:outlineLvl w:val="1"/>
    </w:pPr>
  </w:style>
  <w:style w:type="paragraph" w:customStyle="1" w:styleId="Point1233">
    <w:name w:val="Point 123 (3)"/>
    <w:basedOn w:val="Normal"/>
    <w:rsid w:val="00F86DEA"/>
    <w:pPr>
      <w:numPr>
        <w:ilvl w:val="6"/>
        <w:numId w:val="16"/>
      </w:numPr>
      <w:outlineLvl w:val="2"/>
    </w:pPr>
  </w:style>
  <w:style w:type="paragraph" w:customStyle="1" w:styleId="Pointivx">
    <w:name w:val="Point ivx"/>
    <w:basedOn w:val="Normal"/>
    <w:rsid w:val="00F86DEA"/>
    <w:pPr>
      <w:numPr>
        <w:numId w:val="17"/>
      </w:numPr>
    </w:pPr>
  </w:style>
  <w:style w:type="paragraph" w:customStyle="1" w:styleId="Pointivx1">
    <w:name w:val="Point ivx (1)"/>
    <w:basedOn w:val="Normal"/>
    <w:rsid w:val="00F86DEA"/>
    <w:pPr>
      <w:numPr>
        <w:ilvl w:val="1"/>
        <w:numId w:val="17"/>
      </w:numPr>
      <w:outlineLvl w:val="0"/>
    </w:pPr>
  </w:style>
  <w:style w:type="paragraph" w:customStyle="1" w:styleId="Pointivx2">
    <w:name w:val="Point ivx (2)"/>
    <w:basedOn w:val="Normal"/>
    <w:rsid w:val="00F86DEA"/>
    <w:pPr>
      <w:numPr>
        <w:ilvl w:val="2"/>
        <w:numId w:val="17"/>
      </w:numPr>
      <w:outlineLvl w:val="1"/>
    </w:pPr>
  </w:style>
  <w:style w:type="paragraph" w:customStyle="1" w:styleId="Pointivx3">
    <w:name w:val="Point ivx (3)"/>
    <w:basedOn w:val="Normal"/>
    <w:rsid w:val="00F86DEA"/>
    <w:pPr>
      <w:numPr>
        <w:ilvl w:val="3"/>
        <w:numId w:val="17"/>
      </w:numPr>
      <w:outlineLvl w:val="2"/>
    </w:pPr>
  </w:style>
  <w:style w:type="paragraph" w:customStyle="1" w:styleId="Pointivx4">
    <w:name w:val="Point ivx (4)"/>
    <w:basedOn w:val="Normal"/>
    <w:rsid w:val="00F86DEA"/>
    <w:pPr>
      <w:numPr>
        <w:ilvl w:val="4"/>
        <w:numId w:val="17"/>
      </w:numPr>
      <w:outlineLvl w:val="3"/>
    </w:pPr>
  </w:style>
  <w:style w:type="paragraph" w:customStyle="1" w:styleId="Bullet">
    <w:name w:val="Bullet"/>
    <w:basedOn w:val="Normal"/>
    <w:rsid w:val="00F86DEA"/>
    <w:pPr>
      <w:numPr>
        <w:numId w:val="11"/>
      </w:numPr>
    </w:pPr>
  </w:style>
  <w:style w:type="paragraph" w:customStyle="1" w:styleId="Bullet1">
    <w:name w:val="Bullet 1"/>
    <w:basedOn w:val="Normal"/>
    <w:rsid w:val="00F86DEA"/>
    <w:pPr>
      <w:numPr>
        <w:numId w:val="12"/>
      </w:numPr>
      <w:outlineLvl w:val="0"/>
    </w:pPr>
  </w:style>
  <w:style w:type="paragraph" w:customStyle="1" w:styleId="Bullet2">
    <w:name w:val="Bullet 2"/>
    <w:basedOn w:val="Normal"/>
    <w:rsid w:val="00F86DEA"/>
    <w:pPr>
      <w:numPr>
        <w:numId w:val="13"/>
      </w:numPr>
      <w:outlineLvl w:val="1"/>
    </w:pPr>
  </w:style>
  <w:style w:type="paragraph" w:customStyle="1" w:styleId="Bullet3">
    <w:name w:val="Bullet 3"/>
    <w:basedOn w:val="Normal"/>
    <w:rsid w:val="00F86DEA"/>
    <w:pPr>
      <w:numPr>
        <w:numId w:val="14"/>
      </w:numPr>
      <w:outlineLvl w:val="2"/>
    </w:pPr>
  </w:style>
  <w:style w:type="paragraph" w:customStyle="1" w:styleId="Bullet4">
    <w:name w:val="Bullet 4"/>
    <w:basedOn w:val="Normal"/>
    <w:rsid w:val="00F86DEA"/>
    <w:pPr>
      <w:numPr>
        <w:numId w:val="15"/>
      </w:numPr>
      <w:outlineLvl w:val="3"/>
    </w:pPr>
  </w:style>
  <w:style w:type="paragraph" w:customStyle="1" w:styleId="Dash">
    <w:name w:val="Dash"/>
    <w:basedOn w:val="Normal"/>
    <w:rsid w:val="00F86DEA"/>
    <w:pPr>
      <w:numPr>
        <w:numId w:val="1"/>
      </w:numPr>
    </w:pPr>
  </w:style>
  <w:style w:type="paragraph" w:customStyle="1" w:styleId="Dash1">
    <w:name w:val="Dash 1"/>
    <w:basedOn w:val="Normal"/>
    <w:rsid w:val="00F86DEA"/>
    <w:pPr>
      <w:numPr>
        <w:numId w:val="2"/>
      </w:numPr>
      <w:outlineLvl w:val="0"/>
    </w:pPr>
  </w:style>
  <w:style w:type="paragraph" w:customStyle="1" w:styleId="Dash2">
    <w:name w:val="Dash 2"/>
    <w:basedOn w:val="Normal"/>
    <w:rsid w:val="00F86DEA"/>
    <w:pPr>
      <w:numPr>
        <w:numId w:val="3"/>
      </w:numPr>
      <w:outlineLvl w:val="1"/>
    </w:pPr>
  </w:style>
  <w:style w:type="paragraph" w:customStyle="1" w:styleId="Dash3">
    <w:name w:val="Dash 3"/>
    <w:basedOn w:val="Normal"/>
    <w:rsid w:val="00F86DEA"/>
    <w:pPr>
      <w:numPr>
        <w:numId w:val="4"/>
      </w:numPr>
      <w:outlineLvl w:val="2"/>
    </w:pPr>
  </w:style>
  <w:style w:type="paragraph" w:customStyle="1" w:styleId="Dash4">
    <w:name w:val="Dash 4"/>
    <w:basedOn w:val="Normal"/>
    <w:rsid w:val="00F86DEA"/>
    <w:pPr>
      <w:numPr>
        <w:numId w:val="5"/>
      </w:numPr>
      <w:outlineLvl w:val="3"/>
    </w:pPr>
  </w:style>
  <w:style w:type="paragraph" w:customStyle="1" w:styleId="DashEqual">
    <w:name w:val="Dash Equal"/>
    <w:basedOn w:val="Dash"/>
    <w:rsid w:val="00F86DEA"/>
    <w:pPr>
      <w:numPr>
        <w:numId w:val="6"/>
      </w:numPr>
    </w:pPr>
  </w:style>
  <w:style w:type="paragraph" w:customStyle="1" w:styleId="DashEqual1">
    <w:name w:val="Dash Equal 1"/>
    <w:basedOn w:val="Dash1"/>
    <w:rsid w:val="00F86DEA"/>
    <w:pPr>
      <w:numPr>
        <w:numId w:val="7"/>
      </w:numPr>
    </w:pPr>
  </w:style>
  <w:style w:type="paragraph" w:customStyle="1" w:styleId="DashEqual2">
    <w:name w:val="Dash Equal 2"/>
    <w:basedOn w:val="Dash2"/>
    <w:rsid w:val="00F86DEA"/>
    <w:pPr>
      <w:numPr>
        <w:numId w:val="8"/>
      </w:numPr>
    </w:pPr>
  </w:style>
  <w:style w:type="paragraph" w:customStyle="1" w:styleId="DashEqual3">
    <w:name w:val="Dash Equal 3"/>
    <w:basedOn w:val="Dash3"/>
    <w:rsid w:val="00F86DEA"/>
    <w:pPr>
      <w:numPr>
        <w:numId w:val="9"/>
      </w:numPr>
    </w:pPr>
  </w:style>
  <w:style w:type="paragraph" w:customStyle="1" w:styleId="DashEqual4">
    <w:name w:val="Dash Equal 4"/>
    <w:basedOn w:val="Dash4"/>
    <w:rsid w:val="00F86DEA"/>
    <w:pPr>
      <w:numPr>
        <w:numId w:val="10"/>
      </w:numPr>
    </w:pPr>
  </w:style>
  <w:style w:type="character" w:customStyle="1" w:styleId="Marker">
    <w:name w:val="Marker"/>
    <w:rsid w:val="00F86DEA"/>
    <w:rPr>
      <w:color w:val="0000FF"/>
      <w:shd w:val="clear" w:color="auto" w:fill="auto"/>
    </w:rPr>
  </w:style>
  <w:style w:type="character" w:customStyle="1" w:styleId="Marker1">
    <w:name w:val="Marker1"/>
    <w:rsid w:val="00F86DEA"/>
    <w:rPr>
      <w:color w:val="008000"/>
      <w:shd w:val="clear" w:color="auto" w:fill="auto"/>
    </w:rPr>
  </w:style>
  <w:style w:type="paragraph" w:customStyle="1" w:styleId="HeadingLeft">
    <w:name w:val="Heading Left"/>
    <w:basedOn w:val="Normal"/>
    <w:next w:val="Normal"/>
    <w:rsid w:val="00F86DEA"/>
    <w:pPr>
      <w:spacing w:before="360"/>
      <w:outlineLvl w:val="0"/>
    </w:pPr>
    <w:rPr>
      <w:b/>
      <w:caps/>
      <w:u w:val="single"/>
    </w:rPr>
  </w:style>
  <w:style w:type="paragraph" w:customStyle="1" w:styleId="HeadingIVX">
    <w:name w:val="Heading IVX"/>
    <w:basedOn w:val="HeadingLeft"/>
    <w:next w:val="Normal"/>
    <w:rsid w:val="00F86DEA"/>
    <w:pPr>
      <w:numPr>
        <w:numId w:val="20"/>
      </w:numPr>
    </w:pPr>
  </w:style>
  <w:style w:type="paragraph" w:customStyle="1" w:styleId="Heading123">
    <w:name w:val="Heading 123"/>
    <w:basedOn w:val="HeadingLeft"/>
    <w:next w:val="Normal"/>
    <w:rsid w:val="00F86DEA"/>
    <w:pPr>
      <w:numPr>
        <w:numId w:val="19"/>
      </w:numPr>
    </w:pPr>
  </w:style>
  <w:style w:type="paragraph" w:customStyle="1" w:styleId="HeadingABC">
    <w:name w:val="Heading ABC"/>
    <w:basedOn w:val="HeadingLeft"/>
    <w:next w:val="Normal"/>
    <w:rsid w:val="00F86DEA"/>
    <w:pPr>
      <w:numPr>
        <w:numId w:val="18"/>
      </w:numPr>
    </w:pPr>
  </w:style>
  <w:style w:type="paragraph" w:customStyle="1" w:styleId="HeadingCentered">
    <w:name w:val="Heading Centered"/>
    <w:basedOn w:val="HeadingLeft"/>
    <w:next w:val="Normal"/>
    <w:rsid w:val="00F86DEA"/>
    <w:pPr>
      <w:jc w:val="center"/>
    </w:pPr>
  </w:style>
  <w:style w:type="paragraph" w:customStyle="1" w:styleId="Amendment">
    <w:name w:val="Amendment"/>
    <w:basedOn w:val="Normal"/>
    <w:next w:val="Normal"/>
    <w:rsid w:val="00F86DEA"/>
    <w:rPr>
      <w:i/>
      <w:u w:val="single"/>
    </w:rPr>
  </w:style>
  <w:style w:type="paragraph" w:customStyle="1" w:styleId="AmendmentList">
    <w:name w:val="Amendment List"/>
    <w:basedOn w:val="Normal"/>
    <w:rsid w:val="00F86DEA"/>
    <w:pPr>
      <w:ind w:left="2268" w:hanging="2268"/>
    </w:pPr>
  </w:style>
  <w:style w:type="paragraph" w:customStyle="1" w:styleId="ReplyRE">
    <w:name w:val="Reply RE"/>
    <w:basedOn w:val="Normal"/>
    <w:next w:val="Normal"/>
    <w:rsid w:val="00B54F86"/>
    <w:pPr>
      <w:spacing w:after="480" w:line="240" w:lineRule="auto"/>
      <w:contextualSpacing/>
    </w:pPr>
  </w:style>
  <w:style w:type="paragraph" w:customStyle="1" w:styleId="ReplyBold">
    <w:name w:val="Reply Bold"/>
    <w:basedOn w:val="ReplyRE"/>
    <w:next w:val="Normal"/>
    <w:rsid w:val="00B54F86"/>
    <w:rPr>
      <w:b/>
    </w:rPr>
  </w:style>
  <w:style w:type="paragraph" w:customStyle="1" w:styleId="Annex">
    <w:name w:val="Annex"/>
    <w:basedOn w:val="Normal"/>
    <w:next w:val="Normal"/>
    <w:rsid w:val="00F86DEA"/>
    <w:pPr>
      <w:jc w:val="right"/>
    </w:pPr>
    <w:rPr>
      <w:b/>
      <w:u w:val="single"/>
    </w:rPr>
  </w:style>
  <w:style w:type="paragraph" w:customStyle="1" w:styleId="Sign">
    <w:name w:val="Sign"/>
    <w:basedOn w:val="Normal"/>
    <w:rsid w:val="00F86DEA"/>
    <w:pPr>
      <w:tabs>
        <w:tab w:val="center" w:pos="7087"/>
      </w:tabs>
    </w:pPr>
  </w:style>
  <w:style w:type="paragraph" w:customStyle="1" w:styleId="NotDeclassified">
    <w:name w:val="Not Declassified"/>
    <w:basedOn w:val="Normal"/>
    <w:qFormat/>
    <w:rsid w:val="00625999"/>
    <w:rPr>
      <w:b/>
      <w:bCs/>
      <w:bdr w:val="single" w:sz="4" w:space="0" w:color="auto"/>
      <w:shd w:val="solid" w:color="CCCCCC" w:fill="CCCCCC"/>
      <w:lang w:val="de-LU"/>
    </w:rPr>
  </w:style>
  <w:style w:type="paragraph" w:customStyle="1" w:styleId="HeaderCouncilLarge">
    <w:name w:val="Header Council Large"/>
    <w:basedOn w:val="Normal"/>
    <w:link w:val="HeaderCouncilLargeChar"/>
    <w:rsid w:val="00CF7EB5"/>
    <w:pPr>
      <w:spacing w:before="0" w:after="440"/>
      <w:ind w:left="-1134" w:right="-1134"/>
    </w:pPr>
    <w:rPr>
      <w:sz w:val="2"/>
    </w:rPr>
  </w:style>
  <w:style w:type="character" w:customStyle="1" w:styleId="TechnicalBlockChar">
    <w:name w:val="Technical Block Char"/>
    <w:basedOn w:val="DefaultParagraphFont"/>
    <w:link w:val="TechnicalBlock"/>
    <w:rsid w:val="00CF7EB5"/>
    <w:rPr>
      <w:sz w:val="24"/>
      <w:szCs w:val="24"/>
      <w:lang w:val="en-GB" w:eastAsia="en-US"/>
    </w:rPr>
  </w:style>
  <w:style w:type="character" w:customStyle="1" w:styleId="HeaderCouncilLargeChar">
    <w:name w:val="Header Council Large Char"/>
    <w:basedOn w:val="TechnicalBlockChar"/>
    <w:link w:val="HeaderCouncilLarge"/>
    <w:rsid w:val="00CF7EB5"/>
    <w:rPr>
      <w:sz w:val="2"/>
      <w:szCs w:val="24"/>
      <w:lang w:val="en-GB" w:eastAsia="en-US"/>
    </w:rPr>
  </w:style>
  <w:style w:type="paragraph" w:customStyle="1" w:styleId="FooterText">
    <w:name w:val="Footer Text"/>
    <w:basedOn w:val="Normal"/>
    <w:rsid w:val="00CF7EB5"/>
    <w:pPr>
      <w:spacing w:before="0" w:after="0" w:line="240" w:lineRule="auto"/>
    </w:pPr>
  </w:style>
  <w:style w:type="paragraph" w:customStyle="1" w:styleId="Statut">
    <w:name w:val="Statut"/>
    <w:basedOn w:val="Normal"/>
    <w:next w:val="Typedudocument"/>
    <w:rsid w:val="007A4EAA"/>
    <w:pPr>
      <w:spacing w:before="360" w:after="0" w:line="240" w:lineRule="auto"/>
      <w:jc w:val="center"/>
    </w:pPr>
    <w:rPr>
      <w:rFonts w:eastAsia="Calibri"/>
      <w:szCs w:val="22"/>
    </w:rPr>
  </w:style>
  <w:style w:type="paragraph" w:customStyle="1" w:styleId="Titreobjet">
    <w:name w:val="Titre objet"/>
    <w:basedOn w:val="Normal"/>
    <w:next w:val="Normal"/>
    <w:rsid w:val="007A4EAA"/>
    <w:pPr>
      <w:spacing w:before="360" w:after="360" w:line="240" w:lineRule="auto"/>
      <w:jc w:val="center"/>
    </w:pPr>
    <w:rPr>
      <w:rFonts w:eastAsia="Calibri"/>
      <w:b/>
      <w:szCs w:val="22"/>
    </w:rPr>
  </w:style>
  <w:style w:type="paragraph" w:customStyle="1" w:styleId="Typedudocument">
    <w:name w:val="Type du document"/>
    <w:basedOn w:val="Normal"/>
    <w:next w:val="Titreobjet"/>
    <w:rsid w:val="007A4EAA"/>
    <w:pPr>
      <w:spacing w:before="360" w:after="0" w:line="240" w:lineRule="auto"/>
      <w:jc w:val="center"/>
    </w:pPr>
    <w:rPr>
      <w:rFonts w:eastAsia="Calibri"/>
      <w:b/>
      <w:szCs w:val="22"/>
    </w:rPr>
  </w:style>
  <w:style w:type="character" w:customStyle="1" w:styleId="FootnoteTextChar">
    <w:name w:val="Footnote Text Char"/>
    <w:basedOn w:val="DefaultParagraphFont"/>
    <w:link w:val="FootnoteText"/>
    <w:uiPriority w:val="99"/>
    <w:rsid w:val="007A4EAA"/>
    <w:rPr>
      <w:sz w:val="24"/>
      <w:lang w:val="en-GB" w:eastAsia="en-US"/>
    </w:rPr>
  </w:style>
  <w:style w:type="paragraph" w:customStyle="1" w:styleId="Tiret1">
    <w:name w:val="Tiret 1"/>
    <w:basedOn w:val="Normal"/>
    <w:rsid w:val="007A4EAA"/>
    <w:pPr>
      <w:numPr>
        <w:numId w:val="21"/>
      </w:numPr>
      <w:spacing w:line="240" w:lineRule="auto"/>
      <w:jc w:val="both"/>
    </w:pPr>
    <w:rPr>
      <w:rFonts w:eastAsiaTheme="minorHAnsi"/>
      <w:szCs w:val="22"/>
    </w:rPr>
  </w:style>
  <w:style w:type="paragraph" w:customStyle="1" w:styleId="Point0number">
    <w:name w:val="Point 0 (number)"/>
    <w:basedOn w:val="Normal"/>
    <w:rsid w:val="007A4EAA"/>
    <w:pPr>
      <w:numPr>
        <w:numId w:val="22"/>
      </w:numPr>
      <w:spacing w:line="240" w:lineRule="auto"/>
      <w:jc w:val="both"/>
    </w:pPr>
    <w:rPr>
      <w:rFonts w:eastAsiaTheme="minorHAnsi"/>
      <w:szCs w:val="22"/>
    </w:rPr>
  </w:style>
  <w:style w:type="paragraph" w:customStyle="1" w:styleId="Point1number">
    <w:name w:val="Point 1 (number)"/>
    <w:basedOn w:val="Normal"/>
    <w:rsid w:val="007A4EAA"/>
    <w:pPr>
      <w:numPr>
        <w:ilvl w:val="2"/>
        <w:numId w:val="22"/>
      </w:numPr>
      <w:spacing w:line="240" w:lineRule="auto"/>
      <w:jc w:val="both"/>
    </w:pPr>
    <w:rPr>
      <w:rFonts w:eastAsiaTheme="minorHAnsi"/>
      <w:szCs w:val="22"/>
    </w:rPr>
  </w:style>
  <w:style w:type="paragraph" w:customStyle="1" w:styleId="Point2number">
    <w:name w:val="Point 2 (number)"/>
    <w:basedOn w:val="Normal"/>
    <w:rsid w:val="007A4EAA"/>
    <w:pPr>
      <w:numPr>
        <w:ilvl w:val="4"/>
        <w:numId w:val="22"/>
      </w:numPr>
      <w:spacing w:line="240" w:lineRule="auto"/>
      <w:jc w:val="both"/>
    </w:pPr>
    <w:rPr>
      <w:rFonts w:eastAsiaTheme="minorHAnsi"/>
      <w:szCs w:val="22"/>
    </w:rPr>
  </w:style>
  <w:style w:type="paragraph" w:customStyle="1" w:styleId="Point3number">
    <w:name w:val="Point 3 (number)"/>
    <w:basedOn w:val="Normal"/>
    <w:rsid w:val="007A4EAA"/>
    <w:pPr>
      <w:numPr>
        <w:ilvl w:val="6"/>
        <w:numId w:val="22"/>
      </w:numPr>
      <w:spacing w:line="240" w:lineRule="auto"/>
      <w:jc w:val="both"/>
    </w:pPr>
    <w:rPr>
      <w:rFonts w:eastAsiaTheme="minorHAnsi"/>
      <w:szCs w:val="22"/>
    </w:rPr>
  </w:style>
  <w:style w:type="paragraph" w:customStyle="1" w:styleId="Point0letter">
    <w:name w:val="Point 0 (letter)"/>
    <w:basedOn w:val="Normal"/>
    <w:rsid w:val="007A4EAA"/>
    <w:pPr>
      <w:numPr>
        <w:ilvl w:val="1"/>
        <w:numId w:val="22"/>
      </w:numPr>
      <w:spacing w:line="240" w:lineRule="auto"/>
      <w:jc w:val="both"/>
    </w:pPr>
    <w:rPr>
      <w:rFonts w:eastAsiaTheme="minorHAnsi"/>
      <w:szCs w:val="22"/>
    </w:rPr>
  </w:style>
  <w:style w:type="paragraph" w:customStyle="1" w:styleId="Point1letter">
    <w:name w:val="Point 1 (letter)"/>
    <w:basedOn w:val="Normal"/>
    <w:rsid w:val="007A4EAA"/>
    <w:pPr>
      <w:numPr>
        <w:ilvl w:val="3"/>
        <w:numId w:val="22"/>
      </w:numPr>
      <w:spacing w:line="240" w:lineRule="auto"/>
      <w:jc w:val="both"/>
    </w:pPr>
    <w:rPr>
      <w:rFonts w:eastAsiaTheme="minorHAnsi"/>
      <w:szCs w:val="22"/>
    </w:rPr>
  </w:style>
  <w:style w:type="paragraph" w:customStyle="1" w:styleId="Point2letter">
    <w:name w:val="Point 2 (letter)"/>
    <w:basedOn w:val="Normal"/>
    <w:rsid w:val="007A4EAA"/>
    <w:pPr>
      <w:numPr>
        <w:ilvl w:val="5"/>
        <w:numId w:val="22"/>
      </w:numPr>
      <w:spacing w:line="240" w:lineRule="auto"/>
      <w:jc w:val="both"/>
    </w:pPr>
    <w:rPr>
      <w:rFonts w:eastAsiaTheme="minorHAnsi"/>
      <w:szCs w:val="22"/>
    </w:rPr>
  </w:style>
  <w:style w:type="paragraph" w:customStyle="1" w:styleId="Point3letter">
    <w:name w:val="Point 3 (letter)"/>
    <w:basedOn w:val="Normal"/>
    <w:rsid w:val="007A4EAA"/>
    <w:pPr>
      <w:numPr>
        <w:ilvl w:val="7"/>
        <w:numId w:val="22"/>
      </w:numPr>
      <w:spacing w:line="240" w:lineRule="auto"/>
      <w:jc w:val="both"/>
    </w:pPr>
    <w:rPr>
      <w:rFonts w:eastAsiaTheme="minorHAnsi"/>
      <w:szCs w:val="22"/>
    </w:rPr>
  </w:style>
  <w:style w:type="paragraph" w:customStyle="1" w:styleId="Point4letter">
    <w:name w:val="Point 4 (letter)"/>
    <w:basedOn w:val="Normal"/>
    <w:rsid w:val="007A4EAA"/>
    <w:pPr>
      <w:numPr>
        <w:ilvl w:val="8"/>
        <w:numId w:val="22"/>
      </w:numPr>
      <w:spacing w:line="240" w:lineRule="auto"/>
      <w:jc w:val="both"/>
    </w:pPr>
    <w:rPr>
      <w:rFonts w:eastAsiaTheme="minorHAnsi"/>
      <w:szCs w:val="22"/>
    </w:rPr>
  </w:style>
  <w:style w:type="paragraph" w:customStyle="1" w:styleId="Fait">
    <w:name w:val="Fait à"/>
    <w:basedOn w:val="Normal"/>
    <w:next w:val="Institutionquisigne"/>
    <w:rsid w:val="007A4EAA"/>
    <w:pPr>
      <w:keepNext/>
      <w:spacing w:after="0" w:line="240" w:lineRule="auto"/>
      <w:jc w:val="both"/>
    </w:pPr>
    <w:rPr>
      <w:rFonts w:eastAsiaTheme="minorHAnsi"/>
      <w:szCs w:val="22"/>
    </w:rPr>
  </w:style>
  <w:style w:type="paragraph" w:customStyle="1" w:styleId="Formuledadoption">
    <w:name w:val="Formule d'adoption"/>
    <w:basedOn w:val="Normal"/>
    <w:next w:val="Normal"/>
    <w:rsid w:val="007A4EAA"/>
    <w:pPr>
      <w:keepNext/>
      <w:spacing w:line="240" w:lineRule="auto"/>
      <w:jc w:val="both"/>
    </w:pPr>
    <w:rPr>
      <w:rFonts w:eastAsiaTheme="minorHAnsi"/>
      <w:szCs w:val="22"/>
    </w:rPr>
  </w:style>
  <w:style w:type="paragraph" w:customStyle="1" w:styleId="Institutionquiagit">
    <w:name w:val="Institution qui agit"/>
    <w:basedOn w:val="Normal"/>
    <w:next w:val="Normal"/>
    <w:rsid w:val="007A4EAA"/>
    <w:pPr>
      <w:keepNext/>
      <w:spacing w:before="600" w:line="240" w:lineRule="auto"/>
      <w:jc w:val="both"/>
    </w:pPr>
    <w:rPr>
      <w:rFonts w:eastAsiaTheme="minorHAnsi"/>
      <w:szCs w:val="22"/>
    </w:rPr>
  </w:style>
  <w:style w:type="paragraph" w:customStyle="1" w:styleId="Institutionquisigne">
    <w:name w:val="Institution qui signe"/>
    <w:basedOn w:val="Normal"/>
    <w:next w:val="Personnequisigne"/>
    <w:rsid w:val="007A4EAA"/>
    <w:pPr>
      <w:keepNext/>
      <w:tabs>
        <w:tab w:val="left" w:pos="4252"/>
      </w:tabs>
      <w:spacing w:before="720" w:after="0" w:line="240" w:lineRule="auto"/>
      <w:jc w:val="both"/>
    </w:pPr>
    <w:rPr>
      <w:rFonts w:eastAsiaTheme="minorHAnsi"/>
      <w:i/>
      <w:szCs w:val="22"/>
    </w:rPr>
  </w:style>
  <w:style w:type="paragraph" w:customStyle="1" w:styleId="ManualConsidrant">
    <w:name w:val="Manual Considérant"/>
    <w:basedOn w:val="Normal"/>
    <w:rsid w:val="007A4EAA"/>
    <w:pPr>
      <w:spacing w:line="240" w:lineRule="auto"/>
      <w:ind w:left="709" w:hanging="709"/>
      <w:jc w:val="both"/>
    </w:pPr>
    <w:rPr>
      <w:rFonts w:eastAsiaTheme="minorHAnsi"/>
      <w:szCs w:val="22"/>
    </w:rPr>
  </w:style>
  <w:style w:type="paragraph" w:customStyle="1" w:styleId="Personnequisigne">
    <w:name w:val="Personne qui signe"/>
    <w:basedOn w:val="Normal"/>
    <w:next w:val="Institutionquisigne"/>
    <w:rsid w:val="007A4EAA"/>
    <w:pPr>
      <w:tabs>
        <w:tab w:val="left" w:pos="4252"/>
      </w:tabs>
      <w:spacing w:before="0" w:after="0" w:line="240" w:lineRule="auto"/>
    </w:pPr>
    <w:rPr>
      <w:rFonts w:eastAsiaTheme="minorHAnsi"/>
      <w:i/>
      <w:szCs w:val="22"/>
    </w:rPr>
  </w:style>
  <w:style w:type="paragraph" w:styleId="BalloonText">
    <w:name w:val="Balloon Text"/>
    <w:basedOn w:val="Normal"/>
    <w:link w:val="BalloonTextChar"/>
    <w:uiPriority w:val="99"/>
    <w:semiHidden/>
    <w:unhideWhenUsed/>
    <w:rsid w:val="00EA710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7103"/>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COUNCI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06893-11EB-4C30-9766-F3A6157A2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DW_COUNCIL.dotm</Template>
  <TotalTime>6</TotalTime>
  <Pages>5</Pages>
  <Words>874</Words>
  <Characters>4983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COCK Magda</dc:creator>
  <cp:lastModifiedBy>DQC</cp:lastModifiedBy>
  <cp:revision>8</cp:revision>
  <cp:lastPrinted>2015-11-16T09:08:00Z</cp:lastPrinted>
  <dcterms:created xsi:type="dcterms:W3CDTF">2015-11-12T16:18:00Z</dcterms:created>
  <dcterms:modified xsi:type="dcterms:W3CDTF">2015-12-02T08:20:00Z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3.6.7, Build 20150916</vt:lpwstr>
  </property>
  <property fmtid="{D5CDD505-2E9C-101B-9397-08002B2CF9AE}" pid="4" name="Last edited using">
    <vt:lpwstr>DocuWrite 3.6.7, Build 20150916</vt:lpwstr>
  </property>
</Properties>
</file>