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FD351A" w:rsidRDefault="00FD351A" w:rsidP="00FD351A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199a93e9-c4d6-49d6-8f0e-eeff5b6a4fd0_0" style="width:568.5pt;height:489.75pt">
            <v:imagedata r:id="rId8" o:title=""/>
          </v:shape>
        </w:pict>
      </w:r>
      <w:bookmarkEnd w:id="0"/>
    </w:p>
    <w:p w:rsidR="00AD43AF" w:rsidRPr="00192525" w:rsidRDefault="00AD43AF" w:rsidP="005E480E">
      <w:pPr>
        <w:pStyle w:val="PointManual"/>
        <w:spacing w:before="240"/>
      </w:pPr>
      <w:r w:rsidRPr="00192525">
        <w:t>-</w:t>
      </w:r>
      <w:r w:rsidRPr="00192525">
        <w:tab/>
        <w:t>Adoption of the provisional agenda</w:t>
      </w:r>
    </w:p>
    <w:p w:rsidR="00AD43AF" w:rsidRPr="00192525" w:rsidRDefault="00AD43AF" w:rsidP="00AD43AF">
      <w:pPr>
        <w:pStyle w:val="Title"/>
        <w:spacing w:after="0"/>
        <w:rPr>
          <w:i w:val="0"/>
          <w:iCs/>
        </w:rPr>
      </w:pPr>
      <w:r w:rsidRPr="00192525">
        <w:rPr>
          <w:i w:val="0"/>
        </w:rPr>
        <w:t>Legislative deliberations</w:t>
      </w:r>
    </w:p>
    <w:p w:rsidR="00A6708D" w:rsidRDefault="00AD43AF" w:rsidP="00AD43AF">
      <w:pPr>
        <w:jc w:val="center"/>
        <w:rPr>
          <w:b/>
        </w:rPr>
      </w:pPr>
      <w:r w:rsidRPr="00192525">
        <w:rPr>
          <w:b/>
        </w:rPr>
        <w:t xml:space="preserve">(Public deliberation in accordance with Article 16(8) of the Treaty </w:t>
      </w:r>
    </w:p>
    <w:p w:rsidR="00AD43AF" w:rsidRPr="00192525" w:rsidRDefault="00AD43AF" w:rsidP="00AD43AF">
      <w:pPr>
        <w:jc w:val="center"/>
        <w:rPr>
          <w:b/>
          <w:bCs/>
        </w:rPr>
      </w:pPr>
      <w:r w:rsidRPr="00192525">
        <w:rPr>
          <w:b/>
        </w:rPr>
        <w:t>on European Union)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>(poss.) Approval of the list of 'A' items</w:t>
      </w:r>
    </w:p>
    <w:p w:rsidR="00AD43AF" w:rsidRPr="00192525" w:rsidRDefault="00AD43AF" w:rsidP="005E480E">
      <w:pPr>
        <w:pStyle w:val="PointManual"/>
        <w:spacing w:before="480"/>
      </w:pPr>
      <w:r w:rsidRPr="00192525">
        <w:tab/>
        <w:t>Any other business</w:t>
      </w:r>
    </w:p>
    <w:p w:rsidR="00AD43AF" w:rsidRPr="00192525" w:rsidRDefault="00AD43AF" w:rsidP="0065056C">
      <w:pPr>
        <w:pStyle w:val="Dash1"/>
        <w:numPr>
          <w:ilvl w:val="0"/>
          <w:numId w:val="1"/>
        </w:numPr>
        <w:rPr>
          <w:rFonts w:eastAsia="Calibri"/>
        </w:rPr>
      </w:pPr>
      <w:r w:rsidRPr="00192525">
        <w:t>Current legislative proposals</w:t>
      </w:r>
    </w:p>
    <w:p w:rsidR="00AD43AF" w:rsidRPr="00192525" w:rsidRDefault="00AD43AF" w:rsidP="0065056C">
      <w:pPr>
        <w:pStyle w:val="DashEqual2"/>
        <w:numPr>
          <w:ilvl w:val="0"/>
          <w:numId w:val="2"/>
        </w:numPr>
      </w:pPr>
      <w:r w:rsidRPr="00192525">
        <w:t>Information from the Presidency</w:t>
      </w:r>
    </w:p>
    <w:p w:rsidR="00AD43AF" w:rsidRPr="00192525" w:rsidRDefault="00AD43AF" w:rsidP="00AD43AF">
      <w:pPr>
        <w:pStyle w:val="Title"/>
        <w:rPr>
          <w:b w:val="0"/>
          <w:bCs w:val="0"/>
          <w:i w:val="0"/>
          <w:iCs/>
        </w:rPr>
      </w:pPr>
      <w:r w:rsidRPr="00192525">
        <w:br w:type="page"/>
      </w:r>
      <w:r w:rsidRPr="00192525">
        <w:rPr>
          <w:i w:val="0"/>
        </w:rPr>
        <w:lastRenderedPageBreak/>
        <w:t>Non-legislative activities</w:t>
      </w:r>
    </w:p>
    <w:p w:rsidR="00AD43AF" w:rsidRPr="00192525" w:rsidRDefault="00AD43AF" w:rsidP="005E480E">
      <w:pPr>
        <w:pStyle w:val="PointManual"/>
        <w:spacing w:before="240"/>
      </w:pPr>
      <w:r w:rsidRPr="00192525">
        <w:t>-</w:t>
      </w:r>
      <w:r w:rsidRPr="00192525">
        <w:tab/>
        <w:t>Approval of the list of 'A' items</w:t>
      </w:r>
    </w:p>
    <w:p w:rsidR="00AD43AF" w:rsidRPr="00192525" w:rsidRDefault="00AD43AF" w:rsidP="005E480E">
      <w:pPr>
        <w:pStyle w:val="PointManual"/>
        <w:spacing w:before="480"/>
      </w:pPr>
      <w:bookmarkStart w:id="2" w:name="_Toc309385852"/>
      <w:bookmarkStart w:id="3" w:name="_Toc309385762"/>
      <w:r w:rsidRPr="00192525">
        <w:t>-</w:t>
      </w:r>
      <w:r w:rsidRPr="00192525">
        <w:tab/>
        <w:t>(poss.) Commission action plan on building a Capital Markets Union</w:t>
      </w:r>
    </w:p>
    <w:p w:rsidR="00AD43AF" w:rsidRPr="00192525" w:rsidRDefault="00AD43AF" w:rsidP="0065056C">
      <w:pPr>
        <w:pStyle w:val="DashEqual1"/>
        <w:numPr>
          <w:ilvl w:val="0"/>
          <w:numId w:val="3"/>
        </w:numPr>
      </w:pPr>
      <w:r w:rsidRPr="00192525">
        <w:t>Council conclusions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>Implementation of the Banking Union</w:t>
      </w:r>
    </w:p>
    <w:p w:rsidR="00AD43AF" w:rsidRPr="00192525" w:rsidRDefault="00AD43AF" w:rsidP="00AD43AF">
      <w:pPr>
        <w:pStyle w:val="DashEqual1"/>
      </w:pPr>
      <w:r w:rsidRPr="00192525">
        <w:t>Information on the state of play regarding the relevant files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>(poss.) Single Resolution Mechanism - Rules for bridge financing</w:t>
      </w:r>
    </w:p>
    <w:p w:rsidR="00AD43AF" w:rsidRPr="00192525" w:rsidRDefault="00AD43AF" w:rsidP="00AD43AF">
      <w:pPr>
        <w:pStyle w:val="DashEqual1"/>
      </w:pPr>
      <w:r w:rsidRPr="00192525">
        <w:t>Political agreement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 xml:space="preserve">(poss.) Economic governance and follow-up to the Five Presidents' Report entitled 'Completing Europe's Economic and Monetary Union' </w:t>
      </w:r>
    </w:p>
    <w:p w:rsidR="00AD43AF" w:rsidRPr="00192525" w:rsidRDefault="00AD43AF" w:rsidP="00AD43AF">
      <w:pPr>
        <w:pStyle w:val="DashEqual1"/>
      </w:pPr>
      <w:r w:rsidRPr="00192525">
        <w:t>Presentation by the Commission and first exchange of views</w:t>
      </w:r>
    </w:p>
    <w:p w:rsidR="00AD43AF" w:rsidRPr="00192525" w:rsidRDefault="00AD43AF" w:rsidP="005E480E">
      <w:pPr>
        <w:pStyle w:val="PointManual"/>
        <w:spacing w:before="480"/>
      </w:pPr>
      <w:r w:rsidRPr="00192525">
        <w:tab/>
        <w:t>Climate finance</w:t>
      </w:r>
    </w:p>
    <w:p w:rsidR="00AD43AF" w:rsidRPr="00192525" w:rsidRDefault="00AD43AF" w:rsidP="00AD43AF">
      <w:pPr>
        <w:pStyle w:val="Dash1"/>
      </w:pPr>
      <w:r w:rsidRPr="00192525">
        <w:t>Preparation of the 21st Conference of Parties to the United Nations Framework</w:t>
      </w:r>
      <w:r w:rsidR="00A6708D">
        <w:t xml:space="preserve"> </w:t>
      </w:r>
      <w:r w:rsidRPr="00192525">
        <w:br/>
        <w:t>Convention on Climate Change (UNFCCC)</w:t>
      </w:r>
      <w:r w:rsidRPr="00192525">
        <w:br/>
        <w:t>(Paris, 30 November to 11 December 2015)</w:t>
      </w:r>
    </w:p>
    <w:p w:rsidR="00AD43AF" w:rsidRPr="00192525" w:rsidRDefault="00AD43AF" w:rsidP="00AD43AF">
      <w:pPr>
        <w:pStyle w:val="DashEqual2"/>
      </w:pPr>
      <w:r w:rsidRPr="00192525">
        <w:t>Council conclusions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 xml:space="preserve">Follow-up to the G20 and IMF meetings in Lima from 8 to 11 October 2015 </w:t>
      </w:r>
    </w:p>
    <w:p w:rsidR="00AD43AF" w:rsidRPr="00192525" w:rsidRDefault="00AD43AF" w:rsidP="00AD43AF">
      <w:pPr>
        <w:pStyle w:val="DashEqual1"/>
      </w:pPr>
      <w:r w:rsidRPr="00192525">
        <w:t>Information from the Presidency and the Commission</w:t>
      </w:r>
    </w:p>
    <w:p w:rsidR="00AD43AF" w:rsidRPr="00192525" w:rsidRDefault="00AD43AF" w:rsidP="005E480E">
      <w:pPr>
        <w:pStyle w:val="PointManual"/>
        <w:spacing w:before="480"/>
      </w:pPr>
      <w:r w:rsidRPr="00192525">
        <w:t>-</w:t>
      </w:r>
      <w:r w:rsidRPr="00192525">
        <w:tab/>
        <w:t>Any other business</w:t>
      </w:r>
    </w:p>
    <w:bookmarkEnd w:id="2"/>
    <w:bookmarkEnd w:id="3"/>
    <w:p w:rsidR="00AD43AF" w:rsidRPr="00192525" w:rsidRDefault="00AD43AF" w:rsidP="00AD43AF">
      <w:pPr>
        <w:spacing w:before="360"/>
        <w:jc w:val="center"/>
        <w:rPr>
          <w:snapToGrid w:val="0"/>
        </w:rPr>
      </w:pPr>
      <w:r w:rsidRPr="00192525">
        <w:t>o</w:t>
      </w:r>
    </w:p>
    <w:p w:rsidR="00AD43AF" w:rsidRPr="00192525" w:rsidRDefault="00AD43AF" w:rsidP="00AD43AF">
      <w:pPr>
        <w:spacing w:before="120"/>
        <w:jc w:val="center"/>
        <w:rPr>
          <w:snapToGrid w:val="0"/>
        </w:rPr>
      </w:pPr>
      <w:r w:rsidRPr="00192525">
        <w:t>o</w:t>
      </w:r>
      <w:r w:rsidRPr="00192525">
        <w:tab/>
      </w:r>
      <w:proofErr w:type="spellStart"/>
      <w:r w:rsidRPr="00192525">
        <w:t>o</w:t>
      </w:r>
      <w:proofErr w:type="spellEnd"/>
    </w:p>
    <w:p w:rsidR="00AD43AF" w:rsidRPr="00192525" w:rsidRDefault="00AD43AF" w:rsidP="00AD43AF">
      <w:pPr>
        <w:spacing w:before="200"/>
        <w:rPr>
          <w:b/>
          <w:bCs/>
        </w:rPr>
      </w:pPr>
      <w:r w:rsidRPr="00192525">
        <w:br w:type="page"/>
      </w:r>
      <w:r w:rsidRPr="00192525">
        <w:rPr>
          <w:b/>
        </w:rPr>
        <w:lastRenderedPageBreak/>
        <w:t>p.m.:</w:t>
      </w:r>
    </w:p>
    <w:p w:rsidR="00AD43AF" w:rsidRPr="00192525" w:rsidRDefault="00AD43AF" w:rsidP="00AD43AF">
      <w:pPr>
        <w:spacing w:before="240"/>
        <w:rPr>
          <w:b/>
          <w:u w:val="single"/>
        </w:rPr>
      </w:pPr>
      <w:r w:rsidRPr="00192525">
        <w:rPr>
          <w:b/>
          <w:u w:val="single"/>
        </w:rPr>
        <w:t>Monday 9 November 2015</w:t>
      </w:r>
    </w:p>
    <w:p w:rsidR="00AD43AF" w:rsidRPr="00192525" w:rsidRDefault="00AD43AF" w:rsidP="00AD43AF">
      <w:pPr>
        <w:spacing w:before="200"/>
        <w:ind w:left="1134" w:hanging="1134"/>
        <w:rPr>
          <w:bCs/>
        </w:rPr>
      </w:pPr>
      <w:r w:rsidRPr="00192525">
        <w:t>15:00</w:t>
      </w:r>
      <w:r w:rsidRPr="00192525">
        <w:tab/>
        <w:t>Eurogroup</w:t>
      </w:r>
    </w:p>
    <w:p w:rsidR="00AD43AF" w:rsidRPr="00192525" w:rsidRDefault="00AD43AF" w:rsidP="00AD43AF">
      <w:pPr>
        <w:spacing w:before="240"/>
        <w:ind w:left="1134" w:hanging="1134"/>
        <w:rPr>
          <w:b/>
          <w:bCs/>
          <w:u w:val="single"/>
        </w:rPr>
      </w:pPr>
      <w:r w:rsidRPr="00192525">
        <w:rPr>
          <w:b/>
          <w:u w:val="single"/>
        </w:rPr>
        <w:t>Tuesday 10 November 2015</w:t>
      </w:r>
    </w:p>
    <w:p w:rsidR="00AD43AF" w:rsidRPr="00192525" w:rsidRDefault="00A6708D" w:rsidP="00AD43AF">
      <w:pPr>
        <w:spacing w:before="200"/>
        <w:ind w:left="1134" w:hanging="1134"/>
      </w:pPr>
      <w:r>
        <w:t>08:30</w:t>
      </w:r>
      <w:r w:rsidR="00AD43AF" w:rsidRPr="00192525">
        <w:tab/>
        <w:t>Ministerial dialogue with EFTA (European Free Trade Association)</w:t>
      </w:r>
    </w:p>
    <w:p w:rsidR="00AD43AF" w:rsidRPr="00192525" w:rsidRDefault="00AD43AF" w:rsidP="00AD43AF">
      <w:pPr>
        <w:spacing w:before="200"/>
        <w:ind w:left="1134" w:hanging="1134"/>
      </w:pPr>
      <w:r w:rsidRPr="00192525">
        <w:t>10:30</w:t>
      </w:r>
      <w:r w:rsidRPr="00192525">
        <w:tab/>
        <w:t>Breakfast</w:t>
      </w:r>
    </w:p>
    <w:p w:rsidR="0065056C" w:rsidRPr="00192525" w:rsidRDefault="00AD43AF" w:rsidP="00AD43AF">
      <w:pPr>
        <w:spacing w:before="200"/>
        <w:ind w:left="1134" w:hanging="1134"/>
      </w:pPr>
      <w:r w:rsidRPr="00192525">
        <w:t>11:30</w:t>
      </w:r>
      <w:r w:rsidRPr="00192525">
        <w:tab/>
        <w:t>Council (Ecofin)</w:t>
      </w:r>
    </w:p>
    <w:p w:rsidR="00BE3C99" w:rsidRPr="00192525" w:rsidRDefault="00BE3C99" w:rsidP="00AD43AF">
      <w:pPr>
        <w:pStyle w:val="FinalLine"/>
        <w:spacing w:before="1200"/>
      </w:pPr>
    </w:p>
    <w:p w:rsidR="00BE3C99" w:rsidRPr="00A6708D" w:rsidRDefault="00BF0EBC" w:rsidP="00BF0EBC">
      <w:pPr>
        <w:pStyle w:val="NB"/>
        <w:rPr>
          <w:b/>
          <w:bCs/>
        </w:rPr>
      </w:pPr>
      <w:r w:rsidRPr="00A6708D">
        <w:rPr>
          <w:b/>
          <w:bCs/>
        </w:rPr>
        <w:t>NB:</w:t>
      </w:r>
      <w:r w:rsidRPr="00A6708D">
        <w:rPr>
          <w:b/>
          <w:bCs/>
        </w:rPr>
        <w:tab/>
        <w:t>Please send to the Protocol Service a list of your delegates to this meeting as soon as possible at the e-mail address protocole.participants@consilium.europa.eu</w:t>
      </w:r>
    </w:p>
    <w:p w:rsidR="00FC4670" w:rsidRPr="00A6708D" w:rsidRDefault="00BF0EBC" w:rsidP="00BF0EBC">
      <w:pPr>
        <w:pStyle w:val="NB"/>
        <w:rPr>
          <w:b/>
          <w:bCs/>
        </w:rPr>
      </w:pPr>
      <w:r w:rsidRPr="00A6708D">
        <w:rPr>
          <w:b/>
          <w:bCs/>
        </w:rPr>
        <w:t>NB:</w:t>
      </w:r>
      <w:r w:rsidRPr="00A6708D">
        <w:rPr>
          <w:b/>
          <w:bCs/>
        </w:rPr>
        <w:tab/>
        <w:t>Delegates requiring day badges to attend meetings should consult document 14387/1/12 REV 1 on how to obtain them.</w:t>
      </w:r>
    </w:p>
    <w:sectPr w:rsidR="00FC4670" w:rsidRPr="00A6708D" w:rsidSect="00192525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99" w:rsidRDefault="00BE3C99" w:rsidP="00BE3C99">
      <w:r>
        <w:separator/>
      </w:r>
    </w:p>
  </w:endnote>
  <w:endnote w:type="continuationSeparator" w:id="0">
    <w:p w:rsidR="00BE3C99" w:rsidRDefault="00BE3C99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2525" w:rsidRPr="00D94637" w:rsidTr="0019252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2525" w:rsidRPr="00D94637" w:rsidRDefault="0019252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192525" w:rsidRPr="00B310DC" w:rsidTr="0019252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2525" w:rsidRPr="00AD7BF2" w:rsidRDefault="00192525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2525" w:rsidRPr="00AD7BF2" w:rsidRDefault="0019252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2525" w:rsidRPr="002511D8" w:rsidRDefault="0019252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2525" w:rsidRPr="00B310DC" w:rsidRDefault="0019252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D351A">
            <w:rPr>
              <w:noProof/>
            </w:rPr>
            <w:t>2</w:t>
          </w:r>
          <w:r>
            <w:fldChar w:fldCharType="end"/>
          </w:r>
        </w:p>
      </w:tc>
    </w:tr>
    <w:tr w:rsidR="00192525" w:rsidRPr="00D94637" w:rsidTr="00192525">
      <w:trPr>
        <w:jc w:val="center"/>
      </w:trPr>
      <w:tc>
        <w:tcPr>
          <w:tcW w:w="1774" w:type="pct"/>
          <w:shd w:val="clear" w:color="auto" w:fill="auto"/>
        </w:tcPr>
        <w:p w:rsidR="00192525" w:rsidRPr="00AD7BF2" w:rsidRDefault="0019252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2525" w:rsidRPr="00AD7BF2" w:rsidRDefault="0019252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92525" w:rsidRPr="00D94637" w:rsidRDefault="0019252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2525" w:rsidRPr="00D94637" w:rsidRDefault="0019252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4"/>
  </w:tbl>
  <w:p w:rsidR="00BE3C99" w:rsidRPr="00192525" w:rsidRDefault="00BE3C99" w:rsidP="00192525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192525" w:rsidRPr="00D94637" w:rsidTr="00192525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192525" w:rsidRPr="00D94637" w:rsidRDefault="00192525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192525" w:rsidRPr="00B310DC" w:rsidTr="00192525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192525" w:rsidRPr="00AD7BF2" w:rsidRDefault="00192525" w:rsidP="004F54B2">
          <w:pPr>
            <w:pStyle w:val="FooterText"/>
          </w:pPr>
          <w:r>
            <w:t>CM 4305/15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192525" w:rsidRPr="00AD7BF2" w:rsidRDefault="00192525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192525" w:rsidRPr="002511D8" w:rsidRDefault="00192525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192525" w:rsidRPr="00B310DC" w:rsidRDefault="00192525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D351A">
            <w:rPr>
              <w:noProof/>
            </w:rPr>
            <w:t>1</w:t>
          </w:r>
          <w:r>
            <w:fldChar w:fldCharType="end"/>
          </w:r>
        </w:p>
      </w:tc>
    </w:tr>
    <w:tr w:rsidR="00192525" w:rsidRPr="00D94637" w:rsidTr="00192525">
      <w:trPr>
        <w:jc w:val="center"/>
      </w:trPr>
      <w:tc>
        <w:tcPr>
          <w:tcW w:w="1774" w:type="pct"/>
          <w:shd w:val="clear" w:color="auto" w:fill="auto"/>
        </w:tcPr>
        <w:p w:rsidR="00192525" w:rsidRPr="00AD7BF2" w:rsidRDefault="00192525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192525" w:rsidRPr="00AD7BF2" w:rsidRDefault="00192525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192525" w:rsidRPr="00D94637" w:rsidRDefault="00192525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192525" w:rsidRPr="00D94637" w:rsidRDefault="00192525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BE3C99" w:rsidRPr="00192525" w:rsidRDefault="00BE3C99" w:rsidP="00192525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99" w:rsidRDefault="00BE3C99" w:rsidP="00BE3C99">
      <w:r>
        <w:separator/>
      </w:r>
    </w:p>
  </w:footnote>
  <w:footnote w:type="continuationSeparator" w:id="0">
    <w:p w:rsidR="00BE3C99" w:rsidRDefault="00BE3C99" w:rsidP="00BE3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12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1"/>
  </w:num>
  <w:num w:numId="5">
    <w:abstractNumId w:val="17"/>
  </w:num>
  <w:num w:numId="6">
    <w:abstractNumId w:val="5"/>
  </w:num>
  <w:num w:numId="7">
    <w:abstractNumId w:val="13"/>
  </w:num>
  <w:num w:numId="8">
    <w:abstractNumId w:val="3"/>
  </w:num>
  <w:num w:numId="9">
    <w:abstractNumId w:val="18"/>
  </w:num>
  <w:num w:numId="10">
    <w:abstractNumId w:val="10"/>
  </w:num>
  <w:num w:numId="11">
    <w:abstractNumId w:val="12"/>
  </w:num>
  <w:num w:numId="12">
    <w:abstractNumId w:val="14"/>
  </w:num>
  <w:num w:numId="13">
    <w:abstractNumId w:val="9"/>
  </w:num>
  <w:num w:numId="14">
    <w:abstractNumId w:val="1"/>
  </w:num>
  <w:num w:numId="15">
    <w:abstractNumId w:val="15"/>
  </w:num>
  <w:num w:numId="16">
    <w:abstractNumId w:val="8"/>
  </w:num>
  <w:num w:numId="17">
    <w:abstractNumId w:val="4"/>
  </w:num>
  <w:num w:numId="18">
    <w:abstractNumId w:val="16"/>
  </w:num>
  <w:num w:numId="19">
    <w:abstractNumId w:val="6"/>
  </w:num>
  <w:num w:numId="20">
    <w:abstractNumId w:val="0"/>
  </w:num>
  <w:num w:numId="21">
    <w:abstractNumId w:val="2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199a93e9-c4d6-49d6-8f0e-eeff5b6a4fd0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 translate=&quot;false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COMMUNICATION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0-22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305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1st meeting of the COUNCIL OF THE EUROPEAN UNION (Economic and Financial Affairs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fr-be&quot;&amp;gt;3421&amp;lt;/Run&amp;gt;&amp;lt;Run BaselineAlignment=&quot;Superscript&quot; xml:lang=&quot;fr-be&quot;&amp;gt;st&amp;lt;/Run&amp;gt; meeting of the COUNCIL OF THE EUROPEAN UNION&amp;lt;LineBreak /&amp;gt;(Economic and Financial Affai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1-10T11:3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9656C"/>
    <w:rsid w:val="000E6D0B"/>
    <w:rsid w:val="00165755"/>
    <w:rsid w:val="00182F2F"/>
    <w:rsid w:val="00192525"/>
    <w:rsid w:val="001C1958"/>
    <w:rsid w:val="00213F1F"/>
    <w:rsid w:val="002A2AE8"/>
    <w:rsid w:val="002D742D"/>
    <w:rsid w:val="003C6E8B"/>
    <w:rsid w:val="005157F5"/>
    <w:rsid w:val="00585FF5"/>
    <w:rsid w:val="005E480E"/>
    <w:rsid w:val="005E7D90"/>
    <w:rsid w:val="0063379B"/>
    <w:rsid w:val="0065056C"/>
    <w:rsid w:val="006A38C5"/>
    <w:rsid w:val="006C1AD4"/>
    <w:rsid w:val="006E33E2"/>
    <w:rsid w:val="006F4741"/>
    <w:rsid w:val="0075756A"/>
    <w:rsid w:val="00757661"/>
    <w:rsid w:val="008154F8"/>
    <w:rsid w:val="00825503"/>
    <w:rsid w:val="008826F8"/>
    <w:rsid w:val="00A469D7"/>
    <w:rsid w:val="00A6708D"/>
    <w:rsid w:val="00AD43AF"/>
    <w:rsid w:val="00BE1373"/>
    <w:rsid w:val="00BE3C99"/>
    <w:rsid w:val="00BF0EBC"/>
    <w:rsid w:val="00CD7438"/>
    <w:rsid w:val="00D451E4"/>
    <w:rsid w:val="00DD709C"/>
    <w:rsid w:val="00E75E84"/>
    <w:rsid w:val="00EE3FBC"/>
    <w:rsid w:val="00FC4670"/>
    <w:rsid w:val="00FD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D351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BE3C99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rsid w:val="00AD43AF"/>
    <w:rPr>
      <w:b/>
      <w:bCs/>
      <w:i/>
      <w:sz w:val="24"/>
      <w:szCs w:val="32"/>
      <w:u w:val="single"/>
      <w:lang w:val="en-GB" w:eastAsia="en-GB"/>
    </w:rPr>
  </w:style>
  <w:style w:type="character" w:customStyle="1" w:styleId="PointManualChar">
    <w:name w:val="Point Manual Char"/>
    <w:rsid w:val="00AD43AF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FD351A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9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9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9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9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9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9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9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9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9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20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20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20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20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20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4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5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6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7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8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4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5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6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7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8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9"/>
      </w:numPr>
    </w:pPr>
  </w:style>
  <w:style w:type="paragraph" w:customStyle="1" w:styleId="DashEqual1">
    <w:name w:val="Dash Equal 1"/>
    <w:basedOn w:val="Dash1"/>
    <w:rsid w:val="006E33E2"/>
    <w:pPr>
      <w:numPr>
        <w:numId w:val="10"/>
      </w:numPr>
    </w:pPr>
  </w:style>
  <w:style w:type="paragraph" w:customStyle="1" w:styleId="DashEqual2">
    <w:name w:val="Dash Equal 2"/>
    <w:basedOn w:val="Dash2"/>
    <w:rsid w:val="006E33E2"/>
    <w:pPr>
      <w:numPr>
        <w:numId w:val="11"/>
      </w:numPr>
    </w:pPr>
  </w:style>
  <w:style w:type="paragraph" w:customStyle="1" w:styleId="DashEqual3">
    <w:name w:val="Dash Equal 3"/>
    <w:basedOn w:val="Dash3"/>
    <w:rsid w:val="006E33E2"/>
    <w:pPr>
      <w:numPr>
        <w:numId w:val="12"/>
      </w:numPr>
    </w:pPr>
  </w:style>
  <w:style w:type="paragraph" w:customStyle="1" w:styleId="DashEqual4">
    <w:name w:val="Dash Equal 4"/>
    <w:basedOn w:val="Dash4"/>
    <w:rsid w:val="006E33E2"/>
    <w:pPr>
      <w:numPr>
        <w:numId w:val="13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1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2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191</Words>
  <Characters>1436</Characters>
  <Application>Microsoft Office Word</Application>
  <DocSecurity>0</DocSecurity>
  <Lines>68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LAUBENGEIGER Andrea</dc:creator>
  <cp:lastModifiedBy>KUEHN Christine</cp:lastModifiedBy>
  <cp:revision>2</cp:revision>
  <cp:lastPrinted>2015-10-22T07:29:00Z</cp:lastPrinted>
  <dcterms:created xsi:type="dcterms:W3CDTF">2015-10-22T11:17:00Z</dcterms:created>
  <dcterms:modified xsi:type="dcterms:W3CDTF">2015-10-22T11:17:00Z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