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9C" w:rsidRPr="00230AC8" w:rsidRDefault="00F962B7" w:rsidP="00230AC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945cb3-8df4-458b-8f15-f4e5200f991f_1" style="width:568.5pt;height:611.55pt">
            <v:imagedata r:id="rId8" o:title=""/>
          </v:shape>
        </w:pict>
      </w:r>
      <w:bookmarkEnd w:id="0"/>
      <w:r w:rsidR="00230AC8">
        <w:fldChar w:fldCharType="begin"/>
      </w:r>
      <w:r w:rsidR="00230AC8">
        <w:instrText xml:space="preserve"> IF "_TF_" = "_TF_" "" "</w:instrText>
      </w:r>
      <w:r w:rsidR="00230AC8">
        <w:rPr>
          <w:rStyle w:val="FootnoteReference"/>
        </w:rPr>
        <w:footnoteReference w:id="1"/>
      </w:r>
      <w:r w:rsidR="00230AC8">
        <w:instrText xml:space="preserve">" \* MERGEFORMAT </w:instrText>
      </w:r>
      <w:r w:rsidR="00230AC8">
        <w:fldChar w:fldCharType="end"/>
      </w:r>
    </w:p>
    <w:p w:rsidR="00B3799C" w:rsidRDefault="00EB7E43" w:rsidP="00EB7E43">
      <w:r>
        <w:t>Delegations will find attached the above-mentioned document.</w:t>
      </w:r>
    </w:p>
    <w:p w:rsidR="00EB7E43" w:rsidRDefault="00EB7E43" w:rsidP="00EB7E43"/>
    <w:p w:rsidR="00EB7E43" w:rsidRDefault="00EB7E43" w:rsidP="00EB7E43">
      <w:pPr>
        <w:sectPr w:rsidR="00EB7E43" w:rsidSect="00230AC8">
          <w:footerReference w:type="default" r:id="rId9"/>
          <w:footerReference w:type="first" r:id="rId10"/>
          <w:pgSz w:w="11907" w:h="16840" w:code="9"/>
          <w:pgMar w:top="624" w:right="1134" w:bottom="1134" w:left="1134" w:header="567" w:footer="567" w:gutter="0"/>
          <w:pgNumType w:start="1"/>
          <w:cols w:space="708"/>
          <w:titlePg/>
          <w:docGrid w:linePitch="360"/>
        </w:sectPr>
      </w:pPr>
    </w:p>
    <w:p w:rsidR="00EB7E43" w:rsidRDefault="00B96133" w:rsidP="00EB7E43">
      <w:pPr>
        <w:pStyle w:val="Annex"/>
      </w:pPr>
      <w:r>
        <w:rPr>
          <w:noProof/>
          <w:lang w:eastAsia="en-GB"/>
        </w:rPr>
        <w:lastRenderedPageBreak/>
        <w:drawing>
          <wp:anchor distT="0" distB="0" distL="114300" distR="114300" simplePos="0" relativeHeight="251659264" behindDoc="0" locked="0" layoutInCell="1" allowOverlap="1" wp14:anchorId="0D03EC1F" wp14:editId="6A861C61">
            <wp:simplePos x="0" y="0"/>
            <wp:positionH relativeFrom="column">
              <wp:posOffset>-345440</wp:posOffset>
            </wp:positionH>
            <wp:positionV relativeFrom="paragraph">
              <wp:posOffset>316866</wp:posOffset>
            </wp:positionV>
            <wp:extent cx="6553200" cy="8737600"/>
            <wp:effectExtent l="0" t="0" r="0" b="635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553200" cy="8737600"/>
                    </a:xfrm>
                    <a:prstGeom prst="rect">
                      <a:avLst/>
                    </a:prstGeom>
                  </pic:spPr>
                </pic:pic>
              </a:graphicData>
            </a:graphic>
            <wp14:sizeRelH relativeFrom="margin">
              <wp14:pctWidth>0</wp14:pctWidth>
            </wp14:sizeRelH>
            <wp14:sizeRelV relativeFrom="margin">
              <wp14:pctHeight>0</wp14:pctHeight>
            </wp14:sizeRelV>
          </wp:anchor>
        </w:drawing>
      </w:r>
      <w:r w:rsidR="00EB7E43" w:rsidRPr="00EB7E43">
        <w:t>ANNEX</w:t>
      </w:r>
    </w:p>
    <w:p w:rsidR="00332DAA" w:rsidRDefault="00332DAA" w:rsidP="00332DAA"/>
    <w:p w:rsidR="00332DAA" w:rsidRDefault="00332DAA" w:rsidP="00332DAA">
      <w:pPr>
        <w:spacing w:after="200" w:line="276" w:lineRule="auto"/>
      </w:pPr>
      <w:r>
        <w:br w:type="page"/>
      </w:r>
    </w:p>
    <w:p w:rsidR="00332DAA" w:rsidRDefault="00332DAA" w:rsidP="00332DAA">
      <w:r>
        <w:rPr>
          <w:noProof/>
          <w:lang w:eastAsia="en-GB"/>
        </w:rPr>
        <w:drawing>
          <wp:anchor distT="0" distB="0" distL="114300" distR="114300" simplePos="0" relativeHeight="251660288" behindDoc="0" locked="0" layoutInCell="1" allowOverlap="1" wp14:anchorId="353790AD" wp14:editId="2FB6199C">
            <wp:simplePos x="0" y="0"/>
            <wp:positionH relativeFrom="column">
              <wp:posOffset>-351790</wp:posOffset>
            </wp:positionH>
            <wp:positionV relativeFrom="paragraph">
              <wp:posOffset>-709929</wp:posOffset>
            </wp:positionV>
            <wp:extent cx="6927850" cy="9398000"/>
            <wp:effectExtent l="0" t="0" r="635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930000" cy="9400917"/>
                    </a:xfrm>
                    <a:prstGeom prst="rect">
                      <a:avLst/>
                    </a:prstGeom>
                  </pic:spPr>
                </pic:pic>
              </a:graphicData>
            </a:graphic>
            <wp14:sizeRelH relativeFrom="margin">
              <wp14:pctWidth>0</wp14:pctWidth>
            </wp14:sizeRelH>
            <wp14:sizeRelV relativeFrom="margin">
              <wp14:pctHeight>0</wp14:pctHeight>
            </wp14:sizeRelV>
          </wp:anchor>
        </w:drawing>
      </w:r>
    </w:p>
    <w:p w:rsidR="00332DAA" w:rsidRDefault="00332DAA" w:rsidP="00332DAA">
      <w:pPr>
        <w:spacing w:after="200" w:line="276" w:lineRule="auto"/>
      </w:pPr>
      <w:r>
        <w:br w:type="page"/>
      </w:r>
    </w:p>
    <w:p w:rsidR="00332DAA" w:rsidRDefault="00332DAA" w:rsidP="00332DAA">
      <w:r>
        <w:rPr>
          <w:noProof/>
          <w:lang w:eastAsia="en-GB"/>
        </w:rPr>
        <w:drawing>
          <wp:anchor distT="0" distB="0" distL="114300" distR="114300" simplePos="0" relativeHeight="251661312" behindDoc="0" locked="0" layoutInCell="1" allowOverlap="1" wp14:anchorId="78014A90" wp14:editId="64966ECC">
            <wp:simplePos x="0" y="0"/>
            <wp:positionH relativeFrom="column">
              <wp:posOffset>-351790</wp:posOffset>
            </wp:positionH>
            <wp:positionV relativeFrom="paragraph">
              <wp:posOffset>-709929</wp:posOffset>
            </wp:positionV>
            <wp:extent cx="6927850" cy="9347200"/>
            <wp:effectExtent l="0" t="0" r="635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30000" cy="9350101"/>
                    </a:xfrm>
                    <a:prstGeom prst="rect">
                      <a:avLst/>
                    </a:prstGeom>
                  </pic:spPr>
                </pic:pic>
              </a:graphicData>
            </a:graphic>
            <wp14:sizeRelH relativeFrom="margin">
              <wp14:pctWidth>0</wp14:pctWidth>
            </wp14:sizeRelH>
            <wp14:sizeRelV relativeFrom="margin">
              <wp14:pctHeight>0</wp14:pctHeight>
            </wp14:sizeRelV>
          </wp:anchor>
        </w:drawing>
      </w:r>
    </w:p>
    <w:p w:rsidR="00332DAA" w:rsidRDefault="00332DAA" w:rsidP="00332DAA">
      <w:pPr>
        <w:spacing w:after="200" w:line="276" w:lineRule="auto"/>
      </w:pPr>
      <w:r>
        <w:br w:type="page"/>
      </w:r>
    </w:p>
    <w:p w:rsidR="00332DAA" w:rsidRDefault="00332DAA" w:rsidP="00332DAA">
      <w:r>
        <w:rPr>
          <w:noProof/>
          <w:lang w:eastAsia="en-GB"/>
        </w:rPr>
        <w:drawing>
          <wp:anchor distT="0" distB="0" distL="114300" distR="114300" simplePos="0" relativeHeight="251662336" behindDoc="0" locked="0" layoutInCell="1" allowOverlap="1" wp14:anchorId="7A2564F1" wp14:editId="079E73C8">
            <wp:simplePos x="0" y="0"/>
            <wp:positionH relativeFrom="column">
              <wp:posOffset>-351790</wp:posOffset>
            </wp:positionH>
            <wp:positionV relativeFrom="paragraph">
              <wp:posOffset>-748029</wp:posOffset>
            </wp:positionV>
            <wp:extent cx="6927850" cy="9182100"/>
            <wp:effectExtent l="0" t="0" r="635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30000" cy="9184950"/>
                    </a:xfrm>
                    <a:prstGeom prst="rect">
                      <a:avLst/>
                    </a:prstGeom>
                  </pic:spPr>
                </pic:pic>
              </a:graphicData>
            </a:graphic>
            <wp14:sizeRelH relativeFrom="margin">
              <wp14:pctWidth>0</wp14:pctWidth>
            </wp14:sizeRelH>
            <wp14:sizeRelV relativeFrom="margin">
              <wp14:pctHeight>0</wp14:pctHeight>
            </wp14:sizeRelV>
          </wp:anchor>
        </w:drawing>
      </w:r>
    </w:p>
    <w:p w:rsidR="00332DAA" w:rsidRDefault="00332DAA" w:rsidP="00332DAA">
      <w:pPr>
        <w:spacing w:after="200" w:line="276" w:lineRule="auto"/>
      </w:pPr>
      <w:r>
        <w:br w:type="page"/>
      </w:r>
    </w:p>
    <w:p w:rsidR="00332DAA" w:rsidRDefault="00332DAA" w:rsidP="00332DAA">
      <w:r>
        <w:rPr>
          <w:noProof/>
          <w:lang w:eastAsia="en-GB"/>
        </w:rPr>
        <w:drawing>
          <wp:anchor distT="0" distB="0" distL="114300" distR="114300" simplePos="0" relativeHeight="251663360" behindDoc="0" locked="0" layoutInCell="1" allowOverlap="1" wp14:anchorId="64CC674B" wp14:editId="10A38576">
            <wp:simplePos x="0" y="0"/>
            <wp:positionH relativeFrom="column">
              <wp:posOffset>-351790</wp:posOffset>
            </wp:positionH>
            <wp:positionV relativeFrom="paragraph">
              <wp:posOffset>-709929</wp:posOffset>
            </wp:positionV>
            <wp:extent cx="6927850" cy="9245600"/>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30000" cy="9248469"/>
                    </a:xfrm>
                    <a:prstGeom prst="rect">
                      <a:avLst/>
                    </a:prstGeom>
                  </pic:spPr>
                </pic:pic>
              </a:graphicData>
            </a:graphic>
            <wp14:sizeRelH relativeFrom="margin">
              <wp14:pctWidth>0</wp14:pctWidth>
            </wp14:sizeRelH>
            <wp14:sizeRelV relativeFrom="margin">
              <wp14:pctHeight>0</wp14:pctHeight>
            </wp14:sizeRelV>
          </wp:anchor>
        </w:drawing>
      </w:r>
    </w:p>
    <w:p w:rsidR="00332DAA" w:rsidRPr="00877662" w:rsidRDefault="00332DAA" w:rsidP="00332DAA">
      <w:pPr>
        <w:spacing w:after="200" w:line="276" w:lineRule="auto"/>
      </w:pPr>
    </w:p>
    <w:p w:rsidR="00332DAA" w:rsidRDefault="00332DAA" w:rsidP="00EB7E43"/>
    <w:p w:rsidR="00332DAA" w:rsidRDefault="00332DAA" w:rsidP="00332DAA">
      <w:r>
        <w:br w:type="page"/>
      </w:r>
      <w:r>
        <w:rPr>
          <w:noProof/>
          <w:lang w:eastAsia="en-GB"/>
        </w:rPr>
        <w:lastRenderedPageBreak/>
        <w:drawing>
          <wp:anchor distT="0" distB="0" distL="114300" distR="114300" simplePos="0" relativeHeight="251665408" behindDoc="0" locked="0" layoutInCell="1" allowOverlap="1" wp14:anchorId="0A5A80AE" wp14:editId="4D075526">
            <wp:simplePos x="0" y="0"/>
            <wp:positionH relativeFrom="column">
              <wp:posOffset>-352425</wp:posOffset>
            </wp:positionH>
            <wp:positionV relativeFrom="paragraph">
              <wp:posOffset>-708660</wp:posOffset>
            </wp:positionV>
            <wp:extent cx="6930000" cy="9756000"/>
            <wp:effectExtent l="0" t="0" r="444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930000" cy="9756000"/>
                    </a:xfrm>
                    <a:prstGeom prst="rect">
                      <a:avLst/>
                    </a:prstGeom>
                  </pic:spPr>
                </pic:pic>
              </a:graphicData>
            </a:graphic>
            <wp14:sizeRelH relativeFrom="margin">
              <wp14:pctWidth>0</wp14:pctWidth>
            </wp14:sizeRelH>
            <wp14:sizeRelV relativeFrom="margin">
              <wp14:pctHeight>0</wp14:pctHeight>
            </wp14:sizeRelV>
          </wp:anchor>
        </w:drawing>
      </w:r>
    </w:p>
    <w:p w:rsidR="00332DAA" w:rsidRDefault="00332DAA" w:rsidP="00332DAA">
      <w:pPr>
        <w:spacing w:after="200" w:line="276" w:lineRule="auto"/>
      </w:pPr>
      <w:r>
        <w:br w:type="page"/>
      </w:r>
    </w:p>
    <w:p w:rsidR="00332DAA" w:rsidRDefault="00332DAA" w:rsidP="00332DAA">
      <w:r>
        <w:rPr>
          <w:noProof/>
          <w:lang w:eastAsia="en-GB"/>
        </w:rPr>
        <w:drawing>
          <wp:anchor distT="0" distB="0" distL="114300" distR="114300" simplePos="0" relativeHeight="251666432" behindDoc="0" locked="0" layoutInCell="1" allowOverlap="1" wp14:anchorId="2D5A66A7" wp14:editId="0020D1F7">
            <wp:simplePos x="0" y="0"/>
            <wp:positionH relativeFrom="column">
              <wp:posOffset>-351790</wp:posOffset>
            </wp:positionH>
            <wp:positionV relativeFrom="paragraph">
              <wp:posOffset>-709929</wp:posOffset>
            </wp:positionV>
            <wp:extent cx="6927850" cy="9182100"/>
            <wp:effectExtent l="0" t="0" r="635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930000" cy="9184950"/>
                    </a:xfrm>
                    <a:prstGeom prst="rect">
                      <a:avLst/>
                    </a:prstGeom>
                  </pic:spPr>
                </pic:pic>
              </a:graphicData>
            </a:graphic>
            <wp14:sizeRelH relativeFrom="margin">
              <wp14:pctWidth>0</wp14:pctWidth>
            </wp14:sizeRelH>
            <wp14:sizeRelV relativeFrom="margin">
              <wp14:pctHeight>0</wp14:pctHeight>
            </wp14:sizeRelV>
          </wp:anchor>
        </w:drawing>
      </w:r>
    </w:p>
    <w:p w:rsidR="00332DAA" w:rsidRPr="00877662" w:rsidRDefault="00332DAA" w:rsidP="00332DAA">
      <w:pPr>
        <w:spacing w:after="200" w:line="276" w:lineRule="auto"/>
      </w:pPr>
    </w:p>
    <w:p w:rsidR="00332DAA" w:rsidRDefault="00332DAA" w:rsidP="00EB7E43"/>
    <w:p w:rsidR="00FC4670" w:rsidRPr="00EB7E43" w:rsidRDefault="00FC4670" w:rsidP="00EB7E43">
      <w:pPr>
        <w:pStyle w:val="FinalLine"/>
      </w:pPr>
    </w:p>
    <w:sectPr w:rsidR="00FC4670" w:rsidRPr="00EB7E43" w:rsidSect="00230AC8">
      <w:headerReference w:type="default" r:id="rId18"/>
      <w:footerReference w:type="default" r:id="rId1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9C" w:rsidRDefault="00B3799C" w:rsidP="00B3799C">
      <w:pPr>
        <w:spacing w:before="0" w:after="0" w:line="240" w:lineRule="auto"/>
      </w:pPr>
      <w:r>
        <w:separator/>
      </w:r>
    </w:p>
  </w:endnote>
  <w:endnote w:type="continuationSeparator" w:id="0">
    <w:p w:rsidR="00B3799C" w:rsidRDefault="00B3799C" w:rsidP="00B37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30AC8" w:rsidRPr="00D94637" w:rsidTr="00230AC8">
      <w:trPr>
        <w:jc w:val="center"/>
      </w:trPr>
      <w:tc>
        <w:tcPr>
          <w:tcW w:w="5000" w:type="pct"/>
          <w:gridSpan w:val="7"/>
          <w:shd w:val="clear" w:color="auto" w:fill="auto"/>
          <w:tcMar>
            <w:top w:w="57" w:type="dxa"/>
          </w:tcMar>
        </w:tcPr>
        <w:p w:rsidR="00230AC8" w:rsidRPr="00D94637" w:rsidRDefault="00230AC8" w:rsidP="00D94637">
          <w:pPr>
            <w:pStyle w:val="FooterText"/>
            <w:pBdr>
              <w:top w:val="single" w:sz="4" w:space="1" w:color="auto"/>
            </w:pBdr>
            <w:spacing w:before="200"/>
            <w:rPr>
              <w:sz w:val="2"/>
              <w:szCs w:val="2"/>
            </w:rPr>
          </w:pPr>
          <w:bookmarkStart w:id="2" w:name="FOOTER_STANDARD"/>
        </w:p>
      </w:tc>
    </w:tr>
    <w:tr w:rsidR="00230AC8" w:rsidRPr="00B310DC" w:rsidTr="00230AC8">
      <w:trPr>
        <w:jc w:val="center"/>
      </w:trPr>
      <w:tc>
        <w:tcPr>
          <w:tcW w:w="2500" w:type="pct"/>
          <w:gridSpan w:val="2"/>
          <w:shd w:val="clear" w:color="auto" w:fill="auto"/>
          <w:tcMar>
            <w:top w:w="0" w:type="dxa"/>
          </w:tcMar>
        </w:tcPr>
        <w:p w:rsidR="00230AC8" w:rsidRPr="00AD7BF2" w:rsidRDefault="00230AC8" w:rsidP="004F54B2">
          <w:pPr>
            <w:pStyle w:val="FooterText"/>
          </w:pPr>
          <w:r>
            <w:t>13154/15</w:t>
          </w:r>
          <w:r w:rsidRPr="002511D8">
            <w:t xml:space="preserve"> </w:t>
          </w:r>
        </w:p>
      </w:tc>
      <w:tc>
        <w:tcPr>
          <w:tcW w:w="625" w:type="pct"/>
          <w:shd w:val="clear" w:color="auto" w:fill="auto"/>
          <w:tcMar>
            <w:top w:w="0" w:type="dxa"/>
          </w:tcMar>
        </w:tcPr>
        <w:p w:rsidR="00230AC8" w:rsidRPr="00AD7BF2" w:rsidRDefault="00230AC8" w:rsidP="00D94637">
          <w:pPr>
            <w:pStyle w:val="FooterText"/>
            <w:jc w:val="center"/>
          </w:pPr>
        </w:p>
      </w:tc>
      <w:tc>
        <w:tcPr>
          <w:tcW w:w="1287" w:type="pct"/>
          <w:gridSpan w:val="3"/>
          <w:shd w:val="clear" w:color="auto" w:fill="auto"/>
          <w:tcMar>
            <w:top w:w="0" w:type="dxa"/>
          </w:tcMar>
        </w:tcPr>
        <w:p w:rsidR="00230AC8" w:rsidRPr="002511D8" w:rsidRDefault="00230AC8" w:rsidP="00D94637">
          <w:pPr>
            <w:pStyle w:val="FooterText"/>
            <w:jc w:val="center"/>
          </w:pPr>
          <w:r>
            <w:t>AD/</w:t>
          </w:r>
          <w:proofErr w:type="spellStart"/>
          <w:r>
            <w:t>cs</w:t>
          </w:r>
          <w:proofErr w:type="spellEnd"/>
          <w:r>
            <w:t xml:space="preserve"> </w:t>
          </w:r>
        </w:p>
      </w:tc>
      <w:tc>
        <w:tcPr>
          <w:tcW w:w="588" w:type="pct"/>
          <w:shd w:val="clear" w:color="auto" w:fill="auto"/>
          <w:tcMar>
            <w:top w:w="0" w:type="dxa"/>
          </w:tcMar>
        </w:tcPr>
        <w:p w:rsidR="00230AC8" w:rsidRPr="00B310DC" w:rsidRDefault="00230AC8"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230AC8" w:rsidRPr="00D94637" w:rsidTr="00230AC8">
      <w:trPr>
        <w:jc w:val="center"/>
      </w:trPr>
      <w:tc>
        <w:tcPr>
          <w:tcW w:w="1774" w:type="pct"/>
          <w:shd w:val="clear" w:color="auto" w:fill="auto"/>
        </w:tcPr>
        <w:p w:rsidR="00230AC8" w:rsidRPr="00AD7BF2" w:rsidRDefault="00230AC8" w:rsidP="00D94637">
          <w:pPr>
            <w:pStyle w:val="FooterText"/>
            <w:spacing w:before="40"/>
          </w:pPr>
        </w:p>
      </w:tc>
      <w:tc>
        <w:tcPr>
          <w:tcW w:w="1455" w:type="pct"/>
          <w:gridSpan w:val="3"/>
          <w:shd w:val="clear" w:color="auto" w:fill="auto"/>
        </w:tcPr>
        <w:p w:rsidR="00230AC8" w:rsidRPr="00AD7BF2" w:rsidRDefault="00230AC8" w:rsidP="00D204D6">
          <w:pPr>
            <w:pStyle w:val="FooterText"/>
            <w:spacing w:before="40"/>
            <w:jc w:val="center"/>
          </w:pPr>
          <w:r>
            <w:t>DGG 2B</w:t>
          </w:r>
        </w:p>
      </w:tc>
      <w:tc>
        <w:tcPr>
          <w:tcW w:w="1147" w:type="pct"/>
          <w:shd w:val="clear" w:color="auto" w:fill="auto"/>
        </w:tcPr>
        <w:p w:rsidR="00230AC8" w:rsidRPr="00D94637" w:rsidRDefault="00230AC8" w:rsidP="00D94637">
          <w:pPr>
            <w:pStyle w:val="FooterText"/>
            <w:jc w:val="right"/>
            <w:rPr>
              <w:b/>
              <w:position w:val="-4"/>
              <w:sz w:val="36"/>
            </w:rPr>
          </w:pPr>
        </w:p>
      </w:tc>
      <w:tc>
        <w:tcPr>
          <w:tcW w:w="625" w:type="pct"/>
          <w:gridSpan w:val="2"/>
          <w:shd w:val="clear" w:color="auto" w:fill="auto"/>
        </w:tcPr>
        <w:p w:rsidR="00230AC8" w:rsidRPr="00D94637" w:rsidRDefault="00230AC8" w:rsidP="00D94637">
          <w:pPr>
            <w:pStyle w:val="FooterText"/>
            <w:jc w:val="right"/>
            <w:rPr>
              <w:sz w:val="16"/>
            </w:rPr>
          </w:pPr>
          <w:r>
            <w:rPr>
              <w:b/>
              <w:position w:val="-4"/>
              <w:sz w:val="36"/>
            </w:rPr>
            <w:t>EN/ES</w:t>
          </w:r>
        </w:p>
      </w:tc>
    </w:tr>
    <w:bookmarkEnd w:id="2"/>
  </w:tbl>
  <w:p w:rsidR="00B3799C" w:rsidRPr="00230AC8" w:rsidRDefault="00B3799C" w:rsidP="00230AC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30AC8" w:rsidRPr="00D94637" w:rsidTr="00230AC8">
      <w:trPr>
        <w:jc w:val="center"/>
      </w:trPr>
      <w:tc>
        <w:tcPr>
          <w:tcW w:w="5000" w:type="pct"/>
          <w:gridSpan w:val="7"/>
          <w:shd w:val="clear" w:color="auto" w:fill="auto"/>
          <w:tcMar>
            <w:top w:w="57" w:type="dxa"/>
          </w:tcMar>
        </w:tcPr>
        <w:p w:rsidR="00230AC8" w:rsidRPr="00D94637" w:rsidRDefault="00230AC8" w:rsidP="00D94637">
          <w:pPr>
            <w:pStyle w:val="FooterText"/>
            <w:pBdr>
              <w:top w:val="single" w:sz="4" w:space="1" w:color="auto"/>
            </w:pBdr>
            <w:spacing w:before="200"/>
            <w:rPr>
              <w:sz w:val="2"/>
              <w:szCs w:val="2"/>
            </w:rPr>
          </w:pPr>
        </w:p>
      </w:tc>
    </w:tr>
    <w:tr w:rsidR="00230AC8" w:rsidRPr="00B310DC" w:rsidTr="00230AC8">
      <w:trPr>
        <w:jc w:val="center"/>
      </w:trPr>
      <w:tc>
        <w:tcPr>
          <w:tcW w:w="2500" w:type="pct"/>
          <w:gridSpan w:val="2"/>
          <w:shd w:val="clear" w:color="auto" w:fill="auto"/>
          <w:tcMar>
            <w:top w:w="0" w:type="dxa"/>
          </w:tcMar>
        </w:tcPr>
        <w:p w:rsidR="00230AC8" w:rsidRPr="00AD7BF2" w:rsidRDefault="00230AC8" w:rsidP="004F54B2">
          <w:pPr>
            <w:pStyle w:val="FooterText"/>
          </w:pPr>
          <w:r>
            <w:t>13154/15</w:t>
          </w:r>
          <w:r w:rsidRPr="002511D8">
            <w:t xml:space="preserve"> </w:t>
          </w:r>
        </w:p>
      </w:tc>
      <w:tc>
        <w:tcPr>
          <w:tcW w:w="625" w:type="pct"/>
          <w:shd w:val="clear" w:color="auto" w:fill="auto"/>
          <w:tcMar>
            <w:top w:w="0" w:type="dxa"/>
          </w:tcMar>
        </w:tcPr>
        <w:p w:rsidR="00230AC8" w:rsidRPr="00AD7BF2" w:rsidRDefault="00230AC8" w:rsidP="00D94637">
          <w:pPr>
            <w:pStyle w:val="FooterText"/>
            <w:jc w:val="center"/>
          </w:pPr>
        </w:p>
      </w:tc>
      <w:tc>
        <w:tcPr>
          <w:tcW w:w="1287" w:type="pct"/>
          <w:gridSpan w:val="3"/>
          <w:shd w:val="clear" w:color="auto" w:fill="auto"/>
          <w:tcMar>
            <w:top w:w="0" w:type="dxa"/>
          </w:tcMar>
        </w:tcPr>
        <w:p w:rsidR="00230AC8" w:rsidRPr="002511D8" w:rsidRDefault="00230AC8" w:rsidP="00D94637">
          <w:pPr>
            <w:pStyle w:val="FooterText"/>
            <w:jc w:val="center"/>
          </w:pPr>
          <w:r>
            <w:t>AD/</w:t>
          </w:r>
          <w:proofErr w:type="spellStart"/>
          <w:r>
            <w:t>cs</w:t>
          </w:r>
          <w:proofErr w:type="spellEnd"/>
          <w:r>
            <w:t xml:space="preserve"> </w:t>
          </w:r>
        </w:p>
      </w:tc>
      <w:tc>
        <w:tcPr>
          <w:tcW w:w="588" w:type="pct"/>
          <w:shd w:val="clear" w:color="auto" w:fill="auto"/>
          <w:tcMar>
            <w:top w:w="0" w:type="dxa"/>
          </w:tcMar>
        </w:tcPr>
        <w:p w:rsidR="00230AC8" w:rsidRPr="00B310DC" w:rsidRDefault="00230AC8" w:rsidP="00D94637">
          <w:pPr>
            <w:pStyle w:val="FooterText"/>
            <w:jc w:val="right"/>
          </w:pPr>
          <w:r>
            <w:fldChar w:fldCharType="begin"/>
          </w:r>
          <w:r>
            <w:instrText xml:space="preserve"> PAGE  \* MERGEFORMAT </w:instrText>
          </w:r>
          <w:r>
            <w:fldChar w:fldCharType="separate"/>
          </w:r>
          <w:r w:rsidR="00F962B7">
            <w:rPr>
              <w:noProof/>
            </w:rPr>
            <w:t>1</w:t>
          </w:r>
          <w:r>
            <w:fldChar w:fldCharType="end"/>
          </w:r>
        </w:p>
      </w:tc>
    </w:tr>
    <w:tr w:rsidR="00230AC8" w:rsidRPr="00D94637" w:rsidTr="00230AC8">
      <w:trPr>
        <w:jc w:val="center"/>
      </w:trPr>
      <w:tc>
        <w:tcPr>
          <w:tcW w:w="1774" w:type="pct"/>
          <w:shd w:val="clear" w:color="auto" w:fill="auto"/>
        </w:tcPr>
        <w:p w:rsidR="00230AC8" w:rsidRPr="00AD7BF2" w:rsidRDefault="00230AC8" w:rsidP="00D94637">
          <w:pPr>
            <w:pStyle w:val="FooterText"/>
            <w:spacing w:before="40"/>
          </w:pPr>
        </w:p>
      </w:tc>
      <w:tc>
        <w:tcPr>
          <w:tcW w:w="1455" w:type="pct"/>
          <w:gridSpan w:val="3"/>
          <w:shd w:val="clear" w:color="auto" w:fill="auto"/>
        </w:tcPr>
        <w:p w:rsidR="00230AC8" w:rsidRPr="00AD7BF2" w:rsidRDefault="00230AC8" w:rsidP="00D204D6">
          <w:pPr>
            <w:pStyle w:val="FooterText"/>
            <w:spacing w:before="40"/>
            <w:jc w:val="center"/>
          </w:pPr>
          <w:r>
            <w:t>DGG 2B</w:t>
          </w:r>
        </w:p>
      </w:tc>
      <w:tc>
        <w:tcPr>
          <w:tcW w:w="1147" w:type="pct"/>
          <w:shd w:val="clear" w:color="auto" w:fill="auto"/>
        </w:tcPr>
        <w:p w:rsidR="00230AC8" w:rsidRPr="00D94637" w:rsidRDefault="00230AC8" w:rsidP="00D94637">
          <w:pPr>
            <w:pStyle w:val="FooterText"/>
            <w:jc w:val="right"/>
            <w:rPr>
              <w:b/>
              <w:position w:val="-4"/>
              <w:sz w:val="36"/>
            </w:rPr>
          </w:pPr>
        </w:p>
      </w:tc>
      <w:tc>
        <w:tcPr>
          <w:tcW w:w="625" w:type="pct"/>
          <w:gridSpan w:val="2"/>
          <w:shd w:val="clear" w:color="auto" w:fill="auto"/>
        </w:tcPr>
        <w:p w:rsidR="00230AC8" w:rsidRPr="00D94637" w:rsidRDefault="00230AC8" w:rsidP="00D94637">
          <w:pPr>
            <w:pStyle w:val="FooterText"/>
            <w:jc w:val="right"/>
            <w:rPr>
              <w:sz w:val="16"/>
            </w:rPr>
          </w:pPr>
          <w:r>
            <w:rPr>
              <w:b/>
              <w:position w:val="-4"/>
              <w:sz w:val="36"/>
            </w:rPr>
            <w:t>EN/ES</w:t>
          </w:r>
        </w:p>
      </w:tc>
    </w:tr>
  </w:tbl>
  <w:p w:rsidR="00B3799C" w:rsidRPr="00230AC8" w:rsidRDefault="00B3799C" w:rsidP="00230AC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30AC8" w:rsidRPr="00D94637" w:rsidTr="00230AC8">
      <w:trPr>
        <w:jc w:val="center"/>
      </w:trPr>
      <w:tc>
        <w:tcPr>
          <w:tcW w:w="5000" w:type="pct"/>
          <w:gridSpan w:val="7"/>
          <w:shd w:val="clear" w:color="auto" w:fill="auto"/>
          <w:tcMar>
            <w:top w:w="57" w:type="dxa"/>
          </w:tcMar>
        </w:tcPr>
        <w:p w:rsidR="00230AC8" w:rsidRPr="00D94637" w:rsidRDefault="00230AC8" w:rsidP="00D94637">
          <w:pPr>
            <w:pStyle w:val="FooterText"/>
            <w:pBdr>
              <w:top w:val="single" w:sz="4" w:space="1" w:color="auto"/>
            </w:pBdr>
            <w:spacing w:before="200"/>
            <w:rPr>
              <w:sz w:val="2"/>
              <w:szCs w:val="2"/>
            </w:rPr>
          </w:pPr>
        </w:p>
      </w:tc>
    </w:tr>
    <w:tr w:rsidR="00230AC8" w:rsidRPr="00B310DC" w:rsidTr="00230AC8">
      <w:trPr>
        <w:jc w:val="center"/>
      </w:trPr>
      <w:tc>
        <w:tcPr>
          <w:tcW w:w="2500" w:type="pct"/>
          <w:gridSpan w:val="2"/>
          <w:shd w:val="clear" w:color="auto" w:fill="auto"/>
          <w:tcMar>
            <w:top w:w="0" w:type="dxa"/>
          </w:tcMar>
        </w:tcPr>
        <w:p w:rsidR="00230AC8" w:rsidRPr="00AD7BF2" w:rsidRDefault="00230AC8" w:rsidP="004F54B2">
          <w:pPr>
            <w:pStyle w:val="FooterText"/>
          </w:pPr>
          <w:r>
            <w:t>13154/15</w:t>
          </w:r>
          <w:r w:rsidRPr="002511D8">
            <w:t xml:space="preserve"> </w:t>
          </w:r>
        </w:p>
      </w:tc>
      <w:tc>
        <w:tcPr>
          <w:tcW w:w="625" w:type="pct"/>
          <w:shd w:val="clear" w:color="auto" w:fill="auto"/>
          <w:tcMar>
            <w:top w:w="0" w:type="dxa"/>
          </w:tcMar>
        </w:tcPr>
        <w:p w:rsidR="00230AC8" w:rsidRPr="00AD7BF2" w:rsidRDefault="00230AC8" w:rsidP="00D94637">
          <w:pPr>
            <w:pStyle w:val="FooterText"/>
            <w:jc w:val="center"/>
          </w:pPr>
        </w:p>
      </w:tc>
      <w:tc>
        <w:tcPr>
          <w:tcW w:w="1287" w:type="pct"/>
          <w:gridSpan w:val="3"/>
          <w:shd w:val="clear" w:color="auto" w:fill="auto"/>
          <w:tcMar>
            <w:top w:w="0" w:type="dxa"/>
          </w:tcMar>
        </w:tcPr>
        <w:p w:rsidR="00230AC8" w:rsidRPr="002511D8" w:rsidRDefault="00230AC8" w:rsidP="00D94637">
          <w:pPr>
            <w:pStyle w:val="FooterText"/>
            <w:jc w:val="center"/>
          </w:pPr>
          <w:r>
            <w:t>AD/</w:t>
          </w:r>
          <w:proofErr w:type="spellStart"/>
          <w:r>
            <w:t>cs</w:t>
          </w:r>
          <w:proofErr w:type="spellEnd"/>
          <w:r>
            <w:t xml:space="preserve"> </w:t>
          </w:r>
        </w:p>
      </w:tc>
      <w:tc>
        <w:tcPr>
          <w:tcW w:w="588" w:type="pct"/>
          <w:shd w:val="clear" w:color="auto" w:fill="auto"/>
          <w:tcMar>
            <w:top w:w="0" w:type="dxa"/>
          </w:tcMar>
        </w:tcPr>
        <w:p w:rsidR="00230AC8" w:rsidRPr="00B310DC" w:rsidRDefault="00230AC8" w:rsidP="00D94637">
          <w:pPr>
            <w:pStyle w:val="FooterText"/>
            <w:jc w:val="right"/>
          </w:pPr>
          <w:r>
            <w:fldChar w:fldCharType="begin"/>
          </w:r>
          <w:r>
            <w:instrText xml:space="preserve"> PAGE  \* MERGEFORMAT </w:instrText>
          </w:r>
          <w:r>
            <w:fldChar w:fldCharType="separate"/>
          </w:r>
          <w:r w:rsidR="00F962B7">
            <w:rPr>
              <w:noProof/>
            </w:rPr>
            <w:t>8</w:t>
          </w:r>
          <w:r>
            <w:fldChar w:fldCharType="end"/>
          </w:r>
        </w:p>
      </w:tc>
    </w:tr>
    <w:tr w:rsidR="00230AC8" w:rsidRPr="00D94637" w:rsidTr="00230AC8">
      <w:trPr>
        <w:jc w:val="center"/>
      </w:trPr>
      <w:tc>
        <w:tcPr>
          <w:tcW w:w="1774" w:type="pct"/>
          <w:shd w:val="clear" w:color="auto" w:fill="auto"/>
        </w:tcPr>
        <w:p w:rsidR="00230AC8" w:rsidRPr="00AD7BF2" w:rsidRDefault="00230AC8" w:rsidP="00D94637">
          <w:pPr>
            <w:pStyle w:val="FooterText"/>
            <w:spacing w:before="40"/>
          </w:pPr>
          <w:r>
            <w:t>ANNEX</w:t>
          </w:r>
        </w:p>
      </w:tc>
      <w:tc>
        <w:tcPr>
          <w:tcW w:w="1455" w:type="pct"/>
          <w:gridSpan w:val="3"/>
          <w:shd w:val="clear" w:color="auto" w:fill="auto"/>
        </w:tcPr>
        <w:p w:rsidR="00230AC8" w:rsidRPr="00AD7BF2" w:rsidRDefault="00230AC8" w:rsidP="00D204D6">
          <w:pPr>
            <w:pStyle w:val="FooterText"/>
            <w:spacing w:before="40"/>
            <w:jc w:val="center"/>
          </w:pPr>
          <w:r>
            <w:t>DGG 2B</w:t>
          </w:r>
        </w:p>
      </w:tc>
      <w:tc>
        <w:tcPr>
          <w:tcW w:w="1147" w:type="pct"/>
          <w:shd w:val="clear" w:color="auto" w:fill="auto"/>
        </w:tcPr>
        <w:p w:rsidR="00230AC8" w:rsidRPr="00D94637" w:rsidRDefault="00230AC8" w:rsidP="00D94637">
          <w:pPr>
            <w:pStyle w:val="FooterText"/>
            <w:jc w:val="right"/>
            <w:rPr>
              <w:b/>
              <w:position w:val="-4"/>
              <w:sz w:val="36"/>
            </w:rPr>
          </w:pPr>
        </w:p>
      </w:tc>
      <w:tc>
        <w:tcPr>
          <w:tcW w:w="625" w:type="pct"/>
          <w:gridSpan w:val="2"/>
          <w:shd w:val="clear" w:color="auto" w:fill="auto"/>
        </w:tcPr>
        <w:p w:rsidR="00230AC8" w:rsidRPr="00D94637" w:rsidRDefault="00230AC8" w:rsidP="00D94637">
          <w:pPr>
            <w:pStyle w:val="FooterText"/>
            <w:jc w:val="right"/>
            <w:rPr>
              <w:sz w:val="16"/>
            </w:rPr>
          </w:pPr>
          <w:r>
            <w:rPr>
              <w:b/>
              <w:position w:val="-4"/>
              <w:sz w:val="36"/>
            </w:rPr>
            <w:t>EN/ES</w:t>
          </w:r>
        </w:p>
      </w:tc>
    </w:tr>
  </w:tbl>
  <w:p w:rsidR="00EB7E43" w:rsidRPr="00230AC8" w:rsidRDefault="00EB7E43" w:rsidP="00230AC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9C" w:rsidRDefault="00B3799C" w:rsidP="00B3799C">
      <w:pPr>
        <w:spacing w:before="0" w:after="0" w:line="240" w:lineRule="auto"/>
      </w:pPr>
      <w:r>
        <w:separator/>
      </w:r>
    </w:p>
  </w:footnote>
  <w:footnote w:type="continuationSeparator" w:id="0">
    <w:p w:rsidR="00B3799C" w:rsidRDefault="00B3799C" w:rsidP="00B3799C">
      <w:pPr>
        <w:spacing w:before="0" w:after="0" w:line="240" w:lineRule="auto"/>
      </w:pPr>
      <w:r>
        <w:continuationSeparator/>
      </w:r>
    </w:p>
  </w:footnote>
  <w:footnote w:id="1">
    <w:p w:rsidR="00230AC8" w:rsidRPr="00230AC8" w:rsidRDefault="00230AC8">
      <w:pPr>
        <w:pStyle w:val="FootnoteText"/>
        <w:rPr>
          <w:lang w:val="da-DK"/>
        </w:rPr>
      </w:pPr>
      <w:r>
        <w:rPr>
          <w:rStyle w:val="FootnoteReference"/>
        </w:rPr>
        <w:footnoteRef/>
      </w:r>
      <w:r>
        <w:tab/>
      </w:r>
      <w:r w:rsidRPr="00230AC8">
        <w:t xml:space="preserve">This opinion is available in English on the </w:t>
      </w:r>
      <w:proofErr w:type="spellStart"/>
      <w:r w:rsidRPr="00230AC8">
        <w:t>interparliamentary</w:t>
      </w:r>
      <w:proofErr w:type="spellEnd"/>
      <w:r w:rsidRPr="00230AC8">
        <w:t xml:space="preserve"> EU information exchange site (IPEX) at the following address: http://www.ipex.eu/IPEXL-WEB/search.do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43" w:rsidRPr="00230AC8" w:rsidRDefault="00EB7E43" w:rsidP="0023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6e945cb3-8df4-458b-8f15-f4e5200f991f&quot;&gt;_x000d__x000a_  &lt;metadata key=&quot;md_DocumentLanguages&quot;&gt;_x000d__x000a_    &lt;basicdatatypelist&gt;_x000d__x000a_      &lt;language key=&quot;EN&quot; text=&quot;EN&quot; /&gt;_x000d__x000a_      &lt;language key=&quot;ES&quot; text=&quot;ES&quot; /&gt;_x000d__x000a_    &lt;/basicdatatypelist&gt;_x000d__x000a_  &lt;/metadata&gt;_x000d__x000a_  &lt;metadata key=&quot;md_OriginalLanguages&quot;&gt;_x000d__x000a_    &lt;basicdatatypelist&gt;_x000d__x000a_      &lt;language key=&quot;EN&quot; text=&quot;EN&quot; /&gt;_x000d__x000a_      &lt;language key=&quot;ES&quot; text=&quot;ES&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0&lt;/text&gt;_x000d__x000a_  &lt;/metadata&gt;_x000d__x000a_  &lt;metadata key=&quot;md_Prefix&quot;&gt;_x000d__x000a_    &lt;text&gt;&lt;/text&gt;_x000d__x000a_  &lt;/metadata&gt;_x000d__x000a_  &lt;metadata key=&quot;md_DocumentNumber&quot;&gt;_x000d__x000a_    &lt;text&gt;1315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67&lt;/text&gt;_x000d__x000a_      &lt;text&gt;FC 67&lt;/text&gt;_x000d__x000a_      &lt;text&gt;REGIO 82&lt;/text&gt;_x000d__x000a_      &lt;text&gt;SOC 589&lt;/text&gt;_x000d__x000a_      &lt;text&gt;EMPL 387&lt;/text&gt;_x000d__x000a_      &lt;text&gt;BUDGET 36&lt;/text&gt;_x000d__x000a_      &lt;text&gt;AGRISTR 66&lt;/text&gt;_x000d__x000a_      &lt;text&gt;PECHE 370&lt;/text&gt;_x000d__x000a_      &lt;text&gt;CADREFIN 63&lt;/text&gt;_x000d__x000a_      &lt;text&gt;CODEC 1361&lt;/text&gt;_x000d__x000a_      &lt;text&gt;INST 356&lt;/text&gt;_x000d__x000a_      &lt;text&gt;PARLNAT 10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1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Spanish Parliament&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da-dk&quot;&amp;gt;Spanish Parliament&amp;lt;/Run&amp;gt;&amp;lt;/Paragraph&amp;gt;&amp;lt;/FlowDocument&amp;gt;&lt;/xaml&gt;_x000d__x000a_    &lt;/basicdatatype&gt;_x000d__x000a_  &lt;/metadata&gt;_x000d__x000a_  &lt;metadata key=&quot;md_Recipient&quot;&gt;_x000d__x000a_    &lt;basicdatatype&gt;_x000d__x000a_      &lt;xaml text=&quot;The President of the European Union&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da-dk&quot;&amp;gt;The President of the European Union&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gt;_x000d__x000a_      &lt;text&gt;2015-10-15&lt;/text&gt;_x000d__x000a_    &lt;/textlist&gt;_x000d__x000a_  &lt;/metadata&gt;_x000d__x000a_  &lt;metadata key=&quot;md_PrecedingDocuments&quot;&gt;_x000d__x000a_    &lt;textlist&gt;_x000d__x000a_      &lt;text&gt;11069/15&lt;/text&gt;_x000d__x000a_    &lt;/textlist&gt;_x000d__x000a_  &lt;/metadata&gt;_x000d__x000a_  &lt;metadata key=&quot;md_CommissionDocuments&quot;&gt;_x000d__x000a_    &lt;textlist&gt;_x000d__x000a_      &lt;text&gt;COM(2015) 365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amend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regards specific measures for Greece [doc. 11069/15 - COM(2015) 365 final]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REGULATION OF THE EUROPEAN PARLIAMENT AND OF THE COUNCIL amend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regards specific measures for Greece&amp;lt;/Run&amp;gt;&amp;lt;Run FontFamily=&quot;Arial Unicode MS&quot; xml:lang=&quot;da-dk&quot; xml:space=&quot;preserve&quot;&amp;gt; [doc. 11069/15 - COM(2015) 365 final]&amp;lt;/Run&amp;gt;&amp;lt;/Paragraph&amp;gt;&amp;lt;Paragraph FontFamily=&quot;Georgia&quot; FontSize=&quot;16&quot;&amp;gt;&amp;lt;Run FontFamily=&quot;Arial Unicode MS&quot; xml:space=&quot;preserve&quot;&amp;gt;- &amp;lt;/Run&amp;gt;&amp;lt;Run FontFamily=&quot;Arial Unicode MS&quot; FontStyle=&quot;Italic&quot;&amp;gt;Opinion&amp;lt;/Run&amp;gt;&amp;lt;Hyperlink NavigateUri=&quot;{x:Null}&quot; Style=&quot;{x:Null}&quot; Name=&quot;Footnote1&quot; Tag=&quot;{}{fn}This opinion is available in English on the interparliamentary EU information exchange site (IPEX) at the following address: http://www.ipex.eu/IPEXL-WEB/search.do{/fn}&quot; ToolTip=&quot;This opinion is available in English on the interparliamentary EU information exchange site (IPEX) at the following address: http://www.ipex.eu/IPEXL-WEB/search.do&quot;&amp;gt;&amp;lt;Hyperlink.TextDecorations&amp;gt;&amp;lt;TextDecorationCollection /&amp;gt;&amp;lt;/Hyperlink.TextDecorations&amp;gt;&amp;lt;Run BaselineAlignment=&quot;Superscript&quot;&amp;gt;1&amp;lt;/Run&amp;gt;&amp;lt;/Hyperlink&amp;gt;&amp;lt;Run FontFamily=&quot;Arial Unicode MS&quot; FontStyle=&quot;Italic&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D/cs &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B3799C"/>
    <w:rsid w:val="00096B04"/>
    <w:rsid w:val="00130CD9"/>
    <w:rsid w:val="00182F2F"/>
    <w:rsid w:val="00230AC8"/>
    <w:rsid w:val="002345D5"/>
    <w:rsid w:val="00332DAA"/>
    <w:rsid w:val="00356F5F"/>
    <w:rsid w:val="00414945"/>
    <w:rsid w:val="004A5CE6"/>
    <w:rsid w:val="005A5EE1"/>
    <w:rsid w:val="00625999"/>
    <w:rsid w:val="006351BB"/>
    <w:rsid w:val="007161AD"/>
    <w:rsid w:val="00901450"/>
    <w:rsid w:val="009B07D1"/>
    <w:rsid w:val="00A30641"/>
    <w:rsid w:val="00A93207"/>
    <w:rsid w:val="00AF3113"/>
    <w:rsid w:val="00B3799C"/>
    <w:rsid w:val="00B54F86"/>
    <w:rsid w:val="00B96133"/>
    <w:rsid w:val="00BE6E3D"/>
    <w:rsid w:val="00C72700"/>
    <w:rsid w:val="00CA7555"/>
    <w:rsid w:val="00CF57EE"/>
    <w:rsid w:val="00D13316"/>
    <w:rsid w:val="00DC5EF5"/>
    <w:rsid w:val="00E5767B"/>
    <w:rsid w:val="00E80814"/>
    <w:rsid w:val="00EB7E43"/>
    <w:rsid w:val="00F85667"/>
    <w:rsid w:val="00F86DEA"/>
    <w:rsid w:val="00F962B7"/>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30AC8"/>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B3799C"/>
    <w:pPr>
      <w:spacing w:before="0" w:after="440"/>
      <w:ind w:left="-1134" w:right="-1134"/>
    </w:pPr>
    <w:rPr>
      <w:sz w:val="2"/>
    </w:rPr>
  </w:style>
  <w:style w:type="character" w:customStyle="1" w:styleId="TechnicalBlockChar">
    <w:name w:val="Technical Block Char"/>
    <w:basedOn w:val="DefaultParagraphFont"/>
    <w:link w:val="TechnicalBlock"/>
    <w:rsid w:val="00B3799C"/>
    <w:rPr>
      <w:sz w:val="24"/>
      <w:szCs w:val="24"/>
      <w:lang w:val="en-GB" w:eastAsia="en-US"/>
    </w:rPr>
  </w:style>
  <w:style w:type="character" w:customStyle="1" w:styleId="HeaderCouncilLargeChar">
    <w:name w:val="Header Council Large Char"/>
    <w:basedOn w:val="TechnicalBlockChar"/>
    <w:link w:val="HeaderCouncilLarge"/>
    <w:rsid w:val="00B3799C"/>
    <w:rPr>
      <w:sz w:val="2"/>
      <w:szCs w:val="24"/>
      <w:lang w:val="en-GB" w:eastAsia="en-US"/>
    </w:rPr>
  </w:style>
  <w:style w:type="paragraph" w:customStyle="1" w:styleId="FooterText">
    <w:name w:val="Footer Text"/>
    <w:basedOn w:val="Normal"/>
    <w:rsid w:val="00B3799C"/>
    <w:pPr>
      <w:spacing w:before="0" w:after="0" w:line="240" w:lineRule="auto"/>
    </w:pPr>
  </w:style>
  <w:style w:type="paragraph" w:styleId="BalloonText">
    <w:name w:val="Balloon Text"/>
    <w:basedOn w:val="Normal"/>
    <w:link w:val="BalloonTextChar"/>
    <w:uiPriority w:val="99"/>
    <w:semiHidden/>
    <w:unhideWhenUsed/>
    <w:rsid w:val="00CF57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E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30AC8"/>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B3799C"/>
    <w:pPr>
      <w:spacing w:before="0" w:after="440"/>
      <w:ind w:left="-1134" w:right="-1134"/>
    </w:pPr>
    <w:rPr>
      <w:sz w:val="2"/>
    </w:rPr>
  </w:style>
  <w:style w:type="character" w:customStyle="1" w:styleId="TechnicalBlockChar">
    <w:name w:val="Technical Block Char"/>
    <w:basedOn w:val="DefaultParagraphFont"/>
    <w:link w:val="TechnicalBlock"/>
    <w:rsid w:val="00B3799C"/>
    <w:rPr>
      <w:sz w:val="24"/>
      <w:szCs w:val="24"/>
      <w:lang w:val="en-GB" w:eastAsia="en-US"/>
    </w:rPr>
  </w:style>
  <w:style w:type="character" w:customStyle="1" w:styleId="HeaderCouncilLargeChar">
    <w:name w:val="Header Council Large Char"/>
    <w:basedOn w:val="TechnicalBlockChar"/>
    <w:link w:val="HeaderCouncilLarge"/>
    <w:rsid w:val="00B3799C"/>
    <w:rPr>
      <w:sz w:val="2"/>
      <w:szCs w:val="24"/>
      <w:lang w:val="en-GB" w:eastAsia="en-US"/>
    </w:rPr>
  </w:style>
  <w:style w:type="paragraph" w:customStyle="1" w:styleId="FooterText">
    <w:name w:val="Footer Text"/>
    <w:basedOn w:val="Normal"/>
    <w:rsid w:val="00B3799C"/>
    <w:pPr>
      <w:spacing w:before="0" w:after="0" w:line="240" w:lineRule="auto"/>
    </w:pPr>
  </w:style>
  <w:style w:type="paragraph" w:styleId="BalloonText">
    <w:name w:val="Balloon Text"/>
    <w:basedOn w:val="Normal"/>
    <w:link w:val="BalloonTextChar"/>
    <w:uiPriority w:val="99"/>
    <w:semiHidden/>
    <w:unhideWhenUsed/>
    <w:rsid w:val="00CF57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E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8</Pages>
  <Words>8</Words>
  <Characters>59</Characters>
  <Application>Microsoft Office Word</Application>
  <DocSecurity>0</DocSecurity>
  <Lines>27</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Conny</dc:creator>
  <cp:lastModifiedBy>KONTOGIANNI Elpida</cp:lastModifiedBy>
  <cp:revision>3</cp:revision>
  <cp:lastPrinted>2015-10-20T11:38:00Z</cp:lastPrinted>
  <dcterms:created xsi:type="dcterms:W3CDTF">2015-10-20T11:46:00Z</dcterms:created>
  <dcterms:modified xsi:type="dcterms:W3CDTF">2015-10-20T12:21:00Z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