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84" w:rsidRPr="00944BA3" w:rsidRDefault="00944BA3" w:rsidP="00944BA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17c0251-1b52-4b39-aad5-0473395081ae_0" style="width:568.5pt;height:337.95pt">
            <v:imagedata r:id="rId9" o:title=""/>
          </v:shape>
        </w:pict>
      </w:r>
      <w:bookmarkEnd w:id="0"/>
    </w:p>
    <w:p w:rsidR="00E57FA0" w:rsidRPr="00674284" w:rsidRDefault="00E57FA0" w:rsidP="00E57FA0">
      <w:pPr>
        <w:widowControl w:val="0"/>
        <w:spacing w:before="240" w:line="360" w:lineRule="auto"/>
        <w:rPr>
          <w:szCs w:val="20"/>
        </w:rPr>
      </w:pPr>
      <w:r w:rsidRPr="00674284">
        <w:rPr>
          <w:b/>
        </w:rPr>
        <w:t>A.</w:t>
      </w:r>
      <w:r w:rsidRPr="00674284">
        <w:tab/>
      </w:r>
      <w:r w:rsidRPr="00674284">
        <w:rPr>
          <w:b/>
          <w:u w:val="single"/>
        </w:rPr>
        <w:t>THURSDAY 3 DECEMBER 2015 (10.00)</w:t>
      </w:r>
      <w:r w:rsidRPr="00674284">
        <w:t xml:space="preserve"> </w:t>
      </w:r>
    </w:p>
    <w:p w:rsidR="00E57FA0" w:rsidRPr="00674284" w:rsidRDefault="00E57FA0" w:rsidP="00E57FA0">
      <w:pPr>
        <w:spacing w:before="120"/>
        <w:rPr>
          <w:b/>
          <w:bCs/>
          <w:u w:val="single"/>
        </w:rPr>
      </w:pPr>
      <w:r w:rsidRPr="00674284">
        <w:rPr>
          <w:b/>
          <w:u w:val="single"/>
        </w:rPr>
        <w:t>JUSTICE</w:t>
      </w:r>
    </w:p>
    <w:p w:rsidR="00E57FA0" w:rsidRPr="00674284" w:rsidRDefault="00874E3A" w:rsidP="00E57FA0">
      <w:pPr>
        <w:pStyle w:val="PointManual"/>
        <w:spacing w:before="360"/>
      </w:pPr>
      <w:r w:rsidRPr="00674284">
        <w:t>1.</w:t>
      </w:r>
      <w:r w:rsidRPr="00674284">
        <w:tab/>
        <w:t>Adoption of the provisional agenda</w:t>
      </w:r>
    </w:p>
    <w:p w:rsidR="00E57FA0" w:rsidRPr="00674284" w:rsidRDefault="00E57FA0" w:rsidP="00E57FA0">
      <w:pPr>
        <w:pStyle w:val="Title"/>
        <w:rPr>
          <w:i w:val="0"/>
          <w:iCs/>
        </w:rPr>
      </w:pPr>
      <w:r w:rsidRPr="00674284">
        <w:rPr>
          <w:i w:val="0"/>
        </w:rPr>
        <w:t>Legislative deliberations</w:t>
      </w:r>
    </w:p>
    <w:p w:rsidR="00E57FA0" w:rsidRPr="00674284" w:rsidRDefault="00874E3A" w:rsidP="00E57FA0">
      <w:pPr>
        <w:pStyle w:val="PointManual"/>
        <w:spacing w:before="240"/>
      </w:pPr>
      <w:r w:rsidRPr="00674284">
        <w:t>2.</w:t>
      </w:r>
      <w:r w:rsidRPr="00674284">
        <w:tab/>
        <w:t>Approval of the list of 'A' items</w:t>
      </w:r>
    </w:p>
    <w:p w:rsidR="00E57FA0" w:rsidRPr="00674284" w:rsidRDefault="00E57FA0" w:rsidP="00E57FA0">
      <w:pPr>
        <w:pStyle w:val="Text3"/>
      </w:pPr>
      <w:r w:rsidRPr="00674284">
        <w:t>14546/15 PTS A 94</w:t>
      </w:r>
    </w:p>
    <w:p w:rsidR="00E57FA0" w:rsidRPr="00674284" w:rsidRDefault="00874E3A" w:rsidP="00E57FA0">
      <w:pPr>
        <w:pStyle w:val="PointManual"/>
        <w:spacing w:before="360"/>
      </w:pPr>
      <w:r w:rsidRPr="00674284">
        <w:t>3.</w:t>
      </w:r>
      <w:r w:rsidRPr="00674284">
        <w:tab/>
        <w:t>Proposal for a Regulation of the European Parliament and of the Council on promoting the free movement of citizens by simplifying the conditions for presenting certain public documents in the European Union and amending Regulation (EU) No 1024/2012</w:t>
      </w:r>
    </w:p>
    <w:p w:rsidR="00E57FA0" w:rsidRPr="00674284" w:rsidRDefault="00E57FA0" w:rsidP="00E57FA0">
      <w:pPr>
        <w:tabs>
          <w:tab w:val="num" w:pos="567"/>
        </w:tabs>
        <w:ind w:left="851" w:hanging="284"/>
        <w:rPr>
          <w:b/>
          <w:bCs/>
        </w:rPr>
      </w:pPr>
      <w:r w:rsidRPr="00674284">
        <w:rPr>
          <w:b/>
        </w:rPr>
        <w:t xml:space="preserve">(First reading) </w:t>
      </w:r>
    </w:p>
    <w:p w:rsidR="00E57FA0" w:rsidRPr="00674284" w:rsidRDefault="00E57FA0" w:rsidP="00E57FA0">
      <w:pPr>
        <w:pStyle w:val="DashEqual1"/>
      </w:pPr>
      <w:r w:rsidRPr="00674284">
        <w:t>Political agreement</w:t>
      </w:r>
    </w:p>
    <w:p w:rsidR="00E57FA0" w:rsidRPr="00674284" w:rsidRDefault="00E57FA0" w:rsidP="00E57FA0">
      <w:pPr>
        <w:pStyle w:val="Text3"/>
      </w:pPr>
      <w:r w:rsidRPr="00674284">
        <w:t>14189/15 JUSTCIV 267 FREMP 262 CODEC 1530</w:t>
      </w:r>
    </w:p>
    <w:p w:rsidR="00E57FA0" w:rsidRPr="00674284" w:rsidRDefault="00E57FA0" w:rsidP="00E57FA0">
      <w:pPr>
        <w:pStyle w:val="Text4"/>
      </w:pPr>
      <w:r w:rsidRPr="00674284">
        <w:tab/>
        <w:t>+ ADD 1</w:t>
      </w:r>
    </w:p>
    <w:p w:rsidR="00E57FA0" w:rsidRPr="00674284" w:rsidRDefault="00874E3A" w:rsidP="00874E3A">
      <w:pPr>
        <w:pStyle w:val="PointManual"/>
        <w:spacing w:before="360"/>
      </w:pPr>
      <w:r w:rsidRPr="00674284">
        <w:br w:type="page"/>
      </w:r>
      <w:r w:rsidRPr="00674284">
        <w:lastRenderedPageBreak/>
        <w:t>4.</w:t>
      </w:r>
      <w:r w:rsidRPr="00674284">
        <w:tab/>
        <w:t>Proposal for a Directive of the European Parliament and of the Council on the fight against fraud to the Union's financial interests by means of criminal law</w:t>
      </w:r>
    </w:p>
    <w:p w:rsidR="00E57FA0" w:rsidRPr="00674284" w:rsidRDefault="00E57FA0" w:rsidP="00E57FA0">
      <w:pPr>
        <w:tabs>
          <w:tab w:val="num" w:pos="567"/>
        </w:tabs>
        <w:ind w:left="851" w:hanging="284"/>
        <w:rPr>
          <w:b/>
          <w:bCs/>
        </w:rPr>
      </w:pPr>
      <w:r w:rsidRPr="00674284">
        <w:rPr>
          <w:b/>
        </w:rPr>
        <w:t xml:space="preserve">(First reading) </w:t>
      </w:r>
    </w:p>
    <w:p w:rsidR="00E57FA0" w:rsidRPr="00674284" w:rsidRDefault="00E57FA0" w:rsidP="00E57FA0">
      <w:pPr>
        <w:pStyle w:val="DashEqual1"/>
      </w:pPr>
      <w:r w:rsidRPr="00674284">
        <w:t>State of play</w:t>
      </w:r>
    </w:p>
    <w:p w:rsidR="00E57FA0" w:rsidRPr="00674284" w:rsidRDefault="00E57FA0" w:rsidP="00E57FA0">
      <w:pPr>
        <w:pStyle w:val="Text3"/>
      </w:pPr>
      <w:r w:rsidRPr="00674284">
        <w:t>14281/15 DROIPEN 149 JAI 877 GAF 51 FIN 784 CADREFIN 76 CODEC 1546</w:t>
      </w:r>
    </w:p>
    <w:p w:rsidR="00E57FA0" w:rsidRPr="00674284" w:rsidRDefault="00E57FA0" w:rsidP="00E57FA0">
      <w:pPr>
        <w:pStyle w:val="Text4"/>
      </w:pPr>
      <w:r w:rsidRPr="00674284">
        <w:tab/>
        <w:t>+ COR 1</w:t>
      </w:r>
    </w:p>
    <w:p w:rsidR="00E57FA0" w:rsidRPr="00674284" w:rsidRDefault="00874E3A" w:rsidP="00E57FA0">
      <w:pPr>
        <w:pStyle w:val="PointManual"/>
        <w:spacing w:before="360"/>
        <w:rPr>
          <w:rFonts w:eastAsia="Calibri"/>
        </w:rPr>
      </w:pPr>
      <w:r w:rsidRPr="00674284">
        <w:t>5.</w:t>
      </w:r>
      <w:r w:rsidRPr="00674284">
        <w:tab/>
        <w:t>Proposal for a Council Regulation on the establishment of the European Public Prosecutor's Office</w:t>
      </w:r>
    </w:p>
    <w:p w:rsidR="00E57FA0" w:rsidRPr="00674284" w:rsidRDefault="00E57FA0" w:rsidP="00E57FA0">
      <w:pPr>
        <w:pStyle w:val="DashEqual1"/>
        <w:rPr>
          <w:rFonts w:eastAsia="Calibri"/>
        </w:rPr>
      </w:pPr>
      <w:r w:rsidRPr="00674284">
        <w:t>Partial general approach</w:t>
      </w:r>
    </w:p>
    <w:p w:rsidR="00E57FA0" w:rsidRPr="00674284" w:rsidRDefault="00E57FA0" w:rsidP="00E57FA0">
      <w:pPr>
        <w:pStyle w:val="Text3"/>
        <w:rPr>
          <w:lang w:val="fr-BE"/>
        </w:rPr>
      </w:pPr>
      <w:r w:rsidRPr="00674284">
        <w:rPr>
          <w:lang w:val="fr-BE"/>
        </w:rPr>
        <w:t xml:space="preserve">14718/15 EPPO 47 EUROJUST 199 CATS 129 FIN 858 COPEN 334 GAF 53 </w:t>
      </w:r>
    </w:p>
    <w:p w:rsidR="00E57FA0" w:rsidRPr="00674284" w:rsidRDefault="00874E3A" w:rsidP="00E57FA0">
      <w:pPr>
        <w:pStyle w:val="PointManual"/>
        <w:spacing w:before="360"/>
      </w:pPr>
      <w:r w:rsidRPr="00674284">
        <w:t>6.</w:t>
      </w:r>
      <w:r w:rsidRPr="00674284">
        <w:tab/>
        <w:t>Matrimonial property regimes and registered partnerships</w:t>
      </w:r>
    </w:p>
    <w:p w:rsidR="00E57FA0" w:rsidRPr="00674284" w:rsidRDefault="00E57FA0" w:rsidP="00E57FA0">
      <w:pPr>
        <w:pStyle w:val="PointManual1"/>
        <w:spacing w:before="60"/>
      </w:pPr>
      <w:r w:rsidRPr="00674284">
        <w:t>(a)</w:t>
      </w:r>
      <w:r w:rsidRPr="00674284">
        <w:tab/>
        <w:t>Proposal for a Council Regulation on jurisdiction, applicable law and the recognition and enforcement of decisions in matters of matrimonial property regimes</w:t>
      </w:r>
    </w:p>
    <w:p w:rsidR="00E57FA0" w:rsidRPr="00674284" w:rsidRDefault="00E57FA0" w:rsidP="00E57FA0">
      <w:pPr>
        <w:pStyle w:val="DashEqual2"/>
      </w:pPr>
      <w:r w:rsidRPr="00674284">
        <w:t>Political agreement</w:t>
      </w:r>
    </w:p>
    <w:p w:rsidR="00E57FA0" w:rsidRPr="00674284" w:rsidRDefault="00E57FA0" w:rsidP="00E57FA0">
      <w:pPr>
        <w:pStyle w:val="Text3"/>
      </w:pPr>
      <w:r w:rsidRPr="00674284">
        <w:t>14655/15 JUSTCIV 278</w:t>
      </w:r>
    </w:p>
    <w:p w:rsidR="00E57FA0" w:rsidRPr="00674284" w:rsidRDefault="00E57FA0" w:rsidP="00E57FA0">
      <w:pPr>
        <w:pStyle w:val="Text3"/>
      </w:pPr>
      <w:r w:rsidRPr="00674284">
        <w:t>14651/15 JUSTCIV 276</w:t>
      </w:r>
    </w:p>
    <w:p w:rsidR="00E57FA0" w:rsidRPr="00674284" w:rsidRDefault="00E57FA0" w:rsidP="00E57FA0">
      <w:pPr>
        <w:pStyle w:val="Text4"/>
      </w:pPr>
      <w:r w:rsidRPr="00674284">
        <w:t>+ COR 1 REV 1</w:t>
      </w:r>
    </w:p>
    <w:p w:rsidR="00E57FA0" w:rsidRPr="00674284" w:rsidRDefault="00E57FA0" w:rsidP="00E57FA0">
      <w:pPr>
        <w:pStyle w:val="Text3"/>
      </w:pPr>
      <w:r w:rsidRPr="00674284">
        <w:t>14842/15 JUSTCIV 285</w:t>
      </w:r>
    </w:p>
    <w:p w:rsidR="00E57FA0" w:rsidRPr="00674284" w:rsidRDefault="00E57FA0" w:rsidP="00E57FA0">
      <w:pPr>
        <w:pStyle w:val="PointManual1"/>
        <w:spacing w:before="60"/>
      </w:pPr>
      <w:r w:rsidRPr="00674284">
        <w:t>(b)</w:t>
      </w:r>
      <w:r w:rsidRPr="00674284">
        <w:tab/>
        <w:t>Proposal for a Council Regulation on jurisdiction, applicable law and the recognition and enforcement of decisions regarding the property consequences of registered partnerships</w:t>
      </w:r>
    </w:p>
    <w:p w:rsidR="00E57FA0" w:rsidRPr="00674284" w:rsidRDefault="00E57FA0" w:rsidP="00E57FA0">
      <w:pPr>
        <w:pStyle w:val="DashEqual2"/>
      </w:pPr>
      <w:r w:rsidRPr="00674284">
        <w:t>Political agreement</w:t>
      </w:r>
    </w:p>
    <w:p w:rsidR="00E57FA0" w:rsidRPr="00674284" w:rsidRDefault="00E57FA0" w:rsidP="00E57FA0">
      <w:pPr>
        <w:pStyle w:val="Text3"/>
      </w:pPr>
      <w:r w:rsidRPr="00674284">
        <w:t>14655/15 JUSTCIV 278</w:t>
      </w:r>
    </w:p>
    <w:p w:rsidR="00E57FA0" w:rsidRPr="00674284" w:rsidRDefault="00E57FA0" w:rsidP="00E57FA0">
      <w:pPr>
        <w:pStyle w:val="Text3"/>
      </w:pPr>
      <w:r w:rsidRPr="00674284">
        <w:t>14652/15 JUSTCIV 277</w:t>
      </w:r>
    </w:p>
    <w:p w:rsidR="00E57FA0" w:rsidRPr="00674284" w:rsidRDefault="00E57FA0" w:rsidP="00E57FA0">
      <w:pPr>
        <w:pStyle w:val="Text3"/>
      </w:pPr>
      <w:r w:rsidRPr="00674284">
        <w:t>14842/15 JUSTCIV 285</w:t>
      </w:r>
    </w:p>
    <w:p w:rsidR="00E57FA0" w:rsidRPr="00674284" w:rsidRDefault="00874E3A" w:rsidP="00E57FA0">
      <w:pPr>
        <w:pStyle w:val="PointManual"/>
        <w:spacing w:before="360"/>
      </w:pPr>
      <w:r w:rsidRPr="00674284">
        <w:t>7.</w:t>
      </w:r>
      <w:r w:rsidRPr="00674284">
        <w:tab/>
        <w:t>Any other business</w:t>
      </w:r>
    </w:p>
    <w:p w:rsidR="00E57FA0" w:rsidRPr="00674284" w:rsidRDefault="00E57FA0" w:rsidP="00E57FA0">
      <w:pPr>
        <w:pStyle w:val="DashEqual1"/>
        <w:tabs>
          <w:tab w:val="left" w:pos="1134"/>
          <w:tab w:val="num" w:pos="1844"/>
        </w:tabs>
      </w:pPr>
      <w:r w:rsidRPr="00674284">
        <w:t>Information from the Presidency on current legislative proposals</w:t>
      </w:r>
    </w:p>
    <w:p w:rsidR="00E57FA0" w:rsidRPr="00674284" w:rsidRDefault="00E57FA0" w:rsidP="00E57FA0">
      <w:pPr>
        <w:pStyle w:val="Title"/>
        <w:rPr>
          <w:i w:val="0"/>
          <w:iCs/>
        </w:rPr>
      </w:pPr>
      <w:r w:rsidRPr="00674284">
        <w:br w:type="page"/>
      </w:r>
      <w:r w:rsidRPr="00674284">
        <w:rPr>
          <w:i w:val="0"/>
        </w:rPr>
        <w:lastRenderedPageBreak/>
        <w:t>Non-legislative activities</w:t>
      </w:r>
    </w:p>
    <w:p w:rsidR="00E57FA0" w:rsidRPr="00674284" w:rsidRDefault="00874E3A" w:rsidP="00E57FA0">
      <w:pPr>
        <w:pStyle w:val="PointManual"/>
        <w:spacing w:before="240"/>
      </w:pPr>
      <w:r w:rsidRPr="00674284">
        <w:t>8.</w:t>
      </w:r>
      <w:r w:rsidRPr="00674284">
        <w:tab/>
        <w:t>Approval of the list of 'A' items</w:t>
      </w:r>
    </w:p>
    <w:p w:rsidR="00E57FA0" w:rsidRPr="00674284" w:rsidRDefault="00E57FA0" w:rsidP="00E57FA0">
      <w:pPr>
        <w:pStyle w:val="Text3"/>
      </w:pPr>
      <w:r w:rsidRPr="00674284">
        <w:t>14547/15 PTS A 95</w:t>
      </w:r>
    </w:p>
    <w:p w:rsidR="00E57FA0" w:rsidRPr="00674284" w:rsidRDefault="00874E3A" w:rsidP="00E57FA0">
      <w:pPr>
        <w:pStyle w:val="PointManual"/>
        <w:spacing w:before="360"/>
      </w:pPr>
      <w:r w:rsidRPr="00674284">
        <w:t>9.</w:t>
      </w:r>
      <w:r w:rsidRPr="00674284">
        <w:tab/>
        <w:t>Migration crisis: aspects of judicial cooperation and the fight against xenophobia</w:t>
      </w:r>
    </w:p>
    <w:p w:rsidR="00E57FA0" w:rsidRPr="00674284" w:rsidRDefault="00E57FA0" w:rsidP="00E57FA0">
      <w:pPr>
        <w:pStyle w:val="DashEqual1"/>
        <w:tabs>
          <w:tab w:val="left" w:pos="1134"/>
          <w:tab w:val="num" w:pos="1844"/>
        </w:tabs>
      </w:pPr>
      <w:r w:rsidRPr="00674284">
        <w:t>Follow-up of measures</w:t>
      </w:r>
    </w:p>
    <w:p w:rsidR="00E57FA0" w:rsidRPr="00674284" w:rsidRDefault="00E57FA0" w:rsidP="00E57FA0">
      <w:pPr>
        <w:pStyle w:val="Text3"/>
      </w:pPr>
      <w:r w:rsidRPr="00674284">
        <w:rPr>
          <w:rFonts w:asciiTheme="majorBidi" w:hAnsiTheme="majorBidi" w:cstheme="majorBidi"/>
        </w:rPr>
        <w:t>14716/15 JAI 925 CATS 127 ASIM 159 COPEN 333 FREMP 279 JAIEX 79</w:t>
      </w:r>
    </w:p>
    <w:p w:rsidR="00E57FA0" w:rsidRPr="00674284" w:rsidRDefault="00874E3A" w:rsidP="00E57FA0">
      <w:pPr>
        <w:pStyle w:val="PointManual"/>
        <w:spacing w:before="360"/>
      </w:pPr>
      <w:r w:rsidRPr="00674284">
        <w:t>10.</w:t>
      </w:r>
      <w:r w:rsidRPr="00674284">
        <w:tab/>
        <w:t>Combating on-line hate speech</w:t>
      </w:r>
    </w:p>
    <w:p w:rsidR="00E57FA0" w:rsidRPr="00674284" w:rsidRDefault="00E57FA0" w:rsidP="00E57FA0">
      <w:pPr>
        <w:pStyle w:val="DashEqual1"/>
        <w:tabs>
          <w:tab w:val="left" w:pos="1134"/>
          <w:tab w:val="num" w:pos="1844"/>
        </w:tabs>
      </w:pPr>
      <w:r w:rsidRPr="00674284">
        <w:t>General debate</w:t>
      </w:r>
    </w:p>
    <w:p w:rsidR="00E57FA0" w:rsidRPr="00674284" w:rsidRDefault="00874E3A" w:rsidP="00E57FA0">
      <w:pPr>
        <w:pStyle w:val="PointManual"/>
        <w:spacing w:before="360"/>
      </w:pPr>
      <w:r w:rsidRPr="00674284">
        <w:t>11.</w:t>
      </w:r>
      <w:r w:rsidRPr="00674284">
        <w:tab/>
        <w:t>Ensuring effective criminal justice in the digital age: what are the needs?</w:t>
      </w:r>
    </w:p>
    <w:p w:rsidR="00E57FA0" w:rsidRPr="00674284" w:rsidRDefault="00E57FA0" w:rsidP="00E57FA0">
      <w:pPr>
        <w:pStyle w:val="DashEqual1"/>
        <w:tabs>
          <w:tab w:val="left" w:pos="1134"/>
          <w:tab w:val="num" w:pos="1844"/>
        </w:tabs>
      </w:pPr>
      <w:r w:rsidRPr="00674284">
        <w:t>State of play</w:t>
      </w:r>
    </w:p>
    <w:p w:rsidR="00E57FA0" w:rsidRPr="00674284" w:rsidRDefault="00E57FA0" w:rsidP="00E57FA0">
      <w:pPr>
        <w:pStyle w:val="Text3"/>
      </w:pPr>
      <w:r w:rsidRPr="00674284">
        <w:t>14369/15 JAI 895 COPEN 319 DROIPEN 150 CYBER 110</w:t>
      </w:r>
    </w:p>
    <w:p w:rsidR="00E57FA0" w:rsidRPr="00674284" w:rsidRDefault="00874E3A" w:rsidP="00E57FA0">
      <w:pPr>
        <w:pStyle w:val="PointManual"/>
        <w:spacing w:before="360"/>
      </w:pPr>
      <w:r w:rsidRPr="00674284">
        <w:t>12.</w:t>
      </w:r>
      <w:r w:rsidRPr="00674284">
        <w:tab/>
        <w:t>Retention of electronic communication data</w:t>
      </w:r>
    </w:p>
    <w:p w:rsidR="00E57FA0" w:rsidRPr="00674284" w:rsidRDefault="00E57FA0" w:rsidP="00E57FA0">
      <w:pPr>
        <w:pStyle w:val="DashEqual1"/>
        <w:tabs>
          <w:tab w:val="left" w:pos="1134"/>
          <w:tab w:val="num" w:pos="1844"/>
        </w:tabs>
      </w:pPr>
      <w:r w:rsidRPr="00674284">
        <w:t>General debate</w:t>
      </w:r>
    </w:p>
    <w:p w:rsidR="00E57FA0" w:rsidRPr="00674284" w:rsidRDefault="00E57FA0" w:rsidP="00E57FA0">
      <w:pPr>
        <w:pStyle w:val="Text3"/>
      </w:pPr>
      <w:r w:rsidRPr="00674284">
        <w:t>14677/15 GENVAL 64 COPEN 330 DROIPEN 159 JAI 924</w:t>
      </w:r>
    </w:p>
    <w:p w:rsidR="00E57FA0" w:rsidRPr="00674284" w:rsidRDefault="00874E3A" w:rsidP="00E57FA0">
      <w:pPr>
        <w:pStyle w:val="PointManual"/>
        <w:spacing w:before="360"/>
      </w:pPr>
      <w:r w:rsidRPr="00674284">
        <w:t>13.</w:t>
      </w:r>
      <w:r w:rsidRPr="00674284">
        <w:tab/>
        <w:t>Any other business</w:t>
      </w:r>
    </w:p>
    <w:p w:rsidR="00E57FA0" w:rsidRPr="00674284" w:rsidRDefault="00E57FA0" w:rsidP="00E57FA0">
      <w:pPr>
        <w:pStyle w:val="PointManual1"/>
        <w:spacing w:before="120"/>
      </w:pPr>
      <w:r w:rsidRPr="00674284">
        <w:t>(a)</w:t>
      </w:r>
      <w:r w:rsidRPr="00674284">
        <w:tab/>
        <w:t>Relations with the United States</w:t>
      </w:r>
    </w:p>
    <w:p w:rsidR="00E57FA0" w:rsidRPr="00674284" w:rsidRDefault="00E57FA0" w:rsidP="00E57FA0">
      <w:pPr>
        <w:pStyle w:val="Dash2"/>
      </w:pPr>
      <w:r w:rsidRPr="00674284">
        <w:t>European Union-United States JHA ministerial meeting on 13 November 2015</w:t>
      </w:r>
    </w:p>
    <w:p w:rsidR="00E57FA0" w:rsidRPr="00674284" w:rsidRDefault="00E57FA0" w:rsidP="00E57FA0">
      <w:pPr>
        <w:pStyle w:val="DashEqual3"/>
      </w:pPr>
      <w:r w:rsidRPr="00674284">
        <w:tab/>
        <w:t>Information from the Presidency</w:t>
      </w:r>
    </w:p>
    <w:p w:rsidR="00E57FA0" w:rsidRPr="00674284" w:rsidRDefault="00E57FA0" w:rsidP="00E57FA0">
      <w:pPr>
        <w:pStyle w:val="PointDoubleManual3"/>
      </w:pPr>
      <w:r w:rsidRPr="00674284">
        <w:t>14735/15 JAI 928 JAIEX 80 RELEX 981 ASIM 161 CATS 132 CYBER 117 EUROJUST 200 JUSTCIV 283 USA 35 DAPIX 226</w:t>
      </w:r>
    </w:p>
    <w:p w:rsidR="00E57FA0" w:rsidRPr="00674284" w:rsidRDefault="00E57FA0" w:rsidP="00E57FA0">
      <w:pPr>
        <w:pStyle w:val="Dash2"/>
      </w:pPr>
      <w:r w:rsidRPr="00674284">
        <w:t>Renewed framework for transatlantic data transfers</w:t>
      </w:r>
    </w:p>
    <w:p w:rsidR="00E57FA0" w:rsidRPr="00674284" w:rsidRDefault="00E57FA0" w:rsidP="00E57FA0">
      <w:pPr>
        <w:pStyle w:val="DashEqual3"/>
      </w:pPr>
      <w:r w:rsidRPr="00674284">
        <w:tab/>
        <w:t>Information from the Commission</w:t>
      </w:r>
    </w:p>
    <w:p w:rsidR="00E57FA0" w:rsidRPr="00674284" w:rsidRDefault="00E57FA0" w:rsidP="00E57FA0">
      <w:pPr>
        <w:pStyle w:val="PointManual1"/>
        <w:spacing w:before="120"/>
      </w:pPr>
      <w:r w:rsidRPr="00674284">
        <w:t>(b)</w:t>
      </w:r>
      <w:r w:rsidRPr="00674284">
        <w:tab/>
        <w:t>European Union-Western Balkans ministerial forum on 7 and 8 December 2015</w:t>
      </w:r>
    </w:p>
    <w:p w:rsidR="00E57FA0" w:rsidRPr="00674284" w:rsidRDefault="00E57FA0" w:rsidP="00E57FA0">
      <w:pPr>
        <w:pStyle w:val="DashEqual2"/>
      </w:pPr>
      <w:r w:rsidRPr="00674284">
        <w:t>Information from the Presidency</w:t>
      </w:r>
    </w:p>
    <w:p w:rsidR="00E57FA0" w:rsidRPr="00674284" w:rsidRDefault="00E57FA0" w:rsidP="00E57FA0">
      <w:pPr>
        <w:pStyle w:val="PointManual1"/>
        <w:spacing w:before="120"/>
      </w:pPr>
      <w:r w:rsidRPr="00674284">
        <w:t>(c)</w:t>
      </w:r>
      <w:r w:rsidRPr="00674284">
        <w:tab/>
        <w:t>Work programme of the incoming Presidency</w:t>
      </w:r>
    </w:p>
    <w:p w:rsidR="00E57FA0" w:rsidRPr="00674284" w:rsidRDefault="00E57FA0" w:rsidP="00E57FA0">
      <w:pPr>
        <w:pStyle w:val="DashEqual2"/>
      </w:pPr>
      <w:r w:rsidRPr="00674284">
        <w:t>Information from the Netherlands delegation</w:t>
      </w:r>
    </w:p>
    <w:p w:rsidR="00E57FA0" w:rsidRPr="00674284" w:rsidRDefault="00E57FA0" w:rsidP="00F90BA2">
      <w:pPr>
        <w:widowControl w:val="0"/>
        <w:spacing w:before="120" w:line="360" w:lineRule="auto"/>
        <w:rPr>
          <w:b/>
          <w:bCs/>
          <w:szCs w:val="20"/>
        </w:rPr>
      </w:pPr>
      <w:r w:rsidRPr="00674284">
        <w:br w:type="page"/>
      </w:r>
      <w:r w:rsidRPr="00674284">
        <w:rPr>
          <w:b/>
        </w:rPr>
        <w:t>B.</w:t>
      </w:r>
      <w:r w:rsidRPr="00674284">
        <w:tab/>
      </w:r>
      <w:r w:rsidRPr="00674284">
        <w:rPr>
          <w:b/>
          <w:u w:val="single"/>
        </w:rPr>
        <w:t>FRIDAY 4 DECEMBER 2015 (10.00)</w:t>
      </w:r>
      <w:r w:rsidRPr="00674284">
        <w:rPr>
          <w:b/>
        </w:rPr>
        <w:t xml:space="preserve"> </w:t>
      </w:r>
    </w:p>
    <w:p w:rsidR="00E57FA0" w:rsidRPr="00674284" w:rsidRDefault="00E57FA0" w:rsidP="00F90BA2">
      <w:pPr>
        <w:spacing w:before="60"/>
        <w:rPr>
          <w:b/>
          <w:bCs/>
          <w:u w:val="single"/>
        </w:rPr>
      </w:pPr>
      <w:r w:rsidRPr="00674284">
        <w:rPr>
          <w:b/>
          <w:u w:val="single"/>
        </w:rPr>
        <w:t>HOME AFFAIRS</w:t>
      </w:r>
    </w:p>
    <w:p w:rsidR="00E57FA0" w:rsidRPr="00674284" w:rsidRDefault="00E57FA0" w:rsidP="00F90BA2">
      <w:pPr>
        <w:pStyle w:val="Title"/>
        <w:spacing w:before="360" w:after="120"/>
        <w:rPr>
          <w:i w:val="0"/>
          <w:iCs/>
        </w:rPr>
      </w:pPr>
      <w:r w:rsidRPr="00674284">
        <w:rPr>
          <w:i w:val="0"/>
        </w:rPr>
        <w:t>Legislative deliberations</w:t>
      </w:r>
    </w:p>
    <w:p w:rsidR="00E57FA0" w:rsidRPr="00674284" w:rsidRDefault="00874E3A" w:rsidP="00E57FA0">
      <w:pPr>
        <w:pStyle w:val="PointManual"/>
        <w:spacing w:before="240"/>
        <w:rPr>
          <w:rFonts w:eastAsia="Calibri"/>
          <w:b/>
          <w:bCs/>
        </w:rPr>
      </w:pPr>
      <w:r w:rsidRPr="00674284">
        <w:t>14.</w:t>
      </w:r>
      <w:r w:rsidRPr="00674284">
        <w:tab/>
        <w:t xml:space="preserve">Proposal for a Directive of the European Parliament and of the Council on the use of Passenger Name Record data for the prevention, detection, investigation and prosecution of terrorist offences and serious crime </w:t>
      </w:r>
      <w:r w:rsidRPr="00674284">
        <w:rPr>
          <w:b/>
        </w:rPr>
        <w:t>(First reading)</w:t>
      </w:r>
    </w:p>
    <w:p w:rsidR="00B846AF" w:rsidRPr="00674284" w:rsidRDefault="00B846AF" w:rsidP="00B846AF">
      <w:pPr>
        <w:pStyle w:val="DashEqual1"/>
        <w:numPr>
          <w:ilvl w:val="0"/>
          <w:numId w:val="28"/>
        </w:numPr>
        <w:tabs>
          <w:tab w:val="left" w:pos="1134"/>
          <w:tab w:val="num" w:pos="1844"/>
        </w:tabs>
      </w:pPr>
      <w:r w:rsidRPr="00674284">
        <w:t>State of play</w:t>
      </w:r>
    </w:p>
    <w:p w:rsidR="00E57FA0" w:rsidRPr="00674284" w:rsidRDefault="00E57FA0" w:rsidP="00E57FA0">
      <w:pPr>
        <w:pStyle w:val="PointDoubleManual3"/>
        <w:rPr>
          <w:lang w:val="fr-BE"/>
        </w:rPr>
      </w:pPr>
      <w:r w:rsidRPr="00674284">
        <w:rPr>
          <w:lang w:val="fr-BE"/>
        </w:rPr>
        <w:t xml:space="preserve">14670/15 GENVAL 63 AVIATION 145 DATAPROTECT 218 ENFOPOL 372 </w:t>
      </w:r>
      <w:r w:rsidRPr="00674284">
        <w:rPr>
          <w:lang w:val="fr-BE"/>
        </w:rPr>
        <w:tab/>
        <w:t xml:space="preserve">CODEC 1608 </w:t>
      </w:r>
    </w:p>
    <w:p w:rsidR="00E57FA0" w:rsidRPr="00674284" w:rsidRDefault="00874E3A" w:rsidP="00E57FA0">
      <w:pPr>
        <w:pStyle w:val="PointManual"/>
        <w:spacing w:before="360"/>
        <w:rPr>
          <w:rFonts w:eastAsia="Calibri"/>
        </w:rPr>
      </w:pPr>
      <w:r w:rsidRPr="00674284">
        <w:t>15.</w:t>
      </w:r>
      <w:r w:rsidRPr="00674284">
        <w:tab/>
        <w:t xml:space="preserve">Proposal for a Regulation of the European Parliament and of the Council on the European Union Agency for Law Enforcement Cooperation and Training (Europol) and repealing Decisions 2009/371/JHA and 2005/681/JHA </w:t>
      </w:r>
      <w:r w:rsidRPr="00674284">
        <w:rPr>
          <w:b/>
        </w:rPr>
        <w:t>(First reading)</w:t>
      </w:r>
    </w:p>
    <w:p w:rsidR="00E57FA0" w:rsidRPr="00674284" w:rsidRDefault="00E57FA0" w:rsidP="00E57FA0">
      <w:pPr>
        <w:pStyle w:val="DashEqual1"/>
        <w:tabs>
          <w:tab w:val="left" w:pos="1134"/>
          <w:tab w:val="num" w:pos="1844"/>
        </w:tabs>
        <w:rPr>
          <w:rFonts w:eastAsia="Calibri"/>
        </w:rPr>
      </w:pPr>
      <w:r w:rsidRPr="00674284">
        <w:t>Political agreement</w:t>
      </w:r>
    </w:p>
    <w:p w:rsidR="00E57FA0" w:rsidRPr="00674284" w:rsidRDefault="00E57FA0" w:rsidP="00E57FA0">
      <w:pPr>
        <w:pStyle w:val="PointDoubleManual3"/>
        <w:rPr>
          <w:rFonts w:eastAsia="Calibri"/>
        </w:rPr>
      </w:pPr>
      <w:r w:rsidRPr="00674284">
        <w:t>14713</w:t>
      </w:r>
      <w:r w:rsidRPr="00674284">
        <w:rPr>
          <w:rFonts w:asciiTheme="majorBidi" w:hAnsiTheme="majorBidi" w:cstheme="majorBidi"/>
        </w:rPr>
        <w:t>/15 ENFOPOL 375 CODEC 1619 CSC 299</w:t>
      </w:r>
    </w:p>
    <w:p w:rsidR="00E57FA0" w:rsidRPr="00674284" w:rsidRDefault="00874E3A" w:rsidP="00E57FA0">
      <w:pPr>
        <w:pStyle w:val="PointManual"/>
        <w:spacing w:before="360"/>
      </w:pPr>
      <w:r w:rsidRPr="00674284">
        <w:t>16.</w:t>
      </w:r>
      <w:r w:rsidRPr="00674284">
        <w:tab/>
        <w:t xml:space="preserve">Proposal for a Directive of the European Parliament and of the Council on the conditions of entry and residence of third-country nationals for the purposes of research, studies, pupil exchange, remunerated and unremunerated training, voluntary service and au pairing (Recast) </w:t>
      </w:r>
      <w:r w:rsidRPr="00674284">
        <w:rPr>
          <w:b/>
        </w:rPr>
        <w:t>(First reading)</w:t>
      </w:r>
    </w:p>
    <w:p w:rsidR="00E57FA0" w:rsidRPr="00674284" w:rsidRDefault="00E57FA0" w:rsidP="00E57FA0">
      <w:pPr>
        <w:pStyle w:val="DashEqual1"/>
        <w:tabs>
          <w:tab w:val="left" w:pos="1134"/>
          <w:tab w:val="num" w:pos="1844"/>
        </w:tabs>
      </w:pPr>
      <w:r w:rsidRPr="00674284">
        <w:t>Political agreement</w:t>
      </w:r>
    </w:p>
    <w:p w:rsidR="00E57FA0" w:rsidRPr="00674284" w:rsidRDefault="00E57FA0" w:rsidP="00E57FA0">
      <w:pPr>
        <w:pStyle w:val="PointDoubleManual3"/>
        <w:rPr>
          <w:lang w:val="fr-BE"/>
        </w:rPr>
      </w:pPr>
      <w:r w:rsidRPr="00674284">
        <w:rPr>
          <w:rFonts w:asciiTheme="majorBidi" w:hAnsiTheme="majorBidi" w:cstheme="majorBidi"/>
          <w:lang w:val="fr-BE"/>
        </w:rPr>
        <w:t>14423</w:t>
      </w:r>
      <w:r w:rsidRPr="00674284">
        <w:rPr>
          <w:lang w:val="fr-BE"/>
        </w:rPr>
        <w:t>/15 MIGR 64 RECH 283 EDUC 304 CODEC 1558 SOC 685</w:t>
      </w:r>
    </w:p>
    <w:p w:rsidR="00E57FA0" w:rsidRPr="00674284" w:rsidRDefault="00E57FA0" w:rsidP="00E57FA0">
      <w:pPr>
        <w:pStyle w:val="Text4"/>
      </w:pPr>
      <w:r w:rsidRPr="00674284">
        <w:t>+ COR 1</w:t>
      </w:r>
    </w:p>
    <w:p w:rsidR="00E57FA0" w:rsidRPr="00674284" w:rsidRDefault="00874E3A" w:rsidP="00E57FA0">
      <w:pPr>
        <w:pStyle w:val="PointManual"/>
        <w:spacing w:before="360"/>
        <w:rPr>
          <w:b/>
          <w:bCs/>
          <w:vertAlign w:val="superscript"/>
        </w:rPr>
      </w:pPr>
      <w:r w:rsidRPr="00674284">
        <w:t>17.</w:t>
      </w:r>
      <w:r w:rsidRPr="00674284">
        <w:tab/>
        <w:t xml:space="preserve">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w:t>
      </w:r>
      <w:r w:rsidRPr="00674284">
        <w:rPr>
          <w:b/>
        </w:rPr>
        <w:t>(First reading)</w:t>
      </w:r>
      <w:r w:rsidRPr="00674284">
        <w:rPr>
          <w:b/>
          <w:vertAlign w:val="superscript"/>
        </w:rPr>
        <w:t xml:space="preserve"> </w:t>
      </w:r>
      <w:r w:rsidRPr="00674284">
        <w:rPr>
          <w:b/>
          <w:vertAlign w:val="superscript"/>
        </w:rPr>
        <w:footnoteReference w:id="1"/>
      </w:r>
    </w:p>
    <w:p w:rsidR="00E57FA0" w:rsidRPr="00674284" w:rsidRDefault="00E57FA0" w:rsidP="00E57FA0">
      <w:pPr>
        <w:pStyle w:val="DashEqual1"/>
        <w:tabs>
          <w:tab w:val="left" w:pos="1134"/>
          <w:tab w:val="num" w:pos="1844"/>
        </w:tabs>
      </w:pPr>
      <w:r w:rsidRPr="00674284">
        <w:t>State of play</w:t>
      </w:r>
    </w:p>
    <w:p w:rsidR="00E57FA0" w:rsidRPr="00674284" w:rsidRDefault="00E57FA0" w:rsidP="00E57FA0">
      <w:pPr>
        <w:pStyle w:val="PointDoubleManual3"/>
        <w:rPr>
          <w:rFonts w:asciiTheme="majorBidi" w:hAnsiTheme="majorBidi" w:cstheme="majorBidi"/>
        </w:rPr>
      </w:pPr>
      <w:r w:rsidRPr="00674284">
        <w:rPr>
          <w:rFonts w:asciiTheme="majorBidi" w:hAnsiTheme="majorBidi" w:cstheme="majorBidi"/>
        </w:rPr>
        <w:t xml:space="preserve">14513/15 ASIM 157 CODEC 1578 </w:t>
      </w:r>
    </w:p>
    <w:p w:rsidR="00E57FA0" w:rsidRPr="00674284" w:rsidRDefault="00874E3A" w:rsidP="00E57FA0">
      <w:pPr>
        <w:pStyle w:val="PointManual"/>
        <w:spacing w:before="360"/>
      </w:pPr>
      <w:r w:rsidRPr="00674284">
        <w:t>18.</w:t>
      </w:r>
      <w:r w:rsidRPr="00674284">
        <w:tab/>
        <w:t xml:space="preserve">Proposal for a 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 </w:t>
      </w:r>
      <w:r w:rsidRPr="00674284">
        <w:rPr>
          <w:b/>
        </w:rPr>
        <w:t>(First reading)</w:t>
      </w:r>
    </w:p>
    <w:p w:rsidR="00E57FA0" w:rsidRPr="00674284" w:rsidRDefault="00E57FA0" w:rsidP="00E57FA0">
      <w:pPr>
        <w:pStyle w:val="DashEqual1"/>
        <w:tabs>
          <w:tab w:val="left" w:pos="1134"/>
          <w:tab w:val="num" w:pos="1844"/>
        </w:tabs>
      </w:pPr>
      <w:r w:rsidRPr="00674284">
        <w:t>State of play</w:t>
      </w:r>
    </w:p>
    <w:p w:rsidR="00E57FA0" w:rsidRPr="00674284" w:rsidRDefault="00874E3A" w:rsidP="00E57FA0">
      <w:pPr>
        <w:pStyle w:val="PointManual"/>
        <w:spacing w:before="360"/>
      </w:pPr>
      <w:r w:rsidRPr="00674284">
        <w:t>19.</w:t>
      </w:r>
      <w:r w:rsidRPr="00674284">
        <w:tab/>
        <w:t>Any other business</w:t>
      </w:r>
    </w:p>
    <w:p w:rsidR="00E57FA0" w:rsidRPr="00674284" w:rsidRDefault="00E57FA0" w:rsidP="00E57FA0">
      <w:pPr>
        <w:pStyle w:val="DashEqual1"/>
        <w:tabs>
          <w:tab w:val="left" w:pos="1134"/>
          <w:tab w:val="num" w:pos="1844"/>
        </w:tabs>
      </w:pPr>
      <w:r w:rsidRPr="00674284">
        <w:t>Information from the Presidency on current legislative proposals</w:t>
      </w:r>
    </w:p>
    <w:p w:rsidR="00E57FA0" w:rsidRPr="00674284" w:rsidRDefault="00E57FA0" w:rsidP="00E57FA0">
      <w:pPr>
        <w:pStyle w:val="Title"/>
        <w:rPr>
          <w:i w:val="0"/>
          <w:iCs/>
        </w:rPr>
      </w:pPr>
      <w:r w:rsidRPr="00674284">
        <w:br w:type="page"/>
      </w:r>
      <w:r w:rsidRPr="00674284">
        <w:rPr>
          <w:i w:val="0"/>
        </w:rPr>
        <w:t>Non-legislative activities</w:t>
      </w:r>
    </w:p>
    <w:p w:rsidR="00E57FA0" w:rsidRPr="00674284" w:rsidRDefault="00874E3A" w:rsidP="00E57FA0">
      <w:pPr>
        <w:pStyle w:val="PointManual"/>
        <w:spacing w:before="240"/>
      </w:pPr>
      <w:r w:rsidRPr="00674284">
        <w:t>20.</w:t>
      </w:r>
      <w:r w:rsidRPr="00674284">
        <w:tab/>
        <w:t>Counter-terrorism</w:t>
      </w:r>
      <w:r w:rsidRPr="00674284">
        <w:rPr>
          <w:rStyle w:val="FootnoteReference"/>
        </w:rPr>
        <w:footnoteReference w:id="2"/>
      </w:r>
    </w:p>
    <w:p w:rsidR="00E57FA0" w:rsidRPr="00674284" w:rsidRDefault="00E57FA0" w:rsidP="00E57FA0">
      <w:pPr>
        <w:pStyle w:val="DashEqual1"/>
        <w:tabs>
          <w:tab w:val="left" w:pos="1134"/>
          <w:tab w:val="num" w:pos="1844"/>
        </w:tabs>
        <w:rPr>
          <w:rFonts w:eastAsia="Calibri"/>
        </w:rPr>
      </w:pPr>
      <w:r w:rsidRPr="00674284">
        <w:t>Presentation by the Presidency and the Counter-Terrorism Coordinator</w:t>
      </w:r>
    </w:p>
    <w:p w:rsidR="00E57FA0" w:rsidRPr="00674284" w:rsidRDefault="00E57FA0" w:rsidP="00E57FA0">
      <w:pPr>
        <w:pStyle w:val="PointDoubleManual3"/>
        <w:rPr>
          <w:rFonts w:asciiTheme="majorBidi" w:hAnsiTheme="majorBidi" w:cstheme="majorBidi"/>
        </w:rPr>
      </w:pPr>
      <w:r w:rsidRPr="00674284">
        <w:t>14734</w:t>
      </w:r>
      <w:r w:rsidRPr="00674284">
        <w:rPr>
          <w:rFonts w:asciiTheme="majorBidi" w:hAnsiTheme="majorBidi" w:cstheme="majorBidi"/>
        </w:rPr>
        <w:t>/15 JAI 927 CFSP/PESC 819 COSI 159 COPS 364 ENFOPOL 376</w:t>
      </w:r>
      <w:r w:rsidRPr="00674284">
        <w:rPr>
          <w:rFonts w:asciiTheme="majorBidi" w:hAnsiTheme="majorBidi" w:cstheme="majorBidi"/>
        </w:rPr>
        <w:br/>
        <w:t>COTER 155 SIRIS 91 FRONT 265 CATS 131 EDUC 315</w:t>
      </w:r>
    </w:p>
    <w:p w:rsidR="00E57FA0" w:rsidRPr="00674284" w:rsidRDefault="00E57FA0" w:rsidP="00E57FA0">
      <w:pPr>
        <w:pStyle w:val="PointDoubleManual3"/>
        <w:rPr>
          <w:rFonts w:eastAsia="Calibri"/>
        </w:rPr>
      </w:pPr>
      <w:r w:rsidRPr="00674284">
        <w:rPr>
          <w:rFonts w:asciiTheme="majorBidi" w:hAnsiTheme="majorBidi" w:cstheme="majorBidi"/>
        </w:rPr>
        <w:t>14886/15 JAI 960 COSI 179 COTER 157 COPS 384 ENFOPOL 397 ENFOCUSTOM 138 ASIM 165 CATS 133</w:t>
      </w:r>
    </w:p>
    <w:p w:rsidR="00E57FA0" w:rsidRPr="00674284" w:rsidRDefault="00E57FA0" w:rsidP="00E57FA0">
      <w:pPr>
        <w:pStyle w:val="DashEqual1"/>
        <w:tabs>
          <w:tab w:val="left" w:pos="1134"/>
          <w:tab w:val="num" w:pos="1844"/>
        </w:tabs>
        <w:rPr>
          <w:rFonts w:eastAsia="Calibri"/>
        </w:rPr>
      </w:pPr>
      <w:r w:rsidRPr="00674284">
        <w:t>State of play and general discussion of ongoing operations</w:t>
      </w:r>
    </w:p>
    <w:p w:rsidR="00E57FA0" w:rsidRPr="00674284" w:rsidRDefault="00874E3A" w:rsidP="00E57FA0">
      <w:pPr>
        <w:pStyle w:val="PointManual"/>
        <w:spacing w:before="360"/>
        <w:rPr>
          <w:rFonts w:eastAsia="Calibri"/>
        </w:rPr>
      </w:pPr>
      <w:r w:rsidRPr="00674284">
        <w:t>21.</w:t>
      </w:r>
      <w:r w:rsidRPr="00674284">
        <w:tab/>
        <w:t>Renewed EU Internal Security Strategy (2015-2020)</w:t>
      </w:r>
    </w:p>
    <w:p w:rsidR="00E57FA0" w:rsidRPr="00674284" w:rsidRDefault="00E57FA0" w:rsidP="00E57FA0">
      <w:pPr>
        <w:pStyle w:val="DashEqual1"/>
        <w:tabs>
          <w:tab w:val="left" w:pos="1134"/>
          <w:tab w:val="num" w:pos="1844"/>
        </w:tabs>
        <w:rPr>
          <w:rFonts w:eastAsia="Calibri"/>
        </w:rPr>
      </w:pPr>
      <w:r w:rsidRPr="00674284">
        <w:t xml:space="preserve">General debate on implementation </w:t>
      </w:r>
    </w:p>
    <w:p w:rsidR="00E57FA0" w:rsidRPr="00674284" w:rsidRDefault="00E57FA0" w:rsidP="00E57FA0">
      <w:pPr>
        <w:pStyle w:val="PointDoubleManual3"/>
      </w:pPr>
      <w:r w:rsidRPr="00674284">
        <w:t>14636/</w:t>
      </w:r>
      <w:r w:rsidRPr="00674284">
        <w:rPr>
          <w:rFonts w:asciiTheme="majorBidi" w:hAnsiTheme="majorBidi" w:cstheme="majorBidi"/>
        </w:rPr>
        <w:t>15</w:t>
      </w:r>
      <w:r w:rsidRPr="00674284">
        <w:t xml:space="preserve"> COSI 158 CATS 123 JAI 922 ENFOPOL 371 ENFOCUSTOM 122</w:t>
      </w:r>
      <w:r w:rsidRPr="00674284">
        <w:br/>
        <w:t>DAPIX 225 SIRIS 89 GENVAL 62 CORDROGUE 92</w:t>
      </w:r>
      <w:r w:rsidRPr="00674284">
        <w:br/>
        <w:t>DROIPEN 158 COPEN 328 FREMP 278</w:t>
      </w:r>
    </w:p>
    <w:p w:rsidR="00E57FA0" w:rsidRPr="00674284" w:rsidRDefault="00874E3A" w:rsidP="00E57FA0">
      <w:pPr>
        <w:pStyle w:val="PointManual"/>
        <w:spacing w:before="360"/>
      </w:pPr>
      <w:r w:rsidRPr="00674284">
        <w:t>22.</w:t>
      </w:r>
      <w:r w:rsidRPr="00674284">
        <w:tab/>
        <w:t>Migration</w:t>
      </w:r>
    </w:p>
    <w:p w:rsidR="00E57FA0" w:rsidRPr="00674284" w:rsidRDefault="00E57FA0" w:rsidP="00E57FA0">
      <w:pPr>
        <w:pStyle w:val="PointManual1"/>
        <w:spacing w:before="120"/>
      </w:pPr>
      <w:r w:rsidRPr="00674284">
        <w:t>(a)</w:t>
      </w:r>
      <w:r w:rsidRPr="00674284">
        <w:tab/>
        <w:t xml:space="preserve">Current situation </w:t>
      </w:r>
    </w:p>
    <w:p w:rsidR="00E57FA0" w:rsidRPr="00674284" w:rsidRDefault="00E57FA0" w:rsidP="00E57FA0">
      <w:pPr>
        <w:pStyle w:val="PointManual1"/>
        <w:spacing w:before="120"/>
      </w:pPr>
      <w:r w:rsidRPr="00674284">
        <w:t>(b)</w:t>
      </w:r>
      <w:r w:rsidRPr="00674284">
        <w:tab/>
        <w:t>Monitoring of the implementation of the measures taken and future action</w:t>
      </w:r>
    </w:p>
    <w:p w:rsidR="00E57FA0" w:rsidRPr="00674284" w:rsidRDefault="00E57FA0" w:rsidP="00E57FA0">
      <w:pPr>
        <w:pStyle w:val="PointDoubleManual3"/>
      </w:pPr>
      <w:r w:rsidRPr="00674284">
        <w:t>14733/15 JAI 926 ASIM 160 FRONT 264 RELEX 980 COMIX 636</w:t>
      </w:r>
    </w:p>
    <w:p w:rsidR="00E57FA0" w:rsidRPr="00674284" w:rsidRDefault="00E57FA0" w:rsidP="00E57FA0">
      <w:pPr>
        <w:pStyle w:val="PointManual1"/>
        <w:spacing w:before="120"/>
      </w:pPr>
      <w:r w:rsidRPr="00674284">
        <w:t>(c)</w:t>
      </w:r>
      <w:r w:rsidRPr="00674284">
        <w:tab/>
        <w:t xml:space="preserve">Integrity of the Schengen area </w:t>
      </w:r>
    </w:p>
    <w:p w:rsidR="00E57FA0" w:rsidRPr="00674284" w:rsidRDefault="00E57FA0" w:rsidP="00E57FA0">
      <w:pPr>
        <w:pStyle w:val="PointDoubleManual3"/>
      </w:pPr>
      <w:r w:rsidRPr="00674284">
        <w:t>14300/15 JAI 889 SCH-EVAL 50 SCHENGEN 37 FRONT 255 COMIX 600</w:t>
      </w:r>
    </w:p>
    <w:p w:rsidR="00E57FA0" w:rsidRPr="00674284" w:rsidRDefault="00874E3A" w:rsidP="00E57FA0">
      <w:pPr>
        <w:pStyle w:val="PointManual"/>
        <w:spacing w:before="360"/>
      </w:pPr>
      <w:r w:rsidRPr="00674284">
        <w:t>23.</w:t>
      </w:r>
      <w:r w:rsidRPr="00674284">
        <w:tab/>
        <w:t xml:space="preserve">Any other business </w:t>
      </w:r>
    </w:p>
    <w:p w:rsidR="00E57FA0" w:rsidRPr="00674284" w:rsidRDefault="00D93B68" w:rsidP="00E57FA0">
      <w:pPr>
        <w:pStyle w:val="PointManual1"/>
        <w:spacing w:before="120"/>
      </w:pPr>
      <w:r>
        <w:t>(a)</w:t>
      </w:r>
      <w:r>
        <w:tab/>
        <w:t>European Union-</w:t>
      </w:r>
      <w:bookmarkStart w:id="1" w:name="_GoBack"/>
      <w:bookmarkEnd w:id="1"/>
      <w:r w:rsidR="00E57FA0" w:rsidRPr="00674284">
        <w:t>United States JHA ministerial meeting on 13 November 2015</w:t>
      </w:r>
    </w:p>
    <w:p w:rsidR="00E57FA0" w:rsidRPr="00674284" w:rsidRDefault="00E57FA0" w:rsidP="00E57FA0">
      <w:pPr>
        <w:pStyle w:val="PointDoubleManual3"/>
        <w:rPr>
          <w:rFonts w:asciiTheme="majorBidi" w:hAnsiTheme="majorBidi" w:cstheme="majorBidi"/>
        </w:rPr>
      </w:pPr>
      <w:r w:rsidRPr="00674284">
        <w:rPr>
          <w:rFonts w:asciiTheme="majorBidi" w:hAnsiTheme="majorBidi" w:cstheme="majorBidi"/>
        </w:rPr>
        <w:t>14735/15 JAI 928 JAIEX 80 RELEX 981 ASIM 161 CATS 132 CYBER 117 EUROJUST 200 JUSTCIV 283 USA 35 DAPIX 226</w:t>
      </w:r>
    </w:p>
    <w:p w:rsidR="00E57FA0" w:rsidRPr="00674284" w:rsidRDefault="00E57FA0" w:rsidP="00E57FA0">
      <w:pPr>
        <w:pStyle w:val="PointManual1"/>
        <w:spacing w:before="120"/>
      </w:pPr>
      <w:r w:rsidRPr="00674284">
        <w:t>(b)</w:t>
      </w:r>
      <w:r w:rsidRPr="00674284">
        <w:tab/>
        <w:t>European Union-Western Balkans ministerial forum on 7 and 8 December 2015</w:t>
      </w:r>
    </w:p>
    <w:p w:rsidR="00E57FA0" w:rsidRPr="00674284" w:rsidRDefault="00E57FA0" w:rsidP="00E57FA0">
      <w:pPr>
        <w:pStyle w:val="PointManual1"/>
        <w:spacing w:before="120"/>
        <w:rPr>
          <w:b/>
          <w:bCs/>
          <w:vertAlign w:val="superscript"/>
        </w:rPr>
      </w:pPr>
      <w:r w:rsidRPr="00674284">
        <w:t>(c)</w:t>
      </w:r>
      <w:r w:rsidRPr="00674284">
        <w:tab/>
        <w:t>Valletta Summit, 11 and 12 November 2015</w:t>
      </w:r>
      <w:r w:rsidRPr="00674284">
        <w:rPr>
          <w:b/>
          <w:vertAlign w:val="superscript"/>
        </w:rPr>
        <w:t>1</w:t>
      </w:r>
    </w:p>
    <w:p w:rsidR="00E57FA0" w:rsidRPr="00674284" w:rsidRDefault="00E57FA0" w:rsidP="00E57FA0">
      <w:pPr>
        <w:pStyle w:val="DashEqual2"/>
      </w:pPr>
      <w:r w:rsidRPr="00674284">
        <w:t>Information from the Presidency</w:t>
      </w:r>
    </w:p>
    <w:p w:rsidR="00E57FA0" w:rsidRPr="00674284" w:rsidRDefault="00E57FA0" w:rsidP="00E57FA0">
      <w:pPr>
        <w:pStyle w:val="PointManual1"/>
        <w:spacing w:before="120"/>
      </w:pPr>
      <w:r w:rsidRPr="00674284">
        <w:t>(d)</w:t>
      </w:r>
      <w:r w:rsidRPr="00674284">
        <w:tab/>
        <w:t>Information on the Danish referendum on 3 December 2015</w:t>
      </w:r>
    </w:p>
    <w:p w:rsidR="00E57FA0" w:rsidRPr="00674284" w:rsidRDefault="00E57FA0" w:rsidP="00E57FA0">
      <w:pPr>
        <w:pStyle w:val="DashEqual2"/>
      </w:pPr>
      <w:r w:rsidRPr="00674284">
        <w:t>Requested by the Danish delegation</w:t>
      </w:r>
    </w:p>
    <w:p w:rsidR="00E57FA0" w:rsidRPr="00674284" w:rsidRDefault="00E57FA0" w:rsidP="00E57FA0">
      <w:pPr>
        <w:pStyle w:val="PointDoubleManual3"/>
        <w:rPr>
          <w:lang w:val="fr-BE"/>
        </w:rPr>
      </w:pPr>
      <w:r w:rsidRPr="00674284">
        <w:rPr>
          <w:rFonts w:asciiTheme="majorBidi" w:hAnsiTheme="majorBidi" w:cstheme="majorBidi"/>
          <w:lang w:val="fr-BE"/>
        </w:rPr>
        <w:t>14635</w:t>
      </w:r>
      <w:r w:rsidRPr="00674284">
        <w:rPr>
          <w:lang w:val="fr-BE"/>
        </w:rPr>
        <w:t>/15 JAI 921 COPEN 327 DROIPEN 157 CYBER 112 JUSTCIV 275</w:t>
      </w:r>
      <w:r w:rsidRPr="00674284">
        <w:rPr>
          <w:lang w:val="fr-BE"/>
        </w:rPr>
        <w:tab/>
        <w:t>ENFOPOL 370</w:t>
      </w:r>
    </w:p>
    <w:p w:rsidR="00E57FA0" w:rsidRPr="00674284" w:rsidRDefault="00E57FA0" w:rsidP="00E57FA0">
      <w:pPr>
        <w:pStyle w:val="PointManual1"/>
        <w:spacing w:before="120"/>
      </w:pPr>
      <w:r w:rsidRPr="00674284">
        <w:t>(e)</w:t>
      </w:r>
      <w:r w:rsidRPr="00674284">
        <w:tab/>
        <w:t>Work programme of the incoming Presidency</w:t>
      </w:r>
    </w:p>
    <w:p w:rsidR="00E57FA0" w:rsidRPr="00674284" w:rsidRDefault="00E57FA0" w:rsidP="00E57FA0">
      <w:pPr>
        <w:pStyle w:val="DashEqual2"/>
        <w:rPr>
          <w:iCs/>
        </w:rPr>
      </w:pPr>
      <w:r w:rsidRPr="00674284">
        <w:t>Information from the Netherlands delegation</w:t>
      </w:r>
    </w:p>
    <w:p w:rsidR="00E57FA0" w:rsidRPr="00674284" w:rsidRDefault="00E57FA0" w:rsidP="00E57FA0">
      <w:pPr>
        <w:spacing w:before="720"/>
        <w:jc w:val="center"/>
        <w:rPr>
          <w:snapToGrid w:val="0"/>
        </w:rPr>
      </w:pPr>
      <w:r w:rsidRPr="00674284">
        <w:t>o</w:t>
      </w:r>
    </w:p>
    <w:p w:rsidR="00E57FA0" w:rsidRPr="00674284" w:rsidRDefault="00E57FA0" w:rsidP="00E57FA0">
      <w:pPr>
        <w:spacing w:before="120"/>
        <w:jc w:val="center"/>
        <w:rPr>
          <w:snapToGrid w:val="0"/>
        </w:rPr>
      </w:pPr>
      <w:r w:rsidRPr="00674284">
        <w:t>o</w:t>
      </w:r>
      <w:r w:rsidRPr="00674284">
        <w:tab/>
        <w:t>o</w:t>
      </w:r>
    </w:p>
    <w:p w:rsidR="00E57FA0" w:rsidRPr="00674284" w:rsidRDefault="00E57FA0" w:rsidP="00E57FA0">
      <w:pPr>
        <w:spacing w:before="240"/>
        <w:outlineLvl w:val="0"/>
        <w:rPr>
          <w:b/>
          <w:iCs/>
          <w:u w:val="single"/>
        </w:rPr>
      </w:pPr>
      <w:r w:rsidRPr="00674284">
        <w:br w:type="page"/>
      </w:r>
      <w:r w:rsidRPr="00674284">
        <w:rPr>
          <w:b/>
          <w:u w:val="single"/>
        </w:rPr>
        <w:t>In the margins of the Council</w:t>
      </w:r>
      <w:r w:rsidRPr="00674284">
        <w:rPr>
          <w:b/>
        </w:rPr>
        <w:t>:</w:t>
      </w:r>
    </w:p>
    <w:p w:rsidR="00E57FA0" w:rsidRPr="00674284" w:rsidRDefault="00E57FA0" w:rsidP="00E57FA0">
      <w:pPr>
        <w:spacing w:before="240"/>
        <w:rPr>
          <w:b/>
          <w:bCs/>
          <w:iCs/>
          <w:u w:val="single"/>
        </w:rPr>
      </w:pPr>
      <w:r w:rsidRPr="00674284">
        <w:rPr>
          <w:b/>
          <w:u w:val="single"/>
        </w:rPr>
        <w:t>Meeting of the MIXED COMMITTEE (FRIDAY 4 DECEMBER 2015 – 14.30)</w:t>
      </w:r>
    </w:p>
    <w:p w:rsidR="00E57FA0" w:rsidRPr="00674284" w:rsidRDefault="00874E3A" w:rsidP="00E57FA0">
      <w:pPr>
        <w:pStyle w:val="PointManual"/>
        <w:spacing w:before="360"/>
      </w:pPr>
      <w:r w:rsidRPr="00674284">
        <w:t>1.</w:t>
      </w:r>
      <w:r w:rsidRPr="00674284">
        <w:tab/>
        <w:t>Migration</w:t>
      </w:r>
    </w:p>
    <w:p w:rsidR="00E57FA0" w:rsidRPr="00674284" w:rsidRDefault="00E57FA0" w:rsidP="00E57FA0">
      <w:pPr>
        <w:pStyle w:val="PointManual1"/>
        <w:spacing w:before="120"/>
      </w:pPr>
      <w:r w:rsidRPr="00674284">
        <w:t>(a)</w:t>
      </w:r>
      <w:r w:rsidRPr="00674284">
        <w:tab/>
        <w:t xml:space="preserve">Current situation </w:t>
      </w:r>
    </w:p>
    <w:p w:rsidR="00E57FA0" w:rsidRPr="00674284" w:rsidRDefault="00E57FA0" w:rsidP="00E57FA0">
      <w:pPr>
        <w:pStyle w:val="PointManual1"/>
        <w:spacing w:before="120"/>
      </w:pPr>
      <w:r w:rsidRPr="00674284">
        <w:t>(b)</w:t>
      </w:r>
      <w:r w:rsidRPr="00674284">
        <w:tab/>
        <w:t>Monitoring of the implementation of the measures taken and future action</w:t>
      </w:r>
    </w:p>
    <w:p w:rsidR="00E57FA0" w:rsidRPr="00674284" w:rsidRDefault="00E57FA0" w:rsidP="00E57FA0">
      <w:pPr>
        <w:pStyle w:val="PointDoubleManual3"/>
      </w:pPr>
      <w:r w:rsidRPr="00674284">
        <w:t>14733/15 JAI 926 ASIM 160 FRONT 264 RELEX 980 COMIX 636</w:t>
      </w:r>
    </w:p>
    <w:p w:rsidR="00E57FA0" w:rsidRPr="00674284" w:rsidRDefault="00E57FA0" w:rsidP="00E57FA0">
      <w:pPr>
        <w:pStyle w:val="PointManual1"/>
        <w:spacing w:before="120"/>
      </w:pPr>
      <w:r w:rsidRPr="00674284">
        <w:t>(c)</w:t>
      </w:r>
      <w:r w:rsidRPr="00674284">
        <w:tab/>
        <w:t>Integrity of the Schengen area</w:t>
      </w:r>
    </w:p>
    <w:p w:rsidR="00E57FA0" w:rsidRPr="00674284" w:rsidRDefault="00E57FA0" w:rsidP="00E57FA0">
      <w:pPr>
        <w:pStyle w:val="PointDoubleManual3"/>
      </w:pPr>
      <w:r w:rsidRPr="00674284">
        <w:t>14300/15 JAI 889 SCH-EVAL 50 SCHENGEN 37 FRONT 255 COMIX 600</w:t>
      </w:r>
    </w:p>
    <w:p w:rsidR="00E57FA0" w:rsidRPr="00674284" w:rsidRDefault="00874E3A" w:rsidP="00E57FA0">
      <w:pPr>
        <w:pStyle w:val="PointManual"/>
        <w:spacing w:before="360"/>
      </w:pPr>
      <w:r w:rsidRPr="00674284">
        <w:t>2.</w:t>
      </w:r>
      <w:r w:rsidRPr="00674284">
        <w:tab/>
        <w:t>Any other business</w:t>
      </w:r>
    </w:p>
    <w:p w:rsidR="00E57FA0" w:rsidRPr="00674284" w:rsidRDefault="00E57FA0" w:rsidP="00E57FA0">
      <w:pPr>
        <w:pStyle w:val="PointManual1"/>
        <w:spacing w:before="120"/>
      </w:pPr>
      <w:r w:rsidRPr="00674284">
        <w:t>(a)</w:t>
      </w:r>
      <w:r w:rsidRPr="00674284">
        <w:tab/>
        <w:t>Information from the Presidency on current legislative proposals</w:t>
      </w:r>
    </w:p>
    <w:p w:rsidR="00E57FA0" w:rsidRPr="00674284" w:rsidRDefault="00E57FA0" w:rsidP="00E57FA0">
      <w:pPr>
        <w:pStyle w:val="PointManual1"/>
        <w:spacing w:before="120"/>
      </w:pPr>
      <w:r w:rsidRPr="00674284">
        <w:t>(b)</w:t>
      </w:r>
      <w:r w:rsidRPr="00674284">
        <w:tab/>
        <w:t>Integrated border management system</w:t>
      </w:r>
    </w:p>
    <w:p w:rsidR="00E57FA0" w:rsidRPr="00674284" w:rsidRDefault="00E57FA0" w:rsidP="00E57FA0">
      <w:pPr>
        <w:pStyle w:val="DashEqual2"/>
      </w:pPr>
      <w:r w:rsidRPr="00674284">
        <w:t>Information from the Estonian delegation</w:t>
      </w:r>
    </w:p>
    <w:p w:rsidR="00E57FA0" w:rsidRPr="00674284" w:rsidRDefault="00E57FA0" w:rsidP="00E57FA0">
      <w:pPr>
        <w:pStyle w:val="PointDoubleManual3"/>
      </w:pPr>
      <w:r w:rsidRPr="00674284">
        <w:t>14614/15 FRONT 261 COMIX 629</w:t>
      </w:r>
    </w:p>
    <w:p w:rsidR="00511784" w:rsidRPr="00ED1897" w:rsidRDefault="00511784" w:rsidP="000D638D">
      <w:pPr>
        <w:pStyle w:val="FinalLine"/>
        <w:spacing w:before="1200"/>
      </w:pPr>
    </w:p>
    <w:sectPr w:rsidR="00511784" w:rsidRPr="00ED1897" w:rsidSect="00D93B6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84" w:rsidRDefault="00511784" w:rsidP="00511784">
      <w:r>
        <w:separator/>
      </w:r>
    </w:p>
  </w:endnote>
  <w:endnote w:type="continuationSeparator" w:id="0">
    <w:p w:rsidR="00511784" w:rsidRDefault="00511784" w:rsidP="005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8" w:rsidRPr="00D93B68" w:rsidRDefault="00E22528" w:rsidP="00D93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93B68" w:rsidRPr="00D94637" w:rsidTr="00D93B68">
      <w:trPr>
        <w:jc w:val="center"/>
      </w:trPr>
      <w:tc>
        <w:tcPr>
          <w:tcW w:w="5000" w:type="pct"/>
          <w:gridSpan w:val="7"/>
          <w:shd w:val="clear" w:color="auto" w:fill="auto"/>
          <w:tcMar>
            <w:top w:w="57" w:type="dxa"/>
          </w:tcMar>
        </w:tcPr>
        <w:p w:rsidR="00D93B68" w:rsidRPr="00D94637" w:rsidRDefault="00D93B68" w:rsidP="00D94637">
          <w:pPr>
            <w:pStyle w:val="FooterText"/>
            <w:pBdr>
              <w:top w:val="single" w:sz="4" w:space="1" w:color="auto"/>
            </w:pBdr>
            <w:spacing w:before="200"/>
            <w:rPr>
              <w:sz w:val="2"/>
              <w:szCs w:val="2"/>
            </w:rPr>
          </w:pPr>
          <w:bookmarkStart w:id="2" w:name="FOOTER_STANDARD"/>
        </w:p>
      </w:tc>
    </w:tr>
    <w:tr w:rsidR="00D93B68" w:rsidRPr="00B310DC" w:rsidTr="00D93B68">
      <w:trPr>
        <w:jc w:val="center"/>
      </w:trPr>
      <w:tc>
        <w:tcPr>
          <w:tcW w:w="2500" w:type="pct"/>
          <w:gridSpan w:val="2"/>
          <w:shd w:val="clear" w:color="auto" w:fill="auto"/>
          <w:tcMar>
            <w:top w:w="0" w:type="dxa"/>
          </w:tcMar>
        </w:tcPr>
        <w:p w:rsidR="00D93B68" w:rsidRPr="00AD7BF2" w:rsidRDefault="00D93B68" w:rsidP="004F54B2">
          <w:pPr>
            <w:pStyle w:val="FooterText"/>
          </w:pPr>
          <w:r>
            <w:t>14545/15</w:t>
          </w:r>
          <w:r w:rsidRPr="002511D8">
            <w:t xml:space="preserve"> </w:t>
          </w:r>
        </w:p>
      </w:tc>
      <w:tc>
        <w:tcPr>
          <w:tcW w:w="625" w:type="pct"/>
          <w:shd w:val="clear" w:color="auto" w:fill="auto"/>
          <w:tcMar>
            <w:top w:w="0" w:type="dxa"/>
          </w:tcMar>
        </w:tcPr>
        <w:p w:rsidR="00D93B68" w:rsidRPr="00AD7BF2" w:rsidRDefault="00D93B68" w:rsidP="00D94637">
          <w:pPr>
            <w:pStyle w:val="FooterText"/>
            <w:jc w:val="center"/>
          </w:pPr>
        </w:p>
      </w:tc>
      <w:tc>
        <w:tcPr>
          <w:tcW w:w="1287" w:type="pct"/>
          <w:gridSpan w:val="3"/>
          <w:shd w:val="clear" w:color="auto" w:fill="auto"/>
          <w:tcMar>
            <w:top w:w="0" w:type="dxa"/>
          </w:tcMar>
        </w:tcPr>
        <w:p w:rsidR="00D93B68" w:rsidRPr="002511D8" w:rsidRDefault="00D93B68" w:rsidP="00D94637">
          <w:pPr>
            <w:pStyle w:val="FooterText"/>
            <w:jc w:val="center"/>
          </w:pPr>
          <w:r>
            <w:t>ght/JK/mm</w:t>
          </w:r>
        </w:p>
      </w:tc>
      <w:tc>
        <w:tcPr>
          <w:tcW w:w="588" w:type="pct"/>
          <w:shd w:val="clear" w:color="auto" w:fill="auto"/>
          <w:tcMar>
            <w:top w:w="0" w:type="dxa"/>
          </w:tcMar>
        </w:tcPr>
        <w:p w:rsidR="00D93B68" w:rsidRPr="00B310DC" w:rsidRDefault="00D93B68"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D93B68" w:rsidRPr="00D94637" w:rsidTr="00D93B68">
      <w:trPr>
        <w:jc w:val="center"/>
      </w:trPr>
      <w:tc>
        <w:tcPr>
          <w:tcW w:w="1774" w:type="pct"/>
          <w:shd w:val="clear" w:color="auto" w:fill="auto"/>
        </w:tcPr>
        <w:p w:rsidR="00D93B68" w:rsidRPr="00AD7BF2" w:rsidRDefault="00D93B68" w:rsidP="00D94637">
          <w:pPr>
            <w:pStyle w:val="FooterText"/>
            <w:spacing w:before="40"/>
          </w:pPr>
        </w:p>
      </w:tc>
      <w:tc>
        <w:tcPr>
          <w:tcW w:w="1455" w:type="pct"/>
          <w:gridSpan w:val="3"/>
          <w:shd w:val="clear" w:color="auto" w:fill="auto"/>
        </w:tcPr>
        <w:p w:rsidR="00D93B68" w:rsidRPr="00AD7BF2" w:rsidRDefault="00D93B68" w:rsidP="00D204D6">
          <w:pPr>
            <w:pStyle w:val="FooterText"/>
            <w:spacing w:before="40"/>
            <w:jc w:val="center"/>
          </w:pPr>
          <w:r>
            <w:t>DPG</w:t>
          </w:r>
        </w:p>
      </w:tc>
      <w:tc>
        <w:tcPr>
          <w:tcW w:w="1147" w:type="pct"/>
          <w:shd w:val="clear" w:color="auto" w:fill="auto"/>
        </w:tcPr>
        <w:p w:rsidR="00D93B68" w:rsidRPr="00D94637" w:rsidRDefault="00D93B68" w:rsidP="00D94637">
          <w:pPr>
            <w:pStyle w:val="FooterText"/>
            <w:jc w:val="right"/>
            <w:rPr>
              <w:b/>
              <w:position w:val="-4"/>
              <w:sz w:val="36"/>
            </w:rPr>
          </w:pPr>
        </w:p>
      </w:tc>
      <w:tc>
        <w:tcPr>
          <w:tcW w:w="625" w:type="pct"/>
          <w:gridSpan w:val="2"/>
          <w:shd w:val="clear" w:color="auto" w:fill="auto"/>
        </w:tcPr>
        <w:p w:rsidR="00D93B68" w:rsidRPr="00D94637" w:rsidRDefault="00D93B68" w:rsidP="00D94637">
          <w:pPr>
            <w:pStyle w:val="FooterText"/>
            <w:jc w:val="right"/>
            <w:rPr>
              <w:sz w:val="16"/>
            </w:rPr>
          </w:pPr>
          <w:r>
            <w:rPr>
              <w:b/>
              <w:position w:val="-4"/>
              <w:sz w:val="36"/>
            </w:rPr>
            <w:t>EN</w:t>
          </w:r>
        </w:p>
      </w:tc>
    </w:tr>
    <w:bookmarkEnd w:id="2"/>
  </w:tbl>
  <w:p w:rsidR="00511784" w:rsidRPr="00D93B68" w:rsidRDefault="00511784" w:rsidP="00D93B6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93B68" w:rsidRPr="00D94637" w:rsidTr="00D93B68">
      <w:trPr>
        <w:jc w:val="center"/>
      </w:trPr>
      <w:tc>
        <w:tcPr>
          <w:tcW w:w="5000" w:type="pct"/>
          <w:gridSpan w:val="7"/>
          <w:shd w:val="clear" w:color="auto" w:fill="auto"/>
          <w:tcMar>
            <w:top w:w="57" w:type="dxa"/>
          </w:tcMar>
        </w:tcPr>
        <w:p w:rsidR="00D93B68" w:rsidRPr="00D94637" w:rsidRDefault="00D93B68" w:rsidP="00D94637">
          <w:pPr>
            <w:pStyle w:val="FooterText"/>
            <w:pBdr>
              <w:top w:val="single" w:sz="4" w:space="1" w:color="auto"/>
            </w:pBdr>
            <w:spacing w:before="200"/>
            <w:rPr>
              <w:sz w:val="2"/>
              <w:szCs w:val="2"/>
            </w:rPr>
          </w:pPr>
        </w:p>
      </w:tc>
    </w:tr>
    <w:tr w:rsidR="00D93B68" w:rsidRPr="00B310DC" w:rsidTr="00D93B68">
      <w:trPr>
        <w:jc w:val="center"/>
      </w:trPr>
      <w:tc>
        <w:tcPr>
          <w:tcW w:w="2500" w:type="pct"/>
          <w:gridSpan w:val="2"/>
          <w:shd w:val="clear" w:color="auto" w:fill="auto"/>
          <w:tcMar>
            <w:top w:w="0" w:type="dxa"/>
          </w:tcMar>
        </w:tcPr>
        <w:p w:rsidR="00D93B68" w:rsidRPr="00AD7BF2" w:rsidRDefault="00D93B68" w:rsidP="004F54B2">
          <w:pPr>
            <w:pStyle w:val="FooterText"/>
          </w:pPr>
          <w:r>
            <w:t>14545/15</w:t>
          </w:r>
          <w:r w:rsidRPr="002511D8">
            <w:t xml:space="preserve"> </w:t>
          </w:r>
        </w:p>
      </w:tc>
      <w:tc>
        <w:tcPr>
          <w:tcW w:w="625" w:type="pct"/>
          <w:shd w:val="clear" w:color="auto" w:fill="auto"/>
          <w:tcMar>
            <w:top w:w="0" w:type="dxa"/>
          </w:tcMar>
        </w:tcPr>
        <w:p w:rsidR="00D93B68" w:rsidRPr="00AD7BF2" w:rsidRDefault="00D93B68" w:rsidP="00D94637">
          <w:pPr>
            <w:pStyle w:val="FooterText"/>
            <w:jc w:val="center"/>
          </w:pPr>
        </w:p>
      </w:tc>
      <w:tc>
        <w:tcPr>
          <w:tcW w:w="1287" w:type="pct"/>
          <w:gridSpan w:val="3"/>
          <w:shd w:val="clear" w:color="auto" w:fill="auto"/>
          <w:tcMar>
            <w:top w:w="0" w:type="dxa"/>
          </w:tcMar>
        </w:tcPr>
        <w:p w:rsidR="00D93B68" w:rsidRPr="002511D8" w:rsidRDefault="00D93B68" w:rsidP="00D94637">
          <w:pPr>
            <w:pStyle w:val="FooterText"/>
            <w:jc w:val="center"/>
          </w:pPr>
          <w:r>
            <w:t>ght/JK/mm</w:t>
          </w:r>
        </w:p>
      </w:tc>
      <w:tc>
        <w:tcPr>
          <w:tcW w:w="588" w:type="pct"/>
          <w:shd w:val="clear" w:color="auto" w:fill="auto"/>
          <w:tcMar>
            <w:top w:w="0" w:type="dxa"/>
          </w:tcMar>
        </w:tcPr>
        <w:p w:rsidR="00D93B68" w:rsidRPr="00B310DC" w:rsidRDefault="00D93B6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D93B68" w:rsidRPr="00D94637" w:rsidTr="00D93B68">
      <w:trPr>
        <w:jc w:val="center"/>
      </w:trPr>
      <w:tc>
        <w:tcPr>
          <w:tcW w:w="1774" w:type="pct"/>
          <w:shd w:val="clear" w:color="auto" w:fill="auto"/>
        </w:tcPr>
        <w:p w:rsidR="00D93B68" w:rsidRPr="00AD7BF2" w:rsidRDefault="00D93B68" w:rsidP="00D94637">
          <w:pPr>
            <w:pStyle w:val="FooterText"/>
            <w:spacing w:before="40"/>
          </w:pPr>
        </w:p>
      </w:tc>
      <w:tc>
        <w:tcPr>
          <w:tcW w:w="1455" w:type="pct"/>
          <w:gridSpan w:val="3"/>
          <w:shd w:val="clear" w:color="auto" w:fill="auto"/>
        </w:tcPr>
        <w:p w:rsidR="00D93B68" w:rsidRPr="00AD7BF2" w:rsidRDefault="00D93B68" w:rsidP="00D204D6">
          <w:pPr>
            <w:pStyle w:val="FooterText"/>
            <w:spacing w:before="40"/>
            <w:jc w:val="center"/>
          </w:pPr>
          <w:r>
            <w:t>DPG</w:t>
          </w:r>
        </w:p>
      </w:tc>
      <w:tc>
        <w:tcPr>
          <w:tcW w:w="1147" w:type="pct"/>
          <w:shd w:val="clear" w:color="auto" w:fill="auto"/>
        </w:tcPr>
        <w:p w:rsidR="00D93B68" w:rsidRPr="00D94637" w:rsidRDefault="00D93B68" w:rsidP="00D94637">
          <w:pPr>
            <w:pStyle w:val="FooterText"/>
            <w:jc w:val="right"/>
            <w:rPr>
              <w:b/>
              <w:position w:val="-4"/>
              <w:sz w:val="36"/>
            </w:rPr>
          </w:pPr>
        </w:p>
      </w:tc>
      <w:tc>
        <w:tcPr>
          <w:tcW w:w="625" w:type="pct"/>
          <w:gridSpan w:val="2"/>
          <w:shd w:val="clear" w:color="auto" w:fill="auto"/>
        </w:tcPr>
        <w:p w:rsidR="00D93B68" w:rsidRPr="00D94637" w:rsidRDefault="00D93B68" w:rsidP="00D94637">
          <w:pPr>
            <w:pStyle w:val="FooterText"/>
            <w:jc w:val="right"/>
            <w:rPr>
              <w:sz w:val="16"/>
            </w:rPr>
          </w:pPr>
          <w:r>
            <w:rPr>
              <w:b/>
              <w:position w:val="-4"/>
              <w:sz w:val="36"/>
            </w:rPr>
            <w:t>EN</w:t>
          </w:r>
        </w:p>
      </w:tc>
    </w:tr>
  </w:tbl>
  <w:p w:rsidR="00511784" w:rsidRPr="00D93B68" w:rsidRDefault="00511784" w:rsidP="00D93B6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84" w:rsidRDefault="00511784" w:rsidP="00511784">
      <w:r>
        <w:separator/>
      </w:r>
    </w:p>
  </w:footnote>
  <w:footnote w:type="continuationSeparator" w:id="0">
    <w:p w:rsidR="00511784" w:rsidRDefault="00511784" w:rsidP="00511784">
      <w:r>
        <w:continuationSeparator/>
      </w:r>
    </w:p>
  </w:footnote>
  <w:footnote w:id="1">
    <w:p w:rsidR="00E57FA0" w:rsidRPr="00ED1897" w:rsidRDefault="00E57FA0" w:rsidP="00E57FA0">
      <w:pPr>
        <w:pStyle w:val="FootnoteText"/>
      </w:pPr>
      <w:r>
        <w:rPr>
          <w:rStyle w:val="FootnoteReference"/>
        </w:rPr>
        <w:footnoteRef/>
      </w:r>
      <w:r>
        <w:tab/>
        <w:t>Exceptionally, in the presence of the Associated States</w:t>
      </w:r>
    </w:p>
  </w:footnote>
  <w:footnote w:id="2">
    <w:p w:rsidR="00E57FA0" w:rsidRPr="00ED1897" w:rsidRDefault="00E57FA0" w:rsidP="00E57FA0">
      <w:pPr>
        <w:pStyle w:val="FootnoteText"/>
      </w:pPr>
      <w:r>
        <w:rPr>
          <w:rStyle w:val="FootnoteReference"/>
        </w:rPr>
        <w:footnoteRef/>
      </w:r>
      <w:r>
        <w:tab/>
        <w:t>Exceptionally, in the presence of the Associated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8" w:rsidRPr="00D93B68" w:rsidRDefault="00E22528" w:rsidP="00D93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8" w:rsidRPr="00D93B68" w:rsidRDefault="00E22528" w:rsidP="00D93B6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8" w:rsidRPr="00D93B68" w:rsidRDefault="00E22528" w:rsidP="00D93B6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1"/>
  </w:num>
  <w:num w:numId="21">
    <w:abstractNumId w:val="13"/>
  </w:num>
  <w:num w:numId="22">
    <w:abstractNumId w:val="13"/>
  </w:num>
  <w:num w:numId="23">
    <w:abstractNumId w:val="11"/>
  </w:num>
  <w:num w:numId="24">
    <w:abstractNumId w:val="11"/>
  </w:num>
  <w:num w:numId="25">
    <w:abstractNumId w:val="13"/>
  </w:num>
  <w:num w:numId="26">
    <w:abstractNumId w:val="13"/>
  </w:num>
  <w:num w:numId="27">
    <w:abstractNumId w:val="13"/>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f17c0251-1b52-4b39-aad5-0473395081ae&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 translate=&quot;false&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2-02&lt;/text&gt;_x000d__x000a_  &lt;/metadata&gt;_x000d__x000a_  &lt;metadata key=&quot;md_Prefix&quot; translate=&quot;false&quot;&gt;_x000d__x000a_    &lt;text&gt;&lt;/text&gt;_x000d__x000a_  &lt;/metadata&gt;_x000d__x000a_  &lt;metadata key=&quot;md_DocumentNumber&quot; translate=&quot;false&quot;&gt;_x000d__x000a_    &lt;text&gt;1454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70&lt;/text&gt;_x000d__x000a_      &lt;text&gt;JAI 917&lt;/text&gt;_x000d__x000a_      &lt;text&gt;COMIX 627&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433rd meeting of the COUNCIL OF THE EUROPEAN UNION (Justice and Home Affair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amp;gt;34&amp;lt;/Run&amp;gt;&amp;lt;Run xml:lang=&quot;en-gb&quot;&amp;gt;33&amp;lt;/Run&amp;gt;rd&amp;lt;Run BaselineAlignment=&quot;Subscript&quot; xml:lang=&quot;fr-be&quot; xml:space=&quot;preserve&quot;&amp;gt; &amp;lt;/Run&amp;gt;meeting of the COUNCIL OF THE EUROPEAN UNION&amp;lt;LineBreak /&amp;gt;(Justice and Home Affairs)&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ght/JK/mm&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12-03T10:00:00&quot;&gt;_x000d__x000a_        &lt;meetingvenue&gt;_x000d__x000a_          &lt;basicdatatype&gt;_x000d__x000a_            &lt;meetingvenue key=&quot;mw_04&quot; text=&quot;Brussels&quot; /&gt;_x000d__x000a_          &lt;/basicdatatype&gt;_x000d__x000a_        &lt;/meetingvenue&gt;_x000d__x000a_      &lt;/meeting&gt;_x000d__x000a_      &lt;meeting date=&quot;2015-12-04T10:0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990d74d0-52ae-49c2-99f4-fb7ddd084b07&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2-02&lt;/text&gt;_x000d__x000a_  &lt;/metadata&gt;_x000d__x000a_  &lt;metadata key=&quot;md_Prefix&quot;&gt;_x000d__x000a_    &lt;text&gt;CM&lt;/text&gt;_x000d__x000a_  &lt;/metadata&gt;_x000d__x000a_  &lt;metadata key=&quot;md_DocumentNumber&quot;&gt;_x000d__x000a_    &lt;text&gt;4593&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70&lt;/text&gt;_x000d__x000a_      &lt;text&gt;JAI 917&lt;/text&gt;_x000d__x000a_      &lt;text&gt;COMIX 627&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33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amp;gt;34&amp;lt;/Run&amp;gt;&amp;lt;Run xml:lang=&quot;en-gb&quot;&amp;gt;33&amp;lt;/Run&amp;gt;&amp;lt;Run BaselineAlignment=&quot;Superscript&quot; xml:lang=&quot;fr-be&quot;&amp;gt;e&amp;lt;/Run&amp;gt;&amp;lt;Run BaselineAlignment=&quot;Subscript&quot; xml:lang=&quot;fr-be&quot; xml:space=&quot;preserve&quot;&amp;gt; &amp;lt;/Run&amp;gt;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2-03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12-04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511784"/>
    <w:rsid w:val="00003A99"/>
    <w:rsid w:val="00010C1D"/>
    <w:rsid w:val="00032E78"/>
    <w:rsid w:val="00040B65"/>
    <w:rsid w:val="00055CD7"/>
    <w:rsid w:val="000629F2"/>
    <w:rsid w:val="0009656C"/>
    <w:rsid w:val="000D638D"/>
    <w:rsid w:val="000E6295"/>
    <w:rsid w:val="00102E32"/>
    <w:rsid w:val="001209C3"/>
    <w:rsid w:val="00153B1C"/>
    <w:rsid w:val="00165755"/>
    <w:rsid w:val="00182F2F"/>
    <w:rsid w:val="001A108D"/>
    <w:rsid w:val="001B1149"/>
    <w:rsid w:val="001C02E8"/>
    <w:rsid w:val="001C1958"/>
    <w:rsid w:val="001C3B5F"/>
    <w:rsid w:val="001F1FA5"/>
    <w:rsid w:val="00213F1F"/>
    <w:rsid w:val="00224CD2"/>
    <w:rsid w:val="002662AA"/>
    <w:rsid w:val="002A2AE8"/>
    <w:rsid w:val="002A3BD9"/>
    <w:rsid w:val="002A7443"/>
    <w:rsid w:val="002D3B3B"/>
    <w:rsid w:val="002D57C9"/>
    <w:rsid w:val="002D6DB8"/>
    <w:rsid w:val="002F20D8"/>
    <w:rsid w:val="0030518D"/>
    <w:rsid w:val="00316CC1"/>
    <w:rsid w:val="0033149A"/>
    <w:rsid w:val="00352E54"/>
    <w:rsid w:val="0038065B"/>
    <w:rsid w:val="00397670"/>
    <w:rsid w:val="00397D2A"/>
    <w:rsid w:val="003A19B6"/>
    <w:rsid w:val="003A708D"/>
    <w:rsid w:val="003B5D62"/>
    <w:rsid w:val="003C1EB4"/>
    <w:rsid w:val="003C3199"/>
    <w:rsid w:val="003C6E8B"/>
    <w:rsid w:val="003E6307"/>
    <w:rsid w:val="003E6640"/>
    <w:rsid w:val="003F771B"/>
    <w:rsid w:val="0045558B"/>
    <w:rsid w:val="004618FD"/>
    <w:rsid w:val="004A3779"/>
    <w:rsid w:val="004B2EBD"/>
    <w:rsid w:val="004C431D"/>
    <w:rsid w:val="004D1023"/>
    <w:rsid w:val="00511784"/>
    <w:rsid w:val="005124ED"/>
    <w:rsid w:val="005149DD"/>
    <w:rsid w:val="005157F5"/>
    <w:rsid w:val="00555B39"/>
    <w:rsid w:val="00556B65"/>
    <w:rsid w:val="00562EBB"/>
    <w:rsid w:val="00570BB0"/>
    <w:rsid w:val="005C6BE7"/>
    <w:rsid w:val="005E4AFB"/>
    <w:rsid w:val="005F1401"/>
    <w:rsid w:val="005F498D"/>
    <w:rsid w:val="006144EA"/>
    <w:rsid w:val="0062044B"/>
    <w:rsid w:val="00627A69"/>
    <w:rsid w:val="006326C1"/>
    <w:rsid w:val="0063314B"/>
    <w:rsid w:val="0063379B"/>
    <w:rsid w:val="00635808"/>
    <w:rsid w:val="00640B7D"/>
    <w:rsid w:val="0064395A"/>
    <w:rsid w:val="00674284"/>
    <w:rsid w:val="006A38C5"/>
    <w:rsid w:val="006B7F6F"/>
    <w:rsid w:val="006C1AD4"/>
    <w:rsid w:val="006E33E2"/>
    <w:rsid w:val="006E56FB"/>
    <w:rsid w:val="006F4741"/>
    <w:rsid w:val="0075619B"/>
    <w:rsid w:val="0075756A"/>
    <w:rsid w:val="00766B94"/>
    <w:rsid w:val="00782B47"/>
    <w:rsid w:val="00786B23"/>
    <w:rsid w:val="008208B3"/>
    <w:rsid w:val="00825503"/>
    <w:rsid w:val="00835C79"/>
    <w:rsid w:val="00852D96"/>
    <w:rsid w:val="0086526B"/>
    <w:rsid w:val="00874E3A"/>
    <w:rsid w:val="00876368"/>
    <w:rsid w:val="008826F8"/>
    <w:rsid w:val="00886FED"/>
    <w:rsid w:val="00896737"/>
    <w:rsid w:val="008A0FBC"/>
    <w:rsid w:val="008C3C6F"/>
    <w:rsid w:val="008D0F9C"/>
    <w:rsid w:val="00917248"/>
    <w:rsid w:val="00941164"/>
    <w:rsid w:val="00944BA3"/>
    <w:rsid w:val="00947559"/>
    <w:rsid w:val="009544CE"/>
    <w:rsid w:val="00957638"/>
    <w:rsid w:val="00A04661"/>
    <w:rsid w:val="00A0617E"/>
    <w:rsid w:val="00A27C5B"/>
    <w:rsid w:val="00A469D7"/>
    <w:rsid w:val="00A566F1"/>
    <w:rsid w:val="00A64E86"/>
    <w:rsid w:val="00A9534B"/>
    <w:rsid w:val="00AF6E36"/>
    <w:rsid w:val="00B120CC"/>
    <w:rsid w:val="00B1784D"/>
    <w:rsid w:val="00B6078A"/>
    <w:rsid w:val="00B846AF"/>
    <w:rsid w:val="00B9481A"/>
    <w:rsid w:val="00BB7CE6"/>
    <w:rsid w:val="00BE1373"/>
    <w:rsid w:val="00BE1879"/>
    <w:rsid w:val="00BE283C"/>
    <w:rsid w:val="00C028FF"/>
    <w:rsid w:val="00C104C8"/>
    <w:rsid w:val="00C13184"/>
    <w:rsid w:val="00C21C7C"/>
    <w:rsid w:val="00C635FF"/>
    <w:rsid w:val="00C90572"/>
    <w:rsid w:val="00CC14A1"/>
    <w:rsid w:val="00CE2D4F"/>
    <w:rsid w:val="00D364BF"/>
    <w:rsid w:val="00D451E4"/>
    <w:rsid w:val="00D57555"/>
    <w:rsid w:val="00D7104D"/>
    <w:rsid w:val="00D93B68"/>
    <w:rsid w:val="00DB2924"/>
    <w:rsid w:val="00DF35ED"/>
    <w:rsid w:val="00E12B39"/>
    <w:rsid w:val="00E22528"/>
    <w:rsid w:val="00E50665"/>
    <w:rsid w:val="00E57FA0"/>
    <w:rsid w:val="00E657F5"/>
    <w:rsid w:val="00E745F3"/>
    <w:rsid w:val="00E7491C"/>
    <w:rsid w:val="00E96F78"/>
    <w:rsid w:val="00ED1897"/>
    <w:rsid w:val="00EE301D"/>
    <w:rsid w:val="00F44B04"/>
    <w:rsid w:val="00F51080"/>
    <w:rsid w:val="00F90BA2"/>
    <w:rsid w:val="00F91250"/>
    <w:rsid w:val="00FB2C32"/>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44BA3"/>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eastAsia="en-US" w:bidi="ar-SA"/>
    </w:rPr>
  </w:style>
  <w:style w:type="character" w:customStyle="1" w:styleId="TechnicalBlockChar">
    <w:name w:val="Technical Block Char"/>
    <w:basedOn w:val="DefaultParagraphFont"/>
    <w:link w:val="TechnicalBlock"/>
    <w:rsid w:val="00511784"/>
    <w:rPr>
      <w:sz w:val="24"/>
      <w:szCs w:val="24"/>
      <w:lang w:eastAsia="en-US" w:bidi="ar-SA"/>
    </w:rPr>
  </w:style>
  <w:style w:type="character" w:customStyle="1" w:styleId="HeaderCouncilLargeChar">
    <w:name w:val="Header Council Large Char"/>
    <w:basedOn w:val="TechnicalBlockChar"/>
    <w:link w:val="HeaderCouncilLarge"/>
    <w:rsid w:val="00511784"/>
    <w:rPr>
      <w:sz w:val="2"/>
      <w:szCs w:val="24"/>
      <w:lang w:eastAsia="en-US" w:bidi="ar-SA"/>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en-GB" w:eastAsia="en-GB"/>
    </w:rPr>
  </w:style>
  <w:style w:type="character" w:customStyle="1" w:styleId="PointManualChar">
    <w:name w:val="Point Manual Char"/>
    <w:link w:val="PointManual"/>
    <w:rsid w:val="000E6295"/>
    <w:rPr>
      <w:sz w:val="24"/>
      <w:szCs w:val="24"/>
      <w:lang w:val="en-GB" w:eastAsia="en-GB"/>
    </w:rPr>
  </w:style>
  <w:style w:type="character" w:customStyle="1" w:styleId="FootnoteTextChar">
    <w:name w:val="Footnote Text Char"/>
    <w:link w:val="FootnoteText"/>
    <w:uiPriority w:val="99"/>
    <w:rsid w:val="001C3B5F"/>
    <w:rPr>
      <w:sz w:val="24"/>
      <w:lang w:val="en-GB" w:eastAsia="en-GB"/>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GB"/>
    </w:rPr>
  </w:style>
  <w:style w:type="paragraph" w:styleId="ListParagraph">
    <w:name w:val="List Paragraph"/>
    <w:basedOn w:val="Normal"/>
    <w:qFormat/>
    <w:rsid w:val="00D364BF"/>
    <w:pPr>
      <w:spacing w:line="320" w:lineRule="atLeast"/>
      <w:ind w:left="720"/>
      <w:contextualSpacing/>
    </w:pPr>
    <w:rPr>
      <w:rFonts w:ascii="Arial" w:eastAsia="Cambria" w:hAnsi="Arial" w:cs="Arial"/>
      <w:sz w:val="22"/>
      <w:szCs w:val="22"/>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44BA3"/>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11784"/>
    <w:pPr>
      <w:spacing w:after="440"/>
      <w:ind w:left="-1134" w:right="-1134"/>
    </w:pPr>
    <w:rPr>
      <w:sz w:val="2"/>
      <w:lang w:eastAsia="en-US" w:bidi="ar-SA"/>
    </w:rPr>
  </w:style>
  <w:style w:type="character" w:customStyle="1" w:styleId="TechnicalBlockChar">
    <w:name w:val="Technical Block Char"/>
    <w:basedOn w:val="DefaultParagraphFont"/>
    <w:link w:val="TechnicalBlock"/>
    <w:rsid w:val="00511784"/>
    <w:rPr>
      <w:sz w:val="24"/>
      <w:szCs w:val="24"/>
      <w:lang w:eastAsia="en-US" w:bidi="ar-SA"/>
    </w:rPr>
  </w:style>
  <w:style w:type="character" w:customStyle="1" w:styleId="HeaderCouncilLargeChar">
    <w:name w:val="Header Council Large Char"/>
    <w:basedOn w:val="TechnicalBlockChar"/>
    <w:link w:val="HeaderCouncilLarge"/>
    <w:rsid w:val="00511784"/>
    <w:rPr>
      <w:sz w:val="2"/>
      <w:szCs w:val="24"/>
      <w:lang w:eastAsia="en-US" w:bidi="ar-SA"/>
    </w:rPr>
  </w:style>
  <w:style w:type="paragraph" w:customStyle="1" w:styleId="FooterText">
    <w:name w:val="Footer Text"/>
    <w:basedOn w:val="Normal"/>
    <w:rsid w:val="00511784"/>
  </w:style>
  <w:style w:type="character" w:customStyle="1" w:styleId="Text3Char">
    <w:name w:val="Text 3 Char"/>
    <w:basedOn w:val="DefaultParagraphFont"/>
    <w:link w:val="Text3"/>
    <w:locked/>
    <w:rsid w:val="000629F2"/>
    <w:rPr>
      <w:sz w:val="24"/>
      <w:szCs w:val="24"/>
      <w:lang w:val="en-GB" w:eastAsia="en-GB"/>
    </w:rPr>
  </w:style>
  <w:style w:type="character" w:customStyle="1" w:styleId="PointManualChar">
    <w:name w:val="Point Manual Char"/>
    <w:link w:val="PointManual"/>
    <w:rsid w:val="000E6295"/>
    <w:rPr>
      <w:sz w:val="24"/>
      <w:szCs w:val="24"/>
      <w:lang w:val="en-GB" w:eastAsia="en-GB"/>
    </w:rPr>
  </w:style>
  <w:style w:type="character" w:customStyle="1" w:styleId="FootnoteTextChar">
    <w:name w:val="Footnote Text Char"/>
    <w:link w:val="FootnoteText"/>
    <w:uiPriority w:val="99"/>
    <w:rsid w:val="001C3B5F"/>
    <w:rPr>
      <w:sz w:val="24"/>
      <w:lang w:val="en-GB" w:eastAsia="en-GB"/>
    </w:rPr>
  </w:style>
  <w:style w:type="paragraph" w:styleId="BalloonText">
    <w:name w:val="Balloon Text"/>
    <w:basedOn w:val="Normal"/>
    <w:link w:val="BalloonTextChar"/>
    <w:uiPriority w:val="99"/>
    <w:semiHidden/>
    <w:unhideWhenUsed/>
    <w:rsid w:val="0033149A"/>
    <w:rPr>
      <w:rFonts w:ascii="Tahoma" w:hAnsi="Tahoma" w:cs="Tahoma"/>
      <w:sz w:val="16"/>
      <w:szCs w:val="16"/>
    </w:rPr>
  </w:style>
  <w:style w:type="character" w:customStyle="1" w:styleId="BalloonTextChar">
    <w:name w:val="Balloon Text Char"/>
    <w:basedOn w:val="DefaultParagraphFont"/>
    <w:link w:val="BalloonText"/>
    <w:uiPriority w:val="99"/>
    <w:semiHidden/>
    <w:rsid w:val="0033149A"/>
    <w:rPr>
      <w:rFonts w:ascii="Tahoma" w:hAnsi="Tahoma" w:cs="Tahoma"/>
      <w:sz w:val="16"/>
      <w:szCs w:val="16"/>
      <w:lang w:val="en-GB" w:eastAsia="en-GB"/>
    </w:rPr>
  </w:style>
  <w:style w:type="paragraph" w:styleId="ListParagraph">
    <w:name w:val="List Paragraph"/>
    <w:basedOn w:val="Normal"/>
    <w:qFormat/>
    <w:rsid w:val="00D364BF"/>
    <w:pPr>
      <w:spacing w:line="320" w:lineRule="atLeast"/>
      <w:ind w:left="720"/>
      <w:contextualSpacing/>
    </w:pPr>
    <w:rPr>
      <w:rFonts w:ascii="Arial" w:eastAsia="Cambria" w:hAnsi="Arial" w:cs="Arial"/>
      <w:sz w:val="22"/>
      <w:szCs w:val="22"/>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93853">
      <w:bodyDiv w:val="1"/>
      <w:marLeft w:val="0"/>
      <w:marRight w:val="0"/>
      <w:marTop w:val="0"/>
      <w:marBottom w:val="0"/>
      <w:divBdr>
        <w:top w:val="none" w:sz="0" w:space="0" w:color="auto"/>
        <w:left w:val="none" w:sz="0" w:space="0" w:color="auto"/>
        <w:bottom w:val="none" w:sz="0" w:space="0" w:color="auto"/>
        <w:right w:val="none" w:sz="0" w:space="0" w:color="auto"/>
      </w:divBdr>
    </w:div>
    <w:div w:id="383526483">
      <w:bodyDiv w:val="1"/>
      <w:marLeft w:val="0"/>
      <w:marRight w:val="0"/>
      <w:marTop w:val="0"/>
      <w:marBottom w:val="0"/>
      <w:divBdr>
        <w:top w:val="none" w:sz="0" w:space="0" w:color="auto"/>
        <w:left w:val="none" w:sz="0" w:space="0" w:color="auto"/>
        <w:bottom w:val="none" w:sz="0" w:space="0" w:color="auto"/>
        <w:right w:val="none" w:sz="0" w:space="0" w:color="auto"/>
      </w:divBdr>
    </w:div>
    <w:div w:id="907616220">
      <w:bodyDiv w:val="1"/>
      <w:marLeft w:val="0"/>
      <w:marRight w:val="0"/>
      <w:marTop w:val="0"/>
      <w:marBottom w:val="0"/>
      <w:divBdr>
        <w:top w:val="none" w:sz="0" w:space="0" w:color="auto"/>
        <w:left w:val="none" w:sz="0" w:space="0" w:color="auto"/>
        <w:bottom w:val="none" w:sz="0" w:space="0" w:color="auto"/>
        <w:right w:val="none" w:sz="0" w:space="0" w:color="auto"/>
      </w:divBdr>
    </w:div>
    <w:div w:id="967709990">
      <w:bodyDiv w:val="1"/>
      <w:marLeft w:val="0"/>
      <w:marRight w:val="0"/>
      <w:marTop w:val="0"/>
      <w:marBottom w:val="0"/>
      <w:divBdr>
        <w:top w:val="none" w:sz="0" w:space="0" w:color="auto"/>
        <w:left w:val="none" w:sz="0" w:space="0" w:color="auto"/>
        <w:bottom w:val="none" w:sz="0" w:space="0" w:color="auto"/>
        <w:right w:val="none" w:sz="0" w:space="0" w:color="auto"/>
      </w:divBdr>
    </w:div>
    <w:div w:id="1122269546">
      <w:bodyDiv w:val="1"/>
      <w:marLeft w:val="0"/>
      <w:marRight w:val="0"/>
      <w:marTop w:val="0"/>
      <w:marBottom w:val="0"/>
      <w:divBdr>
        <w:top w:val="none" w:sz="0" w:space="0" w:color="auto"/>
        <w:left w:val="none" w:sz="0" w:space="0" w:color="auto"/>
        <w:bottom w:val="none" w:sz="0" w:space="0" w:color="auto"/>
        <w:right w:val="none" w:sz="0" w:space="0" w:color="auto"/>
      </w:divBdr>
    </w:div>
    <w:div w:id="1139806553">
      <w:bodyDiv w:val="1"/>
      <w:marLeft w:val="0"/>
      <w:marRight w:val="0"/>
      <w:marTop w:val="0"/>
      <w:marBottom w:val="0"/>
      <w:divBdr>
        <w:top w:val="none" w:sz="0" w:space="0" w:color="auto"/>
        <w:left w:val="none" w:sz="0" w:space="0" w:color="auto"/>
        <w:bottom w:val="none" w:sz="0" w:space="0" w:color="auto"/>
        <w:right w:val="none" w:sz="0" w:space="0" w:color="auto"/>
      </w:divBdr>
    </w:div>
    <w:div w:id="18531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9E55-3EF3-48AC-91DB-CA792ED6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TotalTime>
  <Pages>6</Pages>
  <Words>764</Words>
  <Characters>6071</Characters>
  <Application>Microsoft Office Word</Application>
  <DocSecurity>0</DocSecurity>
  <Lines>275</Lines>
  <Paragraphs>201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MCCALL Mary</cp:lastModifiedBy>
  <cp:revision>3</cp:revision>
  <cp:lastPrinted>2015-12-02T20:46:00Z</cp:lastPrinted>
  <dcterms:created xsi:type="dcterms:W3CDTF">2015-12-02T20:46:00Z</dcterms:created>
  <dcterms:modified xsi:type="dcterms:W3CDTF">2015-12-02T20:51:00Z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