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5453BC" w:rsidRDefault="005453BC" w:rsidP="005453B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e5fc814-fc17-4e41-b7e7-3e3c75566b29_0" style="width:568.5pt;height:338.1pt">
            <v:imagedata r:id="rId8" o:title=""/>
          </v:shape>
        </w:pict>
      </w:r>
      <w:bookmarkEnd w:id="0"/>
    </w:p>
    <w:p w:rsidR="008D66DC" w:rsidRPr="00366FA5" w:rsidRDefault="0058440A" w:rsidP="00911556">
      <w:pPr>
        <w:pStyle w:val="PointManual"/>
      </w:pPr>
      <w:r w:rsidRPr="00366FA5">
        <w:t>1.</w:t>
      </w:r>
      <w:r w:rsidRPr="00366FA5">
        <w:tab/>
        <w:t>Adoption of the provisional agenda</w:t>
      </w:r>
    </w:p>
    <w:p w:rsidR="008D66DC" w:rsidRPr="00366FA5" w:rsidRDefault="008D66DC" w:rsidP="00220A4B">
      <w:pPr>
        <w:pStyle w:val="Title"/>
        <w:spacing w:after="0"/>
        <w:rPr>
          <w:i w:val="0"/>
          <w:iCs/>
        </w:rPr>
      </w:pPr>
      <w:r w:rsidRPr="00366FA5">
        <w:rPr>
          <w:i w:val="0"/>
        </w:rPr>
        <w:t>Legislative deliberations</w:t>
      </w:r>
    </w:p>
    <w:p w:rsidR="008D66DC" w:rsidRPr="00366FA5" w:rsidRDefault="008D66DC" w:rsidP="008D66DC">
      <w:pPr>
        <w:jc w:val="center"/>
        <w:rPr>
          <w:b/>
          <w:bCs/>
        </w:rPr>
      </w:pPr>
      <w:r w:rsidRPr="00366FA5">
        <w:rPr>
          <w:b/>
        </w:rPr>
        <w:t>(Public deliberation in accordance with Article 16(8) of the Treaty on European Union)</w:t>
      </w:r>
    </w:p>
    <w:p w:rsidR="008D66DC" w:rsidRPr="00366FA5" w:rsidRDefault="0058440A" w:rsidP="00220A4B">
      <w:pPr>
        <w:pStyle w:val="PointManual"/>
      </w:pPr>
      <w:r w:rsidRPr="00366FA5">
        <w:t>2.</w:t>
      </w:r>
      <w:r w:rsidRPr="00366FA5">
        <w:tab/>
        <w:t>Mandatory automatic exchange of information in the field of taxation (*)</w:t>
      </w:r>
    </w:p>
    <w:p w:rsidR="008D66DC" w:rsidRPr="00366FA5" w:rsidRDefault="008D66DC" w:rsidP="007310E9">
      <w:pPr>
        <w:pStyle w:val="Dash1"/>
        <w:numPr>
          <w:ilvl w:val="0"/>
          <w:numId w:val="21"/>
        </w:numPr>
      </w:pPr>
      <w:r w:rsidRPr="00366FA5">
        <w:t>Proposal for a Council Directive amending Directive 2011/16/EU as regards mandatory automatic exchange of information in the field of taxation</w:t>
      </w:r>
    </w:p>
    <w:p w:rsidR="008D66DC" w:rsidRPr="00366FA5" w:rsidRDefault="008D66DC" w:rsidP="007310E9">
      <w:pPr>
        <w:pStyle w:val="DashEqual2"/>
        <w:numPr>
          <w:ilvl w:val="0"/>
          <w:numId w:val="22"/>
        </w:numPr>
      </w:pPr>
      <w:r w:rsidRPr="00366FA5">
        <w:t>Political agreement</w:t>
      </w:r>
    </w:p>
    <w:p w:rsidR="00911556" w:rsidRPr="00366FA5" w:rsidRDefault="00982F9E" w:rsidP="00911556">
      <w:pPr>
        <w:pStyle w:val="Text3"/>
      </w:pPr>
      <w:r w:rsidRPr="00366FA5">
        <w:t>12525/15 FISC 119 ECOFIN 737</w:t>
      </w:r>
    </w:p>
    <w:p w:rsidR="006E1AC0" w:rsidRPr="00366FA5" w:rsidRDefault="00982F9E" w:rsidP="00911556">
      <w:pPr>
        <w:pStyle w:val="Text3"/>
      </w:pPr>
      <w:r w:rsidRPr="00366FA5">
        <w:t>12526/15 FISC 120 ECOFIN 738</w:t>
      </w:r>
    </w:p>
    <w:p w:rsidR="008D66DC" w:rsidRPr="00366FA5" w:rsidRDefault="0058440A" w:rsidP="00220A4B">
      <w:pPr>
        <w:pStyle w:val="PointManual"/>
      </w:pPr>
      <w:r w:rsidRPr="00366FA5">
        <w:t>3.</w:t>
      </w:r>
      <w:r w:rsidRPr="00366FA5">
        <w:tab/>
        <w:t>Any other business</w:t>
      </w:r>
    </w:p>
    <w:p w:rsidR="008D66DC" w:rsidRPr="00366FA5" w:rsidRDefault="008D66DC" w:rsidP="00085027">
      <w:pPr>
        <w:pStyle w:val="Dash1"/>
      </w:pPr>
      <w:r w:rsidRPr="00366FA5">
        <w:t>Current legislative proposals</w:t>
      </w:r>
    </w:p>
    <w:p w:rsidR="008D66DC" w:rsidRPr="00366FA5" w:rsidRDefault="008D66DC" w:rsidP="008D66DC">
      <w:pPr>
        <w:ind w:left="567" w:firstLine="567"/>
      </w:pPr>
      <w:r w:rsidRPr="00366FA5">
        <w:rPr>
          <w:i/>
        </w:rPr>
        <w:t>=</w:t>
      </w:r>
      <w:r w:rsidRPr="00366FA5">
        <w:tab/>
        <w:t>Information from the Presidency</w:t>
      </w:r>
    </w:p>
    <w:p w:rsidR="008D66DC" w:rsidRPr="00366FA5" w:rsidRDefault="0058440A" w:rsidP="00220A4B">
      <w:pPr>
        <w:pStyle w:val="Title"/>
        <w:rPr>
          <w:i w:val="0"/>
          <w:iCs/>
        </w:rPr>
      </w:pPr>
      <w:r w:rsidRPr="00366FA5">
        <w:br w:type="page"/>
      </w:r>
      <w:r w:rsidRPr="00366FA5">
        <w:rPr>
          <w:i w:val="0"/>
        </w:rPr>
        <w:lastRenderedPageBreak/>
        <w:t>Non-legislative activities</w:t>
      </w:r>
    </w:p>
    <w:p w:rsidR="008D66DC" w:rsidRPr="00366FA5" w:rsidRDefault="0058440A" w:rsidP="00AC1D0F">
      <w:pPr>
        <w:pStyle w:val="PointManual"/>
      </w:pPr>
      <w:r w:rsidRPr="00366FA5">
        <w:t>4.</w:t>
      </w:r>
      <w:r w:rsidRPr="00366FA5">
        <w:tab/>
        <w:t>Approval of the list of 'A' items</w:t>
      </w:r>
    </w:p>
    <w:p w:rsidR="00AC1D0F" w:rsidRPr="00366FA5" w:rsidRDefault="00AC1D0F" w:rsidP="00AC1D0F">
      <w:pPr>
        <w:pStyle w:val="Text3"/>
      </w:pPr>
      <w:r w:rsidRPr="00366FA5">
        <w:t>12534/15 PTS A 70</w:t>
      </w:r>
    </w:p>
    <w:p w:rsidR="008D66DC" w:rsidRPr="00366FA5" w:rsidRDefault="0058440A" w:rsidP="00220A4B">
      <w:pPr>
        <w:pStyle w:val="PointManual"/>
      </w:pPr>
      <w:r w:rsidRPr="00366FA5">
        <w:t>5.</w:t>
      </w:r>
      <w:r w:rsidRPr="00366FA5">
        <w:tab/>
        <w:t>Implementation of the Banking Union</w:t>
      </w:r>
    </w:p>
    <w:p w:rsidR="008D66DC" w:rsidRPr="00366FA5" w:rsidRDefault="008D66DC" w:rsidP="008D66DC">
      <w:pPr>
        <w:ind w:left="1134" w:hanging="567"/>
        <w:outlineLvl w:val="0"/>
      </w:pPr>
      <w:r w:rsidRPr="00366FA5">
        <w:rPr>
          <w:i/>
        </w:rPr>
        <w:t>=</w:t>
      </w:r>
      <w:r w:rsidRPr="00366FA5">
        <w:tab/>
        <w:t>Information on the state of play regarding the relevant files</w:t>
      </w:r>
    </w:p>
    <w:p w:rsidR="008D66DC" w:rsidRPr="00366FA5" w:rsidRDefault="0058440A" w:rsidP="00AC1D0F">
      <w:pPr>
        <w:pStyle w:val="PointManual"/>
      </w:pPr>
      <w:r w:rsidRPr="00366FA5">
        <w:t>6.</w:t>
      </w:r>
      <w:r w:rsidRPr="00366FA5">
        <w:tab/>
        <w:t>Capital Markets Union</w:t>
      </w:r>
    </w:p>
    <w:p w:rsidR="008D66DC" w:rsidRPr="00366FA5" w:rsidRDefault="008D66DC" w:rsidP="008D66DC">
      <w:pPr>
        <w:ind w:left="1134" w:hanging="567"/>
        <w:outlineLvl w:val="0"/>
      </w:pPr>
      <w:r w:rsidRPr="00366FA5">
        <w:rPr>
          <w:i/>
        </w:rPr>
        <w:t>=</w:t>
      </w:r>
      <w:r w:rsidRPr="00366FA5">
        <w:tab/>
        <w:t>Presentation of the action plan by the Commission and exchange of views</w:t>
      </w:r>
    </w:p>
    <w:p w:rsidR="00E823CC" w:rsidRPr="00366FA5" w:rsidRDefault="00E823CC" w:rsidP="00E823CC">
      <w:pPr>
        <w:pStyle w:val="Text3"/>
      </w:pPr>
      <w:r w:rsidRPr="00366FA5">
        <w:t>12263/15 EF 175 ECOFIN 716 SURE 23 UEM 350</w:t>
      </w:r>
    </w:p>
    <w:p w:rsidR="008D66DC" w:rsidRPr="00366FA5" w:rsidRDefault="0058440A" w:rsidP="00220A4B">
      <w:pPr>
        <w:pStyle w:val="PointManual"/>
      </w:pPr>
      <w:r w:rsidRPr="00366FA5">
        <w:t>7.</w:t>
      </w:r>
      <w:r w:rsidRPr="00366FA5">
        <w:tab/>
        <w:t>European Semester 2015 - Lessons learned</w:t>
      </w:r>
      <w:r w:rsidRPr="00366FA5">
        <w:br/>
      </w:r>
      <w:r w:rsidRPr="00366FA5">
        <w:rPr>
          <w:i/>
        </w:rPr>
        <w:t>=</w:t>
      </w:r>
      <w:r w:rsidRPr="00366FA5">
        <w:tab/>
        <w:t>Exchange of views</w:t>
      </w:r>
    </w:p>
    <w:p w:rsidR="00E823CC" w:rsidRPr="00366FA5" w:rsidRDefault="00E823CC" w:rsidP="00E823CC">
      <w:pPr>
        <w:pStyle w:val="PointDoubleManual3"/>
      </w:pPr>
      <w:r w:rsidRPr="00366FA5">
        <w:t>12285/15 ECOFIN 719 UEM 351 SOC 531 EMPL 348 COMPET 419</w:t>
      </w:r>
      <w:r w:rsidRPr="00366FA5">
        <w:br/>
        <w:t>ENV 580 EDUC 254 RECH 231 ENER 337 JAI 682</w:t>
      </w:r>
    </w:p>
    <w:p w:rsidR="008D66DC" w:rsidRPr="00366FA5" w:rsidRDefault="0058440A" w:rsidP="00220A4B">
      <w:pPr>
        <w:pStyle w:val="PointManual"/>
      </w:pPr>
      <w:r w:rsidRPr="00366FA5">
        <w:t>8.</w:t>
      </w:r>
      <w:r w:rsidRPr="00366FA5">
        <w:tab/>
        <w:t>Stability and Growth Pact</w:t>
      </w:r>
    </w:p>
    <w:p w:rsidR="008D66DC" w:rsidRPr="00366FA5" w:rsidRDefault="008D66DC" w:rsidP="00085027">
      <w:pPr>
        <w:pStyle w:val="Dash1"/>
      </w:pPr>
      <w:r w:rsidRPr="00366FA5">
        <w:t>Common Position on flexibility in the Stability and Growth Pact</w:t>
      </w:r>
    </w:p>
    <w:p w:rsidR="008D66DC" w:rsidRPr="00366FA5" w:rsidRDefault="008D66DC" w:rsidP="002D344B">
      <w:pPr>
        <w:pStyle w:val="DashEqual2"/>
      </w:pPr>
      <w:r w:rsidRPr="00366FA5">
        <w:t>State of play</w:t>
      </w:r>
    </w:p>
    <w:p w:rsidR="008D66DC" w:rsidRPr="00366FA5" w:rsidRDefault="0058440A" w:rsidP="00ED585C">
      <w:pPr>
        <w:pStyle w:val="PointManual"/>
      </w:pPr>
      <w:r w:rsidRPr="00366FA5">
        <w:t>9.</w:t>
      </w:r>
      <w:r w:rsidRPr="00366FA5">
        <w:tab/>
        <w:t>International meetings - preparations and follow-up</w:t>
      </w:r>
    </w:p>
    <w:p w:rsidR="008D66DC" w:rsidRPr="00366FA5" w:rsidRDefault="008D66DC" w:rsidP="007310E9">
      <w:pPr>
        <w:numPr>
          <w:ilvl w:val="0"/>
          <w:numId w:val="1"/>
        </w:numPr>
        <w:tabs>
          <w:tab w:val="clear" w:pos="567"/>
        </w:tabs>
        <w:spacing w:before="120"/>
        <w:ind w:left="1134"/>
      </w:pPr>
      <w:r w:rsidRPr="00366FA5">
        <w:t>Follow-up to the G20 Finance Ministers meeting in Ankara on 4 and 5 September 2015</w:t>
      </w:r>
    </w:p>
    <w:p w:rsidR="007310E9" w:rsidRPr="00366FA5" w:rsidRDefault="008D66DC" w:rsidP="005F0B55">
      <w:pPr>
        <w:pStyle w:val="DashEqual2"/>
      </w:pPr>
      <w:r w:rsidRPr="00366FA5">
        <w:t>Information from the Presidency and the Commission</w:t>
      </w:r>
    </w:p>
    <w:p w:rsidR="007310E9" w:rsidRPr="00366FA5" w:rsidRDefault="008D66DC" w:rsidP="007310E9">
      <w:pPr>
        <w:numPr>
          <w:ilvl w:val="0"/>
          <w:numId w:val="1"/>
        </w:numPr>
        <w:tabs>
          <w:tab w:val="clear" w:pos="567"/>
        </w:tabs>
        <w:spacing w:before="120"/>
        <w:ind w:left="1134"/>
      </w:pPr>
      <w:r w:rsidRPr="00366FA5">
        <w:t>Preparation of the G20 Finance Ministers meeting in Lima on 8 October 2015</w:t>
      </w:r>
    </w:p>
    <w:p w:rsidR="007310E9" w:rsidRPr="00366FA5" w:rsidRDefault="008D66DC" w:rsidP="005F0B55">
      <w:pPr>
        <w:pStyle w:val="DashEqual2"/>
      </w:pPr>
      <w:r w:rsidRPr="00366FA5">
        <w:t>Adoption of the draft terms of reference</w:t>
      </w:r>
    </w:p>
    <w:p w:rsidR="008D66DC" w:rsidRPr="00366FA5" w:rsidRDefault="008D66DC" w:rsidP="007310E9">
      <w:pPr>
        <w:numPr>
          <w:ilvl w:val="0"/>
          <w:numId w:val="1"/>
        </w:numPr>
        <w:tabs>
          <w:tab w:val="clear" w:pos="567"/>
        </w:tabs>
        <w:spacing w:before="120"/>
        <w:ind w:left="1134"/>
      </w:pPr>
      <w:r w:rsidRPr="00366FA5">
        <w:t xml:space="preserve">Statement by the President of </w:t>
      </w:r>
      <w:proofErr w:type="spellStart"/>
      <w:r w:rsidRPr="00366FA5">
        <w:t>Ecofin</w:t>
      </w:r>
      <w:proofErr w:type="spellEnd"/>
      <w:r w:rsidRPr="00366FA5">
        <w:t xml:space="preserve"> to the International Monetary and Financial Committee (IMFC) in the framework of the annual IMF meetings</w:t>
      </w:r>
    </w:p>
    <w:p w:rsidR="007310E9" w:rsidRPr="00366FA5" w:rsidRDefault="008D66DC" w:rsidP="002D344B">
      <w:pPr>
        <w:pStyle w:val="DashEqual2"/>
      </w:pPr>
      <w:r w:rsidRPr="00366FA5">
        <w:t>Adoption of the draft statement</w:t>
      </w:r>
    </w:p>
    <w:p w:rsidR="008D66DC" w:rsidRPr="00366FA5" w:rsidRDefault="0058440A" w:rsidP="00220A4B">
      <w:pPr>
        <w:pStyle w:val="PointManual"/>
      </w:pPr>
      <w:r w:rsidRPr="00366FA5">
        <w:t>10.</w:t>
      </w:r>
      <w:r w:rsidRPr="00366FA5">
        <w:tab/>
        <w:t>Any other business</w:t>
      </w:r>
    </w:p>
    <w:p w:rsidR="00E5103D" w:rsidRPr="00366FA5" w:rsidRDefault="00E5103D" w:rsidP="00E5103D">
      <w:pPr>
        <w:pStyle w:val="PointManual"/>
        <w:spacing w:before="480"/>
      </w:pPr>
    </w:p>
    <w:p w:rsidR="00E5103D" w:rsidRPr="00366FA5" w:rsidRDefault="00E5103D" w:rsidP="00E5103D">
      <w:pPr>
        <w:pStyle w:val="PointManual"/>
        <w:spacing w:before="480"/>
      </w:pPr>
      <w:r w:rsidRPr="00366FA5">
        <w:t>____________________</w:t>
      </w:r>
    </w:p>
    <w:p w:rsidR="00E5103D" w:rsidRPr="00366FA5" w:rsidRDefault="007C54F3" w:rsidP="004A75A9">
      <w:pPr>
        <w:pStyle w:val="PointManual"/>
        <w:spacing w:before="120"/>
      </w:pPr>
      <w:r>
        <w:t>(*)</w:t>
      </w:r>
      <w:r>
        <w:tab/>
      </w:r>
      <w:bookmarkStart w:id="1" w:name="_GoBack"/>
      <w:bookmarkEnd w:id="1"/>
      <w:r w:rsidR="00E5103D" w:rsidRPr="00366FA5">
        <w:t>Item on which a vote may be requested</w:t>
      </w:r>
    </w:p>
    <w:p w:rsidR="00297F1D" w:rsidRPr="00366FA5" w:rsidRDefault="00297F1D" w:rsidP="00297F1D">
      <w:pPr>
        <w:spacing w:before="360"/>
        <w:jc w:val="center"/>
        <w:rPr>
          <w:snapToGrid w:val="0"/>
        </w:rPr>
      </w:pPr>
      <w:r w:rsidRPr="00366FA5">
        <w:t>o</w:t>
      </w:r>
    </w:p>
    <w:p w:rsidR="00297F1D" w:rsidRPr="00366FA5" w:rsidRDefault="00297F1D" w:rsidP="00297F1D">
      <w:pPr>
        <w:spacing w:before="120"/>
        <w:jc w:val="center"/>
        <w:rPr>
          <w:snapToGrid w:val="0"/>
        </w:rPr>
      </w:pPr>
      <w:r w:rsidRPr="00366FA5">
        <w:t>o</w:t>
      </w:r>
      <w:r w:rsidRPr="00366FA5">
        <w:tab/>
      </w:r>
      <w:proofErr w:type="spellStart"/>
      <w:r w:rsidRPr="00366FA5">
        <w:t>o</w:t>
      </w:r>
      <w:proofErr w:type="spellEnd"/>
    </w:p>
    <w:p w:rsidR="00660807" w:rsidRPr="00366FA5" w:rsidRDefault="00660807" w:rsidP="00660807">
      <w:pPr>
        <w:pStyle w:val="NormalCentered"/>
      </w:pPr>
      <w:r w:rsidRPr="00366FA5">
        <w:br w:type="page"/>
      </w:r>
    </w:p>
    <w:p w:rsidR="008D66DC" w:rsidRPr="00366FA5" w:rsidRDefault="008D66DC" w:rsidP="008D66DC">
      <w:pPr>
        <w:rPr>
          <w:b/>
          <w:bCs/>
          <w:u w:val="single"/>
        </w:rPr>
      </w:pPr>
      <w:r w:rsidRPr="00366FA5">
        <w:rPr>
          <w:b/>
          <w:u w:val="single"/>
        </w:rPr>
        <w:t>p.m.</w:t>
      </w:r>
    </w:p>
    <w:p w:rsidR="008D66DC" w:rsidRPr="00366FA5" w:rsidRDefault="008D66DC" w:rsidP="008D66DC">
      <w:pPr>
        <w:rPr>
          <w:b/>
          <w:bCs/>
          <w:i/>
          <w:iCs/>
          <w:u w:val="single"/>
        </w:rPr>
      </w:pPr>
    </w:p>
    <w:p w:rsidR="008D66DC" w:rsidRPr="00366FA5" w:rsidRDefault="008D66DC" w:rsidP="008D66DC">
      <w:pPr>
        <w:rPr>
          <w:b/>
          <w:bCs/>
          <w:u w:val="single"/>
        </w:rPr>
      </w:pPr>
      <w:r w:rsidRPr="00366FA5">
        <w:rPr>
          <w:b/>
          <w:u w:val="single"/>
        </w:rPr>
        <w:t>Monday 5 October 2015</w:t>
      </w:r>
    </w:p>
    <w:p w:rsidR="008D66DC" w:rsidRPr="00366FA5" w:rsidRDefault="008D66DC" w:rsidP="008D66DC">
      <w:pPr>
        <w:rPr>
          <w:u w:val="single"/>
        </w:rPr>
      </w:pPr>
    </w:p>
    <w:p w:rsidR="008D66DC" w:rsidRPr="00366FA5" w:rsidRDefault="008D66DC" w:rsidP="008D66DC">
      <w:r w:rsidRPr="00366FA5">
        <w:rPr>
          <w:b/>
        </w:rPr>
        <w:t>15.00</w:t>
      </w:r>
      <w:r w:rsidRPr="00366FA5">
        <w:tab/>
      </w:r>
      <w:r w:rsidR="005453BC">
        <w:tab/>
      </w:r>
      <w:proofErr w:type="spellStart"/>
      <w:r w:rsidRPr="00366FA5">
        <w:t>Eurogroup</w:t>
      </w:r>
      <w:proofErr w:type="spellEnd"/>
    </w:p>
    <w:p w:rsidR="008D66DC" w:rsidRPr="00366FA5" w:rsidRDefault="008D66DC" w:rsidP="008D66DC"/>
    <w:p w:rsidR="008D66DC" w:rsidRPr="00366FA5" w:rsidRDefault="008D66DC" w:rsidP="008D66DC">
      <w:r w:rsidRPr="00366FA5">
        <w:rPr>
          <w:b/>
        </w:rPr>
        <w:t>19.00</w:t>
      </w:r>
      <w:r w:rsidRPr="00366FA5">
        <w:tab/>
      </w:r>
      <w:r w:rsidR="005453BC">
        <w:tab/>
      </w:r>
      <w:r w:rsidRPr="00366FA5">
        <w:t>ESM Board of Governors</w:t>
      </w:r>
    </w:p>
    <w:p w:rsidR="008D66DC" w:rsidRPr="00366FA5" w:rsidRDefault="008D66DC" w:rsidP="008D66DC">
      <w:pPr>
        <w:rPr>
          <w:b/>
          <w:bCs/>
          <w:u w:val="single"/>
        </w:rPr>
      </w:pPr>
    </w:p>
    <w:p w:rsidR="008D66DC" w:rsidRPr="00366FA5" w:rsidRDefault="008D66DC" w:rsidP="008D66DC">
      <w:pPr>
        <w:rPr>
          <w:b/>
          <w:bCs/>
          <w:u w:val="single"/>
        </w:rPr>
      </w:pPr>
      <w:r w:rsidRPr="00366FA5">
        <w:rPr>
          <w:b/>
          <w:u w:val="single"/>
        </w:rPr>
        <w:t>Monday 6 October 2015</w:t>
      </w:r>
    </w:p>
    <w:p w:rsidR="008D66DC" w:rsidRPr="00366FA5" w:rsidRDefault="008D66DC" w:rsidP="008D66DC">
      <w:pPr>
        <w:rPr>
          <w:u w:val="single"/>
        </w:rPr>
      </w:pPr>
    </w:p>
    <w:p w:rsidR="008D66DC" w:rsidRPr="00366FA5" w:rsidRDefault="008D66DC" w:rsidP="008D66DC">
      <w:r w:rsidRPr="00366FA5">
        <w:rPr>
          <w:b/>
        </w:rPr>
        <w:t>8.15</w:t>
      </w:r>
      <w:r w:rsidRPr="00366FA5">
        <w:tab/>
      </w:r>
      <w:r w:rsidRPr="00366FA5">
        <w:tab/>
        <w:t>ESM Board of Governors</w:t>
      </w:r>
    </w:p>
    <w:p w:rsidR="008D66DC" w:rsidRPr="00366FA5" w:rsidRDefault="008D66DC" w:rsidP="008D66DC"/>
    <w:p w:rsidR="007310E9" w:rsidRPr="00366FA5" w:rsidRDefault="008D66DC" w:rsidP="008D66DC">
      <w:r w:rsidRPr="00366FA5">
        <w:rPr>
          <w:b/>
        </w:rPr>
        <w:t>9.00</w:t>
      </w:r>
      <w:r w:rsidRPr="00366FA5">
        <w:t xml:space="preserve"> </w:t>
      </w:r>
      <w:r w:rsidRPr="00366FA5">
        <w:tab/>
      </w:r>
      <w:r w:rsidRPr="00366FA5">
        <w:tab/>
      </w:r>
      <w:proofErr w:type="spellStart"/>
      <w:r w:rsidRPr="00366FA5">
        <w:t>Ecofin</w:t>
      </w:r>
      <w:proofErr w:type="spellEnd"/>
      <w:r w:rsidRPr="00366FA5">
        <w:t xml:space="preserve"> breakfast</w:t>
      </w:r>
    </w:p>
    <w:p w:rsidR="008D66DC" w:rsidRPr="00366FA5" w:rsidRDefault="008D66DC" w:rsidP="008D66DC"/>
    <w:p w:rsidR="00601803" w:rsidRPr="00366FA5" w:rsidRDefault="008D66DC" w:rsidP="001A677B">
      <w:r w:rsidRPr="00366FA5">
        <w:rPr>
          <w:b/>
        </w:rPr>
        <w:t>10.00</w:t>
      </w:r>
      <w:r w:rsidRPr="00366FA5">
        <w:tab/>
      </w:r>
      <w:r w:rsidR="005453BC">
        <w:tab/>
      </w:r>
      <w:r w:rsidRPr="00366FA5">
        <w:t>Council (</w:t>
      </w:r>
      <w:proofErr w:type="spellStart"/>
      <w:r w:rsidRPr="00366FA5">
        <w:t>Ecofin</w:t>
      </w:r>
      <w:proofErr w:type="spellEnd"/>
      <w:r w:rsidRPr="00366FA5">
        <w:t>)</w:t>
      </w:r>
    </w:p>
    <w:p w:rsidR="00601803" w:rsidRPr="00042203" w:rsidRDefault="00601803" w:rsidP="00601803">
      <w:pPr>
        <w:pStyle w:val="FinalLine"/>
      </w:pPr>
    </w:p>
    <w:sectPr w:rsidR="00601803" w:rsidRPr="00042203" w:rsidSect="005453BC">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54" w:rsidRPr="005453BC" w:rsidRDefault="00650054" w:rsidP="00545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453BC" w:rsidRPr="00D94637" w:rsidTr="005453BC">
      <w:trPr>
        <w:jc w:val="center"/>
      </w:trPr>
      <w:tc>
        <w:tcPr>
          <w:tcW w:w="5000" w:type="pct"/>
          <w:gridSpan w:val="7"/>
          <w:shd w:val="clear" w:color="auto" w:fill="auto"/>
          <w:tcMar>
            <w:top w:w="57" w:type="dxa"/>
          </w:tcMar>
        </w:tcPr>
        <w:p w:rsidR="005453BC" w:rsidRPr="00D94637" w:rsidRDefault="005453BC" w:rsidP="00D94637">
          <w:pPr>
            <w:pStyle w:val="FooterText"/>
            <w:pBdr>
              <w:top w:val="single" w:sz="4" w:space="1" w:color="auto"/>
            </w:pBdr>
            <w:spacing w:before="200"/>
            <w:rPr>
              <w:sz w:val="2"/>
              <w:szCs w:val="2"/>
            </w:rPr>
          </w:pPr>
          <w:bookmarkStart w:id="2" w:name="FOOTER_STANDARD"/>
        </w:p>
      </w:tc>
    </w:tr>
    <w:tr w:rsidR="005453BC" w:rsidRPr="00B310DC" w:rsidTr="005453BC">
      <w:trPr>
        <w:jc w:val="center"/>
      </w:trPr>
      <w:tc>
        <w:tcPr>
          <w:tcW w:w="2500" w:type="pct"/>
          <w:gridSpan w:val="2"/>
          <w:shd w:val="clear" w:color="auto" w:fill="auto"/>
          <w:tcMar>
            <w:top w:w="0" w:type="dxa"/>
          </w:tcMar>
        </w:tcPr>
        <w:p w:rsidR="005453BC" w:rsidRPr="00AD7BF2" w:rsidRDefault="005453BC" w:rsidP="004F54B2">
          <w:pPr>
            <w:pStyle w:val="FooterText"/>
          </w:pPr>
          <w:r>
            <w:t>12533/15</w:t>
          </w:r>
          <w:r w:rsidRPr="002511D8">
            <w:t xml:space="preserve"> </w:t>
          </w:r>
        </w:p>
      </w:tc>
      <w:tc>
        <w:tcPr>
          <w:tcW w:w="625" w:type="pct"/>
          <w:shd w:val="clear" w:color="auto" w:fill="auto"/>
          <w:tcMar>
            <w:top w:w="0" w:type="dxa"/>
          </w:tcMar>
        </w:tcPr>
        <w:p w:rsidR="005453BC" w:rsidRPr="00AD7BF2" w:rsidRDefault="005453BC" w:rsidP="00D94637">
          <w:pPr>
            <w:pStyle w:val="FooterText"/>
            <w:jc w:val="center"/>
          </w:pPr>
        </w:p>
      </w:tc>
      <w:tc>
        <w:tcPr>
          <w:tcW w:w="1287" w:type="pct"/>
          <w:gridSpan w:val="3"/>
          <w:shd w:val="clear" w:color="auto" w:fill="auto"/>
          <w:tcMar>
            <w:top w:w="0" w:type="dxa"/>
          </w:tcMar>
        </w:tcPr>
        <w:p w:rsidR="005453BC" w:rsidRPr="002511D8" w:rsidRDefault="005453BC" w:rsidP="00D94637">
          <w:pPr>
            <w:pStyle w:val="FooterText"/>
            <w:jc w:val="center"/>
          </w:pPr>
          <w:r>
            <w:t>yes/CI/fc</w:t>
          </w:r>
        </w:p>
      </w:tc>
      <w:tc>
        <w:tcPr>
          <w:tcW w:w="588" w:type="pct"/>
          <w:shd w:val="clear" w:color="auto" w:fill="auto"/>
          <w:tcMar>
            <w:top w:w="0" w:type="dxa"/>
          </w:tcMar>
        </w:tcPr>
        <w:p w:rsidR="005453BC" w:rsidRPr="00B310DC" w:rsidRDefault="005453BC" w:rsidP="00D94637">
          <w:pPr>
            <w:pStyle w:val="FooterText"/>
            <w:jc w:val="right"/>
          </w:pPr>
          <w:r>
            <w:fldChar w:fldCharType="begin"/>
          </w:r>
          <w:r>
            <w:instrText xml:space="preserve"> PAGE  \* MERGEFORMAT </w:instrText>
          </w:r>
          <w:r>
            <w:fldChar w:fldCharType="separate"/>
          </w:r>
          <w:r w:rsidR="007C54F3">
            <w:rPr>
              <w:noProof/>
            </w:rPr>
            <w:t>3</w:t>
          </w:r>
          <w:r>
            <w:fldChar w:fldCharType="end"/>
          </w:r>
        </w:p>
      </w:tc>
    </w:tr>
    <w:tr w:rsidR="005453BC" w:rsidRPr="00D94637" w:rsidTr="005453BC">
      <w:trPr>
        <w:jc w:val="center"/>
      </w:trPr>
      <w:tc>
        <w:tcPr>
          <w:tcW w:w="1774" w:type="pct"/>
          <w:shd w:val="clear" w:color="auto" w:fill="auto"/>
        </w:tcPr>
        <w:p w:rsidR="005453BC" w:rsidRPr="00AD7BF2" w:rsidRDefault="005453BC" w:rsidP="00D94637">
          <w:pPr>
            <w:pStyle w:val="FooterText"/>
            <w:spacing w:before="40"/>
          </w:pPr>
        </w:p>
      </w:tc>
      <w:tc>
        <w:tcPr>
          <w:tcW w:w="1455" w:type="pct"/>
          <w:gridSpan w:val="3"/>
          <w:shd w:val="clear" w:color="auto" w:fill="auto"/>
        </w:tcPr>
        <w:p w:rsidR="005453BC" w:rsidRPr="00AD7BF2" w:rsidRDefault="005453BC" w:rsidP="00D204D6">
          <w:pPr>
            <w:pStyle w:val="FooterText"/>
            <w:spacing w:before="40"/>
            <w:jc w:val="center"/>
          </w:pPr>
          <w:r>
            <w:t>DPG</w:t>
          </w:r>
        </w:p>
      </w:tc>
      <w:tc>
        <w:tcPr>
          <w:tcW w:w="1147" w:type="pct"/>
          <w:shd w:val="clear" w:color="auto" w:fill="auto"/>
        </w:tcPr>
        <w:p w:rsidR="005453BC" w:rsidRPr="00D94637" w:rsidRDefault="005453BC" w:rsidP="00D94637">
          <w:pPr>
            <w:pStyle w:val="FooterText"/>
            <w:jc w:val="right"/>
            <w:rPr>
              <w:b/>
              <w:position w:val="-4"/>
              <w:sz w:val="36"/>
            </w:rPr>
          </w:pPr>
        </w:p>
      </w:tc>
      <w:tc>
        <w:tcPr>
          <w:tcW w:w="625" w:type="pct"/>
          <w:gridSpan w:val="2"/>
          <w:shd w:val="clear" w:color="auto" w:fill="auto"/>
        </w:tcPr>
        <w:p w:rsidR="005453BC" w:rsidRPr="00D94637" w:rsidRDefault="005453BC" w:rsidP="00D94637">
          <w:pPr>
            <w:pStyle w:val="FooterText"/>
            <w:jc w:val="right"/>
            <w:rPr>
              <w:sz w:val="16"/>
            </w:rPr>
          </w:pPr>
          <w:r>
            <w:rPr>
              <w:b/>
              <w:position w:val="-4"/>
              <w:sz w:val="36"/>
            </w:rPr>
            <w:t>EN</w:t>
          </w:r>
        </w:p>
      </w:tc>
    </w:tr>
    <w:bookmarkEnd w:id="2"/>
  </w:tbl>
  <w:p w:rsidR="00601803" w:rsidRPr="005453BC" w:rsidRDefault="00601803" w:rsidP="005453B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453BC" w:rsidRPr="00D94637" w:rsidTr="005453BC">
      <w:trPr>
        <w:jc w:val="center"/>
      </w:trPr>
      <w:tc>
        <w:tcPr>
          <w:tcW w:w="5000" w:type="pct"/>
          <w:gridSpan w:val="7"/>
          <w:shd w:val="clear" w:color="auto" w:fill="auto"/>
          <w:tcMar>
            <w:top w:w="57" w:type="dxa"/>
          </w:tcMar>
        </w:tcPr>
        <w:p w:rsidR="005453BC" w:rsidRPr="00D94637" w:rsidRDefault="005453BC" w:rsidP="00D94637">
          <w:pPr>
            <w:pStyle w:val="FooterText"/>
            <w:pBdr>
              <w:top w:val="single" w:sz="4" w:space="1" w:color="auto"/>
            </w:pBdr>
            <w:spacing w:before="200"/>
            <w:rPr>
              <w:sz w:val="2"/>
              <w:szCs w:val="2"/>
            </w:rPr>
          </w:pPr>
        </w:p>
      </w:tc>
    </w:tr>
    <w:tr w:rsidR="005453BC" w:rsidRPr="00B310DC" w:rsidTr="005453BC">
      <w:trPr>
        <w:jc w:val="center"/>
      </w:trPr>
      <w:tc>
        <w:tcPr>
          <w:tcW w:w="2500" w:type="pct"/>
          <w:gridSpan w:val="2"/>
          <w:shd w:val="clear" w:color="auto" w:fill="auto"/>
          <w:tcMar>
            <w:top w:w="0" w:type="dxa"/>
          </w:tcMar>
        </w:tcPr>
        <w:p w:rsidR="005453BC" w:rsidRPr="00AD7BF2" w:rsidRDefault="005453BC" w:rsidP="004F54B2">
          <w:pPr>
            <w:pStyle w:val="FooterText"/>
          </w:pPr>
          <w:r>
            <w:t>12533/15</w:t>
          </w:r>
          <w:r w:rsidRPr="002511D8">
            <w:t xml:space="preserve"> </w:t>
          </w:r>
        </w:p>
      </w:tc>
      <w:tc>
        <w:tcPr>
          <w:tcW w:w="625" w:type="pct"/>
          <w:shd w:val="clear" w:color="auto" w:fill="auto"/>
          <w:tcMar>
            <w:top w:w="0" w:type="dxa"/>
          </w:tcMar>
        </w:tcPr>
        <w:p w:rsidR="005453BC" w:rsidRPr="00AD7BF2" w:rsidRDefault="005453BC" w:rsidP="00D94637">
          <w:pPr>
            <w:pStyle w:val="FooterText"/>
            <w:jc w:val="center"/>
          </w:pPr>
        </w:p>
      </w:tc>
      <w:tc>
        <w:tcPr>
          <w:tcW w:w="1287" w:type="pct"/>
          <w:gridSpan w:val="3"/>
          <w:shd w:val="clear" w:color="auto" w:fill="auto"/>
          <w:tcMar>
            <w:top w:w="0" w:type="dxa"/>
          </w:tcMar>
        </w:tcPr>
        <w:p w:rsidR="005453BC" w:rsidRPr="002511D8" w:rsidRDefault="005453BC" w:rsidP="00D94637">
          <w:pPr>
            <w:pStyle w:val="FooterText"/>
            <w:jc w:val="center"/>
          </w:pPr>
          <w:r>
            <w:t>yes/CI/fc</w:t>
          </w:r>
        </w:p>
      </w:tc>
      <w:tc>
        <w:tcPr>
          <w:tcW w:w="588" w:type="pct"/>
          <w:shd w:val="clear" w:color="auto" w:fill="auto"/>
          <w:tcMar>
            <w:top w:w="0" w:type="dxa"/>
          </w:tcMar>
        </w:tcPr>
        <w:p w:rsidR="005453BC" w:rsidRPr="00B310DC" w:rsidRDefault="005453BC" w:rsidP="00D94637">
          <w:pPr>
            <w:pStyle w:val="FooterText"/>
            <w:jc w:val="right"/>
          </w:pPr>
          <w:r>
            <w:fldChar w:fldCharType="begin"/>
          </w:r>
          <w:r>
            <w:instrText xml:space="preserve"> PAGE  \* MERGEFORMAT </w:instrText>
          </w:r>
          <w:r>
            <w:fldChar w:fldCharType="separate"/>
          </w:r>
          <w:r w:rsidR="007C54F3">
            <w:rPr>
              <w:noProof/>
            </w:rPr>
            <w:t>1</w:t>
          </w:r>
          <w:r>
            <w:fldChar w:fldCharType="end"/>
          </w:r>
        </w:p>
      </w:tc>
    </w:tr>
    <w:tr w:rsidR="005453BC" w:rsidRPr="00D94637" w:rsidTr="005453BC">
      <w:trPr>
        <w:jc w:val="center"/>
      </w:trPr>
      <w:tc>
        <w:tcPr>
          <w:tcW w:w="1774" w:type="pct"/>
          <w:shd w:val="clear" w:color="auto" w:fill="auto"/>
        </w:tcPr>
        <w:p w:rsidR="005453BC" w:rsidRPr="00AD7BF2" w:rsidRDefault="005453BC" w:rsidP="00D94637">
          <w:pPr>
            <w:pStyle w:val="FooterText"/>
            <w:spacing w:before="40"/>
          </w:pPr>
        </w:p>
      </w:tc>
      <w:tc>
        <w:tcPr>
          <w:tcW w:w="1455" w:type="pct"/>
          <w:gridSpan w:val="3"/>
          <w:shd w:val="clear" w:color="auto" w:fill="auto"/>
        </w:tcPr>
        <w:p w:rsidR="005453BC" w:rsidRPr="00AD7BF2" w:rsidRDefault="005453BC" w:rsidP="00D204D6">
          <w:pPr>
            <w:pStyle w:val="FooterText"/>
            <w:spacing w:before="40"/>
            <w:jc w:val="center"/>
          </w:pPr>
          <w:r>
            <w:t>DPG</w:t>
          </w:r>
        </w:p>
      </w:tc>
      <w:tc>
        <w:tcPr>
          <w:tcW w:w="1147" w:type="pct"/>
          <w:shd w:val="clear" w:color="auto" w:fill="auto"/>
        </w:tcPr>
        <w:p w:rsidR="005453BC" w:rsidRPr="00D94637" w:rsidRDefault="005453BC" w:rsidP="00D94637">
          <w:pPr>
            <w:pStyle w:val="FooterText"/>
            <w:jc w:val="right"/>
            <w:rPr>
              <w:b/>
              <w:position w:val="-4"/>
              <w:sz w:val="36"/>
            </w:rPr>
          </w:pPr>
        </w:p>
      </w:tc>
      <w:tc>
        <w:tcPr>
          <w:tcW w:w="625" w:type="pct"/>
          <w:gridSpan w:val="2"/>
          <w:shd w:val="clear" w:color="auto" w:fill="auto"/>
        </w:tcPr>
        <w:p w:rsidR="005453BC" w:rsidRPr="00D94637" w:rsidRDefault="005453BC" w:rsidP="00D94637">
          <w:pPr>
            <w:pStyle w:val="FooterText"/>
            <w:jc w:val="right"/>
            <w:rPr>
              <w:sz w:val="16"/>
            </w:rPr>
          </w:pPr>
          <w:r>
            <w:rPr>
              <w:b/>
              <w:position w:val="-4"/>
              <w:sz w:val="36"/>
            </w:rPr>
            <w:t>EN</w:t>
          </w:r>
        </w:p>
      </w:tc>
    </w:tr>
  </w:tbl>
  <w:p w:rsidR="00601803" w:rsidRPr="005453BC" w:rsidRDefault="00601803" w:rsidP="005453B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54" w:rsidRPr="005453BC" w:rsidRDefault="00650054" w:rsidP="00545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54" w:rsidRPr="005453BC" w:rsidRDefault="00650054" w:rsidP="005453B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54" w:rsidRPr="005453BC" w:rsidRDefault="00650054" w:rsidP="005453B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8AA1742"/>
    <w:multiLevelType w:val="singleLevel"/>
    <w:tmpl w:val="4F329520"/>
    <w:lvl w:ilvl="0">
      <w:start w:val="1"/>
      <w:numFmt w:val="bullet"/>
      <w:lvlRestart w:val="0"/>
      <w:lvlText w:val="–"/>
      <w:lvlJc w:val="left"/>
      <w:pPr>
        <w:tabs>
          <w:tab w:val="num" w:pos="567"/>
        </w:tabs>
        <w:ind w:left="567"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5"/>
  </w:num>
  <w:num w:numId="2">
    <w:abstractNumId w:val="11"/>
  </w:num>
  <w:num w:numId="3">
    <w:abstractNumId w:val="18"/>
  </w:num>
  <w:num w:numId="4">
    <w:abstractNumId w:val="5"/>
  </w:num>
  <w:num w:numId="5">
    <w:abstractNumId w:val="13"/>
  </w:num>
  <w:num w:numId="6">
    <w:abstractNumId w:val="3"/>
  </w:num>
  <w:num w:numId="7">
    <w:abstractNumId w:val="19"/>
  </w:num>
  <w:num w:numId="8">
    <w:abstractNumId w:val="10"/>
  </w:num>
  <w:num w:numId="9">
    <w:abstractNumId w:val="12"/>
  </w:num>
  <w:num w:numId="10">
    <w:abstractNumId w:val="14"/>
  </w:num>
  <w:num w:numId="11">
    <w:abstractNumId w:val="9"/>
  </w:num>
  <w:num w:numId="12">
    <w:abstractNumId w:val="1"/>
  </w:num>
  <w:num w:numId="13">
    <w:abstractNumId w:val="16"/>
  </w:num>
  <w:num w:numId="14">
    <w:abstractNumId w:val="8"/>
  </w:num>
  <w:num w:numId="15">
    <w:abstractNumId w:val="4"/>
  </w:num>
  <w:num w:numId="16">
    <w:abstractNumId w:val="17"/>
  </w:num>
  <w:num w:numId="17">
    <w:abstractNumId w:val="6"/>
  </w:num>
  <w:num w:numId="18">
    <w:abstractNumId w:val="0"/>
  </w:num>
  <w:num w:numId="19">
    <w:abstractNumId w:val="2"/>
  </w:num>
  <w:num w:numId="20">
    <w:abstractNumId w:val="7"/>
  </w:num>
  <w:num w:numId="21">
    <w:abstractNumId w:val="18"/>
    <w:lvlOverride w:ilvl="0">
      <w:startOverride w:val="1"/>
    </w:lvlOverride>
  </w:num>
  <w:num w:numId="22">
    <w:abstractNumId w:val="1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fe5fc814-fc17-4e41-b7e7-3e3c75566b29&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2&lt;/text&gt;_x000d__x000a_  &lt;/metadata&gt;_x000d__x000a_  &lt;metadata key=&quot;md_Prefix&quot; translate=&quot;false&quot;&gt;_x000d__x000a_    &lt;text&gt;&lt;/text&gt;_x000d__x000a_  &lt;/metadata&gt;_x000d__x000a_  &lt;metadata key=&quot;md_DocumentNumber&quot; translate=&quot;false&quot;&gt;_x000d__x000a_    &lt;text&gt;1253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50&lt;/text&gt;_x000d__x000a_      &lt;text&gt;ECOFIN 739&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13rd meeting of the COUNCIL OF THE EUROPEAN UNION (Economic and Financial Affairs)&quot;&gt;&amp;lt;FlowDocument FontFamily=&quot;Arial Unicode MS&quot; FontSize=&quot;12&quot; PageWidth=&quot;329&quot; PagePadding=&quot;5,0,5,0&quot; AllowDrop=&quot;False&quot; xmlns=&quot;http://schemas.microsoft.com/winfx/2006/xaml/presentation&quot;&amp;gt;&amp;lt;Paragraph&amp;gt;3413rd meeting of the COUNCIL OF THE EUROPEAN UNION&amp;lt;LineBreak /&amp;gt;(Economic and Financial Affair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yes/CI/f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fcb2cf0-dd9b-4152-949f-0ef4e137fbd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0&lt;/text&gt;_x000d__x000a_      &lt;text&gt;ECOFIN 739&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601803"/>
    <w:rsid w:val="00010C1D"/>
    <w:rsid w:val="00042203"/>
    <w:rsid w:val="00046932"/>
    <w:rsid w:val="00051E92"/>
    <w:rsid w:val="00085027"/>
    <w:rsid w:val="0009656C"/>
    <w:rsid w:val="00165755"/>
    <w:rsid w:val="00182F2F"/>
    <w:rsid w:val="001A677B"/>
    <w:rsid w:val="001C1958"/>
    <w:rsid w:val="001E6F54"/>
    <w:rsid w:val="002058BA"/>
    <w:rsid w:val="00213F1F"/>
    <w:rsid w:val="00217F58"/>
    <w:rsid w:val="00220A4B"/>
    <w:rsid w:val="00247F36"/>
    <w:rsid w:val="00260A8E"/>
    <w:rsid w:val="00297F1D"/>
    <w:rsid w:val="002A2AE8"/>
    <w:rsid w:val="002B0E94"/>
    <w:rsid w:val="002D344B"/>
    <w:rsid w:val="00366FA5"/>
    <w:rsid w:val="003731F4"/>
    <w:rsid w:val="003C6E8B"/>
    <w:rsid w:val="003C74AC"/>
    <w:rsid w:val="004A75A9"/>
    <w:rsid w:val="005157F5"/>
    <w:rsid w:val="00537968"/>
    <w:rsid w:val="005453BC"/>
    <w:rsid w:val="0058440A"/>
    <w:rsid w:val="005D4DE3"/>
    <w:rsid w:val="005F0B55"/>
    <w:rsid w:val="00601803"/>
    <w:rsid w:val="0063379B"/>
    <w:rsid w:val="00647588"/>
    <w:rsid w:val="00650054"/>
    <w:rsid w:val="00654872"/>
    <w:rsid w:val="00660807"/>
    <w:rsid w:val="00665BBE"/>
    <w:rsid w:val="00697EAD"/>
    <w:rsid w:val="006A38C5"/>
    <w:rsid w:val="006C1AD4"/>
    <w:rsid w:val="006D6DE2"/>
    <w:rsid w:val="006E1AC0"/>
    <w:rsid w:val="006E33E2"/>
    <w:rsid w:val="006F4741"/>
    <w:rsid w:val="007310E9"/>
    <w:rsid w:val="00735048"/>
    <w:rsid w:val="007477FC"/>
    <w:rsid w:val="0075756A"/>
    <w:rsid w:val="007A2222"/>
    <w:rsid w:val="007C54F3"/>
    <w:rsid w:val="007E4FB3"/>
    <w:rsid w:val="008133F3"/>
    <w:rsid w:val="00825503"/>
    <w:rsid w:val="008826F8"/>
    <w:rsid w:val="008D66DC"/>
    <w:rsid w:val="00911556"/>
    <w:rsid w:val="0097244C"/>
    <w:rsid w:val="00982F9E"/>
    <w:rsid w:val="009B245C"/>
    <w:rsid w:val="00A25310"/>
    <w:rsid w:val="00A469D7"/>
    <w:rsid w:val="00A7068A"/>
    <w:rsid w:val="00A71352"/>
    <w:rsid w:val="00AC1D0F"/>
    <w:rsid w:val="00B25317"/>
    <w:rsid w:val="00BA5399"/>
    <w:rsid w:val="00BC7F94"/>
    <w:rsid w:val="00BE1373"/>
    <w:rsid w:val="00BE6FDF"/>
    <w:rsid w:val="00D451E4"/>
    <w:rsid w:val="00E05A99"/>
    <w:rsid w:val="00E5103D"/>
    <w:rsid w:val="00E823CC"/>
    <w:rsid w:val="00ED585C"/>
    <w:rsid w:val="00EE0EBB"/>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5453B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5453B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CROGHAN Fiona</cp:lastModifiedBy>
  <cp:revision>4</cp:revision>
  <cp:lastPrinted>2015-10-02T09:28:00Z</cp:lastPrinted>
  <dcterms:created xsi:type="dcterms:W3CDTF">2015-10-02T12:49:00Z</dcterms:created>
  <dcterms:modified xsi:type="dcterms:W3CDTF">2015-10-02T12:50:00Z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