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66" w:rsidRPr="007D6D94" w:rsidRDefault="007D6D94" w:rsidP="007D6D9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26c2539-96d5-4fa7-abdc-583b2fd4e61b_0" style="width:568.55pt;height:338.25pt">
            <v:imagedata r:id="rId9" o:title=""/>
          </v:shape>
        </w:pict>
      </w:r>
      <w:bookmarkEnd w:id="0"/>
    </w:p>
    <w:p w:rsidR="0072560D" w:rsidRPr="005753D0" w:rsidRDefault="0072560D" w:rsidP="0072560D">
      <w:pPr>
        <w:pStyle w:val="HeadingLeft"/>
        <w:rPr>
          <w:u w:val="none"/>
        </w:rPr>
      </w:pPr>
      <w:r w:rsidRPr="005753D0">
        <w:rPr>
          <w:u w:val="none"/>
        </w:rPr>
        <w:t>A.</w:t>
      </w:r>
      <w:r w:rsidRPr="005753D0">
        <w:rPr>
          <w:u w:val="none"/>
        </w:rPr>
        <w:tab/>
      </w:r>
      <w:r w:rsidRPr="005753D0">
        <w:t>ЧЕТВЪРТЪК, 8 ОКТОМВРИ 2015 г. (9,30 ч.)</w:t>
      </w:r>
      <w:bookmarkStart w:id="1" w:name="_GoBack"/>
      <w:bookmarkEnd w:id="1"/>
    </w:p>
    <w:p w:rsidR="0072560D" w:rsidRPr="00A91181" w:rsidRDefault="0072560D" w:rsidP="0072560D">
      <w:pPr>
        <w:pStyle w:val="HeadingLeft"/>
        <w:spacing w:before="240"/>
      </w:pPr>
      <w:r w:rsidRPr="00A91181">
        <w:t>ВЪТРЕШНИ РАБОТИ</w:t>
      </w:r>
    </w:p>
    <w:p w:rsidR="0072560D" w:rsidRPr="00A91181" w:rsidRDefault="007D2AE2" w:rsidP="0072560D">
      <w:pPr>
        <w:pStyle w:val="PointManual"/>
        <w:spacing w:before="360"/>
      </w:pPr>
      <w:r w:rsidRPr="00A91181">
        <w:t>1.</w:t>
      </w:r>
      <w:r w:rsidRPr="00A91181">
        <w:tab/>
        <w:t>Приемане на предварителния дневен ред</w:t>
      </w:r>
    </w:p>
    <w:p w:rsidR="0072560D" w:rsidRPr="00A91181" w:rsidRDefault="0072560D" w:rsidP="0072560D">
      <w:pPr>
        <w:pStyle w:val="Title"/>
        <w:rPr>
          <w:i w:val="0"/>
          <w:iCs/>
        </w:rPr>
      </w:pPr>
      <w:r w:rsidRPr="00A91181">
        <w:rPr>
          <w:i w:val="0"/>
        </w:rPr>
        <w:t>Обсъждания на законодателни актове</w:t>
      </w:r>
    </w:p>
    <w:p w:rsidR="0072560D" w:rsidRPr="00A91181" w:rsidRDefault="007D2AE2" w:rsidP="009809AA">
      <w:pPr>
        <w:pStyle w:val="PointManual"/>
        <w:spacing w:before="120"/>
      </w:pPr>
      <w:r w:rsidRPr="00A91181">
        <w:t>2.</w:t>
      </w:r>
      <w:r w:rsidRPr="00A91181">
        <w:tab/>
        <w:t>Одобряване на списъка на точки А</w:t>
      </w:r>
    </w:p>
    <w:p w:rsidR="009809AA" w:rsidRPr="00A91181" w:rsidRDefault="00887EB4" w:rsidP="009809AA">
      <w:pPr>
        <w:pStyle w:val="Text3"/>
      </w:pPr>
      <w:r w:rsidRPr="00A91181">
        <w:t>12632/15 PTS A 71</w:t>
      </w:r>
    </w:p>
    <w:p w:rsidR="0072560D" w:rsidRPr="00A91181" w:rsidRDefault="007D2AE2" w:rsidP="00664401">
      <w:pPr>
        <w:pStyle w:val="PointManual"/>
        <w:spacing w:before="360"/>
      </w:pPr>
      <w:r w:rsidRPr="00A91181">
        <w:t>3.</w:t>
      </w:r>
      <w:r w:rsidRPr="00A91181">
        <w:tab/>
        <w:t>Визова политика</w:t>
      </w:r>
    </w:p>
    <w:p w:rsidR="0072560D" w:rsidRPr="00A91181" w:rsidRDefault="008042C6" w:rsidP="008042C6">
      <w:pPr>
        <w:pStyle w:val="PointManual1"/>
      </w:pPr>
      <w:r w:rsidRPr="00A91181">
        <w:t>а)</w:t>
      </w:r>
      <w:r w:rsidRPr="00A91181">
        <w:tab/>
        <w:t>Предложение за регламент на Европейския парламент и на Съвета за Визов кодекс на Съюза (преработен текст) (</w:t>
      </w:r>
      <w:r w:rsidRPr="00A91181">
        <w:rPr>
          <w:b/>
        </w:rPr>
        <w:t>първо четене</w:t>
      </w:r>
      <w:r w:rsidRPr="00A91181">
        <w:t>)</w:t>
      </w:r>
    </w:p>
    <w:p w:rsidR="0072560D" w:rsidRPr="00A91181" w:rsidRDefault="008042C6" w:rsidP="008042C6">
      <w:pPr>
        <w:pStyle w:val="PointManual1"/>
      </w:pPr>
      <w:r w:rsidRPr="00A91181">
        <w:t>б)</w:t>
      </w:r>
      <w:r w:rsidRPr="00A91181">
        <w:tab/>
        <w:t>Предложение за регламент на Европейския парламент и на Съвета за създаване на виза за турне и за изменение на Конвенцията за прилагане на Шенгенското споразумение и на регламенти (EО) № 562/2006 и (EО) № 767/2008 (</w:t>
      </w:r>
      <w:r w:rsidRPr="00A91181">
        <w:rPr>
          <w:b/>
        </w:rPr>
        <w:t>първо четене</w:t>
      </w:r>
      <w:r w:rsidRPr="00A91181">
        <w:t>)</w:t>
      </w:r>
    </w:p>
    <w:p w:rsidR="0072560D" w:rsidRPr="00A91181" w:rsidRDefault="008042C6" w:rsidP="008042C6">
      <w:pPr>
        <w:pStyle w:val="DashEqual2"/>
      </w:pPr>
      <w:proofErr w:type="spellStart"/>
      <w:r w:rsidRPr="00A91181">
        <w:t>Ориентационен</w:t>
      </w:r>
      <w:proofErr w:type="spellEnd"/>
      <w:r w:rsidRPr="00A91181">
        <w:t xml:space="preserve"> дебат/Доклад за напредъка</w:t>
      </w:r>
    </w:p>
    <w:p w:rsidR="008042C6" w:rsidRPr="00A91181" w:rsidRDefault="008042C6" w:rsidP="008042C6">
      <w:pPr>
        <w:pStyle w:val="Text3"/>
      </w:pPr>
      <w:r w:rsidRPr="00A91181">
        <w:t>12382/15 VISA 314 CODEC 1248 COMIX 435</w:t>
      </w:r>
    </w:p>
    <w:p w:rsidR="008042C6" w:rsidRPr="00A91181" w:rsidRDefault="007D2AE2" w:rsidP="0072560D">
      <w:pPr>
        <w:pStyle w:val="PointManual"/>
        <w:spacing w:before="360"/>
      </w:pPr>
      <w:r w:rsidRPr="00A91181">
        <w:br w:type="page"/>
      </w:r>
      <w:r w:rsidRPr="00A91181">
        <w:lastRenderedPageBreak/>
        <w:t>4.</w:t>
      </w:r>
      <w:r w:rsidRPr="00A91181">
        <w:tab/>
      </w:r>
      <w:proofErr w:type="spellStart"/>
      <w:r w:rsidRPr="00A91181">
        <w:t>Последващи</w:t>
      </w:r>
      <w:proofErr w:type="spellEnd"/>
      <w:r w:rsidRPr="00A91181">
        <w:t xml:space="preserve"> действия по законодателните предложения от 9 септември 2015 г. </w:t>
      </w:r>
      <w:r w:rsidRPr="00A91181">
        <w:rPr>
          <w:b/>
          <w:vertAlign w:val="superscript"/>
        </w:rPr>
        <w:footnoteReference w:id="1"/>
      </w:r>
    </w:p>
    <w:p w:rsidR="0072560D" w:rsidRPr="00A91181" w:rsidRDefault="008042C6" w:rsidP="008042C6">
      <w:pPr>
        <w:pStyle w:val="PointManual1"/>
      </w:pPr>
      <w:r w:rsidRPr="00A91181">
        <w:t>а)</w:t>
      </w:r>
      <w:r w:rsidRPr="00A91181">
        <w:tab/>
        <w:t xml:space="preserve">Предложение за регламент на Европейския парламент и на Съвета за създаване на механизъм за управление на кризи относно преместването и за изменение на Регламент (ЕС) № 604/2013 на Европейския парламент и на Съвета от 26 юни 2013 г. за установяване на критерии и механизми за определяне на държава членка, компетентна за разглеждането на молба за международна закрила, която е подадена в една от държавите членки от гражданин на трета страна или от лице без гражданство </w:t>
      </w:r>
      <w:r w:rsidRPr="00A91181">
        <w:rPr>
          <w:b/>
        </w:rPr>
        <w:t>(първо четене)</w:t>
      </w:r>
    </w:p>
    <w:p w:rsidR="008042C6" w:rsidRPr="00A91181" w:rsidRDefault="00AE13A7" w:rsidP="008042C6">
      <w:pPr>
        <w:pStyle w:val="Text3"/>
      </w:pPr>
      <w:r w:rsidRPr="00A91181">
        <w:t>11843/15 ASIM 79 CODEC 1167</w:t>
      </w:r>
    </w:p>
    <w:p w:rsidR="008042C6" w:rsidRPr="00A91181" w:rsidRDefault="008042C6" w:rsidP="008042C6">
      <w:pPr>
        <w:pStyle w:val="Text4"/>
      </w:pPr>
      <w:r w:rsidRPr="00A91181">
        <w:t>+ ADD 1</w:t>
      </w:r>
    </w:p>
    <w:p w:rsidR="0072560D" w:rsidRPr="00A91181" w:rsidRDefault="008042C6" w:rsidP="008042C6">
      <w:pPr>
        <w:pStyle w:val="PointManual1"/>
        <w:rPr>
          <w:b/>
          <w:bCs/>
        </w:rPr>
      </w:pPr>
      <w:r w:rsidRPr="00A91181">
        <w:t>б)</w:t>
      </w:r>
      <w:r w:rsidRPr="00A91181">
        <w:tab/>
        <w:t xml:space="preserve">Предложение за регламент на Европейския парламент и на Съвета за създаване на общ списък на ЕС на сигурните страни за целите на Директива 2013/32/ЕС на Европейския парламент и на Съвета относно общите процедури за предоставяне и отнемане на международна закрила, и за изменение на Директива 2013/32/ЕС </w:t>
      </w:r>
      <w:r w:rsidRPr="00A91181">
        <w:rPr>
          <w:b/>
        </w:rPr>
        <w:t>(първо четене)</w:t>
      </w:r>
    </w:p>
    <w:p w:rsidR="008042C6" w:rsidRPr="00A91181" w:rsidRDefault="008042C6" w:rsidP="008042C6">
      <w:pPr>
        <w:pStyle w:val="Text3"/>
      </w:pPr>
      <w:r w:rsidRPr="00A91181">
        <w:t>11845/15 ASIM 81 COWEB 86 CODEC 1171</w:t>
      </w:r>
    </w:p>
    <w:p w:rsidR="008042C6" w:rsidRPr="00A91181" w:rsidRDefault="008042C6" w:rsidP="008042C6">
      <w:pPr>
        <w:pStyle w:val="Text4"/>
      </w:pPr>
      <w:r w:rsidRPr="00A91181">
        <w:t>+ ADD 1</w:t>
      </w:r>
    </w:p>
    <w:p w:rsidR="008042C6" w:rsidRPr="00A91181" w:rsidRDefault="008042C6" w:rsidP="008042C6">
      <w:pPr>
        <w:pStyle w:val="DashEqual2"/>
      </w:pPr>
      <w:r w:rsidRPr="00A91181">
        <w:t>Доклад за напредъка</w:t>
      </w:r>
    </w:p>
    <w:p w:rsidR="008042C6" w:rsidRPr="00A91181" w:rsidRDefault="008042C6" w:rsidP="008042C6">
      <w:pPr>
        <w:pStyle w:val="Text3"/>
      </w:pPr>
      <w:r w:rsidRPr="00A91181">
        <w:t>12557/15 ASIM 101 COWEB 94 CODEC 1280</w:t>
      </w:r>
    </w:p>
    <w:p w:rsidR="00C03ADB" w:rsidRPr="00A91181" w:rsidRDefault="00C03ADB" w:rsidP="00C03ADB">
      <w:pPr>
        <w:pStyle w:val="Text4"/>
      </w:pPr>
      <w:r w:rsidRPr="00A91181">
        <w:t>+ COR 1</w:t>
      </w:r>
    </w:p>
    <w:p w:rsidR="0072560D" w:rsidRPr="00A91181" w:rsidRDefault="007D2AE2" w:rsidP="0072560D">
      <w:pPr>
        <w:pStyle w:val="PointManual"/>
        <w:spacing w:before="360"/>
      </w:pPr>
      <w:r w:rsidRPr="00A91181">
        <w:t>5.</w:t>
      </w:r>
      <w:r w:rsidRPr="00A91181">
        <w:tab/>
        <w:t xml:space="preserve">Предложение за директива на Съвета и на Европейския парламент относно използването на </w:t>
      </w:r>
      <w:proofErr w:type="spellStart"/>
      <w:r w:rsidRPr="00A91181">
        <w:t>резервационни</w:t>
      </w:r>
      <w:proofErr w:type="spellEnd"/>
      <w:r w:rsidRPr="00A91181">
        <w:t xml:space="preserve"> данни на пътниците за предотвратяване, разкриване, разследване и наказателно преследване на терористични престъпления и на тежки престъпления (</w:t>
      </w:r>
      <w:r w:rsidRPr="00A91181">
        <w:rPr>
          <w:b/>
        </w:rPr>
        <w:t>първо четене</w:t>
      </w:r>
      <w:r w:rsidRPr="00A91181">
        <w:t>)</w:t>
      </w:r>
    </w:p>
    <w:p w:rsidR="0072560D" w:rsidRPr="00A91181" w:rsidRDefault="0072560D" w:rsidP="0072560D">
      <w:pPr>
        <w:pStyle w:val="DashEqual1"/>
      </w:pPr>
      <w:r w:rsidRPr="00A91181">
        <w:t>Доклад за напредъка</w:t>
      </w:r>
    </w:p>
    <w:p w:rsidR="0072560D" w:rsidRPr="00A91181" w:rsidRDefault="007D2AE2" w:rsidP="0072560D">
      <w:pPr>
        <w:pStyle w:val="PointManual"/>
        <w:spacing w:before="360"/>
      </w:pPr>
      <w:r w:rsidRPr="00A91181">
        <w:t>6.</w:t>
      </w:r>
      <w:r w:rsidRPr="00A91181">
        <w:tab/>
        <w:t>Други въпроси</w:t>
      </w:r>
    </w:p>
    <w:p w:rsidR="0072560D" w:rsidRPr="00A91181" w:rsidRDefault="0072560D" w:rsidP="0072560D">
      <w:pPr>
        <w:pStyle w:val="DashEqual1"/>
      </w:pPr>
      <w:r w:rsidRPr="00A91181">
        <w:t>Информация от председателството по текущи законодателни предложения</w:t>
      </w:r>
    </w:p>
    <w:p w:rsidR="0072560D" w:rsidRPr="00A91181" w:rsidRDefault="0072560D" w:rsidP="007D2AE2">
      <w:pPr>
        <w:pStyle w:val="Title"/>
        <w:rPr>
          <w:i w:val="0"/>
          <w:iCs/>
        </w:rPr>
      </w:pPr>
      <w:r w:rsidRPr="00A91181">
        <w:rPr>
          <w:i w:val="0"/>
        </w:rPr>
        <w:t>Незаконодателни дейности</w:t>
      </w:r>
    </w:p>
    <w:p w:rsidR="0072560D" w:rsidRPr="00A91181" w:rsidRDefault="007D2AE2" w:rsidP="0072560D">
      <w:pPr>
        <w:pStyle w:val="PointManual"/>
        <w:spacing w:before="120"/>
      </w:pPr>
      <w:r w:rsidRPr="00A91181">
        <w:t>7.</w:t>
      </w:r>
      <w:r w:rsidRPr="00A91181">
        <w:tab/>
        <w:t>Одобряване на списъка на точки А</w:t>
      </w:r>
    </w:p>
    <w:p w:rsidR="00887EB4" w:rsidRPr="00A91181" w:rsidRDefault="00887EB4" w:rsidP="00887EB4">
      <w:pPr>
        <w:pStyle w:val="Text3"/>
      </w:pPr>
      <w:r w:rsidRPr="00A91181">
        <w:t>12633/15 PTS A 72</w:t>
      </w:r>
    </w:p>
    <w:p w:rsidR="0072560D" w:rsidRPr="00A91181" w:rsidRDefault="007D2AE2" w:rsidP="007D2AE2">
      <w:pPr>
        <w:pStyle w:val="PointManual"/>
        <w:spacing w:before="360"/>
        <w:rPr>
          <w:b/>
          <w:bCs/>
          <w:vertAlign w:val="superscript"/>
        </w:rPr>
      </w:pPr>
      <w:r w:rsidRPr="00A91181">
        <w:t>8.</w:t>
      </w:r>
      <w:r w:rsidRPr="00A91181">
        <w:tab/>
        <w:t xml:space="preserve">Решение на Съвета за установяване на временни мерки в областта на международната закрила в полза на Италия и Гърция, прието на 14 септември </w:t>
      </w:r>
      <w:r w:rsidRPr="00A91181">
        <w:rPr>
          <w:b/>
          <w:vertAlign w:val="superscript"/>
        </w:rPr>
        <w:t>1</w:t>
      </w:r>
    </w:p>
    <w:p w:rsidR="0072560D" w:rsidRPr="00A91181" w:rsidRDefault="0072560D" w:rsidP="0072560D">
      <w:pPr>
        <w:pStyle w:val="DashEqual1"/>
      </w:pPr>
      <w:r w:rsidRPr="00A91181">
        <w:t>Доклад за изпълнението</w:t>
      </w:r>
    </w:p>
    <w:p w:rsidR="00C03ADB" w:rsidRPr="00A91181" w:rsidRDefault="00C03ADB" w:rsidP="00C03ADB">
      <w:pPr>
        <w:pStyle w:val="Text3"/>
      </w:pPr>
      <w:r w:rsidRPr="00A91181">
        <w:t>12750/15 ASIM 106 COMIX 472</w:t>
      </w:r>
    </w:p>
    <w:p w:rsidR="0072560D" w:rsidRPr="00A91181" w:rsidRDefault="007D2AE2" w:rsidP="0072560D">
      <w:pPr>
        <w:pStyle w:val="PointManual"/>
        <w:spacing w:before="360"/>
      </w:pPr>
      <w:r w:rsidRPr="00A91181">
        <w:t>9.</w:t>
      </w:r>
      <w:r w:rsidRPr="00A91181">
        <w:tab/>
        <w:t>Бъдещето на политиката за връщане</w:t>
      </w:r>
    </w:p>
    <w:p w:rsidR="0072560D" w:rsidRPr="00A91181" w:rsidRDefault="0072560D" w:rsidP="0072560D">
      <w:pPr>
        <w:pStyle w:val="DashEqual1"/>
      </w:pPr>
      <w:r w:rsidRPr="00A91181">
        <w:t>Приемане на заключения</w:t>
      </w:r>
    </w:p>
    <w:p w:rsidR="008042C6" w:rsidRPr="00A91181" w:rsidRDefault="008042C6" w:rsidP="008042C6">
      <w:pPr>
        <w:pStyle w:val="Text3"/>
      </w:pPr>
      <w:r w:rsidRPr="00A91181">
        <w:t>12420/15 MIGR 46 COMIX 441</w:t>
      </w:r>
    </w:p>
    <w:p w:rsidR="00C03ADB" w:rsidRPr="00A91181" w:rsidRDefault="00C03ADB" w:rsidP="00C03ADB">
      <w:pPr>
        <w:pStyle w:val="Text4"/>
      </w:pPr>
      <w:r w:rsidRPr="00A91181">
        <w:t>+ COR 1</w:t>
      </w:r>
    </w:p>
    <w:p w:rsidR="008042C6" w:rsidRPr="00A91181" w:rsidRDefault="007D2AE2" w:rsidP="008042C6">
      <w:pPr>
        <w:pStyle w:val="PointManual"/>
        <w:spacing w:before="360"/>
      </w:pPr>
      <w:r w:rsidRPr="00A91181">
        <w:br w:type="page"/>
        <w:t>10.</w:t>
      </w:r>
      <w:r w:rsidRPr="00A91181">
        <w:tab/>
        <w:t>Бъдещето на политиката за управление на външните граници</w:t>
      </w:r>
    </w:p>
    <w:p w:rsidR="008042C6" w:rsidRPr="00A91181" w:rsidRDefault="008042C6" w:rsidP="008042C6">
      <w:pPr>
        <w:pStyle w:val="DashEqual1"/>
      </w:pPr>
      <w:r w:rsidRPr="00A91181">
        <w:t>Общи разисквания</w:t>
      </w:r>
    </w:p>
    <w:p w:rsidR="00C03ADB" w:rsidRPr="00A91181" w:rsidRDefault="00C03ADB" w:rsidP="00C03ADB">
      <w:pPr>
        <w:pStyle w:val="Text3"/>
      </w:pPr>
      <w:r w:rsidRPr="00A91181">
        <w:t>12616/15 FRONT 208 JAI 713 COMIX 461</w:t>
      </w:r>
    </w:p>
    <w:p w:rsidR="0072560D" w:rsidRPr="00A91181" w:rsidRDefault="007D2AE2" w:rsidP="0072560D">
      <w:pPr>
        <w:pStyle w:val="PointManual"/>
        <w:spacing w:before="360"/>
      </w:pPr>
      <w:r w:rsidRPr="00A91181">
        <w:t>11.</w:t>
      </w:r>
      <w:r w:rsidRPr="00A91181">
        <w:tab/>
        <w:t xml:space="preserve">Борба с тероризма </w:t>
      </w:r>
      <w:r w:rsidRPr="00A91181">
        <w:rPr>
          <w:b/>
          <w:vertAlign w:val="superscript"/>
        </w:rPr>
        <w:footnoteReference w:id="2"/>
      </w:r>
    </w:p>
    <w:p w:rsidR="0072560D" w:rsidRPr="00A91181" w:rsidRDefault="008042C6" w:rsidP="0070440D">
      <w:pPr>
        <w:pStyle w:val="PointManual1"/>
        <w:spacing w:before="120"/>
      </w:pPr>
      <w:r w:rsidRPr="00A91181">
        <w:t>а)</w:t>
      </w:r>
      <w:r w:rsidRPr="00A91181">
        <w:tab/>
        <w:t>Заключения на Съвета с оглед на това да се засили използването на инструментите за борба с незаконния трафик на огнестрелни оръжия</w:t>
      </w:r>
    </w:p>
    <w:p w:rsidR="0072560D" w:rsidRPr="00A91181" w:rsidRDefault="0072560D" w:rsidP="0072560D">
      <w:pPr>
        <w:pStyle w:val="DashEqual2"/>
      </w:pPr>
      <w:r w:rsidRPr="00A91181">
        <w:t>Приемане</w:t>
      </w:r>
    </w:p>
    <w:p w:rsidR="008042C6" w:rsidRPr="00A91181" w:rsidRDefault="008042C6" w:rsidP="008042C6">
      <w:pPr>
        <w:pStyle w:val="Text3"/>
      </w:pPr>
      <w:r w:rsidRPr="00A91181">
        <w:t>12449/15 COSI 115 ENFOPOL 264 ENFOCUSTOM 96 CYBER 88</w:t>
      </w:r>
    </w:p>
    <w:p w:rsidR="008042C6" w:rsidRPr="00A91181" w:rsidRDefault="008042C6" w:rsidP="008042C6">
      <w:pPr>
        <w:pStyle w:val="Text5"/>
      </w:pPr>
      <w:r w:rsidRPr="00A91181">
        <w:t>CRIMORG 96</w:t>
      </w:r>
    </w:p>
    <w:p w:rsidR="00FD15E7" w:rsidRPr="00A91181" w:rsidRDefault="00FD15E7" w:rsidP="00FD15E7">
      <w:pPr>
        <w:pStyle w:val="Text4"/>
      </w:pPr>
      <w:r w:rsidRPr="00A91181">
        <w:t>+ COR 1 (</w:t>
      </w:r>
      <w:proofErr w:type="spellStart"/>
      <w:r w:rsidRPr="00A91181">
        <w:t>it</w:t>
      </w:r>
      <w:proofErr w:type="spellEnd"/>
      <w:r w:rsidRPr="00A91181">
        <w:t>)</w:t>
      </w:r>
    </w:p>
    <w:p w:rsidR="0072560D" w:rsidRPr="00A91181" w:rsidRDefault="008042C6" w:rsidP="0070440D">
      <w:pPr>
        <w:pStyle w:val="PointManual1"/>
        <w:spacing w:before="120"/>
      </w:pPr>
      <w:r w:rsidRPr="00A91181">
        <w:t>б)</w:t>
      </w:r>
      <w:r w:rsidRPr="00A91181">
        <w:tab/>
        <w:t>Мониторинг на текущите дейности</w:t>
      </w:r>
    </w:p>
    <w:p w:rsidR="00455B33" w:rsidRPr="00A91181" w:rsidRDefault="00455B33" w:rsidP="00455B33">
      <w:pPr>
        <w:pStyle w:val="Text3"/>
      </w:pPr>
      <w:r w:rsidRPr="00A91181">
        <w:t>12318/15 JAI 686 CFSP/PESC 554 COSI 114 COPS 286 ENFOPOL 260</w:t>
      </w:r>
    </w:p>
    <w:p w:rsidR="00455B33" w:rsidRPr="00A91181" w:rsidRDefault="00455B33" w:rsidP="00455B33">
      <w:pPr>
        <w:pStyle w:val="Text5"/>
      </w:pPr>
      <w:r w:rsidRPr="00A91181">
        <w:t>COTER 124 SIRIS 64 FRONT 197 CATS 89 EDUC 255</w:t>
      </w:r>
    </w:p>
    <w:p w:rsidR="00455B33" w:rsidRPr="00A91181" w:rsidRDefault="00455B33" w:rsidP="00455B33">
      <w:pPr>
        <w:pStyle w:val="Text3"/>
      </w:pPr>
      <w:r w:rsidRPr="00A91181">
        <w:t>12551/15 JAI 706 CFSP/PESC 583 COSI 117 COPS 288 ENFOPOL 269</w:t>
      </w:r>
    </w:p>
    <w:p w:rsidR="00455B33" w:rsidRPr="00A91181" w:rsidRDefault="00455B33" w:rsidP="00455B33">
      <w:pPr>
        <w:pStyle w:val="Text5"/>
      </w:pPr>
      <w:r w:rsidRPr="00A91181">
        <w:t>COTER 126 SIRIS 68 FRONT 207 CATS 94 EDUC 260</w:t>
      </w:r>
    </w:p>
    <w:p w:rsidR="0072560D" w:rsidRPr="00A91181" w:rsidRDefault="008042C6" w:rsidP="0070440D">
      <w:pPr>
        <w:pStyle w:val="PointManual1"/>
        <w:spacing w:before="120"/>
      </w:pPr>
      <w:r w:rsidRPr="00A91181">
        <w:t>в)</w:t>
      </w:r>
      <w:r w:rsidRPr="00A91181">
        <w:tab/>
        <w:t>Безопасност на железопътния транспорт: информация относно актуалните събития</w:t>
      </w:r>
    </w:p>
    <w:p w:rsidR="0072560D" w:rsidRPr="00A91181" w:rsidRDefault="007D2AE2" w:rsidP="0072560D">
      <w:pPr>
        <w:pStyle w:val="PointManual"/>
        <w:spacing w:before="360"/>
      </w:pPr>
      <w:r w:rsidRPr="00A91181">
        <w:t>12.</w:t>
      </w:r>
      <w:r w:rsidRPr="00A91181">
        <w:tab/>
        <w:t>Борба срещу международната организирана и тежка престъпност</w:t>
      </w:r>
    </w:p>
    <w:p w:rsidR="0072560D" w:rsidRPr="00A91181" w:rsidRDefault="000751E5" w:rsidP="0070440D">
      <w:pPr>
        <w:pStyle w:val="PointManual1"/>
        <w:spacing w:before="120"/>
      </w:pPr>
      <w:r w:rsidRPr="00A91181">
        <w:t>а)</w:t>
      </w:r>
      <w:r w:rsidRPr="00A91181">
        <w:tab/>
      </w:r>
      <w:proofErr w:type="spellStart"/>
      <w:r w:rsidRPr="00A91181">
        <w:t>Последващи</w:t>
      </w:r>
      <w:proofErr w:type="spellEnd"/>
      <w:r w:rsidRPr="00A91181">
        <w:t xml:space="preserve"> действия във връзка с изпълнението на приоритетите на Европейския съюз</w:t>
      </w:r>
    </w:p>
    <w:p w:rsidR="0072560D" w:rsidRPr="00A91181" w:rsidRDefault="000751E5" w:rsidP="0070440D">
      <w:pPr>
        <w:pStyle w:val="PointManual1"/>
        <w:spacing w:before="120"/>
      </w:pPr>
      <w:r w:rsidRPr="00A91181">
        <w:t>б)</w:t>
      </w:r>
      <w:r w:rsidRPr="00A91181">
        <w:tab/>
        <w:t>Трансгранични престъпления, свързани с престъпни моторизирани банди</w:t>
      </w:r>
    </w:p>
    <w:p w:rsidR="0072560D" w:rsidRPr="00A91181" w:rsidRDefault="0072560D" w:rsidP="0072560D">
      <w:pPr>
        <w:pStyle w:val="DashEqual2"/>
      </w:pPr>
      <w:r w:rsidRPr="00A91181">
        <w:t>Информация от Белгия</w:t>
      </w:r>
    </w:p>
    <w:p w:rsidR="008042C6" w:rsidRPr="00A91181" w:rsidRDefault="008042C6" w:rsidP="008042C6">
      <w:pPr>
        <w:pStyle w:val="Text3"/>
      </w:pPr>
      <w:r w:rsidRPr="00A91181">
        <w:t>12041/15 COSI 107 JAI 662 ENFOPOL 250 CRIMORG 91</w:t>
      </w:r>
    </w:p>
    <w:p w:rsidR="0072560D" w:rsidRPr="00A91181" w:rsidRDefault="007D2AE2" w:rsidP="0072560D">
      <w:pPr>
        <w:pStyle w:val="PointManual"/>
        <w:spacing w:before="360"/>
      </w:pPr>
      <w:r w:rsidRPr="00A91181">
        <w:t>13.</w:t>
      </w:r>
      <w:r w:rsidRPr="00A91181">
        <w:tab/>
        <w:t>Обновена стратегия за вътрешна сигурност за ЕС (2015 — 2020 г.)</w:t>
      </w:r>
    </w:p>
    <w:p w:rsidR="0072560D" w:rsidRPr="00A91181" w:rsidRDefault="0072560D" w:rsidP="0072560D">
      <w:pPr>
        <w:pStyle w:val="DashEqual1"/>
      </w:pPr>
      <w:r w:rsidRPr="00A91181">
        <w:t>Доклад за изпълнението</w:t>
      </w:r>
    </w:p>
    <w:p w:rsidR="008042C6" w:rsidRPr="00A91181" w:rsidRDefault="008042C6" w:rsidP="008042C6">
      <w:pPr>
        <w:pStyle w:val="Text3"/>
      </w:pPr>
      <w:r w:rsidRPr="00A91181">
        <w:t>10854/15 COSI 94 CATS 74 JAI 559 ENFOPOL 207 ENFOCUSTOM 73</w:t>
      </w:r>
    </w:p>
    <w:p w:rsidR="008042C6" w:rsidRPr="00A91181" w:rsidRDefault="008042C6" w:rsidP="008042C6">
      <w:pPr>
        <w:pStyle w:val="Text5"/>
      </w:pPr>
      <w:r w:rsidRPr="00A91181">
        <w:t>DAPIX 125 SIRIS 48 GENVAL 25 CORDROGUE 58 DROIPEN 80</w:t>
      </w:r>
    </w:p>
    <w:p w:rsidR="008042C6" w:rsidRPr="00A91181" w:rsidRDefault="008042C6" w:rsidP="008042C6">
      <w:pPr>
        <w:pStyle w:val="Text5"/>
      </w:pPr>
      <w:r w:rsidRPr="00A91181">
        <w:t>COPEN 198 FREMP 159</w:t>
      </w:r>
    </w:p>
    <w:p w:rsidR="0072560D" w:rsidRPr="00A91181" w:rsidRDefault="007D2AE2" w:rsidP="00824E6B">
      <w:pPr>
        <w:pStyle w:val="PointManual"/>
        <w:spacing w:before="360"/>
      </w:pPr>
      <w:r w:rsidRPr="00A91181">
        <w:t>14.</w:t>
      </w:r>
      <w:r w:rsidRPr="00A91181">
        <w:tab/>
        <w:t>Други въпроси</w:t>
      </w:r>
    </w:p>
    <w:p w:rsidR="008042C6" w:rsidRPr="00A91181" w:rsidRDefault="0072560D" w:rsidP="007D2AE2">
      <w:pPr>
        <w:pStyle w:val="PointManual1"/>
        <w:spacing w:before="120"/>
        <w:rPr>
          <w:b/>
          <w:bCs/>
        </w:rPr>
      </w:pPr>
      <w:r w:rsidRPr="00A91181">
        <w:t>а)</w:t>
      </w:r>
      <w:r w:rsidRPr="00A91181">
        <w:tab/>
        <w:t xml:space="preserve">Среща на върха в Ла Валета, 11 — 12 ноември 2015 г. </w:t>
      </w:r>
      <w:r w:rsidRPr="00A91181">
        <w:rPr>
          <w:b/>
          <w:vertAlign w:val="superscript"/>
        </w:rPr>
        <w:t>1</w:t>
      </w:r>
    </w:p>
    <w:p w:rsidR="0072560D" w:rsidRPr="00A91181" w:rsidRDefault="0072560D" w:rsidP="008042C6">
      <w:pPr>
        <w:pStyle w:val="DashEqual2"/>
      </w:pPr>
      <w:r w:rsidRPr="00A91181">
        <w:t>Информация от председателството</w:t>
      </w:r>
    </w:p>
    <w:p w:rsidR="0072560D" w:rsidRPr="00A91181" w:rsidRDefault="0072560D" w:rsidP="0072560D">
      <w:pPr>
        <w:pStyle w:val="PointManual1"/>
        <w:spacing w:before="120"/>
        <w:rPr>
          <w:b/>
          <w:bCs/>
        </w:rPr>
      </w:pPr>
      <w:r w:rsidRPr="00A91181">
        <w:t>б)</w:t>
      </w:r>
      <w:r w:rsidRPr="00A91181">
        <w:tab/>
        <w:t xml:space="preserve">Конференция на високо равнище относно маршрута през Западните Балкани и източния Средиземноморски басейн </w:t>
      </w:r>
      <w:r w:rsidRPr="00A91181">
        <w:rPr>
          <w:b/>
          <w:vertAlign w:val="superscript"/>
        </w:rPr>
        <w:t>1</w:t>
      </w:r>
    </w:p>
    <w:p w:rsidR="0072560D" w:rsidRPr="00A91181" w:rsidRDefault="0072560D" w:rsidP="0072560D">
      <w:pPr>
        <w:pStyle w:val="DashEqual2"/>
      </w:pPr>
      <w:r w:rsidRPr="00A91181">
        <w:t>Информация от председателството</w:t>
      </w:r>
    </w:p>
    <w:p w:rsidR="0070440D" w:rsidRPr="00A91181" w:rsidRDefault="0070440D" w:rsidP="0070440D">
      <w:pPr>
        <w:pStyle w:val="Text3"/>
      </w:pPr>
      <w:r w:rsidRPr="00A91181">
        <w:t>12556/15 JAI 708 ASIM 100 RELEX 762 COWEB 93 ELARG 49 MAMA 140</w:t>
      </w:r>
    </w:p>
    <w:p w:rsidR="0072560D" w:rsidRPr="00A91181" w:rsidRDefault="0072560D" w:rsidP="0072560D">
      <w:pPr>
        <w:spacing w:before="360"/>
        <w:jc w:val="center"/>
        <w:rPr>
          <w:snapToGrid w:val="0"/>
        </w:rPr>
      </w:pPr>
      <w:r w:rsidRPr="00A91181">
        <w:t>o</w:t>
      </w:r>
    </w:p>
    <w:p w:rsidR="0072560D" w:rsidRPr="00A91181" w:rsidRDefault="0072560D" w:rsidP="0072560D">
      <w:pPr>
        <w:spacing w:before="120"/>
        <w:jc w:val="center"/>
        <w:rPr>
          <w:snapToGrid w:val="0"/>
        </w:rPr>
      </w:pPr>
      <w:r w:rsidRPr="00A91181">
        <w:t>o</w:t>
      </w:r>
      <w:r w:rsidRPr="00A91181">
        <w:tab/>
      </w:r>
      <w:proofErr w:type="spellStart"/>
      <w:r w:rsidRPr="00A91181">
        <w:t>o</w:t>
      </w:r>
      <w:proofErr w:type="spellEnd"/>
    </w:p>
    <w:p w:rsidR="0072560D" w:rsidRPr="00A91181" w:rsidRDefault="00C03ADB" w:rsidP="0072560D">
      <w:pPr>
        <w:spacing w:before="360"/>
        <w:rPr>
          <w:b/>
          <w:bCs/>
        </w:rPr>
      </w:pPr>
      <w:r w:rsidRPr="00A91181">
        <w:br w:type="page"/>
      </w:r>
      <w:r w:rsidRPr="00A91181">
        <w:rPr>
          <w:b/>
          <w:u w:val="single"/>
        </w:rPr>
        <w:t>Успоредно със заседанието на Съвета:</w:t>
      </w:r>
    </w:p>
    <w:p w:rsidR="0072560D" w:rsidRPr="00A91181" w:rsidRDefault="0072560D" w:rsidP="0072560D">
      <w:pPr>
        <w:spacing w:before="360"/>
        <w:rPr>
          <w:b/>
          <w:bCs/>
          <w:u w:val="single"/>
        </w:rPr>
      </w:pPr>
      <w:r w:rsidRPr="00A91181">
        <w:rPr>
          <w:b/>
          <w:u w:val="single"/>
        </w:rPr>
        <w:t>Заседание на СМЕСЕНИЯ КОМИТЕТ (ЧЕТВЪРТЪК, 8 октомври 2015 г., 9,30 ч.)</w:t>
      </w:r>
    </w:p>
    <w:p w:rsidR="008042C6" w:rsidRPr="00A91181" w:rsidRDefault="007D2AE2" w:rsidP="008042C6">
      <w:pPr>
        <w:pStyle w:val="PointManual"/>
        <w:spacing w:before="360"/>
      </w:pPr>
      <w:r w:rsidRPr="00A91181">
        <w:t>1.</w:t>
      </w:r>
      <w:r w:rsidRPr="00A91181">
        <w:tab/>
        <w:t>Бъдещето на политиката за управление на външните граници</w:t>
      </w:r>
    </w:p>
    <w:p w:rsidR="008042C6" w:rsidRPr="00A91181" w:rsidRDefault="008042C6" w:rsidP="008042C6">
      <w:pPr>
        <w:pStyle w:val="DashEqual1"/>
      </w:pPr>
      <w:r w:rsidRPr="00A91181">
        <w:t>Общи разисквания</w:t>
      </w:r>
    </w:p>
    <w:p w:rsidR="00C03ADB" w:rsidRPr="00A91181" w:rsidRDefault="00C03ADB" w:rsidP="00C03ADB">
      <w:pPr>
        <w:pStyle w:val="Text3"/>
      </w:pPr>
      <w:r w:rsidRPr="00A91181">
        <w:t>12616/15 FRONT 208 JAI 713 COMIX 461</w:t>
      </w:r>
    </w:p>
    <w:p w:rsidR="0072560D" w:rsidRPr="00A91181" w:rsidRDefault="007D2AE2" w:rsidP="0072560D">
      <w:pPr>
        <w:pStyle w:val="PointManual"/>
        <w:spacing w:before="360"/>
      </w:pPr>
      <w:r w:rsidRPr="00A91181">
        <w:t>2.</w:t>
      </w:r>
      <w:r w:rsidRPr="00A91181">
        <w:tab/>
        <w:t>Бъдещето на политиката за връщане</w:t>
      </w:r>
    </w:p>
    <w:p w:rsidR="0072560D" w:rsidRPr="00A91181" w:rsidRDefault="008042C6" w:rsidP="0072560D">
      <w:pPr>
        <w:pStyle w:val="PointManual1"/>
      </w:pPr>
      <w:r w:rsidRPr="00A91181">
        <w:t>а)</w:t>
      </w:r>
      <w:r w:rsidRPr="00A91181">
        <w:tab/>
        <w:t>Съобщение на Комисията до Европейския парламент и до Съвета относно план за действие на ЕС относно връщането</w:t>
      </w:r>
    </w:p>
    <w:p w:rsidR="008042C6" w:rsidRPr="00A91181" w:rsidRDefault="008042C6" w:rsidP="008042C6">
      <w:pPr>
        <w:pStyle w:val="Text3"/>
      </w:pPr>
      <w:r w:rsidRPr="00A91181">
        <w:t>11846/15 MIGR 41 COMIX 389</w:t>
      </w:r>
    </w:p>
    <w:p w:rsidR="0072560D" w:rsidRPr="00A91181" w:rsidRDefault="008042C6" w:rsidP="0072560D">
      <w:pPr>
        <w:pStyle w:val="PointManual1"/>
      </w:pPr>
      <w:r w:rsidRPr="00A91181">
        <w:t>б)</w:t>
      </w:r>
      <w:r w:rsidRPr="00A91181">
        <w:tab/>
        <w:t>Препоръка на Комисията за създаване на общ „Наръчник за връщането“, който компетентните органи на държавите членки да използват при изпълнението на задачи, свързани с връщането</w:t>
      </w:r>
    </w:p>
    <w:p w:rsidR="008042C6" w:rsidRPr="00A91181" w:rsidRDefault="008042C6" w:rsidP="008042C6">
      <w:pPr>
        <w:pStyle w:val="Text3"/>
      </w:pPr>
      <w:r w:rsidRPr="00A91181">
        <w:t>11847/15 MIGR 42 COMIX 390</w:t>
      </w:r>
    </w:p>
    <w:p w:rsidR="00C03ADB" w:rsidRPr="00A91181" w:rsidRDefault="00C03ADB" w:rsidP="00C03ADB">
      <w:pPr>
        <w:pStyle w:val="Text4"/>
      </w:pPr>
      <w:r w:rsidRPr="00A91181">
        <w:t>+ ADD 1</w:t>
      </w:r>
    </w:p>
    <w:p w:rsidR="008042C6" w:rsidRPr="00A91181" w:rsidRDefault="008042C6" w:rsidP="009628DB">
      <w:pPr>
        <w:pStyle w:val="PointManual1"/>
      </w:pPr>
      <w:r w:rsidRPr="00A91181">
        <w:t>в)</w:t>
      </w:r>
      <w:r w:rsidRPr="00A91181">
        <w:tab/>
        <w:t>Проект за заключения на Съвета</w:t>
      </w:r>
    </w:p>
    <w:p w:rsidR="008042C6" w:rsidRPr="00A91181" w:rsidRDefault="00DE11F4" w:rsidP="008042C6">
      <w:pPr>
        <w:pStyle w:val="Text3"/>
      </w:pPr>
      <w:r w:rsidRPr="00A91181">
        <w:t>12420/15 MIGR 46 COMIX 441</w:t>
      </w:r>
    </w:p>
    <w:p w:rsidR="00C03ADB" w:rsidRPr="00A91181" w:rsidRDefault="00C03ADB" w:rsidP="00C03ADB">
      <w:pPr>
        <w:pStyle w:val="Text4"/>
      </w:pPr>
      <w:r w:rsidRPr="00A91181">
        <w:t>+ COR 1</w:t>
      </w:r>
    </w:p>
    <w:p w:rsidR="009628DB" w:rsidRPr="00A91181" w:rsidRDefault="009628DB" w:rsidP="009628DB">
      <w:pPr>
        <w:pStyle w:val="DashEqual1"/>
      </w:pPr>
      <w:r w:rsidRPr="00A91181">
        <w:t>Представяне на предложенията на Комисията и общо разискване</w:t>
      </w:r>
    </w:p>
    <w:p w:rsidR="0072560D" w:rsidRPr="00A91181" w:rsidRDefault="007D2AE2" w:rsidP="0072560D">
      <w:pPr>
        <w:pStyle w:val="PointManual"/>
        <w:spacing w:before="360"/>
      </w:pPr>
      <w:r w:rsidRPr="00A91181">
        <w:t>3.</w:t>
      </w:r>
      <w:r w:rsidRPr="00A91181">
        <w:tab/>
        <w:t>Визова политика</w:t>
      </w:r>
    </w:p>
    <w:p w:rsidR="0072560D" w:rsidRPr="00A91181" w:rsidRDefault="008042C6" w:rsidP="0072560D">
      <w:pPr>
        <w:pStyle w:val="PointManual1"/>
      </w:pPr>
      <w:r w:rsidRPr="00A91181">
        <w:t>а)</w:t>
      </w:r>
      <w:r w:rsidRPr="00A91181">
        <w:tab/>
        <w:t>Предложение за регламент на Европейския парламент и на Съвета за Визов кодекс на Съюза (преработен текст) (</w:t>
      </w:r>
      <w:r w:rsidRPr="00A91181">
        <w:rPr>
          <w:b/>
        </w:rPr>
        <w:t>първо четене</w:t>
      </w:r>
      <w:r w:rsidRPr="00A91181">
        <w:t>)</w:t>
      </w:r>
    </w:p>
    <w:p w:rsidR="0072560D" w:rsidRPr="00A91181" w:rsidRDefault="008042C6" w:rsidP="0072560D">
      <w:pPr>
        <w:pStyle w:val="PointManual1"/>
      </w:pPr>
      <w:r w:rsidRPr="00A91181">
        <w:t>б)</w:t>
      </w:r>
      <w:r w:rsidRPr="00A91181">
        <w:tab/>
        <w:t>Предложение за регламент на Европейския парламент и на Съвета за създаване на виза за турне и за изменение на Конвенцията за прилагане на Шенгенското споразумение и на регламенти (EО) № 562/2006 и (EО) № 767/2008 (</w:t>
      </w:r>
      <w:r w:rsidRPr="00A91181">
        <w:rPr>
          <w:b/>
        </w:rPr>
        <w:t>първо четене</w:t>
      </w:r>
      <w:r w:rsidRPr="00A91181">
        <w:t>)</w:t>
      </w:r>
    </w:p>
    <w:p w:rsidR="0072560D" w:rsidRPr="00A91181" w:rsidRDefault="0072560D" w:rsidP="0090711B">
      <w:pPr>
        <w:pStyle w:val="DashEqual2"/>
      </w:pPr>
      <w:proofErr w:type="spellStart"/>
      <w:r w:rsidRPr="00A91181">
        <w:t>Ориентационен</w:t>
      </w:r>
      <w:proofErr w:type="spellEnd"/>
      <w:r w:rsidRPr="00A91181">
        <w:t xml:space="preserve"> дебат/Доклад за напредъка</w:t>
      </w:r>
    </w:p>
    <w:p w:rsidR="008042C6" w:rsidRPr="00A91181" w:rsidRDefault="008042C6" w:rsidP="008042C6">
      <w:pPr>
        <w:pStyle w:val="Text3"/>
      </w:pPr>
      <w:r w:rsidRPr="00A91181">
        <w:t>12382/15 VISA 314 CODEC 1248 COMIX 435</w:t>
      </w:r>
    </w:p>
    <w:p w:rsidR="0072560D" w:rsidRPr="00A91181" w:rsidRDefault="007D2AE2" w:rsidP="0072560D">
      <w:pPr>
        <w:pStyle w:val="PointManual"/>
        <w:spacing w:before="360"/>
      </w:pPr>
      <w:r w:rsidRPr="00A91181">
        <w:t>4.</w:t>
      </w:r>
      <w:r w:rsidRPr="00A91181">
        <w:tab/>
        <w:t>Други въпроси</w:t>
      </w:r>
    </w:p>
    <w:p w:rsidR="0072560D" w:rsidRPr="00A91181" w:rsidRDefault="0072560D" w:rsidP="0072560D">
      <w:pPr>
        <w:pStyle w:val="HeadingLeft"/>
      </w:pPr>
      <w:r w:rsidRPr="00A91181">
        <w:br w:type="page"/>
      </w:r>
      <w:r w:rsidRPr="00A91181">
        <w:rPr>
          <w:u w:val="none"/>
        </w:rPr>
        <w:t>Б.</w:t>
      </w:r>
      <w:r w:rsidRPr="00A91181">
        <w:tab/>
        <w:t>ПЕТЪК, 9 ОКТОМВРИ 2015 г. (10,00 ч.)</w:t>
      </w:r>
    </w:p>
    <w:p w:rsidR="0072560D" w:rsidRPr="00A91181" w:rsidRDefault="0072560D" w:rsidP="0072560D">
      <w:pPr>
        <w:pStyle w:val="HeadingLeft"/>
        <w:spacing w:before="240"/>
      </w:pPr>
      <w:r w:rsidRPr="00A91181">
        <w:t>ПРАВОСЪДИЕ</w:t>
      </w:r>
    </w:p>
    <w:p w:rsidR="0072560D" w:rsidRPr="00A91181" w:rsidRDefault="0072560D" w:rsidP="0072560D">
      <w:pPr>
        <w:pStyle w:val="Title"/>
        <w:rPr>
          <w:i w:val="0"/>
          <w:iCs/>
        </w:rPr>
      </w:pPr>
      <w:r w:rsidRPr="00A91181">
        <w:rPr>
          <w:i w:val="0"/>
        </w:rPr>
        <w:t>Обсъждания на законодателни актове</w:t>
      </w:r>
    </w:p>
    <w:p w:rsidR="0072560D" w:rsidRPr="00A91181" w:rsidRDefault="007D2AE2" w:rsidP="0072560D">
      <w:pPr>
        <w:pStyle w:val="PointManual"/>
        <w:spacing w:before="120"/>
      </w:pPr>
      <w:r w:rsidRPr="00A91181">
        <w:t>15.</w:t>
      </w:r>
      <w:r w:rsidRPr="00A91181">
        <w:tab/>
        <w:t>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наказателни санкции и относно свободното движение на такива данни (</w:t>
      </w:r>
      <w:r w:rsidRPr="00A91181">
        <w:rPr>
          <w:b/>
        </w:rPr>
        <w:t>първо четене</w:t>
      </w:r>
      <w:r w:rsidRPr="00A91181">
        <w:t>)</w:t>
      </w:r>
    </w:p>
    <w:p w:rsidR="0072560D" w:rsidRPr="00A91181" w:rsidRDefault="0072560D" w:rsidP="0072560D">
      <w:pPr>
        <w:pStyle w:val="DashEqual1"/>
      </w:pPr>
      <w:r w:rsidRPr="00A91181">
        <w:t>Общ подход (</w:t>
      </w:r>
      <w:r w:rsidRPr="00A91181">
        <w:rPr>
          <w:vertAlign w:val="superscript"/>
        </w:rPr>
        <w:sym w:font="Symbol" w:char="F0B7"/>
      </w:r>
      <w:r w:rsidRPr="00A91181">
        <w:t>)</w:t>
      </w:r>
    </w:p>
    <w:p w:rsidR="008042C6" w:rsidRPr="00A91181" w:rsidRDefault="008042C6" w:rsidP="008042C6">
      <w:pPr>
        <w:pStyle w:val="Text3"/>
      </w:pPr>
      <w:r w:rsidRPr="00A91181">
        <w:footnoteReference w:customMarkFollows="1" w:id="3"/>
        <w:t>12555/15 DATAPROTECT 154 JAI 707 DAPIX 163 FREMP 202 COMIX 456</w:t>
      </w:r>
    </w:p>
    <w:p w:rsidR="008042C6" w:rsidRPr="00A91181" w:rsidRDefault="008042C6" w:rsidP="008042C6">
      <w:pPr>
        <w:pStyle w:val="Text5"/>
      </w:pPr>
      <w:r w:rsidRPr="00A91181">
        <w:t>CODEC 1279</w:t>
      </w:r>
    </w:p>
    <w:p w:rsidR="0072560D" w:rsidRPr="00A91181" w:rsidRDefault="007D2AE2" w:rsidP="0072560D">
      <w:pPr>
        <w:pStyle w:val="PointManual"/>
        <w:spacing w:before="360"/>
      </w:pPr>
      <w:r w:rsidRPr="00A91181">
        <w:t>16.</w:t>
      </w:r>
      <w:r w:rsidRPr="00A91181">
        <w:tab/>
        <w:t>Предложение за регламент на Съвета за създаване на Европейска прокуратура</w:t>
      </w:r>
    </w:p>
    <w:p w:rsidR="0072560D" w:rsidRPr="00A91181" w:rsidRDefault="0072560D" w:rsidP="0072560D">
      <w:pPr>
        <w:pStyle w:val="DashEqual1"/>
      </w:pPr>
      <w:r w:rsidRPr="00A91181">
        <w:t>Частичен общ подход</w:t>
      </w:r>
    </w:p>
    <w:p w:rsidR="008042C6" w:rsidRPr="00A91181" w:rsidRDefault="00282CAE" w:rsidP="008042C6">
      <w:pPr>
        <w:pStyle w:val="Text3"/>
      </w:pPr>
      <w:r w:rsidRPr="00A91181">
        <w:t>12621/15 EPPO 37 EUROJUST 168 CATS 98 FIN 660 COPEN 256 GAF 39</w:t>
      </w:r>
    </w:p>
    <w:p w:rsidR="0072560D" w:rsidRPr="00A91181" w:rsidRDefault="007D2AE2" w:rsidP="0072560D">
      <w:pPr>
        <w:pStyle w:val="PointManual"/>
        <w:spacing w:before="360"/>
      </w:pPr>
      <w:r w:rsidRPr="00A91181">
        <w:t>17.</w:t>
      </w:r>
      <w:r w:rsidRPr="00A91181">
        <w:tab/>
        <w:t>Други въпроси</w:t>
      </w:r>
    </w:p>
    <w:p w:rsidR="0072560D" w:rsidRPr="00A91181" w:rsidRDefault="0072560D" w:rsidP="0072560D">
      <w:pPr>
        <w:pStyle w:val="PointManual1"/>
        <w:spacing w:before="120"/>
      </w:pPr>
      <w:r w:rsidRPr="00A91181">
        <w:t>а)</w:t>
      </w:r>
      <w:r w:rsidRPr="00A91181">
        <w:tab/>
        <w:t>Информация от председателството по текущи законодателни предложения</w:t>
      </w:r>
    </w:p>
    <w:p w:rsidR="0072560D" w:rsidRPr="00A91181" w:rsidRDefault="0072560D" w:rsidP="0072560D">
      <w:pPr>
        <w:pStyle w:val="PointManual1"/>
        <w:spacing w:before="120"/>
      </w:pPr>
      <w:r w:rsidRPr="00A91181">
        <w:t>б)</w:t>
      </w:r>
      <w:r w:rsidRPr="00A91181">
        <w:tab/>
        <w:t>Директива 2012/29/EС на Европейския парламент и на Съвета от 25 октомври 2012 г. за установяване на минимални стандарти за правата, подкрепата и защитата на жертвите на престъпления: транспониране</w:t>
      </w:r>
    </w:p>
    <w:p w:rsidR="0072560D" w:rsidRPr="00A91181" w:rsidRDefault="0072560D" w:rsidP="0072560D">
      <w:pPr>
        <w:pStyle w:val="DashEqual2"/>
      </w:pPr>
      <w:r w:rsidRPr="00A91181">
        <w:t>Информация от Комисията</w:t>
      </w:r>
    </w:p>
    <w:p w:rsidR="0072560D" w:rsidRPr="00A91181" w:rsidRDefault="0072560D" w:rsidP="0072560D">
      <w:pPr>
        <w:pStyle w:val="Title"/>
        <w:rPr>
          <w:i w:val="0"/>
          <w:iCs/>
        </w:rPr>
      </w:pPr>
      <w:r w:rsidRPr="00A91181">
        <w:rPr>
          <w:i w:val="0"/>
        </w:rPr>
        <w:t>Незаконодателни дейности</w:t>
      </w:r>
    </w:p>
    <w:p w:rsidR="00C03ADB" w:rsidRPr="00A91181" w:rsidRDefault="007D2AE2" w:rsidP="00C03ADB">
      <w:pPr>
        <w:pStyle w:val="PointManual"/>
        <w:spacing w:before="120"/>
      </w:pPr>
      <w:r w:rsidRPr="00A91181">
        <w:t>18.</w:t>
      </w:r>
      <w:r w:rsidRPr="00A91181">
        <w:tab/>
        <w:t xml:space="preserve">Последици от решението по делото </w:t>
      </w:r>
      <w:proofErr w:type="spellStart"/>
      <w:r w:rsidRPr="00A91181">
        <w:t>Maximilian</w:t>
      </w:r>
      <w:proofErr w:type="spellEnd"/>
      <w:r w:rsidRPr="00A91181">
        <w:t xml:space="preserve"> </w:t>
      </w:r>
      <w:proofErr w:type="spellStart"/>
      <w:r w:rsidRPr="00A91181">
        <w:t>Schrems</w:t>
      </w:r>
      <w:proofErr w:type="spellEnd"/>
      <w:r w:rsidRPr="00A91181">
        <w:t xml:space="preserve"> / Data </w:t>
      </w:r>
      <w:proofErr w:type="spellStart"/>
      <w:r w:rsidRPr="00A91181">
        <w:t>Protection</w:t>
      </w:r>
      <w:proofErr w:type="spellEnd"/>
      <w:r w:rsidRPr="00A91181">
        <w:t xml:space="preserve"> </w:t>
      </w:r>
      <w:proofErr w:type="spellStart"/>
      <w:r w:rsidRPr="00A91181">
        <w:t>Commissioner</w:t>
      </w:r>
      <w:proofErr w:type="spellEnd"/>
      <w:r w:rsidRPr="00A91181">
        <w:t xml:space="preserve"> от</w:t>
      </w:r>
      <w:r w:rsidRPr="00A91181">
        <w:br/>
        <w:t>6 октомври 2015 г. (C 362/14)</w:t>
      </w:r>
    </w:p>
    <w:p w:rsidR="00C03ADB" w:rsidRPr="00A91181" w:rsidRDefault="00C03ADB" w:rsidP="00C03ADB">
      <w:pPr>
        <w:pStyle w:val="DashEqual1"/>
      </w:pPr>
      <w:r w:rsidRPr="00A91181">
        <w:t>Информация от Комисията</w:t>
      </w:r>
    </w:p>
    <w:p w:rsidR="0072560D" w:rsidRPr="00A91181" w:rsidRDefault="007D2AE2" w:rsidP="00C03ADB">
      <w:pPr>
        <w:pStyle w:val="PointManual"/>
        <w:spacing w:before="360"/>
      </w:pPr>
      <w:r w:rsidRPr="00A91181">
        <w:t>19.</w:t>
      </w:r>
      <w:r w:rsidRPr="00A91181">
        <w:tab/>
        <w:t>Присъединяване на Съюза към Европейската конвенция за защита на правата на човека и основните свободи</w:t>
      </w:r>
    </w:p>
    <w:p w:rsidR="0072560D" w:rsidRPr="00A91181" w:rsidRDefault="0072560D" w:rsidP="0072560D">
      <w:pPr>
        <w:pStyle w:val="DashEqual1"/>
      </w:pPr>
      <w:r w:rsidRPr="00A91181">
        <w:t>Доклад за напредъка</w:t>
      </w:r>
    </w:p>
    <w:p w:rsidR="008042C6" w:rsidRPr="00A91181" w:rsidRDefault="008042C6" w:rsidP="008042C6">
      <w:pPr>
        <w:pStyle w:val="Text3"/>
      </w:pPr>
      <w:r w:rsidRPr="00A91181">
        <w:t>12528/15 JAI 702 FREMP 199</w:t>
      </w:r>
    </w:p>
    <w:p w:rsidR="0072560D" w:rsidRPr="00A91181" w:rsidRDefault="00C03ADB" w:rsidP="0072560D">
      <w:pPr>
        <w:pStyle w:val="PointManual"/>
        <w:spacing w:before="360"/>
      </w:pPr>
      <w:r w:rsidRPr="00A91181">
        <w:br w:type="page"/>
        <w:t>20.</w:t>
      </w:r>
      <w:r w:rsidRPr="00A91181">
        <w:tab/>
        <w:t>Миграционна криза: аспекти на съдебното сътрудничество и на борбата с ксенофобията</w:t>
      </w:r>
    </w:p>
    <w:p w:rsidR="0072560D" w:rsidRPr="00A91181" w:rsidRDefault="0072560D" w:rsidP="0072560D">
      <w:pPr>
        <w:pStyle w:val="DashEqual1"/>
      </w:pPr>
      <w:r w:rsidRPr="00A91181">
        <w:t>Общи разисквания</w:t>
      </w:r>
    </w:p>
    <w:p w:rsidR="00CC3A4A" w:rsidRPr="00A91181" w:rsidRDefault="00CC3A4A" w:rsidP="00CC3A4A">
      <w:pPr>
        <w:pStyle w:val="Text3"/>
      </w:pPr>
      <w:r w:rsidRPr="00A91181">
        <w:t>12372/15 JAI 692 CATS 91 ASIM 94 COPEN 248 FREMP 191 JAIEX 71</w:t>
      </w:r>
    </w:p>
    <w:p w:rsidR="008042C6" w:rsidRPr="00A91181" w:rsidRDefault="007D2AE2" w:rsidP="008042C6">
      <w:pPr>
        <w:pStyle w:val="PointManual"/>
        <w:spacing w:before="360"/>
      </w:pPr>
      <w:r w:rsidRPr="00A91181">
        <w:t>21.</w:t>
      </w:r>
      <w:r w:rsidRPr="00A91181">
        <w:tab/>
        <w:t xml:space="preserve">Последици от решението по делото </w:t>
      </w:r>
      <w:proofErr w:type="spellStart"/>
      <w:r w:rsidRPr="00A91181">
        <w:t>Тaricco</w:t>
      </w:r>
      <w:proofErr w:type="spellEnd"/>
      <w:r w:rsidRPr="00A91181">
        <w:t xml:space="preserve"> от 8 септември 2015 г. (C-105/14) за текущи досиета</w:t>
      </w:r>
    </w:p>
    <w:p w:rsidR="008042C6" w:rsidRPr="00A91181" w:rsidRDefault="008042C6" w:rsidP="008042C6">
      <w:pPr>
        <w:pStyle w:val="DashEqual1"/>
      </w:pPr>
      <w:r w:rsidRPr="00A91181">
        <w:t>Общи разисквания</w:t>
      </w:r>
    </w:p>
    <w:p w:rsidR="008042C6" w:rsidRPr="00A91181" w:rsidRDefault="008042C6" w:rsidP="008042C6">
      <w:pPr>
        <w:pStyle w:val="Text3"/>
      </w:pPr>
      <w:r w:rsidRPr="00A91181">
        <w:t>12549/15 DROIPEN 109 CATS 93 JAI 704 GAP 38 FIN 659 CADREFIN 59</w:t>
      </w:r>
    </w:p>
    <w:p w:rsidR="008042C6" w:rsidRPr="00A91181" w:rsidRDefault="008042C6" w:rsidP="008042C6">
      <w:pPr>
        <w:pStyle w:val="Text5"/>
      </w:pPr>
      <w:r w:rsidRPr="00A91181">
        <w:t>CODEC 1276</w:t>
      </w:r>
    </w:p>
    <w:p w:rsidR="009809AA" w:rsidRPr="00A91181" w:rsidRDefault="007D2AE2" w:rsidP="009809AA">
      <w:pPr>
        <w:pStyle w:val="PointManual"/>
        <w:spacing w:before="360"/>
      </w:pPr>
      <w:r w:rsidRPr="00A91181">
        <w:t>22.</w:t>
      </w:r>
      <w:r w:rsidRPr="00A91181">
        <w:tab/>
        <w:t>Други въпроси</w:t>
      </w:r>
    </w:p>
    <w:p w:rsidR="0072560D" w:rsidRPr="00A91181" w:rsidRDefault="0072560D" w:rsidP="0072560D">
      <w:pPr>
        <w:spacing w:before="360"/>
        <w:jc w:val="center"/>
        <w:rPr>
          <w:snapToGrid w:val="0"/>
        </w:rPr>
      </w:pPr>
      <w:r w:rsidRPr="00A91181">
        <w:t>o</w:t>
      </w:r>
    </w:p>
    <w:p w:rsidR="0072560D" w:rsidRPr="00A91181" w:rsidRDefault="0072560D" w:rsidP="0072560D">
      <w:pPr>
        <w:spacing w:before="120"/>
        <w:jc w:val="center"/>
        <w:rPr>
          <w:snapToGrid w:val="0"/>
        </w:rPr>
      </w:pPr>
      <w:r w:rsidRPr="00A91181">
        <w:t>o</w:t>
      </w:r>
      <w:r w:rsidRPr="00A91181">
        <w:tab/>
      </w:r>
      <w:proofErr w:type="spellStart"/>
      <w:r w:rsidRPr="00A91181">
        <w:t>o</w:t>
      </w:r>
      <w:proofErr w:type="spellEnd"/>
    </w:p>
    <w:p w:rsidR="0072560D" w:rsidRPr="00A91181" w:rsidRDefault="0072560D" w:rsidP="0072560D">
      <w:pPr>
        <w:spacing w:before="360"/>
        <w:rPr>
          <w:b/>
          <w:bCs/>
        </w:rPr>
      </w:pPr>
      <w:bookmarkStart w:id="2" w:name="ControlPages"/>
      <w:bookmarkEnd w:id="2"/>
      <w:r w:rsidRPr="00A91181">
        <w:rPr>
          <w:b/>
          <w:u w:val="single"/>
        </w:rPr>
        <w:t>Успоредно със заседанието на Съвета:</w:t>
      </w:r>
    </w:p>
    <w:p w:rsidR="0072560D" w:rsidRPr="00A91181" w:rsidRDefault="0072560D" w:rsidP="0072560D">
      <w:pPr>
        <w:spacing w:before="360"/>
        <w:rPr>
          <w:b/>
          <w:bCs/>
          <w:u w:val="single"/>
        </w:rPr>
      </w:pPr>
      <w:r w:rsidRPr="00A91181">
        <w:rPr>
          <w:b/>
          <w:u w:val="single"/>
        </w:rPr>
        <w:t>Заседание на СМЕСЕНИЯ КОМИТЕТ (ПЕТЪК, 9 октомври 2015 г., 10,00 ч.)</w:t>
      </w:r>
    </w:p>
    <w:p w:rsidR="0072560D" w:rsidRPr="00A91181" w:rsidRDefault="0072560D" w:rsidP="0072560D">
      <w:pPr>
        <w:pStyle w:val="PointManual"/>
        <w:spacing w:before="360"/>
      </w:pPr>
      <w:r w:rsidRPr="00A91181">
        <w:t>—</w:t>
      </w:r>
      <w:r w:rsidRPr="00A91181">
        <w:tab/>
        <w:t>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наказателни санкции и относно свободното движение на такива данни (</w:t>
      </w:r>
      <w:r w:rsidRPr="00A91181">
        <w:rPr>
          <w:b/>
        </w:rPr>
        <w:t>първо четене</w:t>
      </w:r>
      <w:r w:rsidRPr="00A91181">
        <w:t>)</w:t>
      </w:r>
    </w:p>
    <w:p w:rsidR="0072560D" w:rsidRPr="00A91181" w:rsidRDefault="0072560D" w:rsidP="0072560D">
      <w:pPr>
        <w:pStyle w:val="DashEqual1"/>
      </w:pPr>
      <w:r w:rsidRPr="00A91181">
        <w:t>Актуално състояние и общо разискване</w:t>
      </w:r>
    </w:p>
    <w:p w:rsidR="008042C6" w:rsidRPr="00A91181" w:rsidRDefault="008042C6" w:rsidP="008042C6">
      <w:pPr>
        <w:pStyle w:val="Text3"/>
      </w:pPr>
      <w:r w:rsidRPr="00A91181">
        <w:t>12555/15 DATAPROTECT 154 JAI 707 DAPIX 163 FREMP 202 COMIX 456</w:t>
      </w:r>
    </w:p>
    <w:p w:rsidR="008042C6" w:rsidRPr="00A91181" w:rsidRDefault="008042C6" w:rsidP="008042C6">
      <w:pPr>
        <w:pStyle w:val="Text5"/>
      </w:pPr>
      <w:r w:rsidRPr="00A91181">
        <w:t>CODEC 1279</w:t>
      </w:r>
    </w:p>
    <w:p w:rsidR="00E57566" w:rsidRPr="00CF087E" w:rsidRDefault="00E57566" w:rsidP="0072560D">
      <w:pPr>
        <w:pStyle w:val="FinalLine"/>
        <w:spacing w:before="960"/>
      </w:pPr>
    </w:p>
    <w:sectPr w:rsidR="00E57566" w:rsidRPr="00CF087E" w:rsidSect="007D6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66" w:rsidRDefault="00E57566" w:rsidP="00E57566">
      <w:r>
        <w:separator/>
      </w:r>
    </w:p>
  </w:endnote>
  <w:endnote w:type="continuationSeparator" w:id="0">
    <w:p w:rsidR="00E57566" w:rsidRDefault="00E57566" w:rsidP="00E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2C" w:rsidRPr="007D6D94" w:rsidRDefault="006D7B2C" w:rsidP="007D6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D6D94" w:rsidRPr="00D94637" w:rsidTr="007D6D9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D6D94" w:rsidRPr="00D94637" w:rsidRDefault="007D6D9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7D6D94" w:rsidRPr="00B310DC" w:rsidTr="007D6D9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D6D94" w:rsidRPr="00AD7BF2" w:rsidRDefault="007D6D94" w:rsidP="004F54B2">
          <w:pPr>
            <w:pStyle w:val="FooterText"/>
          </w:pPr>
          <w:r>
            <w:t>12631/15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D6D94" w:rsidRPr="00AD7BF2" w:rsidRDefault="007D6D9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D6D94" w:rsidRPr="002511D8" w:rsidRDefault="007D6D94" w:rsidP="00D94637">
          <w:pPr>
            <w:pStyle w:val="FooterText"/>
            <w:jc w:val="center"/>
          </w:pPr>
          <w:proofErr w:type="spellStart"/>
          <w:r>
            <w:t>ss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D6D94" w:rsidRPr="00B310DC" w:rsidRDefault="007D6D9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24ED9">
            <w:rPr>
              <w:noProof/>
            </w:rPr>
            <w:t>6</w:t>
          </w:r>
          <w:r>
            <w:fldChar w:fldCharType="end"/>
          </w:r>
        </w:p>
      </w:tc>
    </w:tr>
    <w:tr w:rsidR="007D6D94" w:rsidRPr="00D94637" w:rsidTr="007D6D94">
      <w:trPr>
        <w:jc w:val="center"/>
      </w:trPr>
      <w:tc>
        <w:tcPr>
          <w:tcW w:w="1774" w:type="pct"/>
          <w:shd w:val="clear" w:color="auto" w:fill="auto"/>
        </w:tcPr>
        <w:p w:rsidR="007D6D94" w:rsidRPr="00AD7BF2" w:rsidRDefault="007D6D9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D6D94" w:rsidRPr="00AD7BF2" w:rsidRDefault="007D6D9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D6D94" w:rsidRPr="00D94637" w:rsidRDefault="007D6D9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D6D94" w:rsidRPr="00D94637" w:rsidRDefault="007D6D9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E57566" w:rsidRPr="007D6D94" w:rsidRDefault="00E57566" w:rsidP="007D6D9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D6D94" w:rsidRPr="00D94637" w:rsidTr="007D6D9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D6D94" w:rsidRPr="00D94637" w:rsidRDefault="007D6D9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D6D94" w:rsidRPr="00B310DC" w:rsidTr="007D6D9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D6D94" w:rsidRPr="00AD7BF2" w:rsidRDefault="007D6D94" w:rsidP="004F54B2">
          <w:pPr>
            <w:pStyle w:val="FooterText"/>
          </w:pPr>
          <w:r>
            <w:t>12631/15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D6D94" w:rsidRPr="00AD7BF2" w:rsidRDefault="007D6D9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D6D94" w:rsidRPr="002511D8" w:rsidRDefault="007D6D94" w:rsidP="00D94637">
          <w:pPr>
            <w:pStyle w:val="FooterText"/>
            <w:jc w:val="center"/>
          </w:pPr>
          <w:proofErr w:type="spellStart"/>
          <w:r>
            <w:t>ss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D6D94" w:rsidRPr="00B310DC" w:rsidRDefault="007D6D9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753D0">
            <w:rPr>
              <w:noProof/>
            </w:rPr>
            <w:t>1</w:t>
          </w:r>
          <w:r>
            <w:fldChar w:fldCharType="end"/>
          </w:r>
        </w:p>
      </w:tc>
    </w:tr>
    <w:tr w:rsidR="007D6D94" w:rsidRPr="00D94637" w:rsidTr="007D6D94">
      <w:trPr>
        <w:jc w:val="center"/>
      </w:trPr>
      <w:tc>
        <w:tcPr>
          <w:tcW w:w="1774" w:type="pct"/>
          <w:shd w:val="clear" w:color="auto" w:fill="auto"/>
        </w:tcPr>
        <w:p w:rsidR="007D6D94" w:rsidRPr="00AD7BF2" w:rsidRDefault="007D6D9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D6D94" w:rsidRPr="00AD7BF2" w:rsidRDefault="007D6D9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D6D94" w:rsidRPr="00D94637" w:rsidRDefault="007D6D9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D6D94" w:rsidRPr="00D94637" w:rsidRDefault="007D6D9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57566" w:rsidRPr="007D6D94" w:rsidRDefault="00E57566" w:rsidP="007D6D9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66" w:rsidRDefault="00E57566" w:rsidP="00E57566">
      <w:r>
        <w:separator/>
      </w:r>
    </w:p>
  </w:footnote>
  <w:footnote w:type="continuationSeparator" w:id="0">
    <w:p w:rsidR="00E57566" w:rsidRDefault="00E57566" w:rsidP="00E57566">
      <w:r>
        <w:continuationSeparator/>
      </w:r>
    </w:p>
  </w:footnote>
  <w:footnote w:id="1">
    <w:p w:rsidR="008042C6" w:rsidRPr="00CF087E" w:rsidRDefault="008042C6" w:rsidP="008042C6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2">
    <w:p w:rsidR="007D2AE2" w:rsidRPr="00CF087E" w:rsidRDefault="007D2AE2" w:rsidP="007D2AE2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3">
    <w:p w:rsidR="0072560D" w:rsidRPr="00CF087E" w:rsidRDefault="0072560D" w:rsidP="0072560D">
      <w:pPr>
        <w:pStyle w:val="FootnoteText"/>
        <w:rPr>
          <w:szCs w:val="24"/>
        </w:rPr>
      </w:pPr>
      <w:r>
        <w:t>(</w:t>
      </w:r>
      <w:r w:rsidRPr="00CF087E">
        <w:rPr>
          <w:rStyle w:val="FootnoteReference"/>
        </w:rPr>
        <w:sym w:font="Symbol" w:char="F0B7"/>
      </w:r>
      <w:r>
        <w:t>)</w:t>
      </w:r>
      <w:r>
        <w:tab/>
        <w:t>Когато приема общ подход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2C" w:rsidRPr="007D6D94" w:rsidRDefault="006D7B2C" w:rsidP="007D6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2C" w:rsidRPr="007D6D94" w:rsidRDefault="006D7B2C" w:rsidP="007D6D9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2C" w:rsidRPr="007D6D94" w:rsidRDefault="006D7B2C" w:rsidP="007D6D9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8A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02F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2B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42D4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6B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12E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365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182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300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1A5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3"/>
  </w:num>
  <w:num w:numId="38">
    <w:abstractNumId w:val="23"/>
  </w:num>
  <w:num w:numId="39">
    <w:abstractNumId w:val="23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26c2539-96d5-4fa7-abdc-583b2fd4e61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63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2&lt;/text&gt;_x000d__x000a_      &lt;text&gt;JAI 714&lt;/text&gt;_x000d__x000a_      &lt;text&gt;COMIX 462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15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15&amp;lt;/Run&amp;gt;&amp;lt;Run BaselineAlignment=&quot;Superscript&quot; xml:lang=&quot;fr-be&quot;&amp;gt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ss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0-08T09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5-10-09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aeb8c143-4480-4317-b247-7c1df2863d7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7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0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2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2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2&lt;/text&gt;_x000d__x000a_      &lt;text&gt;JAI 714&lt;/text&gt;_x000d__x000a_      &lt;text&gt;COMIX 462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5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15&amp;lt;/Run&amp;gt;&amp;lt;Run BaselineAlignment=&quot;Superscript&quot; xml:lang=&quot;fr-be&quot;&amp;gt;e&amp;lt;/Run&amp;gt; 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0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10-0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57566"/>
    <w:rsid w:val="00010C1D"/>
    <w:rsid w:val="000751E5"/>
    <w:rsid w:val="0009656C"/>
    <w:rsid w:val="000B622A"/>
    <w:rsid w:val="00165755"/>
    <w:rsid w:val="00182F2F"/>
    <w:rsid w:val="001C1958"/>
    <w:rsid w:val="00213F1F"/>
    <w:rsid w:val="00282CAE"/>
    <w:rsid w:val="002A2AE8"/>
    <w:rsid w:val="002E125C"/>
    <w:rsid w:val="00331E9B"/>
    <w:rsid w:val="00342BF3"/>
    <w:rsid w:val="0035040F"/>
    <w:rsid w:val="003C6E8B"/>
    <w:rsid w:val="00424ED9"/>
    <w:rsid w:val="00455B33"/>
    <w:rsid w:val="00503FD9"/>
    <w:rsid w:val="00506D83"/>
    <w:rsid w:val="005157F5"/>
    <w:rsid w:val="0054077B"/>
    <w:rsid w:val="005753D0"/>
    <w:rsid w:val="0059326A"/>
    <w:rsid w:val="005D7B66"/>
    <w:rsid w:val="005F4054"/>
    <w:rsid w:val="0063379B"/>
    <w:rsid w:val="00664401"/>
    <w:rsid w:val="006A38C5"/>
    <w:rsid w:val="006A4740"/>
    <w:rsid w:val="006C1AD4"/>
    <w:rsid w:val="006D7B2C"/>
    <w:rsid w:val="006E33E2"/>
    <w:rsid w:val="006F4741"/>
    <w:rsid w:val="0070440D"/>
    <w:rsid w:val="0072560D"/>
    <w:rsid w:val="00744B6C"/>
    <w:rsid w:val="0075756A"/>
    <w:rsid w:val="007676F3"/>
    <w:rsid w:val="00776EDF"/>
    <w:rsid w:val="0079115D"/>
    <w:rsid w:val="007D2AE2"/>
    <w:rsid w:val="007D6D94"/>
    <w:rsid w:val="008042C6"/>
    <w:rsid w:val="00824E6B"/>
    <w:rsid w:val="00825503"/>
    <w:rsid w:val="008826F8"/>
    <w:rsid w:val="00887EB4"/>
    <w:rsid w:val="0090711B"/>
    <w:rsid w:val="00945BF3"/>
    <w:rsid w:val="00954580"/>
    <w:rsid w:val="009628DB"/>
    <w:rsid w:val="009809AA"/>
    <w:rsid w:val="009821B7"/>
    <w:rsid w:val="00A469D7"/>
    <w:rsid w:val="00A91181"/>
    <w:rsid w:val="00A92454"/>
    <w:rsid w:val="00AC02B0"/>
    <w:rsid w:val="00AD5F14"/>
    <w:rsid w:val="00AE13A7"/>
    <w:rsid w:val="00B00174"/>
    <w:rsid w:val="00B91E7E"/>
    <w:rsid w:val="00BE1373"/>
    <w:rsid w:val="00C03ADB"/>
    <w:rsid w:val="00C85C9B"/>
    <w:rsid w:val="00C90D5F"/>
    <w:rsid w:val="00CC3A4A"/>
    <w:rsid w:val="00CF087E"/>
    <w:rsid w:val="00D451E4"/>
    <w:rsid w:val="00D72C81"/>
    <w:rsid w:val="00DE11F4"/>
    <w:rsid w:val="00E57566"/>
    <w:rsid w:val="00FC4670"/>
    <w:rsid w:val="00FD1186"/>
    <w:rsid w:val="00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D6D9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575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575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575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57566"/>
  </w:style>
  <w:style w:type="character" w:customStyle="1" w:styleId="FootnoteTextChar">
    <w:name w:val="Footnote Text Char"/>
    <w:basedOn w:val="DefaultParagraphFont"/>
    <w:link w:val="FootnoteText"/>
    <w:uiPriority w:val="99"/>
    <w:rsid w:val="0072560D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0D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0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05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F4054"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D6D9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575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575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575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57566"/>
  </w:style>
  <w:style w:type="character" w:customStyle="1" w:styleId="FootnoteTextChar">
    <w:name w:val="Footnote Text Char"/>
    <w:basedOn w:val="DefaultParagraphFont"/>
    <w:link w:val="FootnoteText"/>
    <w:uiPriority w:val="99"/>
    <w:rsid w:val="0072560D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0D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0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05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F4054"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74E4-7C9E-420F-AF2C-61BEEEA0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SOKOLOV Nikolay</cp:lastModifiedBy>
  <cp:revision>5</cp:revision>
  <cp:lastPrinted>2015-10-07T14:16:00Z</cp:lastPrinted>
  <dcterms:created xsi:type="dcterms:W3CDTF">2015-10-07T14:56:00Z</dcterms:created>
  <dcterms:modified xsi:type="dcterms:W3CDTF">2015-10-07T14:57:00Z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p.3</vt:lpwstr>
  </property>
</Properties>
</file>