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99" w:rsidRPr="00503C41" w:rsidRDefault="00503C41" w:rsidP="00503C41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2c348ee2-228a-4fbe-bb77-fdc785e29726_0" style="width:569pt;height:490pt">
            <v:imagedata r:id="rId9" o:title=""/>
          </v:shape>
        </w:pict>
      </w:r>
      <w:bookmarkEnd w:id="0"/>
    </w:p>
    <w:p w:rsidR="001D6B80" w:rsidRPr="00433159" w:rsidRDefault="001D6B80" w:rsidP="001D6B80">
      <w:pPr>
        <w:pStyle w:val="HeadingCentered"/>
      </w:pPr>
      <w:r w:rsidRPr="00433159">
        <w:t>REVISED VERSION No 1 of PROVISIONAL AGENDA</w:t>
      </w:r>
    </w:p>
    <w:p w:rsidR="001D6B80" w:rsidRPr="00433159" w:rsidRDefault="001D6B80" w:rsidP="001D6B80">
      <w:pPr>
        <w:pStyle w:val="PointManual"/>
        <w:spacing w:before="360"/>
      </w:pPr>
      <w:r w:rsidRPr="00433159">
        <w:t>-</w:t>
      </w:r>
      <w:r w:rsidRPr="00433159">
        <w:tab/>
        <w:t>Adoption of the provisional agenda</w:t>
      </w:r>
    </w:p>
    <w:p w:rsidR="001D6B80" w:rsidRPr="00433159" w:rsidRDefault="00CE005E" w:rsidP="001D6B80">
      <w:pPr>
        <w:pStyle w:val="Text3"/>
      </w:pPr>
      <w:r w:rsidRPr="00433159">
        <w:t>14921/15 OJ/CONS 72 ECOFIN 946</w:t>
      </w:r>
    </w:p>
    <w:p w:rsidR="001D6B80" w:rsidRPr="00433159" w:rsidRDefault="001D6B80" w:rsidP="001D6B80">
      <w:pPr>
        <w:pStyle w:val="Title"/>
        <w:spacing w:after="0"/>
        <w:rPr>
          <w:i w:val="0"/>
          <w:iCs/>
        </w:rPr>
      </w:pPr>
      <w:r w:rsidRPr="00433159">
        <w:rPr>
          <w:i w:val="0"/>
        </w:rPr>
        <w:t>Legislative deliberations</w:t>
      </w:r>
    </w:p>
    <w:p w:rsidR="001D6B80" w:rsidRPr="00433159" w:rsidRDefault="001D6B80" w:rsidP="001D6B80">
      <w:pPr>
        <w:jc w:val="center"/>
        <w:rPr>
          <w:b/>
          <w:bCs/>
        </w:rPr>
      </w:pPr>
      <w:r w:rsidRPr="00433159">
        <w:rPr>
          <w:b/>
        </w:rPr>
        <w:t>(Public deliberation in accordance with Article 16(8) of the Treaty on European Union)</w:t>
      </w:r>
    </w:p>
    <w:p w:rsidR="001D6B80" w:rsidRPr="00433159" w:rsidRDefault="001D6B80" w:rsidP="001D6B80">
      <w:pPr>
        <w:pStyle w:val="PointManual"/>
        <w:spacing w:before="360"/>
      </w:pPr>
      <w:r w:rsidRPr="00433159">
        <w:t>-</w:t>
      </w:r>
      <w:r w:rsidRPr="00433159">
        <w:tab/>
        <w:t xml:space="preserve">Approval of the list of 'A' items </w:t>
      </w:r>
    </w:p>
    <w:p w:rsidR="001D6B80" w:rsidRPr="00433159" w:rsidRDefault="001D6B80" w:rsidP="001D6B80">
      <w:pPr>
        <w:pStyle w:val="Text3"/>
      </w:pPr>
      <w:r w:rsidRPr="00433159">
        <w:t>14922/15 PTS A 97</w:t>
      </w:r>
    </w:p>
    <w:p w:rsidR="001D6B80" w:rsidRPr="00433159" w:rsidRDefault="0034138C" w:rsidP="001D6B80">
      <w:pPr>
        <w:pStyle w:val="PointManual"/>
        <w:spacing w:before="360"/>
      </w:pPr>
      <w:r w:rsidRPr="00433159">
        <w:br w:type="page"/>
      </w:r>
      <w:r w:rsidRPr="00433159">
        <w:lastRenderedPageBreak/>
        <w:t>-</w:t>
      </w:r>
      <w:r w:rsidRPr="00433159">
        <w:tab/>
        <w:t>Enhanced cooperation in the area of financial transaction tax</w:t>
      </w:r>
    </w:p>
    <w:p w:rsidR="001D6B80" w:rsidRPr="00433159" w:rsidRDefault="001D6B80" w:rsidP="001D6B80">
      <w:pPr>
        <w:pStyle w:val="Dash1"/>
        <w:numPr>
          <w:ilvl w:val="0"/>
          <w:numId w:val="26"/>
        </w:numPr>
      </w:pPr>
      <w:r w:rsidRPr="00433159">
        <w:t>Proposal for a Council Directive implementing enhanced cooperation in the area of Financial Transaction Tax</w:t>
      </w:r>
    </w:p>
    <w:p w:rsidR="001D6B80" w:rsidRPr="00433159" w:rsidRDefault="001D6B80" w:rsidP="001D6B80">
      <w:pPr>
        <w:pStyle w:val="DashEqual2"/>
        <w:numPr>
          <w:ilvl w:val="0"/>
          <w:numId w:val="28"/>
        </w:numPr>
      </w:pPr>
      <w:r w:rsidRPr="00433159">
        <w:t>State of play</w:t>
      </w:r>
    </w:p>
    <w:p w:rsidR="001D6B80" w:rsidRPr="00433159" w:rsidRDefault="005F4DE2" w:rsidP="001D6B80">
      <w:pPr>
        <w:pStyle w:val="Text3"/>
      </w:pPr>
      <w:r w:rsidRPr="00433159">
        <w:t>14942/15 FISC 181 ECOFIN 947</w:t>
      </w:r>
    </w:p>
    <w:p w:rsidR="001D6B80" w:rsidRPr="00433159" w:rsidRDefault="001D6B80" w:rsidP="001D6B80">
      <w:pPr>
        <w:pStyle w:val="PointManual"/>
        <w:spacing w:before="360"/>
      </w:pPr>
      <w:r w:rsidRPr="00433159">
        <w:t>-</w:t>
      </w:r>
      <w:r w:rsidRPr="00433159">
        <w:tab/>
        <w:t>Common Consolidated Corporate Tax Base (CCCTB)</w:t>
      </w:r>
    </w:p>
    <w:p w:rsidR="001D6B80" w:rsidRPr="00433159" w:rsidRDefault="001D6B80" w:rsidP="001D6B80">
      <w:pPr>
        <w:pStyle w:val="Dash1"/>
        <w:numPr>
          <w:ilvl w:val="0"/>
          <w:numId w:val="26"/>
        </w:numPr>
      </w:pPr>
      <w:r w:rsidRPr="00433159">
        <w:t>Proposal for a Council Directive on a Common Consolidated Corporate Tax Base (CCCTB)</w:t>
      </w:r>
    </w:p>
    <w:p w:rsidR="001D6B80" w:rsidRPr="00433159" w:rsidRDefault="005F4DE2" w:rsidP="001D6B80">
      <w:pPr>
        <w:pStyle w:val="DashEqual2"/>
        <w:numPr>
          <w:ilvl w:val="0"/>
          <w:numId w:val="28"/>
        </w:numPr>
      </w:pPr>
      <w:r w:rsidRPr="00433159">
        <w:t>State of play</w:t>
      </w:r>
    </w:p>
    <w:p w:rsidR="001D6B80" w:rsidRPr="00433159" w:rsidRDefault="001D6B80" w:rsidP="001D6B80">
      <w:pPr>
        <w:pStyle w:val="Text3"/>
      </w:pPr>
      <w:r w:rsidRPr="00433159">
        <w:t>14509/15 FISC 169 ECOFIN 916</w:t>
      </w:r>
    </w:p>
    <w:p w:rsidR="001D6B80" w:rsidRPr="00433159" w:rsidRDefault="001D6B80" w:rsidP="001D6B80">
      <w:pPr>
        <w:pStyle w:val="PointManual"/>
        <w:spacing w:before="360"/>
        <w:rPr>
          <w:rFonts w:eastAsia="Calibri" w:cs="Arial"/>
          <w:szCs w:val="22"/>
        </w:rPr>
      </w:pPr>
      <w:r w:rsidRPr="00433159">
        <w:t>-</w:t>
      </w:r>
      <w:r w:rsidRPr="00433159">
        <w:tab/>
        <w:t>Completing the Banking Union</w:t>
      </w:r>
    </w:p>
    <w:p w:rsidR="001D6B80" w:rsidRPr="00433159" w:rsidRDefault="001D6B80" w:rsidP="001D6B80">
      <w:pPr>
        <w:pStyle w:val="Dash1"/>
        <w:numPr>
          <w:ilvl w:val="0"/>
          <w:numId w:val="26"/>
        </w:numPr>
        <w:rPr>
          <w:rFonts w:eastAsia="Calibri"/>
        </w:rPr>
      </w:pPr>
      <w:r w:rsidRPr="00433159">
        <w:t xml:space="preserve">Proposal for a Regulation of the European Parliament and of the Council amending Regulation (EU) No 806/2014 and Directive 2014/49/EU in order to establish a European Deposit Insurance Scheme (EDIS) </w:t>
      </w:r>
    </w:p>
    <w:p w:rsidR="001D6B80" w:rsidRPr="00433159" w:rsidRDefault="001D6B80" w:rsidP="001D6B80">
      <w:pPr>
        <w:pStyle w:val="Dash1"/>
        <w:numPr>
          <w:ilvl w:val="0"/>
          <w:numId w:val="26"/>
        </w:numPr>
        <w:rPr>
          <w:rFonts w:eastAsia="Calibri" w:cs="Arial"/>
          <w:szCs w:val="22"/>
        </w:rPr>
      </w:pPr>
      <w:r w:rsidRPr="00433159">
        <w:t>Commission Communication 'Towards the completion of the Banking Union'</w:t>
      </w:r>
    </w:p>
    <w:p w:rsidR="001D6B80" w:rsidRPr="00433159" w:rsidRDefault="001D6B80" w:rsidP="001D6B80">
      <w:pPr>
        <w:pStyle w:val="DashEqual2"/>
        <w:numPr>
          <w:ilvl w:val="0"/>
          <w:numId w:val="28"/>
        </w:numPr>
        <w:rPr>
          <w:rFonts w:eastAsia="Calibri" w:cs="Arial"/>
          <w:szCs w:val="22"/>
        </w:rPr>
      </w:pPr>
      <w:r w:rsidRPr="00433159">
        <w:t>Presentation by the Commission and exchange of views</w:t>
      </w:r>
    </w:p>
    <w:p w:rsidR="001D6B80" w:rsidRPr="00433159" w:rsidRDefault="001D6B80" w:rsidP="001D6B80">
      <w:pPr>
        <w:pStyle w:val="Text3"/>
        <w:rPr>
          <w:rFonts w:eastAsia="Calibri" w:cs="Arial"/>
          <w:szCs w:val="22"/>
          <w:lang w:val="fr-BE"/>
        </w:rPr>
      </w:pPr>
      <w:r w:rsidRPr="00433159">
        <w:rPr>
          <w:lang w:val="fr-BE"/>
        </w:rPr>
        <w:t>14649/15 EF 213 ECOFIN 928 CODEC 1604</w:t>
      </w:r>
    </w:p>
    <w:p w:rsidR="001D6B80" w:rsidRPr="00433159" w:rsidRDefault="001D6B80" w:rsidP="001D6B80">
      <w:pPr>
        <w:pStyle w:val="Text3"/>
        <w:rPr>
          <w:rFonts w:eastAsia="Calibri" w:cs="Arial"/>
          <w:szCs w:val="22"/>
          <w:lang w:val="fr-BE"/>
        </w:rPr>
      </w:pPr>
      <w:r w:rsidRPr="00433159">
        <w:rPr>
          <w:lang w:val="fr-BE"/>
        </w:rPr>
        <w:t>14650/15 EF 214 ECOFIN 929</w:t>
      </w:r>
    </w:p>
    <w:p w:rsidR="001D6B80" w:rsidRPr="00433159" w:rsidRDefault="001D6B80" w:rsidP="001D6B80">
      <w:pPr>
        <w:pStyle w:val="PointManual"/>
        <w:spacing w:before="360"/>
      </w:pPr>
      <w:r w:rsidRPr="00433159">
        <w:t>-</w:t>
      </w:r>
      <w:r w:rsidRPr="00433159">
        <w:tab/>
        <w:t>Any other business</w:t>
      </w:r>
    </w:p>
    <w:p w:rsidR="001D6B80" w:rsidRPr="00433159" w:rsidRDefault="001D6B80" w:rsidP="001D6B80">
      <w:pPr>
        <w:pStyle w:val="Dash1"/>
        <w:numPr>
          <w:ilvl w:val="0"/>
          <w:numId w:val="26"/>
        </w:numPr>
      </w:pPr>
      <w:r w:rsidRPr="00433159">
        <w:t>Current legislative proposals</w:t>
      </w:r>
    </w:p>
    <w:p w:rsidR="001D6B80" w:rsidRPr="00433159" w:rsidRDefault="001D6B80" w:rsidP="001D6B80">
      <w:pPr>
        <w:pStyle w:val="DashEqual2"/>
        <w:numPr>
          <w:ilvl w:val="0"/>
          <w:numId w:val="28"/>
        </w:numPr>
      </w:pPr>
      <w:r w:rsidRPr="00433159">
        <w:t>Information from the Presidency</w:t>
      </w:r>
    </w:p>
    <w:p w:rsidR="001D6B80" w:rsidRPr="00433159" w:rsidRDefault="001D6B80" w:rsidP="001D6B80">
      <w:pPr>
        <w:pStyle w:val="Title"/>
        <w:rPr>
          <w:i w:val="0"/>
          <w:iCs/>
        </w:rPr>
      </w:pPr>
      <w:r w:rsidRPr="00433159">
        <w:rPr>
          <w:i w:val="0"/>
        </w:rPr>
        <w:t>Non-legislative activities</w:t>
      </w:r>
    </w:p>
    <w:p w:rsidR="001D6B80" w:rsidRPr="00433159" w:rsidRDefault="001D6B80" w:rsidP="001D6B80">
      <w:pPr>
        <w:pStyle w:val="PointManual"/>
        <w:spacing w:before="120"/>
      </w:pPr>
      <w:r w:rsidRPr="00433159">
        <w:t>-</w:t>
      </w:r>
      <w:r w:rsidRPr="00433159">
        <w:tab/>
        <w:t xml:space="preserve">Approval of the list of 'A' items </w:t>
      </w:r>
    </w:p>
    <w:p w:rsidR="001D6B80" w:rsidRPr="00433159" w:rsidRDefault="001D6B80" w:rsidP="001D6B80">
      <w:pPr>
        <w:pStyle w:val="Text3"/>
      </w:pPr>
      <w:r w:rsidRPr="00433159">
        <w:t>14923/15 PTS A 98</w:t>
      </w:r>
    </w:p>
    <w:p w:rsidR="001D6B80" w:rsidRPr="00433159" w:rsidRDefault="001D6B80" w:rsidP="001D6B80">
      <w:pPr>
        <w:pStyle w:val="PointManual"/>
        <w:spacing w:before="360"/>
      </w:pPr>
      <w:r w:rsidRPr="00433159">
        <w:t>-</w:t>
      </w:r>
      <w:r w:rsidRPr="00433159">
        <w:tab/>
        <w:t>Implementation of the Banking Union</w:t>
      </w:r>
    </w:p>
    <w:p w:rsidR="001D6B80" w:rsidRPr="00433159" w:rsidRDefault="001D6B80" w:rsidP="001D6B80">
      <w:pPr>
        <w:pStyle w:val="DashEqual1"/>
      </w:pPr>
      <w:r w:rsidRPr="00433159">
        <w:t>Information on the state of play regarding the relevant files</w:t>
      </w:r>
    </w:p>
    <w:p w:rsidR="001D6B80" w:rsidRPr="00433159" w:rsidRDefault="001D6B80" w:rsidP="001D6B80">
      <w:pPr>
        <w:pStyle w:val="PointManual"/>
        <w:spacing w:before="360"/>
      </w:pPr>
      <w:r w:rsidRPr="00433159">
        <w:t>-</w:t>
      </w:r>
      <w:r w:rsidRPr="00433159">
        <w:tab/>
        <w:t>Fight against the financing of terrorism</w:t>
      </w:r>
    </w:p>
    <w:p w:rsidR="001D6B80" w:rsidRPr="00433159" w:rsidRDefault="001D6B80" w:rsidP="001D6B80">
      <w:pPr>
        <w:pStyle w:val="DashEqual1"/>
      </w:pPr>
      <w:r w:rsidRPr="00433159">
        <w:t>Presentation by the Commission on the next steps to reinforce the European framework in the fight against the financing of terrorism, and exchange of views</w:t>
      </w:r>
    </w:p>
    <w:p w:rsidR="001D6B80" w:rsidRPr="00433159" w:rsidRDefault="001D6B80" w:rsidP="005F4DE2">
      <w:pPr>
        <w:pStyle w:val="PointManual"/>
        <w:spacing w:before="360"/>
      </w:pPr>
      <w:r w:rsidRPr="00433159">
        <w:t>-</w:t>
      </w:r>
      <w:r w:rsidRPr="00433159">
        <w:tab/>
        <w:t>Future of the Code of Conduct (Business Taxation)</w:t>
      </w:r>
    </w:p>
    <w:p w:rsidR="001D6B80" w:rsidRPr="00433159" w:rsidRDefault="001D6B80" w:rsidP="001D6B80">
      <w:pPr>
        <w:pStyle w:val="Dash1"/>
      </w:pPr>
      <w:r w:rsidRPr="00433159">
        <w:t>Draft Council conclusions</w:t>
      </w:r>
    </w:p>
    <w:p w:rsidR="001D6B80" w:rsidRPr="00433159" w:rsidRDefault="001D6B80" w:rsidP="001D6B80">
      <w:pPr>
        <w:pStyle w:val="DashEqual2"/>
        <w:numPr>
          <w:ilvl w:val="0"/>
          <w:numId w:val="28"/>
        </w:numPr>
      </w:pPr>
      <w:r w:rsidRPr="00433159">
        <w:t>Adoption</w:t>
      </w:r>
    </w:p>
    <w:p w:rsidR="001D6B80" w:rsidRPr="00433159" w:rsidRDefault="005F4DE2" w:rsidP="001D6B80">
      <w:pPr>
        <w:pStyle w:val="Text3"/>
      </w:pPr>
      <w:r w:rsidRPr="00433159">
        <w:t>14945/15 FISC 182 ECOFIN 949</w:t>
      </w:r>
    </w:p>
    <w:p w:rsidR="001D6B80" w:rsidRPr="00433159" w:rsidRDefault="001D6B80" w:rsidP="005F4DE2">
      <w:pPr>
        <w:pStyle w:val="PointManual"/>
        <w:spacing w:before="360"/>
      </w:pPr>
      <w:r w:rsidRPr="00433159">
        <w:t>-</w:t>
      </w:r>
      <w:r w:rsidRPr="00433159">
        <w:tab/>
        <w:t>Base erosion and profit shifting (BEPS)</w:t>
      </w:r>
    </w:p>
    <w:p w:rsidR="001D6B80" w:rsidRPr="00433159" w:rsidRDefault="001D6B80" w:rsidP="001D6B80">
      <w:pPr>
        <w:pStyle w:val="Dash1"/>
      </w:pPr>
      <w:r w:rsidRPr="00433159">
        <w:t>Draft Council conclusions</w:t>
      </w:r>
    </w:p>
    <w:p w:rsidR="001D6B80" w:rsidRPr="00433159" w:rsidRDefault="001D6B80" w:rsidP="001D6B80">
      <w:pPr>
        <w:pStyle w:val="DashEqual2"/>
        <w:numPr>
          <w:ilvl w:val="0"/>
          <w:numId w:val="28"/>
        </w:numPr>
      </w:pPr>
      <w:r w:rsidRPr="00433159">
        <w:t>Adoption</w:t>
      </w:r>
    </w:p>
    <w:p w:rsidR="001D6B80" w:rsidRPr="00433159" w:rsidRDefault="005F4DE2" w:rsidP="001D6B80">
      <w:pPr>
        <w:pStyle w:val="Text3"/>
      </w:pPr>
      <w:r w:rsidRPr="00433159">
        <w:t>14947/15 FISC 183 ECOFIN 950</w:t>
      </w:r>
    </w:p>
    <w:p w:rsidR="001D6B80" w:rsidRPr="00433159" w:rsidRDefault="001D6B80" w:rsidP="001D6B80">
      <w:pPr>
        <w:pStyle w:val="PointManual"/>
        <w:spacing w:before="360"/>
      </w:pPr>
      <w:r w:rsidRPr="00433159">
        <w:br w:type="page"/>
      </w:r>
      <w:bookmarkStart w:id="2" w:name="ControlPages"/>
      <w:bookmarkEnd w:id="2"/>
      <w:r w:rsidRPr="00433159">
        <w:lastRenderedPageBreak/>
        <w:t>-</w:t>
      </w:r>
      <w:r w:rsidRPr="00433159">
        <w:tab/>
        <w:t>European Semester</w:t>
      </w:r>
    </w:p>
    <w:p w:rsidR="001D6B80" w:rsidRPr="00433159" w:rsidRDefault="001D6B80" w:rsidP="001D6B80">
      <w:pPr>
        <w:pStyle w:val="Dash1"/>
      </w:pPr>
      <w:r w:rsidRPr="00433159">
        <w:t>Annual Growth Survey 2016</w:t>
      </w:r>
    </w:p>
    <w:p w:rsidR="001D6B80" w:rsidRPr="00433159" w:rsidRDefault="001D6B80" w:rsidP="001D6B80">
      <w:pPr>
        <w:pStyle w:val="Dash1"/>
      </w:pPr>
      <w:r w:rsidRPr="00433159">
        <w:t xml:space="preserve">Macroeconomic Imbalance Procedure – Commission Alert Mechanism Report 2016 </w:t>
      </w:r>
    </w:p>
    <w:p w:rsidR="001D6B80" w:rsidRPr="00433159" w:rsidRDefault="001D6B80" w:rsidP="001D6B80">
      <w:pPr>
        <w:pStyle w:val="Dash1"/>
      </w:pPr>
      <w:r w:rsidRPr="00433159">
        <w:t>Draft Council Recommendation on the implementation of the broad guidelines for the economic policies of the Member States whose currency is the euro</w:t>
      </w:r>
    </w:p>
    <w:p w:rsidR="001D6B80" w:rsidRPr="00433159" w:rsidRDefault="001D6B80" w:rsidP="001D6B80">
      <w:pPr>
        <w:pStyle w:val="DashEqual2"/>
      </w:pPr>
      <w:r w:rsidRPr="00433159">
        <w:t>Presentation by the Commission and exchange of views</w:t>
      </w:r>
    </w:p>
    <w:p w:rsidR="001D6B80" w:rsidRPr="00433159" w:rsidRDefault="001D6B80" w:rsidP="001D6B80">
      <w:pPr>
        <w:pStyle w:val="Text3"/>
        <w:rPr>
          <w:lang w:val="pt-PT"/>
        </w:rPr>
      </w:pPr>
      <w:r w:rsidRPr="00433159">
        <w:rPr>
          <w:lang w:val="pt-PT"/>
        </w:rPr>
        <w:t>14270/15 ECOFIN 875 UEM 415 SOC 676 EMPL 441 COMPET 519 ENV 705</w:t>
      </w:r>
    </w:p>
    <w:p w:rsidR="001D6B80" w:rsidRPr="00433159" w:rsidRDefault="001D6B80" w:rsidP="001D6B80">
      <w:pPr>
        <w:pStyle w:val="Text5"/>
      </w:pPr>
      <w:r w:rsidRPr="00433159">
        <w:t xml:space="preserve">EDUC 300 RECH 279 ENER 391 JAI 873 </w:t>
      </w:r>
    </w:p>
    <w:p w:rsidR="001D6B80" w:rsidRPr="00433159" w:rsidRDefault="001D6B80" w:rsidP="001D6B80">
      <w:pPr>
        <w:pStyle w:val="Text3"/>
      </w:pPr>
      <w:r w:rsidRPr="00433159">
        <w:t xml:space="preserve">14272/15 ECOFIN 877 UEM 416 SOC 677 EMPL 442 </w:t>
      </w:r>
    </w:p>
    <w:p w:rsidR="001D6B80" w:rsidRPr="00433159" w:rsidRDefault="001D6B80" w:rsidP="001D6B80">
      <w:pPr>
        <w:pStyle w:val="Text3"/>
        <w:rPr>
          <w:lang w:val="pt-PT"/>
        </w:rPr>
      </w:pPr>
      <w:r w:rsidRPr="00433159">
        <w:rPr>
          <w:lang w:val="pt-PT"/>
        </w:rPr>
        <w:t>14291/15 ECOFIN 882 UEM 421 SOC 678 EMPL 443 COMPET 520 ENV 709</w:t>
      </w:r>
    </w:p>
    <w:p w:rsidR="001D6B80" w:rsidRPr="00433159" w:rsidRDefault="001D6B80" w:rsidP="001D6B80">
      <w:pPr>
        <w:pStyle w:val="Text5"/>
      </w:pPr>
      <w:r w:rsidRPr="00433159">
        <w:t xml:space="preserve">EDUC 301 RECH 280 ENER 394 JAI 883 </w:t>
      </w:r>
    </w:p>
    <w:p w:rsidR="001D6B80" w:rsidRPr="00433159" w:rsidRDefault="001D6B80" w:rsidP="001D6B80">
      <w:pPr>
        <w:pStyle w:val="PointManual"/>
        <w:spacing w:before="360"/>
      </w:pPr>
      <w:r w:rsidRPr="00433159">
        <w:t>-</w:t>
      </w:r>
      <w:r w:rsidRPr="00433159">
        <w:tab/>
        <w:t>Common Position on flexibility in the Stability and Growth Pact</w:t>
      </w:r>
    </w:p>
    <w:p w:rsidR="001D6B80" w:rsidRPr="00433159" w:rsidRDefault="001D6B80" w:rsidP="001D6B80">
      <w:pPr>
        <w:pStyle w:val="DashEqual1"/>
      </w:pPr>
      <w:r w:rsidRPr="00433159">
        <w:t>Information from the Presidency</w:t>
      </w:r>
    </w:p>
    <w:p w:rsidR="001D6B80" w:rsidRPr="00433159" w:rsidRDefault="001D6B80" w:rsidP="001D6B80">
      <w:pPr>
        <w:pStyle w:val="Text3"/>
      </w:pPr>
      <w:r w:rsidRPr="00433159">
        <w:t>14345/15 ECOFIN 888 UEM 422</w:t>
      </w:r>
    </w:p>
    <w:p w:rsidR="001D6B80" w:rsidRPr="00433159" w:rsidRDefault="001D6B80" w:rsidP="001D6B80">
      <w:pPr>
        <w:pStyle w:val="PointManual"/>
        <w:spacing w:before="360"/>
        <w:rPr>
          <w:rFonts w:eastAsia="Calibri" w:cs="Arial"/>
          <w:szCs w:val="22"/>
        </w:rPr>
      </w:pPr>
      <w:r w:rsidRPr="00433159">
        <w:t>-</w:t>
      </w:r>
      <w:r w:rsidRPr="00433159">
        <w:tab/>
        <w:t>Statistics</w:t>
      </w:r>
    </w:p>
    <w:p w:rsidR="001D6B80" w:rsidRPr="00433159" w:rsidRDefault="001D6B80" w:rsidP="001D6B80">
      <w:pPr>
        <w:pStyle w:val="Dash1"/>
        <w:rPr>
          <w:rFonts w:eastAsia="Calibri" w:cs="Arial"/>
          <w:szCs w:val="22"/>
        </w:rPr>
      </w:pPr>
      <w:r w:rsidRPr="00433159">
        <w:t>EU statistics</w:t>
      </w:r>
    </w:p>
    <w:p w:rsidR="001D6B80" w:rsidRPr="00433159" w:rsidRDefault="001D6B80" w:rsidP="001D6B80">
      <w:pPr>
        <w:pStyle w:val="Dash1"/>
        <w:rPr>
          <w:rFonts w:eastAsia="Calibri" w:cs="Arial"/>
          <w:szCs w:val="22"/>
        </w:rPr>
      </w:pPr>
      <w:r w:rsidRPr="00433159">
        <w:t>Implementation of the European Statistics Code of Practice</w:t>
      </w:r>
    </w:p>
    <w:p w:rsidR="0034138C" w:rsidRPr="00433159" w:rsidRDefault="0034138C" w:rsidP="0034138C">
      <w:pPr>
        <w:pStyle w:val="DashEqual2"/>
      </w:pPr>
      <w:r w:rsidRPr="00433159">
        <w:t>Council conclusions</w:t>
      </w:r>
    </w:p>
    <w:p w:rsidR="001D6B80" w:rsidRPr="00433159" w:rsidRDefault="001D6B80" w:rsidP="001D6B80">
      <w:pPr>
        <w:pStyle w:val="Text3"/>
        <w:rPr>
          <w:rFonts w:eastAsia="Calibri" w:cs="Arial"/>
          <w:szCs w:val="22"/>
        </w:rPr>
      </w:pPr>
      <w:r w:rsidRPr="00433159">
        <w:t>14597/15 ECOFIN 921 STATIS 87 UEM 426</w:t>
      </w:r>
    </w:p>
    <w:p w:rsidR="001D6B80" w:rsidRPr="00433159" w:rsidRDefault="001D6B80" w:rsidP="001D6B80">
      <w:pPr>
        <w:pStyle w:val="PointManual"/>
        <w:spacing w:before="360"/>
      </w:pPr>
      <w:r w:rsidRPr="00433159">
        <w:t>-</w:t>
      </w:r>
      <w:r w:rsidRPr="00433159">
        <w:tab/>
        <w:t xml:space="preserve">European Court of Auditors' annual report on the implementation of the budget of the European Union for the financial year 2014 </w:t>
      </w:r>
    </w:p>
    <w:p w:rsidR="001D6B80" w:rsidRPr="00433159" w:rsidRDefault="001D6B80" w:rsidP="001D6B80">
      <w:pPr>
        <w:pStyle w:val="DashEqual1"/>
      </w:pPr>
      <w:r w:rsidRPr="00433159">
        <w:t>Presentation and exchange of views</w:t>
      </w:r>
    </w:p>
    <w:p w:rsidR="001D6B80" w:rsidRPr="00433159" w:rsidRDefault="001D6B80" w:rsidP="001D6B80">
      <w:pPr>
        <w:pStyle w:val="PointManual"/>
        <w:spacing w:before="360"/>
      </w:pPr>
      <w:r w:rsidRPr="00433159">
        <w:t>-</w:t>
      </w:r>
      <w:r w:rsidRPr="00433159">
        <w:tab/>
        <w:t>Any other business</w:t>
      </w:r>
    </w:p>
    <w:p w:rsidR="001D6B80" w:rsidRPr="00433159" w:rsidRDefault="001D6B80" w:rsidP="001D6B80">
      <w:pPr>
        <w:spacing w:before="360"/>
        <w:jc w:val="center"/>
        <w:rPr>
          <w:snapToGrid w:val="0"/>
        </w:rPr>
      </w:pPr>
      <w:r w:rsidRPr="00433159">
        <w:t>o</w:t>
      </w:r>
    </w:p>
    <w:p w:rsidR="001D6B80" w:rsidRPr="00433159" w:rsidRDefault="001D6B80" w:rsidP="001D6B80">
      <w:pPr>
        <w:spacing w:before="120"/>
        <w:jc w:val="center"/>
        <w:rPr>
          <w:snapToGrid w:val="0"/>
        </w:rPr>
      </w:pPr>
      <w:r w:rsidRPr="00433159">
        <w:t>o</w:t>
      </w:r>
      <w:r w:rsidRPr="00433159">
        <w:tab/>
        <w:t>o</w:t>
      </w:r>
    </w:p>
    <w:p w:rsidR="004819D4" w:rsidRPr="00433159" w:rsidRDefault="004819D4" w:rsidP="005F4DE2">
      <w:pPr>
        <w:pStyle w:val="PointManual"/>
        <w:rPr>
          <w:b/>
          <w:bCs/>
        </w:rPr>
      </w:pPr>
      <w:r w:rsidRPr="00433159">
        <w:rPr>
          <w:b/>
        </w:rPr>
        <w:t>For the record</w:t>
      </w:r>
    </w:p>
    <w:p w:rsidR="004819D4" w:rsidRPr="00433159" w:rsidRDefault="004819D4" w:rsidP="005F4DE2">
      <w:pPr>
        <w:pStyle w:val="PointManual"/>
        <w:spacing w:before="360"/>
        <w:rPr>
          <w:b/>
          <w:bCs/>
          <w:u w:val="single"/>
        </w:rPr>
      </w:pPr>
      <w:r w:rsidRPr="00433159">
        <w:rPr>
          <w:b/>
          <w:u w:val="single"/>
        </w:rPr>
        <w:t>Monday 7 December 2015</w:t>
      </w:r>
    </w:p>
    <w:p w:rsidR="004819D4" w:rsidRPr="00433159" w:rsidRDefault="004819D4" w:rsidP="00907CCC">
      <w:pPr>
        <w:pStyle w:val="PointManual"/>
        <w:tabs>
          <w:tab w:val="left" w:pos="851"/>
        </w:tabs>
        <w:ind w:left="851" w:hanging="851"/>
      </w:pPr>
      <w:r w:rsidRPr="00433159">
        <w:rPr>
          <w:b/>
        </w:rPr>
        <w:t>15.00</w:t>
      </w:r>
      <w:r w:rsidRPr="00433159">
        <w:tab/>
        <w:t>Eurogroup</w:t>
      </w:r>
    </w:p>
    <w:p w:rsidR="004819D4" w:rsidRPr="00433159" w:rsidRDefault="004819D4" w:rsidP="00907CCC">
      <w:pPr>
        <w:pStyle w:val="PointManual"/>
        <w:tabs>
          <w:tab w:val="left" w:pos="851"/>
        </w:tabs>
        <w:spacing w:before="360"/>
        <w:ind w:left="851" w:hanging="851"/>
        <w:rPr>
          <w:b/>
          <w:bCs/>
          <w:u w:val="single"/>
        </w:rPr>
      </w:pPr>
      <w:r w:rsidRPr="00433159">
        <w:rPr>
          <w:b/>
          <w:u w:val="single"/>
        </w:rPr>
        <w:t>Tuesday 8 December 2015</w:t>
      </w:r>
    </w:p>
    <w:p w:rsidR="004819D4" w:rsidRPr="00433159" w:rsidRDefault="004819D4" w:rsidP="00907CCC">
      <w:pPr>
        <w:pStyle w:val="PointManual"/>
        <w:tabs>
          <w:tab w:val="left" w:pos="851"/>
          <w:tab w:val="left" w:pos="4036"/>
        </w:tabs>
        <w:ind w:left="851" w:hanging="851"/>
      </w:pPr>
      <w:r w:rsidRPr="00433159">
        <w:rPr>
          <w:b/>
        </w:rPr>
        <w:t>9.00</w:t>
      </w:r>
      <w:r w:rsidRPr="00433159">
        <w:tab/>
        <w:t>Breakfast</w:t>
      </w:r>
      <w:r w:rsidR="00907CCC">
        <w:tab/>
      </w:r>
    </w:p>
    <w:p w:rsidR="004819D4" w:rsidRPr="00433159" w:rsidRDefault="00FF341F" w:rsidP="00907CCC">
      <w:pPr>
        <w:pStyle w:val="PointManual"/>
        <w:tabs>
          <w:tab w:val="left" w:pos="851"/>
        </w:tabs>
        <w:ind w:left="851" w:hanging="851"/>
      </w:pPr>
      <w:r w:rsidRPr="00433159">
        <w:rPr>
          <w:b/>
        </w:rPr>
        <w:t>9.45</w:t>
      </w:r>
      <w:r w:rsidRPr="00433159">
        <w:tab/>
        <w:t>Informal session</w:t>
      </w:r>
    </w:p>
    <w:p w:rsidR="004819D4" w:rsidRPr="00433159" w:rsidRDefault="004819D4" w:rsidP="00907CCC">
      <w:pPr>
        <w:pStyle w:val="PointManual"/>
        <w:tabs>
          <w:tab w:val="left" w:pos="851"/>
        </w:tabs>
        <w:ind w:left="851" w:hanging="851"/>
      </w:pPr>
      <w:r w:rsidRPr="00433159">
        <w:rPr>
          <w:b/>
        </w:rPr>
        <w:t>10.15</w:t>
      </w:r>
      <w:r w:rsidRPr="00433159">
        <w:tab/>
        <w:t>Council (Ecofin)</w:t>
      </w:r>
    </w:p>
    <w:p w:rsidR="00AC4218" w:rsidRPr="0056458F" w:rsidRDefault="00AC4218" w:rsidP="00AC4218">
      <w:pPr>
        <w:pStyle w:val="FinalLine"/>
      </w:pPr>
    </w:p>
    <w:sectPr w:rsidR="00AC4218" w:rsidRPr="0056458F" w:rsidSect="00433159">
      <w:footerReference w:type="default" r:id="rId10"/>
      <w:footerReference w:type="first" r:id="rId11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B6" w:rsidRDefault="00416AB6" w:rsidP="00BE3C99">
      <w:r>
        <w:separator/>
      </w:r>
    </w:p>
  </w:endnote>
  <w:endnote w:type="continuationSeparator" w:id="0">
    <w:p w:rsidR="00416AB6" w:rsidRDefault="00416AB6" w:rsidP="00BE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33159" w:rsidRPr="00D94637" w:rsidTr="0043315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33159" w:rsidRPr="00D94637" w:rsidRDefault="0043315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433159" w:rsidRPr="00B310DC" w:rsidTr="0043315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33159" w:rsidRPr="00AD7BF2" w:rsidRDefault="00433159" w:rsidP="004F54B2">
          <w:pPr>
            <w:pStyle w:val="FooterText"/>
          </w:pPr>
          <w:r>
            <w:t>CM 4743/1/15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33159" w:rsidRPr="00AD7BF2" w:rsidRDefault="0043315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33159" w:rsidRPr="002511D8" w:rsidRDefault="00433159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33159" w:rsidRPr="00B310DC" w:rsidRDefault="0043315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03C41">
            <w:rPr>
              <w:noProof/>
            </w:rPr>
            <w:t>2</w:t>
          </w:r>
          <w:r>
            <w:fldChar w:fldCharType="end"/>
          </w:r>
        </w:p>
      </w:tc>
    </w:tr>
    <w:tr w:rsidR="00433159" w:rsidRPr="00D94637" w:rsidTr="00433159">
      <w:trPr>
        <w:jc w:val="center"/>
      </w:trPr>
      <w:tc>
        <w:tcPr>
          <w:tcW w:w="1774" w:type="pct"/>
          <w:shd w:val="clear" w:color="auto" w:fill="auto"/>
        </w:tcPr>
        <w:p w:rsidR="00433159" w:rsidRPr="00AD7BF2" w:rsidRDefault="0043315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33159" w:rsidRPr="00AD7BF2" w:rsidRDefault="00433159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33159" w:rsidRPr="00D94637" w:rsidRDefault="0043315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33159" w:rsidRPr="00D94637" w:rsidRDefault="0043315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3"/>
  </w:tbl>
  <w:p w:rsidR="00BE3C99" w:rsidRPr="00433159" w:rsidRDefault="00BE3C99" w:rsidP="00433159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33159" w:rsidRPr="00D94637" w:rsidTr="0043315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33159" w:rsidRPr="00D94637" w:rsidRDefault="0043315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33159" w:rsidRPr="00B310DC" w:rsidTr="0043315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33159" w:rsidRPr="00AD7BF2" w:rsidRDefault="00433159" w:rsidP="004F54B2">
          <w:pPr>
            <w:pStyle w:val="FooterText"/>
          </w:pPr>
          <w:r>
            <w:t>CM 4743/1/15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33159" w:rsidRPr="00AD7BF2" w:rsidRDefault="0043315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33159" w:rsidRPr="002511D8" w:rsidRDefault="00433159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33159" w:rsidRPr="00B310DC" w:rsidRDefault="0043315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03C41">
            <w:rPr>
              <w:noProof/>
            </w:rPr>
            <w:t>1</w:t>
          </w:r>
          <w:r>
            <w:fldChar w:fldCharType="end"/>
          </w:r>
        </w:p>
      </w:tc>
    </w:tr>
    <w:tr w:rsidR="00433159" w:rsidRPr="00D94637" w:rsidTr="00433159">
      <w:trPr>
        <w:jc w:val="center"/>
      </w:trPr>
      <w:tc>
        <w:tcPr>
          <w:tcW w:w="1774" w:type="pct"/>
          <w:shd w:val="clear" w:color="auto" w:fill="auto"/>
        </w:tcPr>
        <w:p w:rsidR="00433159" w:rsidRPr="00AD7BF2" w:rsidRDefault="0043315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33159" w:rsidRPr="00AD7BF2" w:rsidRDefault="00433159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33159" w:rsidRPr="00D94637" w:rsidRDefault="0043315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33159" w:rsidRPr="00D94637" w:rsidRDefault="0043315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BE3C99" w:rsidRPr="00433159" w:rsidRDefault="00BE3C99" w:rsidP="00433159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B6" w:rsidRDefault="00416AB6" w:rsidP="00BE3C99">
      <w:r>
        <w:separator/>
      </w:r>
    </w:p>
  </w:footnote>
  <w:footnote w:type="continuationSeparator" w:id="0">
    <w:p w:rsidR="00416AB6" w:rsidRDefault="00416AB6" w:rsidP="00BE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15"/>
  </w:num>
  <w:num w:numId="5">
    <w:abstractNumId w:val="4"/>
  </w:num>
  <w:num w:numId="6">
    <w:abstractNumId w:val="20"/>
  </w:num>
  <w:num w:numId="7">
    <w:abstractNumId w:val="11"/>
  </w:num>
  <w:num w:numId="8">
    <w:abstractNumId w:val="13"/>
  </w:num>
  <w:num w:numId="9">
    <w:abstractNumId w:val="16"/>
  </w:num>
  <w:num w:numId="10">
    <w:abstractNumId w:val="10"/>
  </w:num>
  <w:num w:numId="11">
    <w:abstractNumId w:val="1"/>
  </w:num>
  <w:num w:numId="12">
    <w:abstractNumId w:val="17"/>
  </w:num>
  <w:num w:numId="13">
    <w:abstractNumId w:val="9"/>
  </w:num>
  <w:num w:numId="14">
    <w:abstractNumId w:val="5"/>
  </w:num>
  <w:num w:numId="15">
    <w:abstractNumId w:val="18"/>
  </w:num>
  <w:num w:numId="16">
    <w:abstractNumId w:val="7"/>
  </w:num>
  <w:num w:numId="17">
    <w:abstractNumId w:val="0"/>
  </w:num>
  <w:num w:numId="18">
    <w:abstractNumId w:val="2"/>
  </w:num>
  <w:num w:numId="19">
    <w:abstractNumId w:val="8"/>
  </w:num>
  <w:num w:numId="20">
    <w:abstractNumId w:val="11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1"/>
  </w:num>
  <w:num w:numId="26">
    <w:abstractNumId w:val="19"/>
  </w:num>
  <w:num w:numId="27">
    <w:abstractNumId w:val="11"/>
  </w:num>
  <w:num w:numId="28">
    <w:abstractNumId w:val="13"/>
  </w:num>
  <w:num w:numId="29">
    <w:abstractNumId w:val="11"/>
  </w:num>
  <w:num w:numId="30">
    <w:abstractNumId w:val="11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1"/>
  </w:num>
  <w:num w:numId="38">
    <w:abstractNumId w:val="19"/>
  </w:num>
  <w:num w:numId="39">
    <w:abstractNumId w:val="19"/>
  </w:num>
  <w:num w:numId="40">
    <w:abstractNumId w:val="13"/>
  </w:num>
  <w:num w:numId="41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2c348ee2-228a-4fbe-bb77-fdc785e29726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 translate=&quot;false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2-04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743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REV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ECOFIN&lt;/text&gt;_x000d__x000a_    &lt;/textlist&gt;_x000d__x000a_  &lt;/metadata&gt;_x000d__x000a_  &lt;metadata key=&quot;md_Contact&quot; translate=&quot;false&quot;&gt;_x000d__x000a_    &lt;text&gt;M. Hans GILBERS_x000d__x000a_hans.gilbers@consilium.europa.eu&lt;/text&gt;_x000d__x000a_  &lt;/metadata&gt;_x000d__x000a_  &lt;metadata key=&quot;md_ContactPhoneFax&quot; translate=&quot;false&quot;&gt;_x000d__x000a_    &lt;text&gt;+32.2-281.9891/6685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5th meeting of the COUNCIL OF THE EUROPEAN UNION (Economic and Financial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35th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2-08T10:15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E3C99"/>
    <w:rsid w:val="00010C1D"/>
    <w:rsid w:val="00064140"/>
    <w:rsid w:val="00073418"/>
    <w:rsid w:val="00075D32"/>
    <w:rsid w:val="0009656C"/>
    <w:rsid w:val="000F6B48"/>
    <w:rsid w:val="001379C3"/>
    <w:rsid w:val="00165755"/>
    <w:rsid w:val="00167D26"/>
    <w:rsid w:val="00182F2F"/>
    <w:rsid w:val="001C1958"/>
    <w:rsid w:val="001D6B80"/>
    <w:rsid w:val="00213F1F"/>
    <w:rsid w:val="002A2AE8"/>
    <w:rsid w:val="002D742D"/>
    <w:rsid w:val="00330BB7"/>
    <w:rsid w:val="0034138C"/>
    <w:rsid w:val="0039007A"/>
    <w:rsid w:val="003C6E8B"/>
    <w:rsid w:val="00416AB6"/>
    <w:rsid w:val="00433159"/>
    <w:rsid w:val="004819D4"/>
    <w:rsid w:val="00503C41"/>
    <w:rsid w:val="005157F5"/>
    <w:rsid w:val="0056458F"/>
    <w:rsid w:val="00585FF5"/>
    <w:rsid w:val="005E480E"/>
    <w:rsid w:val="005E78D8"/>
    <w:rsid w:val="005F4DE2"/>
    <w:rsid w:val="00604930"/>
    <w:rsid w:val="00630FEC"/>
    <w:rsid w:val="0063379B"/>
    <w:rsid w:val="00653CEA"/>
    <w:rsid w:val="006A38C5"/>
    <w:rsid w:val="006C1AD4"/>
    <w:rsid w:val="006C1BEA"/>
    <w:rsid w:val="006E33E2"/>
    <w:rsid w:val="006F4741"/>
    <w:rsid w:val="007050E1"/>
    <w:rsid w:val="0070521E"/>
    <w:rsid w:val="0075756A"/>
    <w:rsid w:val="00757661"/>
    <w:rsid w:val="00825503"/>
    <w:rsid w:val="008826F8"/>
    <w:rsid w:val="008B4AB1"/>
    <w:rsid w:val="00907CCC"/>
    <w:rsid w:val="009866E3"/>
    <w:rsid w:val="009A4640"/>
    <w:rsid w:val="00A437F4"/>
    <w:rsid w:val="00A469D7"/>
    <w:rsid w:val="00A66A9A"/>
    <w:rsid w:val="00AC4218"/>
    <w:rsid w:val="00AD43AF"/>
    <w:rsid w:val="00B30201"/>
    <w:rsid w:val="00B3149A"/>
    <w:rsid w:val="00B56DC8"/>
    <w:rsid w:val="00B61EB4"/>
    <w:rsid w:val="00BA29C9"/>
    <w:rsid w:val="00BD3A99"/>
    <w:rsid w:val="00BE1373"/>
    <w:rsid w:val="00BE3C99"/>
    <w:rsid w:val="00CD7438"/>
    <w:rsid w:val="00CE005E"/>
    <w:rsid w:val="00D451E4"/>
    <w:rsid w:val="00DA225D"/>
    <w:rsid w:val="00DE59A3"/>
    <w:rsid w:val="00E24893"/>
    <w:rsid w:val="00EE7800"/>
    <w:rsid w:val="00F23C9A"/>
    <w:rsid w:val="00F30FC1"/>
    <w:rsid w:val="00F321C5"/>
    <w:rsid w:val="00FC4670"/>
    <w:rsid w:val="00FD4B87"/>
    <w:rsid w:val="00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03C41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E3C99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E3C99"/>
  </w:style>
  <w:style w:type="character" w:customStyle="1" w:styleId="TitleChar">
    <w:name w:val="Title Char"/>
    <w:basedOn w:val="DefaultParagraphFont"/>
    <w:link w:val="Title"/>
    <w:rsid w:val="00AD43AF"/>
    <w:rPr>
      <w:b/>
      <w:bCs/>
      <w:i/>
      <w:sz w:val="24"/>
      <w:szCs w:val="32"/>
      <w:u w:val="single"/>
      <w:lang w:val="en-GB" w:eastAsia="en-GB"/>
    </w:rPr>
  </w:style>
  <w:style w:type="character" w:customStyle="1" w:styleId="PointManualChar">
    <w:name w:val="Point Manual Char"/>
    <w:link w:val="PointManual"/>
    <w:rsid w:val="00AD43AF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03C41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E3C99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E3C99"/>
  </w:style>
  <w:style w:type="character" w:customStyle="1" w:styleId="TitleChar">
    <w:name w:val="Title Char"/>
    <w:basedOn w:val="DefaultParagraphFont"/>
    <w:link w:val="Title"/>
    <w:rsid w:val="00AD43AF"/>
    <w:rPr>
      <w:b/>
      <w:bCs/>
      <w:i/>
      <w:sz w:val="24"/>
      <w:szCs w:val="32"/>
      <w:u w:val="single"/>
      <w:lang w:val="en-GB" w:eastAsia="en-GB"/>
    </w:rPr>
  </w:style>
  <w:style w:type="character" w:customStyle="1" w:styleId="PointManualChar">
    <w:name w:val="Point Manual Char"/>
    <w:link w:val="PointManual"/>
    <w:rsid w:val="00AD43AF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67C36-1DAE-4E4E-A698-B47E24E2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KUEHN Christine</cp:lastModifiedBy>
  <cp:revision>2</cp:revision>
  <cp:lastPrinted>2015-12-04T08:33:00Z</cp:lastPrinted>
  <dcterms:created xsi:type="dcterms:W3CDTF">2015-12-04T12:24:00Z</dcterms:created>
  <dcterms:modified xsi:type="dcterms:W3CDTF">2015-12-04T12:24:00Z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  <property fmtid="{D5CDD505-2E9C-101B-9397-08002B2CF9AE}" pid="5" name="SkipControlLengthPage">
    <vt:lpwstr> p.1 p.2</vt:lpwstr>
  </property>
</Properties>
</file>