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20" w:rsidRDefault="004C195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8EF86E7B538403681871F27E42F3F7B" style="width:450.8pt;height:383.8pt">
            <v:imagedata r:id="rId8" o:title=""/>
          </v:shape>
        </w:pict>
      </w:r>
    </w:p>
    <w:p w:rsidR="00D22A20" w:rsidRDefault="00D22A20">
      <w:pPr>
        <w:rPr>
          <w:noProof/>
        </w:rPr>
        <w:sectPr w:rsidR="00D22A2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22A20" w:rsidRDefault="004C195C">
      <w:pPr>
        <w:pStyle w:val="Typedudocument"/>
        <w:rPr>
          <w:noProof/>
        </w:rPr>
      </w:pPr>
      <w:r>
        <w:rPr>
          <w:noProof/>
        </w:rPr>
        <w:lastRenderedPageBreak/>
        <w:t>ANNEXE</w:t>
      </w:r>
    </w:p>
    <w:p w:rsidR="00D22A20" w:rsidRDefault="004C195C">
      <w:pPr>
        <w:pStyle w:val="Accompagnant"/>
        <w:rPr>
          <w:noProof/>
          <w:lang w:val="fr-BE"/>
        </w:rPr>
      </w:pPr>
      <w:r>
        <w:rPr>
          <w:noProof/>
        </w:rPr>
        <w:t>à</w:t>
      </w:r>
    </w:p>
    <w:p w:rsidR="00D22A20" w:rsidRDefault="004C195C">
      <w:pPr>
        <w:pStyle w:val="Typeacteprincipal"/>
        <w:rPr>
          <w:noProof/>
          <w:lang w:val="fr-BE"/>
        </w:rPr>
      </w:pPr>
      <w:r>
        <w:rPr>
          <w:noProof/>
        </w:rPr>
        <w:t>la proposition de règlement du Conseil</w:t>
      </w:r>
    </w:p>
    <w:p w:rsidR="00D22A20" w:rsidRDefault="004C195C">
      <w:pPr>
        <w:pStyle w:val="Objetacteprincipal"/>
        <w:rPr>
          <w:noProof/>
        </w:rPr>
      </w:pPr>
      <w:r>
        <w:rPr>
          <w:noProof/>
        </w:rPr>
        <w:t>modifiant le règlement (UE) n° 1387/2013 portant suspension des droits autonomes du tarif douanier commun sur certains produits agricoles et industriels</w:t>
      </w:r>
    </w:p>
    <w:p w:rsidR="00D22A20" w:rsidRDefault="004C195C">
      <w:pPr>
        <w:pStyle w:val="Titrearticle"/>
        <w:rPr>
          <w:noProof/>
        </w:rPr>
      </w:pPr>
      <w:r>
        <w:rPr>
          <w:noProof/>
        </w:rPr>
        <w:t>«ANNEXE</w:t>
      </w:r>
    </w:p>
    <w:tbl>
      <w:tblPr>
        <w:tblStyle w:val="Listtable"/>
        <w:tblW w:w="10480" w:type="dxa"/>
        <w:tblLook w:val="0000" w:firstRow="0" w:lastRow="0" w:firstColumn="0" w:lastColumn="0" w:noHBand="0" w:noVBand="0"/>
      </w:tblPr>
      <w:tblGrid>
        <w:gridCol w:w="1082"/>
        <w:gridCol w:w="605"/>
        <w:gridCol w:w="5837"/>
        <w:gridCol w:w="883"/>
        <w:gridCol w:w="1128"/>
        <w:gridCol w:w="945"/>
      </w:tblGrid>
      <w:tr w:rsidR="00D22A20">
        <w:trPr>
          <w:cantSplit/>
          <w:tblHeader/>
        </w:trPr>
        <w:tc>
          <w:tcPr>
            <w:tcW w:w="0" w:type="auto"/>
            <w:tcBorders>
              <w:bottom w:val="single" w:sz="2" w:space="0" w:color="auto"/>
            </w:tcBorders>
            <w:vAlign w:val="center"/>
          </w:tcPr>
          <w:p w:rsidR="00D22A20" w:rsidRDefault="004C195C">
            <w:pPr>
              <w:pStyle w:val="Paragraph"/>
              <w:spacing w:after="0" w:line="240" w:lineRule="auto"/>
              <w:jc w:val="center"/>
              <w:rPr>
                <w:noProof/>
              </w:rPr>
            </w:pPr>
            <w:r>
              <w:rPr>
                <w:noProof/>
              </w:rPr>
              <w:t>Code NC</w:t>
            </w:r>
          </w:p>
        </w:tc>
        <w:tc>
          <w:tcPr>
            <w:tcW w:w="0" w:type="auto"/>
            <w:tcBorders>
              <w:left w:val="single" w:sz="2" w:space="0" w:color="auto"/>
              <w:bottom w:val="single" w:sz="2" w:space="0" w:color="auto"/>
            </w:tcBorders>
            <w:vAlign w:val="center"/>
          </w:tcPr>
          <w:p w:rsidR="00D22A20" w:rsidRDefault="004C195C">
            <w:pPr>
              <w:pStyle w:val="Paragraph"/>
              <w:spacing w:after="0" w:line="240" w:lineRule="auto"/>
              <w:jc w:val="center"/>
              <w:rPr>
                <w:noProof/>
              </w:rPr>
            </w:pPr>
            <w:r>
              <w:rPr>
                <w:noProof/>
              </w:rPr>
              <w:t>TARIC</w:t>
            </w:r>
          </w:p>
        </w:tc>
        <w:tc>
          <w:tcPr>
            <w:tcW w:w="0" w:type="auto"/>
            <w:tcBorders>
              <w:left w:val="single" w:sz="2" w:space="0" w:color="auto"/>
              <w:bottom w:val="single" w:sz="2" w:space="0" w:color="auto"/>
            </w:tcBorders>
            <w:vAlign w:val="center"/>
          </w:tcPr>
          <w:p w:rsidR="00D22A20" w:rsidRDefault="004C195C">
            <w:pPr>
              <w:pStyle w:val="Paragraph"/>
              <w:spacing w:after="0" w:line="240" w:lineRule="auto"/>
              <w:jc w:val="center"/>
              <w:rPr>
                <w:noProof/>
              </w:rPr>
            </w:pPr>
            <w:r>
              <w:rPr>
                <w:noProof/>
              </w:rPr>
              <w:t>Désignation des marchandises</w:t>
            </w:r>
          </w:p>
        </w:tc>
        <w:tc>
          <w:tcPr>
            <w:tcW w:w="0" w:type="auto"/>
            <w:tcBorders>
              <w:left w:val="single" w:sz="2" w:space="0" w:color="auto"/>
              <w:bottom w:val="single" w:sz="2" w:space="0" w:color="auto"/>
            </w:tcBorders>
            <w:vAlign w:val="center"/>
          </w:tcPr>
          <w:p w:rsidR="00D22A20" w:rsidRDefault="004C195C">
            <w:pPr>
              <w:pStyle w:val="Paragraph"/>
              <w:spacing w:after="0" w:line="240" w:lineRule="auto"/>
              <w:jc w:val="center"/>
              <w:rPr>
                <w:noProof/>
              </w:rPr>
            </w:pPr>
            <w:r>
              <w:rPr>
                <w:noProof/>
              </w:rPr>
              <w:t>Taux des droits autonomes</w:t>
            </w:r>
          </w:p>
        </w:tc>
        <w:tc>
          <w:tcPr>
            <w:tcW w:w="0" w:type="auto"/>
            <w:tcBorders>
              <w:top w:val="single" w:sz="2" w:space="0" w:color="auto"/>
              <w:left w:val="single" w:sz="2" w:space="0" w:color="auto"/>
              <w:bottom w:val="single" w:sz="2" w:space="0" w:color="auto"/>
              <w:right w:val="nil"/>
            </w:tcBorders>
            <w:vAlign w:val="center"/>
          </w:tcPr>
          <w:p w:rsidR="00D22A20" w:rsidRDefault="004C195C">
            <w:pPr>
              <w:pStyle w:val="Paragraph"/>
              <w:spacing w:after="0" w:line="240" w:lineRule="auto"/>
              <w:jc w:val="center"/>
              <w:rPr>
                <w:noProof/>
              </w:rPr>
            </w:pPr>
            <w:r>
              <w:rPr>
                <w:noProof/>
              </w:rPr>
              <w:t>Unité supplémentaire</w:t>
            </w:r>
          </w:p>
        </w:tc>
        <w:tc>
          <w:tcPr>
            <w:tcW w:w="0" w:type="auto"/>
            <w:tcBorders>
              <w:left w:val="single" w:sz="2" w:space="0" w:color="auto"/>
              <w:bottom w:val="single" w:sz="2" w:space="0" w:color="auto"/>
            </w:tcBorders>
            <w:vAlign w:val="center"/>
          </w:tcPr>
          <w:p w:rsidR="00D22A20" w:rsidRDefault="004C195C">
            <w:pPr>
              <w:pStyle w:val="Paragraph"/>
              <w:spacing w:after="0" w:line="240" w:lineRule="auto"/>
              <w:jc w:val="center"/>
              <w:rPr>
                <w:noProof/>
                <w:lang w:val="fr-FR"/>
              </w:rPr>
            </w:pPr>
            <w:r>
              <w:rPr>
                <w:noProof/>
                <w:lang w:val="fr-FR"/>
              </w:rPr>
              <w:t>Date de fin du réexamen obligatoire</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0709 59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Chanterelles, à l'état frais ou réfrigéré, destinées à subir un traitement autre que le simple reconditionnement pour la vente au détail</w:t>
            </w:r>
          </w:p>
          <w:p w:rsidR="00D22A20" w:rsidRDefault="004C195C">
            <w:pPr>
              <w:pStyle w:val="Paragraph"/>
              <w:spacing w:after="0" w:line="240" w:lineRule="auto"/>
              <w:rPr>
                <w:noProof/>
              </w:rPr>
            </w:pPr>
            <w:r>
              <w:rPr>
                <w:noProof/>
                <w:lang w:val="fr-FR"/>
              </w:rPr>
              <w:t> </w:t>
            </w:r>
            <w:r>
              <w:rPr>
                <w:rStyle w:val="FootnoteReference"/>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0710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Pois en cosses de l’espèce </w:t>
            </w:r>
            <w:r>
              <w:rPr>
                <w:i/>
                <w:iCs/>
                <w:noProof/>
                <w:lang w:val="fr-FR"/>
              </w:rPr>
              <w:t>Pisum sativum</w:t>
            </w:r>
            <w:r>
              <w:rPr>
                <w:noProof/>
                <w:lang w:val="fr-FR"/>
              </w:rPr>
              <w:t xml:space="preserve"> de la variété </w:t>
            </w:r>
            <w:r>
              <w:rPr>
                <w:i/>
                <w:iCs/>
                <w:noProof/>
                <w:lang w:val="fr-FR"/>
              </w:rPr>
              <w:t>Hortense axiphium</w:t>
            </w:r>
            <w:r>
              <w:rPr>
                <w:noProof/>
                <w:lang w:val="fr-FR"/>
              </w:rPr>
              <w:t>, congelés, d’une épaisseur totale n’excédant pas 6 mm, destinés à être utilisés, dans leurs cosses, dans la fabrication de plats préparés</w:t>
            </w:r>
          </w:p>
          <w:p w:rsidR="00D22A20" w:rsidRDefault="004C195C">
            <w:pPr>
              <w:pStyle w:val="Paragraph"/>
              <w:spacing w:after="0" w:line="240" w:lineRule="auto"/>
              <w:rPr>
                <w:noProof/>
              </w:rPr>
            </w:pPr>
            <w:r>
              <w:rPr>
                <w:noProof/>
                <w:lang w:val="fr-FR"/>
              </w:rPr>
              <w:t> </w:t>
            </w:r>
            <w:r>
              <w:rPr>
                <w:rStyle w:val="FootnoteReference"/>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0710 80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Pousses de bambous, congelées, non conditionnées pour la vente au détail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0711 59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Champignons, à l’exception des champignons des genres </w:t>
            </w:r>
            <w:r>
              <w:rPr>
                <w:i/>
                <w:iCs/>
                <w:noProof/>
                <w:lang w:val="fr-FR"/>
              </w:rPr>
              <w:t>Agaricus, Calocybe, Clitocybe, Lepista, Leucoagaricus, Leucopaxillus, Lyophyllum</w:t>
            </w:r>
            <w:r>
              <w:rPr>
                <w:noProof/>
                <w:lang w:val="fr-FR"/>
              </w:rPr>
              <w:t xml:space="preserve"> et </w:t>
            </w:r>
            <w:r>
              <w:rPr>
                <w:i/>
                <w:iCs/>
                <w:noProof/>
                <w:lang w:val="fr-FR"/>
              </w:rPr>
              <w:t>Tricholoma</w:t>
            </w:r>
            <w:r>
              <w:rPr>
                <w:noProof/>
                <w:lang w:val="fr-FR"/>
              </w:rPr>
              <w:t>, conservés provisoirement dans de l’eau salée, soufrée ou additionnée d’autres substances servant à assurer provisoirement leur conservation, mais impropres à l’alimentation en l’état, destinés à l’industrie des conserves alimentaires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0712 32 00</w:t>
            </w:r>
          </w:p>
          <w:p w:rsidR="00D22A20" w:rsidRDefault="004C195C">
            <w:pPr>
              <w:pStyle w:val="Paragraph"/>
              <w:spacing w:after="0" w:line="240" w:lineRule="auto"/>
              <w:rPr>
                <w:noProof/>
              </w:rPr>
            </w:pPr>
            <w:r>
              <w:rPr>
                <w:noProof/>
              </w:rPr>
              <w:t>ex 0712 33 00</w:t>
            </w:r>
          </w:p>
          <w:p w:rsidR="00D22A20" w:rsidRDefault="004C195C">
            <w:pPr>
              <w:pStyle w:val="Paragraph"/>
              <w:spacing w:after="0" w:line="240" w:lineRule="auto"/>
              <w:rPr>
                <w:noProof/>
              </w:rPr>
            </w:pPr>
            <w:r>
              <w:rPr>
                <w:noProof/>
              </w:rPr>
              <w:t>ex 0712 39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Champignons, à l’exception des champignons du genre </w:t>
            </w:r>
            <w:r>
              <w:rPr>
                <w:i/>
                <w:iCs/>
                <w:noProof/>
                <w:lang w:val="fr-FR"/>
              </w:rPr>
              <w:t>Agaricus</w:t>
            </w:r>
            <w:r>
              <w:rPr>
                <w:noProof/>
                <w:lang w:val="fr-FR"/>
              </w:rPr>
              <w:t>, desséchés, présentés entiers, en tranches ou en morceaux identifiables, destinés à subir un traitement autre que le simple reconditionnement pour la vente au détail</w:t>
            </w:r>
          </w:p>
          <w:p w:rsidR="00D22A20" w:rsidRDefault="004C195C">
            <w:pPr>
              <w:pStyle w:val="Paragraph"/>
              <w:spacing w:after="0" w:line="240" w:lineRule="auto"/>
              <w:rPr>
                <w:noProof/>
              </w:rPr>
            </w:pPr>
            <w:r>
              <w:rPr>
                <w:noProof/>
                <w:lang w:val="fr-FR"/>
              </w:rPr>
              <w:t> </w:t>
            </w:r>
            <w:r>
              <w:rPr>
                <w:rStyle w:val="FootnoteReference"/>
                <w:noProof/>
              </w:rPr>
              <w:t>(1)(2)</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0804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Dattes, fraîches ou sèches destinées à la fabrication (à l’exclusion du reconditionnement) des produits des industries alimentaires ou des boissons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0810 40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Canneberges du </w:t>
            </w:r>
            <w:r>
              <w:rPr>
                <w:i/>
                <w:iCs/>
                <w:noProof/>
                <w:lang w:val="fr-FR"/>
              </w:rPr>
              <w:t>Vaccinium macrocarpon</w:t>
            </w:r>
            <w:r>
              <w:rPr>
                <w:noProof/>
                <w:lang w:val="fr-FR"/>
              </w:rPr>
              <w:t>, fraîches, destinées à la fabrication (à l’exclusion des emballages) des produits des industries alimentaires ou des boissons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0811 90 50</w:t>
            </w:r>
          </w:p>
          <w:p w:rsidR="00D22A20" w:rsidRDefault="004C195C">
            <w:pPr>
              <w:pStyle w:val="Paragraph"/>
              <w:spacing w:after="0" w:line="240" w:lineRule="auto"/>
              <w:rPr>
                <w:noProof/>
              </w:rPr>
            </w:pPr>
            <w:r>
              <w:rPr>
                <w:noProof/>
              </w:rPr>
              <w:t>0811 90 70</w:t>
            </w:r>
          </w:p>
          <w:p w:rsidR="00D22A20" w:rsidRDefault="004C195C">
            <w:pPr>
              <w:pStyle w:val="Paragraph"/>
              <w:spacing w:after="0" w:line="240" w:lineRule="auto"/>
              <w:rPr>
                <w:noProof/>
              </w:rPr>
            </w:pPr>
            <w:r>
              <w:rPr>
                <w:noProof/>
              </w:rPr>
              <w:t>ex 0811 90 95</w:t>
            </w:r>
          </w:p>
        </w:tc>
        <w:tc>
          <w:tcPr>
            <w:tcW w:w="0" w:type="auto"/>
            <w:tcBorders>
              <w:left w:val="single" w:sz="2" w:space="0" w:color="auto"/>
              <w:bottom w:val="nil"/>
            </w:tcBorders>
          </w:tcPr>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Fruits du genre </w:t>
            </w:r>
            <w:r>
              <w:rPr>
                <w:i/>
                <w:iCs/>
                <w:noProof/>
                <w:lang w:val="fr-FR"/>
              </w:rPr>
              <w:t>Vaccinium</w:t>
            </w:r>
            <w:r>
              <w:rPr>
                <w:noProof/>
                <w:lang w:val="fr-FR"/>
              </w:rPr>
              <w:t>, non cuits ou cuits à l’eau ou à la vapeur, congelés, sans addition de sucre ou d’autres édulcorants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0811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Mûres de Boysen (boysenberries), congelées, sans addition de sucre, non conditionnées pour la vente au détail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0811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Ananas (</w:t>
            </w:r>
            <w:r>
              <w:rPr>
                <w:i/>
                <w:iCs/>
                <w:noProof/>
              </w:rPr>
              <w:t>Ananas comosus</w:t>
            </w:r>
            <w:r>
              <w:rPr>
                <w:noProof/>
              </w:rPr>
              <w:t>), en morceaux, congelé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0811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Fruits de l’églantier, non cuits ou cuits à l’eau ou à la vapeur, congelés, sans addition de sucre ou d’autres édulcorants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1511 90 19</w:t>
            </w:r>
          </w:p>
          <w:p w:rsidR="00D22A20" w:rsidRDefault="004C195C">
            <w:pPr>
              <w:pStyle w:val="Paragraph"/>
              <w:spacing w:after="0" w:line="240" w:lineRule="auto"/>
              <w:rPr>
                <w:noProof/>
              </w:rPr>
            </w:pPr>
            <w:r>
              <w:rPr>
                <w:noProof/>
              </w:rPr>
              <w:t>ex 1511 90 91</w:t>
            </w:r>
          </w:p>
          <w:p w:rsidR="00D22A20" w:rsidRDefault="004C195C">
            <w:pPr>
              <w:pStyle w:val="Paragraph"/>
              <w:spacing w:after="0" w:line="240" w:lineRule="auto"/>
              <w:rPr>
                <w:noProof/>
              </w:rPr>
            </w:pPr>
            <w:r>
              <w:rPr>
                <w:noProof/>
              </w:rPr>
              <w:t>ex 1513 11 10</w:t>
            </w:r>
          </w:p>
          <w:p w:rsidR="00D22A20" w:rsidRDefault="004C195C">
            <w:pPr>
              <w:pStyle w:val="Paragraph"/>
              <w:spacing w:after="0" w:line="240" w:lineRule="auto"/>
              <w:rPr>
                <w:noProof/>
              </w:rPr>
            </w:pPr>
            <w:r>
              <w:rPr>
                <w:noProof/>
              </w:rPr>
              <w:t>ex 1513 19 30</w:t>
            </w:r>
          </w:p>
          <w:p w:rsidR="00D22A20" w:rsidRDefault="004C195C">
            <w:pPr>
              <w:pStyle w:val="Paragraph"/>
              <w:spacing w:after="0" w:line="240" w:lineRule="auto"/>
              <w:rPr>
                <w:noProof/>
              </w:rPr>
            </w:pPr>
            <w:r>
              <w:rPr>
                <w:noProof/>
              </w:rPr>
              <w:lastRenderedPageBreak/>
              <w:t>ex 1513 21 10</w:t>
            </w:r>
          </w:p>
          <w:p w:rsidR="00D22A20" w:rsidRDefault="004C195C">
            <w:pPr>
              <w:pStyle w:val="Paragraph"/>
              <w:spacing w:after="0" w:line="240" w:lineRule="auto"/>
              <w:rPr>
                <w:noProof/>
              </w:rPr>
            </w:pPr>
            <w:r>
              <w:rPr>
                <w:noProof/>
              </w:rPr>
              <w:t>ex 1513 29 30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lastRenderedPageBreak/>
              <w:t>20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lastRenderedPageBreak/>
              <w:t>20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lastRenderedPageBreak/>
              <w:t>Huile de palme, huile de coco (huile de coprah), huile de palmiste, destinées à la fabrication:</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d’acides gras monocarboxyliques industriels de la sous-position 3823 19 10,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d’esters méthyliques d’acides gras des positions 2915 ou 2916,</w:t>
                  </w:r>
                </w:p>
              </w:tc>
            </w:tr>
            <w:tr w:rsidR="00D22A20">
              <w:tc>
                <w:tcPr>
                  <w:tcW w:w="0" w:type="auto"/>
                </w:tcPr>
                <w:p w:rsidR="00D22A20" w:rsidRDefault="004C195C">
                  <w:pPr>
                    <w:pStyle w:val="Paragraph"/>
                    <w:spacing w:after="0" w:line="240" w:lineRule="auto"/>
                    <w:rPr>
                      <w:noProof/>
                    </w:rPr>
                  </w:pPr>
                  <w:r>
                    <w:rPr>
                      <w:noProof/>
                    </w:rPr>
                    <w:lastRenderedPageBreak/>
                    <w:t>—</w:t>
                  </w:r>
                </w:p>
              </w:tc>
              <w:tc>
                <w:tcPr>
                  <w:tcW w:w="0" w:type="auto"/>
                </w:tcPr>
                <w:p w:rsidR="00D22A20" w:rsidRDefault="004C195C">
                  <w:pPr>
                    <w:pStyle w:val="Paragraph"/>
                    <w:spacing w:after="0" w:line="240" w:lineRule="auto"/>
                    <w:rPr>
                      <w:noProof/>
                      <w:lang w:val="fr-FR"/>
                    </w:rPr>
                  </w:pPr>
                  <w:r>
                    <w:rPr>
                      <w:noProof/>
                      <w:lang w:val="fr-FR"/>
                    </w:rPr>
                    <w:t>d’alcools gras des sous-positions 2905 17 et 2905 19 et 3823 70 destinés à la fabrication de détergents, de cosmétiques ou de produits pharmaceutiques,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d’alcools gras de la sous-position 2905 16, purs ou en mélange, destinés à la fabrication de détergents, de cosmétiques ou de produits pharmaceutiques,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stéarique de la sous-position 3823 11 00,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produits de la position 3401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d’acides gras d’une grande pureté de la position 2915</w:t>
                  </w:r>
                </w:p>
              </w:tc>
            </w:tr>
          </w:tbl>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lastRenderedPageBreak/>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lastRenderedPageBreak/>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lastRenderedPageBreak/>
              <w:t>31.12.2016</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lastRenderedPageBreak/>
              <w:t>ex 1515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 végétale, raffinée, contenant en poids 35 % ou plus mais pas plus de 50 % d’acide arachidonique ou 35 % ou plus mais pas plus de 50 % d’acide docosahexaénoïque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1516 20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 de jojoba, hydrogénée et interestérifiée, n’ayant subi aucune autre modification chimique ni aucun processus de texturation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1517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 végétale raffinée contenant en poids 25 % ou plus, mais pas plus de 50 %, d’acide arachidonique ou 12 % ou plus, mais pas plus de 65 %, d’acide docosahexaénoïque et normalisée avec de l’huile de tournesol à teneur élevée en acide oléique (HOSO – High oleic sunflower oil)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1901 90 99</w:t>
            </w:r>
          </w:p>
          <w:p w:rsidR="00D22A20" w:rsidRDefault="004C195C">
            <w:pPr>
              <w:pStyle w:val="Paragraph"/>
              <w:spacing w:after="0" w:line="240" w:lineRule="auto"/>
              <w:rPr>
                <w:noProof/>
              </w:rPr>
            </w:pPr>
            <w:r>
              <w:rPr>
                <w:noProof/>
              </w:rPr>
              <w:t>ex 2106 90 98</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39</w:t>
            </w:r>
          </w:p>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sous forme de poudre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15 % ou plus mais pas plus de 35 % de maltodextrine de blé,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15 % ou plus mais pas plus de 35 % de lactosérum,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plus mais pas plus de 30 % d'huile de tournesol raffinée, décolorée, désodorisée et non hydrogénée,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plus mais pas plus de 30 % de fromage fondu affiné séché par atomisation,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15 % de babeurre,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0,1 % ou plus mais pas plus de 10 % de caséinate de sodium, de phosphate disodique et d'acide lactique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1902 30 10</w:t>
            </w:r>
          </w:p>
          <w:p w:rsidR="00D22A20" w:rsidRDefault="004C195C">
            <w:pPr>
              <w:pStyle w:val="Paragraph"/>
              <w:spacing w:after="0" w:line="240" w:lineRule="auto"/>
              <w:rPr>
                <w:noProof/>
              </w:rPr>
            </w:pPr>
            <w:r>
              <w:rPr>
                <w:noProof/>
              </w:rPr>
              <w:t>ex 1903 00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lang w:val="fr-FR"/>
              </w:rPr>
              <w:t>Nouilles transparentes, coupées en morceaux, à base de haricots (</w:t>
            </w:r>
            <w:r>
              <w:rPr>
                <w:i/>
                <w:iCs/>
                <w:noProof/>
                <w:lang w:val="fr-FR"/>
              </w:rPr>
              <w:t>Vigna radiata</w:t>
            </w:r>
            <w:r>
              <w:rPr>
                <w:noProof/>
                <w:lang w:val="fr-FR"/>
              </w:rPr>
              <w:t xml:space="preserve"> (L.) </w:t>
            </w:r>
            <w:r>
              <w:rPr>
                <w:noProof/>
              </w:rPr>
              <w:t>Wilczek), non conditionnées pour la vente au détail</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2005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Pousses de bambous, préparées ou conservées, en emballages immédiats d’un contenu net excédant 5 kg</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2007 99 50</w:t>
            </w:r>
          </w:p>
          <w:p w:rsidR="00D22A20" w:rsidRDefault="004C195C">
            <w:pPr>
              <w:pStyle w:val="Paragraph"/>
              <w:spacing w:after="0" w:line="240" w:lineRule="auto"/>
              <w:rPr>
                <w:noProof/>
              </w:rPr>
            </w:pPr>
            <w:r>
              <w:rPr>
                <w:noProof/>
              </w:rPr>
              <w:t>ex 2007 99 50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81</w:t>
            </w:r>
          </w:p>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rPr>
            </w:pPr>
            <w:r>
              <w:rPr>
                <w:noProof/>
              </w:rPr>
              <w:t>Purée concentrée d’acérola:</w:t>
            </w:r>
          </w:p>
          <w:tbl>
            <w:tblPr>
              <w:tblStyle w:val="Listdash"/>
              <w:tblW w:w="0" w:type="auto"/>
              <w:tblLook w:val="0000" w:firstRow="0" w:lastRow="0" w:firstColumn="0" w:lastColumn="0" w:noHBand="0" w:noVBand="0"/>
            </w:tblPr>
            <w:tblGrid>
              <w:gridCol w:w="220"/>
              <w:gridCol w:w="493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 genre </w:t>
                  </w:r>
                  <w:r>
                    <w:rPr>
                      <w:i/>
                      <w:iCs/>
                      <w:noProof/>
                    </w:rPr>
                    <w:t>Malpighia spp.,</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sucres, en poids, de 13 % ou plus mais n’excédant pas 30 %</w:t>
                  </w:r>
                </w:p>
              </w:tc>
            </w:tr>
          </w:tbl>
          <w:p w:rsidR="00D22A20" w:rsidRDefault="004C195C">
            <w:pPr>
              <w:pStyle w:val="Paragraph"/>
              <w:spacing w:after="0" w:line="240" w:lineRule="auto"/>
              <w:rPr>
                <w:noProof/>
                <w:lang w:val="fr-FR"/>
              </w:rPr>
            </w:pPr>
            <w:r>
              <w:rPr>
                <w:noProof/>
                <w:lang w:val="fr-FR"/>
              </w:rPr>
              <w:t>destinée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9 % </w:t>
            </w:r>
            <w:r>
              <w:rPr>
                <w:rStyle w:val="FootnoteReference"/>
                <w:noProof/>
              </w:rPr>
              <w:t>(3)</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2007 99 50</w:t>
            </w:r>
          </w:p>
          <w:p w:rsidR="00D22A20" w:rsidRDefault="004C195C">
            <w:pPr>
              <w:pStyle w:val="Paragraph"/>
              <w:spacing w:after="0" w:line="240" w:lineRule="auto"/>
              <w:rPr>
                <w:noProof/>
              </w:rPr>
            </w:pPr>
            <w:r>
              <w:rPr>
                <w:noProof/>
              </w:rPr>
              <w:t>ex 2007 99 50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82</w:t>
            </w:r>
          </w:p>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Purée concentrée de banane acidifiée, obtenue par cuisson:</w:t>
            </w:r>
          </w:p>
          <w:tbl>
            <w:tblPr>
              <w:tblStyle w:val="Listdash"/>
              <w:tblW w:w="0" w:type="auto"/>
              <w:tblLook w:val="0000" w:firstRow="0" w:lastRow="0" w:firstColumn="0" w:lastColumn="0" w:noHBand="0" w:noVBand="0"/>
            </w:tblPr>
            <w:tblGrid>
              <w:gridCol w:w="220"/>
              <w:gridCol w:w="493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 genre </w:t>
                  </w:r>
                  <w:r>
                    <w:rPr>
                      <w:i/>
                      <w:iCs/>
                      <w:noProof/>
                    </w:rPr>
                    <w:t>Musa Cavendish,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sucres, en poids, de 13 % ou plus mais n’excédant pas 30 %</w:t>
                  </w:r>
                </w:p>
              </w:tc>
            </w:tr>
          </w:tbl>
          <w:p w:rsidR="00D22A20" w:rsidRDefault="004C195C">
            <w:pPr>
              <w:pStyle w:val="Paragraph"/>
              <w:spacing w:after="0" w:line="240" w:lineRule="auto"/>
              <w:rPr>
                <w:noProof/>
                <w:lang w:val="fr-FR"/>
              </w:rPr>
            </w:pPr>
            <w:r>
              <w:rPr>
                <w:noProof/>
                <w:lang w:val="fr-FR"/>
              </w:rPr>
              <w:t>destinée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11.5 % </w:t>
            </w:r>
            <w:r>
              <w:rPr>
                <w:rStyle w:val="FootnoteReference"/>
                <w:noProof/>
              </w:rPr>
              <w:t>(3)</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2007 99 50</w:t>
            </w:r>
          </w:p>
          <w:p w:rsidR="00D22A20" w:rsidRDefault="004C195C">
            <w:pPr>
              <w:pStyle w:val="Paragraph"/>
              <w:spacing w:after="0" w:line="240" w:lineRule="auto"/>
              <w:rPr>
                <w:noProof/>
              </w:rPr>
            </w:pPr>
            <w:r>
              <w:rPr>
                <w:noProof/>
              </w:rPr>
              <w:t>ex 2007 99 50</w:t>
            </w:r>
          </w:p>
          <w:p w:rsidR="00D22A20" w:rsidRDefault="004C195C">
            <w:pPr>
              <w:pStyle w:val="Paragraph"/>
              <w:spacing w:after="0" w:line="240" w:lineRule="auto"/>
              <w:rPr>
                <w:noProof/>
              </w:rPr>
            </w:pPr>
            <w:r>
              <w:rPr>
                <w:noProof/>
              </w:rPr>
              <w:t>ex 2007 99 93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83</w:t>
            </w:r>
          </w:p>
          <w:p w:rsidR="00D22A20" w:rsidRDefault="004C195C">
            <w:pPr>
              <w:pStyle w:val="Paragraph"/>
              <w:spacing w:after="0" w:line="240" w:lineRule="auto"/>
              <w:jc w:val="center"/>
              <w:rPr>
                <w:noProof/>
              </w:rPr>
            </w:pPr>
            <w:r>
              <w:rPr>
                <w:noProof/>
              </w:rPr>
              <w:t>93</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Purée concentrée de mangue, obtenue par cuisson:</w:t>
            </w:r>
          </w:p>
          <w:tbl>
            <w:tblPr>
              <w:tblStyle w:val="Listdash"/>
              <w:tblW w:w="0" w:type="auto"/>
              <w:tblLook w:val="0000" w:firstRow="0" w:lastRow="0" w:firstColumn="0" w:lastColumn="0" w:noHBand="0" w:noVBand="0"/>
            </w:tblPr>
            <w:tblGrid>
              <w:gridCol w:w="220"/>
              <w:gridCol w:w="352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 genre </w:t>
                  </w:r>
                  <w:r>
                    <w:rPr>
                      <w:i/>
                      <w:iCs/>
                      <w:noProof/>
                    </w:rPr>
                    <w:t>Mangifera spp.</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sucres, en poids, n’excédant pas 30 %</w:t>
                  </w:r>
                </w:p>
              </w:tc>
            </w:tr>
          </w:tbl>
          <w:p w:rsidR="00D22A20" w:rsidRDefault="004C195C">
            <w:pPr>
              <w:pStyle w:val="Paragraph"/>
              <w:spacing w:after="0" w:line="240" w:lineRule="auto"/>
              <w:rPr>
                <w:noProof/>
                <w:lang w:val="fr-FR"/>
              </w:rPr>
            </w:pPr>
            <w:r>
              <w:rPr>
                <w:noProof/>
                <w:lang w:val="fr-FR"/>
              </w:rPr>
              <w:t>destinée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6 % </w:t>
            </w:r>
            <w:r>
              <w:rPr>
                <w:rStyle w:val="FootnoteReference"/>
                <w:noProof/>
              </w:rPr>
              <w:t>(3)</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2007 99 50</w:t>
            </w:r>
          </w:p>
          <w:p w:rsidR="00D22A20" w:rsidRDefault="004C195C">
            <w:pPr>
              <w:pStyle w:val="Paragraph"/>
              <w:spacing w:after="0" w:line="240" w:lineRule="auto"/>
              <w:rPr>
                <w:noProof/>
              </w:rPr>
            </w:pPr>
            <w:r>
              <w:rPr>
                <w:noProof/>
              </w:rPr>
              <w:t>ex 2007 99 50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84</w:t>
            </w:r>
          </w:p>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Purée concentrée de papaye, obtenue par cuisson:</w:t>
            </w:r>
          </w:p>
          <w:tbl>
            <w:tblPr>
              <w:tblStyle w:val="Listdash"/>
              <w:tblW w:w="0" w:type="auto"/>
              <w:tblLook w:val="0000" w:firstRow="0" w:lastRow="0" w:firstColumn="0" w:lastColumn="0" w:noHBand="0" w:noVBand="0"/>
            </w:tblPr>
            <w:tblGrid>
              <w:gridCol w:w="220"/>
              <w:gridCol w:w="493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 genre </w:t>
                  </w:r>
                  <w:r>
                    <w:rPr>
                      <w:i/>
                      <w:iCs/>
                      <w:noProof/>
                    </w:rPr>
                    <w:t>Carica spp.</w:t>
                  </w:r>
                  <w:r>
                    <w:rPr>
                      <w:noProof/>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sucres, en poids, de 13 % ou plus mais n’excédant pas 30 %</w:t>
                  </w:r>
                </w:p>
              </w:tc>
            </w:tr>
          </w:tbl>
          <w:p w:rsidR="00D22A20" w:rsidRDefault="004C195C">
            <w:pPr>
              <w:pStyle w:val="Paragraph"/>
              <w:spacing w:after="0" w:line="240" w:lineRule="auto"/>
              <w:rPr>
                <w:noProof/>
                <w:lang w:val="fr-FR"/>
              </w:rPr>
            </w:pPr>
            <w:r>
              <w:rPr>
                <w:noProof/>
                <w:lang w:val="fr-FR"/>
              </w:rPr>
              <w:t>destinée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7.8 % </w:t>
            </w:r>
            <w:r>
              <w:rPr>
                <w:rStyle w:val="FootnoteReference"/>
                <w:noProof/>
              </w:rPr>
              <w:t>(3)</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2007 99 50</w:t>
            </w:r>
          </w:p>
          <w:p w:rsidR="00D22A20" w:rsidRDefault="004C195C">
            <w:pPr>
              <w:pStyle w:val="Paragraph"/>
              <w:spacing w:after="0" w:line="240" w:lineRule="auto"/>
              <w:rPr>
                <w:noProof/>
              </w:rPr>
            </w:pPr>
            <w:r>
              <w:rPr>
                <w:noProof/>
              </w:rPr>
              <w:t>ex 2007 99 50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85</w:t>
            </w:r>
          </w:p>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Purée concentrée de goyave, obtenue par cuisson:</w:t>
            </w:r>
          </w:p>
          <w:tbl>
            <w:tblPr>
              <w:tblStyle w:val="Listdash"/>
              <w:tblW w:w="0" w:type="auto"/>
              <w:tblLook w:val="0000" w:firstRow="0" w:lastRow="0" w:firstColumn="0" w:lastColumn="0" w:noHBand="0" w:noVBand="0"/>
            </w:tblPr>
            <w:tblGrid>
              <w:gridCol w:w="220"/>
              <w:gridCol w:w="493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 genre </w:t>
                  </w:r>
                  <w:r>
                    <w:rPr>
                      <w:i/>
                      <w:iCs/>
                      <w:noProof/>
                    </w:rPr>
                    <w:t>Psidium spp.</w:t>
                  </w:r>
                  <w:r>
                    <w:rPr>
                      <w:noProof/>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sucres, en poids, de 13 % ou plus mais n’excédant pas 30 %</w:t>
                  </w:r>
                </w:p>
              </w:tc>
            </w:tr>
          </w:tbl>
          <w:p w:rsidR="00D22A20" w:rsidRDefault="004C195C">
            <w:pPr>
              <w:pStyle w:val="Paragraph"/>
              <w:spacing w:after="0" w:line="240" w:lineRule="auto"/>
              <w:rPr>
                <w:noProof/>
                <w:lang w:val="fr-FR"/>
              </w:rPr>
            </w:pPr>
            <w:r>
              <w:rPr>
                <w:noProof/>
                <w:lang w:val="fr-FR"/>
              </w:rPr>
              <w:t>destinée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6 % </w:t>
            </w:r>
            <w:r>
              <w:rPr>
                <w:rStyle w:val="FootnoteReference"/>
                <w:noProof/>
              </w:rPr>
              <w:t>(3)</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2008 93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Canneberges séchées sucrées destinées à la fabrication de produits agroalimentaires transformés, le conditionnement ne pouvant constituer à lui seul une transformation</w:t>
            </w:r>
          </w:p>
          <w:p w:rsidR="00D22A20" w:rsidRDefault="004C195C">
            <w:pPr>
              <w:pStyle w:val="Paragraph"/>
              <w:spacing w:after="0" w:line="240" w:lineRule="auto"/>
              <w:rPr>
                <w:noProof/>
              </w:rPr>
            </w:pPr>
            <w:r>
              <w:rPr>
                <w:noProof/>
                <w:lang w:val="fr-FR"/>
              </w:rPr>
              <w:t> </w:t>
            </w:r>
            <w:r>
              <w:rPr>
                <w:rStyle w:val="FootnoteReference"/>
                <w:noProof/>
              </w:rPr>
              <w:t>(4)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2008 99 48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rPr>
            </w:pPr>
            <w:r>
              <w:rPr>
                <w:noProof/>
              </w:rPr>
              <w:t>Purée de mangue:</w:t>
            </w:r>
          </w:p>
          <w:tbl>
            <w:tblPr>
              <w:tblStyle w:val="Listdash"/>
              <w:tblW w:w="0" w:type="auto"/>
              <w:tblLook w:val="0000" w:firstRow="0" w:lastRow="0" w:firstColumn="0" w:lastColumn="0" w:noHBand="0" w:noVBand="0"/>
            </w:tblPr>
            <w:tblGrid>
              <w:gridCol w:w="220"/>
              <w:gridCol w:w="43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non obtenue à partir de concentré,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 genre Mangifera,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ou égale à 14 mais n’excédant pas 20,</w:t>
                  </w:r>
                </w:p>
              </w:tc>
            </w:tr>
          </w:tbl>
          <w:p w:rsidR="00D22A20" w:rsidRDefault="004C195C">
            <w:pPr>
              <w:pStyle w:val="Paragraph"/>
              <w:spacing w:after="0" w:line="240" w:lineRule="auto"/>
              <w:rPr>
                <w:noProof/>
                <w:lang w:val="fr-FR"/>
              </w:rPr>
            </w:pPr>
            <w:r>
              <w:rPr>
                <w:noProof/>
                <w:lang w:val="fr-FR"/>
              </w:rPr>
              <w:t>destinée à la fabrication de produits de l’industrie des boissons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6 %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2008 99 49</w:t>
            </w:r>
          </w:p>
          <w:p w:rsidR="00D22A20" w:rsidRDefault="004C195C">
            <w:pPr>
              <w:pStyle w:val="Paragraph"/>
              <w:spacing w:after="0" w:line="240" w:lineRule="auto"/>
              <w:rPr>
                <w:noProof/>
              </w:rPr>
            </w:pPr>
            <w:r>
              <w:rPr>
                <w:noProof/>
              </w:rPr>
              <w:t>ex 2008 99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Purée de mûres de Boysen (boysenberries) épépinées, sans addition d’alcool, avec ou sans addition de sucre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2008 99 49</w:t>
            </w:r>
          </w:p>
          <w:p w:rsidR="00D22A20" w:rsidRDefault="004C195C">
            <w:pPr>
              <w:pStyle w:val="Paragraph"/>
              <w:spacing w:after="0" w:line="240" w:lineRule="auto"/>
              <w:rPr>
                <w:noProof/>
              </w:rPr>
            </w:pPr>
            <w:r>
              <w:rPr>
                <w:noProof/>
              </w:rPr>
              <w:t>ex 2008 99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de vignes blanchies du genre Karakishmish, en saumure,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6 % de concentration de sel,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0,1 % et 1,4 % d’acidité exprimée en acide citrique monohydraté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benzoate de sodium ou non, mais pas plus de 2 000 mg/kg, conformément au CODEX STAN 192-1995</w:t>
                  </w:r>
                </w:p>
              </w:tc>
            </w:tr>
          </w:tbl>
          <w:p w:rsidR="00D22A20" w:rsidRDefault="004C195C">
            <w:pPr>
              <w:pStyle w:val="Paragraph"/>
              <w:spacing w:after="0" w:line="240" w:lineRule="auto"/>
              <w:rPr>
                <w:noProof/>
                <w:lang w:val="fr-FR"/>
              </w:rPr>
            </w:pPr>
            <w:r>
              <w:rPr>
                <w:noProof/>
                <w:lang w:val="fr-FR"/>
              </w:rPr>
              <w:t>destinées à la fabrication de feuilles de vigne farcies avec du riz</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2008 99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Châtaignes d’eau chinoises (</w:t>
            </w:r>
            <w:r>
              <w:rPr>
                <w:i/>
                <w:iCs/>
                <w:noProof/>
                <w:lang w:val="fr-FR"/>
              </w:rPr>
              <w:t>Eleocharis dulcis</w:t>
            </w:r>
            <w:r>
              <w:rPr>
                <w:noProof/>
                <w:lang w:val="fr-FR"/>
              </w:rPr>
              <w:t xml:space="preserve"> ou </w:t>
            </w:r>
            <w:r>
              <w:rPr>
                <w:i/>
                <w:iCs/>
                <w:noProof/>
                <w:lang w:val="fr-FR"/>
              </w:rPr>
              <w:t>Eleocharis tuberosa</w:t>
            </w:r>
            <w:r>
              <w:rPr>
                <w:noProof/>
                <w:lang w:val="fr-FR"/>
              </w:rPr>
              <w:t>) pelées, lavées, blanchies, réfrigérées et surgelées individuellement, servant à la fabrication de produits de l'industrie alimentaire destinés à subir un traitement autre que le simple reconditionnement</w:t>
            </w:r>
          </w:p>
          <w:p w:rsidR="00D22A20" w:rsidRDefault="004C195C">
            <w:pPr>
              <w:pStyle w:val="Paragraph"/>
              <w:spacing w:after="0" w:line="240" w:lineRule="auto"/>
              <w:rPr>
                <w:noProof/>
              </w:rPr>
            </w:pPr>
            <w:r>
              <w:rPr>
                <w:noProof/>
                <w:lang w:val="fr-FR"/>
              </w:rPr>
              <w:t> </w:t>
            </w:r>
            <w:r>
              <w:rPr>
                <w:rStyle w:val="FootnoteReference"/>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0 % </w:t>
            </w:r>
            <w:r>
              <w:rPr>
                <w:rStyle w:val="FootnoteReference"/>
                <w:noProof/>
              </w:rPr>
              <w:t>(3)</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2009 41 92</w:t>
            </w:r>
          </w:p>
          <w:p w:rsidR="00D22A20" w:rsidRDefault="004C195C">
            <w:pPr>
              <w:pStyle w:val="Paragraph"/>
              <w:spacing w:after="0" w:line="240" w:lineRule="auto"/>
              <w:rPr>
                <w:noProof/>
              </w:rPr>
            </w:pPr>
            <w:r>
              <w:rPr>
                <w:noProof/>
              </w:rPr>
              <w:t>ex 2009 41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Jus d’ananas:</w:t>
            </w:r>
          </w:p>
          <w:tbl>
            <w:tblPr>
              <w:tblStyle w:val="Listdash"/>
              <w:tblW w:w="0" w:type="auto"/>
              <w:tblLook w:val="0000" w:firstRow="0" w:lastRow="0" w:firstColumn="0" w:lastColumn="0" w:noHBand="0" w:noVBand="0"/>
            </w:tblPr>
            <w:tblGrid>
              <w:gridCol w:w="220"/>
              <w:gridCol w:w="43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non obtenu à partir de concentré,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 genre </w:t>
                  </w:r>
                  <w:r>
                    <w:rPr>
                      <w:i/>
                      <w:iCs/>
                      <w:noProof/>
                    </w:rPr>
                    <w:t>Ananas</w:t>
                  </w:r>
                  <w:r>
                    <w:rPr>
                      <w:noProof/>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ou égale à 11 mais n’excédant pas 16,</w:t>
                  </w:r>
                </w:p>
              </w:tc>
            </w:tr>
          </w:tbl>
          <w:p w:rsidR="00D22A20" w:rsidRDefault="004C195C">
            <w:pPr>
              <w:pStyle w:val="Paragraph"/>
              <w:spacing w:after="0" w:line="240" w:lineRule="auto"/>
              <w:rPr>
                <w:noProof/>
                <w:lang w:val="fr-FR"/>
              </w:rPr>
            </w:pPr>
            <w:r>
              <w:rPr>
                <w:noProof/>
                <w:lang w:val="fr-FR"/>
              </w:rPr>
              <w:t>destiné à la fabrication de produits de l’industrie des boissons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8 %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2009 49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Jus d’ananas, autre qu’en poudre:</w:t>
            </w:r>
          </w:p>
          <w:tbl>
            <w:tblPr>
              <w:tblStyle w:val="Listdash"/>
              <w:tblW w:w="0" w:type="auto"/>
              <w:tblLook w:val="0000" w:firstRow="0" w:lastRow="0" w:firstColumn="0" w:lastColumn="0" w:noHBand="0" w:noVBand="0"/>
            </w:tblPr>
            <w:tblGrid>
              <w:gridCol w:w="220"/>
              <w:gridCol w:w="381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à 20 mais n’excédant pas 67,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supérieure à 30 EUR par 100 kg de poids net,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contenant des sucres d’addition</w:t>
                  </w:r>
                </w:p>
              </w:tc>
            </w:tr>
          </w:tbl>
          <w:p w:rsidR="00D22A20" w:rsidRDefault="004C195C">
            <w:pPr>
              <w:pStyle w:val="Paragraph"/>
              <w:spacing w:after="0" w:line="240" w:lineRule="auto"/>
              <w:rPr>
                <w:noProof/>
                <w:lang w:val="fr-FR"/>
              </w:rPr>
            </w:pPr>
            <w:r>
              <w:rPr>
                <w:noProof/>
                <w:lang w:val="fr-FR"/>
              </w:rPr>
              <w:t>destiné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2009 81 31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Concentré de jus de canneberges:</w:t>
            </w:r>
          </w:p>
          <w:tbl>
            <w:tblPr>
              <w:tblStyle w:val="Listdash"/>
              <w:tblW w:w="0" w:type="auto"/>
              <w:tblLook w:val="0000" w:firstRow="0" w:lastRow="0" w:firstColumn="0" w:lastColumn="0" w:noHBand="0" w:noVBand="0"/>
            </w:tblPr>
            <w:tblGrid>
              <w:gridCol w:w="220"/>
              <w:gridCol w:w="43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ou égale à 40 mais n’excédant pas 66,</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emballages immédiats d’un contenu de 50 litres ou plus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2009 89 73</w:t>
            </w:r>
          </w:p>
          <w:p w:rsidR="00D22A20" w:rsidRDefault="004C195C">
            <w:pPr>
              <w:pStyle w:val="Paragraph"/>
              <w:spacing w:after="0" w:line="240" w:lineRule="auto"/>
              <w:rPr>
                <w:noProof/>
              </w:rPr>
            </w:pPr>
            <w:r>
              <w:rPr>
                <w:noProof/>
              </w:rPr>
              <w:t>ex 2009 89 73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11</w:t>
            </w:r>
          </w:p>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Jus de fruits de la passion et concentré de jus de fruits de la passion, même congelés:</w:t>
            </w:r>
          </w:p>
          <w:tbl>
            <w:tblPr>
              <w:tblStyle w:val="Listdash"/>
              <w:tblW w:w="0" w:type="auto"/>
              <w:tblLook w:val="0000" w:firstRow="0" w:lastRow="0" w:firstColumn="0" w:lastColumn="0" w:noHBand="0" w:noVBand="0"/>
            </w:tblPr>
            <w:tblGrid>
              <w:gridCol w:w="220"/>
              <w:gridCol w:w="448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ou égale à 13,7 mais n’excédant pas 55,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excédant 30€ par 100kg poids net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emballages immédiats d'un contenu de 50 litres ou plus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contenant des sucres d'addition</w:t>
                  </w:r>
                </w:p>
              </w:tc>
            </w:tr>
          </w:tbl>
          <w:p w:rsidR="00D22A20" w:rsidRDefault="004C195C">
            <w:pPr>
              <w:pStyle w:val="Paragraph"/>
              <w:spacing w:after="0" w:line="240" w:lineRule="auto"/>
              <w:rPr>
                <w:noProof/>
                <w:lang w:val="fr-FR"/>
              </w:rPr>
            </w:pPr>
            <w:r>
              <w:rPr>
                <w:noProof/>
                <w:lang w:val="fr-FR"/>
              </w:rPr>
              <w:t>destinés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2009 89 79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Jus de mûre de boysen congelé (boysenberry) concentré, d’une valeur Brix de 61 ou plus, n’excédant pas 67, en emballages immédiats d’un contenu égal ou supérieur à 50 litres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2009 89 79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Jus concentré d'acérola congelé:</w:t>
            </w:r>
          </w:p>
          <w:tbl>
            <w:tblPr>
              <w:tblStyle w:val="Listdash"/>
              <w:tblW w:w="0" w:type="auto"/>
              <w:tblLook w:val="0000" w:firstRow="0" w:lastRow="0" w:firstColumn="0" w:lastColumn="0" w:noHBand="0" w:noVBand="0"/>
            </w:tblPr>
            <w:tblGrid>
              <w:gridCol w:w="220"/>
              <w:gridCol w:w="381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à 48 mais n’excédant pas 67,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emballages immédiats d’un contenu de 50 litres ou plus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2009 89 79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Jus de baies d’açaï concentré:</w:t>
            </w:r>
          </w:p>
          <w:tbl>
            <w:tblPr>
              <w:tblStyle w:val="Listdash"/>
              <w:tblW w:w="0" w:type="auto"/>
              <w:tblLook w:val="0000" w:firstRow="0" w:lastRow="0" w:firstColumn="0" w:lastColumn="0" w:noHBand="0" w:noVBand="0"/>
            </w:tblPr>
            <w:tblGrid>
              <w:gridCol w:w="220"/>
              <w:gridCol w:w="43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de l’espèce </w:t>
                  </w:r>
                  <w:r>
                    <w:rPr>
                      <w:i/>
                      <w:iCs/>
                      <w:noProof/>
                    </w:rPr>
                    <w:t>Euterpe oleracea,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congelé,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sucré,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ne se présentant pas sous forme de poudre,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ou égale à 23 mais n’excédant pas 32,</w:t>
                  </w:r>
                </w:p>
              </w:tc>
            </w:tr>
          </w:tbl>
          <w:p w:rsidR="00D22A20" w:rsidRDefault="004C195C">
            <w:pPr>
              <w:pStyle w:val="Paragraph"/>
              <w:spacing w:after="0" w:line="240" w:lineRule="auto"/>
              <w:rPr>
                <w:noProof/>
                <w:lang w:val="fr-FR"/>
              </w:rPr>
            </w:pPr>
            <w:r>
              <w:rPr>
                <w:noProof/>
                <w:lang w:val="fr-FR"/>
              </w:rPr>
              <w:t>en emballages immmédiats d’un contenu de 10kg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2009 89 97</w:t>
            </w:r>
          </w:p>
          <w:p w:rsidR="00D22A20" w:rsidRDefault="004C195C">
            <w:pPr>
              <w:pStyle w:val="Paragraph"/>
              <w:spacing w:after="0" w:line="240" w:lineRule="auto"/>
              <w:rPr>
                <w:noProof/>
              </w:rPr>
            </w:pPr>
            <w:r>
              <w:rPr>
                <w:noProof/>
              </w:rPr>
              <w:t>ex 2009 89 97</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21</w:t>
            </w:r>
          </w:p>
          <w:p w:rsidR="00D22A20" w:rsidRDefault="004C195C">
            <w:pPr>
              <w:pStyle w:val="Paragraph"/>
              <w:spacing w:after="0" w:line="240" w:lineRule="auto"/>
              <w:jc w:val="center"/>
              <w:rPr>
                <w:noProof/>
              </w:rPr>
            </w:pPr>
            <w:r>
              <w:rPr>
                <w:noProof/>
              </w:rPr>
              <w:t>29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Jus de fruits de la passion et concentré de jus de fruits de la passion, même congelés:</w:t>
            </w:r>
          </w:p>
          <w:tbl>
            <w:tblPr>
              <w:tblStyle w:val="Listdash"/>
              <w:tblW w:w="0" w:type="auto"/>
              <w:tblLook w:val="0000" w:firstRow="0" w:lastRow="0" w:firstColumn="0" w:lastColumn="0" w:noHBand="0" w:noVBand="0"/>
            </w:tblPr>
            <w:tblGrid>
              <w:gridCol w:w="220"/>
              <w:gridCol w:w="448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Brix supérieure ou égale à 10 mais n’excédant pas 13,7,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valeur excédant 30 € par 100 kg poids net,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emballages immédiats d'un contenu de 50 litres ou plus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ne contenant pas de sucres d'addition</w:t>
                  </w:r>
                </w:p>
              </w:tc>
            </w:tr>
          </w:tbl>
          <w:p w:rsidR="00D22A20" w:rsidRDefault="004C195C">
            <w:pPr>
              <w:pStyle w:val="Paragraph"/>
              <w:spacing w:after="0" w:line="240" w:lineRule="auto"/>
              <w:rPr>
                <w:noProof/>
                <w:lang w:val="fr-FR"/>
              </w:rPr>
            </w:pPr>
            <w:r>
              <w:rPr>
                <w:noProof/>
                <w:lang w:val="fr-FR"/>
              </w:rPr>
              <w:t>destinés à la fabrication de produits de l’industrie agroalimentaire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2009 89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rPr>
            </w:pPr>
            <w:r>
              <w:rPr>
                <w:noProof/>
              </w:rPr>
              <w:t>Eau de coco</w:t>
            </w:r>
          </w:p>
          <w:tbl>
            <w:tblPr>
              <w:tblStyle w:val="Listdash"/>
              <w:tblW w:w="0" w:type="auto"/>
              <w:tblLook w:val="0000" w:firstRow="0" w:lastRow="0" w:firstColumn="0" w:lastColumn="0" w:noHBand="0" w:noVBand="0"/>
            </w:tblPr>
            <w:tblGrid>
              <w:gridCol w:w="220"/>
              <w:gridCol w:w="437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fermentée,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sans addition d’alcool ou de sucre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emballages immédiats d’un contenu égal ou supérieur à 50 litres</w:t>
                  </w:r>
                </w:p>
              </w:tc>
            </w:tr>
          </w:tbl>
          <w:p w:rsidR="00D22A20" w:rsidRDefault="004C195C">
            <w:pPr>
              <w:pStyle w:val="Paragraph"/>
              <w:spacing w:after="0" w:line="240" w:lineRule="auto"/>
              <w:rPr>
                <w:noProof/>
              </w:rPr>
            </w:pPr>
            <w:r>
              <w:rPr>
                <w:noProof/>
                <w:lang w:val="fr-FR"/>
              </w:rPr>
              <w:t> </w:t>
            </w:r>
            <w:r>
              <w:rPr>
                <w:rStyle w:val="FootnoteReference"/>
                <w:noProof/>
              </w:rPr>
              <w:t>(2)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2106 10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Isolat de protéines de soja, contenant en poids 6,6 % ou plus mais pas plus de 8,6 % de phosphate de calcium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2106 10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Concentré de protéines de soja dont la teneur en poids en protéines, calculée sur la base du poids sec, est de 65 % ou plus, mais ne dépasse pas 90 %, à l'état de poudre ou sous forme texturée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2106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370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30 % mais pas plus de 35 % d’extrait de réglisse,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65 % mais pas plus de 70 % tricapryline,</w:t>
                  </w:r>
                </w:p>
              </w:tc>
            </w:tr>
          </w:tbl>
          <w:p w:rsidR="00D22A20" w:rsidRDefault="004C195C">
            <w:pPr>
              <w:pStyle w:val="Paragraph"/>
              <w:spacing w:after="0" w:line="240" w:lineRule="auto"/>
              <w:rPr>
                <w:noProof/>
                <w:lang w:val="fr-FR"/>
              </w:rPr>
            </w:pPr>
            <w:r>
              <w:rPr>
                <w:noProof/>
                <w:lang w:val="fr-FR"/>
              </w:rPr>
              <w:t>normalisée en poids à 3 % ou plus mais pas plus de 4 % de glabridine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2519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Magnésie électrofondue d’une pureté en poids égale ou supérieure à 97 %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2707 50 00</w:t>
            </w:r>
          </w:p>
          <w:p w:rsidR="00D22A20" w:rsidRDefault="004C195C">
            <w:pPr>
              <w:pStyle w:val="Paragraph"/>
              <w:spacing w:after="0" w:line="240" w:lineRule="auto"/>
              <w:rPr>
                <w:noProof/>
              </w:rPr>
            </w:pPr>
            <w:r>
              <w:rPr>
                <w:noProof/>
              </w:rPr>
              <w:t>ex 2707 99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d'isomères de xylénol et d'éthylphénol, présentant une teneur totale en xylénol supérieure ou égale en poids à 62 % mais pas plus de 95 %</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2707 99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Huiles lourdes et moyennes, dont la teneur aromatique excède la teneur non aromatique, destinées à être utilisées en tant que produits d’alimentation des raffineries devant subir un des traitements spécifiques définis dans la note complémentaire 5 du chapitre 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2710 19 81</w:t>
            </w:r>
          </w:p>
          <w:p w:rsidR="00D22A20" w:rsidRDefault="004C195C">
            <w:pPr>
              <w:pStyle w:val="Paragraph"/>
              <w:spacing w:after="0" w:line="240" w:lineRule="auto"/>
              <w:rPr>
                <w:noProof/>
              </w:rPr>
            </w:pPr>
            <w:r>
              <w:rPr>
                <w:noProof/>
              </w:rPr>
              <w:t>ex 2710 19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 de base hydro-isomérisée par catalyse et déparaffinée constituée d'hydrocarbures hydrogénés hautement isoparaffiniques, contenant:</w:t>
            </w:r>
          </w:p>
          <w:tbl>
            <w:tblPr>
              <w:tblStyle w:val="Listdash"/>
              <w:tblW w:w="0" w:type="auto"/>
              <w:tblLook w:val="0000" w:firstRow="0" w:lastRow="0" w:firstColumn="0" w:lastColumn="0" w:noHBand="0" w:noVBand="0"/>
            </w:tblPr>
            <w:tblGrid>
              <w:gridCol w:w="220"/>
              <w:gridCol w:w="321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90 %, en poids, de composés saturés,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maximum 0,03 %, en poids, de soufre,</w:t>
                  </w:r>
                </w:p>
              </w:tc>
            </w:tr>
          </w:tbl>
          <w:p w:rsidR="00D22A20" w:rsidRDefault="004C195C">
            <w:pPr>
              <w:pStyle w:val="Paragraph"/>
              <w:spacing w:after="0" w:line="240" w:lineRule="auto"/>
              <w:rPr>
                <w:noProof/>
                <w:lang w:val="fr-FR"/>
              </w:rPr>
            </w:pPr>
            <w:r>
              <w:rPr>
                <w:noProof/>
                <w:lang w:val="fr-FR"/>
              </w:rPr>
              <w:t>présentant un indice de viscosité supérieur ou égal 80</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2710 19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 de base déparaffinée catalytique, synthétisée à partir d'hydrocarbures gazeux et soumise ensuite à un procédé de conversion de la paraffine lourde, constituée 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 mg/kg de soufre;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99 % en poids d’hydrocarbures saturés;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75 % en poids d'hydrocarbures n-paraffiniques et isoparaffiniques présentant une chaîne carbonée de 18 ou plus, mais n’excédant pas 50;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une viscosité cinématique à 40°C de plus de 6,5 mm²/s,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une viscosité cinématique à 40°C de plus de 11 mm²/s et un indice de viscosité d'au moins 120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2804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Tellure d’une pureté en poids de 99,99 % ou plus, mais pas plus de 99,999 % (CAS RN 13494-80-9)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2804 70 00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Phosphore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2805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Calcium d’une pureté de 98 % en poids ou plus, sous forme de poudre ou de fil plein (CAS RN 7440-70-2)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2805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Lithium (métal) de pureté égale ou supérieure à 99,7 % en poids (CAS RN 7439-93-2)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2805 30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de cérium et d’autres métaux des terres rares, contenant en poids 47 % ou plus de cérium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2805 30 20</w:t>
            </w:r>
          </w:p>
          <w:p w:rsidR="00D22A20" w:rsidRDefault="004C195C">
            <w:pPr>
              <w:pStyle w:val="Paragraph"/>
              <w:spacing w:after="0" w:line="240" w:lineRule="auto"/>
              <w:rPr>
                <w:noProof/>
              </w:rPr>
            </w:pPr>
            <w:r>
              <w:rPr>
                <w:noProof/>
              </w:rPr>
              <w:t>2805 30 30</w:t>
            </w:r>
          </w:p>
          <w:p w:rsidR="00D22A20" w:rsidRDefault="004C195C">
            <w:pPr>
              <w:pStyle w:val="Paragraph"/>
              <w:spacing w:after="0" w:line="240" w:lineRule="auto"/>
              <w:rPr>
                <w:noProof/>
              </w:rPr>
            </w:pPr>
            <w:r>
              <w:rPr>
                <w:noProof/>
              </w:rPr>
              <w:t>2805 30 40</w:t>
            </w:r>
          </w:p>
        </w:tc>
        <w:tc>
          <w:tcPr>
            <w:tcW w:w="0" w:type="auto"/>
            <w:tcBorders>
              <w:left w:val="single" w:sz="2" w:space="0" w:color="auto"/>
              <w:bottom w:val="nil"/>
            </w:tcBorders>
          </w:tcPr>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Métaux des terres rares, scandium et yttrium, d’une pureté minimale de 95 % en poids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2811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 sulfamidique (CAS RN 5329-14-6)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2811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Iodure d’hydrogène (CAS RN 10034-85-2)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2811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phosphoreux (CAS RN 10294-56-1)/acide phosphonique (CAS RN 13598-36-2) utilisé comme ingrédient pour la production d'additifs utilisés dans l’industrie du poly(chlorure de vinyle)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2811 22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Dioxyde de silicium (CAS RN 7631-86-9) sous forme de poudre, destiné à être utilisé dans la fabrication de colonnes de chromatographie liquide à haute performance (HPLC) et de cartouches de préparation d’échantillon</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2811 22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Billes de silice blanche poreuse de plus de 1 µm destinées à la fabrication de produits cosmétiques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2811 22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dioxyde de silicium calciné amorphe</w:t>
            </w:r>
          </w:p>
          <w:tbl>
            <w:tblPr>
              <w:tblStyle w:val="Listdash"/>
              <w:tblW w:w="0" w:type="auto"/>
              <w:tblLook w:val="0000" w:firstRow="0" w:lastRow="0" w:firstColumn="0" w:lastColumn="0" w:noHBand="0" w:noVBand="0"/>
            </w:tblPr>
            <w:tblGrid>
              <w:gridCol w:w="220"/>
              <w:gridCol w:w="32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granulométrie n'excédant pas 20 µm,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type utilisé dans la fabrication de polyéthylène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2812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Trifluorure d’azote (CAS RN 7783-54-2)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2816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Hydroxyde de baryum (CAS RN 17194-00-2)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2818 10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Corindon fritté, présentant une structure microcristalline, composé d'oxyde d'aluminium (CAS RN 1344-28-1), d'aluminate de magnésium (CAS RN 12068-51-8) et d'aluminates d'yttrium, de lanthane et de néodyme, des terres rares, contenant en poids (exprimé en oxyde):</w:t>
            </w:r>
          </w:p>
          <w:tbl>
            <w:tblPr>
              <w:tblStyle w:val="Listdash"/>
              <w:tblW w:w="0" w:type="auto"/>
              <w:tblLook w:val="0000" w:firstRow="0" w:lastRow="0" w:firstColumn="0" w:lastColumn="0" w:noHBand="0" w:noVBand="0"/>
            </w:tblPr>
            <w:tblGrid>
              <w:gridCol w:w="220"/>
              <w:gridCol w:w="382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94 % ou plus, mais moins de 98,5 % d'oxyde d'aluminium,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2 % (± 1,5 %) d'oxyde de magnésium,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1 % (± 0,6 %) d'oxyde d'yttrium,</w:t>
                  </w:r>
                </w:p>
              </w:tc>
            </w:tr>
          </w:tbl>
          <w:p w:rsidR="00D22A20" w:rsidRDefault="004C195C">
            <w:pPr>
              <w:pStyle w:val="Paragraph"/>
              <w:spacing w:after="0" w:line="240" w:lineRule="auto"/>
              <w:rPr>
                <w:noProof/>
                <w:lang w:val="fr-FR"/>
              </w:rPr>
            </w:pPr>
            <w:r>
              <w:rPr>
                <w:noProof/>
                <w:lang w:val="fr-FR"/>
              </w:rPr>
              <w:t>et</w:t>
            </w:r>
          </w:p>
          <w:tbl>
            <w:tblPr>
              <w:tblStyle w:val="Listdash"/>
              <w:tblW w:w="0" w:type="auto"/>
              <w:tblLook w:val="0000" w:firstRow="0" w:lastRow="0" w:firstColumn="0" w:lastColumn="0" w:noHBand="0" w:noVBand="0"/>
            </w:tblPr>
            <w:tblGrid>
              <w:gridCol w:w="220"/>
              <w:gridCol w:w="409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soit 2 % (± 1,2 %) d'oxyde de lanthane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2 % (± 1,2 %) d'oxyde de lanthane et d'oxyde de néodyme,</w:t>
                  </w:r>
                </w:p>
              </w:tc>
            </w:tr>
          </w:tbl>
          <w:p w:rsidR="00D22A20" w:rsidRDefault="004C195C">
            <w:pPr>
              <w:pStyle w:val="Paragraph"/>
              <w:spacing w:after="0" w:line="240" w:lineRule="auto"/>
              <w:rPr>
                <w:noProof/>
                <w:lang w:val="fr-FR"/>
              </w:rPr>
            </w:pPr>
            <w:r>
              <w:rPr>
                <w:noProof/>
                <w:lang w:val="fr-FR"/>
              </w:rPr>
              <w:t>et constitué pour moins de 50 % de son poids total de particules d’une taille supérieure à 10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2818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Alumine activée possédant une surface spécifique au moins égale à 350 m</w:t>
            </w:r>
            <w:r>
              <w:rPr>
                <w:noProof/>
                <w:vertAlign w:val="superscript"/>
                <w:lang w:val="fr-FR"/>
              </w:rPr>
              <w:t>2</w:t>
            </w:r>
            <w:r>
              <w:rPr>
                <w:noProof/>
                <w:lang w:val="fr-FR"/>
              </w:rPr>
              <w:t>/g</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2818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Hydroxyde-oxyde d’aluminium sous forme de pseudo-boehmite</w:t>
            </w:r>
          </w:p>
        </w:tc>
        <w:tc>
          <w:tcPr>
            <w:tcW w:w="0" w:type="auto"/>
            <w:tcBorders>
              <w:left w:val="single" w:sz="2" w:space="0" w:color="auto"/>
            </w:tcBorders>
          </w:tcPr>
          <w:p w:rsidR="00D22A20" w:rsidRDefault="004C195C">
            <w:pPr>
              <w:pStyle w:val="Paragraph"/>
              <w:spacing w:after="0" w:line="240" w:lineRule="auto"/>
              <w:rPr>
                <w:noProof/>
              </w:rPr>
            </w:pPr>
            <w:r>
              <w:rPr>
                <w:noProof/>
              </w:rPr>
              <w:t>4 %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2819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Trioxyde de dichrome destiné à la métallurgie (CAS RN 1308-38-9)</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2823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Dioxyde de titane (CAS RN 13463-67-7):</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pureté égale ou supérieure à 99,9 %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granulométrie moyenne égale ou supérieure à 0,7 µm, mais n'excédant pas 2,1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2823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Dioxyde de titane (CAS RN 13463-67-7) de pureté au moins égale à 99,7 % et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moins de 0,005 % de potassium et de sodium combinés (exprimés en sodium et en potassium élémentaires),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moins de 0,01 % de phosphore (exprimé en phosphore élémentaire),</w:t>
                  </w:r>
                </w:p>
              </w:tc>
            </w:tr>
          </w:tbl>
          <w:p w:rsidR="00D22A20" w:rsidRDefault="004C195C">
            <w:pPr>
              <w:pStyle w:val="Paragraph"/>
              <w:spacing w:after="0" w:line="240" w:lineRule="auto"/>
              <w:rPr>
                <w:noProof/>
                <w:lang w:val="fr-FR"/>
              </w:rPr>
            </w:pPr>
            <w:r>
              <w:rPr>
                <w:noProof/>
                <w:lang w:val="fr-FR"/>
              </w:rPr>
              <w:t>destiné à être utilisé en métallurgie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2825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Chlorure d'hydroxylammonium (CAS RN 5470-11-1)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2825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cuivre (I ou II) contenant en poids 78 % ou plus de cuivre et pas plus de 0,03 % de chlorure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2825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Dioxyde de zirconium (CAS RN 1314-23-4)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2826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Hexafluorure de tungstène d’une pureté en poids de 99,9 % ou plus (CAS RN  7783-82-6)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2826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Hexafluorophosphate de lithium (CAS RN 21324-40-3)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2827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Monochlorure de cuivre d’une pureté en poids de 96 % ou plus mais n’excédant pas 99 % (CAS RN 7758-89-6)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2827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Pentachlorure d’antimoine d’une pureté en poids de 99 % ou plus (CAS RN 7647-18-9)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2827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baryum dihydraté (CAS RN  10326-27-9)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2827 49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Oxydichlorure de zirconium hydraté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2827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Iodure de sodium (CAS RN 7681-82-5)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2830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Tétrasulfure de disodium, contenant en poids 38 % ou moins de sodium calculé sur produit sec</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2833 29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Monohydrate de sulfate de manganèse (CAS RN 10034-96-5)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2833 29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Sulfate de zirconium (CAS RN 14644-61-2)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2835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Hypophosphite de sodium, monohydrate (CAS RN 10039-56-2)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2835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Hypophosphite de sodium  (CAS RN 7681-53-0)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2836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Carbonate de lithium, contenant une ou plusieurs des impuretés suivantes aux concentrations indiquées:</w:t>
            </w:r>
          </w:p>
          <w:tbl>
            <w:tblPr>
              <w:tblStyle w:val="Listdash"/>
              <w:tblW w:w="0" w:type="auto"/>
              <w:tblLook w:val="0000" w:firstRow="0" w:lastRow="0" w:firstColumn="0" w:lastColumn="0" w:noHBand="0" w:noVBand="0"/>
            </w:tblPr>
            <w:tblGrid>
              <w:gridCol w:w="220"/>
              <w:gridCol w:w="235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 mg/kg ou plus d’arsenic,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200 mg/kg ou plus de calcium,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200 mg/kg ou plus de chlorures,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 mg/kg ou plus de fer,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150 mg/kg ou plus de magnésium,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 mg/kg ou plus de métaux lourds,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300 mg/kg ou plus de potassium,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300 mg/kg ou plus de sodium,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200 mg/kg ou plus de sulfates,</w:t>
                  </w:r>
                </w:p>
              </w:tc>
            </w:tr>
          </w:tbl>
          <w:p w:rsidR="00D22A20" w:rsidRDefault="004C195C">
            <w:pPr>
              <w:pStyle w:val="Paragraph"/>
              <w:spacing w:after="0" w:line="240" w:lineRule="auto"/>
              <w:rPr>
                <w:noProof/>
                <w:lang w:val="fr-FR"/>
              </w:rPr>
            </w:pPr>
            <w:r>
              <w:rPr>
                <w:noProof/>
                <w:lang w:val="fr-FR"/>
              </w:rPr>
              <w:t>mesurées d’après les méthodes spécifiées dans la Pharmacopée européenne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2836 99 17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Carbonate basique de zirconium (IV) (CAS RN 57219-64-4)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2837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Cyanure de cuivre (CAS RN 544-92-3)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2837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Hexacyanoferrate (II) de tétrasodium (CAS RN 13601-19-9)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2837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Hexacyanoferrate (II) d'ammonium ferrique (III) (CAS RN 25869-00-5)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2839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Disilicate de disodium (CAS RN 13870-28-5)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2839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Silicate de calcium (CAS RN 1344-95-2)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2840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Borate de zinc (CAS RN 12767-90-7)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2841 30 00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Dichromate de sodium (CAS RN 10588-01-9)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2841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Tetraoxomolybdate(2-) de diammonium ( CAS RN 13106-76-8)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2841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Tridécaoxotétramolybdate(2-) de diammonium (CAS RN 12207-64-6)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2841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Heptamolybdate d’hexaammonium, anhydre (CAS RN 12027-67-7) ou sous la forme de tétrahydrate (CAS RN 12054-85-2)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2841 80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Tungstate de diammonium (paratungstate d’ammonium) (CAS RN 11120-25-5)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2841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Dioxyde de cobalt (III) et de lithium ayant une teneur en cobalt d’au moins 59 % (CAS RN 12190-79-3)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2841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potassium et de titane sous forme de poudre, d'une pureté minimale de 99 % (CAS RN 12056-51-8)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zéolithe bêta synthétique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zéolithe synthétique de type chabazite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2842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Sélénate de sodium (CAS RN 13410-01-0)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2843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d’argent, exempt de nitrates et de carbonates, d’une pureté au moins égale à 99,99 % en poids de métal, destiné à la fabrication d’accumulateurs à oxyde d’argent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2845 10 00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Eau lourde (oxyde de deutérium) (</w:t>
            </w:r>
            <w:r>
              <w:rPr>
                <w:i/>
                <w:iCs/>
                <w:noProof/>
                <w:lang w:val="fr-FR"/>
              </w:rPr>
              <w:t>Euratom</w:t>
            </w:r>
            <w:r>
              <w:rPr>
                <w:noProof/>
                <w:lang w:val="fr-FR"/>
              </w:rPr>
              <w:t>) (CAS RN 7789-20-0)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2845 90 10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Deutérium et composés du deutérium; hydrogène et ses composés, enrichis en deutérium; mélanges et solutions contenant ces produits (</w:t>
            </w:r>
            <w:r>
              <w:rPr>
                <w:i/>
                <w:iCs/>
                <w:noProof/>
                <w:lang w:val="fr-FR"/>
              </w:rPr>
              <w:t>Euratom</w:t>
            </w:r>
            <w:r>
              <w:rPr>
                <w:noProof/>
                <w:lang w:val="fr-FR"/>
              </w:rPr>
              <w: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Hélium-3 (CAS RN 14762-55-1)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2845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Eau enrichie à 95 % ou plus en poids en oxygène 18 (CAS RN 14314-42-2)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w:t>
            </w:r>
            <w:r>
              <w:rPr>
                <w:noProof/>
                <w:vertAlign w:val="superscript"/>
                <w:lang w:val="fr-FR"/>
              </w:rPr>
              <w:t>13</w:t>
            </w:r>
            <w:r>
              <w:rPr>
                <w:noProof/>
                <w:lang w:val="fr-FR"/>
              </w:rPr>
              <w:t>C)Monoxyde de carbone (CAS RN 1641-69-6)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2845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Borure de fer enrichi à plus de 95 % en poids en Bore 10 (CAS RN 200513-39-9)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2846 10 00</w:t>
            </w:r>
          </w:p>
          <w:p w:rsidR="00D22A20" w:rsidRDefault="004C195C">
            <w:pPr>
              <w:pStyle w:val="Paragraph"/>
              <w:spacing w:after="0" w:line="240" w:lineRule="auto"/>
              <w:rPr>
                <w:noProof/>
              </w:rPr>
            </w:pPr>
            <w:r>
              <w:rPr>
                <w:noProof/>
              </w:rPr>
              <w:t>ex 3824 90 96</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Concentré de terres rares contenant en poids 60 % ou plus mais pas plus de 95 % d’oxydes de terres rares et pas plus de 1 % chacun d’oxyde de zirconium, d’oxyde d’aluminium ou d’oxyde de fer, et ayant une perte par calcination de 5 % ou plus en poids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2846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Tricarbonate de dicérium, même hydraté (CAS RN  537-01-9)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2846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Carbonate de cérium et de lanthane, même hydraté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2846 90 10</w:t>
            </w:r>
          </w:p>
          <w:p w:rsidR="00D22A20" w:rsidRDefault="004C195C">
            <w:pPr>
              <w:pStyle w:val="Paragraph"/>
              <w:spacing w:after="0" w:line="240" w:lineRule="auto"/>
              <w:rPr>
                <w:noProof/>
              </w:rPr>
            </w:pPr>
            <w:r>
              <w:rPr>
                <w:noProof/>
              </w:rPr>
              <w:t>2846 90 20</w:t>
            </w:r>
          </w:p>
          <w:p w:rsidR="00D22A20" w:rsidRDefault="004C195C">
            <w:pPr>
              <w:pStyle w:val="Paragraph"/>
              <w:spacing w:after="0" w:line="240" w:lineRule="auto"/>
              <w:rPr>
                <w:noProof/>
              </w:rPr>
            </w:pPr>
            <w:r>
              <w:rPr>
                <w:noProof/>
              </w:rPr>
              <w:t>2846 90 30</w:t>
            </w:r>
          </w:p>
          <w:p w:rsidR="00D22A20" w:rsidRDefault="004C195C">
            <w:pPr>
              <w:pStyle w:val="Paragraph"/>
              <w:spacing w:after="0" w:line="240" w:lineRule="auto"/>
              <w:rPr>
                <w:noProof/>
              </w:rPr>
            </w:pPr>
            <w:r>
              <w:rPr>
                <w:noProof/>
              </w:rPr>
              <w:t>2846 90 90</w:t>
            </w:r>
          </w:p>
        </w:tc>
        <w:tc>
          <w:tcPr>
            <w:tcW w:w="0" w:type="auto"/>
            <w:tcBorders>
              <w:left w:val="single" w:sz="2" w:space="0" w:color="auto"/>
              <w:bottom w:val="nil"/>
            </w:tcBorders>
          </w:tcPr>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Composés, inorganiques ou organiques, des métaux des terres rares, de l’yttrium ou du scandium ou des mélanges de ces métaux, autres que ceux de la sous-position 2846 10 00</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2848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Phosphine (CAS RN 7803-51-2)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2850 00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Silane (CAS RN 7803-62-5)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2850 00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Arsine (CAS RN 7784-42-1)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2850 00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Nitrure de titane, sous la forme de particules de taille inférieure ou égale à 250 nm (CAS RN  25583-20-4)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2850 00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Tétrahydrure de germanium (CAS RN 7782-65-2)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2850 00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Tétrahydroborate de sodium (CAS RN 16940-66-2):</w:t>
            </w:r>
          </w:p>
          <w:tbl>
            <w:tblPr>
              <w:tblStyle w:val="Listdash"/>
              <w:tblW w:w="0" w:type="auto"/>
              <w:tblLook w:val="0000" w:firstRow="0" w:lastRow="0" w:firstColumn="0" w:lastColumn="0" w:noHBand="0" w:noVBand="0"/>
            </w:tblPr>
            <w:tblGrid>
              <w:gridCol w:w="220"/>
              <w:gridCol w:w="334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pureté en poids supérieure ou égale à 98 %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fer inférieure à 10 ppm,</w:t>
                  </w:r>
                </w:p>
              </w:tc>
            </w:tr>
          </w:tbl>
          <w:p w:rsidR="00D22A20" w:rsidRDefault="004C195C">
            <w:pPr>
              <w:pStyle w:val="Paragraph"/>
              <w:spacing w:after="0" w:line="240" w:lineRule="auto"/>
              <w:rPr>
                <w:noProof/>
                <w:lang w:val="fr-FR"/>
              </w:rPr>
            </w:pPr>
            <w:r>
              <w:rPr>
                <w:noProof/>
                <w:lang w:val="fr-FR"/>
              </w:rPr>
              <w:t>utilisé comme additif dans la fabrication d'articles polymères faisant barrière à l'oxygène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2850 00 60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Azoture de sodium (CAS RN 26628-22-8)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2853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Isocyanate de chlorosulfonyle (CAS RN 1189-71-5)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2903 39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1-Bromo-2-méthylpropane (CAS RN 78-77-3), d'une pureté d'au moins 99,0 % et ne contenant pas plus de:</w:t>
            </w:r>
          </w:p>
          <w:tbl>
            <w:tblPr>
              <w:tblStyle w:val="Listdash"/>
              <w:tblW w:w="0" w:type="auto"/>
              <w:tblLook w:val="0000" w:firstRow="0" w:lastRow="0" w:firstColumn="0" w:lastColumn="0" w:noHBand="0" w:noVBand="0"/>
            </w:tblPr>
            <w:tblGrid>
              <w:gridCol w:w="220"/>
              <w:gridCol w:w="217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0,25 % de bromure de sec-butyle</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pt-PT"/>
                    </w:rPr>
                  </w:pPr>
                  <w:r>
                    <w:rPr>
                      <w:noProof/>
                      <w:lang w:val="pt-PT"/>
                    </w:rPr>
                    <w:t>0,06 % de bromure de n-butyle</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pt-PT"/>
                    </w:rPr>
                  </w:pPr>
                  <w:r>
                    <w:rPr>
                      <w:noProof/>
                      <w:lang w:val="pt-PT"/>
                    </w:rPr>
                    <w:t>0,06 % de bromure de n-propyle</w:t>
                  </w:r>
                </w:p>
              </w:tc>
            </w:tr>
          </w:tbl>
          <w:p w:rsidR="00D22A20" w:rsidRDefault="00D22A20">
            <w:pPr>
              <w:pStyle w:val="Paragraph"/>
              <w:spacing w:after="0" w:line="240" w:lineRule="auto"/>
              <w:rPr>
                <w:noProof/>
                <w:lang w:val="pt-PT"/>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2903 39 21</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Difluorométhane (CAS RN 75-10-5)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24</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Pentafluoroéthane (CAS RN 354-33-6)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1,1-Difluoroéthane (CAS RN 75-37-6)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Matière de base du 1,1,1,2-tétrafluoroéthane pour production de qualité pharmaceutique répondant aux spécifications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R134 (1,1,2,2-tétrafluoroéthane) 600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R143a (1,1,1-trifluoroéthane) 5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 125 (pentafluoréthane) 2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 124 (1-chloro-1,2,2,2-tétrafluoroéthane) 100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R114 (1,2-dichlorotétrafluoroéthane) 30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R114a (1,1-dichlorotétrafluoroéthane) 50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R133a (1-chloro-2,2,2-trifluoroéthane) 250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 22 (chlorodifluorométhane) 2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R115 (chloropentafluoroéthane) 2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R12 (dichlorodifluorométhane) 2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 40 (chlorure de méthyle) 20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R245cb (1,1,1,2,2-pentafluoropropane) 20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R12B1 (chlorodifluorobromométhane) 20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R32 (difluorométhane) 20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R31 (chlorofluorométhane) 15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R152a (1,1-difluoroéthane) 10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1131 (1-chloro-2 fluoroéthylène) 20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1122 (1-chloro-2,2-difluoroéthylène) 20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1234yf (2,3,3,3-tétrafluoropropène) 3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1243zf (3,3,3 trifluoropropène) 3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1122a (1-chloro-1,2-difluoroéthylène) 3 ppm en poids au maximum</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1234yf+1122a+1243zf (2,3,3,3-tétrafluoropropène+1-chloro-1,2-difluoroéthylène + 3,3,3-trifluoropropène) 4,5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toute substance chimique individuelle non spécifiée par ailleurs/inconnue 3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total des composés de substances chimiques inconnues &amp; non spécifiées par ailleurs 10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eau 10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acidité: 0,1 ppm en poids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halogénures: non détectés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substances à haut point d'ébullition: 0,01 % en volume au maximum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inodore (absence d'odeur désagréable)</w:t>
                  </w:r>
                </w:p>
              </w:tc>
            </w:tr>
          </w:tbl>
          <w:p w:rsidR="00D22A20" w:rsidRDefault="004C195C">
            <w:pPr>
              <w:pStyle w:val="Paragraph"/>
              <w:spacing w:after="0" w:line="240" w:lineRule="auto"/>
              <w:rPr>
                <w:noProof/>
                <w:lang w:val="fr-FR"/>
              </w:rPr>
            </w:pPr>
            <w:r>
              <w:rPr>
                <w:noProof/>
                <w:lang w:val="fr-FR"/>
              </w:rPr>
              <w:t>Pour purification plus poussée permettant d'obtenir du HFC 134a produit selon les BPF (bonnes pratiques de fabrication) de qualité pour inhalation destiné à être utilisé comme agent propulseur d’aérosols médicaux dont le contenu est absorbé par la bouche ou les cavités nasales, et/ou par les voies respiratoires (CAS RN  811-97-2)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1,1,1,3,3-Pentafluoropropane (CAS RN 460-73-1)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Tétrafluorure de carbone (tétrafluorométhane) (CAS RN 75-73-0)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Perfluoroéthane (CAS RN 76-16-4)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1</w:t>
            </w:r>
            <w:r>
              <w:rPr>
                <w:i/>
                <w:iCs/>
                <w:noProof/>
              </w:rPr>
              <w:t>H</w:t>
            </w:r>
            <w:r>
              <w:rPr>
                <w:noProof/>
              </w:rPr>
              <w:t>-perfluorohexane (CAS RN 355-37-3)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2903 39 31</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2,3,3,3-Tétrafluoroprop-1-ène (2,3,3,3-tétrafluoropropane) (CAS RN 754-12-1)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35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i/>
                <w:iCs/>
                <w:noProof/>
                <w:lang w:val="fr-FR"/>
              </w:rPr>
              <w:t>Trans</w:t>
            </w:r>
            <w:r>
              <w:rPr>
                <w:noProof/>
                <w:lang w:val="fr-FR"/>
              </w:rPr>
              <w:t>-1,3,3,3-tétrafluorprop-1-ène (</w:t>
            </w:r>
            <w:r>
              <w:rPr>
                <w:i/>
                <w:iCs/>
                <w:noProof/>
                <w:lang w:val="fr-FR"/>
              </w:rPr>
              <w:t>Trans</w:t>
            </w:r>
            <w:r>
              <w:rPr>
                <w:noProof/>
                <w:lang w:val="fr-FR"/>
              </w:rPr>
              <w:t>-1,3,3,3-tétrafluoropropane) (CAS RN 1645-83-6 )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39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Perfluoro(4-méthyl-2-pentène) (CAS RN 84650-68-0)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39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(Perfluorobutyl)éthylène (CAS RN 19430-93-4)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39 39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Hexafluoropropène (CAS RN 116-15-4)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74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2-Chloro-1,1-difluoroéthane (CAS RN 338-65-8)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77 60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1,1,1-Trichlorotrifluoroéthane (CAS RN 354-58-5)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2903 77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Chlorotrifluoroéthylène (CAS RN 79-38-9)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79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Trans-1-chloro-3,3,3-trifluoropropène (CAS RN 102687-65-0)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2903 89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1,6,7,8,9,14,15,16,17,17,18,18-Dodécachloropentacyclo [12.2.1.1</w:t>
            </w:r>
            <w:r>
              <w:rPr>
                <w:noProof/>
                <w:vertAlign w:val="superscript"/>
              </w:rPr>
              <w:t>6,9</w:t>
            </w:r>
            <w:r>
              <w:rPr>
                <w:noProof/>
              </w:rPr>
              <w:t>.0</w:t>
            </w:r>
            <w:r>
              <w:rPr>
                <w:noProof/>
                <w:vertAlign w:val="superscript"/>
              </w:rPr>
              <w:t>2,13</w:t>
            </w:r>
            <w:r>
              <w:rPr>
                <w:noProof/>
              </w:rPr>
              <w:t>.0</w:t>
            </w:r>
            <w:r>
              <w:rPr>
                <w:noProof/>
                <w:vertAlign w:val="superscript"/>
              </w:rPr>
              <w:t>5,10</w:t>
            </w:r>
            <w:r>
              <w:rPr>
                <w:noProof/>
              </w:rPr>
              <w:t>]octadéca-7,15-diène (CAS RN 13560-89-9)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2903 89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Octafluorocyclopentène (CAS RN  559-40-0)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2903 89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Hexabromocyclododécane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2903 89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Chlorocyclopentane (CAS RN 930-28-9)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4-Bromo-2-chloro-1-fluorobenzène (CAS RN 60811-21-4)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1,2-Bis(pentabromophényl)éthane (CAS RN 84852-53-9)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2,6-Dichlorotoluène, d’une pureté en poids de 99 % ou plus et contenant:</w:t>
            </w:r>
          </w:p>
          <w:tbl>
            <w:tblPr>
              <w:tblStyle w:val="Listdash"/>
              <w:tblW w:w="0" w:type="auto"/>
              <w:tblLook w:val="0000" w:firstRow="0" w:lastRow="0" w:firstColumn="0" w:lastColumn="0" w:noHBand="0" w:noVBand="0"/>
            </w:tblPr>
            <w:tblGrid>
              <w:gridCol w:w="220"/>
              <w:gridCol w:w="359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0,001 mg/kg ou moins de tétrachlorodibenzodioxinnes,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0,001 mg/kg ou moins de tétrachlorodibenzofurannes,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0,2 mg/kg ou moins de tétrachlorobiphényles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Fluorobenzène (CAS RN 462-06-6)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3-Chloro-alpha,alpha,alpha-trifluorotoluène (CAS RN 98-15-7)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1-Bromo-3,4,5-trifluorobenzène (CAS RN 138526-69-9)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2903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2-Bromo-9H-fluorène(CAS RN 1133-80-8)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i/>
                <w:iCs/>
                <w:noProof/>
              </w:rPr>
              <w:t>p</w:t>
            </w:r>
            <w:r>
              <w:rPr>
                <w:noProof/>
              </w:rPr>
              <w:t>-Styrènesulfonate de sodium (CAS RN 2695-37-6)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2-Méthylprop-2-ène-1-sulfonate de sodium (CAS RN 1561-92-8)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2904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Nitrométhane (CAS RN 75-52-5)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2904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Nitroéthane (CAS RN 79-24-3)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2904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1-Nitropropane (CAS RN 108-03-2)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2904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2-Nitropropane (CAS RN 79-46-9)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2904 90 40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Trichloronitrométhane, destiné à la fabrication de produits de la sous-position 3808 92 (CAS RN 76-06-2)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1-Chloro-2,4-dinitrobenzène (CAS RN 97-00-7)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difluorométhanesulfonyle (CAS RN 1512-30-7)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tosyle (CAS RN 98-59-9)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1-Fluoro-4-nitrobenzène (CAS RN 350-46-9)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Chlorure de 4-chlorobenzènesulfonyle (CAS RN 98-60-2)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Chlorure d'éthanesulfonyle (CAS RN 594-44-5)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Acide 4,4'-dinitrostilbene-2,2'-disulfonique (CAS RN 128-42-7)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1-Chloro-4-nitrobenzène (CAS RN 100-00-5)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2904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1-Chloro-2-nitrobenzène (CAS RN 88-73-3)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Méthanol (CAS RN 67-56-1), d'une pureté en poids de 99,85 %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Tert-butanolate de potassium (CAS RN 865-47-4), même sous forme de solution dans le tétrahydrofuranne conformément à la note 1 e) du chapitre 29 de la NC</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Titanate de butyle monohydrate, homopolymère (CAS RN 162303-51-7)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Tétra 2-éthylhexyltitanate (CAS RN 1070-10-6)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2,6-Diméthylheptane-4-ol (CAS RN 108-82-7)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2,6-Diméthylheptane-2-ol (CAS RN 13254-34-7)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Tétrabutanolate de titane (CAS RN 5593-70-4)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Tétraisopropoxyde de titane (CAS RN 546-68-9)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Ethanolate de titane (CAS RN 3087-36-3)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2905 22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Linalol (CAS RN 78-70-6), d’une teneur en linalol (3R) — (−) (CAS RN 126-91-0) égale ou supérieure à 90,7 %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2905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Propane-1,3-diol (CAS RN 504-63-2)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2905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Butane-1,2-diol (CAS RN 584-03-2)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2905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2,4,7,9-Tétraméthyl-4,7-décanediol (CAS RN 17913-76-7)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2905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Décane-1,10-diol (CAS RN 112-47-0)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2905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2-Méthyl-2-propylpropane-1,3-diol (CAS RN 78-26-2)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2905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Éthylidynetriméthanol (CAS RN 77-85-0)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2905 59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2,2,2-Trifluoroéthanol (CAS RN 75-89-8)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2906 11 00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Menthol (CAS RN 1490-04-6)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2906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Cyclohex-1,4-ylènediméthanol (CAS RN 105-08-8)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2906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4,4’-Isopropylidènedicyclohexanol (CAS RN 80-04-6)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2906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4-</w:t>
            </w:r>
            <w:r>
              <w:rPr>
                <w:i/>
                <w:iCs/>
                <w:noProof/>
              </w:rPr>
              <w:t>tert</w:t>
            </w:r>
            <w:r>
              <w:rPr>
                <w:noProof/>
              </w:rPr>
              <w:t>-Butylcyclohexanol (CAS RN 98-52-2)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2906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1-Hydroxyméthyl-4-méthyl-2,3,5,6-tétrafluorobenzène (CAS RN 79538-03-7)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2906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2-Phényléthanol (CAS RN 60-12-8)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2907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 méta-crésol (CAS RN 108-39-4) et de para-crésol (CAS RN 106-44-5) d’une pureté supérieure ou égale à 99 pour cent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2907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p-Crésol (CAS RN 106-44-5)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2907 15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2-Naphtol (CAS RN 135-19-3)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2907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2,6-Xylénol (CAS RN 576-26-1)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2907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Biphényle-4-ol (CAS RN 92-69-3)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Résorcinol (CAS RN 108-46-3)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6,6'-Di-tert-butyl-4,4'-butylidènedi-m-crésol (CAS RN 85-60-9)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4,4'-(3,3,5-Triméthylcyclohexylidène)diphénol (CAS RN 129188-99-4)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Alcool 4-hydroxybenzylique (CAS RN 623-05-2)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4,4',4"-Éthylidynetriphénol (CAS RN 27955-94-8)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4-[2-(4-Hydroxy-3-prop-2-énylphényl)propane-2-yl]-2-prop-2-énylphénol (CAS RN 1745-89-7)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2,3,5-Triméthylhydroquinone (CAS RN 700-13-0)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2-Méthylhydroquinone (CAS RN 95-71-6)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6,6',6"-Tricyclohexyl-4,4',4"-butane-1,1,3-triyltri(</w:t>
            </w:r>
            <w:r>
              <w:rPr>
                <w:i/>
                <w:iCs/>
                <w:noProof/>
              </w:rPr>
              <w:t>m</w:t>
            </w:r>
            <w:r>
              <w:rPr>
                <w:noProof/>
              </w:rPr>
              <w:t>-crésol) (CAS RN 111850-25-0)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Biphényle-2,2'-diol (CAS RN 1806-29-7)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2,2'-Methylenebis(6-cyclohexyl-p-cresol) (CAS RN 4066-02-8)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2,2’,2",6,6’,6"-Hexa-</w:t>
            </w:r>
            <w:r>
              <w:rPr>
                <w:i/>
                <w:iCs/>
                <w:noProof/>
              </w:rPr>
              <w:t>tert</w:t>
            </w:r>
            <w:r>
              <w:rPr>
                <w:noProof/>
              </w:rPr>
              <w:t>-butyl-</w:t>
            </w:r>
            <w:r>
              <w:rPr>
                <w:i/>
                <w:iCs/>
                <w:noProof/>
              </w:rPr>
              <w:t>α,α’,α"</w:t>
            </w:r>
            <w:r>
              <w:rPr>
                <w:noProof/>
              </w:rPr>
              <w:t>-(mésitylène-2,4,6-triyl)tri-</w:t>
            </w:r>
            <w:r>
              <w:rPr>
                <w:i/>
                <w:iCs/>
                <w:noProof/>
              </w:rPr>
              <w:t>p</w:t>
            </w:r>
            <w:r>
              <w:rPr>
                <w:noProof/>
              </w:rPr>
              <w:t>-crésol (CAS RN 1709-70-2)</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Phloroglucinole, même hydraté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2908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Pentafluorophénol (CAS RN 771-61-9)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2908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4,4'-(Perfluoroisopropylidène)diphénol (CAS RN 1478-61-1)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2908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4-Chlorophénol (CAS RN 106-48-9)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2908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4-Nitrophénol (CAS RN 100-02-7)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2908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4,5-dihydroxynaphtalène-2,7-disulfonique (CAS RN 148-25-4)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2909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bis(2-chloroéthyle) (CAS RN 111-44-4)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2909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d’isomères d’oxyde de nonafluorobutyle et de méthyle ou d’oxyde de nonafluorobutyle et d’éthyle, d’une pureté en poids de 99 %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2909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3-Éthoxy-perfluoro-2-méthylhexane (CAS RN 297730-93-9)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2909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1-Méthoxyheptafluoropropane (CAS RN 375-03-1)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2909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8-Méthoxycédrane (CAS RN 19870-74-7)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2909 30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bis(pentabromophényle) (CAS RN 1163-19-5)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2909 30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1,1’-Propane-2,2-diylbis[3,5-dibromo-4-(2,3-dibromopropoxy)benzène] (CAS RN 21850-44-2)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2909 30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1,1'-(1-Méthyléthylidène)bis[3,5-dibromo-4-(2,3-dibromo-2-méthylpropoxy)]-benzène (CAS RN 97416-84-7)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2909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2-(phénylméthoxy)naphtalène (CAS RN 613-62-7)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2909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1,2-Bis(3-méthylphénoxy)éthane (CAS RN 54914-85-1)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2909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3,4,5-Triméthoxytoluène  (CAS RN 6443-69-2)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2909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1-Chloro-2,5-diméthoxybenzène (CAS RN 2100-42-7)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2909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4-(2-Méthoxyéthyl)phénol (CAS RN 56718-71-9)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2909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Ubiquinol(CAS RN 992-78-9)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2909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w:t>
            </w:r>
            <w:r>
              <w:rPr>
                <w:i/>
                <w:iCs/>
                <w:noProof/>
              </w:rPr>
              <w:t>tert</w:t>
            </w:r>
            <w:r>
              <w:rPr>
                <w:noProof/>
              </w:rPr>
              <w:t>-Butyl-4-hydroxyanisole et 3-</w:t>
            </w:r>
            <w:r>
              <w:rPr>
                <w:i/>
                <w:iCs/>
                <w:noProof/>
              </w:rPr>
              <w:t>tert</w:t>
            </w:r>
            <w:r>
              <w:rPr>
                <w:noProof/>
              </w:rPr>
              <w:t>-butyl-4-hydroxyanisole, mélange d'isomères (CAS RN 25013-16-5)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2909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Péroxyde de bis(α,α-diméthylbenzyle) (CAS RN 80-43-3)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2909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1,4-Di(2-</w:t>
            </w:r>
            <w:r>
              <w:rPr>
                <w:i/>
                <w:iCs/>
                <w:noProof/>
                <w:lang w:val="fr-FR"/>
              </w:rPr>
              <w:t>tert</w:t>
            </w:r>
            <w:r>
              <w:rPr>
                <w:noProof/>
                <w:lang w:val="fr-FR"/>
              </w:rPr>
              <w:t>-butylpéroxyisopropyl)benzène (CAS RN 25155-25-3)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2909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3,6,9-Triéthyl- 3,6,9-triméthyl- 1,4,7-triperoxonane (CAS RN 24748-23-0) dissout dans des hydrocarbures isoparaffiniques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2910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1,2-Epoxycyclohexane (CAS RN 286-20-4)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2910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 [(2-Méthoxyphénoxy) méthyl] oxiranne (CAS RN 2210-74-4)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2910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2,3-Époxypropane-1-ol (glycidol) (CAS RN 556-52-5)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2910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2,3-Époxypropylphényléther (CAS RN 122-60-1)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2910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d’allyle et de glycidyle (CAS RN 106-92-3)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(2E,4E,6E,8E,10E,12E)-2,7,11-Triméthyl-13-(2,6,6-triméthyl-1-cyclohexén-1-yl)-2,4,6,8,10,12-tridécahexaénal (CAS RN 1638-05-7)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4-Isobutylbenzaldéhyde (CAS RN 40150-98-9)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3,4-Diméthylbenzaldéhyde (CAS RN 5973-71-7)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4-tert-Butylbenzaldéhyde (CAS RN 939-97-9)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4-isopropylbenzaldéhyde (CAS RN 122-03-2)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3-Phénoxybenzaldéhyde (CAS RN 39515-51-0)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4-Hydroxybenzaldéhyde (CAS RN 123-08-0)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Salicylaldéhyde (CAS RN 90-02-8)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3-Hydroxy-p-anisaldéhyde (CAS RN 621-59-0)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Heptane-2-one (CAS RN 110-43-0)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3-Méthylbutanone (CAS RN 563-80-4)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Pentane-2-one (CAS RN 107-87-9)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Cyclohexadéc-8-ènone (CAS RN 3100-36–5)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2914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(R)-</w:t>
            </w:r>
            <w:r>
              <w:rPr>
                <w:i/>
                <w:iCs/>
                <w:noProof/>
              </w:rPr>
              <w:t>p</w:t>
            </w:r>
            <w:r>
              <w:rPr>
                <w:noProof/>
              </w:rPr>
              <w:t>-Mentha-1(6),8-diène-2-one (CAS RN 6485-40-1)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Camphre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i/>
                <w:iCs/>
                <w:noProof/>
              </w:rPr>
              <w:t>trans</w:t>
            </w:r>
            <w:r>
              <w:rPr>
                <w:noProof/>
              </w:rPr>
              <w:t>-β-Damascone (CAS RN 23726-91-2)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2,6-Diméthyle-1-indanone (CAS RN 66309-83-9)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1,3-Diphénylpropane-1,3-dione (CAS RN 120-46-7)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Benzophénone (CAS RN 119-61-9)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4-Phénylbenzophénone (CAS RN 2128-93-0)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4-Méthylbenzophénone (CAS RN 134-84-9)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Benzile (CAS RN 134-81-6)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4’-Méthylacétophénone (CAS RN 122-00-9)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3’-Hydroxyacétophénone (CAS RN 121-71-1)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4'-Méthoxyacétophénone (CAS RN 100-06-1)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2´-Hydroxyacétophénone (CAS RN 118-93-4)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36</w:t>
            </w:r>
          </w:p>
        </w:tc>
        <w:tc>
          <w:tcPr>
            <w:tcW w:w="0" w:type="auto"/>
            <w:tcBorders>
              <w:left w:val="single" w:sz="2" w:space="0" w:color="auto"/>
            </w:tcBorders>
          </w:tcPr>
          <w:p w:rsidR="00D22A20" w:rsidRDefault="004C195C">
            <w:pPr>
              <w:pStyle w:val="Paragraph"/>
              <w:spacing w:after="0" w:line="240" w:lineRule="auto"/>
              <w:rPr>
                <w:noProof/>
              </w:rPr>
            </w:pPr>
            <w:r>
              <w:rPr>
                <w:noProof/>
              </w:rPr>
              <w:t>2,7-Dihydroxy-9-fluorénone (CAS RN 42523-29-5)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4-(4-Hydroxyphényl)butane-2-one (CAS RN 5471-51-2)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3,4-Dihydroxybenzophénone (CAS RN 10425-11-3)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2,2',4,4'-Tétrahydroxybenzophénone (CAS RN 131-55-5)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2,2-Diméthoxy-2-phénylacétophénone (CAS RN 24650-42-8)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3-Méthoxyacétophénone (CAS RN 586-37-8)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16α,17α-Époxy-3β-hydroxyprégn-5-ène-20-one (CAS RN 974-23-2)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2914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2’,6’-Dihydroxyacétophénone (CAS RN 699-83-2)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2-Ethylanthraquinone (CAS RN 84-51-5)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2-Pentylanthraquinone (CAS RN 13936-21-5)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2914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1,4-Dihydroxyanthraquinone (CAS RN 81-64-1)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i/>
                <w:iCs/>
                <w:noProof/>
              </w:rPr>
              <w:t>p</w:t>
            </w:r>
            <w:r>
              <w:rPr>
                <w:noProof/>
              </w:rPr>
              <w:t>-Benzoquinone (CAS RN 106-51-4)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2914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Masse de réaction composée de 2-(1,2-diméthylpropyl)anthraquinone (CAS RN 68892-28-4) et de 2-(1,1-diméthylpropyl)anthraquinone (CAS RN 32588-54-8)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1-(4-Méthylphényl)-4,4,4-trifluorobutane-1,3-dione (CAS RN 720-94-5)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2,4'-Difluorobenzophénone (CAS RN 342-25-6)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1- (7-Bromo- 9,9-difluoro- 9H-fluoren- 2-yl) — 2-chloroéthanone (CAS RN 1378387-81-5)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Perfluoro(2-méthylpentane-3-one) (CAS RN 756-13-8)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3’-Chloropropiophénone (CAS RN 34841-35-5)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4’-</w:t>
            </w:r>
            <w:r>
              <w:rPr>
                <w:i/>
                <w:iCs/>
                <w:noProof/>
              </w:rPr>
              <w:t>tert</w:t>
            </w:r>
            <w:r>
              <w:rPr>
                <w:noProof/>
              </w:rPr>
              <w:t>-Butyl-2’,6’-diméthyl-3’,5’-dinitroacétophénone (CAS RN 81-14-1)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4-Chloro-4’-hydroxybenzophénone (CAS RN 42019-78-3)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2914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Tétrachloro-p-benzoquinone (CAS RN 118-75-2)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2915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Triacétate d’antimoine (CAS RN 6923-52-0)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2-méthylcyclohéxyle (CAS RN 5726-19-2)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Acétate de </w:t>
            </w:r>
            <w:r>
              <w:rPr>
                <w:i/>
                <w:iCs/>
                <w:noProof/>
                <w:lang w:val="fr-FR"/>
              </w:rPr>
              <w:t>tert</w:t>
            </w:r>
            <w:r>
              <w:rPr>
                <w:noProof/>
                <w:lang w:val="fr-FR"/>
              </w:rPr>
              <w:t>-butyle (CAS RN 540-88-5)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3-acétylphényle (CAS RN 2454-35-5)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dodec-8-ényle (CAS RN 28079-04-1)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dodéca-7,9-diényle (CAS RN 54364-62-4)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dodec-9-ényle (CAS RN 16974-11-1)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Acétate d’isobornyle (CAS RN 125-12-2)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1-phényléthyle (CAS RN 93-92-5)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2915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2-</w:t>
            </w:r>
            <w:r>
              <w:rPr>
                <w:i/>
                <w:iCs/>
                <w:noProof/>
                <w:lang w:val="fr-FR"/>
              </w:rPr>
              <w:t>tert</w:t>
            </w:r>
            <w:r>
              <w:rPr>
                <w:noProof/>
                <w:lang w:val="fr-FR"/>
              </w:rPr>
              <w:t>-butylcyclohexyle (CAS RN 88-41-5)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2915 60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Butyrate d'éthyle (CAS RN 105-54-4)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3,3-diméthylbutyryle (CAS RN 7065-46-5)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Orthoformiate de triméthyle (CAS RN 149-73-5)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Heptanoate d’allyle (CAS RN 142-19-8)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Orthoformiate de triéthyle (CAS RN 122-51-0)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6-8 Dichlorooctanoate d`éthyle (CAS RN 1070-64-0)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Complexes de néodécanoate et de borate de cobalt, d’une pureté en poids de 92 % ou plus (CAS RN 68457-13-6)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2,2-diméthylbutyryle (CAS RN 5856-77-9)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2915 90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Difluoroacétate d’éthyle (CAS RN 454-31-9)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2916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Acrylate de 2-</w:t>
            </w:r>
            <w:r>
              <w:rPr>
                <w:i/>
                <w:iCs/>
                <w:noProof/>
              </w:rPr>
              <w:t>tert</w:t>
            </w:r>
            <w:r>
              <w:rPr>
                <w:noProof/>
              </w:rPr>
              <w:t>-butyl-6-(3-</w:t>
            </w:r>
            <w:r>
              <w:rPr>
                <w:i/>
                <w:iCs/>
                <w:noProof/>
              </w:rPr>
              <w:t>tert</w:t>
            </w:r>
            <w:r>
              <w:rPr>
                <w:noProof/>
              </w:rPr>
              <w:t>-butyl-2-hydroxy-5-méthylbenzyl)-4-méthylphényle (CAS RN 61167-58-6)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Acrylate de 2,4-di-</w:t>
            </w:r>
            <w:r>
              <w:rPr>
                <w:i/>
                <w:iCs/>
                <w:noProof/>
              </w:rPr>
              <w:t>tert</w:t>
            </w:r>
            <w:r>
              <w:rPr>
                <w:noProof/>
              </w:rPr>
              <w:t>-pentyl-6-[1-(3,5-di-</w:t>
            </w:r>
            <w:r>
              <w:rPr>
                <w:i/>
                <w:iCs/>
                <w:noProof/>
              </w:rPr>
              <w:t>tert</w:t>
            </w:r>
            <w:r>
              <w:rPr>
                <w:noProof/>
              </w:rPr>
              <w:t>-pentyl-2-hydroxyphényl)éthyl]phényle (CAS RN 123968-25-2)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2-(2-Vinyloxyéthoxy) acrylate d’éthyle (CAS RN 86273-46-3)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2916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méthacrylate d’hydroxyzinc (CAS RN 63451-47-8)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2916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Diméthacrylate de zinc, sous forme de poudre (CAS RN 13189-00-9)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Méthacrylate de 2,3-époxypropyle (CAS RN 106-91-2)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Méthacrylate d’éthyle (CAS RN 97-63-2)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3,3-Diméthylpent-4-énoate de méthyle (CAS RN 63721-05-1)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sorbique destiné à être utilisé dans la fabrication d'aliments pour animaux (CAS RN 110-44-1)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19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2-Fluoroacrylate de méthyle (CAS RN 2343-89-7)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2916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2,2-Diméthyl-3-(2-méthylpropényl)cyclopropanecarboxylate d’éthyle (CAS RN 97-41-6)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2916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Acide 3-cyclohexylpropionique (CAS RN 701-97-3)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2916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Benzoate de benzyle (CAS RN 120-51-4)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 2,3,4,5-tétrafluorobenzoïque (CAS RN 1201-31-6)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Acide 3,5-dinitrobenzoïque (CAS RN 99-34-3)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Acide 2-chloro-5-nitrobenzoïque (CAS RN 2516-96-3)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rPr>
            </w:pPr>
            <w:r>
              <w:rPr>
                <w:noProof/>
              </w:rPr>
              <w:t>Acide 2,4-dichlorophénylacétique (CAS RN 19719-28-9)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3,5-dichlorobenzoyle (CAS RN 2905-62-6)</w:t>
            </w:r>
          </w:p>
        </w:tc>
        <w:tc>
          <w:tcPr>
            <w:tcW w:w="0" w:type="auto"/>
            <w:tcBorders>
              <w:left w:val="single" w:sz="2" w:space="0" w:color="auto"/>
            </w:tcBorders>
          </w:tcPr>
          <w:p w:rsidR="00D22A20" w:rsidRDefault="004C195C">
            <w:pPr>
              <w:pStyle w:val="Paragraph"/>
              <w:spacing w:after="0" w:line="240" w:lineRule="auto"/>
              <w:rPr>
                <w:noProof/>
              </w:rPr>
            </w:pPr>
            <w:r>
              <w:rPr>
                <w:noProof/>
              </w:rPr>
              <w:t>3.6 %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(2,4,6-triméthylphényl)acétyle(CAS RN 52629-46-6)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l`acide 2-méthyl-3-(4-fluorophényl) propionique (CAS RN 1017183-70-8)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2,4,6-triméthylbenzoyle (CAS RN 938-18-1)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4-</w:t>
            </w:r>
            <w:r>
              <w:rPr>
                <w:i/>
                <w:iCs/>
                <w:noProof/>
                <w:lang w:val="fr-FR"/>
              </w:rPr>
              <w:t>tert</w:t>
            </w:r>
            <w:r>
              <w:rPr>
                <w:noProof/>
                <w:lang w:val="fr-FR"/>
              </w:rPr>
              <w:t>-Butylbenzoate de méthyle (CAS RN 26537-19-9)</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6-bromonaphthalène-2-carboxylique (CAS RN 5773-80-8)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Acide 2-chlorobenzoïque (CAS RN 118-91-2)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3-fluorobenzoyle (CAS RN 1711-07-5)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3,5-diméthylbenzoyle (CAS RN 6613-44-1)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Acide 5-iodo-2-methylbenzoique (CAS RN 54811-38-0)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4-</w:t>
            </w:r>
            <w:r>
              <w:rPr>
                <w:i/>
                <w:iCs/>
                <w:noProof/>
              </w:rPr>
              <w:t>terc</w:t>
            </w:r>
            <w:r>
              <w:rPr>
                <w:noProof/>
              </w:rPr>
              <w:t>-Butilbenzoesav (CAS RN 98-73-7 )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4-éthylbenzoyle (CAS RN 16331-45-6)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Ibuprofène (DCI) (CAS RN 15687-27-1)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Acide </w:t>
            </w:r>
            <w:r>
              <w:rPr>
                <w:i/>
                <w:iCs/>
                <w:noProof/>
              </w:rPr>
              <w:t>m</w:t>
            </w:r>
            <w:r>
              <w:rPr>
                <w:noProof/>
              </w:rPr>
              <w:t>-toluique (CAS RN 99-04-7)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2916 39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(2,4,5-trifluorophényl)acétique (CAS RN 209995-38-0)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2917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Oxalate de bis(</w:t>
            </w:r>
            <w:r>
              <w:rPr>
                <w:i/>
                <w:iCs/>
                <w:noProof/>
                <w:lang w:val="fr-FR"/>
              </w:rPr>
              <w:t>p</w:t>
            </w:r>
            <w:r>
              <w:rPr>
                <w:noProof/>
                <w:lang w:val="fr-FR"/>
              </w:rPr>
              <w:t>-méthylbenzyle) (CAS RN 18241-31-1)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2917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Oxalate de cobalt (CAS RN 814-89-1)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2917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Malonate de diméthyle (CAS RN 108-59-8)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2917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Malonate de diéthyle (CAS RN 105-53-3)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But-2-ynedioate de diméthyle (CAS RN 762-42-5)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1,2-Bis(cyclohexyloxycarbonyl)éthanesulfonate de sodium (CAS RN 23386-52-9)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Brassylate d’éthylène (CAS RN 105-95-3)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Acide tétradécanedioique (CAS RN 821-38-5)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19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Acide itaconique (CAS RN 97-65-4)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2917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Anhydride 1,4,5,6,7,7-hexachloro-8,9,10-trinorborn-5-ène-2,3-dicarboxylique (CAS RN 115-27-5)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2917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Anhydride 3-méthyl-1,2,3,6-tétrahydrophtalique, (CAS RN 5333-84-6)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2917 34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Phtalate de diallyle (CAS RN 131-17-9)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Dibutyl-1,4-benzènedicarboxylate (CAS RN 1962-75-0)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Dianhydride benzène-1,2:4,5-tétracarboxylique (CAS RN 89-32-7)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2917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2-Nitrotéréphtalate de diméthyle (CAS RN 5292-45-5)</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2917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1,8-Monoanhydride d’acide 1,4,5,8-naphtalènetétracarboxylique (CAS RN 52671-72-4)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2917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Dianhydride pérylène-3,4,9,10-tétracarboxylique (CAS RN 128-69-8)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2917 39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1,2,4-benzène tricarboxylique, 1,2,4-trioctyl ester d' une pureté en poids de plus de 96 % (CAS RN 89-04-3)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2918 16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Digluconate de calcium monohydraté (CAS RN 66905-23-5) destiné à la fabrication de lactogluconate de calcium (CAS RN 11116-97-5)</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19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 cholique (CAS RN 81-25-4)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19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Acide 3-α,12-α-dihydroxy-5-β-cholane-24-oïque (acide désoxycholique) (CAS RN 83-44-3)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19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L-malique (CAS RN 97-67-6)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Acides monohydroxynaphtoïques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3,4,5-Trihydroxybenzoate de propyle (CAS RN 121-79-9)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2918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Bis[3-(3,5-di-</w:t>
            </w:r>
            <w:r>
              <w:rPr>
                <w:i/>
                <w:iCs/>
                <w:noProof/>
              </w:rPr>
              <w:t>tert</w:t>
            </w:r>
            <w:r>
              <w:rPr>
                <w:noProof/>
              </w:rPr>
              <w:t>-butyl-4-hydroxyphényl)propionate] d’hexaméthylèn (CAS RN 35074-77-2)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Esters méthyliques, éthyliques, propyliques ou butyliques de l’acide 4-hydroxybenzoïque ou leurs sels de sodium (CAS RN 35285-68-8, 99-76-3, 5026-62-0, 94-26-8, 94-13-3, 35285-69-9, 120-47-8, 36457-20-2 or 4247-02-3)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2918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Acide 3,5-diiodosalicylique (CAS RN 133-91-5)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2-benzoylbenzoate de méthyle (CAS RN 606-28-0)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Acétoacétate d'éthyle (CAS RN 141-97-9)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2918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Acide 4-oxovalérique (CAS RN 123-76-2)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Acide 2-[4-chloro-3-(chlorosulfonyle) benzoyl] benzoïque (CAS RN 68592-12-1)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3,4-Epoxycyclohexanecarboxylate de 3,4-époxycyclohexylméthyle (CAS RN 2386-87-0)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2,3-Epoxy-3-phénylbutyrate d'éthyle (CAS RN 77-83-8)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3-Méthoxyacrylate de méthyle (CAS RN 5788-17-0)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3-Methoxy-2-(2-chlorométhylphényl)-acrylate de méthyle (CAS RN 117428-51-0)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2-(4-Hydroxyphénoxy)propionate de méthyle (CAS RN 96562-58-2)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p-anisique (CAS RN 100-09-4)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Acide </w:t>
            </w:r>
            <w:r>
              <w:rPr>
                <w:i/>
                <w:iCs/>
                <w:noProof/>
                <w:lang w:val="fr-FR"/>
              </w:rPr>
              <w:t>trans</w:t>
            </w:r>
            <w:r>
              <w:rPr>
                <w:noProof/>
                <w:lang w:val="fr-FR"/>
              </w:rPr>
              <w:t>-4-hydroxy-3-méthoxycinnamique (CAS RN 1135-24-6)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Diméthylacétate de 4-méthylcatéchol (CAS RN 52589-39-6)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3,4,5-Triméthoxybenzoate de méthyle (CAS RN 1916-07-0)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Stéaryl glycyrrhétinate (CAS RN 13832-70-7)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Acide 3,4,5-triméthoxybenzoïque (CAS RN 118-41-2)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Acide acétique, difluoro[1,1,2,2-tétrafluoro-2-(pentafluoroéthoxy)éthoxy]-, sel d’ammonium (CAS RN 908020-52-0)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Prop-2-ényl 2-(3-méthylbutoxy) (CAS RN 67634-00-8)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Acide 3,4-diméthoxybenzoïque (CAS RN 93-07-2)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Sodium 5-[2-chloro-4-(trifluorométhyle)phénoxy]-2-nitrobenzoate (CAS RN 62476-59-9)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2918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Trinexapac-Éthyl (ISO) (CAS RN 95266-40-3) d'une pureté en poids de 96 %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 monosodique du phosphate de 2,2’-méthylènebis(4,6-di-</w:t>
            </w:r>
            <w:r>
              <w:rPr>
                <w:i/>
                <w:iCs/>
                <w:noProof/>
                <w:lang w:val="fr-FR"/>
              </w:rPr>
              <w:t>tert</w:t>
            </w:r>
            <w:r>
              <w:rPr>
                <w:noProof/>
                <w:lang w:val="fr-FR"/>
              </w:rPr>
              <w:t>-butylphényle) (CAS RN 85209-91-2)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Hydroxybis[2,2’-méthylènebis(4,6-di-</w:t>
            </w:r>
            <w:r>
              <w:rPr>
                <w:i/>
                <w:iCs/>
                <w:noProof/>
              </w:rPr>
              <w:t>tert</w:t>
            </w:r>
            <w:r>
              <w:rPr>
                <w:noProof/>
              </w:rPr>
              <w:t>-butylphényl)phosphate] d’aluminium (CAS RN 151841-65-5)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Tri-n-hexylphosphate (CAS RN 2528-39-4)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Phosphate de triéthyle (CAS RN 78-40-0)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(1-Méthyléthylidène)di-4, 1-phénylènetétraphényl diphosphate (CAS RN 5945-33-5)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Phosphate de tris(2-butoxyéthyle) (CAS RN 78-51-3)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2920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Fenitrothion (ISO) (CAS RN 122-14-5)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2920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Tolclofos-méthyl (ISO) (CAS RN 57018-04-9)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2920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2,2'-Oxybis(5,5-diméthyl-1,3,2-dioxaphosphorinane)-2,2'-disulfure (CAS RN 4090-51-1)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2920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Sulfate de diéthyle (CAS RN 64-67-5)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2920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Dicarbonate de diallyle et de 2,2’-oxydiéthyle (CAS RN 142-22-3)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2920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Carbonate de diméthyle (CAS RN 616-38-6)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2920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Dicarbonate de di-</w:t>
            </w:r>
            <w:r>
              <w:rPr>
                <w:i/>
                <w:iCs/>
                <w:noProof/>
                <w:lang w:val="fr-FR"/>
              </w:rPr>
              <w:t>tert</w:t>
            </w:r>
            <w:r>
              <w:rPr>
                <w:noProof/>
                <w:lang w:val="fr-FR"/>
              </w:rPr>
              <w:t>-butyle (CAS RN 24424-99-5)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2920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Carbonate de 2,4-di-</w:t>
            </w:r>
            <w:r>
              <w:rPr>
                <w:i/>
                <w:iCs/>
                <w:noProof/>
                <w:lang w:val="fr-FR"/>
              </w:rPr>
              <w:t>tert</w:t>
            </w:r>
            <w:r>
              <w:rPr>
                <w:noProof/>
                <w:lang w:val="fr-FR"/>
              </w:rPr>
              <w:t>-butyl-5-nitrophényle et de méthyle (CAS RN  873055-55-1)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2920 90 30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Phosphite de triméthyle (CAS RN 121-45-9)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2920 90 40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Phosphite de triéthyle (CAS RN 122-52-1)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i/>
                <w:iCs/>
                <w:noProof/>
              </w:rPr>
              <w:t>O,O´</w:t>
            </w:r>
            <w:r>
              <w:rPr>
                <w:noProof/>
              </w:rPr>
              <w:t>-Dioctadecylbis(phosphite) de pentaérythritol (CAS RN 3806-34-6)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Phosphite de tris(méthylphényle) (CAS RN 25586-42-9)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2,2’-[[3,3’,5,5’-Tétrakis(1,1-diméthyléthyl)[1,1’-biphényl]-2,2’-diyl]bis(oxy)bis[biphényl-1,3,2-dioxaphosphépine], (CAS RN 138776-88-2)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Diphosphite de bis(2,4-dicumylphényl) pentaérythritol (CAS RN 154862-43-8)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Fosetyl-aluminium (CAS RN 39148-24-8)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Bis(neopentylglycolato)diborone (CAS RN 201733-56-4)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2920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it-IT"/>
              </w:rPr>
            </w:pPr>
            <w:r>
              <w:rPr>
                <w:noProof/>
                <w:lang w:val="it-IT"/>
              </w:rPr>
              <w:t>Bis(pinacolato)dibore (CAS RN 73183-34-3)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2921 19 50</w:t>
            </w:r>
          </w:p>
          <w:p w:rsidR="00D22A20" w:rsidRDefault="004C195C">
            <w:pPr>
              <w:pStyle w:val="Paragraph"/>
              <w:spacing w:after="0" w:line="240" w:lineRule="auto"/>
              <w:rPr>
                <w:noProof/>
              </w:rPr>
            </w:pPr>
            <w:r>
              <w:rPr>
                <w:noProof/>
              </w:rPr>
              <w:t>ex 2929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Diéthylamino-triéthoxysilane (CAS RN 35077-00-0)</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2921 19 60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Chlorhydrate de chlorure de 2-(</w:t>
            </w:r>
            <w:r>
              <w:rPr>
                <w:i/>
                <w:iCs/>
                <w:noProof/>
                <w:lang w:val="fr-FR"/>
              </w:rPr>
              <w:t>N,N</w:t>
            </w:r>
            <w:r>
              <w:rPr>
                <w:noProof/>
                <w:lang w:val="fr-FR"/>
              </w:rPr>
              <w:t>-Diéthylamino)éthyle (CAS RN 869-24-9)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19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Éthyl(2-méthylallyl)amine (CAS RN 18328-90-0)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19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Allylamine (CAS RN 107-11-9)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19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Tétrakis(éthylméthylamino)zirconium (IV), (CAS RN 175923-04-3)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19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Trichloro(</w:t>
            </w:r>
            <w:r>
              <w:rPr>
                <w:i/>
                <w:iCs/>
                <w:noProof/>
              </w:rPr>
              <w:t>N,N</w:t>
            </w:r>
            <w:r>
              <w:rPr>
                <w:noProof/>
              </w:rPr>
              <w:t>-diméthyloctylamine)bore (1:1) (CAS RN 34762-90-8)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19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Taurine (CAS RN 107-35-7) additionnée de 0,5 % d'agent antiagglomérant, à savoir le dioxyde de silicium (CAS RN 112926-00-8)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Tris[3-(diméthylamino)propyl]amine (CAS RN 33329-35-0)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Bis[3-(diméthylamino)propyl]méthylamine (CAS RN 3855-32-1)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Décaméthylènediamine (CAS RN 646-25-3)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’-[3-(Diméthylamino)propyl]-</w:t>
            </w:r>
            <w:r>
              <w:rPr>
                <w:i/>
                <w:iCs/>
                <w:noProof/>
              </w:rPr>
              <w:t>N,N</w:t>
            </w:r>
            <w:r>
              <w:rPr>
                <w:noProof/>
              </w:rPr>
              <w:t>-diméthylpropane-1,3-diamine, (CAS RN 6711-48-4)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30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1,3-Cyclohexanedimethanamine (CAS RN 2579-20-6)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2921 30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Cyclopropylamine (CAS RN 765-30-0)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4-amino-3-nitrobenzènesulfonique (CAS RN 616-84-2)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3-Chloroaniline (CAS RN 108-42-9)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Hydrogéno-2-aminobenzène-1,4-disulfonate de sodium (CAS RN 24605-36-5)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4-Nitroaniline (CAS RN 100-01-6)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rPr>
            </w:pPr>
            <w:r>
              <w:rPr>
                <w:noProof/>
              </w:rPr>
              <w:t>2-Fluoroaniline (CAS RN 348-54-9)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2-Nitroaniline (CAS RN 88-74-4)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Sulphanilate de sodium (CAS RN 515-74-2), également sous la forme de ses monohydrates et dihydrates (CAS RN 12333-70-0 ou 6106-22-5)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2,4,5-Trichloroaniline (CAS RN 636-30-6)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Acide 3-aminobenzènesulfonique (CAS RN 121-47-1)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2-aminobenzène-1,4-disulfonique (CAS RN 98-44-2)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4-Chloro-2-nitroaniline (CAS RN 89-63-4)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rPr>
            </w:pPr>
            <w:r>
              <w:rPr>
                <w:noProof/>
              </w:rPr>
              <w:t>2-Chloro-4-nitroaniline (CAS RN 121-87-9)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3,5-Dichloroaniline (CAS RN 626-43-7)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rPr>
            </w:pPr>
            <w:r>
              <w:rPr>
                <w:noProof/>
              </w:rPr>
              <w:t>2,5-Dichloroaniline (CAS RN 95-82-9)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-Méthylaniline (CAS RN 100-61-8)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3,4-dichloroaniline-6-sulfonique (CAS RN 6331-96-0)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4-amino-6-chlorotoluène-3-sulfonique (CAS RN 88-51-7)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3-Nitro-</w:t>
            </w:r>
            <w:r>
              <w:rPr>
                <w:i/>
                <w:iCs/>
                <w:noProof/>
              </w:rPr>
              <w:t>p</w:t>
            </w:r>
            <w:r>
              <w:rPr>
                <w:noProof/>
              </w:rPr>
              <w:t>-toluidine (CAS RN 119-32-4)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4-aminotoluène-3-sulfonique (CAS RN 88-44-8)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4-Aminobenzotrifluorure (CAS RN 455-14-1)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3-Aminobenzotrifluorure (CAS RN 98-16-8)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-Éthyl-</w:t>
            </w:r>
            <w:r>
              <w:rPr>
                <w:i/>
                <w:iCs/>
                <w:noProof/>
              </w:rPr>
              <w:t>m</w:t>
            </w:r>
            <w:r>
              <w:rPr>
                <w:noProof/>
              </w:rPr>
              <w:t>-toluidine (CAS RN 102-27-2)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2921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6-Chloro-α,α,α-trifluoro-m-toluidine (CAS RN 121-50-6)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44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Diphénylamine (CAS RN 122-39-4)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45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2-aminonaphthalène-1,5-disulfonique (CAS RN117-62-4) ou l'un de ses sels de sodium (n°CAS 19532-03-7) ou (CAS RN 62203-79-6)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45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7-aminonaphtalène-1,3,6-trisulfonique (CAS RN 118-03-6)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Pendiméthaline (ISO) (CAS RN 40487-42-1)</w:t>
            </w:r>
          </w:p>
        </w:tc>
        <w:tc>
          <w:tcPr>
            <w:tcW w:w="0" w:type="auto"/>
            <w:tcBorders>
              <w:left w:val="single" w:sz="2" w:space="0" w:color="auto"/>
            </w:tcBorders>
          </w:tcPr>
          <w:p w:rsidR="00D22A20" w:rsidRDefault="004C195C">
            <w:pPr>
              <w:pStyle w:val="Paragraph"/>
              <w:spacing w:after="0" w:line="240" w:lineRule="auto"/>
              <w:rPr>
                <w:noProof/>
              </w:rPr>
            </w:pPr>
            <w:r>
              <w:rPr>
                <w:noProof/>
              </w:rPr>
              <w:t>3.5 %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-1-Naphtylaniline (CAS RN 90-30-2)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3,4-Xylidine (CAS RN 95-64-7)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4-Heptafluoroisopropyl-2-méthylaniline (CAS RN 238098-26-5)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2921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4-Isopropylaniline (CAS RN 99-88-7)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51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Toluène diamine (TDA), contenant en poids:</w:t>
            </w:r>
          </w:p>
          <w:tbl>
            <w:tblPr>
              <w:tblStyle w:val="Listdash"/>
              <w:tblW w:w="0" w:type="auto"/>
              <w:tblLook w:val="0000" w:firstRow="0" w:lastRow="0" w:firstColumn="0" w:lastColumn="0" w:noHBand="0" w:noVBand="0"/>
            </w:tblPr>
            <w:tblGrid>
              <w:gridCol w:w="220"/>
              <w:gridCol w:w="472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72 % ou plus mais pas plus de 82 % de 4 méthyl-m-phénylènediamine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17 % ou plus mais pas plus de 22 % de 2-méthyl-m-phénylènediamine,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0,23 % de goudron résiduel</w:t>
                  </w:r>
                </w:p>
              </w:tc>
            </w:tr>
          </w:tbl>
          <w:p w:rsidR="00D22A20" w:rsidRDefault="004C195C">
            <w:pPr>
              <w:pStyle w:val="Paragraph"/>
              <w:spacing w:after="0" w:line="240" w:lineRule="auto"/>
              <w:rPr>
                <w:noProof/>
                <w:lang w:val="fr-FR"/>
              </w:rPr>
            </w:pPr>
            <w:r>
              <w:rPr>
                <w:noProof/>
                <w:lang w:val="fr-FR"/>
              </w:rPr>
              <w:t>même contenant 7 % ou moins d'eau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51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Sulfate de 2-méthyl-</w:t>
            </w:r>
            <w:r>
              <w:rPr>
                <w:i/>
                <w:iCs/>
                <w:noProof/>
                <w:lang w:val="fr-FR"/>
              </w:rPr>
              <w:t>p</w:t>
            </w:r>
            <w:r>
              <w:rPr>
                <w:noProof/>
                <w:lang w:val="fr-FR"/>
              </w:rPr>
              <w:t>-phénylènediamine (CAS RN 615-50-9)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51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i/>
                <w:iCs/>
                <w:noProof/>
              </w:rPr>
              <w:t>p</w:t>
            </w:r>
            <w:r>
              <w:rPr>
                <w:noProof/>
              </w:rPr>
              <w:t>-Phénylènediamine (CAS RN 106-50-3)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2921 51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Dérivés monochlorés et dichlorés de </w:t>
            </w:r>
            <w:r>
              <w:rPr>
                <w:i/>
                <w:iCs/>
                <w:noProof/>
                <w:lang w:val="fr-FR"/>
              </w:rPr>
              <w:t>p-</w:t>
            </w:r>
            <w:r>
              <w:rPr>
                <w:noProof/>
                <w:lang w:val="fr-FR"/>
              </w:rPr>
              <w:t xml:space="preserve">phénylènediamine et de </w:t>
            </w:r>
            <w:r>
              <w:rPr>
                <w:i/>
                <w:iCs/>
                <w:noProof/>
                <w:lang w:val="fr-FR"/>
              </w:rPr>
              <w:t>p-</w:t>
            </w:r>
            <w:r>
              <w:rPr>
                <w:noProof/>
                <w:lang w:val="fr-FR"/>
              </w:rPr>
              <w:t>diaminotoluène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2921 51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Acide 2,4-diaminobenzènesulfonique (CAS RN 88-63-1)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51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4-Bromo- 1,2-diaminobenzène (CAS RN 1575-37-7)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2921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Mélange d'isomères de 3,5-diéthyltoluènediamine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Dichlorhydrate de 3,3’-dichlorobenzidine (CAS RN 612-83-9)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2921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4,4’-diaminostilbène-2,2’-disulfonique (CAS RN 81-11-8)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2921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Dichlorhydrate de (2R, 5R)-1,6-diphénylhexane-2,5-diamine (CAS RN 1247119-31-8)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2921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Tris-(4-aminophényl)-méthane (CAS RN 548-61-8)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Chlorhydrate de 2-(2-méthoxyphénoxy)éthylamine (CAS RN 64464-07-9)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Bis(triéthanolamine)diisopropoxyde de titane (CAS RN 36673-16-2)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i/>
                <w:iCs/>
                <w:noProof/>
              </w:rPr>
              <w:t>N,N,N’,N’</w:t>
            </w:r>
            <w:r>
              <w:rPr>
                <w:noProof/>
              </w:rPr>
              <w:t>-Tétraméthyl-2,2’-oxybis(éthylamine) (CAS RN 3033-62-3)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2-[2-Hydroxyéthyl(octadécyl)amino]éthanol (CAS RN 10213-78-2)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2-(2-Méthoxyphénoxy)éthylamine (CAS RN 1836-62-0)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i/>
                <w:iCs/>
                <w:noProof/>
              </w:rPr>
              <w:t>N,N,N’</w:t>
            </w:r>
            <w:r>
              <w:rPr>
                <w:noProof/>
              </w:rPr>
              <w:t>-Triméthyle-</w:t>
            </w:r>
            <w:r>
              <w:rPr>
                <w:i/>
                <w:iCs/>
                <w:noProof/>
              </w:rPr>
              <w:t>N’</w:t>
            </w:r>
            <w:r>
              <w:rPr>
                <w:noProof/>
              </w:rPr>
              <w:t>-(2-hydroxy-éthyle) 2,2’-oxybis (éthylamine), (CAS RN 83016-70-0)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i/>
                <w:iCs/>
                <w:noProof/>
              </w:rPr>
              <w:t>trans</w:t>
            </w:r>
            <w:r>
              <w:rPr>
                <w:noProof/>
              </w:rPr>
              <w:t>-4-Aminocyclohexanol (CAS RN 27489-62-9)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D-(-)-thréo-2-amino-1-(</w:t>
            </w:r>
            <w:r>
              <w:rPr>
                <w:i/>
                <w:iCs/>
                <w:noProof/>
              </w:rPr>
              <w:t>p</w:t>
            </w:r>
            <w:r>
              <w:rPr>
                <w:noProof/>
              </w:rPr>
              <w:t>-nitrophényl)propane-1,3-diol (CAS RN 716-61-0)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2-Ethoxyéthylamine (CAS RN 110-76-9)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i/>
                <w:iCs/>
                <w:noProof/>
                <w:lang w:val="fr-FR"/>
              </w:rPr>
              <w:t>N</w:t>
            </w:r>
            <w:r>
              <w:rPr>
                <w:noProof/>
                <w:lang w:val="fr-FR"/>
              </w:rPr>
              <w:t>-[2-[2-(Diméthylamino)éthoxy]éthyl]-</w:t>
            </w:r>
            <w:r>
              <w:rPr>
                <w:i/>
                <w:iCs/>
                <w:noProof/>
                <w:lang w:val="fr-FR"/>
              </w:rPr>
              <w:t>N</w:t>
            </w:r>
            <w:r>
              <w:rPr>
                <w:noProof/>
                <w:lang w:val="fr-FR"/>
              </w:rPr>
              <w:t>-méthyl-1,3-propanediamine (CAS RN 189253-72-3)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19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(1S,4R)-cis-4-Amino-2-cyclopentène-1-méthanol-D-tartrate (CAS RN 229177-52-0)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 2-amino-5-naphthol-1,7-disulfonique(CAS RN 6535-70-2)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6-amino-4-hydroxynaphtalène-2-sulfonique (CAS RN 90-51-7)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7-amino-4-hydroxynaphtalène-2-sulfonique (CAS RN 87-02-5)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Hydrogéno-4-amino-5-hydroxynaphtalène-2,7-disulfonate de sodium (CAS RN 5460-09-3)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4-amino-5-hydroxynaphthalène-2,7-disulfonique d'une pureté minimale de 80 % en poids (CAS RN 90-20-0)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3-Aminophénol (CAS RN 591-27-5)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5-Amino-</w:t>
            </w:r>
            <w:r>
              <w:rPr>
                <w:i/>
                <w:iCs/>
                <w:noProof/>
                <w:lang w:val="pt-PT"/>
              </w:rPr>
              <w:t>o</w:t>
            </w:r>
            <w:r>
              <w:rPr>
                <w:noProof/>
                <w:lang w:val="pt-PT"/>
              </w:rPr>
              <w:t>-crésol (CAS RN 2835-95-2)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1,2-Bis(2-aminophénoxy)éthane (CAS RN 52411-34-4)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4-Hydroxy-6-[(3- acide sulfophényl)amino]naphtalène-2- sulfonique (CAS RN 25251-42-7)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Anisidines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Aclonifène (ISO) (CAS RN 74070-46-5)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30.06.2016</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4-Trifluorométhoxyaniline (CAS RN 461-82-5)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4-Nitro-</w:t>
            </w:r>
            <w:r>
              <w:rPr>
                <w:i/>
                <w:iCs/>
                <w:noProof/>
              </w:rPr>
              <w:t>o</w:t>
            </w:r>
            <w:r>
              <w:rPr>
                <w:noProof/>
              </w:rPr>
              <w:t>-anisidine (CAS RN 97-52-9)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4-(2-Aminoéthyl)phénol (CAS RN 51-67-2)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3-Diéthylaminophénol (CAS RN 91-68-9)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4-Benzyloxyaniline, chlorhydrate (CAS RN 51388-20-6)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1-amino-4-bromo-9,10-dioxoanthracène-2-sulfonique et ses sels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2-Amino-5-chlorobenzophénone (CAS RN 719-59-5)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2922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i/>
                <w:iCs/>
                <w:noProof/>
              </w:rPr>
              <w:t>p</w:t>
            </w:r>
            <w:r>
              <w:rPr>
                <w:noProof/>
              </w:rPr>
              <w:t>-[(2-Chloroéthyl)éthylamino]benzaldéhyde (CAS RN 2643-07-4)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2922 43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 anthranilique (CAS RN 118-92-3)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Aspartate d’ornithine (DCIM) (CAS RN 3230-94-2)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DL-aspartique destiné à la fabrication de compléments alimentaires (CAS RN 617-45-8)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Acide 3-amino-4-chlorobenzoïque (CAS RN 2840-28-0)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Diméthyl 2-aminobenzène-1,4-dicarboxylate (CAS RN 5372-81-6)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Norvaline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Glycine (CAS RN 56-40-6)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D-(-)-Dihydrophénylglycine (CAS RN 26774-88-9)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Maléate de (E)-éthyl 4-(diméthylamino)but-2-énoate (CUS 0138070-7)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4-Diméthylaminobenzoate d’éthyle (CAS RN 10287-53-3)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Aminomalonate de diéthyle, chlorhydrate (CAS RN 13433-00-6)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4-Diméthylaminobenzoate de 2-éthylhexyle (CAS RN 21245-02-3)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49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Acide 12-aminododécanoïque (CAS RN 693-57-2)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2922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1-[2-amino-1-(4-méthoxyphényl)-éthyl]-cyclohexanol (CAS RN 130198-05-9)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2922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Acétate de 2-(1-hydroxycyclohexyl)-2-(4-méthoxyphényl)éthylammonium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2923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Tétrahydrate de chlorure calcique de phosphorylcholine (CAS RN 72556-74-2)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Hydroxyde de tétraméthylammonium sous la forme d’une solution aqueuse contenant 25 % (± 0,5 %) en poids d’hydroxyde de tétraméthylammonium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Hydrogénophthalate de tétraméthylammonium (CAS RN 79723-02-7)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Molybdate de tétrakis(diméthylditétradécylammonium), (CAS RN  117342-25-3)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Hydroxyde de tétrapropylammonium, sous forme de solution aqueuse contenant:</w:t>
            </w:r>
          </w:p>
          <w:tbl>
            <w:tblPr>
              <w:tblStyle w:val="Listdash"/>
              <w:tblW w:w="0" w:type="auto"/>
              <w:tblLook w:val="0000" w:firstRow="0" w:lastRow="0" w:firstColumn="0" w:lastColumn="0" w:noHBand="0" w:noVBand="0"/>
            </w:tblPr>
            <w:tblGrid>
              <w:gridCol w:w="220"/>
              <w:gridCol w:w="4059"/>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40 % (± 2 %) en poids d’hydroxyde de tétrapropylammonium,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0,3 % en poids ou moins de carbonate,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0,1 % en poids ou moins de tripropylamine,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500 mg/kg ou moins de bromure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25 mg/kg ou moins de potassium et de sodium pris ensemble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Hydroxyde de tétraéthylammonium, sous forme de solution aqueuse contenant:  </w:t>
            </w:r>
          </w:p>
          <w:tbl>
            <w:tblPr>
              <w:tblStyle w:val="Listdash"/>
              <w:tblW w:w="0" w:type="auto"/>
              <w:tblLook w:val="0000" w:firstRow="0" w:lastRow="0" w:firstColumn="0" w:lastColumn="0" w:noHBand="0" w:noVBand="0"/>
            </w:tblPr>
            <w:tblGrid>
              <w:gridCol w:w="220"/>
              <w:gridCol w:w="4081"/>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35 % (± 0,5 %) en poids d’hydroxyde de tétraéthylammonium,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1 000 mg/kg de chlorure,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2 mg/kg de fer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10 mg/kg de potassium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diallyldiméthylammonium, sous forme de solution aqueuse contenant en poids 63 % ou plus mais pas plus de 67 % de chlorure de diallyldiméthylammonium, (CAS RN 7398-69-8)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Chlorure de N,N,N-triméthylanilinium (CAS RN 138-24-9)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2-acrylamido-2-méthylpropanesulfonique (CAS RN 15214-89-8) ou son sel de sodium (CAS RN 5165-97-9), ou son sel d'ammonium(CAS RN 58374-69-9)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Chlorure de N-éthyl-N-méthyl-carbamoyle (CAS RN 42252-34-6)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Acide (R)-(-)-3-(carbamoylméthyl)-5-méthylhexanoïque  (CAS RN 181289-33-8)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2-Acétamido-3-chloropropionate de méthyle (CAS RN 87333-22-0)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Acétamide (CAS RN 60-35-5)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-(1,1-Diméthyl-3-oxobutyl)acrylamide (CAS RN 2873-97-4)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Acrylamide (CAS RN 79-06-1)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i/>
                <w:iCs/>
                <w:noProof/>
                <w:lang w:val="fr-FR"/>
              </w:rPr>
              <w:t>N,N</w:t>
            </w:r>
            <w:r>
              <w:rPr>
                <w:noProof/>
                <w:lang w:val="fr-FR"/>
              </w:rPr>
              <w:t>-Diméthylacrylamide (CAS RN 2680-03-7)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Carbamate de méthyle (CAS RN 598-55-0)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Tétrabutylurée (CAS RN 4559-86-8)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2924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Acide 4,4’-dihydroxy-7,7’-uréylènedi(naphtalène-2-sulfonique) et ses sels de sodium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Chlorhydrate de(3-aminophényl)urée (CAS RN 59690-88-9)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Alachlore (ISO), (CAS RN 15972-60-8)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Acide 4-(acétylamino)-amino-2-benzènesulfonique(CAS RN 88-64-2)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Acétochlore (ISO), (CAS RN 34256-82-1)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rPr>
            </w:pPr>
            <w:r>
              <w:rPr>
                <w:noProof/>
              </w:rPr>
              <w:t>2- (Trifluorométhyl)benzamide (CAS RN 360-64-5)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19</w:t>
            </w:r>
          </w:p>
        </w:tc>
        <w:tc>
          <w:tcPr>
            <w:tcW w:w="0" w:type="auto"/>
            <w:tcBorders>
              <w:left w:val="single" w:sz="2" w:space="0" w:color="auto"/>
            </w:tcBorders>
          </w:tcPr>
          <w:p w:rsidR="00D22A20" w:rsidRDefault="004C195C">
            <w:pPr>
              <w:pStyle w:val="Paragraph"/>
              <w:spacing w:after="0" w:line="240" w:lineRule="auto"/>
              <w:rPr>
                <w:noProof/>
              </w:rPr>
            </w:pPr>
            <w:r>
              <w:rPr>
                <w:noProof/>
              </w:rPr>
              <w:t>Acide 2-[[2-(benzyloxycarbonylamino)acétyl]amino]propionique (CAS RN 3079-63-8)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2-Chloro-</w:t>
            </w:r>
            <w:r>
              <w:rPr>
                <w:i/>
                <w:iCs/>
                <w:noProof/>
              </w:rPr>
              <w:t>N</w:t>
            </w:r>
            <w:r>
              <w:rPr>
                <w:noProof/>
              </w:rPr>
              <w:t>-(2-éthyl-6-méthylphényl)-</w:t>
            </w:r>
            <w:r>
              <w:rPr>
                <w:i/>
                <w:iCs/>
                <w:noProof/>
              </w:rPr>
              <w:t>N</w:t>
            </w:r>
            <w:r>
              <w:rPr>
                <w:noProof/>
              </w:rPr>
              <w:t>-(propan-2-yloxyméthyl)acétamide (CAS RN  86763-47-5)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Bénalaxyl-M (ISO) (CAS RN 98243-83-5)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2-Bromo-4-fluoracétanilide (CAS RN 1009-22-9)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 (4-Amino- 2-éthoxyphényl) acétamide (CAS RN 848655-78-7)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Béflubutamide (ISO)  (CAS RN 113614-08-7)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N,N’-1,4-Phénylènebis[3-oxobutyramide], (CAS RN 24731-73-5)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N,N'-(3,3'-Diméthylbiphényle-4,4'-ylène)di(acétoacétamide) (CAS RN 91-96-3)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Propoxur (ISO) (CAS RN 114-26-1)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51</w:t>
            </w:r>
          </w:p>
        </w:tc>
        <w:tc>
          <w:tcPr>
            <w:tcW w:w="0" w:type="auto"/>
            <w:tcBorders>
              <w:left w:val="single" w:sz="2" w:space="0" w:color="auto"/>
            </w:tcBorders>
          </w:tcPr>
          <w:p w:rsidR="00D22A20" w:rsidRDefault="004C195C">
            <w:pPr>
              <w:pStyle w:val="Paragraph"/>
              <w:spacing w:after="0" w:line="240" w:lineRule="auto"/>
              <w:rPr>
                <w:noProof/>
              </w:rPr>
            </w:pPr>
            <w:r>
              <w:rPr>
                <w:noProof/>
              </w:rPr>
              <w:t>2-Amino-4-[[(2,5-dichlorophényl)amino]carbonyl]benzoate de méthyle (CAS RN 59673-82-4)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4-Amino-N-[4-(aminocarbonyl)phényl]benzamide (CAS RN 74441-06-8)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N,N’-(2,5-Diméthyl-1,4-phénylène)bis[3-oxobutyramide], (CAS RN 24304-50-5)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N,N’-(2-Chloro-5-méthyl-1,4-phénylène)bis[3-oxobutyramide], (CAS RN 41131-65-1)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-Éthyl-2-(isopropyl)-5-méthylcyclohexanecarboxamide(CAS RN 39711-79-0)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2-(4-Hydroxyphényl)acétamide (CAS RN 17194-82-0)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rPr>
            </w:pPr>
            <w:r>
              <w:rPr>
                <w:noProof/>
              </w:rPr>
              <w:t>Napropamide (ISO) (CAS RN 15299-99-7)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3-Amino-</w:t>
            </w:r>
            <w:r>
              <w:rPr>
                <w:i/>
                <w:iCs/>
                <w:noProof/>
                <w:lang w:val="fr-FR"/>
              </w:rPr>
              <w:t>p</w:t>
            </w:r>
            <w:r>
              <w:rPr>
                <w:noProof/>
                <w:lang w:val="fr-FR"/>
              </w:rPr>
              <w:t>-anisanilide (CAS RN 120-35-4)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5’-Chloro-3-hydroxy-2’,4’-diméthoxy-2-naphtanilide (CAS RN 92-72-8)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i/>
                <w:iCs/>
                <w:noProof/>
              </w:rPr>
              <w:t>p</w:t>
            </w:r>
            <w:r>
              <w:rPr>
                <w:noProof/>
              </w:rPr>
              <w:t>-Aminobenzamide (CAS RN 2835-68-9)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Anthranilamide d’une pureté en poids de 99,5 % ou plus (CAS RN 88-68-6)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rPr>
            </w:pPr>
            <w:r>
              <w:rPr>
                <w:noProof/>
              </w:rPr>
              <w:t>Paracétamol (DCI) (CAS RN 103-90-2)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rPr>
            </w:pPr>
            <w:r>
              <w:rPr>
                <w:noProof/>
              </w:rPr>
              <w:t>5’-Chloro-3-hydroxy-2’-méthyl-2-naphtanilide (CAS RN 135-63-7)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89</w:t>
            </w:r>
          </w:p>
        </w:tc>
        <w:tc>
          <w:tcPr>
            <w:tcW w:w="0" w:type="auto"/>
            <w:tcBorders>
              <w:left w:val="single" w:sz="2" w:space="0" w:color="auto"/>
            </w:tcBorders>
          </w:tcPr>
          <w:p w:rsidR="00D22A20" w:rsidRDefault="004C195C">
            <w:pPr>
              <w:pStyle w:val="Paragraph"/>
              <w:spacing w:after="0" w:line="240" w:lineRule="auto"/>
              <w:rPr>
                <w:noProof/>
              </w:rPr>
            </w:pPr>
            <w:r>
              <w:rPr>
                <w:noProof/>
              </w:rPr>
              <w:t>Flutolanil (ISO) (CAS RN 66332-96-5)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rPr>
            </w:pPr>
            <w:r>
              <w:rPr>
                <w:noProof/>
              </w:rPr>
              <w:t>3-Hydroxy-2’-methoxy-2-naphtanilide (CAS RN 135-62-6)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rPr>
            </w:pPr>
            <w:r>
              <w:rPr>
                <w:noProof/>
              </w:rPr>
              <w:t>3-Hydroxy-2-naphtanilide (CAS RN 92-77-3)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rPr>
            </w:pPr>
            <w:r>
              <w:rPr>
                <w:noProof/>
              </w:rPr>
              <w:t>3-Hydroxy-2'-methyl-2-naphtanilide (CAS RN 135-61-5)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rPr>
            </w:pPr>
            <w:r>
              <w:rPr>
                <w:noProof/>
              </w:rPr>
              <w:t>2’-Ethoxy-3-hydroxy-2-naphtanilide (CAS RN 92-74-0)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2924 29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Monoamide d’acide 1,1-cyclohexanediacétique (CAS RN 99189-60-3)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Saccharine et son sel de sodium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2925 19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-Phénylmaléimide (CAS RN 941-69-5)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2925 19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4,5,6,7-Tétrahydroisoindole-1,3-dione (CAS RN 4720-86-9)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2925 19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i/>
                <w:iCs/>
                <w:noProof/>
                <w:lang w:val="fr-FR"/>
              </w:rPr>
              <w:t>N,N'</w:t>
            </w:r>
            <w:r>
              <w:rPr>
                <w:noProof/>
                <w:lang w:val="fr-FR"/>
              </w:rPr>
              <w:t>-(</w:t>
            </w:r>
            <w:r>
              <w:rPr>
                <w:i/>
                <w:iCs/>
                <w:noProof/>
                <w:lang w:val="fr-FR"/>
              </w:rPr>
              <w:t>m</w:t>
            </w:r>
            <w:r>
              <w:rPr>
                <w:noProof/>
                <w:lang w:val="fr-FR"/>
              </w:rPr>
              <w:t>-Phénylène)dimaléimide (CAS RN 3006-93-7)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2925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Dicyclohexylcarbodiimide (CAS RN 538-75-0)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2925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N-[3-(diméthylamino)propyl]-N'-éthylcarbodiimide (CAS RN 25952-53-8)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2925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Sulfamate de guanidine (CAS RN 50979-18-5)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Cyfluthrine (ISO) (CAS RN 68359-37-5) d'une pureté en poids de 95 %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alpha-Bromo-o-toluonitrile (CAS RN 22115-41-9)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Ester méthylique d'acide 4-cyano-2-nitrobenzoïque (CAS RN 52449-76-0)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w:t>
            </w:r>
            <w:r>
              <w:rPr>
                <w:i/>
                <w:iCs/>
                <w:noProof/>
              </w:rPr>
              <w:t>m</w:t>
            </w:r>
            <w:r>
              <w:rPr>
                <w:noProof/>
              </w:rPr>
              <w:t>-Benzoylphényl)propiononitrile (CAS RN 42872-30-0)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rPr>
            </w:pPr>
            <w:r>
              <w:rPr>
                <w:noProof/>
              </w:rPr>
              <w:t>Acrinathrine (ISO) (CAS RN 101007-06-1)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2,2-Dibromo-3-nitrilpropionamide (CAS RN 10222-01-2)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Cyhalofop-butyl (ISO) (CAS RN 122008-85-9)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Esters alkyles ou alkoxyalkyles de l’acide cyanoacétique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2-Cyano-2-phénylbutyrate de méthyle (CAS RN 24131-07-5)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Acide </w:t>
            </w:r>
            <w:r>
              <w:rPr>
                <w:i/>
                <w:iCs/>
                <w:noProof/>
                <w:lang w:val="fr-FR"/>
              </w:rPr>
              <w:t>m</w:t>
            </w:r>
            <w:r>
              <w:rPr>
                <w:noProof/>
                <w:lang w:val="fr-FR"/>
              </w:rPr>
              <w:t>-(1-cyanoéthyl)benzoïque (CAS RN 5537-71-3)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Esfenvalérate d’une pureté en poids de 83 % ou plus, en mélange avec ses isomères (CAS RN 66230-04-4)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Malononitrile (CAS RN 109-77-3)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Méthacrylonitrile (CAS RN 126-98-7)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74</w:t>
            </w:r>
          </w:p>
        </w:tc>
        <w:tc>
          <w:tcPr>
            <w:tcW w:w="0" w:type="auto"/>
            <w:tcBorders>
              <w:left w:val="single" w:sz="2" w:space="0" w:color="auto"/>
            </w:tcBorders>
          </w:tcPr>
          <w:p w:rsidR="00D22A20" w:rsidRDefault="004C195C">
            <w:pPr>
              <w:pStyle w:val="Paragraph"/>
              <w:spacing w:after="0" w:line="240" w:lineRule="auto"/>
              <w:rPr>
                <w:noProof/>
              </w:rPr>
            </w:pPr>
            <w:r>
              <w:rPr>
                <w:noProof/>
              </w:rPr>
              <w:t>Chlorothalonil (ISO) (CAS RN 1897-45-6)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2-Cyano-2-éthyl-3-méthylhexanoate d’éthyle (CAS RN 100453-11-0)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2-Cyano-2-phénylbutyrate d’éthyle (CAS RN 718-71-8)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rPr>
            </w:pPr>
            <w:r>
              <w:rPr>
                <w:noProof/>
              </w:rPr>
              <w:t>Ethylènediaminetétraacétonitrile (CAS RN 5766-67-6)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2926 90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89</w:t>
            </w:r>
          </w:p>
        </w:tc>
        <w:tc>
          <w:tcPr>
            <w:tcW w:w="0" w:type="auto"/>
            <w:tcBorders>
              <w:left w:val="single" w:sz="2" w:space="0" w:color="auto"/>
            </w:tcBorders>
          </w:tcPr>
          <w:p w:rsidR="00D22A20" w:rsidRDefault="004C195C">
            <w:pPr>
              <w:pStyle w:val="Paragraph"/>
              <w:spacing w:after="0" w:line="240" w:lineRule="auto"/>
              <w:rPr>
                <w:noProof/>
              </w:rPr>
            </w:pPr>
            <w:r>
              <w:rPr>
                <w:noProof/>
              </w:rPr>
              <w:t>Butyronitrile (CAS RN 109-74-0)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Dichlorhydrate de 2,2'-diméthyl-2,2'-azodipropionamidine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Hydrogénosulfate de 4-anilino-2-méthoxybenzènediazonium (CAS RN 36305-05-2)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4’-aminoazobenzène-4-sulfonique (CAS RN 104-23-4)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C,C'-Azodi(formamide) (CAS RN 123-77-3) sous la forme de poudre jaune, dont la température de décomposition est de 180°C ou plus mais n'excède pas 220°C, utilisé comme agent moussant dans la fabrication de résines thermoplastiques, d'élastomères et de mousse de polyéthylène réticulée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4,4’-dicyano-4,4’-azodivalérique (CAS RN 2638-94-0)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Acide 4-[(2,5-dichlorophényl)azo-3-hydroxy-2-naphtoïque (CAS RN 51867-77-7)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3,3´-Bis(3,5-di-</w:t>
            </w:r>
            <w:r>
              <w:rPr>
                <w:i/>
                <w:iCs/>
                <w:noProof/>
              </w:rPr>
              <w:t>tert</w:t>
            </w:r>
            <w:r>
              <w:rPr>
                <w:noProof/>
              </w:rPr>
              <w:t>-butyl-4-hydroxyphényl)-</w:t>
            </w:r>
            <w:r>
              <w:rPr>
                <w:i/>
                <w:iCs/>
                <w:noProof/>
              </w:rPr>
              <w:t>N,N´</w:t>
            </w:r>
            <w:r>
              <w:rPr>
                <w:noProof/>
              </w:rPr>
              <w:t>-bipropionamide (CAS RN 32687-78-8)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Cymoxanil (ISO) (CAS RN 57966-95-7)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Acétone oxime (CAS RN 127-06-0) d’une pureté d’au moins 99,0 %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Acétaldéhyde-oxime en solution aqueuse (CAS RN 107-29-9)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-Isopropylhydroxylamine (CAS RN 5080-22-8)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2-Chloro-N-méthoxy-N-méthylacétamide (CAS RN 67442-07-3)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i/>
                <w:iCs/>
                <w:noProof/>
                <w:lang w:val="fr-FR"/>
              </w:rPr>
              <w:t>O</w:t>
            </w:r>
            <w:r>
              <w:rPr>
                <w:noProof/>
                <w:lang w:val="fr-FR"/>
              </w:rPr>
              <w:t>-Ethylhydroxylamine, sous forme de solution aqueuse (CAS RN 624-86-2)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Tébufenozide (ISO) (CAS RN 112410-23-8)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aqueuse contenant, en poids, plus de 33,5 % mais pas plus de 36,5 % de sel disodique de l'acide 2,2’- (hydroxyimino) biséthane sulfonique (CAS RN 133986-51-3)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Hydrogénocarbonate d'aminoguanidinium (CAS RN 2582-30-1)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Adipohydrazide (CAS RN 1071-93-8)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2-amino-3-(4-hydroxyphenyl) propanal semicarbazone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Butanone oxime (CAS RN 96-29-7)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Métaflumizone (ISO) (CAS RN 139968-49-3)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Cyflufénamid (ISO) (CAS RN 180409-60-3)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2928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Daminozide (ISO) d’une pureté de 99 % ou plus (CAS RN 1596-84-5)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Diisocyanates de méthylènedicyclohexyle (CAS RN 28605-81-4)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Diisocyanate de 3,3’-diméthylbiphényle-4,4’-diyle (CAS RN 91-97-4)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Isocyanate de butyle (CAS RN 111-36-4)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Isocyanate de </w:t>
            </w:r>
            <w:r>
              <w:rPr>
                <w:i/>
                <w:iCs/>
                <w:noProof/>
              </w:rPr>
              <w:t>m</w:t>
            </w:r>
            <w:r>
              <w:rPr>
                <w:noProof/>
              </w:rPr>
              <w:t>-isopropényl-</w:t>
            </w:r>
            <w:r>
              <w:rPr>
                <w:i/>
                <w:iCs/>
                <w:noProof/>
              </w:rPr>
              <w:t>α,α</w:t>
            </w:r>
            <w:r>
              <w:rPr>
                <w:noProof/>
              </w:rPr>
              <w:t>-diméthylbenzyle (CAS RN 2094-99-7)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Diisocyanate de </w:t>
            </w:r>
            <w:r>
              <w:rPr>
                <w:i/>
                <w:iCs/>
                <w:noProof/>
                <w:lang w:val="fr-FR"/>
              </w:rPr>
              <w:t>m</w:t>
            </w:r>
            <w:r>
              <w:rPr>
                <w:noProof/>
                <w:lang w:val="fr-FR"/>
              </w:rPr>
              <w:t>-phénylènediisopropylidène (CAS RN 2778-42-9)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2,5 (et 2,6)-Bis(isocyanatométhyl)bicyclo[2.2.1]heptane (CAS RN 74091-64-8)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d’isomères de diisocyanate de triméthylhexaméthylène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1,3-Bis(isocyanatométhyl)benzène (CAS RN 3634-83-1)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Prosulfocarb (ISO) (CAS RN 52888-80-9)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2930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2-Isopropyléthylthiocarbamate (CAS RN 141-98-0)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2,3-Bis((2-mercaptoéthyl)thio)-1-propanethiol (CAS RN 131538-00-6)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Mercaptamine, chlorhydrate (CAS RN 156-57-0)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14</w:t>
            </w:r>
          </w:p>
        </w:tc>
        <w:tc>
          <w:tcPr>
            <w:tcW w:w="0" w:type="auto"/>
            <w:tcBorders>
              <w:left w:val="single" w:sz="2" w:space="0" w:color="auto"/>
            </w:tcBorders>
          </w:tcPr>
          <w:p w:rsidR="00D22A20" w:rsidRDefault="004C195C">
            <w:pPr>
              <w:pStyle w:val="Paragraph"/>
              <w:spacing w:after="0" w:line="240" w:lineRule="auto"/>
              <w:rPr>
                <w:noProof/>
              </w:rPr>
            </w:pPr>
            <w:r>
              <w:rPr>
                <w:noProof/>
              </w:rPr>
              <w:t>4-(Méthylthio)benzaldéhyde (CAS RN 3446-89-7)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Éthoprophos (ISO) (CAS RN 13194-48-4)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16</w:t>
            </w:r>
          </w:p>
        </w:tc>
        <w:tc>
          <w:tcPr>
            <w:tcW w:w="0" w:type="auto"/>
            <w:tcBorders>
              <w:left w:val="single" w:sz="2" w:space="0" w:color="auto"/>
            </w:tcBorders>
          </w:tcPr>
          <w:p w:rsidR="00D22A20" w:rsidRDefault="004C195C">
            <w:pPr>
              <w:pStyle w:val="Paragraph"/>
              <w:spacing w:after="0" w:line="240" w:lineRule="auto"/>
              <w:rPr>
                <w:noProof/>
              </w:rPr>
            </w:pPr>
            <w:r>
              <w:rPr>
                <w:noProof/>
              </w:rPr>
              <w:t>3-(Dimethoxymethylsilyl)-1-propanthiol (CAS RN 31001-77-1)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rPr>
            </w:pPr>
            <w:r>
              <w:rPr>
                <w:noProof/>
              </w:rPr>
              <w:t>Hydrogénosulfate de 2-[(3-aminophényl)sulfonyl]éthyle (CAS RN 2494-88-4)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rPr>
            </w:pPr>
            <w:r>
              <w:rPr>
                <w:noProof/>
              </w:rPr>
              <w:t>1-Méthyl-5-[3-méthyl-4-[4-[(trifluorométhyl)thio]phénoxy]phényl]biuret (CAS RN 106310-17-2)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21</w:t>
            </w:r>
          </w:p>
        </w:tc>
        <w:tc>
          <w:tcPr>
            <w:tcW w:w="0" w:type="auto"/>
            <w:tcBorders>
              <w:left w:val="single" w:sz="2" w:space="0" w:color="auto"/>
            </w:tcBorders>
          </w:tcPr>
          <w:p w:rsidR="00D22A20" w:rsidRDefault="004C195C">
            <w:pPr>
              <w:pStyle w:val="Paragraph"/>
              <w:spacing w:after="0" w:line="240" w:lineRule="auto"/>
              <w:rPr>
                <w:noProof/>
              </w:rPr>
            </w:pPr>
            <w:r>
              <w:rPr>
                <w:noProof/>
              </w:rPr>
              <w:t>[2,2’-Thio-bis(4-</w:t>
            </w:r>
            <w:r>
              <w:rPr>
                <w:i/>
                <w:iCs/>
                <w:noProof/>
              </w:rPr>
              <w:t>tert</w:t>
            </w:r>
            <w:r>
              <w:rPr>
                <w:noProof/>
              </w:rPr>
              <w:t>-octylphénolato)]-n-butylamine nickel (CAS RN 14516-71-3)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rPr>
            </w:pPr>
            <w:r>
              <w:rPr>
                <w:noProof/>
              </w:rPr>
              <w:t>[[(Méthoxycarbonyl)amino](méthylthio)méthylène]carbamate de méthyle (CAS RN 34840-23-8)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Thiophanate-méthyl (ISO), (CAS RN 23564-05-8)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Hydrogénosulfate de 2-((4-amino-3-méthoxyphényl)sulfonyl)éthyle (CAS RN 26672-22-0)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4-(4-Isopropoxyphénylsulfonyl)phénol (CAS RN 95235-30-6)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rPr>
            </w:pPr>
            <w:r>
              <w:rPr>
                <w:noProof/>
              </w:rPr>
              <w:t>Acide 2-amino-5-{[2-(sulfooxy)éthyl]sulfonyl}benzènesulfonique(CAS RN 42986-22-1)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Glutathion (CAS RN 70-18-8)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Ethanethioamide (CAS RN 62-55-5)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Acide 3,3´-thiodipropionique (CAS RN 111-17-1)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Iodure de triméthylsulfoxonium (CAS RN 1774-47-6)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Hydrogénosulfate de 2-[(</w:t>
            </w:r>
            <w:r>
              <w:rPr>
                <w:i/>
                <w:iCs/>
                <w:noProof/>
              </w:rPr>
              <w:t>p</w:t>
            </w:r>
            <w:r>
              <w:rPr>
                <w:noProof/>
              </w:rPr>
              <w:t>-aminophényl)sulfonyl]éthyle (CAS RN 2494-89-5)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Bis(4-chlorophényl)sulfone (CAS RN 80-07-9)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Thiourée (CAS RN 62-56-6)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(Méthylthio)acétate de méthyle (CAS RN 16630-66-3)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Sulfure de méthylhényle (CAS RN 100-68-5)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Sulfure de méthyle et de 3-chloro-2-méthylphényle (CAS RN 82961-52-2)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Tétrakis(3-mercaptopropionate) de pentaérythritol (CAS RN 7575-23-7)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Sulfure de diphényle (CAS RN 139-66-2)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67</w:t>
            </w:r>
          </w:p>
        </w:tc>
        <w:tc>
          <w:tcPr>
            <w:tcW w:w="0" w:type="auto"/>
            <w:tcBorders>
              <w:left w:val="single" w:sz="2" w:space="0" w:color="auto"/>
            </w:tcBorders>
          </w:tcPr>
          <w:p w:rsidR="00D22A20" w:rsidRDefault="004C195C">
            <w:pPr>
              <w:pStyle w:val="Paragraph"/>
              <w:spacing w:after="0" w:line="240" w:lineRule="auto"/>
              <w:rPr>
                <w:noProof/>
              </w:rPr>
            </w:pPr>
            <w:r>
              <w:rPr>
                <w:noProof/>
              </w:rPr>
              <w:t>Acide 3-bromométhyl-2-chloro-4-(méthylsulfonyl)-benzoïque (CAS RN 120100-05-2)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68</w:t>
            </w:r>
          </w:p>
        </w:tc>
        <w:tc>
          <w:tcPr>
            <w:tcW w:w="0" w:type="auto"/>
            <w:tcBorders>
              <w:left w:val="single" w:sz="2" w:space="0" w:color="auto"/>
            </w:tcBorders>
          </w:tcPr>
          <w:p w:rsidR="00D22A20" w:rsidRDefault="004C195C">
            <w:pPr>
              <w:pStyle w:val="Paragraph"/>
              <w:spacing w:after="0" w:line="240" w:lineRule="auto"/>
              <w:rPr>
                <w:noProof/>
              </w:rPr>
            </w:pPr>
            <w:r>
              <w:rPr>
                <w:noProof/>
              </w:rPr>
              <w:t>Clethodim (ISO) (CAS RN 99129-21-2)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4-[4-(2-Propényloxy)phénylsulfonyl]phénol (CAS RN 97042-18-7)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78</w:t>
            </w:r>
          </w:p>
        </w:tc>
        <w:tc>
          <w:tcPr>
            <w:tcW w:w="0" w:type="auto"/>
            <w:tcBorders>
              <w:left w:val="single" w:sz="2" w:space="0" w:color="auto"/>
            </w:tcBorders>
          </w:tcPr>
          <w:p w:rsidR="00D22A20" w:rsidRDefault="004C195C">
            <w:pPr>
              <w:pStyle w:val="Paragraph"/>
              <w:spacing w:after="0" w:line="240" w:lineRule="auto"/>
              <w:rPr>
                <w:noProof/>
              </w:rPr>
            </w:pPr>
            <w:r>
              <w:rPr>
                <w:noProof/>
              </w:rPr>
              <w:t>4-Mercaptométhyl-3,6-dithia-1,8-octanedithiol (CAS RN 131538-00-6)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Captane (ISO) (CAS RN 133-06-2)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rPr>
            </w:pPr>
            <w:r>
              <w:rPr>
                <w:noProof/>
              </w:rPr>
              <w:t>Hexaméthylène-1,6-bisthiosulfate de disodium dihydrate (CAS RN 5719-73-3)</w:t>
            </w:r>
          </w:p>
        </w:tc>
        <w:tc>
          <w:tcPr>
            <w:tcW w:w="0" w:type="auto"/>
            <w:tcBorders>
              <w:left w:val="single" w:sz="2" w:space="0" w:color="auto"/>
            </w:tcBorders>
          </w:tcPr>
          <w:p w:rsidR="00D22A20" w:rsidRDefault="004C195C">
            <w:pPr>
              <w:pStyle w:val="Paragraph"/>
              <w:spacing w:after="0" w:line="240" w:lineRule="auto"/>
              <w:rPr>
                <w:noProof/>
              </w:rPr>
            </w:pPr>
            <w:r>
              <w:rPr>
                <w:noProof/>
              </w:rPr>
              <w:t>3 %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rPr>
            </w:pPr>
            <w:r>
              <w:rPr>
                <w:noProof/>
              </w:rPr>
              <w:t>Méthyle-</w:t>
            </w:r>
            <w:r>
              <w:rPr>
                <w:i/>
                <w:iCs/>
                <w:noProof/>
              </w:rPr>
              <w:t>p</w:t>
            </w:r>
            <w:r>
              <w:rPr>
                <w:noProof/>
              </w:rPr>
              <w:t>-toluènesulfonyl (CAS RN 3185-99-7)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rPr>
            </w:pPr>
            <w:r>
              <w:rPr>
                <w:noProof/>
              </w:rPr>
              <w:t>Acide 3-sulfinobenzoïque (CAS RN 15451-00-0)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2930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89</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Sel de sodium ou de potassium de dithiocarbonates de O-éthyle, de O-isopropyle, de O-butyle, de O-isobutyle ou de O-pentyle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03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Butyléthylmagnésium (CAS RN 62202-86-2), sous forme de solution dans l’heptane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05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Diéthylméthoxyborane (CAS RN 7397-46-8), même sous forme de solution dans le tétrahydrofuranne conformément à la note 1e) du chapitre29 de la NC</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08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Diisobutyldithiophosphinate de sodium (CAS RN 13360-78-6) en solution aqueuse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trioctylphosphine (CAS RN 78-50-2)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Tricarbonylméthylcyclopentadiényl manganèse contenant en poids pas plus de 4,9 % de tricarbonylcyclopentadiényl manganèse (CAS RN 12108-13-3)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Méthyl Tris (2-pentanoneoxime) silane (CAS RN 37859-55-5)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Di-tert-butylphosphane (CAS RN 819-19-2)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(Z)-prop-1-én-1-ylphosphonique (CAS RN 25383-06-6)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Acide </w:t>
            </w:r>
            <w:r>
              <w:rPr>
                <w:i/>
                <w:iCs/>
                <w:noProof/>
                <w:lang w:val="fr-FR"/>
              </w:rPr>
              <w:t>N</w:t>
            </w:r>
            <w:r>
              <w:rPr>
                <w:noProof/>
                <w:lang w:val="fr-FR"/>
              </w:rPr>
              <w:t>-(phosphonométhyl)iminodiacétique (CAS RN 5994-61-6)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bis(2,4,4-triméthylpentyl)phosphinique (CAS RN 83411-71-6)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rPr>
            </w:pPr>
            <w:r>
              <w:rPr>
                <w:noProof/>
              </w:rPr>
              <w:t>Diméthyl[diméthylsilyldiindényl]hafnium (CAS RN 220492-55-7)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Tétrakis(pentafluorophényl)borate de </w:t>
            </w:r>
            <w:r>
              <w:rPr>
                <w:i/>
                <w:iCs/>
                <w:noProof/>
              </w:rPr>
              <w:t>N,N</w:t>
            </w:r>
            <w:r>
              <w:rPr>
                <w:noProof/>
              </w:rPr>
              <w:t>-diméthylanilinium (CAS RN 118612-00-3)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38</w:t>
            </w:r>
          </w:p>
        </w:tc>
        <w:tc>
          <w:tcPr>
            <w:tcW w:w="0" w:type="auto"/>
            <w:tcBorders>
              <w:left w:val="single" w:sz="2" w:space="0" w:color="auto"/>
            </w:tcBorders>
          </w:tcPr>
          <w:p w:rsidR="00D22A20" w:rsidRDefault="004C195C">
            <w:pPr>
              <w:pStyle w:val="Paragraph"/>
              <w:spacing w:after="0" w:line="240" w:lineRule="auto"/>
              <w:rPr>
                <w:noProof/>
              </w:rPr>
            </w:pPr>
            <w:r>
              <w:rPr>
                <w:noProof/>
              </w:rPr>
              <w:t>Dichlorure phénylphosphonique (CAS RN 824-72-6)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Chlorure de tétrakis(hydroxyméthyl)phosphonium (CAS RN 124-64-1)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Mélange des isomères 9-icosyl-9-phosphabicyclo[3.3.1]nonane et 9-icosyl-9-phosphabicyclo[4.2.1]nonane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Tris(4-méthylpentane-2-oximino)méthylsilane (CAS RN 37859-57-7)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de tétrabutylphosphonium, sous forme de solution aqueuse (CAS RN 30345-49-4)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Triméthylsilane (CAS RN 993-07-7)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Triméthylborane (CAS RN 593-90-8)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propionique de 3-(hydroxyphénylphosphinoyle) (CAS RN 14657-64-8)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Phosphonoacétate de triméthyle (CAS RN 5927-18-4)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2932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Alcool tétrahydrofurfurylique (CAS RN 97-99-4)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Furanne (CAS RN 110-00-9) d’une pureté en poids de 99 %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2932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41</w:t>
            </w:r>
          </w:p>
        </w:tc>
        <w:tc>
          <w:tcPr>
            <w:tcW w:w="0" w:type="auto"/>
            <w:tcBorders>
              <w:left w:val="single" w:sz="2" w:space="0" w:color="auto"/>
            </w:tcBorders>
          </w:tcPr>
          <w:p w:rsidR="00D22A20" w:rsidRDefault="004C195C">
            <w:pPr>
              <w:pStyle w:val="Paragraph"/>
              <w:spacing w:after="0" w:line="240" w:lineRule="auto"/>
              <w:rPr>
                <w:noProof/>
              </w:rPr>
            </w:pPr>
            <w:r>
              <w:rPr>
                <w:noProof/>
              </w:rPr>
              <w:t>2,2 di(tétrahydrofuryl)propane (CAS RN 89686-69-1)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2932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1,6-Dichloro-1,6-didésoxy-</w:t>
            </w:r>
            <w:r>
              <w:rPr>
                <w:i/>
                <w:iCs/>
                <w:noProof/>
              </w:rPr>
              <w:t>β</w:t>
            </w:r>
            <w:r>
              <w:rPr>
                <w:noProof/>
              </w:rPr>
              <w:t>-D-fructofuranosyl-4-chloro-4 désoxy-</w:t>
            </w:r>
            <w:r>
              <w:rPr>
                <w:i/>
                <w:iCs/>
                <w:noProof/>
              </w:rPr>
              <w:t>α</w:t>
            </w:r>
            <w:r>
              <w:rPr>
                <w:noProof/>
              </w:rPr>
              <w:t>-D-galactopyranoside (CAS RN 56038-13-2)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2932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Furfurylamine (CAS RN 617-89-0)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2932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Tétrahydro-2-méthylfuranne (CAS RN 96-47-9)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Diacétate de 5-nitrofurfurylidène (CAS RN 92-55-7)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2’-Anilino-6’-[éthyl(isopentyl)amino]-3’-méthylspiro[isobenzofuranne-1(3</w:t>
            </w:r>
            <w:r>
              <w:rPr>
                <w:i/>
                <w:iCs/>
                <w:noProof/>
              </w:rPr>
              <w:t>H</w:t>
            </w:r>
            <w:r>
              <w:rPr>
                <w:noProof/>
              </w:rPr>
              <w:t>),9’-xanthène]-3-one (CAS RN 70516-41-5)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Coumarine (CAS RN 91-64-5)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Éthyle 6'-(diéthylamino)-3-oxo-3</w:t>
            </w:r>
            <w:r>
              <w:rPr>
                <w:i/>
                <w:iCs/>
                <w:noProof/>
              </w:rPr>
              <w:t>H</w:t>
            </w:r>
            <w:r>
              <w:rPr>
                <w:noProof/>
              </w:rPr>
              <w:t>-spiro[2-benzofurane-1,9'-xanthène]-2'-carboxylate (CAS RN 154306-60-2)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6’-Diéthylamino-3’-méthyl-2’-(2,4-xylidino)spiro[isobenzofuranne-1(3</w:t>
            </w:r>
            <w:r>
              <w:rPr>
                <w:i/>
                <w:iCs/>
                <w:noProof/>
              </w:rPr>
              <w:t>H</w:t>
            </w:r>
            <w:r>
              <w:rPr>
                <w:noProof/>
              </w:rPr>
              <w:t>),9’-xanthène]-3-one (CAS RN 36431-22-8)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w:t>
            </w:r>
            <w:r>
              <w:rPr>
                <w:i/>
                <w:iCs/>
                <w:noProof/>
              </w:rPr>
              <w:t>S</w:t>
            </w:r>
            <w:r>
              <w:rPr>
                <w:noProof/>
              </w:rPr>
              <w:t>)-(−)-α-Amino-γ-butyrolactone bromhydrate (CAS RN 15295-77-9)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2,2-Diméthyl-1,3-dioxanne-4,6-dione  (CAS RN 2033-24-1)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6-Diméthylamino-3,3-bis(4-diméthylaminophényl)phtalide (CAS RN 1552-42-7)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6’-(Diéthylamino)-3’-méthyl-2’-(phénylamino)-spiro[isobenzofuranne-1(3</w:t>
            </w:r>
            <w:r>
              <w:rPr>
                <w:i/>
                <w:iCs/>
                <w:noProof/>
              </w:rPr>
              <w:t>H</w:t>
            </w:r>
            <w:r>
              <w:rPr>
                <w:noProof/>
              </w:rPr>
              <w:t>),9’-[9</w:t>
            </w:r>
            <w:r>
              <w:rPr>
                <w:i/>
                <w:iCs/>
                <w:noProof/>
              </w:rPr>
              <w:t>H</w:t>
            </w:r>
            <w:r>
              <w:rPr>
                <w:noProof/>
              </w:rPr>
              <w:t>]xanthène]-3-one (CAS RN 29512-49-0)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4-(méthoxycarbonyl)-5-oxo-2,5-dihydrofuran-3-olate de sodium (CAS RN 1134960-41-0)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3’,6’-Bis(éthylamino)-2’,7’-diméthylspiro[isobenzofuranne-1(3</w:t>
            </w:r>
            <w:r>
              <w:rPr>
                <w:i/>
                <w:iCs/>
                <w:noProof/>
              </w:rPr>
              <w:t>H</w:t>
            </w:r>
            <w:r>
              <w:rPr>
                <w:noProof/>
              </w:rPr>
              <w:t>),9’-[9</w:t>
            </w:r>
            <w:r>
              <w:rPr>
                <w:i/>
                <w:iCs/>
                <w:noProof/>
              </w:rPr>
              <w:t>H</w:t>
            </w:r>
            <w:r>
              <w:rPr>
                <w:noProof/>
              </w:rPr>
              <w:t>]-xanthène]-3-one, (CAS RN 41382-37-0)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71</w:t>
            </w:r>
          </w:p>
        </w:tc>
        <w:tc>
          <w:tcPr>
            <w:tcW w:w="0" w:type="auto"/>
            <w:tcBorders>
              <w:left w:val="single" w:sz="2" w:space="0" w:color="auto"/>
            </w:tcBorders>
          </w:tcPr>
          <w:p w:rsidR="00D22A20" w:rsidRDefault="004C195C">
            <w:pPr>
              <w:pStyle w:val="Paragraph"/>
              <w:spacing w:after="0" w:line="240" w:lineRule="auto"/>
              <w:rPr>
                <w:noProof/>
              </w:rPr>
            </w:pPr>
            <w:r>
              <w:rPr>
                <w:noProof/>
              </w:rPr>
              <w:t>6’-(Dibutylamino)-3’-méthyl-2’-(phénylamino)-spiro[isobenzofuranne-1(3</w:t>
            </w:r>
            <w:r>
              <w:rPr>
                <w:i/>
                <w:iCs/>
                <w:noProof/>
              </w:rPr>
              <w:t>H</w:t>
            </w:r>
            <w:r>
              <w:rPr>
                <w:noProof/>
              </w:rPr>
              <w:t>),9’-[9</w:t>
            </w:r>
            <w:r>
              <w:rPr>
                <w:i/>
                <w:iCs/>
                <w:noProof/>
              </w:rPr>
              <w:t>H</w:t>
            </w:r>
            <w:r>
              <w:rPr>
                <w:noProof/>
              </w:rPr>
              <w:t>]xanthène]-3-one (CAS RN 89331-94-2)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72</w:t>
            </w:r>
          </w:p>
        </w:tc>
        <w:tc>
          <w:tcPr>
            <w:tcW w:w="0" w:type="auto"/>
            <w:tcBorders>
              <w:left w:val="single" w:sz="2" w:space="0" w:color="auto"/>
            </w:tcBorders>
          </w:tcPr>
          <w:p w:rsidR="00D22A20" w:rsidRDefault="004C195C">
            <w:pPr>
              <w:pStyle w:val="Paragraph"/>
              <w:spacing w:after="0" w:line="240" w:lineRule="auto"/>
              <w:rPr>
                <w:noProof/>
              </w:rPr>
            </w:pPr>
            <w:r>
              <w:rPr>
                <w:noProof/>
              </w:rPr>
              <w:t>2’-[Bis(phénylméthyl)amino]6’-(diéthylamino)-spiro[isobenzofuranne-1(3H),9’-[9H]xanthène]-3-one (CAS RN 34372-72-0)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gibbérellique, d’une pureté minimale en poids de 88 % (CAS RN 77-06-5)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84</w:t>
            </w:r>
          </w:p>
        </w:tc>
        <w:tc>
          <w:tcPr>
            <w:tcW w:w="0" w:type="auto"/>
            <w:tcBorders>
              <w:left w:val="single" w:sz="2" w:space="0" w:color="auto"/>
            </w:tcBorders>
          </w:tcPr>
          <w:p w:rsidR="00D22A20" w:rsidRDefault="004C195C">
            <w:pPr>
              <w:pStyle w:val="Paragraph"/>
              <w:spacing w:after="0" w:line="240" w:lineRule="auto"/>
              <w:rPr>
                <w:noProof/>
              </w:rPr>
            </w:pPr>
            <w:r>
              <w:rPr>
                <w:noProof/>
              </w:rPr>
              <w:t>Décahydro-3a,6,6,9a-tétraméthylnaphth [2,1-b] furan-2 (1H)-one (CAS RN 564-20-5)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Bendiocarbe (ISO) (CAS RN 22781-23-3)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1,3,4,6,7,8-Hexahydro-4,6,6,7,8,8-hexaméthylindéno[5,6-c]pyranne (CAS RN 1222-05-5)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2-Méthyl-1,3-dioxolanne-2-acétate d’éthyle (CAS RN 6413-10-1)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Acide 1-(2,2-difluorobenzo[d][1,3]dioxol-5-yl) cyclopropanecarboxylique (CAS RN 862574-88-7)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Éthofumesate (ISO) (CAS RN 26225-79-6)  d'une pureté en poids de 97 %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2-Butylbenzofuranne (CAS RN 4265-27-4)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7-Méthyl-3,4-dihydro-2</w:t>
            </w:r>
            <w:r>
              <w:rPr>
                <w:i/>
                <w:iCs/>
                <w:noProof/>
              </w:rPr>
              <w:t>H</w:t>
            </w:r>
            <w:r>
              <w:rPr>
                <w:noProof/>
              </w:rPr>
              <w:t>-1,5-benzodioxépine-3-one (CAS RN 28940-11-6)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1,3-Dihydro-1,3-diméthoxyisobenzofurane (CAS RN 24388-70-3)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Acide 6-fluoro-3,4-dihydro-2H-1-benzopyrane-2-carboxylique (CAS RN 99199-60-7)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1,3:2,4-</w:t>
            </w:r>
            <w:r>
              <w:rPr>
                <w:i/>
                <w:iCs/>
                <w:noProof/>
              </w:rPr>
              <w:t>bis-O</w:t>
            </w:r>
            <w:r>
              <w:rPr>
                <w:noProof/>
              </w:rPr>
              <w:t>-Benzylidène-</w:t>
            </w:r>
            <w:r>
              <w:rPr>
                <w:i/>
                <w:iCs/>
                <w:noProof/>
              </w:rPr>
              <w:t>D</w:t>
            </w:r>
            <w:r>
              <w:rPr>
                <w:noProof/>
              </w:rPr>
              <w:t>-glucitol (CAS RN 32647-67-9)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3-(3,4-Méthylènedioxyphényl)-2-méthylpropanal (CAS RN 1205-17-0)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2932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1,3:2,4-</w:t>
            </w:r>
            <w:r>
              <w:rPr>
                <w:i/>
                <w:iCs/>
                <w:noProof/>
              </w:rPr>
              <w:t>bis-O</w:t>
            </w:r>
            <w:r>
              <w:rPr>
                <w:noProof/>
              </w:rPr>
              <w:t>-(4-Méthylbenzylidène)-</w:t>
            </w:r>
            <w:r>
              <w:rPr>
                <w:i/>
                <w:iCs/>
                <w:noProof/>
              </w:rPr>
              <w:t>D</w:t>
            </w:r>
            <w:r>
              <w:rPr>
                <w:noProof/>
              </w:rPr>
              <w:t>-glucitol (CAS RN 81541-12-0)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Pyrasulfotole (ISO) (CAS RN 365400-11-9)  d'une pureté en poids de 96 %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Acide 3-difluoromethyl-1-methyl-1H-pyrazole-4-carboxyliqu (CAS RN 176969-34-9)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3-Méthyl-1-</w:t>
            </w:r>
            <w:r>
              <w:rPr>
                <w:i/>
                <w:iCs/>
                <w:noProof/>
              </w:rPr>
              <w:t>p</w:t>
            </w:r>
            <w:r>
              <w:rPr>
                <w:noProof/>
              </w:rPr>
              <w:t>-tolyl-5-pyrazolone (CAS RN 86-92-0)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1,3-Diméthyle-5-fluoro-1H-pyrazol-4-fluorure de carbonyle (CAS RN 191614-02-5)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Edaravone (DCI) (CAS RN 89-25-8)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Fenpyroximate (ISO) (CAS RN 134098-61-6)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Pyraflufen-éthyl (ISO) (CAS RN 129630-19-9)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Sulfate de 4,5-diamino-1-(2-hydroxyéthyl)-pyrazole (CAS RN 155601-30-2)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Acide 3-(4,5-dihydro-3-méthyle-5-oxo-1</w:t>
            </w:r>
            <w:r>
              <w:rPr>
                <w:i/>
                <w:iCs/>
                <w:noProof/>
              </w:rPr>
              <w:t>H</w:t>
            </w:r>
            <w:r>
              <w:rPr>
                <w:noProof/>
              </w:rPr>
              <w:t>-pyrazole-1-yl)benzènesulfonique (CAS RN 119-17-5)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5-Amino-4-(2-méthylphényl)-3-oxo-2,3-dihydro-1H-1-pyrazolecarbothioate d'allyle (CAS RN 473799-16-5)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Iprodione (ISO) (CAS RN 36734-19-7) d'une pureté en poids de 97 %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1-Bromo-3-chloro-5,5-diméthylhydantoïne (CAS RN 16079-88-2)/ (CAS RN 32718-18-6)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DL-</w:t>
            </w:r>
            <w:r>
              <w:rPr>
                <w:i/>
                <w:iCs/>
                <w:noProof/>
              </w:rPr>
              <w:t>p</w:t>
            </w:r>
            <w:r>
              <w:rPr>
                <w:noProof/>
              </w:rPr>
              <w:t>-Hydroxyphénylhydantoïne (CAS RN 2420-17-9)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i/>
                <w:iCs/>
                <w:noProof/>
              </w:rPr>
              <w:t>α</w:t>
            </w:r>
            <w:r>
              <w:rPr>
                <w:noProof/>
              </w:rPr>
              <w:t>-(4-Méthoxybenzoyl)-</w:t>
            </w:r>
            <w:r>
              <w:rPr>
                <w:i/>
                <w:iCs/>
                <w:noProof/>
              </w:rPr>
              <w:t>α</w:t>
            </w:r>
            <w:r>
              <w:rPr>
                <w:noProof/>
              </w:rPr>
              <w:t>-(1-benzyl-5-éthoxy-3-hydantoïnyl)-2-chloro-5-dodécyloxycarbonylacétanilide, (CAS RN  70950-45-7)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5,5-Diméthylhydantoïne (CAS RN 77-71-4)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4-(1-Hydroxy-1-méthyléthyl)-2-propylimidazole-5-carboxylate d'éthyle (CAS RN 144689-93-0)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Prochloraze (ISO) (CAS RN 67747-09-5)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1-Trityl-4-formylimidazole (CAS RN 33016-47-6)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Triflumizole (ISO) (CAS RN 68694-11-1)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Prochloraz – chlorure de cuivre (ISO) (CAS RN 156065-03-1)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1,3-Diméthylimidazolidine-2-one (CAS RN 80-73-9)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Fénamidone (ISO) (CAS RN 161326-34-7)  d'une pureté en poids de 97 %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1-Cyano-2-méthyl-1-[2-(5-méthylimidazole-4-ylméthylthio)éthyl]isothiourée (CAS RN 52378-40-2)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Cyazofamide (ISO) (CAS RN 120116-88-3)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29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Imazalil (ISO) (CAS RN 35554-44-0)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2933 39 50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Ester méthylique de fluroxypyr (ISO) (CAS RN 69184-17-4)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2-(chlorométhyl)-4-(3-méthoxypropoxy)-3-méthylpyridine (CAS RN 153259-31-5)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2,3-Dichloropyridine (CAS RN 2402-77-9)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pyridine-2,3-dicarboxylique (CAS RN 89-00-9)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lang w:val="it-IT"/>
              </w:rPr>
            </w:pPr>
            <w:r>
              <w:rPr>
                <w:noProof/>
                <w:lang w:val="it-IT"/>
              </w:rPr>
              <w:t>6-Chloro-3-nitropyridine-2-ylamine (CAS RN 27048-04-0)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pyrithione de cuivre (CAS RN 14915-37-8)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21</w:t>
            </w:r>
          </w:p>
        </w:tc>
        <w:tc>
          <w:tcPr>
            <w:tcW w:w="0" w:type="auto"/>
            <w:tcBorders>
              <w:left w:val="single" w:sz="2" w:space="0" w:color="auto"/>
            </w:tcBorders>
          </w:tcPr>
          <w:p w:rsidR="00D22A20" w:rsidRDefault="004C195C">
            <w:pPr>
              <w:pStyle w:val="Paragraph"/>
              <w:spacing w:after="0" w:line="240" w:lineRule="auto"/>
              <w:rPr>
                <w:noProof/>
              </w:rPr>
            </w:pPr>
            <w:r>
              <w:rPr>
                <w:noProof/>
              </w:rPr>
              <w:t>Boscalide (ISO) (CAS RN 188425-85-6)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22</w:t>
            </w:r>
          </w:p>
        </w:tc>
        <w:tc>
          <w:tcPr>
            <w:tcW w:w="0" w:type="auto"/>
            <w:tcBorders>
              <w:left w:val="single" w:sz="2" w:space="0" w:color="auto"/>
            </w:tcBorders>
          </w:tcPr>
          <w:p w:rsidR="00D22A20" w:rsidRDefault="004C195C">
            <w:pPr>
              <w:pStyle w:val="Paragraph"/>
              <w:spacing w:after="0" w:line="240" w:lineRule="auto"/>
              <w:rPr>
                <w:noProof/>
              </w:rPr>
            </w:pPr>
            <w:r>
              <w:rPr>
                <w:noProof/>
              </w:rPr>
              <w:t>Acide isonicotinique (CAS RN 55-22-1)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24</w:t>
            </w:r>
          </w:p>
        </w:tc>
        <w:tc>
          <w:tcPr>
            <w:tcW w:w="0" w:type="auto"/>
            <w:tcBorders>
              <w:left w:val="single" w:sz="2" w:space="0" w:color="auto"/>
            </w:tcBorders>
          </w:tcPr>
          <w:p w:rsidR="00D22A20" w:rsidRDefault="004C195C">
            <w:pPr>
              <w:pStyle w:val="Paragraph"/>
              <w:spacing w:after="0" w:line="240" w:lineRule="auto"/>
              <w:rPr>
                <w:noProof/>
              </w:rPr>
            </w:pPr>
            <w:r>
              <w:rPr>
                <w:noProof/>
              </w:rPr>
              <w:t>Chlorohydrate de 2-chlorométhyl-4-méthoxy-3,5-diméthylpyridine (CAS RN 86604-75-3)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Imazethapyr (ISO) (CAS RN 81335-77-5)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28</w:t>
            </w:r>
          </w:p>
        </w:tc>
        <w:tc>
          <w:tcPr>
            <w:tcW w:w="0" w:type="auto"/>
            <w:tcBorders>
              <w:left w:val="single" w:sz="2" w:space="0" w:color="auto"/>
            </w:tcBorders>
          </w:tcPr>
          <w:p w:rsidR="00D22A20" w:rsidRDefault="004C195C">
            <w:pPr>
              <w:pStyle w:val="Paragraph"/>
              <w:spacing w:after="0" w:line="240" w:lineRule="auto"/>
              <w:rPr>
                <w:noProof/>
              </w:rPr>
            </w:pPr>
            <w:r>
              <w:rPr>
                <w:noProof/>
              </w:rPr>
              <w:t>Propionate d'éthyle-3-[(3-amino-4-méthylamino-benzoyl)-pyridin-2-yl-amino] (CAS RN 212322-56-0)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2-(chlorométhyl)-3-méthyl-4-(2,2,2-trifluoroéthoxy)pyridine (CAS RN 127337-60-4)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2-chlorométhyl-3,4-diméthoxypyridinium (CAS RN 72830-09-2)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34</w:t>
            </w:r>
          </w:p>
        </w:tc>
        <w:tc>
          <w:tcPr>
            <w:tcW w:w="0" w:type="auto"/>
            <w:tcBorders>
              <w:left w:val="single" w:sz="2" w:space="0" w:color="auto"/>
            </w:tcBorders>
          </w:tcPr>
          <w:p w:rsidR="00D22A20" w:rsidRDefault="004C195C">
            <w:pPr>
              <w:pStyle w:val="Paragraph"/>
              <w:spacing w:after="0" w:line="240" w:lineRule="auto"/>
              <w:rPr>
                <w:noProof/>
              </w:rPr>
            </w:pPr>
            <w:r>
              <w:rPr>
                <w:noProof/>
              </w:rPr>
              <w:t>3-Chloro-(5-trifluorméthyl)-2-pyridin-acétonitrile (CAS RN 157764-10-8)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Aminopyralide (ISO) (CAS RN 150114-71-9)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aqueuse de 1-oxyde de pyridine-2-thiol, sel de sodium (CAS RN 3811-73-2)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2-Chloropyridine (CAS RN 109-09-1)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42</w:t>
            </w:r>
          </w:p>
        </w:tc>
        <w:tc>
          <w:tcPr>
            <w:tcW w:w="0" w:type="auto"/>
            <w:tcBorders>
              <w:left w:val="single" w:sz="2" w:space="0" w:color="auto"/>
            </w:tcBorders>
          </w:tcPr>
          <w:p w:rsidR="00D22A20" w:rsidRDefault="004C195C">
            <w:pPr>
              <w:pStyle w:val="Paragraph"/>
              <w:spacing w:after="0" w:line="240" w:lineRule="auto"/>
              <w:rPr>
                <w:noProof/>
              </w:rPr>
            </w:pPr>
            <w:r>
              <w:rPr>
                <w:noProof/>
              </w:rPr>
              <w:t>2,2,6,6-Tétraméthylpipéridine (CAS RN 768-66-1)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5-Difluorométhoxy-2-[[(3,4-diméthoxy-2-pyridyl)méthyl]thio]-1</w:t>
            </w:r>
            <w:r>
              <w:rPr>
                <w:i/>
                <w:iCs/>
                <w:noProof/>
              </w:rPr>
              <w:t>H</w:t>
            </w:r>
            <w:r>
              <w:rPr>
                <w:noProof/>
              </w:rPr>
              <w:t>-benzimidazole (CAS RN 102625-64-9)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rPr>
            </w:pPr>
            <w:r>
              <w:rPr>
                <w:noProof/>
              </w:rPr>
              <w:t>(-)-</w:t>
            </w:r>
            <w:r>
              <w:rPr>
                <w:i/>
                <w:iCs/>
                <w:noProof/>
              </w:rPr>
              <w:t>trans</w:t>
            </w:r>
            <w:r>
              <w:rPr>
                <w:noProof/>
              </w:rPr>
              <w:t>-4-(4’-Fluorophényl)-3-hydroxyméthyl-</w:t>
            </w:r>
            <w:r>
              <w:rPr>
                <w:i/>
                <w:iCs/>
                <w:noProof/>
              </w:rPr>
              <w:t>N</w:t>
            </w:r>
            <w:r>
              <w:rPr>
                <w:noProof/>
              </w:rPr>
              <w:t>-méthylpipéridine (CAS RN 105812-81-5)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rPr>
            </w:pPr>
            <w:r>
              <w:rPr>
                <w:noProof/>
              </w:rPr>
              <w:t>Flonicamide (ISO) (CAS RN 158062-67-0)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Tétrafluoroborate de </w:t>
            </w:r>
            <w:r>
              <w:rPr>
                <w:i/>
                <w:iCs/>
                <w:noProof/>
              </w:rPr>
              <w:t>N</w:t>
            </w:r>
            <w:r>
              <w:rPr>
                <w:noProof/>
              </w:rPr>
              <w:t>-fluoro-2,6-dichloropyridinium (CAS RN 140623-89-8)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3-Bromopyridine (CAS RN 626-55-1)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Pyriproxyfène (ISO) (CAS RN 95737-68-1) d’une pureté en poids de 97 %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3-(6-Amino-3-méthyl pyridin-2-yl)benzoate de </w:t>
            </w:r>
            <w:r>
              <w:rPr>
                <w:i/>
                <w:iCs/>
                <w:noProof/>
              </w:rPr>
              <w:t>tert</w:t>
            </w:r>
            <w:r>
              <w:rPr>
                <w:noProof/>
              </w:rPr>
              <w:t>-butyle (CAS RN 1083057-14-0)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58</w:t>
            </w:r>
          </w:p>
        </w:tc>
        <w:tc>
          <w:tcPr>
            <w:tcW w:w="0" w:type="auto"/>
            <w:tcBorders>
              <w:left w:val="single" w:sz="2" w:space="0" w:color="auto"/>
            </w:tcBorders>
          </w:tcPr>
          <w:p w:rsidR="00D22A20" w:rsidRDefault="004C195C">
            <w:pPr>
              <w:pStyle w:val="Paragraph"/>
              <w:spacing w:after="0" w:line="240" w:lineRule="auto"/>
              <w:rPr>
                <w:noProof/>
              </w:rPr>
            </w:pPr>
            <w:r>
              <w:rPr>
                <w:i/>
                <w:iCs/>
                <w:noProof/>
              </w:rPr>
              <w:t>4-Chloro-1-méthylpipéridine (CAS RN 5570-77-4)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2-Fluoro-6-(trifluorométhyl)pyridine (CAS RN 94239-04-0)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Chlorhydrate de 2-aminométhyl-3-chloro-5-trifluorométhylpyridine (CAS RN 326476-49-7)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Acetamiprid (ISO) (CAS RN 135410-20-7)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67</w:t>
            </w:r>
          </w:p>
        </w:tc>
        <w:tc>
          <w:tcPr>
            <w:tcW w:w="0" w:type="auto"/>
            <w:tcBorders>
              <w:left w:val="single" w:sz="2" w:space="0" w:color="auto"/>
            </w:tcBorders>
          </w:tcPr>
          <w:p w:rsidR="00D22A20" w:rsidRDefault="004C195C">
            <w:pPr>
              <w:pStyle w:val="Paragraph"/>
              <w:spacing w:after="0" w:line="240" w:lineRule="auto"/>
              <w:rPr>
                <w:noProof/>
              </w:rPr>
            </w:pPr>
            <w:r>
              <w:rPr>
                <w:noProof/>
              </w:rPr>
              <w:t>(1R,3S,4S)-3-(6-bromo-1H-benzo[d]imidazol-2-yl)-2-azabicyclo[2.2.1]heptane-2-carboxylate de tert-butyle(CAS RN 1256387-74-2)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2,3-Dichloro-5-trifluorométhylpyridine (CAS RN 69045-84-7)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72</w:t>
            </w:r>
          </w:p>
        </w:tc>
        <w:tc>
          <w:tcPr>
            <w:tcW w:w="0" w:type="auto"/>
            <w:tcBorders>
              <w:left w:val="single" w:sz="2" w:space="0" w:color="auto"/>
            </w:tcBorders>
          </w:tcPr>
          <w:p w:rsidR="00D22A20" w:rsidRDefault="004C195C">
            <w:pPr>
              <w:pStyle w:val="Paragraph"/>
              <w:spacing w:after="0" w:line="240" w:lineRule="auto"/>
              <w:rPr>
                <w:noProof/>
              </w:rPr>
            </w:pPr>
            <w:r>
              <w:rPr>
                <w:noProof/>
              </w:rPr>
              <w:t>5,6-Diméthoxy-2-[(4-pipéridinyle)méthyl]indan-1-one (CAS RN 120014-30-4)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rPr>
            </w:pPr>
            <w:r>
              <w:rPr>
                <w:noProof/>
              </w:rPr>
              <w:t>Imazamox (ISO) (CAS RN 114311-32-9)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39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2-Chloro-5-chlorométhylpyridine (CAS RN 70258-18-3)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49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Quinmerac (ISO) (CAS RN 90717-03-6)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49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Acide 3-hydroxy-2-méthylquinoléine-4-carboxylique (CAS RN 117-57-7)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49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4-Oxo-1,4-dihydroquinoline-3-carboxylate d'éthyle (CAS RN 52980-28-6)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49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4,7-Dichloroquinoléine (CAS RN 86-98-6)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49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Quinoléine (CAS RN 91-22-5)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49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[1-(4-Benzyloxy-benzyl)-2-cyclobutylméthyl-octahydro-isoquinoléine-4a,8a-diol (CUS 0141126-3)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49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Isoquinoléine (CAS RN 119-65-3)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49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Quinoléine-8-ol (CAS RN 148-24-3)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49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6,7,8-trifluoro-1-[formyl(méthyl)amino] -4-oxo-1,4-dihydroquinoléine-3-carboxylate d’éthyle (CAS RN 100276-65-1)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Malonylurée (acide barbiturique) (CAS RN 67-52-7)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6-Amino- 1,3-diméthyluracile (CAS RN 6642-31-5)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2-DIÉTHYLAMINO-6-HYDROXY-4-MÉTHYLPYRIMIDINE (CAS RN 42487-72-9)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Phosphate de sitagliptine monohydraté (CAS RN 654671-77-9)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rPr>
            </w:pPr>
            <w:r>
              <w:rPr>
                <w:noProof/>
              </w:rPr>
              <w:t>N,N'-(4,6-dichloropyrimidine-2,5-diyl)diformamide (CAS RN 116477-30-6)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2,4-Diamino-6-chloropyrimidine (CAS RN 156-83-2)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rPr>
            </w:pPr>
            <w:r>
              <w:rPr>
                <w:noProof/>
              </w:rPr>
              <w:t>6-Chloro-3-méthyluracile  (CAS RN 4318-56-3)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2-[(2-amino-6-oxo-1,6-dihydro-9H-purin-9-yl)méthoxy]-3-hydroxypropylacétate (CAS RN 88110-89-8)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Mepanipyrim (ISO) (CAS RN 110235-47-7)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rPr>
            </w:pPr>
            <w:r>
              <w:rPr>
                <w:noProof/>
              </w:rPr>
              <w:t>4,6-Dichloro-5-fluoropyrimidine (CAS RN 213265-83-9)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6-Iodo-3-propyl-2-thioxo-2,3-dihydroquinazolin-4(1H)-one (CAS RN 200938-58-5)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Acide 2-(4-(2-hydroxyéthyl)pipérazine-1-yl)éthanesulfonique (CAS RN 7365-45-9)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1-[3-(Hydroxyméthyl)pyridin-2-yl]-4-méthyl-2-phénylpipérazine (CAS RN 61337-89-1)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6-Méthyl- 2-oxoperhydropyrimidine- 4-ylurée (CAS RN 1129-42-6) d’une pureté égale ou supérieure à 94 %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2-(2-Pipérazin-1-yléthoxy)éthanol (CAS RN 13349-82-1)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5-Fluoro-2-méthoxypyrimidine-4(3H)-one (CAS RN 1480-96-2)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5,7-Diméthoxy-[1,2,4]triazolo[1,5-</w:t>
            </w:r>
            <w:r>
              <w:rPr>
                <w:i/>
                <w:iCs/>
                <w:noProof/>
                <w:lang w:val="fr-FR"/>
              </w:rPr>
              <w:t>a</w:t>
            </w:r>
            <w:r>
              <w:rPr>
                <w:noProof/>
                <w:lang w:val="fr-FR"/>
              </w:rPr>
              <w:t>]pyrimidin-2-amine (CAS RN 13223-43-3)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2,6-Dichloro-4,8-dipipéridinopyrimido[5,4-</w:t>
            </w:r>
            <w:r>
              <w:rPr>
                <w:i/>
                <w:iCs/>
                <w:noProof/>
              </w:rPr>
              <w:t>d</w:t>
            </w:r>
            <w:r>
              <w:rPr>
                <w:noProof/>
              </w:rPr>
              <w:t>]pyrimidine (CAS RN 7139-02-8)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Bis(tétrafluoroborate) de 1-chlorométhyl-4-fluoro-1,4-diazoniabicyclo[2.2.2]octane (CAS RN 140681-55-6)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-(4-Ethyl-2,3-dioxopipérazine-1-ylcarbonyl)-D-2-phénylglycine (CAS RN 63422-71-9)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72</w:t>
            </w:r>
          </w:p>
        </w:tc>
        <w:tc>
          <w:tcPr>
            <w:tcW w:w="0" w:type="auto"/>
            <w:tcBorders>
              <w:left w:val="single" w:sz="2" w:space="0" w:color="auto"/>
            </w:tcBorders>
          </w:tcPr>
          <w:p w:rsidR="00D22A20" w:rsidRDefault="004C195C">
            <w:pPr>
              <w:pStyle w:val="Paragraph"/>
              <w:spacing w:after="0" w:line="240" w:lineRule="auto"/>
              <w:rPr>
                <w:noProof/>
              </w:rPr>
            </w:pPr>
            <w:r>
              <w:rPr>
                <w:noProof/>
              </w:rPr>
              <w:t>Triacétyl ganciclovir (CAS RN 86357-14-4)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(2R,3S/2S,3R)-3-(6-chloro-5-fluoro pyrimidin-4-yl)-2-(2,4-difluorophényl)-1-(1H-1,2,4-triazol-1-yl)butan-2-ol, (CAS RN 188416-20-8)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59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3-(trifluorométhyl)-5,6,7,8-tétrahydro[1,2,4]triazolo[4,3-a]pyrazine  (1:1) (CAS RN 762240-92-6)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1,3,5-Triazinane-2,4,6-trione -1,3,5-triazine-2,4,6-triamine (1:1) (CAS RN 37640-57-6)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2-Chloro-4,6-diméthoxy-1,3,5-triazine (CAS RN 3140-73-6)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Monophosphate de 1,3,5-triazine-2,4,6-triamine (CAS RN 20208-95-1)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Troclosène sodique (DCIM), (CAS RN 2893-78-9)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1,3,5-Tris(2,3-dibromopropyl)-1,3,5-triazinane-2,4,6-trione (CAS RN 52434-90-9)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Terbutryne (ISO) (CAS RN 886-50-0)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Acide cyanurique (CAS RN 108-80-5)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1,3,5-Triazine-2,4,6(1H,3H,5H)-trithione, sel de trisodium (CAS RN 17766-26-6)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Métamitrone (ISO) (CAS RN 41394-05-2)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Tris(2-hydroxyéthyl)-1,3,5-triazinetrione (CAS RN 839-90-7)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79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5-Vinyl-2-pyrrolidone (CAS RN 7529-16-0)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79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6-Bromo-3-méthyl-3H-dibenz[f,ij]isoquinoléine-2,7-dione (CAS RN 81-85-6)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79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3,3-Pentaméthylène-4-butyrolactame (CAS RN 64744-50-9)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79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Tartrate L-(+) de (</w:t>
            </w:r>
            <w:r>
              <w:rPr>
                <w:i/>
                <w:iCs/>
                <w:noProof/>
              </w:rPr>
              <w:t>S</w:t>
            </w:r>
            <w:r>
              <w:rPr>
                <w:noProof/>
              </w:rPr>
              <w:t>)-</w:t>
            </w:r>
            <w:r>
              <w:rPr>
                <w:i/>
                <w:iCs/>
                <w:noProof/>
              </w:rPr>
              <w:t>N</w:t>
            </w:r>
            <w:r>
              <w:rPr>
                <w:noProof/>
              </w:rPr>
              <w:t>-[(diéthylamino)méthyl]-alpha-éthyl-2-oxo-1-pyrrolidine acétamide, (CAS RN  754186-36-2)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2-(2</w:t>
            </w:r>
            <w:r>
              <w:rPr>
                <w:i/>
                <w:iCs/>
                <w:noProof/>
              </w:rPr>
              <w:t>H</w:t>
            </w:r>
            <w:r>
              <w:rPr>
                <w:noProof/>
              </w:rPr>
              <w:t>-Benzotriazole-2-yl)-4,6-di-</w:t>
            </w:r>
            <w:r>
              <w:rPr>
                <w:i/>
                <w:iCs/>
                <w:noProof/>
              </w:rPr>
              <w:t>tert</w:t>
            </w:r>
            <w:r>
              <w:rPr>
                <w:noProof/>
              </w:rPr>
              <w:t>-butylphénol (CAS RN 3846-71-7)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rPr>
            </w:pPr>
            <w:r>
              <w:rPr>
                <w:noProof/>
              </w:rPr>
              <w:t>Fenbuconazole (ISO) (CAS RN 114369-43-6)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Myclobutanil (ISO) (CAS RN 88671-89-0)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5-Bifluormèthoxy-2-mercapto-1-H-benzimidazole (CAS RN 97963-62-7)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14</w:t>
            </w:r>
          </w:p>
        </w:tc>
        <w:tc>
          <w:tcPr>
            <w:tcW w:w="0" w:type="auto"/>
            <w:tcBorders>
              <w:left w:val="single" w:sz="2" w:space="0" w:color="auto"/>
            </w:tcBorders>
          </w:tcPr>
          <w:p w:rsidR="00D22A20" w:rsidRDefault="004C195C">
            <w:pPr>
              <w:pStyle w:val="Paragraph"/>
              <w:spacing w:after="0" w:line="240" w:lineRule="auto"/>
              <w:rPr>
                <w:noProof/>
              </w:rPr>
            </w:pPr>
            <w:r>
              <w:rPr>
                <w:noProof/>
              </w:rPr>
              <w:t>2-(2H-benzotriazol-2-yl)-4-méthyl-6-(2-méthylprop-2-èn-1-yl)phénol (CAS RN 98809-58-6)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2-(2</w:t>
            </w:r>
            <w:r>
              <w:rPr>
                <w:i/>
                <w:iCs/>
                <w:noProof/>
              </w:rPr>
              <w:t>H</w:t>
            </w:r>
            <w:r>
              <w:rPr>
                <w:noProof/>
              </w:rPr>
              <w:t>-Benzotriazole-2-yl)-4,6-di-</w:t>
            </w:r>
            <w:r>
              <w:rPr>
                <w:i/>
                <w:iCs/>
                <w:noProof/>
              </w:rPr>
              <w:t>tert</w:t>
            </w:r>
            <w:r>
              <w:rPr>
                <w:noProof/>
              </w:rPr>
              <w:t>-pentylphénol (CAS RN 25973-55-1)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rPr>
            </w:pPr>
            <w:r>
              <w:rPr>
                <w:noProof/>
              </w:rPr>
              <w:t>4,4'-[(9-Butyl-9H-carbazole-3-yl)méthylène]bis[N-méthyl-N-phénylaniline] (CAS RN 67707-04-4)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19</w:t>
            </w:r>
          </w:p>
        </w:tc>
        <w:tc>
          <w:tcPr>
            <w:tcW w:w="0" w:type="auto"/>
            <w:tcBorders>
              <w:left w:val="single" w:sz="2" w:space="0" w:color="auto"/>
            </w:tcBorders>
          </w:tcPr>
          <w:p w:rsidR="00D22A20" w:rsidRDefault="004C195C">
            <w:pPr>
              <w:pStyle w:val="Paragraph"/>
              <w:spacing w:after="0" w:line="240" w:lineRule="auto"/>
              <w:rPr>
                <w:noProof/>
              </w:rPr>
            </w:pPr>
            <w:r>
              <w:rPr>
                <w:noProof/>
              </w:rPr>
              <w:t>2-(2,4-Dichlorophényl)-3-(1H—1,2,4-triazol-1-yl)propan-1-ol (CAS RN 112281-82-0)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2-(2</w:t>
            </w:r>
            <w:r>
              <w:rPr>
                <w:i/>
                <w:iCs/>
                <w:noProof/>
              </w:rPr>
              <w:t>H</w:t>
            </w:r>
            <w:r>
              <w:rPr>
                <w:noProof/>
              </w:rPr>
              <w:t>-Benzotriazole-2-yl)-4,6-bis(1-méthyl-1-phényléthyl)phénol (CAS RN 70321-86-7)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22</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(2S)-2-Benzyle-</w:t>
            </w:r>
            <w:r>
              <w:rPr>
                <w:i/>
                <w:iCs/>
                <w:noProof/>
                <w:lang w:val="pt-PT"/>
              </w:rPr>
              <w:t>N,N</w:t>
            </w:r>
            <w:r>
              <w:rPr>
                <w:noProof/>
                <w:lang w:val="pt-PT"/>
              </w:rPr>
              <w:t>-diméthylaziridine-1-sulfonamide (CAS RN 902146-43-4)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Tébuconazole (ISO) (CAS RN 107534-96-3)  d'une pureté en poids de 95 %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24</w:t>
            </w:r>
          </w:p>
        </w:tc>
        <w:tc>
          <w:tcPr>
            <w:tcW w:w="0" w:type="auto"/>
            <w:tcBorders>
              <w:left w:val="single" w:sz="2" w:space="0" w:color="auto"/>
            </w:tcBorders>
          </w:tcPr>
          <w:p w:rsidR="00D22A20" w:rsidRDefault="004C195C">
            <w:pPr>
              <w:pStyle w:val="Paragraph"/>
              <w:spacing w:after="0" w:line="240" w:lineRule="auto"/>
              <w:rPr>
                <w:noProof/>
                <w:lang w:val="pt-PT"/>
              </w:rPr>
            </w:pPr>
            <w:r>
              <w:rPr>
                <w:noProof/>
                <w:lang w:val="pt-PT"/>
              </w:rPr>
              <w:t>1,3-Dihydro-5,6-diamino-2</w:t>
            </w:r>
            <w:r>
              <w:rPr>
                <w:i/>
                <w:iCs/>
                <w:noProof/>
                <w:lang w:val="pt-PT"/>
              </w:rPr>
              <w:t>H</w:t>
            </w:r>
            <w:r>
              <w:rPr>
                <w:noProof/>
                <w:lang w:val="pt-PT"/>
              </w:rPr>
              <w:t>-benzimidazol-2-one (CAS RN 55621-49-3)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5,6-Diméthylbenzimidazole (CAS RN 582-60-5)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28</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-(2,3-Dihydro-2-oxo-1H-benzimidazol-5-yl)-3-hydroxynaphthalène-2-carboxamide (CAS RN 26848-40-8)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Quizalofop-P-éthyle (ISO) (CAS RN 100646-51-3)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rPr>
            </w:pPr>
            <w:r>
              <w:rPr>
                <w:noProof/>
              </w:rPr>
              <w:t>Penconazole (ISO) (CAS RN 66246-88-6)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8-Chloro-5,10-dihydro-11</w:t>
            </w:r>
            <w:r>
              <w:rPr>
                <w:i/>
                <w:iCs/>
                <w:noProof/>
              </w:rPr>
              <w:t>H</w:t>
            </w:r>
            <w:r>
              <w:rPr>
                <w:noProof/>
              </w:rPr>
              <w:t>-dibenzo [</w:t>
            </w:r>
            <w:r>
              <w:rPr>
                <w:i/>
                <w:iCs/>
                <w:noProof/>
              </w:rPr>
              <w:t>b,e</w:t>
            </w:r>
            <w:r>
              <w:rPr>
                <w:noProof/>
              </w:rPr>
              <w:t>] [1,4]diazépin-11-one (CAS RN 50892-62-1)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i/>
                <w:iCs/>
                <w:noProof/>
                <w:lang w:val="fr-FR"/>
              </w:rPr>
              <w:t>trans</w:t>
            </w:r>
            <w:r>
              <w:rPr>
                <w:noProof/>
                <w:lang w:val="fr-FR"/>
              </w:rPr>
              <w:t>-4-Hydroxy-L-proline (CAS RN 51-35-4)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2,3-Dihydro-1</w:t>
            </w:r>
            <w:r>
              <w:rPr>
                <w:i/>
                <w:iCs/>
                <w:noProof/>
              </w:rPr>
              <w:t>H</w:t>
            </w:r>
            <w:r>
              <w:rPr>
                <w:noProof/>
              </w:rPr>
              <w:t>-pyrrole[3,2,1-ij]quinoléine (CAS RN 5840-01-7)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Hydrazide maléique (ISO) (CAS RN 123-33-1)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rPr>
            </w:pPr>
            <w:r>
              <w:rPr>
                <w:noProof/>
              </w:rPr>
              <w:t>Paclobutrazol (ISO) (CAS RN 76738-62-0)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Metconazole (ISO) (CAS RN 125116-23-6)</w:t>
            </w:r>
          </w:p>
        </w:tc>
        <w:tc>
          <w:tcPr>
            <w:tcW w:w="0" w:type="auto"/>
            <w:tcBorders>
              <w:left w:val="single" w:sz="2" w:space="0" w:color="auto"/>
            </w:tcBorders>
          </w:tcPr>
          <w:p w:rsidR="00D22A20" w:rsidRDefault="004C195C">
            <w:pPr>
              <w:pStyle w:val="Paragraph"/>
              <w:spacing w:after="0" w:line="240" w:lineRule="auto"/>
              <w:rPr>
                <w:noProof/>
              </w:rPr>
            </w:pPr>
            <w:r>
              <w:rPr>
                <w:noProof/>
              </w:rPr>
              <w:t>3.2 %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Ester méthylique de N-Boc-trans-4-Hydroxy-L-proline (CAS RN 74844-91-0)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Potassium (S)-5-(tert-butoxycarbonyl)-5-azaspiro[2.4]heptane-6-carboxylate (CUS0133723-1)</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54</w:t>
            </w:r>
          </w:p>
        </w:tc>
        <w:tc>
          <w:tcPr>
            <w:tcW w:w="0" w:type="auto"/>
            <w:tcBorders>
              <w:left w:val="single" w:sz="2" w:space="0" w:color="auto"/>
            </w:tcBorders>
          </w:tcPr>
          <w:p w:rsidR="00D22A20" w:rsidRDefault="004C195C">
            <w:pPr>
              <w:pStyle w:val="Paragraph"/>
              <w:spacing w:after="0" w:line="240" w:lineRule="auto"/>
              <w:rPr>
                <w:noProof/>
              </w:rPr>
            </w:pPr>
            <w:r>
              <w:rPr>
                <w:noProof/>
              </w:rPr>
              <w:t>3-(Salycyloylamino)-1,2,4-triazole (CAS RN 36411-52-6)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Pyridaben (ISO) (CAS RN 96489-71-3)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2-(5-Méthoxyindole-3-yl)éthylamine (CAS RN 608-07-1)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62</w:t>
            </w:r>
          </w:p>
        </w:tc>
        <w:tc>
          <w:tcPr>
            <w:tcW w:w="0" w:type="auto"/>
            <w:tcBorders>
              <w:left w:val="single" w:sz="2" w:space="0" w:color="auto"/>
            </w:tcBorders>
          </w:tcPr>
          <w:p w:rsidR="00D22A20" w:rsidRDefault="004C195C">
            <w:pPr>
              <w:pStyle w:val="Paragraph"/>
              <w:spacing w:after="0" w:line="240" w:lineRule="auto"/>
              <w:rPr>
                <w:noProof/>
              </w:rPr>
            </w:pPr>
            <w:r>
              <w:rPr>
                <w:noProof/>
              </w:rPr>
              <w:t>Acide 1H-indole-6-carboxylique(CAS RN 1670-82-2)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67</w:t>
            </w:r>
          </w:p>
        </w:tc>
        <w:tc>
          <w:tcPr>
            <w:tcW w:w="0" w:type="auto"/>
            <w:tcBorders>
              <w:left w:val="single" w:sz="2" w:space="0" w:color="auto"/>
            </w:tcBorders>
          </w:tcPr>
          <w:p w:rsidR="00D22A20" w:rsidRDefault="004C195C">
            <w:pPr>
              <w:pStyle w:val="Paragraph"/>
              <w:spacing w:after="0" w:line="240" w:lineRule="auto"/>
              <w:rPr>
                <w:noProof/>
              </w:rPr>
            </w:pPr>
            <w:r>
              <w:rPr>
                <w:noProof/>
              </w:rPr>
              <w:t>Ester éthylique de Candesartan (DCIM) (CAS RN 139481-58-6)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71</w:t>
            </w:r>
          </w:p>
        </w:tc>
        <w:tc>
          <w:tcPr>
            <w:tcW w:w="0" w:type="auto"/>
            <w:tcBorders>
              <w:left w:val="single" w:sz="2" w:space="0" w:color="auto"/>
            </w:tcBorders>
          </w:tcPr>
          <w:p w:rsidR="00D22A20" w:rsidRDefault="004C195C">
            <w:pPr>
              <w:pStyle w:val="Paragraph"/>
              <w:spacing w:after="0" w:line="240" w:lineRule="auto"/>
              <w:rPr>
                <w:noProof/>
              </w:rPr>
            </w:pPr>
            <w:r>
              <w:rPr>
                <w:noProof/>
              </w:rPr>
              <w:t>10-Méthoxyiminostilbène (CAS RN 4698-11-7)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72</w:t>
            </w:r>
          </w:p>
        </w:tc>
        <w:tc>
          <w:tcPr>
            <w:tcW w:w="0" w:type="auto"/>
            <w:tcBorders>
              <w:left w:val="single" w:sz="2" w:space="0" w:color="auto"/>
            </w:tcBorders>
          </w:tcPr>
          <w:p w:rsidR="00D22A20" w:rsidRDefault="004C195C">
            <w:pPr>
              <w:pStyle w:val="Paragraph"/>
              <w:spacing w:after="0" w:line="240" w:lineRule="auto"/>
              <w:rPr>
                <w:noProof/>
              </w:rPr>
            </w:pPr>
            <w:r>
              <w:rPr>
                <w:noProof/>
              </w:rPr>
              <w:t>1,4,7-triméthyl-1,4,7-triazacyclononane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74</w:t>
            </w:r>
          </w:p>
        </w:tc>
        <w:tc>
          <w:tcPr>
            <w:tcW w:w="0" w:type="auto"/>
            <w:tcBorders>
              <w:left w:val="single" w:sz="2" w:space="0" w:color="auto"/>
            </w:tcBorders>
          </w:tcPr>
          <w:p w:rsidR="00D22A20" w:rsidRDefault="004C195C">
            <w:pPr>
              <w:pStyle w:val="Paragraph"/>
              <w:spacing w:after="0" w:line="240" w:lineRule="auto"/>
              <w:rPr>
                <w:noProof/>
              </w:rPr>
            </w:pPr>
            <w:r>
              <w:rPr>
                <w:noProof/>
              </w:rPr>
              <w:t>Chlorohydrate d’imidazo [1,2-b] pyridazine (CAS RN 18087-70-2)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78</w:t>
            </w:r>
          </w:p>
        </w:tc>
        <w:tc>
          <w:tcPr>
            <w:tcW w:w="0" w:type="auto"/>
            <w:tcBorders>
              <w:left w:val="single" w:sz="2" w:space="0" w:color="auto"/>
            </w:tcBorders>
          </w:tcPr>
          <w:p w:rsidR="00D22A20" w:rsidRDefault="004C195C">
            <w:pPr>
              <w:pStyle w:val="Paragraph"/>
              <w:spacing w:after="0" w:line="240" w:lineRule="auto"/>
              <w:rPr>
                <w:noProof/>
              </w:rPr>
            </w:pPr>
            <w:r>
              <w:rPr>
                <w:noProof/>
              </w:rPr>
              <w:t>Chlorohydrate de 3-amino-3-azabicylo (3.3.0) octane (CAS RN 58108-05-7)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rPr>
            </w:pPr>
            <w:r>
              <w:rPr>
                <w:noProof/>
              </w:rPr>
              <w:t>1,2,3-Benzotriazole (CAS RN 95-14-7)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rPr>
            </w:pPr>
            <w:r>
              <w:rPr>
                <w:noProof/>
              </w:rPr>
              <w:t>Tolyltriazole (CAS RN 29385-43-1)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2933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89</w:t>
            </w:r>
          </w:p>
        </w:tc>
        <w:tc>
          <w:tcPr>
            <w:tcW w:w="0" w:type="auto"/>
            <w:tcBorders>
              <w:left w:val="single" w:sz="2" w:space="0" w:color="auto"/>
            </w:tcBorders>
          </w:tcPr>
          <w:p w:rsidR="00D22A20" w:rsidRDefault="004C195C">
            <w:pPr>
              <w:pStyle w:val="Paragraph"/>
              <w:spacing w:after="0" w:line="240" w:lineRule="auto"/>
              <w:rPr>
                <w:noProof/>
              </w:rPr>
            </w:pPr>
            <w:r>
              <w:rPr>
                <w:noProof/>
              </w:rPr>
              <w:t>Carbendazine (ISO) (CAS RN 10605-21-7)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Hexythiazox (ISO)  (CAS RN 78587-05-0)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Carbonate de 4-nitrophényle et de thiazol-5-ylméthyle (CAS RN 144163-97-3)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2-(4-Méthylthiazole-5-yl)éthanol (CAS RN 137-00-8)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Oxalate de (S)-éthyle 2-(3-((2-isopropylthiazole-4-yl)méthyle)-3-méthylureido)-4-morpholinobutanoate (CAS RN 1247119-36-3)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(2-Isopropylthiazole-4-yl)-</w:t>
            </w:r>
            <w:r>
              <w:rPr>
                <w:i/>
                <w:iCs/>
                <w:noProof/>
              </w:rPr>
              <w:t>N</w:t>
            </w:r>
            <w:r>
              <w:rPr>
                <w:noProof/>
              </w:rPr>
              <w:t>-méthylméthanamine dichlorhydrate (CAS RN 1185167-55-8)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Acide (Z)-2-(2-</w:t>
            </w:r>
            <w:r>
              <w:rPr>
                <w:i/>
                <w:iCs/>
                <w:noProof/>
              </w:rPr>
              <w:t>tert</w:t>
            </w:r>
            <w:r>
              <w:rPr>
                <w:noProof/>
              </w:rPr>
              <w:t>-butoxycarbonylaminothiazol-4-yl)-2-pentanoïque (CAS RN 86978-24-7)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2-Cyanimino-1,3-thiazolidine (CAS RN 26364-65-8)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Fosthiazate (ISO) (CAS RN 98886-44-3)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Chlorure de 2-(2-Formylamino-4-thiazolyl)acétyle, chlorhydrate (CAS RN 372092-18-7)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3,4-Dichloro-5-carboxyisothiazole (CAS RN 18480-53-0)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(2Z)-(5-amino-1,2,4-thiadiazol-3-yl)(methoxyimino)ethanethioate de S-1,3-benzothiazol-2-yle, (CAS RN 89604-91-1)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Ester méthylique de l’acide 2-[[(Z)-[1-(2-amino-4-thiazolyl)-2-(2-benzothiazolylthio)-2-oxoéthylidène]amino]oxy]acétique (CAS RN 246035-38-1)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1,2-Benzisothiazole-3(2H)-one (Benzisothiazolinone (BIT)) (CAS RN 2634-33-5)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S-(1,3-Benzothiazole-2-yl)-(Z)-2-(2-aminothiazole-4-yl)-2-(acétyloxyimino)thioacétate, (CAS RN 104797-47-9)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Benzothiazole-2-yl-(</w:t>
            </w:r>
            <w:r>
              <w:rPr>
                <w:i/>
                <w:iCs/>
                <w:noProof/>
              </w:rPr>
              <w:t>Z</w:t>
            </w:r>
            <w:r>
              <w:rPr>
                <w:noProof/>
              </w:rPr>
              <w:t>)-2-trityloxyimino-2-(2-aminothiazole-4-yl)-thioacétate (CAS RN 143183-03-3)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w:t>
            </w:r>
            <w:r>
              <w:rPr>
                <w:i/>
                <w:iCs/>
                <w:noProof/>
              </w:rPr>
              <w:t>N</w:t>
            </w:r>
            <w:r>
              <w:rPr>
                <w:noProof/>
              </w:rPr>
              <w:t>-Bis(1,3-benzothiazol-2-ylsulfanyl)-2-méthylpropan-2-amine (CAS RN 3741-80-8)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2934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2-Méthylthiophénothiazine (CAS RN 7643-08-5)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Fluralaner (INN) (CAS RN 864731-61-3)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rPr>
            </w:pPr>
            <w:r>
              <w:rPr>
                <w:noProof/>
              </w:rPr>
              <w:t>Méthyl 3-{1,4-dioxaspiro[4.5]dec-8-yl[(trans-4-méthylcyclohexyl)carbonyl]amino}-5-iodothiophène-2-carboxylate  (n° CAS 1026785-65-8)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rPr>
            </w:pPr>
            <w:r>
              <w:rPr>
                <w:noProof/>
              </w:rPr>
              <w:t>Dimétomorphe (ISO) (CAS RN 110488-70-5)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Buprofézine (ISO) d'une pureté en poids d'au moins 98,5 % (CAS RN 953030-84-7)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14</w:t>
            </w:r>
          </w:p>
        </w:tc>
        <w:tc>
          <w:tcPr>
            <w:tcW w:w="0" w:type="auto"/>
            <w:tcBorders>
              <w:left w:val="single" w:sz="2" w:space="0" w:color="auto"/>
            </w:tcBorders>
          </w:tcPr>
          <w:p w:rsidR="00D22A20" w:rsidRDefault="004C195C">
            <w:pPr>
              <w:pStyle w:val="Paragraph"/>
              <w:spacing w:after="0" w:line="240" w:lineRule="auto"/>
              <w:rPr>
                <w:noProof/>
              </w:rPr>
            </w:pPr>
            <w:r>
              <w:rPr>
                <w:noProof/>
              </w:rPr>
              <w:t>Éthyle N-{[1-méthyle-2-({[4-(5-oxo-4,5-dihydro-1,2,4-oxadiazole-3-yl)phenyl]amino}méthyle)-1H-benzimidazole-5-yl]carbonyle}-N-pyridine-2-yl-b-alaninate (CAS RN 872728-84-2)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Carboxine (ISO) (CAS RN 5234-68-4)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16</w:t>
            </w:r>
          </w:p>
        </w:tc>
        <w:tc>
          <w:tcPr>
            <w:tcW w:w="0" w:type="auto"/>
            <w:tcBorders>
              <w:left w:val="single" w:sz="2" w:space="0" w:color="auto"/>
            </w:tcBorders>
          </w:tcPr>
          <w:p w:rsidR="00D22A20" w:rsidRDefault="004C195C">
            <w:pPr>
              <w:pStyle w:val="Paragraph"/>
              <w:spacing w:after="0" w:line="240" w:lineRule="auto"/>
              <w:rPr>
                <w:noProof/>
              </w:rPr>
            </w:pPr>
            <w:r>
              <w:rPr>
                <w:noProof/>
              </w:rPr>
              <w:t>Difénoconazole (ISO) (CAS RN 119446-68-3)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rPr>
            </w:pPr>
            <w:r>
              <w:rPr>
                <w:noProof/>
              </w:rPr>
              <w:t>1,8-diéthyl-1,3,4,9-tétrahydropyrano-[3,4-bêta]-indole-1-acétate de méthyle, (CAS RN 122188-02-7)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rPr>
            </w:pPr>
            <w:r>
              <w:rPr>
                <w:noProof/>
              </w:rPr>
              <w:t>3,3-Bis(2-méthyle-1-octyl-1H-indole-3-yl)phtalide (CAS RN 50292-95-0)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19</w:t>
            </w:r>
          </w:p>
        </w:tc>
        <w:tc>
          <w:tcPr>
            <w:tcW w:w="0" w:type="auto"/>
            <w:tcBorders>
              <w:left w:val="single" w:sz="2" w:space="0" w:color="auto"/>
            </w:tcBorders>
          </w:tcPr>
          <w:p w:rsidR="00D22A20" w:rsidRDefault="004C195C">
            <w:pPr>
              <w:pStyle w:val="Paragraph"/>
              <w:spacing w:after="0" w:line="240" w:lineRule="auto"/>
              <w:rPr>
                <w:noProof/>
              </w:rPr>
            </w:pPr>
            <w:r>
              <w:rPr>
                <w:noProof/>
              </w:rPr>
              <w:t>2-[4-(Dibenzo[b,f][1,4]thiazépin-11-yl)pipérazin-1-yl] éthanol (CAS RN 329216-67-3)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Thiophène (CAS RN 110-02-1)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22</w:t>
            </w:r>
          </w:p>
        </w:tc>
        <w:tc>
          <w:tcPr>
            <w:tcW w:w="0" w:type="auto"/>
            <w:tcBorders>
              <w:left w:val="single" w:sz="2" w:space="0" w:color="auto"/>
            </w:tcBorders>
          </w:tcPr>
          <w:p w:rsidR="00D22A20" w:rsidRDefault="004C195C">
            <w:pPr>
              <w:pStyle w:val="Paragraph"/>
              <w:spacing w:after="0" w:line="240" w:lineRule="auto"/>
              <w:rPr>
                <w:noProof/>
              </w:rPr>
            </w:pPr>
            <w:r>
              <w:rPr>
                <w:noProof/>
              </w:rPr>
              <w:t>7-[4-(Diéthylamino)-2-éthoxyphényl]-7-(2-méthyl-1-octyle-1H-indole-3-yl) furo[3,4-b]pyridin-5(7H)-one (CAS RN 87563-89-1)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Bromuconazole (ISO) d’une pureté en poids de 96 % ou plus (CAS RN 116255-48-2)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Flufénacet (ISO) (CAS RN 142459-58-3)  d'une pureté en poids de 95 %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2,4-Diéthyl-9</w:t>
            </w:r>
            <w:r>
              <w:rPr>
                <w:i/>
                <w:iCs/>
                <w:noProof/>
              </w:rPr>
              <w:t>H</w:t>
            </w:r>
            <w:r>
              <w:rPr>
                <w:noProof/>
              </w:rPr>
              <w:t>-thioxanthèn-9-one (CAS RN 82799-44-8)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4-oxyde de 4-méthylmorpholine en solution aqueuse (CAS RN 7529-22-8)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2-(4-Hydroxyphényle)-1-benzothiophène-6-ol (CAS RN 63676-22-2)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28</w:t>
            </w:r>
          </w:p>
        </w:tc>
        <w:tc>
          <w:tcPr>
            <w:tcW w:w="0" w:type="auto"/>
            <w:tcBorders>
              <w:left w:val="single" w:sz="2" w:space="0" w:color="auto"/>
            </w:tcBorders>
          </w:tcPr>
          <w:p w:rsidR="00D22A20" w:rsidRDefault="004C195C">
            <w:pPr>
              <w:pStyle w:val="Paragraph"/>
              <w:spacing w:after="0" w:line="240" w:lineRule="auto"/>
              <w:rPr>
                <w:noProof/>
              </w:rPr>
            </w:pPr>
            <w:r>
              <w:rPr>
                <w:noProof/>
              </w:rPr>
              <w:t>Dichlorhydrate de 11-(pipérazin-1-yl)-dibenzo[b,f][1,4]thiazépine  (CAS RN 111974-74-4)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Dibenzo[b,f][1,4]thiazépin-11(10H)-one (CAS RN 3159-07-7)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rPr>
            </w:pPr>
            <w:r>
              <w:rPr>
                <w:noProof/>
              </w:rPr>
              <w:t>Uridine 5’-diphospho-N- acétylgalactosamine disodique (CAS RN 91183-98-1)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Uridine 5'-diphosphate trisodique de l'acide glucuronique (CAS RN 63700-19-6)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34</w:t>
            </w:r>
          </w:p>
        </w:tc>
        <w:tc>
          <w:tcPr>
            <w:tcW w:w="0" w:type="auto"/>
            <w:tcBorders>
              <w:left w:val="single" w:sz="2" w:space="0" w:color="auto"/>
            </w:tcBorders>
          </w:tcPr>
          <w:p w:rsidR="00D22A20" w:rsidRDefault="004C195C">
            <w:pPr>
              <w:pStyle w:val="Paragraph"/>
              <w:spacing w:after="0" w:line="240" w:lineRule="auto"/>
              <w:rPr>
                <w:noProof/>
              </w:rPr>
            </w:pPr>
            <w:r>
              <w:rPr>
                <w:noProof/>
              </w:rPr>
              <w:t>7-[4-(Diéthylamino)-2-éthoxyphényl]-7-(1-éthyl-2-méthyl-1H-indol-3-yl)furo[3,4-b]pyridin-5(7H)-one (CAS RN 69898-40-4)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Diméthénamide (ISO) (CAS RN 87674-68-8)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4-Propan-2-ylmorpholine (CAS RN 1004-14-4)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clopidogrel, chlorhydrate (CAS RN 144750-42-5)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Tris(2,3-époxypropyl)-1,3,5-triazinanetrione (CAS RN 2451-62-9)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rPr>
            </w:pPr>
            <w:r>
              <w:rPr>
                <w:noProof/>
              </w:rPr>
              <w:t>Propane-2-ol -- 2-méthyle-4-(4-méthylpipérazine-1-yl)-10</w:t>
            </w:r>
            <w:r>
              <w:rPr>
                <w:i/>
                <w:iCs/>
                <w:noProof/>
              </w:rPr>
              <w:t>H</w:t>
            </w:r>
            <w:r>
              <w:rPr>
                <w:noProof/>
              </w:rPr>
              <w:t>-thiéno[2,3-b][1,5]benzodiazépine (1:2) dihydraté (CAS RN 864743-41-9)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Hexafluorophosphate de 10-[1,1’-biphényl]-4-yl-2-(1-méthyléthyl)-9-oxo-9</w:t>
            </w:r>
            <w:r>
              <w:rPr>
                <w:i/>
                <w:iCs/>
                <w:noProof/>
              </w:rPr>
              <w:t>H</w:t>
            </w:r>
            <w:r>
              <w:rPr>
                <w:noProof/>
              </w:rPr>
              <w:t>-thioxanthénylium, (CAS RN 591773-92-1)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Chlorhydrate de DL-homocystéine-thiolactone (CAS RN 6038-19-3)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1,1-Dioxyde de tétrahydrothiophène (CAS RN 126-33-0)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72</w:t>
            </w:r>
          </w:p>
        </w:tc>
        <w:tc>
          <w:tcPr>
            <w:tcW w:w="0" w:type="auto"/>
            <w:tcBorders>
              <w:left w:val="single" w:sz="2" w:space="0" w:color="auto"/>
            </w:tcBorders>
          </w:tcPr>
          <w:p w:rsidR="00D22A20" w:rsidRDefault="004C195C">
            <w:pPr>
              <w:pStyle w:val="Paragraph"/>
              <w:spacing w:after="0" w:line="240" w:lineRule="auto"/>
              <w:rPr>
                <w:noProof/>
              </w:rPr>
            </w:pPr>
            <w:r>
              <w:rPr>
                <w:noProof/>
              </w:rPr>
              <w:t>1-[3-(5-Nitro-2-furyl)allylidèneamino]imidazolidine-2,4-dione (CAS RN 1672-88-4)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74</w:t>
            </w:r>
          </w:p>
        </w:tc>
        <w:tc>
          <w:tcPr>
            <w:tcW w:w="0" w:type="auto"/>
            <w:tcBorders>
              <w:left w:val="single" w:sz="2" w:space="0" w:color="auto"/>
            </w:tcBorders>
          </w:tcPr>
          <w:p w:rsidR="00D22A20" w:rsidRDefault="004C195C">
            <w:pPr>
              <w:pStyle w:val="Paragraph"/>
              <w:spacing w:after="0" w:line="240" w:lineRule="auto"/>
              <w:rPr>
                <w:noProof/>
              </w:rPr>
            </w:pPr>
            <w:r>
              <w:rPr>
                <w:noProof/>
              </w:rPr>
              <w:t>2-Isopropyl thioxanthone (CAS RN 5495-84-1)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(4</w:t>
            </w:r>
            <w:r>
              <w:rPr>
                <w:i/>
                <w:iCs/>
                <w:noProof/>
              </w:rPr>
              <w:t>R-cis</w:t>
            </w:r>
            <w:r>
              <w:rPr>
                <w:noProof/>
              </w:rPr>
              <w:t>)-1,1-Diméthyléthyl-6-[2[2-(4-fluorophényl)-5-(1-isopropyl)-3-phényl-4-[(phénylamino)carbonyl]-1</w:t>
            </w:r>
            <w:r>
              <w:rPr>
                <w:i/>
                <w:iCs/>
                <w:noProof/>
              </w:rPr>
              <w:t>H</w:t>
            </w:r>
            <w:r>
              <w:rPr>
                <w:noProof/>
              </w:rPr>
              <w:t>-pyrrol-1-yl]éthyl]-2,2-diméthyl-1,3-dioxane-4-acétate (CAS RN 125971-95-1)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2934 99 90</w:t>
            </w:r>
          </w:p>
          <w:p w:rsidR="00D22A20" w:rsidRDefault="004C195C">
            <w:pPr>
              <w:pStyle w:val="Paragraph"/>
              <w:spacing w:after="0" w:line="240" w:lineRule="auto"/>
              <w:rPr>
                <w:noProof/>
              </w:rPr>
            </w:pPr>
            <w:r>
              <w:rPr>
                <w:noProof/>
              </w:rPr>
              <w:t>ex 3204 20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76</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2,5-Thiofènediylbis(5-</w:t>
            </w:r>
            <w:r>
              <w:rPr>
                <w:i/>
                <w:iCs/>
                <w:noProof/>
              </w:rPr>
              <w:t>tert</w:t>
            </w:r>
            <w:r>
              <w:rPr>
                <w:noProof/>
              </w:rPr>
              <w:t>-butyl-1,3-benzoxazole) (CAS RN 7128-64-5)</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rPr>
            </w:pPr>
            <w:r>
              <w:rPr>
                <w:noProof/>
              </w:rPr>
              <w:t>Potassium 5-méthyl-1,3,4-oxadiazole-2-carboxylate (CAS RN 888504-28-7)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79</w:t>
            </w:r>
          </w:p>
        </w:tc>
        <w:tc>
          <w:tcPr>
            <w:tcW w:w="0" w:type="auto"/>
            <w:tcBorders>
              <w:left w:val="single" w:sz="2" w:space="0" w:color="auto"/>
            </w:tcBorders>
          </w:tcPr>
          <w:p w:rsidR="00D22A20" w:rsidRDefault="004C195C">
            <w:pPr>
              <w:pStyle w:val="Paragraph"/>
              <w:spacing w:after="0" w:line="240" w:lineRule="auto"/>
              <w:rPr>
                <w:noProof/>
              </w:rPr>
            </w:pPr>
            <w:r>
              <w:rPr>
                <w:noProof/>
              </w:rPr>
              <w:t>Thiophène-2-éthanol (CAS RN 5402-55-1)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Flumioxazine (ISO) (CAS RN 103361-09-7) d’une pureté en poids de 96 %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Étoxazole (ISO) (CAS RN 153233-91-1) d’une pureté en poids de 94,8 %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rPr>
            </w:pPr>
            <w:r>
              <w:rPr>
                <w:noProof/>
              </w:rPr>
              <w:t>Dithianon (ISO) (CAS RN 3347-22-6)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2934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rPr>
            </w:pPr>
            <w:r>
              <w:rPr>
                <w:noProof/>
              </w:rPr>
              <w:t>2,2’-(1,4-Phénylène) bis(4H-3,1-benzoxazin-4-one) (CAS RN 18600-59-4)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Florasulam (ISO) (CAS RN 145701-23-1)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Flupyrsulfuron-méthyl-sodium (ISO) (CAS RN 144740-54-5)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rPr>
            </w:pPr>
            <w:r>
              <w:rPr>
                <w:noProof/>
              </w:rPr>
              <w:t>6-Méthyl-4-oxo-5,6-dihydro-4H-thiéno[2,3-b]thiopyran-2-sulfonamide (CAS RN 120279-88-1)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Toluènesulfonamides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rPr>
            </w:pPr>
            <w:r>
              <w:rPr>
                <w:i/>
                <w:iCs/>
                <w:noProof/>
              </w:rPr>
              <w:t>N</w:t>
            </w:r>
            <w:r>
              <w:rPr>
                <w:noProof/>
              </w:rPr>
              <w:t>-[4-(2-Chloroacétyl)phényl]méthanesulfonamide (CAS RN 64488-52-4)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Triflusulfuron-méthyl (ISO) (CAS RN 126535-15-7)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(3R,5S,6E)-7-{4-(4-fluorophényl)-6-isopropyl-2-[méthyl(méthylsulfonyl)amino]pyrimidin-5-yl}-3,5-dihydroxyhept-6-énoate de méthyle, (CAS RN 147118-40-9)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28</w:t>
            </w:r>
          </w:p>
        </w:tc>
        <w:tc>
          <w:tcPr>
            <w:tcW w:w="0" w:type="auto"/>
            <w:tcBorders>
              <w:left w:val="single" w:sz="2" w:space="0" w:color="auto"/>
            </w:tcBorders>
          </w:tcPr>
          <w:p w:rsidR="00D22A20" w:rsidRDefault="004C195C">
            <w:pPr>
              <w:pStyle w:val="Paragraph"/>
              <w:spacing w:after="0" w:line="240" w:lineRule="auto"/>
              <w:rPr>
                <w:noProof/>
              </w:rPr>
            </w:pPr>
            <w:r>
              <w:rPr>
                <w:noProof/>
              </w:rPr>
              <w:t>N-fluorobenzènesulfonimide (CAS RN 133745-75-2)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Chlorsulfuron (ISO) (CAS RN 64902-72-3)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Imazosulfuron (ISO), d’une pureté en poids de 98 % ou plus (CAS RN 122548-33-8)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Flazasulfuron (ISO) (CAS RN 104040-78-0) d'une pureté en poids de 97 %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42</w:t>
            </w:r>
          </w:p>
        </w:tc>
        <w:tc>
          <w:tcPr>
            <w:tcW w:w="0" w:type="auto"/>
            <w:tcBorders>
              <w:left w:val="single" w:sz="2" w:space="0" w:color="auto"/>
            </w:tcBorders>
          </w:tcPr>
          <w:p w:rsidR="00D22A20" w:rsidRDefault="004C195C">
            <w:pPr>
              <w:pStyle w:val="Paragraph"/>
              <w:spacing w:after="0" w:line="240" w:lineRule="auto"/>
              <w:rPr>
                <w:noProof/>
              </w:rPr>
            </w:pPr>
            <w:r>
              <w:rPr>
                <w:noProof/>
              </w:rPr>
              <w:t>Pénoxsulame (ISO) (CAS RN 219714-96-2)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Oryzalin (ISO) (CAS RN 19044-88-3)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Rimsulfuron (ISO) (CAS RN 122931-48-0)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Halosulfuron-méthyl (ISO) (CAS RN 100784-20-1) d'une pureté en poids de 98 %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rPr>
            </w:pPr>
            <w:r>
              <w:rPr>
                <w:noProof/>
              </w:rPr>
              <w:t>(3R,5S,6E)-7-[4-(4-Fluorophényle)-2-[méthyle(méthylsulfonyle)amino]-6-(propane-2-yl)pyrimidine-5-yl]-3,5-dihydroxyhept-6-acide énoïque -- 1-[(R)-(4-chlorophényle)(phényle)méthyle]pipérazine (1:1) (CAS RN 1235588-99-4)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4,4'-Oxydi(benzènesulfonohydrazide) (CAS RN 80-51-3)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Acide 2,4-dichloro-5-sulfamoylbenzoïque (CAS RN 2736-23-4)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Thifensulfuron-méthyl (ISO) (CAS RN 79277-27-3)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Nicosulfuron (ISO), (CAS RN 111991-09-4) d’une teneur en poids de 91 % minimum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Tribenuron-méthyl (ISO) (CAS RN 101200-48-0)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Metsulfuron-méthyl (ISO) (CAS RN 74223-64-6)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rPr>
            </w:pPr>
            <w:r>
              <w:rPr>
                <w:noProof/>
              </w:rPr>
              <w:t>Ester éthylique de l’acide [[4-[2-[[(3-éthyl-2,5-dihydro-4-méthyl-2-oxo-1</w:t>
            </w:r>
            <w:r>
              <w:rPr>
                <w:i/>
                <w:iCs/>
                <w:noProof/>
              </w:rPr>
              <w:t>H</w:t>
            </w:r>
            <w:r>
              <w:rPr>
                <w:noProof/>
              </w:rPr>
              <w:t>-pyrrol-1-yl)carbonyl]amino] éthyl]phényl]sulfonyl]-carbamique, (CAS RN 318515-70-7)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Chlorhydrate de </w:t>
            </w:r>
            <w:r>
              <w:rPr>
                <w:i/>
                <w:iCs/>
                <w:noProof/>
              </w:rPr>
              <w:t>N</w:t>
            </w:r>
            <w:r>
              <w:rPr>
                <w:noProof/>
              </w:rPr>
              <w:t>-[4-(isopropylaminoacétyl)phényl]méthanesulfonamide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rPr>
            </w:pPr>
            <w:r>
              <w:rPr>
                <w:noProof/>
              </w:rPr>
              <w:t>Sesquisulphate monohydrate de N-(2-(4-amino-N-éthyl-m-toluidino)éthyl)méthanesulfonamide(CAS RN25646-71-3)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2935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89</w:t>
            </w:r>
          </w:p>
        </w:tc>
        <w:tc>
          <w:tcPr>
            <w:tcW w:w="0" w:type="auto"/>
            <w:tcBorders>
              <w:left w:val="single" w:sz="2" w:space="0" w:color="auto"/>
            </w:tcBorders>
          </w:tcPr>
          <w:p w:rsidR="00D22A20" w:rsidRDefault="004C195C">
            <w:pPr>
              <w:pStyle w:val="Paragraph"/>
              <w:spacing w:after="0" w:line="240" w:lineRule="auto"/>
              <w:rPr>
                <w:noProof/>
              </w:rPr>
            </w:pPr>
            <w:r>
              <w:rPr>
                <w:noProof/>
              </w:rPr>
              <w:t>3-(3-Bromo-6-fluoro-2-méthylindol-1-ylsulfonyl)-</w:t>
            </w:r>
            <w:r>
              <w:rPr>
                <w:i/>
                <w:iCs/>
                <w:noProof/>
              </w:rPr>
              <w:t>N,N</w:t>
            </w:r>
            <w:r>
              <w:rPr>
                <w:noProof/>
              </w:rPr>
              <w:t>-diméthyl-1,2,4-triazole-1-sulfonamide (CAS RN 348635-87-0)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2938 90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Glycyrrhizate d’ammonium (CAS RN 53956-04-0)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2938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Hesperidine (CAS RN 520-26-3)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2938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Beta-éthylvanilline-D-glucopyranoside (CAS RN 122397-96-0)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2941 20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Sulfate de dihydrostreptomycine (CAS RN 5490-27-7)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3102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Nitrate de sodium naturel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3201 20 00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Extrait de mimosa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Extraits tannants dérivés du gambier et des fruits du myrobalan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de réaction à base d'extraits d'Acacia mearnsii, de chlorure d'ammonium et de formaldéhyde (CAS RN 85029-52-3)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Disperse Blue 360 (CAS RN 70693-64-0) et préparations à base de ce colorant dont la teneur en colorant C.I. Disperse Blue 360 est supérieure ou égale à 99 %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Disperse Yellow 241 (CAS RN 83249-52-9) et préparations à base de ce colorant dont la teneur en colorant C.I. Disperse Yellow 241 est supérieure ou égale à 97 %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N-(2-chloroéthyl)-4-[(2,6-dichloro-4-nitrophenyl)azo]-N-éthyl-m-toluidine (CAS RN 63741-10-6)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de colorants dispersés, contenant</w:t>
            </w:r>
          </w:p>
          <w:tbl>
            <w:tblPr>
              <w:tblStyle w:val="Listdash"/>
              <w:tblW w:w="0" w:type="auto"/>
              <w:tblLook w:val="0000" w:firstRow="0" w:lastRow="0" w:firstColumn="0" w:lastColumn="0" w:noHBand="0" w:noVBand="0"/>
            </w:tblPr>
            <w:tblGrid>
              <w:gridCol w:w="220"/>
              <w:gridCol w:w="170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C.I. Disperse Orange 61,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C.I. Disperse Blue 291:1,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C.I. Disperse Violet 93:1,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C.I. Disperse Red 54</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Disperse Red 60 (CAS RN 17418-58-5) et préparations à base de ce colorant dont la teneur en colorant C.I. Disperse Red 60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Disperse Blue 72 (CAS RN 81-48-1) et préparations à base de ce colorant dont la teneur en colorant C.I. Disperse Blue 72 est supérieure ou égale à 95 %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Disperse Blue 359 (CAS RN 62570-50-7) et préparations à base de ce colorant dont la teneur en colorant C.I. Disperse Blue 359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Disperse Red 343 (CAS RN 99035-78-6) et préparations à base de ce colorant dont la teneur en colorant C.I. Disperse Red 343 est supérieure ou égale à 95 %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à base de colorants, non-ionogène, contenant:</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N</w:t>
                  </w:r>
                  <w:r>
                    <w:rPr>
                      <w:noProof/>
                    </w:rPr>
                    <w:t>-[5-(acétylamino)-4-[(2-chloro-4,6-dinitrophényl)azo]-2-méthoxyphényl]- 2-oxo-2-(phénylméthoxy)éthyl-</w:t>
                  </w:r>
                  <w:r>
                    <w:rPr>
                      <w:i/>
                      <w:iCs/>
                      <w:noProof/>
                    </w:rPr>
                    <w:t>β</w:t>
                  </w:r>
                  <w:r>
                    <w:rPr>
                      <w:noProof/>
                    </w:rPr>
                    <w:t>-alanine (CAS RN 159010-67-0)</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N-</w:t>
                  </w:r>
                  <w:r>
                    <w:rPr>
                      <w:noProof/>
                    </w:rPr>
                    <w:t>[4-[(2-cyano-4-nitrophényl)azo]phényl]-</w:t>
                  </w:r>
                  <w:r>
                    <w:rPr>
                      <w:i/>
                      <w:iCs/>
                      <w:noProof/>
                    </w:rPr>
                    <w:t>N</w:t>
                  </w:r>
                  <w:r>
                    <w:rPr>
                      <w:noProof/>
                    </w:rPr>
                    <w:t>-méthyl-2-(1,3-dihydro-1,3-dioxo-2</w:t>
                  </w:r>
                  <w:r>
                    <w:rPr>
                      <w:i/>
                      <w:iCs/>
                      <w:noProof/>
                    </w:rPr>
                    <w:t>H</w:t>
                  </w:r>
                  <w:r>
                    <w:rPr>
                      <w:noProof/>
                    </w:rPr>
                    <w:t>-isoindol-2-yl)éthyl-</w:t>
                  </w:r>
                  <w:r>
                    <w:rPr>
                      <w:i/>
                      <w:iCs/>
                      <w:noProof/>
                    </w:rPr>
                    <w:t>β</w:t>
                  </w:r>
                  <w:r>
                    <w:rPr>
                      <w:noProof/>
                    </w:rPr>
                    <w:t>-alanine (CAS RN 170222-39-6) et</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N</w:t>
                  </w:r>
                  <w:r>
                    <w:rPr>
                      <w:noProof/>
                    </w:rPr>
                    <w:t>-[2-chloro-4-[(4-nitrophényl)azo]phényl]-2-[2-(1,3-dihydro-1,3-dioxo-2</w:t>
                  </w:r>
                  <w:r>
                    <w:rPr>
                      <w:i/>
                      <w:iCs/>
                      <w:noProof/>
                    </w:rPr>
                    <w:t>H</w:t>
                  </w:r>
                  <w:r>
                    <w:rPr>
                      <w:noProof/>
                    </w:rPr>
                    <w:t>-isoindol-2-yl)éthoxy]-2-oxoéthyl-</w:t>
                  </w:r>
                  <w:r>
                    <w:rPr>
                      <w:i/>
                      <w:iCs/>
                      <w:noProof/>
                    </w:rPr>
                    <w:t>β</w:t>
                  </w:r>
                  <w:r>
                    <w:rPr>
                      <w:noProof/>
                    </w:rPr>
                    <w:t>-alanine (CAS RN 371921-34-5)</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Acid Blue 9 (CAS RN 2650-18-2) et préparations à base de ce colorant dont la teneur en colorant C.I. Acid Blue 9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à base de colorants, anionique, contenant, en poids, au moins 75 % de disodium-7-((4-chloro-6-(dodécylamino)-1,3,5-triazin-2-yl)amino)-4-hydroxy-3-((4-((4-sulfophényl)azo)phényl)azo)-2-naphthalènesulfonate (CAS RN 145703-76-0)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à base de colorants acides, anionique, contenant les composants suivants:</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lithium-amino-4-(4-tert</w:t>
                  </w:r>
                  <w:r>
                    <w:rPr>
                      <w:i/>
                      <w:iCs/>
                      <w:noProof/>
                    </w:rPr>
                    <w:t>-</w:t>
                  </w:r>
                  <w:r>
                    <w:rPr>
                      <w:noProof/>
                    </w:rPr>
                    <w:t>butylanilino)anthraquinone-2-sulfonate (CAS RN 125328-86-1),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colorant C.I. Acid Green 25 (CAS RN 4403-90-1)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colorant C.I. Acid Blue 80 (CAS RN 4474-24-2)</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de colorants liquide contenant le colorant acide anionique C.I. Acid Blue 182 (CAS RN 12219-26-0)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Acid Blue 80 (CAS RN 4474-24-2) et préparations à base de ce colorant dont la teneur en colorant C.I. Acid Blue 80 est supérieure ou égale à 99 %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Acid Red 52 (CAS RN 3520-42-1) et préparations à base de ce colorant dont la teneur en colorant C.I. Acid Red 52 est supérieure ou égale à 97 %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Acid blue 25 (n° CAS 6408-78-2) et préparations à base de ce pigment d'une teneur en colorant C.I. Acid blue 25 égale ou supérieure à 80 %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3204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Basic Red 1 (CAS RN 989-38-8) et préparations à base de ce colorant dont la teneur en colorant C.I. Basic Red 1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Acétate et lactate de (2,2'-(3,3'-dioxydobiphényl-4,4'-diyldiazo)bis(6-(4-(3-(diéthylamino)propylamino)-6-(3-(diéthylammonio)propylamino)-1,3,5-triazin-2-ylamino)-3-sulfonato-1-naphtolato))dicuivre(II) (CAS RN 159604-94-1)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Basic Blue 7 (CAS RN 2390-60-5) et préparations à base de ce colorant dont la teneur en colorant C.I. Basic Blue 7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Basic Violet 1 (CAS RN 603-47-4 ou CAS RN 8004-87-3) et préparations à base de ce colorant dont la teneur en colorant C.I. Basic Violet 1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Basic Violet 11 (CAS RN 2390-63-8) et préparations à base de ce colorant dont la teneur en colorant C.I. Basic Violet 11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Basic Red 1:1 (CAS RN 3068-39-1) et préparations à base de ce colorant dont la teneur en colorant C.I. Basic Red 1:1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Direct Black 80 (CAS RN 8003-69-8)  et préparations à base de ce colorant dont la teneur en colorant C.I. Direct Black 80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Direct Blue 80 (CAS RN 12222-00-3) et préparations à base de ce colorant dont la teneur en colorant C.I. Direct Blue 80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14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Colorant C.I. Direct Red 23 (CAS RN 3441-14-3) et préparations à base de ce colorant dont la teneur en colorant C.I. Direct Red 23 est supérieure ou égale à 90 % en poids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15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Vat Orange 7 (C.I.Pigment Orange 43) (CAS RN 4424-06-0) et préparations à base de ce colorant dont la teneur en colorant C.I. Vat Orange 7 (C.I.Pigment Orange 43) est supérieure ou égale à 20 %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15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Vat Blue 4 (CAS RN 81-77-6) et préparations à base de ce colorant dont la teneur en colorant C.I. Vat Blue 4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15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Vat Red 1 (CAS RN 2379-74-0)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16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Reactive Black 5 (CAS RN 7095-24-8) et préparations à base de celui-ci dont la teneur en colorant Reactive Black 5 est comprise entre 60 et 75 % en poids et contenant un ou plusieurs des composés suivants:</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colorant Reactive Yellow 201 (CAS RN 7624-67-5),</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acide 4-amino-3-[[4-[[2-(sulfooxy)éthyl]sulfonyl]phényl]azo]-1-naphtalène-sulfonique (CAS RN 250688-43-8), sel disodique, ou</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acide 3,5-diamino-4-[[4-[[2-(sulfooxy)éthyl]sulfonyl]phényl]azo]-2-[[2-sulfo-4-[[2-(sulfooxy)éthyl]sulfonyl] phényl]azo]benzoïque, sel de sodium (CAS RN 906532-68-1)</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Yellow 81 (CAS RN 22094-93-5) et préparations à base de ce colorant dont la teneur en colorant C.I. Pigment Yellow 81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Orange 64 (CAS RN 72102-84-2) et préparations ayant une teneur de 90 % ou plus en poids de colorant C.I. Pigment Orange 64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48:2 (CAS RN 7023-61-2)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Green 7 (CAS RN 1328-53-6) et préparations à base de ce colorant dont la teneur en colorant C.I. Pigment Green 7 est supérieure ou égale à 40 %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12 (CAS RN 6410-32-8) et préparations à base de ce pigment avec une teneur en colorant C.I. Pigment red 12 d'au moins 35 %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Blue 15:3 (CAS RN 147-14-8) et préparations à base de ce colorant dont la teneur en colorant C.I. Pigment Blue 15:3 est supérieure ou égale à 35 %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C.I.Pigment brun 41 (CAS RN 211502-16-8 ou CAS RN 68516-75-6)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Yellow 14 (CAS RN 5468-75-7) et préparations à base de ce colorant dont la teneur en colorant C.I. Pigment Yellow 14 est supérieure ou égale à 25 %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bleu 15:4 (CAS RN 147-14-8) et préparations à base de celui-ci d'une teneur minimale en colorant organique de 95 %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Blue 15:1 (CAS RN 147-14-8) et préparations à base de ce pigment avec une teneur en colorant C.I. Pigment Blue 15:1 égale ou supérieure à 35 %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202 (CAS RN 3089-17-6) et préparations à base de ce colorant dont la teneur en colorant C.I. Pigment Red 202 est supérieure ou égale à 70 %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Yellow 120 (CAS RN 29920-31-8) et préparations à base de ce colorant dont la teneur en colorant C.I. Pigment Yellow 120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Yellow 174 (CAS RN 78952-72-4), pigment à forte teneur en résine (disproportion de résine d'environ 35 %), d'une pureté en poids de 98 % ou plus, sous la forme de perles extrudées, dont la teneur en humidité  ne dépasse pas 1 % en poids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53:1 (CAS RN 5160-02-1) et préparations à base de ce colorant dont la teneur en colorant C.I. Pigment Red 53:1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53 (CAS RN 2092-56-0) et préparations à base de ce colorant dont la teneur en colorant C.I. Pigment Red 53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57:1 (CAS RN 5281-04-9) d'une pureté en poids de 98 % ou plus, sous la forme de perles extrudées, d'une teneur en humidité maximale de 1 %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Yellow 13 (CAS RN 5102-83-0 ou CAS RN 15541-56-7) et préparations à base de ce colorant dont la teneur en colorant C.I. Pigment Yellow 13 est supérieure ou égale à 60 %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30.06.2016</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Orange 5 (CAS RN 3468-63-1) et préparations à base de ce colorant dont la teneur en colorant C.I. Pigment Orange 5 est supérieure ou égale à 80 %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Red 207 (CAS RN 71819-77-7) et préparations à base de ce colorant dont la teneur en colorant C.I. Pigment Red 207 est supérieure ou égale à 50 %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Blue 61 (CAS RN 1324-76-1) et préparations à base de ce colorant dont la teneur en colorant C.I. Pigment Blue 61 est supérieure ou égale à 35 %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Violet 3 (CAS RN 1325-82-2 ou CAS RN 101357-19-1) et préparations à base de ce colorant dont la teneur en colorant C.I. Pigment Violet 3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Solvant violet 49 (CAS RN 205057-15-4)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de colorant rouge, sous forme de pâte humide, contenant en poids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35 % ou plus mais pas plus de 40 % de dérivés méthyliques du 1-[[4-(phénylazo)phényl]azo]naphthalèn-2-ol (CAS RN 70879-65-1)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3 % de 1-(phénylazo)naphthalèn-2-ol (CAS RN 842-07-9)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3 % de  1-[(2-méthylphényl)azo]naphthalèn-2-ol (CAS RN 2646-17-5)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55 % ou plus mais pas plus de 65 % d’eau</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21</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4-(3-(4-butoxyphényl)-6-méthoxy-3-(4-méthoxyphényl)-13,13-diméthyl-11-(trifluorométhyl)-3,13-dihydrobenzo[</w:t>
            </w:r>
            <w:r>
              <w:rPr>
                <w:i/>
                <w:iCs/>
                <w:noProof/>
              </w:rPr>
              <w:t>h</w:t>
            </w:r>
            <w:r>
              <w:rPr>
                <w:noProof/>
              </w:rPr>
              <w:t>]indéno[2,1-</w:t>
            </w:r>
            <w:r>
              <w:rPr>
                <w:i/>
                <w:iCs/>
                <w:noProof/>
              </w:rPr>
              <w:t>f</w:t>
            </w:r>
            <w:r>
              <w:rPr>
                <w:noProof/>
              </w:rPr>
              <w:t>]chromène-7-yl)morpholine (CAS RN 1021540-64-6)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bis(2-(4-(7-méthoxy-3-(4-méthoxyphényle)-11-phényle-13, 13-dipropyl-3, 13-dihydrobenzo[h]indeno[2,1-f]chromène-3-yl)phénoxy)éthyle) decanedioate (CUS 0133724-2)</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4-(4-(13,13-diméthyle-3, 11-diphényle-3,13-dihydrobenzo[h]indeno[2,1-f] chromène-3-yl)phényle)morpholine (CUS 0133726-4)</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3-(4-butoxyphényl)-3-(4-fluorophényl)-6,7-diméthoxy-13,13-diméthyl-3,13-dihydrobenzo[h]indéno[2,1-f]chromène-11-carbonitrile (CUS 0133725-3)</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4, 4’-(7-méthoxy-11-phényle-13, 13-dipropyl-3, 13-dihydrobenzo[h]indeno[2, 1-f]chromène-3, 3-diyl)diphénol (CUS 0133728-6)</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bis(2-{4-[11-cyano-3-(4-fluorophényle)-6,7-diméthoxy-13,13-diméthyle-3, 13- dihydrobenzo[h]indeno[2,1-f]chromène-3-yl]phénoxy}éthyle)decanedioate (CUS 0133729-7)</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rPr>
            </w:pPr>
            <w:r>
              <w:rPr>
                <w:noProof/>
              </w:rPr>
              <w:t>Colorant photochromique, 1-{4-(6-méthoxy-3-(4-méthoxyphényle)-13, 13-diméthyle-3, 13-dihydrobenzo[h]indeno[2,1-f]chromène-3-yl)phényle}piperidine (CUS 0133727-5) </w:t>
            </w:r>
          </w:p>
          <w:p w:rsidR="00D22A20" w:rsidRDefault="004C195C">
            <w:pPr>
              <w:pStyle w:val="Paragraph"/>
              <w:spacing w:after="0" w:line="240" w:lineRule="auto"/>
              <w:rPr>
                <w:noProof/>
              </w:rPr>
            </w:pPr>
            <w:r>
              <w:rPr>
                <w:noProof/>
              </w:rPr>
              <w:t> </w:t>
            </w:r>
            <w:r>
              <w:rPr>
                <w:rStyle w:val="FootnoteReference"/>
                <w:noProof/>
              </w:rPr>
              <w:t>(5)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Solvent Red 49:2 (CAS RN 1103-39-5) et préparations à base de ce colorant dont la teneur en colorant C.I. Solvent Red 49:2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Solvent Brown 53 (CAS RN 64696-98-6) et préparations à base de ce colorant dont la teneur en colorant C.I. Solvent Brown 53 est supérieure ou égale à 95 %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Solvent Blue 104 (CAS RN 116-75-6) et préparations à base de ce colorant dont la teneur en colorant C.I. Solvent Blue 104 est supérieure ou égale à 97 %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Solvent Yellow 98 (CAS RN 27870-92-4 ou CAS RN 12671-74-8) et préparations à base de ce colorant dont la teneur en colorant C.I. Solvent Yellow 98 est supérieure ou égale à 95 %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Solvent Blue 67 (CAS RN 12226-78-7) et préparations à base de ce colorant dont la teneur en colorant C.I. Solvent Blue 67 est supérieure ou égale à 98 %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Solvent Red HPR (CAS RN 75198-96-8) et préparations à base de ce colorant dont la teneur en colorant C.I. Solvent Red HPR est supérieure ou égale à 95 %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3204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Fluorescent Brightener 351 (CAS RN 27344-41-8) et préparations à base de ce colorant dont la teneur en colorant C.I. Fluorescent Brightener 351 est supérieure ou égale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Colorant C.I Solvent Yellow 172 (également appelé C.I. Solvent Yellow 135) (CAS RN 68427-35-0) et préparations à base de celui-ci, d'une teneur en colorant C.I Solvent Yellow 172 (également appelé C.I. Solvent Yellow 135) de 90 % ou plus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3205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Laques aluminiques préparées à partir de colorants, destinées à être utilisées dans la fabrication de pigments utilisés dans l’industrie pharmaceutique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3205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Colorant C.I. Carbon Black 7 Lake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3206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Dioxyde de titane enrobé de triisostéarate d’isopropoxytitane, contenant en poids 1,5 % ou plus mais pas plus de 2,5 % de triisostéarate d’isopropoxytitane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3206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contenant en poids de:</w:t>
            </w:r>
          </w:p>
          <w:tbl>
            <w:tblPr>
              <w:tblStyle w:val="Listdash"/>
              <w:tblW w:w="0" w:type="auto"/>
              <w:tblLook w:val="0000" w:firstRow="0" w:lastRow="0" w:firstColumn="0" w:lastColumn="0" w:noHBand="0" w:noVBand="0"/>
            </w:tblPr>
            <w:tblGrid>
              <w:gridCol w:w="220"/>
              <w:gridCol w:w="372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72 % (±2 %) de mica (CAS RN 12001-26-2)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28 % (±2 %) de dioxyde de titane (CAS RN 13463-67-7)</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3206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Lithopone (CAS RN 1345-05-7)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3206 49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Dispersion non aqueuse, contenant en poids:</w:t>
            </w:r>
          </w:p>
          <w:tbl>
            <w:tblPr>
              <w:tblStyle w:val="Listdash"/>
              <w:tblW w:w="0" w:type="auto"/>
              <w:tblLook w:val="0000" w:firstRow="0" w:lastRow="0" w:firstColumn="0" w:lastColumn="0" w:noHBand="0" w:noVBand="0"/>
            </w:tblPr>
            <w:tblGrid>
              <w:gridCol w:w="220"/>
              <w:gridCol w:w="544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57 % ou plus, mais pas plus de 63 %, d'oxyde d'aluminium (CAS RN 1344-28-1)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37 % ou plus, mais pas plus de 42 %, de dioxyde de titane (CAS RN 13463-67-7)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1 % ou plus, mais pas plus de 2 %, de triethoxycaprylylsilane (CAS RN 2943-75-1)</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3206 49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Colorant C.I. Pigment Blue 27 (CAS RN 14038-43-8)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3206 50 00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Produits inorganiques des types utilisés comme luminophores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3207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w:t>
            </w:r>
          </w:p>
          <w:tbl>
            <w:tblPr>
              <w:tblStyle w:val="Listdash"/>
              <w:tblW w:w="0" w:type="auto"/>
              <w:tblLook w:val="0000" w:firstRow="0" w:lastRow="0" w:firstColumn="0" w:lastColumn="0" w:noHBand="0" w:noVBand="0"/>
            </w:tblPr>
            <w:tblGrid>
              <w:gridCol w:w="220"/>
              <w:gridCol w:w="267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poids pas plus de 85 % d’argent,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poids pas moins de 2 % de palladium,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 titanate de baryum,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 terpinéol,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 l’éthyl cellulose,</w:t>
                  </w:r>
                </w:p>
              </w:tc>
            </w:tr>
          </w:tbl>
          <w:p w:rsidR="00D22A20" w:rsidRDefault="004C195C">
            <w:pPr>
              <w:pStyle w:val="Paragraph"/>
              <w:spacing w:after="0" w:line="240" w:lineRule="auto"/>
              <w:rPr>
                <w:noProof/>
                <w:lang w:val="fr-FR"/>
              </w:rPr>
            </w:pPr>
            <w:r>
              <w:rPr>
                <w:noProof/>
                <w:lang w:val="fr-FR"/>
              </w:rPr>
              <w:t>utilisée pour l’impression sérigraphique dans la fabrication de condensateurs multicouches en céramique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3207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Pâte d'impression d'une teneur de</w:t>
            </w:r>
          </w:p>
          <w:tbl>
            <w:tblPr>
              <w:tblStyle w:val="Listdash"/>
              <w:tblW w:w="0" w:type="auto"/>
              <w:tblLook w:val="0000" w:firstRow="0" w:lastRow="0" w:firstColumn="0" w:lastColumn="0" w:noHBand="0" w:noVBand="0"/>
            </w:tblPr>
            <w:tblGrid>
              <w:gridCol w:w="220"/>
              <w:gridCol w:w="399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30 % en poids ou plus, mais n'excédant pas 50 % d'argent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8 % en poids ou plus, mais n'excédant pas 17 % de palladium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3207 40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Paillettes de verre enrobées d’argent, d’un diamètre moyen de 40 (± 10)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3207 40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Paillettes de verre (CAS RN 65997-17-3):</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d'au moins 0,3 µm mais n'excédant pas 10 µm,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enrobées de dioxyde de titane (CAS RN 13463-67-7) ou d'oxyde de fer (CAS RN 18282-10-5)</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3208 10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de copolymères polyesters thermoplastiques d'une teneur en matière sèche égale ou supérieure à 30 % mais n’excédant pas 50 % en poids, dans des solvants organiques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3208 10 90</w:t>
            </w:r>
          </w:p>
          <w:p w:rsidR="00D22A20" w:rsidRDefault="004C195C">
            <w:pPr>
              <w:pStyle w:val="Paragraph"/>
              <w:spacing w:after="0" w:line="240" w:lineRule="auto"/>
              <w:rPr>
                <w:noProof/>
              </w:rPr>
            </w:pPr>
            <w:r>
              <w:rPr>
                <w:noProof/>
              </w:rPr>
              <w:t>ex 3707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Revêtement anti-réfléchissant constitué d’un polymère à base d’ester, modifié par un groupe chromophore, sous forme de solution d’acétate de 2-méthoxy-1-propanol, d’acétate de 2-méthoxy-1-méthyléthyle ou de 2-hydroxyisobutyrate de méthyle, contenant en poids pas plus de 10 % de polymère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3208 20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Copolymère de </w:t>
            </w:r>
            <w:r>
              <w:rPr>
                <w:i/>
                <w:iCs/>
                <w:noProof/>
                <w:lang w:val="fr-FR"/>
              </w:rPr>
              <w:t>N</w:t>
            </w:r>
            <w:r>
              <w:rPr>
                <w:noProof/>
                <w:lang w:val="fr-FR"/>
              </w:rPr>
              <w:t xml:space="preserve">-vinylcaprolactame, de </w:t>
            </w:r>
            <w:r>
              <w:rPr>
                <w:i/>
                <w:iCs/>
                <w:noProof/>
                <w:lang w:val="fr-FR"/>
              </w:rPr>
              <w:t>N</w:t>
            </w:r>
            <w:r>
              <w:rPr>
                <w:noProof/>
                <w:lang w:val="fr-FR"/>
              </w:rPr>
              <w:t>-vinyl-2-pyrrolidone et de méthacrylate de diméthylaminoéthyle, sous forme de solution dans de l’éthanol contenant en poids 34 % ou plus mais pas plus de 40 % de copolymère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3208 20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Solutions de couches de finition par immersion contenant en poids 0,5 % ou plus mais pas plus de 15 % de copolymères d’acrylate-méthacrylate-alkénesulfonate avec des chaînes latérales fluorées, dans une solution de n-butanol et/ou 4-méthyl-2-pentanol et/ou diisoamyléther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d’acide maléique et d’oxyde de méthyle et de vinyle, monoestérifié par des groupes éthyl et/ou isopropyl et/ou butyl, sous forme de solution dans de l’éthanol, de l’éthanol et du butanol, de l’isopropanol ou de l’isopropanol et du butanol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Polyoléfines chlorées dans une solution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contenant 5 % ou plus mais pas plus de 20 % en poids de copolymère anhydride maléique propylène ou d'un mélange de polypropylène et de copolymère anhydride maléique propylène dissous dans un solvant organique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3208 90 19</w:t>
            </w:r>
          </w:p>
          <w:p w:rsidR="00D22A20" w:rsidRDefault="004C195C">
            <w:pPr>
              <w:pStyle w:val="Paragraph"/>
              <w:spacing w:after="0" w:line="240" w:lineRule="auto"/>
              <w:rPr>
                <w:noProof/>
              </w:rPr>
            </w:pPr>
            <w:r>
              <w:rPr>
                <w:noProof/>
              </w:rPr>
              <w:t>ex 3208 90 91</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25</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tétrafluoroéthylène en solution de butylacétate dont la teneur en solvant est de 50 % (± 2 %) en poids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Silicones contenant en poids 50 % ou plus de xylène du type utilisé dans la fabrication d'implants chirurgicaux à long terme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 de méthylsiloxane, sous forme de solution dans un mélange d’acétone, de butanol, d’éthanol et d’isopropanol, contenant en poids 5 % ou plus mais pas plus de 11 % de polymère de méthylsiloxane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3208 90 19</w:t>
            </w:r>
          </w:p>
          <w:p w:rsidR="00D22A20" w:rsidRDefault="004C195C">
            <w:pPr>
              <w:pStyle w:val="Paragraph"/>
              <w:spacing w:after="0" w:line="240" w:lineRule="auto"/>
              <w:rPr>
                <w:noProof/>
              </w:rPr>
            </w:pPr>
            <w:r>
              <w:rPr>
                <w:noProof/>
              </w:rPr>
              <w:t>ex 3824 90 92</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45</w:t>
            </w:r>
          </w:p>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 composé d'un polycondensat de formaldéhyde et de naphthalénediol, chimiquement modifié par réaction avec un halogénoalcyne, dissous dans de l'acétate de méthyléther propylèneglycol</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Solution contenant en poids:</w:t>
            </w:r>
          </w:p>
          <w:tbl>
            <w:tblPr>
              <w:tblStyle w:val="Listdash"/>
              <w:tblW w:w="0" w:type="auto"/>
              <w:tblLook w:val="0000" w:firstRow="0" w:lastRow="0" w:firstColumn="0" w:lastColumn="0" w:noHBand="0" w:noVBand="0"/>
            </w:tblPr>
            <w:tblGrid>
              <w:gridCol w:w="220"/>
              <w:gridCol w:w="321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(65 ± 10) % de </w:t>
                  </w:r>
                  <w:r>
                    <w:rPr>
                      <w:i/>
                      <w:iCs/>
                      <w:noProof/>
                    </w:rPr>
                    <w:t>γ</w:t>
                  </w:r>
                  <w:r>
                    <w:rPr>
                      <w:noProof/>
                    </w:rPr>
                    <w:t>-butyrolactone,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(30 ± 10) % de résine polyamide,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(3,5 ± 1,5) % de dérivé ester de naphtoquinone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(1,5 ± 0,5) % d’acide arylsilicique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Copolymère d’hydroxystyrène et d’au moins une des substances suivantes: </w:t>
            </w:r>
          </w:p>
          <w:tbl>
            <w:tblPr>
              <w:tblStyle w:val="Listdash"/>
              <w:tblW w:w="0" w:type="auto"/>
              <w:tblLook w:val="0000" w:firstRow="0" w:lastRow="0" w:firstColumn="0" w:lastColumn="0" w:noHBand="0" w:noVBand="0"/>
            </w:tblPr>
            <w:tblGrid>
              <w:gridCol w:w="220"/>
              <w:gridCol w:w="1233"/>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 xml:space="preserve">styrène, </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 xml:space="preserve">alkoxystyrène, </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 xml:space="preserve">acrylates d’alkyle, </w:t>
                  </w:r>
                </w:p>
              </w:tc>
            </w:tr>
          </w:tbl>
          <w:p w:rsidR="00D22A20" w:rsidRDefault="004C195C">
            <w:pPr>
              <w:pStyle w:val="Paragraph"/>
              <w:spacing w:after="0" w:line="240" w:lineRule="auto"/>
              <w:rPr>
                <w:noProof/>
                <w:lang w:val="fr-FR"/>
              </w:rPr>
            </w:pPr>
            <w:r>
              <w:rPr>
                <w:noProof/>
                <w:lang w:val="fr-FR"/>
              </w:rPr>
              <w:t>dissous dans du lactate d’éthyle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3208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d'acénaphtalène en solution dans le lactate d'éthyle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3208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à base de polymères naturels modifiés chimiquement, contenant deux ou plusieurs des colorants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8’-acétoxy-1,3,3,5,6-pentaméthyl-2,3-dihydrospiro[1</w:t>
                  </w:r>
                  <w:r>
                    <w:rPr>
                      <w:i/>
                      <w:iCs/>
                      <w:noProof/>
                    </w:rPr>
                    <w:t>H</w:t>
                  </w:r>
                  <w:r>
                    <w:rPr>
                      <w:noProof/>
                    </w:rPr>
                    <w:t>-indole-2,3’-naphto[2,1-</w:t>
                  </w:r>
                  <w:r>
                    <w:rPr>
                      <w:i/>
                      <w:iCs/>
                      <w:noProof/>
                    </w:rPr>
                    <w:t>b</w:t>
                  </w:r>
                  <w:r>
                    <w:rPr>
                      <w:noProof/>
                    </w:rPr>
                    <w:t>][1,4]oxazine]-9’-carboxylate de méthyle,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6-(isobutyryloxy)-2,2-diphényl-2</w:t>
                  </w:r>
                  <w:r>
                    <w:rPr>
                      <w:i/>
                      <w:iCs/>
                      <w:noProof/>
                    </w:rPr>
                    <w:t>H</w:t>
                  </w:r>
                  <w:r>
                    <w:rPr>
                      <w:noProof/>
                    </w:rPr>
                    <w:t>-benzo[</w:t>
                  </w:r>
                  <w:r>
                    <w:rPr>
                      <w:i/>
                      <w:iCs/>
                      <w:noProof/>
                    </w:rPr>
                    <w:t>h</w:t>
                  </w:r>
                  <w:r>
                    <w:rPr>
                      <w:noProof/>
                    </w:rPr>
                    <w:t>]chromène-5-carboxylate de méthyle,</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13-isopropyl-3,3-bis(4-méthoxyphényl)-6,11-diméthyl-3,13-dihydrobenzo [</w:t>
                  </w:r>
                  <w:r>
                    <w:rPr>
                      <w:i/>
                      <w:iCs/>
                      <w:noProof/>
                    </w:rPr>
                    <w:t>h</w:t>
                  </w:r>
                  <w:r>
                    <w:rPr>
                      <w:noProof/>
                    </w:rPr>
                    <w:t>]indéno[2,1-</w:t>
                  </w:r>
                  <w:r>
                    <w:rPr>
                      <w:i/>
                      <w:iCs/>
                      <w:noProof/>
                    </w:rPr>
                    <w:t>f</w:t>
                  </w:r>
                  <w:r>
                    <w:rPr>
                      <w:noProof/>
                    </w:rPr>
                    <w:t>]chromène-13-ol,</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8-méthyl-2,2-diphényl-2</w:t>
                  </w:r>
                  <w:r>
                    <w:rPr>
                      <w:i/>
                      <w:iCs/>
                      <w:noProof/>
                    </w:rPr>
                    <w:t>H</w:t>
                  </w:r>
                  <w:r>
                    <w:rPr>
                      <w:noProof/>
                    </w:rPr>
                    <w:t>-benzo[</w:t>
                  </w:r>
                  <w:r>
                    <w:rPr>
                      <w:i/>
                      <w:iCs/>
                      <w:noProof/>
                    </w:rPr>
                    <w:t>h</w:t>
                  </w:r>
                  <w:r>
                    <w:rPr>
                      <w:noProof/>
                    </w:rPr>
                    <w:t>]chromène-5-carboxylate d’éthoxycarbonylméthyle,</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13-ethyl-3-[4-(morpholino)phényl]-3-phényl-3,13-dihydrobenzo [</w:t>
                  </w:r>
                  <w:r>
                    <w:rPr>
                      <w:i/>
                      <w:iCs/>
                      <w:noProof/>
                    </w:rPr>
                    <w:t>h</w:t>
                  </w:r>
                  <w:r>
                    <w:rPr>
                      <w:noProof/>
                    </w:rPr>
                    <w:t>]indéno[2,1-</w:t>
                  </w:r>
                  <w:r>
                    <w:rPr>
                      <w:i/>
                      <w:iCs/>
                      <w:noProof/>
                    </w:rPr>
                    <w:t>f</w:t>
                  </w:r>
                  <w:r>
                    <w:rPr>
                      <w:noProof/>
                    </w:rPr>
                    <w:t>]chromène-13-ol</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3212 10 00</w:t>
            </w:r>
          </w:p>
          <w:p w:rsidR="00D22A20" w:rsidRDefault="004C195C">
            <w:pPr>
              <w:pStyle w:val="Paragraph"/>
              <w:spacing w:after="0" w:line="240" w:lineRule="auto"/>
              <w:rPr>
                <w:noProof/>
              </w:rPr>
            </w:pPr>
            <w:r>
              <w:rPr>
                <w:noProof/>
              </w:rPr>
              <w:t>ex 7607 20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Feuilles métallisées: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au moins huit couches d'aluminium  (CAS RN 7429-90-5) d'une pureté de 99,8 %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densité optique maximale de 3,0 par couche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chaque couche d'aluminium est séparée par une couche de résine,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sur une pellicule de support en PET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sur des rouleaux d'une longueur maximale de 50 000 mètres</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3215 11 00</w:t>
            </w:r>
          </w:p>
          <w:p w:rsidR="00D22A20" w:rsidRDefault="004C195C">
            <w:pPr>
              <w:pStyle w:val="Paragraph"/>
              <w:spacing w:after="0" w:line="240" w:lineRule="auto"/>
              <w:rPr>
                <w:noProof/>
              </w:rPr>
            </w:pPr>
            <w:r>
              <w:rPr>
                <w:noProof/>
              </w:rPr>
              <w:t>ex 3215 19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d’imprimerie, liquide, constituée d’une dispersion d’un copolymère d’acrylate de vinyle et de pigments colorants dans des isoparaffines, contenant en poids pas plus de 13 % de copolymère d’acrylate de vinyle et de pigments colorants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3215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Encre: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constituée d'un polymère de polyester et d'une dispersion d'argent (CAS RN 7440-22-4) et de chlorure d'argent (CAS RN 7783-90-6) dans du méthyl propyl cétone (CAS RN 107-87-9),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totale en matières sèches, en poids, d'au moins 55 % mais n'excédant pas 57 %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gravité spécifique d'au moins 1,40g/cm</w:t>
                  </w:r>
                  <w:r>
                    <w:rPr>
                      <w:noProof/>
                      <w:vertAlign w:val="superscript"/>
                      <w:lang w:val="fr-FR"/>
                    </w:rPr>
                    <w:t>3</w:t>
                  </w:r>
                  <w:r>
                    <w:rPr>
                      <w:noProof/>
                      <w:lang w:val="fr-FR"/>
                    </w:rPr>
                    <w:t xml:space="preserve"> mais n'excédant pas 1,60g/cm</w:t>
                  </w:r>
                  <w:r>
                    <w:rPr>
                      <w:noProof/>
                      <w:vertAlign w:val="superscript"/>
                      <w:lang w:val="fr-FR"/>
                    </w:rPr>
                    <w:t>3</w:t>
                  </w:r>
                  <w:r>
                    <w:rPr>
                      <w:noProof/>
                      <w:lang w:val="fr-FR"/>
                    </w:rPr>
                    <w:t>,</w:t>
                  </w:r>
                </w:p>
              </w:tc>
            </w:tr>
          </w:tbl>
          <w:p w:rsidR="00D22A20" w:rsidRDefault="004C195C">
            <w:pPr>
              <w:pStyle w:val="Paragraph"/>
              <w:spacing w:after="0" w:line="240" w:lineRule="auto"/>
              <w:rPr>
                <w:noProof/>
              </w:rPr>
            </w:pPr>
            <w:r>
              <w:rPr>
                <w:noProof/>
              </w:rPr>
              <w:t>destinée à l'impression d'électrodes</w:t>
            </w:r>
          </w:p>
          <w:p w:rsidR="00D22A20" w:rsidRDefault="004C195C">
            <w:pPr>
              <w:pStyle w:val="Paragraph"/>
              <w:spacing w:after="0" w:line="240" w:lineRule="auto"/>
              <w:rPr>
                <w:noProof/>
              </w:rPr>
            </w:pPr>
            <w:r>
              <w:rPr>
                <w:noProof/>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l</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3215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d’encre, destinée à être utilisée dans la fabrication de cartouches pour imprimante à jet d’encre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3215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thermosensible fixée sur une feuille en matière plastique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3215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en cartouche à usage unique, contenant en poids:</w:t>
            </w:r>
          </w:p>
          <w:tbl>
            <w:tblPr>
              <w:tblStyle w:val="Listdash"/>
              <w:tblW w:w="0" w:type="auto"/>
              <w:tblLook w:val="0000" w:firstRow="0" w:lastRow="0" w:firstColumn="0" w:lastColumn="0" w:noHBand="0" w:noVBand="0"/>
            </w:tblPr>
            <w:tblGrid>
              <w:gridCol w:w="220"/>
              <w:gridCol w:w="518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5 %, sans toutefois dépasser10 %, de dioxyde de silicium amorphe,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3,8 % de colorant C.I. Solvent Black 7 dans les solvants organiques,</w:t>
                  </w:r>
                </w:p>
              </w:tc>
            </w:tr>
          </w:tbl>
          <w:p w:rsidR="00D22A20" w:rsidRDefault="004C195C">
            <w:pPr>
              <w:pStyle w:val="Paragraph"/>
              <w:spacing w:after="0" w:line="240" w:lineRule="auto"/>
              <w:rPr>
                <w:noProof/>
                <w:lang w:val="fr-FR"/>
              </w:rPr>
            </w:pPr>
            <w:r>
              <w:rPr>
                <w:noProof/>
                <w:lang w:val="fr-FR"/>
              </w:rPr>
              <w:t>destinée à être utilisée dans le marquage de circuits intégrés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3215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sèche sous forme de poudre à base de résine hybride (à base de résine acrylique polystyrène et de résine polyester) mélangée à:</w:t>
            </w:r>
          </w:p>
          <w:tbl>
            <w:tblPr>
              <w:tblStyle w:val="Listdash"/>
              <w:tblW w:w="0" w:type="auto"/>
              <w:tblLook w:val="0000" w:firstRow="0" w:lastRow="0" w:firstColumn="0" w:lastColumn="0" w:noHBand="0" w:noVBand="0"/>
            </w:tblPr>
            <w:tblGrid>
              <w:gridCol w:w="220"/>
              <w:gridCol w:w="208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la cire;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polymère à base de vinyle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colorant</w:t>
                  </w:r>
                </w:p>
              </w:tc>
            </w:tr>
          </w:tbl>
          <w:p w:rsidR="00D22A20" w:rsidRDefault="004C195C">
            <w:pPr>
              <w:pStyle w:val="Paragraph"/>
              <w:spacing w:after="0" w:line="240" w:lineRule="auto"/>
              <w:rPr>
                <w:noProof/>
                <w:lang w:val="fr-FR"/>
              </w:rPr>
            </w:pPr>
            <w:r>
              <w:rPr>
                <w:noProof/>
                <w:lang w:val="fr-FR"/>
              </w:rPr>
              <w:t>destinée à être utilisée dans la fabrication d’une bouteille de toner pour imprimantes, machines a copier et machines à  télécopier, même combinées entre elles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3301 12 10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 essentielle d’orange, non déterpénée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3402 11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Laurylméthyliséthionate de sodium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3402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vinylique tensioactif à base de polypropylène glycol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3402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Agent tensioactif contenant du 1,4-diméthyl-1,4-</w:t>
            </w:r>
            <w:r>
              <w:rPr>
                <w:i/>
                <w:iCs/>
                <w:noProof/>
                <w:lang w:val="fr-FR"/>
              </w:rPr>
              <w:t>bis</w:t>
            </w:r>
            <w:r>
              <w:rPr>
                <w:noProof/>
                <w:lang w:val="fr-FR"/>
              </w:rPr>
              <w:t>(2-méthylpropyl)-2-butyne-1,4-diyl éther, polymérisé avec de l’oxiranne, à terminaison méthyle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3402 13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Acide 12-hydroxystéarique polyoxyethylé (CAS RN 70142-34-6)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3402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tensio-actif de composés de l'ion ammonium quaternaire, trialkyl en C8-10 méthyles, chlorures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3402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 docusate sodique (DCI) et de benzoate de sodium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3402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tensio-active issue du mélange de docusate sodique et de 2,4,7,9-tétraméthyldec-5-yne-4,7-diol éthoxylé (CAS RN 577-11-7 and 9014-85-1)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3402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tensio-active à base d’un mélange de polysiloxane et de poly(éthylène glycol)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3402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tensioactive contenant du 2-éthylhexyloxyméthyloxirane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3402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tensioactive contenant du 2,4,7,9-tétraméthyl-5-décyne-4,7-diol éthoxylé (CAS RN 9014-85-1)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3403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Fluide de coupe à base d’une solution aqueuse de polypeptides synthétiques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3505 10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Dérivé </w:t>
            </w:r>
            <w:r>
              <w:rPr>
                <w:i/>
                <w:iCs/>
                <w:noProof/>
              </w:rPr>
              <w:t>O</w:t>
            </w:r>
            <w:r>
              <w:rPr>
                <w:noProof/>
              </w:rPr>
              <w:t>-(2-hydroxyéthylique) d’amidon de maïs hydrolysé (CAS RN 9005-27-0)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3506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Adhésif à base d’une dispersion aqueuse d’un mélange de colophane dimérisé et d’un copolymère d’éthylène et d’acétate de vinyle (EVA)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3506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Microcapsules de colle époxy à deux composants, dispersée dans un solvant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3506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Adhésif acrylique sensible à la pression d’une épaisseur de 0,076 mm au minimum et de0,127 mm au maximum, conditionné en rouleaux d’une largeur minimale de 45,7 cm et maximale de 132 cm fourni avec une couche antiadhésive offrant une adhérence initiale d’au moins 15N/25 mm (mesurée suivant l’ASTM D3330)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3506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34,5 % ou plus mais pas plus de 60 % de copolymères styrène-butadiène-styrène (SBS),</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et d'esters de colophane</w:t>
                  </w:r>
                </w:p>
              </w:tc>
            </w:tr>
          </w:tbl>
          <w:p w:rsidR="00D22A20" w:rsidRDefault="004C195C">
            <w:pPr>
              <w:pStyle w:val="Paragraph"/>
              <w:spacing w:after="0" w:line="240" w:lineRule="auto"/>
              <w:rPr>
                <w:noProof/>
                <w:lang w:val="fr-FR"/>
              </w:rPr>
            </w:pPr>
            <w:r>
              <w:rPr>
                <w:noProof/>
                <w:lang w:val="fr-FR"/>
              </w:rPr>
              <w:t>dissous dans un mélange de solvants composé: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méthyléthylcétone (numéro CAS 78-93-3),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d'heptanes (numéro CAS 142-82-5),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toluène (numéro CAS 108-88-3) ou de solvant naphta aliphatique léger (numéro CAS 64742-89-8)</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3507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de protéase d'</w:t>
            </w:r>
            <w:r>
              <w:rPr>
                <w:i/>
                <w:iCs/>
                <w:noProof/>
                <w:lang w:val="fr-FR"/>
              </w:rPr>
              <w:t xml:space="preserve">Achromobacter lyticus </w:t>
            </w:r>
            <w:r>
              <w:rPr>
                <w:noProof/>
                <w:lang w:val="fr-FR"/>
              </w:rPr>
              <w:t>(CAS RN 123175-82-6) destinée à la fabrication d'insuline humaine et de produits analogues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3601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pyrotechnique sous forme de granulés cylindriques, composée de nitrate de strontium ou de nitrate de cuivre dans une solution consistant en nitroguanidine, un liant et des additifs, utilisée comme composante du dispositif de gonflage d’airbags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3701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pour l’impression en relief, du type utilisé pour l’impression sur papier journal, constituée d’un support métallique enduit d’une couche de photopolymère d’une épaisseur de 0,2 mm ou plus mais n’excédant pas 0,8 mm, non recouverte d’une feuille de protection amovible, d’une épaisseur totale n’excédant pas 1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3701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photosensible consistant en une couche de photopolymère appliquée sur une feuille de polyester, d’une épaisseur totale supérieure à 0,43 mm mais n’excédant pas 3,18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3701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de quartz ou de verre, recouverte d’un film de chrome et revêtue d’une couche de résine photosensible ou électrosensible, du type utilisé pour les produits de la position 8541 ou 8542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Masques pour le transfert photographique des schémas de circuits sur les plaquettes de semiconducteurs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Émulsion photosensible destinée à la sensibilisation de disques de silicium</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Émulsion pour la sensibilisation des surfaces contenant:</w:t>
            </w:r>
          </w:p>
          <w:tbl>
            <w:tblPr>
              <w:tblStyle w:val="Listdash"/>
              <w:tblW w:w="0" w:type="auto"/>
              <w:tblLook w:val="0000" w:firstRow="0" w:lastRow="0" w:firstColumn="0" w:lastColumn="0" w:noHBand="0" w:noVBand="0"/>
            </w:tblPr>
            <w:tblGrid>
              <w:gridCol w:w="220"/>
              <w:gridCol w:w="483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au maximum 12 % en poids d’ester d’acide diazooxonaphtalènesulfonique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et des résines phénoliques,</w:t>
                  </w:r>
                </w:p>
              </w:tc>
            </w:tr>
          </w:tbl>
          <w:p w:rsidR="00D22A20" w:rsidRDefault="004C195C">
            <w:pPr>
              <w:pStyle w:val="Paragraph"/>
              <w:spacing w:after="0" w:line="240" w:lineRule="auto"/>
              <w:rPr>
                <w:noProof/>
                <w:lang w:val="fr-FR"/>
              </w:rPr>
            </w:pPr>
            <w:r>
              <w:rPr>
                <w:noProof/>
                <w:lang w:val="fr-FR"/>
              </w:rPr>
              <w:t>dans une solution contenant au moins de l’acétate de 2-méthoxy-1-méthyléthyle ou du lactate d’éthyle ou du 3-méthoxypropionate de méthyle ou du 2-heptanone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Émulsion pour la sensibilisation des surfaces contenant:</w:t>
            </w:r>
          </w:p>
          <w:tbl>
            <w:tblPr>
              <w:tblStyle w:val="Listdash"/>
              <w:tblW w:w="0" w:type="auto"/>
              <w:tblLook w:val="0000" w:firstRow="0" w:lastRow="0" w:firstColumn="0" w:lastColumn="0" w:noHBand="0" w:noVBand="0"/>
            </w:tblPr>
            <w:tblGrid>
              <w:gridCol w:w="220"/>
              <w:gridCol w:w="38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résines phénoliques ou acryliques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2 % en poids de précurseur acide photosensible</w:t>
                  </w:r>
                </w:p>
              </w:tc>
            </w:tr>
          </w:tbl>
          <w:p w:rsidR="00D22A20" w:rsidRDefault="004C195C">
            <w:pPr>
              <w:pStyle w:val="Paragraph"/>
              <w:spacing w:after="0" w:line="240" w:lineRule="auto"/>
              <w:rPr>
                <w:noProof/>
                <w:lang w:val="fr-FR"/>
              </w:rPr>
            </w:pPr>
            <w:r>
              <w:rPr>
                <w:noProof/>
                <w:lang w:val="fr-FR"/>
              </w:rPr>
              <w:t>dans de l’acétate de 2-méthoxy-1-méthyléthyle ou du lactate d’éthyle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à base d’acrylique photosensible constitué de polymère contenant des pigments colorants, du méthoxy-1-méthyléthylacétate et du cyclohexanone, avec ou sans éthyl-3-éthoxypropionate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3707 10 00</w:t>
            </w:r>
          </w:p>
          <w:p w:rsidR="00D22A20" w:rsidRDefault="004C195C">
            <w:pPr>
              <w:pStyle w:val="Paragraph"/>
              <w:spacing w:after="0" w:line="240" w:lineRule="auto"/>
              <w:rPr>
                <w:noProof/>
              </w:rPr>
            </w:pPr>
            <w:r>
              <w:rPr>
                <w:noProof/>
              </w:rPr>
              <w:t>ex 3707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35</w:t>
            </w:r>
          </w:p>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Emulsion ou préparation de sensibilisation des surfaces contenant un ou plusieurs:</w:t>
            </w:r>
          </w:p>
          <w:tbl>
            <w:tblPr>
              <w:tblStyle w:val="Listdash"/>
              <w:tblW w:w="0" w:type="auto"/>
              <w:tblLook w:val="0000" w:firstRow="0" w:lastRow="0" w:firstColumn="0" w:lastColumn="0" w:noHBand="0" w:noVBand="0"/>
            </w:tblPr>
            <w:tblGrid>
              <w:gridCol w:w="220"/>
              <w:gridCol w:w="221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polymères d’acrylate,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polymères de méthacrylate,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dérivés des polymères de styrène,</w:t>
                  </w:r>
                </w:p>
              </w:tc>
            </w:tr>
          </w:tbl>
          <w:p w:rsidR="00D22A20" w:rsidRDefault="004C195C">
            <w:pPr>
              <w:pStyle w:val="Paragraph"/>
              <w:spacing w:after="0" w:line="240" w:lineRule="auto"/>
              <w:rPr>
                <w:noProof/>
                <w:lang w:val="fr-FR"/>
              </w:rPr>
            </w:pPr>
            <w:r>
              <w:rPr>
                <w:noProof/>
                <w:lang w:val="fr-FR"/>
              </w:rPr>
              <w:t>contenant, en poids, pas plus de 7 % de précurseurs acides photosensibles, dissous dans un solvant organique contenant au moins de l’acétate de 2-méthoxy-1-méthyléthyle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Emulsion destinée à rendre les surfaces sensibles à la lumière, contenant</w:t>
            </w:r>
          </w:p>
          <w:tbl>
            <w:tblPr>
              <w:tblStyle w:val="Listdash"/>
              <w:tblW w:w="0" w:type="auto"/>
              <w:tblLook w:val="0000" w:firstRow="0" w:lastRow="0" w:firstColumn="0" w:lastColumn="0" w:noHBand="0" w:noVBand="0"/>
            </w:tblPr>
            <w:tblGrid>
              <w:gridCol w:w="220"/>
              <w:gridCol w:w="506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moins en poids d’esters de naphtoquinonediazide,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 ou plus mais pas plus de 35 % en poids de copolymères d’hydroxystyrène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7 % en poids de dérivés époxydiques</w:t>
                  </w:r>
                </w:p>
              </w:tc>
            </w:tr>
          </w:tbl>
          <w:p w:rsidR="00D22A20" w:rsidRDefault="004C195C">
            <w:pPr>
              <w:pStyle w:val="Paragraph"/>
              <w:spacing w:after="0" w:line="240" w:lineRule="auto"/>
              <w:rPr>
                <w:noProof/>
                <w:lang w:val="fr-FR"/>
              </w:rPr>
            </w:pPr>
            <w:r>
              <w:rPr>
                <w:noProof/>
                <w:lang w:val="fr-FR"/>
              </w:rPr>
              <w:t>dissous dans du 1-ethoxy-2-propylacétate et/ou lactate d’éthyle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Émulsion photosensible consistant en polyisoprène cyclisé contenant:</w:t>
            </w:r>
          </w:p>
          <w:tbl>
            <w:tblPr>
              <w:tblStyle w:val="Listdash"/>
              <w:tblW w:w="0" w:type="auto"/>
              <w:tblLook w:val="0000" w:firstRow="0" w:lastRow="0" w:firstColumn="0" w:lastColumn="0" w:noHBand="0" w:noVBand="0"/>
            </w:tblPr>
            <w:tblGrid>
              <w:gridCol w:w="220"/>
              <w:gridCol w:w="425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55 % et au maximum 75 % en poids de xylène,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12 % et au maximum 18 % en poids d’éthylbenzène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Émulsion photosensible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20 % et au maximum 45 % de copolymères d’acrylates et/ou de méthacrylates et de dérivés d’hydroxystyrène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25 % et au maximum 50 % de solvant organique contenant au moins du lactate d’éthyle et/ou de l’acétate d’éther méthylique de propylène glycol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5 % et au maximum 30 % d’acrylates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maximum 12 % de photo-initiateur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3707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Dépôt diélectrique amortissant les contraintes mécaniques, constitué d’un précurseur polyamide contenant du carbone non saturé dans ses chaînes latérales, photostructurable par réaction radicalaire et transformable en polyimide, sous la forme d’une solution de N-méthyl-2-pyrrolidone ou de N-éthyl-2-pyrrolidone, contenant en poids 10 % ou plus de polymères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90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sèche, sous forme de poudre, ou mélange de toner, constitué d’un copolymère de styrène et d’acrylate de butyle et soit de magnétite soit de noir de carbone, destiné à être utilisé comme révélateur dans la fabrication de cartouches pour télécopieurs, pour imprimantes d’ordinateurs ou pour photocopieurs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90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sèche, sous forme de poudre, ou mélange de toner, à base d’une résine de polyol, destiné à être utilisé comme révélateur dans la fabrication de cartouches pour télécopieurs, pour imprimantes d’ordinateurs ou pour photocopieurs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90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Encre sèche, sous forme de poudre, ou mélange de toner, à base de résine de polyester, obtenu par polymérisation, destiné à être utilisé comme révélateur dans la fabrication de cartouches pour télécopieurs, pour imprimantes d’ordinateurs ou pour photocopieurs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90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d'encre sèche sous forme de poudre ou toner, constitué:</w:t>
            </w:r>
          </w:p>
          <w:tbl>
            <w:tblPr>
              <w:tblStyle w:val="Listdash"/>
              <w:tblW w:w="0" w:type="auto"/>
              <w:tblLook w:val="0000" w:firstRow="0" w:lastRow="0" w:firstColumn="0" w:lastColumn="0" w:noHBand="0" w:noVBand="0"/>
            </w:tblPr>
            <w:tblGrid>
              <w:gridCol w:w="220"/>
              <w:gridCol w:w="37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copolymère styrène acrylate/butadiène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soit de noir de carbone, soit d'un pigment organique,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contenant de la polyoléfine ou de la silice amorphe,</w:t>
                  </w:r>
                </w:p>
              </w:tc>
            </w:tr>
          </w:tbl>
          <w:p w:rsidR="00D22A20" w:rsidRDefault="004C195C">
            <w:pPr>
              <w:pStyle w:val="Paragraph"/>
              <w:spacing w:after="0" w:line="240" w:lineRule="auto"/>
              <w:rPr>
                <w:noProof/>
                <w:lang w:val="fr-FR"/>
              </w:rPr>
            </w:pPr>
            <w:r>
              <w:rPr>
                <w:noProof/>
                <w:lang w:val="fr-FR"/>
              </w:rPr>
              <w:t>destiné à être utilisé comme révélateur dans la fabrication de bouteilles ou cartouches d’encre/de toner pour télécopieurs, pour imprimantes d'ordinateurs et pour photocopieurs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3707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Revêtement antireflet, constitué d’un polymère méthacrylique modifié, contenant au maximum10 % en poids de polymère, sous forme de solution dans deux ou trois des substances suivantes:</w:t>
            </w:r>
          </w:p>
          <w:tbl>
            <w:tblPr>
              <w:tblStyle w:val="Listdash"/>
              <w:tblW w:w="0" w:type="auto"/>
              <w:tblLook w:val="0000" w:firstRow="0" w:lastRow="0" w:firstColumn="0" w:lastColumn="0" w:noHBand="0" w:noVBand="0"/>
            </w:tblPr>
            <w:tblGrid>
              <w:gridCol w:w="220"/>
              <w:gridCol w:w="389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l’acétate de 2-méthoxy-1-méthyléthyle (CAS RN 108-65-6)</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 1-méthoxypropane-2-ol (CAS RN 107-98-2)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 lactate d'éthyle (CAS RN 97-64-3)</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3707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Revêtement antireflet sous forme de solution aqueuse contenant, en poids:</w:t>
            </w:r>
          </w:p>
          <w:tbl>
            <w:tblPr>
              <w:tblStyle w:val="Listdash"/>
              <w:tblW w:w="0" w:type="auto"/>
              <w:tblLook w:val="0000" w:firstRow="0" w:lastRow="0" w:firstColumn="0" w:lastColumn="0" w:noHBand="0" w:noVBand="0"/>
            </w:tblPr>
            <w:tblGrid>
              <w:gridCol w:w="220"/>
              <w:gridCol w:w="373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2 % d’acide alkylsulfonique sans halogène,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5 % d’un polymère fluoré</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3707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Revêtement antireflet consistant en un polymère de siloxane ou un polymère organique comportant un groupement phénolique modifié par un groupement chromophore, sous la forme d’une solution d’un solvant organique contenant soit du 1-éthoxy-2-propanol, soit de l’acétate de 2-méthoxy-1-méthyléthyle, et dont la teneur en polymère n’excède pas 10 %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3707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Rouleaux, contenant:</w:t>
            </w:r>
          </w:p>
          <w:tbl>
            <w:tblPr>
              <w:tblStyle w:val="Listdash"/>
              <w:tblW w:w="0" w:type="auto"/>
              <w:tblLook w:val="0000" w:firstRow="0" w:lastRow="0" w:firstColumn="0" w:lastColumn="0" w:noHBand="0" w:noVBand="0"/>
            </w:tblPr>
            <w:tblGrid>
              <w:gridCol w:w="220"/>
              <w:gridCol w:w="436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sèche de résine acrylique photosensible,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côté une feuille de protection en poly(éthylène téréphtalate)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sur l’autre côté, une feuille de protection en polyéthylène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Graphite expansible (CAS RN 90387-90-9 et CAS RN 12777-87-6)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3802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Terre à diatomées calcinée sous flux de soude, lavée à l'acide, destinée à servir d'adjuvant de filtration dans la fabrication des produits pharmaceutiques et/ou biochimiques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3805 90 10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Huile de pin</w:t>
            </w:r>
          </w:p>
        </w:tc>
        <w:tc>
          <w:tcPr>
            <w:tcW w:w="0" w:type="auto"/>
            <w:tcBorders>
              <w:left w:val="single" w:sz="2" w:space="0" w:color="auto"/>
            </w:tcBorders>
          </w:tcPr>
          <w:p w:rsidR="00D22A20" w:rsidRDefault="004C195C">
            <w:pPr>
              <w:pStyle w:val="Paragraph"/>
              <w:spacing w:after="0" w:line="240" w:lineRule="auto"/>
              <w:rPr>
                <w:noProof/>
              </w:rPr>
            </w:pPr>
            <w:r>
              <w:rPr>
                <w:noProof/>
              </w:rPr>
              <w:t>1.7 %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3806 10 00</w:t>
            </w:r>
          </w:p>
          <w:p w:rsidR="00D22A20" w:rsidRDefault="004C195C">
            <w:pPr>
              <w:pStyle w:val="Paragraph"/>
              <w:spacing w:after="0" w:line="240" w:lineRule="auto"/>
              <w:rPr>
                <w:noProof/>
              </w:rPr>
            </w:pPr>
            <w:r>
              <w:rPr>
                <w:noProof/>
              </w:rPr>
              <w:t>ex 3909 40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phénolique modifiée par colophane,</w:t>
            </w:r>
          </w:p>
          <w:tbl>
            <w:tblPr>
              <w:tblStyle w:val="Listdash"/>
              <w:tblW w:w="0" w:type="auto"/>
              <w:tblLook w:val="0000" w:firstRow="0" w:lastRow="0" w:firstColumn="0" w:lastColumn="0" w:noHBand="0" w:noVBand="0"/>
            </w:tblPr>
            <w:tblGrid>
              <w:gridCol w:w="220"/>
              <w:gridCol w:w="399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60 % ou plus, mais pas plus de 75 % de colophane,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indice d’acide inférieur ou égal à 25,</w:t>
                  </w:r>
                </w:p>
              </w:tc>
            </w:tr>
          </w:tbl>
          <w:p w:rsidR="00D22A20" w:rsidRDefault="004C195C">
            <w:pPr>
              <w:pStyle w:val="Paragraph"/>
              <w:spacing w:after="0" w:line="240" w:lineRule="auto"/>
              <w:rPr>
                <w:noProof/>
                <w:lang w:val="fr-FR"/>
              </w:rPr>
            </w:pPr>
            <w:r>
              <w:rPr>
                <w:noProof/>
                <w:lang w:val="fr-FR"/>
              </w:rPr>
              <w:t>d’un type utilisé pour l’impression offset</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3808 91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Indoxacarb (ISO) et son isomère (</w:t>
            </w:r>
            <w:r>
              <w:rPr>
                <w:i/>
                <w:iCs/>
                <w:noProof/>
                <w:lang w:val="fr-FR"/>
              </w:rPr>
              <w:t>R</w:t>
            </w:r>
            <w:r>
              <w:rPr>
                <w:noProof/>
                <w:lang w:val="fr-FR"/>
              </w:rPr>
              <w:t>), fixés sur un support en dioxyde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3808 91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contenant des endospores ou des spores et des cristaux de protéines dérivées de:</w:t>
            </w:r>
          </w:p>
          <w:tbl>
            <w:tblPr>
              <w:tblStyle w:val="Listdash"/>
              <w:tblW w:w="0" w:type="auto"/>
              <w:tblLook w:val="0000" w:firstRow="0" w:lastRow="0" w:firstColumn="0" w:lastColumn="0" w:noHBand="0" w:noVBand="0"/>
            </w:tblPr>
            <w:tblGrid>
              <w:gridCol w:w="220"/>
              <w:gridCol w:w="3967"/>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Bacillus thuringiensis Berliner</w:t>
                  </w:r>
                  <w:r>
                    <w:rPr>
                      <w:noProof/>
                    </w:rPr>
                    <w:t xml:space="preserve"> subsp. </w:t>
                  </w:r>
                  <w:r>
                    <w:rPr>
                      <w:i/>
                      <w:iCs/>
                      <w:noProof/>
                    </w:rPr>
                    <w:t>aizawai</w:t>
                  </w:r>
                  <w:r>
                    <w:rPr>
                      <w:noProof/>
                    </w:rPr>
                    <w:t xml:space="preserve"> et </w:t>
                  </w:r>
                  <w:r>
                    <w:rPr>
                      <w:i/>
                      <w:iCs/>
                      <w:noProof/>
                    </w:rPr>
                    <w:t>kurstaki</w:t>
                  </w:r>
                  <w:r>
                    <w:rPr>
                      <w:noProof/>
                    </w:rPr>
                    <w:t>,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Bacillus thuringiensis</w:t>
                  </w:r>
                  <w:r>
                    <w:rPr>
                      <w:noProof/>
                    </w:rPr>
                    <w:t xml:space="preserve"> subsp. </w:t>
                  </w:r>
                  <w:r>
                    <w:rPr>
                      <w:i/>
                      <w:iCs/>
                      <w:noProof/>
                    </w:rPr>
                    <w:t>kurstaki</w:t>
                  </w:r>
                  <w:r>
                    <w:rPr>
                      <w:noProof/>
                    </w:rPr>
                    <w:t xml:space="preserv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Bacillus thuringiensis</w:t>
                  </w:r>
                  <w:r>
                    <w:rPr>
                      <w:noProof/>
                    </w:rPr>
                    <w:t xml:space="preserve"> subsp. </w:t>
                  </w:r>
                  <w:r>
                    <w:rPr>
                      <w:i/>
                      <w:iCs/>
                      <w:noProof/>
                    </w:rPr>
                    <w:t>israelensis</w:t>
                  </w:r>
                  <w:r>
                    <w:rPr>
                      <w:noProof/>
                    </w:rPr>
                    <w:t xml:space="preserv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i/>
                      <w:iCs/>
                      <w:noProof/>
                      <w:lang w:val="fr-FR"/>
                    </w:rPr>
                    <w:t>Bacillus thuringiensis</w:t>
                  </w:r>
                  <w:r>
                    <w:rPr>
                      <w:noProof/>
                      <w:lang w:val="fr-FR"/>
                    </w:rPr>
                    <w:t xml:space="preserve"> subsp. </w:t>
                  </w:r>
                  <w:r>
                    <w:rPr>
                      <w:i/>
                      <w:iCs/>
                      <w:noProof/>
                      <w:lang w:val="fr-FR"/>
                    </w:rPr>
                    <w:t>aizawai</w:t>
                  </w:r>
                  <w:r>
                    <w:rPr>
                      <w:noProof/>
                      <w:lang w:val="fr-FR"/>
                    </w:rPr>
                    <w:t xml:space="preserv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i/>
                      <w:iCs/>
                      <w:noProof/>
                    </w:rPr>
                    <w:t>Bacillus thuringiensis</w:t>
                  </w:r>
                  <w:r>
                    <w:rPr>
                      <w:noProof/>
                    </w:rPr>
                    <w:t xml:space="preserve"> subsp. </w:t>
                  </w:r>
                  <w:r>
                    <w:rPr>
                      <w:i/>
                      <w:iCs/>
                      <w:noProof/>
                    </w:rPr>
                    <w:t>tenebrionis</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3808 91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Spinosad (ISO)</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3808 91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Spinetoram (ISO) (CAS RN 935545-74-7), préparation de deux composés de spinosyne (3'-éthoxy-5,6-dihydrospinosyne J) et (3'-éthoxy-spinosyne 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3808 92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Fongicide sous forme de poudre, contenant en poids 65 % ou plus mais pas plus de 75 % d’hymexazole (ISO), non conditionné pour la vente au détail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3808 92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constituée d’une suspension aqueuse de pyrithione zincique (DCI)  contenant, en poids:</w:t>
            </w:r>
          </w:p>
          <w:tbl>
            <w:tblPr>
              <w:tblStyle w:val="Listdash"/>
              <w:tblW w:w="0" w:type="auto"/>
              <w:tblLook w:val="0000" w:firstRow="0" w:lastRow="0" w:firstColumn="0" w:lastColumn="0" w:noHBand="0" w:noVBand="0"/>
            </w:tblPr>
            <w:tblGrid>
              <w:gridCol w:w="220"/>
              <w:gridCol w:w="458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24 % ou plus, mais pas plus de 26 %, de pyrithione zincique (DCI),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39 % ou plus, mais pas plus de 41 %, de pyrithione zincique (DCI)</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3808 92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Préparations à base de pyrithione de cuivre (CAS RN 14915-37-8)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3808 93 15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à base d’un concentré contenant en poids 45 % ou plus mais pas plus de 55 % de la matière active herbicide Pénoxsulam en suspension aqueuse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3808 93 23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Herbicide contenant du flazasulfuron (ISO) comme matière active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3808 93 27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constituée d’une suspension de tépraloxydim (ISO) contenant, en poids:</w:t>
            </w:r>
          </w:p>
          <w:tbl>
            <w:tblPr>
              <w:tblStyle w:val="Listdash"/>
              <w:tblW w:w="0" w:type="auto"/>
              <w:tblLook w:val="0000" w:firstRow="0" w:lastRow="0" w:firstColumn="0" w:lastColumn="0" w:noHBand="0" w:noVBand="0"/>
            </w:tblPr>
            <w:tblGrid>
              <w:gridCol w:w="220"/>
              <w:gridCol w:w="545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30 % de tépraloxydim (ISO),</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70 % au maximum d’une fraction pétrolière composée d’hydrocarbures aromatiques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3808 93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sous forme de granules, contenant, en poids:</w:t>
            </w:r>
          </w:p>
          <w:tbl>
            <w:tblPr>
              <w:tblStyle w:val="Listdash"/>
              <w:tblW w:w="0" w:type="auto"/>
              <w:tblLook w:val="0000" w:firstRow="0" w:lastRow="0" w:firstColumn="0" w:lastColumn="0" w:noHBand="0" w:noVBand="0"/>
            </w:tblPr>
            <w:tblGrid>
              <w:gridCol w:w="220"/>
              <w:gridCol w:w="443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au minimum 38,8 % et au maximum 41,2 % de gibbérelline A3,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9,5 % et au maximum 10,5 % de gibbérelline A4 et A7</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3808 93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de benzyl(purine-6-yl)amine en solution de glycol, contenant en poids:</w:t>
            </w:r>
          </w:p>
          <w:tbl>
            <w:tblPr>
              <w:tblStyle w:val="Listdash"/>
              <w:tblW w:w="0" w:type="auto"/>
              <w:tblLook w:val="0000" w:firstRow="0" w:lastRow="0" w:firstColumn="0" w:lastColumn="0" w:noHBand="0" w:noVBand="0"/>
            </w:tblPr>
            <w:tblGrid>
              <w:gridCol w:w="220"/>
              <w:gridCol w:w="477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1,88 % ou plus, mais au maximum 2,00 %, de benzyl(purine-6-yl)amine  </w:t>
                  </w:r>
                </w:p>
              </w:tc>
            </w:tr>
          </w:tbl>
          <w:p w:rsidR="00D22A20" w:rsidRDefault="004C195C">
            <w:pPr>
              <w:pStyle w:val="Paragraph"/>
              <w:spacing w:after="0" w:line="240" w:lineRule="auto"/>
              <w:rPr>
                <w:noProof/>
                <w:lang w:val="fr-FR"/>
              </w:rPr>
            </w:pPr>
            <w:r>
              <w:rPr>
                <w:noProof/>
                <w:lang w:val="fr-FR"/>
              </w:rPr>
              <w:t>d’un type entrant dans la composition des régulateurs de croissance végétale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3808 93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aqueuse contenant en poids:</w:t>
            </w:r>
          </w:p>
          <w:tbl>
            <w:tblPr>
              <w:tblStyle w:val="Listdash"/>
              <w:tblW w:w="0" w:type="auto"/>
              <w:tblLook w:val="0000" w:firstRow="0" w:lastRow="0" w:firstColumn="0" w:lastColumn="0" w:noHBand="0" w:noVBand="0"/>
            </w:tblPr>
            <w:tblGrid>
              <w:gridCol w:w="220"/>
              <w:gridCol w:w="2624"/>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1,8 % de para-nitrophénolate de sodium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1,2 % d’ortho-nitrophénolate de sodium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0,6 % de 5-nitroguaiacolate de sodium</w:t>
                  </w:r>
                </w:p>
              </w:tc>
            </w:tr>
          </w:tbl>
          <w:p w:rsidR="00D22A20" w:rsidRDefault="004C195C">
            <w:pPr>
              <w:pStyle w:val="Paragraph"/>
              <w:spacing w:after="0" w:line="240" w:lineRule="auto"/>
              <w:rPr>
                <w:noProof/>
                <w:lang w:val="fr-FR"/>
              </w:rPr>
            </w:pPr>
            <w:r>
              <w:rPr>
                <w:noProof/>
                <w:lang w:val="fr-FR"/>
              </w:rPr>
              <w:t>destiné à la fabrication de régulateur de croissance pour plantes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3808 93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sous forme de poudre blanche,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3 % ou plus mais pas plus de 3,6 % de 1-méthylcyclopropène de pureté supérieure à 96 %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moins de 0,05 % de chacune des impuretés 1-chloro-2-méthylpropène et 3-chloro-2-méthylpropène</w:t>
                  </w:r>
                </w:p>
              </w:tc>
            </w:tr>
          </w:tbl>
          <w:p w:rsidR="00D22A20" w:rsidRDefault="004C195C">
            <w:pPr>
              <w:pStyle w:val="Paragraph"/>
              <w:spacing w:after="0" w:line="240" w:lineRule="auto"/>
              <w:rPr>
                <w:noProof/>
                <w:lang w:val="fr-FR"/>
              </w:rPr>
            </w:pPr>
            <w:r>
              <w:rPr>
                <w:noProof/>
                <w:lang w:val="fr-FR"/>
              </w:rPr>
              <w:t>destiné à la fabrication d’un régulateur de croissance post-récolte des fruits, légumes et plantes ornementales en vue de l’utilisation avec un générateur spécifique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3808 93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sous forme de poudre, contenant, en poids:</w:t>
            </w:r>
          </w:p>
          <w:tbl>
            <w:tblPr>
              <w:tblStyle w:val="Listdash"/>
              <w:tblW w:w="0" w:type="auto"/>
              <w:tblLook w:val="0000" w:firstRow="0" w:lastRow="0" w:firstColumn="0" w:lastColumn="0" w:noHBand="0" w:noVBand="0"/>
            </w:tblPr>
            <w:tblGrid>
              <w:gridCol w:w="220"/>
              <w:gridCol w:w="504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minimum 55 % de gibbérelline A4,</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1 % ou plus de gibbérelline A7, mais pas plus de 35 %,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90 % ou plus de gibbérelline A4 et de gibbérelline A7 combinées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10 % d’une combinaison d’eau et d’autres gibbérellines naturelles</w:t>
                  </w:r>
                </w:p>
              </w:tc>
            </w:tr>
          </w:tbl>
          <w:p w:rsidR="00D22A20" w:rsidRDefault="004C195C">
            <w:pPr>
              <w:pStyle w:val="Paragraph"/>
              <w:spacing w:after="0" w:line="240" w:lineRule="auto"/>
              <w:rPr>
                <w:noProof/>
                <w:lang w:val="fr-FR"/>
              </w:rPr>
            </w:pPr>
            <w:r>
              <w:rPr>
                <w:noProof/>
                <w:lang w:val="fr-FR"/>
              </w:rPr>
              <w:t>d’un type entrant dans la composition des régulateurs de croissance végétale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3808 94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Bromochloro-5,5-diméthylimidazolidine-2,4-dione (CAS RN 32718-18-6) contenant:</w:t>
            </w:r>
          </w:p>
          <w:tbl>
            <w:tblPr>
              <w:tblStyle w:val="Listdash"/>
              <w:tblW w:w="0" w:type="auto"/>
              <w:tblLook w:val="0000" w:firstRow="0" w:lastRow="0" w:firstColumn="0" w:lastColumn="0" w:noHBand="0" w:noVBand="0"/>
            </w:tblPr>
            <w:tblGrid>
              <w:gridCol w:w="220"/>
              <w:gridCol w:w="5313"/>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it-IT"/>
                    </w:rPr>
                  </w:pPr>
                  <w:r>
                    <w:rPr>
                      <w:noProof/>
                      <w:lang w:val="it-IT"/>
                    </w:rPr>
                    <w:t>1,3-dichloro-5,5-diméthylimidazolidine-2,4-dione (CAS RN 118-52-5),</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it-IT"/>
                    </w:rPr>
                  </w:pPr>
                  <w:r>
                    <w:rPr>
                      <w:noProof/>
                      <w:lang w:val="it-IT"/>
                    </w:rPr>
                    <w:t>1,3-dibromo-5,5-diméthylimidazolidine-2,4-dione (CAS RN 77-48-5),</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1-bromo,3-chloro-5,5-diméthylimidazolidine-2,4-dione (CAS RN 16079-88-2), et</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1-chloro,3-bromo-5,5-diméthylimidazolidine-2,4-dione (CAS RN 126-06-7)</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3808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Oxamyl (ISO) (CAS RN 23135-22-0) dans une solution de cyclohexanone et d'eau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3808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Abamectine (ISO) (CAS RN 71751-41-2)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3809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Mélange de méthylphosphonate de méthyle et de 5-éthyl-2-méthyl-2-oxo-1,3,2</w:t>
            </w:r>
            <w:r>
              <w:rPr>
                <w:i/>
                <w:iCs/>
                <w:noProof/>
              </w:rPr>
              <w:t>λ</w:t>
            </w:r>
            <w:r>
              <w:rPr>
                <w:noProof/>
                <w:vertAlign w:val="superscript"/>
              </w:rPr>
              <w:t>5</w:t>
            </w:r>
            <w:r>
              <w:rPr>
                <w:noProof/>
              </w:rPr>
              <w:t>-dioxaphosphoran-5-ylméthyle et de méthylphosphonate de bis(5-éthyl-2-méthyl-2-oxo-1,3,2</w:t>
            </w:r>
            <w:r>
              <w:rPr>
                <w:i/>
                <w:iCs/>
                <w:noProof/>
              </w:rPr>
              <w:t>λ</w:t>
            </w:r>
            <w:r>
              <w:rPr>
                <w:noProof/>
                <w:vertAlign w:val="superscript"/>
              </w:rPr>
              <w:t>5</w:t>
            </w:r>
            <w:r>
              <w:rPr>
                <w:noProof/>
              </w:rPr>
              <w:t>-dioxaphosphoran-5-ylméthyle)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3809 92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Agent antimousse consistant en un mélange d’oxydipropanol et de 2,5,8,11-tétraméthyldodéc-6-yne-5,8-diol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3810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Pâte à souder consistant en un mélange de métaux et de résine,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entre70 % et90 % d’étain,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maximum10 % d’un ou plusieurs des métaux suivants: argent, cuivre, bismuth, zinc ou indium,</w:t>
                  </w:r>
                </w:p>
              </w:tc>
            </w:tr>
          </w:tbl>
          <w:p w:rsidR="00D22A20" w:rsidRDefault="004C195C">
            <w:pPr>
              <w:pStyle w:val="Paragraph"/>
              <w:spacing w:after="0" w:line="240" w:lineRule="auto"/>
              <w:rPr>
                <w:noProof/>
                <w:lang w:val="fr-FR"/>
              </w:rPr>
            </w:pPr>
            <w:r>
              <w:rPr>
                <w:noProof/>
                <w:lang w:val="fr-FR"/>
              </w:rPr>
              <w:t>destinée à être utilisée dans l’industrie électrotechnique</w:t>
            </w:r>
          </w:p>
          <w:p w:rsidR="00D22A20" w:rsidRDefault="00D22A20">
            <w:pPr>
              <w:pStyle w:val="Paragraph"/>
              <w:spacing w:after="0" w:line="240" w:lineRule="auto"/>
              <w:rPr>
                <w:noProof/>
                <w:lang w:val="fr-FR"/>
              </w:rPr>
            </w:pP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de plus de 61 % mais pas plus de 63 % en poids de tricarbonyl(méthylcyclopentadiényl)manganèse dans un solvant d’hydrocarbures aromatiques, contenant en poids pas plus de:</w:t>
            </w:r>
          </w:p>
          <w:tbl>
            <w:tblPr>
              <w:tblStyle w:val="Listdash"/>
              <w:tblW w:w="0" w:type="auto"/>
              <w:tblLook w:val="0000" w:firstRow="0" w:lastRow="0" w:firstColumn="0" w:lastColumn="0" w:noHBand="0" w:noVBand="0"/>
            </w:tblPr>
            <w:tblGrid>
              <w:gridCol w:w="220"/>
              <w:gridCol w:w="224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4,9 % de 1,2,4-triméthyl-benzène,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4,9 % de naphtalène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0,5 % de 1,3,5-triméthyl-benzène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Sels d’acide dinonylnaphtalènesulfonique, sous forme de solution dans des huiles minérales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13</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 </w:t>
            </w:r>
          </w:p>
          <w:tbl>
            <w:tblPr>
              <w:tblStyle w:val="Listdash"/>
              <w:tblW w:w="0" w:type="auto"/>
              <w:tblLook w:val="0000" w:firstRow="0" w:lastRow="0" w:firstColumn="0" w:lastColumn="0" w:noHBand="0" w:noVBand="0"/>
            </w:tblPr>
            <w:tblGrid>
              <w:gridCol w:w="220"/>
              <w:gridCol w:w="413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alkylbenzènesulfonates  (C16-24) de magnésium boratés,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des huiles minérales,</w:t>
                  </w:r>
                </w:p>
              </w:tc>
            </w:tr>
          </w:tbl>
          <w:p w:rsidR="00D22A20" w:rsidRDefault="004C195C">
            <w:pPr>
              <w:pStyle w:val="Paragraph"/>
              <w:spacing w:after="0" w:line="240" w:lineRule="auto"/>
              <w:rPr>
                <w:noProof/>
                <w:lang w:val="fr-FR"/>
              </w:rPr>
            </w:pPr>
            <w:r>
              <w:rPr>
                <w:noProof/>
                <w:lang w:val="fr-FR"/>
              </w:rPr>
              <w:t>ayant un indice de base  (TBN) de plusde 250, mais pas plus de 350, 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Additifs composés de:</w:t>
            </w:r>
          </w:p>
          <w:p w:rsidR="00D22A20" w:rsidRDefault="00D22A20">
            <w:pPr>
              <w:pStyle w:val="Paragraph"/>
              <w:spacing w:after="0" w:line="240" w:lineRule="auto"/>
              <w:rPr>
                <w:noProof/>
              </w:rPr>
            </w:pP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bis[bis([tétrapropylènephényl)] bis(hydrogénodithiophosphate} de zinc (CAS RN 11059-65-7),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thiophosphate de triphényle (CAS RN 597-82-0),  - phosphite de triphényle (CAS RN 101-02-0)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des huiles minérales,</w:t>
                  </w:r>
                </w:p>
              </w:tc>
            </w:tr>
          </w:tbl>
          <w:p w:rsidR="00D22A20" w:rsidRDefault="00D22A20">
            <w:pPr>
              <w:pStyle w:val="Paragraph"/>
              <w:spacing w:after="0" w:line="240" w:lineRule="auto"/>
              <w:rPr>
                <w:noProof/>
                <w:lang w:val="fr-FR"/>
              </w:rPr>
            </w:pPr>
          </w:p>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p w:rsidR="00D22A20" w:rsidRDefault="00D22A20">
            <w:pPr>
              <w:pStyle w:val="Paragraph"/>
              <w:spacing w:after="0" w:line="240" w:lineRule="auto"/>
              <w:rPr>
                <w:noProof/>
              </w:rPr>
            </w:pPr>
          </w:p>
          <w:tbl>
            <w:tblPr>
              <w:tblStyle w:val="Listdash"/>
              <w:tblW w:w="0" w:type="auto"/>
              <w:tblLook w:val="0000" w:firstRow="0" w:lastRow="0" w:firstColumn="0" w:lastColumn="0" w:noHBand="0" w:noVBand="0"/>
            </w:tblPr>
            <w:tblGrid>
              <w:gridCol w:w="220"/>
              <w:gridCol w:w="354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principalement du diisobutylène sulfuré,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 sulfonate de calcium,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polyisobutylène succinate de dialkylaminoalkyle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des huiles minérales,</w:t>
                  </w:r>
                </w:p>
              </w:tc>
            </w:tr>
          </w:tbl>
          <w:p w:rsidR="00D22A20" w:rsidRDefault="00D22A20">
            <w:pPr>
              <w:pStyle w:val="Paragraph"/>
              <w:spacing w:after="0" w:line="240" w:lineRule="auto"/>
              <w:rPr>
                <w:noProof/>
                <w:lang w:val="fr-FR"/>
              </w:rPr>
            </w:pPr>
          </w:p>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pour huiles lubrifiantes, à base de composés organiques complexes de molybdène, sous forme de solution dans de l’huile minérale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copolymère de polyméthacrylate d’alkyle (en C8 à C18) avec du N-[3-(diméthylamino)propyl]méthacrylamide, d’une masse moléculaire moyenne en poids (Mw) de plus de 10 000 mais pas plus de 20 000,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15 % en poids mais pas plus de 30 % en poids d’huiles minérales </w:t>
                  </w:r>
                </w:p>
              </w:tc>
            </w:tr>
          </w:tbl>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D22A20">
            <w:pPr>
              <w:pStyle w:val="Paragraph"/>
              <w:spacing w:after="0" w:line="240" w:lineRule="auto"/>
              <w:rPr>
                <w:noProof/>
                <w:lang w:val="fr-FR"/>
              </w:rPr>
            </w:pP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20 % en poids ou plus d’un copolymère éthylène-propylène modifié chimiquement par des groupements de l’anhydride succinique réagissant avec  la 4-(4-nitrophénylazo)aniline et la 3-nitroaniline,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des huiles minérales,</w:t>
                  </w:r>
                </w:p>
              </w:tc>
            </w:tr>
          </w:tbl>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 pour huiles lubrifiantes, contenant des huiles minérales et constitué de sels de calcium des produits de la réaction de phénol substitué par du polyisobutylène avec de l'acide salicylique et du formaldhéhyde, utilisé comme additif concentré dans la fabrication d'huiles pour moteur, par mélange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sels de calcium des produits de réaction d’heptylphénol avec du formaldéhyde (n° CAS 84605-23-2),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des huiles minérales,</w:t>
                  </w:r>
                </w:p>
              </w:tc>
            </w:tr>
          </w:tbl>
          <w:p w:rsidR="00D22A20" w:rsidRDefault="004C195C">
            <w:pPr>
              <w:pStyle w:val="Paragraph"/>
              <w:spacing w:after="0" w:line="240" w:lineRule="auto"/>
              <w:rPr>
                <w:noProof/>
                <w:lang w:val="fr-FR"/>
              </w:rPr>
            </w:pPr>
            <w:r>
              <w:rPr>
                <w:noProof/>
                <w:lang w:val="fr-FR"/>
              </w:rPr>
              <w:t>présentant un indice de basicité total (TBN) de plus de 40 mais pas plus de 100, destinés à être utilisés dans la fabrication d'huiles lubrifiantes ou de détergents surbasés utilisés dans des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l’o-amino polyisobutylènephénol (CAS RN 78330-13-9),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polyisobutylène succinimide (CAS RN 84605-20-9),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l’ alkenylimidazoline (CAS RN 68784-17-8),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dérivés nonylés de la diphénylamine (CAS RN 36878-20-3 et CAS RN 27177-41-9),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30 % en poids mais pas plus de 45 % en poids d’huiles minérales,</w:t>
                  </w:r>
                </w:p>
              </w:tc>
            </w:tr>
          </w:tbl>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copolymère styrène-anhydride maléique estérifié avec des alcools en C4-C20, modifié par l’aminopropylmorpholine,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50 % en poids mais pas plus de 75 % en poids d’huiles minérales,</w:t>
                  </w:r>
                </w:p>
              </w:tc>
            </w:tr>
          </w:tbl>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copolymère de méthacrylate d’alkyle (en C8 à C18)  et de N-[3-(diméthylamino)propyl]méthacrylamide,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copolymère éthylène-propylène,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copolymère éthylène-propylène modifié chimiquement par l’anhydride succinique, la 4-(4-nitrophényl)aniline et la 3-nitroaniline,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15 % en poids mais pas plus de 30 % en poids d’huiles minérales,</w:t>
                  </w:r>
                </w:p>
              </w:tc>
            </w:tr>
          </w:tbl>
          <w:p w:rsidR="00D22A20" w:rsidRDefault="004C195C">
            <w:pPr>
              <w:pStyle w:val="Paragraph"/>
              <w:spacing w:after="0" w:line="240" w:lineRule="auto"/>
              <w:rPr>
                <w:noProof/>
                <w:lang w:val="fr-FR"/>
              </w:rPr>
            </w:pPr>
            <w:r>
              <w:rPr>
                <w:noProof/>
                <w:lang w:val="fr-FR"/>
              </w:rPr>
              <w:t>avec ou sans polymère méthacrylique abaissant le point d'écoulement, 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pour huiles lubrifiantes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alkylbenzènesulfonates de magnésium (en C20 à C24) (CAS 231297-75-9) surbasés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25 % mais pas plus de 50 % en poids d’huiles minérales,</w:t>
                  </w:r>
                </w:p>
              </w:tc>
            </w:tr>
          </w:tbl>
          <w:p w:rsidR="00D22A20" w:rsidRDefault="004C195C">
            <w:pPr>
              <w:pStyle w:val="Paragraph"/>
              <w:spacing w:after="0" w:line="240" w:lineRule="auto"/>
              <w:rPr>
                <w:noProof/>
                <w:lang w:val="fr-FR"/>
              </w:rPr>
            </w:pPr>
            <w:r>
              <w:rPr>
                <w:noProof/>
                <w:lang w:val="fr-FR"/>
              </w:rPr>
              <w:t>ayant un indice de base total de plus de 350, mais pas plus de 450, destinés à être utilisés pour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Additif pour huiles lubrifiantes,</w:t>
            </w:r>
          </w:p>
          <w:tbl>
            <w:tblPr>
              <w:tblStyle w:val="Listdash"/>
              <w:tblW w:w="0" w:type="auto"/>
              <w:tblLook w:val="0000" w:firstRow="0" w:lastRow="0" w:firstColumn="0" w:lastColumn="0" w:noHBand="0" w:noVBand="0"/>
            </w:tblPr>
            <w:tblGrid>
              <w:gridCol w:w="220"/>
              <w:gridCol w:w="435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base d'alkylbenzènesulfonates en C16-24 (CAS RN 70024-69-0),</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contenant des huiles minérales,</w:t>
                  </w:r>
                </w:p>
              </w:tc>
            </w:tr>
          </w:tbl>
          <w:p w:rsidR="00D22A20" w:rsidRDefault="004C195C">
            <w:pPr>
              <w:pStyle w:val="Paragraph"/>
              <w:spacing w:after="0" w:line="240" w:lineRule="auto"/>
              <w:rPr>
                <w:noProof/>
                <w:lang w:val="fr-FR"/>
              </w:rPr>
            </w:pPr>
            <w:r>
              <w:rPr>
                <w:noProof/>
                <w:lang w:val="fr-FR"/>
              </w:rPr>
              <w:t>utilisé comme additif concentré dans la fabrication d'huiles pour moteur, par mélange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sulfonates de pétrole, sels de calcium (CAS 68783-96-0) surbasés, avec une teneur en sulfonate de 15 % ou plus mais pas plus de 30 % en poids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40 %mais pas plus de 60 %  en poids d’huiles minérales,</w:t>
                  </w:r>
                </w:p>
              </w:tc>
            </w:tr>
          </w:tbl>
          <w:p w:rsidR="00D22A20" w:rsidRDefault="004C195C">
            <w:pPr>
              <w:pStyle w:val="Paragraph"/>
              <w:spacing w:after="0" w:line="240" w:lineRule="auto"/>
              <w:rPr>
                <w:noProof/>
                <w:lang w:val="fr-FR"/>
              </w:rPr>
            </w:pPr>
            <w:r>
              <w:rPr>
                <w:noProof/>
                <w:lang w:val="fr-FR"/>
              </w:rPr>
              <w:t>ayant un indice de base total de plus de 280 mais pas plus de 420,  </w:t>
            </w:r>
          </w:p>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polypropylenbenzènesulfonate de calcium avec un faible indice de base (CAS RN 75975-85-8)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40 % mais pas plus de 60 % en poids d'huiles minérales,</w:t>
                  </w:r>
                </w:p>
              </w:tc>
            </w:tr>
          </w:tbl>
          <w:p w:rsidR="00D22A20" w:rsidRDefault="004C195C">
            <w:pPr>
              <w:pStyle w:val="Paragraph"/>
              <w:spacing w:after="0" w:line="240" w:lineRule="auto"/>
              <w:rPr>
                <w:noProof/>
                <w:lang w:val="fr-FR"/>
              </w:rPr>
            </w:pPr>
            <w:r>
              <w:rPr>
                <w:noProof/>
                <w:lang w:val="fr-FR"/>
              </w:rPr>
              <w:t>ayant un indice de base total de plus de 10 mais pas plus de 25, destinés à être utilisés dans la fabrication des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 :</w:t>
            </w:r>
          </w:p>
          <w:tbl>
            <w:tblPr>
              <w:tblStyle w:val="Listdash"/>
              <w:tblW w:w="0" w:type="auto"/>
              <w:tblLook w:val="0000" w:firstRow="0" w:lastRow="0" w:firstColumn="0" w:lastColumn="0" w:noHBand="0" w:noVBand="0"/>
            </w:tblPr>
            <w:tblGrid>
              <w:gridCol w:w="220"/>
              <w:gridCol w:w="419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mélange à base de polyisobutylène succinimide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40 % mais pas plus de 50 % en poids d’huiles minérales,</w:t>
                  </w:r>
                </w:p>
              </w:tc>
            </w:tr>
          </w:tbl>
          <w:p w:rsidR="00D22A20" w:rsidRDefault="004C195C">
            <w:pPr>
              <w:pStyle w:val="Paragraph"/>
              <w:spacing w:after="0" w:line="240" w:lineRule="auto"/>
              <w:rPr>
                <w:noProof/>
                <w:lang w:val="fr-FR"/>
              </w:rPr>
            </w:pPr>
            <w:r>
              <w:rPr>
                <w:noProof/>
                <w:lang w:val="fr-FR"/>
              </w:rPr>
              <w:t>ayant un indice de base total de plus de 40, destinés à être utilisés dans la fabrication d’huiles lubrifiantes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 pour huiles lubrifiantes, contenant des huiles minérales,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base de benzènesulfonate substitué par du polypropylényl de calcium (CAS RN 75975-85-8) en concentration égale ou supérieure à 25 % en poids, sans excéder 35 %,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indice de base égal ou supérieur à 280, mais n'excédant pas 320,</w:t>
                  </w:r>
                </w:p>
              </w:tc>
            </w:tr>
          </w:tbl>
          <w:p w:rsidR="00D22A20" w:rsidRDefault="004C195C">
            <w:pPr>
              <w:pStyle w:val="Paragraph"/>
              <w:spacing w:after="0" w:line="240" w:lineRule="auto"/>
              <w:rPr>
                <w:noProof/>
                <w:lang w:val="fr-FR"/>
              </w:rPr>
            </w:pPr>
            <w:r>
              <w:rPr>
                <w:noProof/>
                <w:lang w:val="fr-FR"/>
              </w:rPr>
              <w:t>utilisé comme additif concentré dans la fabrication d'huiles pour moteur, par mélange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mélange surbasé de sulfonates de pétrole de calcium (CAS RN 61789-86-4) et d’alkylbenzène sulfonates de calcium de synthèse (CAS RN 68584-23-6 and CAS RN 70024-69-0) avec une teneur totale en sulfonate de 15 % ou plus mais pas plus de 25 % en poids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40 % mais pas plus de 60 % en poids d’huiles minérales,</w:t>
                  </w:r>
                </w:p>
              </w:tc>
            </w:tr>
          </w:tbl>
          <w:p w:rsidR="00D22A20" w:rsidRDefault="004C195C">
            <w:pPr>
              <w:pStyle w:val="Paragraph"/>
              <w:spacing w:after="0" w:line="240" w:lineRule="auto"/>
              <w:rPr>
                <w:noProof/>
                <w:lang w:val="fr-FR"/>
              </w:rPr>
            </w:pPr>
            <w:r>
              <w:rPr>
                <w:noProof/>
                <w:lang w:val="fr-FR"/>
              </w:rPr>
              <w:t>ayant un indice de base total de 280 ou plus mais pas plus de 320, 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0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mélange à base de polyisobutylène succinimide (CAS RN 160610-76-4)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35 % mais pas plus de 50 % en poids d’huiles minérales,</w:t>
                  </w:r>
                </w:p>
              </w:tc>
            </w:tr>
          </w:tbl>
          <w:p w:rsidR="00D22A20" w:rsidRDefault="004C195C">
            <w:pPr>
              <w:pStyle w:val="Paragraph"/>
              <w:spacing w:after="0" w:line="240" w:lineRule="auto"/>
              <w:rPr>
                <w:noProof/>
                <w:lang w:val="fr-FR"/>
              </w:rPr>
            </w:pPr>
            <w:r>
              <w:rPr>
                <w:noProof/>
                <w:lang w:val="fr-FR"/>
              </w:rPr>
              <w:t>ayant une teneur en soufre de plus de 0,7 % mais pas moins de 1,3 % en poids, ayant un indice de base total de plus de 8, destinés à être utilisés dans la fabrication d’huiles lubrifiantes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Additif pour huiles lubrifiantes,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du succinimide de polyisobutylène dérivé des produits de la réaction de polyamines de polyéthylène avec de l'anhydride succinique polyisobutylénique (CAS RN 84605-20-9),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contenant des huiles minérales,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teneur en chlore est égale ou supérieure à 0,05 % en poids, sans excéder 0,25 %,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indice de base supérieur à 20,</w:t>
                  </w:r>
                </w:p>
              </w:tc>
            </w:tr>
          </w:tbl>
          <w:p w:rsidR="00D22A20" w:rsidRDefault="004C195C">
            <w:pPr>
              <w:pStyle w:val="Paragraph"/>
              <w:spacing w:after="0" w:line="240" w:lineRule="auto"/>
              <w:rPr>
                <w:noProof/>
                <w:lang w:val="fr-FR"/>
              </w:rPr>
            </w:pPr>
            <w:r>
              <w:rPr>
                <w:noProof/>
                <w:lang w:val="fr-FR"/>
              </w:rPr>
              <w:t>utilisé comme additif concentré dans la fabrication d'huiles pour moteur, par mélange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410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composés succinimides boratés (CAS RN 134758-95-5),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des huiles minérales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indice de basicité total (TBN) supérieur à 40,</w:t>
                  </w:r>
                </w:p>
              </w:tc>
            </w:tr>
          </w:tbl>
          <w:p w:rsidR="00D22A20" w:rsidRDefault="004C195C">
            <w:pPr>
              <w:pStyle w:val="Paragraph"/>
              <w:spacing w:after="0" w:line="240" w:lineRule="auto"/>
              <w:rPr>
                <w:noProof/>
                <w:lang w:val="fr-FR"/>
              </w:rPr>
            </w:pPr>
            <w:r>
              <w:rPr>
                <w:noProof/>
                <w:lang w:val="fr-FR"/>
              </w:rPr>
              <w:t>destinés à être utilisés dans la fabrication de mélanges d'additifs pour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420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des dialkylbenzènesulfonates de calcium (C10-C14),</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40 %, mais pas plus de 60 % en poids d'huiles minérales,</w:t>
                  </w:r>
                </w:p>
              </w:tc>
            </w:tr>
          </w:tbl>
          <w:p w:rsidR="00D22A20" w:rsidRDefault="004C195C">
            <w:pPr>
              <w:pStyle w:val="Paragraph"/>
              <w:spacing w:after="0" w:line="240" w:lineRule="auto"/>
              <w:rPr>
                <w:noProof/>
                <w:lang w:val="fr-FR"/>
              </w:rPr>
            </w:pPr>
            <w:r>
              <w:rPr>
                <w:noProof/>
                <w:lang w:val="fr-FR"/>
              </w:rPr>
              <w:t>avec un indice de base total n'excédant pas 10, destinés à la fabrication de mélanges d'additifs pour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rPr>
            </w:pPr>
            <w:r>
              <w:rPr>
                <w:noProof/>
              </w:rPr>
              <w:t>Additifs antimousse constitués:</w:t>
            </w:r>
          </w:p>
          <w:tbl>
            <w:tblPr>
              <w:tblStyle w:val="Listdash"/>
              <w:tblW w:w="0" w:type="auto"/>
              <w:tblLook w:val="0000" w:firstRow="0" w:lastRow="0" w:firstColumn="0" w:lastColumn="0" w:noHBand="0" w:noVBand="0"/>
            </w:tblPr>
            <w:tblGrid>
              <w:gridCol w:w="220"/>
              <w:gridCol w:w="44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copolymère d'acrylate de 2-éthylhexyle et d'acrylate d’éthyle,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plus de 50 % mais pas plus de 80 % en poids d'huiles minérales,</w:t>
                  </w:r>
                </w:p>
              </w:tc>
            </w:tr>
          </w:tbl>
          <w:p w:rsidR="00D22A20" w:rsidRDefault="004C195C">
            <w:pPr>
              <w:pStyle w:val="Paragraph"/>
              <w:spacing w:after="0" w:line="240" w:lineRule="auto"/>
              <w:rPr>
                <w:noProof/>
                <w:lang w:val="fr-FR"/>
              </w:rPr>
            </w:pPr>
            <w:r>
              <w:rPr>
                <w:noProof/>
                <w:lang w:val="fr-FR"/>
              </w:rPr>
              <w:t>destinés à la fabrication de mélanges d'additifs pour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419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succinimide de polyisobutylène et d’amine aromatique,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40 % mais pas plus de 60 % en poids d’huiles minérales,</w:t>
                  </w:r>
                </w:p>
              </w:tc>
            </w:tr>
          </w:tbl>
          <w:p w:rsidR="00D22A20" w:rsidRDefault="004C195C">
            <w:pPr>
              <w:pStyle w:val="Paragraph"/>
              <w:spacing w:after="0" w:line="240" w:lineRule="auto"/>
              <w:rPr>
                <w:noProof/>
                <w:lang w:val="fr-FR"/>
              </w:rPr>
            </w:pPr>
            <w:r>
              <w:rPr>
                <w:noProof/>
                <w:lang w:val="fr-FR"/>
              </w:rPr>
              <w:t>présentant une teneur en azote de plus de 0,6 % en poids mais pas plus de 0,9 % en poids, destinés à la fabrication de mélanges d'additifs pour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rPr>
            </w:pPr>
            <w:r>
              <w:rPr>
                <w:noProof/>
              </w:rPr>
              <w:t>Additifs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du succinimide de polyisobutylène dérivé des produits de la réaction de polyamines de polyéthylène  avec de l'anhydride succinique polysiobutylénique (CAS RN 84605-20-9),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plus de 31,9 % en poids mais pas plus de 43,3 % en poids d'huiles minérales,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teneur en chlore n’excède pas 0,05 % en poids,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indice de basicité totale (TBN) supérieur à 20,</w:t>
                  </w:r>
                </w:p>
              </w:tc>
            </w:tr>
          </w:tbl>
          <w:p w:rsidR="00D22A20" w:rsidRDefault="004C195C">
            <w:pPr>
              <w:pStyle w:val="Paragraph"/>
              <w:spacing w:after="0" w:line="240" w:lineRule="auto"/>
              <w:rPr>
                <w:noProof/>
                <w:lang w:val="fr-FR"/>
              </w:rPr>
            </w:pPr>
            <w:r>
              <w:rPr>
                <w:noProof/>
                <w:lang w:val="fr-FR"/>
              </w:rPr>
              <w:t>destinés à être utilisés dans la fabrication de mélanges d'additifs pour huiles lubrifiantes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Additifs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plus de 20 % mais pas plus de 45 % en poids d’huiles minérales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base d’un mélange de sels de calcium de sulfures de dodécylphénol ramifié, carbonatés ou non,</w:t>
                  </w:r>
                </w:p>
              </w:tc>
            </w:tr>
          </w:tbl>
          <w:p w:rsidR="00D22A20" w:rsidRDefault="004C195C">
            <w:pPr>
              <w:pStyle w:val="Paragraph"/>
              <w:spacing w:after="0" w:line="240" w:lineRule="auto"/>
              <w:rPr>
                <w:noProof/>
                <w:lang w:val="fr-FR"/>
              </w:rPr>
            </w:pPr>
            <w:r>
              <w:rPr>
                <w:noProof/>
                <w:lang w:val="fr-FR"/>
              </w:rPr>
              <w:t>du type utilisés dans la fabrication de mélanges d’additifs pour huiles lubrifiantes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produits de la réaction d'heptylphénol ramifié avec le formaldéhyde, de disulfure de carbone et d'hydrazine (CAS RN 93925-00-9)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15 % mais pas plus de 28 % en poids de solvant naphta aromatique léger,</w:t>
                  </w:r>
                </w:p>
              </w:tc>
            </w:tr>
          </w:tbl>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 pour huiles lubrifiantes, consistant en produits de la réaction d'acide bis(2-méthylpentan-2-yl)dithiophosphorique avec de l'oxyde de propylène, de l'oxyde de phosphore et des amines à chaîne alkyle en C12-14, utilisé comme additif concentré dans la fabrication des huiles lubrifiantes.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contenant au moins des sels d’amines primaires et d’acides mono- et di-alkylphosphoriques, 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 pour huiles lubrifiantes, consistant en produits de la réaction de carboxylate de butyl-cyclohex-3-ène, de soufre et de phosphite de triphényle (CAS RN 93925-37-2), utilisé comme additif concentré dans la fabrication d'huiles pour moteur, par mélange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constitués d’un mélange à base d’ imidazoline (CAS RN 68784-17-8), 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 pour huiles lubrifiantes, consistant en produits de la réaction du 2-méthylprop-1-ène avec du monochlorure de soufre et du sulfure de sodium (CAS RN68511-50-2), présentant une teneur en chlore égale ou supérieure à 0,01 % en poids, mais n'excédant pas 0,5 %, utilisé comme additif concentré dans la fabrication des huiles lubrifiantes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constitués d’un mélange d'adipates de dialkyl (en C7à C9), dans lequel l'adipate le diisooctyle (CAS RN 1330-86-5) est présent à plus de 85 % en poids, destinés à être utilisés pour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Additif pour huiles lubrifiantes, consistant en un mélange de </w:t>
            </w:r>
            <w:r>
              <w:rPr>
                <w:i/>
                <w:iCs/>
                <w:noProof/>
                <w:lang w:val="fr-FR"/>
              </w:rPr>
              <w:t>N,N</w:t>
            </w:r>
            <w:r>
              <w:rPr>
                <w:noProof/>
                <w:lang w:val="fr-FR"/>
              </w:rPr>
              <w:t>-dialkyl-2-hydroxyacétamides à chaînes alkyle de longueur comprise entre 12 et 18 atomes de carbone (CAS RN 866259-61-2), utilisé comme additif concentré dans la fabrication d'huiles pour moteur, par mélange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constitués de produits de réaction de diphénylamine et des nonènes ramifiés, avec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28 % mais pas plus de 35 % en poids de 4-monononyldiphénylamine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50 % mais pas plus de 65 % en poids de 4.4’-dinonyldiphénylamine,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pourcentage total en poids de 2,4-dinonyldiphénylamine et de 2,4’-dinonyldiphénylamine n' excédant pas 5 %,</w:t>
                  </w:r>
                </w:p>
              </w:tc>
            </w:tr>
          </w:tbl>
          <w:p w:rsidR="00D22A20" w:rsidRDefault="004C195C">
            <w:pPr>
              <w:pStyle w:val="Paragraph"/>
              <w:spacing w:after="0" w:line="240" w:lineRule="auto"/>
              <w:rPr>
                <w:noProof/>
                <w:lang w:val="fr-FR"/>
              </w:rPr>
            </w:pPr>
            <w:r>
              <w:rPr>
                <w:noProof/>
                <w:lang w:val="fr-FR"/>
              </w:rPr>
              <w:t>destinés à être utilisés pour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 :</w:t>
            </w:r>
          </w:p>
          <w:p w:rsidR="00D22A20" w:rsidRDefault="00D22A20">
            <w:pPr>
              <w:pStyle w:val="Paragraph"/>
              <w:spacing w:after="0" w:line="240" w:lineRule="auto"/>
              <w:rPr>
                <w:noProof/>
              </w:rPr>
            </w:pPr>
          </w:p>
          <w:tbl>
            <w:tblPr>
              <w:tblStyle w:val="Listdash"/>
              <w:tblW w:w="0" w:type="auto"/>
              <w:tblLook w:val="0000" w:firstRow="0" w:lastRow="0" w:firstColumn="0" w:lastColumn="0" w:noHBand="0" w:noVBand="0"/>
            </w:tblPr>
            <w:tblGrid>
              <w:gridCol w:w="220"/>
              <w:gridCol w:w="358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principalement du diisobutylène sulfuré,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sulfonate de calcium,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polyisobutylène succinate de dialkyl aminoalkyle,   </w:t>
                  </w:r>
                </w:p>
              </w:tc>
            </w:tr>
          </w:tbl>
          <w:p w:rsidR="00D22A20" w:rsidRDefault="004C195C">
            <w:pPr>
              <w:pStyle w:val="Paragraph"/>
              <w:spacing w:after="0" w:line="240" w:lineRule="auto"/>
              <w:rPr>
                <w:noProof/>
                <w:lang w:val="fr-FR"/>
              </w:rPr>
            </w:pPr>
            <w:r>
              <w:rPr>
                <w:noProof/>
                <w:lang w:val="fr-FR"/>
              </w:rPr>
              <w:t>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constitués d’un mélange sulfuré d’huile végétale, d’</w:t>
            </w:r>
            <w:r>
              <w:rPr>
                <w:noProof/>
              </w:rPr>
              <w:t>α</w:t>
            </w:r>
            <w:r>
              <w:rPr>
                <w:noProof/>
                <w:lang w:val="fr-FR"/>
              </w:rPr>
              <w:t>-oléfines à chaine longue et d’acides gras de tall oil, d’une teneur en soufre de 8 % ou plus mais n'excédant pas 12 % en poids, destinés à la fabrication de mélanges d'additifs pour 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constitué de phosphites de dialkyle (dans lesquels les groupes alkyles contiennent plus de 80 % en poids de groupes oléyles, palmityles et stéaryles), destinés à être 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Additifs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70 % en poids de 2,5-bis(</w:t>
                  </w:r>
                  <w:r>
                    <w:rPr>
                      <w:i/>
                      <w:iCs/>
                      <w:noProof/>
                      <w:lang w:val="fr-FR"/>
                    </w:rPr>
                    <w:t>tert-</w:t>
                  </w:r>
                  <w:r>
                    <w:rPr>
                      <w:noProof/>
                      <w:lang w:val="fr-FR"/>
                    </w:rPr>
                    <w:t>nonyldithio)-1,3,4-thiadiazole (CAS RN 89347-09-1),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15 % en poids de 5-(</w:t>
                  </w:r>
                  <w:r>
                    <w:rPr>
                      <w:i/>
                      <w:iCs/>
                      <w:noProof/>
                      <w:lang w:val="fr-FR"/>
                    </w:rPr>
                    <w:t>tert</w:t>
                  </w:r>
                  <w:r>
                    <w:rPr>
                      <w:noProof/>
                      <w:lang w:val="fr-FR"/>
                    </w:rPr>
                    <w:t>-nonyldithio)-1,3,4-Thiadiazole-2(3H)-thione (CAS RN 97503-12-3),</w:t>
                  </w:r>
                </w:p>
              </w:tc>
            </w:tr>
          </w:tbl>
          <w:p w:rsidR="00D22A20" w:rsidRDefault="004C195C">
            <w:pPr>
              <w:pStyle w:val="Paragraph"/>
              <w:spacing w:after="0" w:line="240" w:lineRule="auto"/>
              <w:rPr>
                <w:noProof/>
                <w:lang w:val="fr-FR"/>
              </w:rPr>
            </w:pPr>
            <w:r>
              <w:rPr>
                <w:noProof/>
                <w:lang w:val="fr-FR"/>
              </w:rPr>
              <w:t>utilisés dans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composés d’un mélange de 1,1-dioxyde de 3-(isoalkyloxy C9-11)tétrahydrothiophène, riche en C10 (CAS RN 398141-87-2), utilisés pour la fabrication d’huiles lubrifiantes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 d’acide dinonylnaphtalènesulfonique, sous forme de solution dans de l’huile minérale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d'un sel d'ammonium quaternaire à base de succinimide de polyisobutényle, contenant au minimum 20 % et au maximum 29,9 % en poids de 2-éthylhexanol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Accélérateur de vulcanisation sous forme de granulés de guanidine de diphényle (CAS RN 102-06-7)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3812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plastifiant, contenant: </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bis(2-éthylhexyle)-1,4-benzène dicarboxylate (CAS RN 6422-86-2)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plus de 10 % mais pas plus de 60 % en poids de téréphtalate de dibutyle (CAS RN 1962-75-0)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3812 30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4,4’-isopropylidènediphénolphosphite d'alcool C12-15 contenant en poids 1 % ou plus mais pas plus de 3 % de bisphénol A (CAS RN 96152-48-6)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contenant principalement du sébaçate de bis(2,2,6,6-tétraméthyl-1-octyloxy-4-pipéridyle)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Photostabilisant UV contenant les substances suivantes:</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α-[3-[3-(2H-Benzotriazol-2-yl)-5-(1,1-diméthyléthyl)-4-hydroxyphényl]-1-oxopropyl]-ω-hydroxypoly(oxy-1,2-éthanediyl) (CAS RN 104810-48-2);</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α-[3-[3-(2H-Benzotriazol-2-yl)-5-(1,1-diméthyléthyl)-4-hydroxyphényl]-1-oxopropyl]-ω-[3-[3-(2H-benzotriazol-2-yl)-5-(1,1-diméthyléthyl)-4-hydroxyphényl]-1-oxopropoxy]poly (oxy-1,2-éthanediyl) (CAS RN 104810-47-1);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polyéthylène glycol d'un poids moléculaire moyen (pm) de 300 (CAS RN 25322-68-3);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sébaçate de bis (1,2,2,6,6-pentaméthyl-4-pipéridyl) (CAS RN 41556-26-7),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sébaçate de méthyl-1,2,2,6,6-pentaméthyl-4-pipéridyl (CAS RN 82919-37-7)</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Stabilisateurs composites contenant en poids 15 % ou plus mais pas plus de 40 % de perchlorate de sodium et pas plus de 70 % de 2-(2-méthoxyéthoxy)éthanol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Mélange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25 % ou plus mais pas plus de 50 % d'un mélange d'esters de tétraméthylpipéridinyle en C15-18 (CAS RN 86403-32-9)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20 % d'autres composés organiques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sur substrat de polypropylène (CAS RN 9003-07-0)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Mélange composé de:</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80 % (± 10 %) en poids de 10-éthyl-4,4-diméthyl-7-oxo-8-oxa-3,5-dithia-4-stannatétradecanoate de 2-éthylhexyle, et de</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20 % (± 10 %) en poids de 10-éthyl-4-[[2-[(2-éthylhexyl)oxy]-2-oxoéthyl]thio]-4-méthyl-7-oxo-8-oxa-3,5-dithia-4-stannatétradecanoate de 2-éthylhexyle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Stabilisateur UV contenant les composés suivants:</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2-(4,6-bis(2,4-diméthylphényl)-1,3,5-triazine-2-yl)-5-(octyloxy)-phénol (CAS RN 2725-22-6); et</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N,N’-bis(1,2,2,6,6-pentaméthyl-4-pipéridinyl)-1,6-hexanediamine, polymère avec 2,4-dichloro-6-(4-morpholinyl)-1,3,5-triazine (CAS RN 193098-40-7) ou</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N,N’-bis(,2,2,6,6-tétraméthyl-4-pipéridinyl)-1,6-hexanediamine, polymère avec 2,4-dichloro-6-(4-morpholinyl)-1,3,5-triazine (CAS RN 82451-48-7)</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Photostabilisant, constitué d'esters d’alkyles ramifiés et droits de 3- (2H-benzotriazolyl) -5- (1,1-diméthyléthyl)-4-hydroxy-acide benzènepropanoïque (CAS RN 127519-17-9)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Stabilisateur pour matière plastique constitué de:</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2-éthylhexyle 10-éthyl-4,4-diméthyl-7-oxo-8-oxa-3,5-dithia-4-stannatétradecanoate (CASRN57583-35-4),</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2-éthylhexyle 10-éthyl-4-[[2-[(2-éthylhexyl)oxy]-2-oxoéthyl]thio]-4-méthyl-7-oxo-8-oxa-3,5-dithia-4-stannatétradecanoate (CASRN57583-34-3),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mercaptoacétate de 2-éthylhexyle (CAS RN 7659-86-1)</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Photostabilisant contenant les composés suivants:</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esters d’alkyles ramifiés et droits de 3- (2H-benzotriazolyl) -5- (1,1-diméthyléthyl) -4- acide hydroxybenzènepropanoïque (CAS RN 127519-17-9),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1-méthoxy-2-propylacétate (CAS RN 108-65-6)</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3812 30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Stabilisateur UV, constitué:</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d'une amine encombrée: polymère de </w:t>
                  </w:r>
                  <w:r>
                    <w:rPr>
                      <w:i/>
                      <w:iCs/>
                      <w:noProof/>
                    </w:rPr>
                    <w:t>N,N'</w:t>
                  </w:r>
                  <w:r>
                    <w:rPr>
                      <w:noProof/>
                    </w:rPr>
                    <w:t>-Bis(1,2,2,6,6-pentaméthyl-4-pipéridinyl)-1,6-hexanediamine et 2,4-dichloro-6-(4-morpholinyl)-1,3,5-triazine (CAS RN 193098-40-7)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un absorbeur UV à base d'o-hydroxyphenyl triazine,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un composé phénolique chimiquement modifié</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3814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Mélange contenant en poids:</w:t>
            </w:r>
          </w:p>
          <w:tbl>
            <w:tblPr>
              <w:tblStyle w:val="Listdash"/>
              <w:tblW w:w="0" w:type="auto"/>
              <w:tblLook w:val="0000" w:firstRow="0" w:lastRow="0" w:firstColumn="0" w:lastColumn="0" w:noHBand="0" w:noVBand="0"/>
            </w:tblPr>
            <w:tblGrid>
              <w:gridCol w:w="220"/>
              <w:gridCol w:w="493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69 % ou plus mais pas plus de 71 % de 1-méthoxypropane-2-ol,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29 % ou plus mais pas plus de 31 % d’acétate de 2-méthoxy-1-méthyléthyle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3814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Mélanges azéotropiques contenant isomères d’éther méthylique de nonafluorobutyle et/ou d’éther éthylique de nonafluorobutyle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sous forme de grains ou d’anneaux d’un diamètre de 3 mm ou plus mais n’excédant pas 10 mm, constitué d’argent fixé sur un support en oxyde d’aluminium, et contenant en poids 8 % ou plus mais pas plus de 40 % d’argent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de trioxyde de chrome, de trioxyde de dichrome ou de composés organométalliques du chrome, fixés sur un support en dioxyde de silicium présentant un volume de pores de 2 cm</w:t>
            </w:r>
            <w:r>
              <w:rPr>
                <w:noProof/>
                <w:vertAlign w:val="superscript"/>
                <w:lang w:val="fr-FR"/>
              </w:rPr>
              <w:t>3</w:t>
            </w:r>
            <w:r>
              <w:rPr>
                <w:noProof/>
                <w:lang w:val="fr-FR"/>
              </w:rPr>
              <w:t>/g ou plus, tel que déterminé par la méthode d'absorption d’azote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sous forme de poudre, constitué d’un mélange d’oxydes de métaux fixés sur un support en dioxyde de silicium, contenant en poids 20 % ou plus mais pas plus de 40 % de molybdène, de bismuth et de fer évalués ensemble, destiné à être utilisé dans la fabrication d’acrylonitrile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Catalyseur,</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sous forme de sphères solides,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4 mm ou plus mais n'excédant pas 12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 d'un mélange d’oxyde de molybdène et d'autres oxydes de métaux, fixé sur un support en dioxyde de silicium et/ou oxyde d'aluminium,</w:t>
                  </w:r>
                </w:p>
              </w:tc>
            </w:tr>
          </w:tbl>
          <w:p w:rsidR="00D22A20" w:rsidRDefault="004C195C">
            <w:pPr>
              <w:pStyle w:val="Paragraph"/>
              <w:spacing w:after="0" w:line="240" w:lineRule="auto"/>
              <w:rPr>
                <w:noProof/>
                <w:lang w:val="fr-FR"/>
              </w:rPr>
            </w:pPr>
            <w:r>
              <w:rPr>
                <w:noProof/>
                <w:lang w:val="fr-FR"/>
              </w:rPr>
              <w:t>destiné à être utilisé dans la fabrication d'acide acrylique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sous forme de sphères d’un diamètre de 4,2 mm ou plus mais n’excédant pas 9 mm, constitué d’un mélange d’oxydes de métaux contenant principalement des oxydes de molybdène, nickel, cobalt  et fer, fixé sur un support d’oxyde d’aluminium, destiné à être utilisé dans la fabrication d’aldéhyde acrylique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contenant du tétrachlorure de titane fixé sur un support de dichlorure de magnésium, destiné à être utilisé dans la fabrication de polypropylène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d’acide phosphorique lié chimiquement à un support de dioxyde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de composés organo-métalliques d’aluminium et de zirconium, fixés sur un support en dioxyde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de composés organo-métalliques d’aluminium et de chrome, fixés sur un support en dioxyde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de composés organo-métalliques de magnésium et de titane, fixés sur un support en dioxyde de silicium, sous forme de suspension dans de l’huile minérale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de composés organo-métalliques d’aluminium, de magnésium et de titane, fixés sur un support en dioxyde de silicium, sous forme de poudre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contenant du tétrachlorure de titane fixé sur un support de dichlorure de magnésium, destiné à être utilisé dans la fabrication de polyoléfines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3815 19 90</w:t>
            </w:r>
          </w:p>
          <w:p w:rsidR="00D22A20" w:rsidRDefault="004C195C">
            <w:pPr>
              <w:pStyle w:val="Paragraph"/>
              <w:spacing w:after="0" w:line="240" w:lineRule="auto"/>
              <w:rPr>
                <w:noProof/>
              </w:rPr>
            </w:pPr>
            <w:r>
              <w:rPr>
                <w:noProof/>
              </w:rPr>
              <w:t>ex 8506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87</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Cathode, en rouleaux, pour piles boutons zinc-air (piles pour prothèse auditive)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Initiateur à base de diméthylaminopropyl urée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rPr>
            </w:pPr>
            <w:r>
              <w:rPr>
                <w:noProof/>
              </w:rPr>
              <w:t>Catalyseur d'oxydation contenant un ingrédient actif composé de di[manganèse (1+)], 1,2-bis(octahydro-4,7-diméthyl-1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)éthane-di-</w:t>
            </w:r>
            <w:r>
              <w:rPr>
                <w:i/>
                <w:iCs/>
                <w:noProof/>
              </w:rPr>
              <w:t>ì</w:t>
            </w:r>
            <w:r>
              <w:rPr>
                <w:noProof/>
              </w:rPr>
              <w:t>-oxo-</w:t>
            </w:r>
            <w:r>
              <w:rPr>
                <w:i/>
                <w:iCs/>
                <w:noProof/>
              </w:rPr>
              <w:t>ì</w:t>
            </w:r>
            <w:r>
              <w:rPr>
                <w:noProof/>
              </w:rPr>
              <w:t>-(éthanoato-</w:t>
            </w:r>
            <w:r>
              <w:rPr>
                <w:i/>
                <w:iCs/>
                <w:noProof/>
              </w:rPr>
              <w:t>k</w:t>
            </w:r>
            <w:r>
              <w:rPr>
                <w:noProof/>
              </w:rPr>
              <w:t xml:space="preserve">O, </w:t>
            </w:r>
            <w:r>
              <w:rPr>
                <w:i/>
                <w:iCs/>
                <w:noProof/>
              </w:rPr>
              <w:t>k</w:t>
            </w:r>
            <w:r>
              <w:rPr>
                <w:noProof/>
              </w:rPr>
              <w:t>O’)-, di[chlorure(1-)], utilisé pour accélérer l'oxydation chimique ou le blanchiment (CAS RN 1217890-37-3)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sous forme de poudre, constitué d’un mélange de trichlorure de titane et de chlorure d’aluminium, contenant en poids:</w:t>
            </w:r>
          </w:p>
          <w:tbl>
            <w:tblPr>
              <w:tblStyle w:val="Listdash"/>
              <w:tblW w:w="0" w:type="auto"/>
              <w:tblLook w:val="0000" w:firstRow="0" w:lastRow="0" w:firstColumn="0" w:lastColumn="0" w:noHBand="0" w:noVBand="0"/>
            </w:tblPr>
            <w:tblGrid>
              <w:gridCol w:w="220"/>
              <w:gridCol w:w="310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20 % ou plus mais pas plus de 30 % de titane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55 % ou plus mais pas plus de 72 % de chlore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d’une suspension dans de l’huile minérale 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complexes de tétrahydrofuranne de chlorure de magnésium et de chlorure de titane(III); et 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dioxyde de silicium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6,6 %  (± 0,6 %) en poids de magnésium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2,3 %  (± 0,2 %) en poids de titane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d’un mélange de différents acides sulfoniques d'alkylnaphthalène à chaînes hydrocarbonées aliphatiques, contenant 12 à 56 atomes de carbone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Catalyseur:</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de l'oxyde de molybdène et d'autres oxydes de métaux, inséré au sein d’une charge de dioxyde de silicium,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sous forme de cylindres creux d’une longueur de 4 mm ou plus mais n’excédant pas 12 mm,</w:t>
                  </w:r>
                </w:p>
              </w:tc>
            </w:tr>
          </w:tbl>
          <w:p w:rsidR="00D22A20" w:rsidRDefault="004C195C">
            <w:pPr>
              <w:pStyle w:val="Paragraph"/>
              <w:spacing w:after="0" w:line="240" w:lineRule="auto"/>
              <w:rPr>
                <w:noProof/>
                <w:lang w:val="fr-FR"/>
              </w:rPr>
            </w:pPr>
            <w:r>
              <w:rPr>
                <w:noProof/>
                <w:lang w:val="fr-FR"/>
              </w:rPr>
              <w:t>destiné à la fabrication d’acide acrylique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contenant du trichlorure de titane, sous forme de suspension dans l’hexane ou l’heptane contenant en poids, sur produit exempt d’hexane ou d’heptane, 9 % ou plus mais pas plus de 30 % de titane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Catalyseur, constitué d’un mélange de formiate de (2-hydroxypropyl)triméthylammonium et de dipropylène-glycols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71</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Catalyseur, constitué d’un mélange de </w:t>
            </w:r>
            <w:r>
              <w:rPr>
                <w:i/>
                <w:iCs/>
                <w:noProof/>
              </w:rPr>
              <w:t>N</w:t>
            </w:r>
            <w:r>
              <w:rPr>
                <w:noProof/>
              </w:rPr>
              <w:t>-(2-hydroxypropylammonium) diazabicyclo (2,2,2) octane-2-éthylhexanoate, dissous dans de l’éthane-1,2-diol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principalement d’acide dinonylnaphtalènedisulfonique sous forme de solution dans de l’isobutanol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contenant en poids 69 % ou plus mais pas plus de 79 % de 2-éthylhexanoate de (2-hydroxy-1-méthyléthyl)triméthylammonium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Catalyseur à base d’aluminosilicate (zéolite), destiné à l’alkylation d’hydrocarbures aromatiques ou à la transalkylation d’hydrocarbures alkylaromatiques ou à l’oligomérisation d’oléfines</w:t>
            </w:r>
          </w:p>
          <w:p w:rsidR="00D22A20" w:rsidRDefault="004C195C">
            <w:pPr>
              <w:pStyle w:val="Paragraph"/>
              <w:spacing w:after="0" w:line="240" w:lineRule="auto"/>
              <w:rPr>
                <w:noProof/>
              </w:rPr>
            </w:pPr>
            <w:r>
              <w:rPr>
                <w:noProof/>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sous forme de bâtonnets ronds, constitué d’un silicate d’aluminium (zéolite), contenant en poids 2 % ou plus mais pas plus de 3 % d’oxydes des métaux des terres rares et moins de 1 % d’oxyde de disodium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Catalyseur, constitué de tétrachlorure de titane et de chlorure de magnésium, contenant – pour un mélange sans huile et sans hexane:</w:t>
            </w:r>
          </w:p>
          <w:tbl>
            <w:tblPr>
              <w:tblStyle w:val="Listdash"/>
              <w:tblW w:w="0" w:type="auto"/>
              <w:tblLook w:val="0000" w:firstRow="0" w:lastRow="0" w:firstColumn="0" w:lastColumn="0" w:noHBand="0" w:noVBand="0"/>
            </w:tblPr>
            <w:tblGrid>
              <w:gridCol w:w="220"/>
              <w:gridCol w:w="360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4 % ou plus mais pas plus de 10 % en poids de titane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plus mais pas plus de 20 % de magnésium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89</w:t>
            </w:r>
          </w:p>
        </w:tc>
        <w:tc>
          <w:tcPr>
            <w:tcW w:w="0" w:type="auto"/>
            <w:tcBorders>
              <w:left w:val="single" w:sz="2" w:space="0" w:color="auto"/>
            </w:tcBorders>
          </w:tcPr>
          <w:p w:rsidR="00D22A20" w:rsidRDefault="004C195C">
            <w:pPr>
              <w:pStyle w:val="Paragraph"/>
              <w:spacing w:after="0" w:line="240" w:lineRule="auto"/>
              <w:rPr>
                <w:noProof/>
              </w:rPr>
            </w:pPr>
            <w:r>
              <w:rPr>
                <w:noProof/>
              </w:rPr>
              <w:t>Suspension de bactérie Rhodococcus rhodocrous J1, contenant des enzymes, dans un gel de polyacrylamide ou dans de l’eau, utilisée comme catalyseur pour l’hydratation d’acrylonitrile en acrylamide</w:t>
            </w:r>
          </w:p>
          <w:p w:rsidR="00D22A20" w:rsidRDefault="004C195C">
            <w:pPr>
              <w:pStyle w:val="Paragraph"/>
              <w:spacing w:after="0" w:line="240" w:lineRule="auto"/>
              <w:rPr>
                <w:noProof/>
              </w:rPr>
            </w:pPr>
            <w:r>
              <w:rPr>
                <w:noProof/>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3817 00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d’alkylbenzènes (C14-26) contenant en poids:</w:t>
            </w:r>
          </w:p>
          <w:tbl>
            <w:tblPr>
              <w:tblStyle w:val="Listdash"/>
              <w:tblW w:w="0" w:type="auto"/>
              <w:tblLook w:val="0000" w:firstRow="0" w:lastRow="0" w:firstColumn="0" w:lastColumn="0" w:noHBand="0" w:noVBand="0"/>
            </w:tblPr>
            <w:tblGrid>
              <w:gridCol w:w="220"/>
              <w:gridCol w:w="366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35 % ou plus mais pas plus de 60 % d’ eicosylbenzène,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25 % ou plus mais pas plus de 50 % de docosylbenzène,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25 % de tétracosylbenzène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3817 00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d’alkylnaphtalènes, contenant en poids:</w:t>
            </w:r>
          </w:p>
          <w:tbl>
            <w:tblPr>
              <w:tblStyle w:val="Listdash"/>
              <w:tblW w:w="0" w:type="auto"/>
              <w:tblLook w:val="0000" w:firstRow="0" w:lastRow="0" w:firstColumn="0" w:lastColumn="0" w:noHBand="0" w:noVBand="0"/>
            </w:tblPr>
            <w:tblGrid>
              <w:gridCol w:w="220"/>
              <w:gridCol w:w="398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88 % ou plus mais pas plus de 98 % d’hexadécylnaphtalène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2 % ou plus mais pas plus de 12 % de dihexadécylnaphtalène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3817 00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d’alkylbenzènes ramifiés contenant principalement des dodécylbenzènes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3817 00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Naphtalène, modifié par des chaînes aliphatiques d’une longueur située entre 12 et 56 atomes de carbone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3819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Fluide hydraulique résistant au feu à base d’esterphosphorique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3823 19 30</w:t>
            </w:r>
          </w:p>
          <w:p w:rsidR="00D22A20" w:rsidRDefault="004C195C">
            <w:pPr>
              <w:pStyle w:val="Paragraph"/>
              <w:spacing w:after="0" w:line="240" w:lineRule="auto"/>
              <w:rPr>
                <w:noProof/>
              </w:rPr>
            </w:pPr>
            <w:r>
              <w:rPr>
                <w:noProof/>
              </w:rPr>
              <w:t>ex 3823 19 30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Distillat d'acides gras de palme, même hydrogéné, d'une teneur en acides gras libres de 80 % ou plus destiné à la fabrication:</w:t>
            </w:r>
          </w:p>
          <w:tbl>
            <w:tblPr>
              <w:tblStyle w:val="Listdash"/>
              <w:tblW w:w="0" w:type="auto"/>
              <w:tblLook w:val="0000" w:firstRow="0" w:lastRow="0" w:firstColumn="0" w:lastColumn="0" w:noHBand="0" w:noVBand="0"/>
            </w:tblPr>
            <w:tblGrid>
              <w:gridCol w:w="220"/>
              <w:gridCol w:w="439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d'acides gras monocarboxyliques industriels de la position 3823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stéarique de la position 3823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stéarique de la position 2915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palmitique de la position 2915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préparations pour l'alimentation des animaux de la position 2309</w:t>
                  </w:r>
                </w:p>
              </w:tc>
            </w:tr>
          </w:tbl>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3823 19 90</w:t>
            </w:r>
          </w:p>
          <w:p w:rsidR="00D22A20" w:rsidRDefault="004C195C">
            <w:pPr>
              <w:pStyle w:val="Paragraph"/>
              <w:spacing w:after="0" w:line="240" w:lineRule="auto"/>
              <w:rPr>
                <w:noProof/>
              </w:rPr>
            </w:pPr>
            <w:r>
              <w:rPr>
                <w:noProof/>
              </w:rPr>
              <w:t>ex 3823 19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Huiles acides de raffinage de palme destinées à la fabrication:</w:t>
            </w:r>
          </w:p>
          <w:tbl>
            <w:tblPr>
              <w:tblStyle w:val="Listdash"/>
              <w:tblW w:w="0" w:type="auto"/>
              <w:tblLook w:val="0000" w:firstRow="0" w:lastRow="0" w:firstColumn="0" w:lastColumn="0" w:noHBand="0" w:noVBand="0"/>
            </w:tblPr>
            <w:tblGrid>
              <w:gridCol w:w="220"/>
              <w:gridCol w:w="439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d'acides gras monocarboxyliques industriels de la position 3823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stéarique de la position 3823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stéarique de la position 2915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d'acide palmitique de la position 2915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préparations pour l'alimentation des animaux de la position 2309</w:t>
                  </w:r>
                </w:p>
              </w:tc>
            </w:tr>
          </w:tbl>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3824 90 15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Silicate d’aluminium acide (zéolite artificielle du type Y) sous forme de sodium, contenant en poids 11 % ou moins de sodium, évalué en oxyde de sodium, sous forme de bâtonnets ronds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d’isomères de divinylbenzène et d’isomères d’éthylvinylbenzène, contenant, en poids, au minimum 56 % et au maximum 85 % de divinylbenzène (CAS RN 1321-74-0)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3824 90 92</w:t>
            </w:r>
          </w:p>
          <w:p w:rsidR="00D22A20" w:rsidRDefault="004C195C">
            <w:pPr>
              <w:pStyle w:val="Paragraph"/>
              <w:spacing w:after="0" w:line="240" w:lineRule="auto"/>
              <w:rPr>
                <w:noProof/>
              </w:rPr>
            </w:pPr>
            <w:r>
              <w:rPr>
                <w:noProof/>
              </w:rPr>
              <w:t>ex 3824 90 93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33</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anti-corrosion constituée de sels d’acide dinonylnaphtalènesulfonique présentés:</w:t>
            </w:r>
          </w:p>
          <w:tbl>
            <w:tblPr>
              <w:tblStyle w:val="Listdash"/>
              <w:tblW w:w="0" w:type="auto"/>
              <w:tblLook w:val="0000" w:firstRow="0" w:lastRow="0" w:firstColumn="0" w:lastColumn="0" w:noHBand="0" w:noVBand="0"/>
            </w:tblPr>
            <w:tblGrid>
              <w:gridCol w:w="220"/>
              <w:gridCol w:w="428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sur un support de cire minérale, même modifiée chimiquement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sous forme de solution dans un solvant organique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Oligomère de tétrafluoroéthylène, avec groupement terminal du type iodure d’éthyle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Préparations contenant pas moins 92 %, mais pas plus de 96,5 %, en poids de 1,3:2,4 </w:t>
            </w:r>
            <w:r>
              <w:rPr>
                <w:i/>
                <w:iCs/>
                <w:noProof/>
                <w:lang w:val="fr-FR"/>
              </w:rPr>
              <w:t>bis-O-</w:t>
            </w:r>
            <w:r>
              <w:rPr>
                <w:noProof/>
                <w:lang w:val="fr-FR"/>
              </w:rPr>
              <w:t>(4-méthylbenzylidène)-</w:t>
            </w:r>
            <w:r>
              <w:rPr>
                <w:i/>
                <w:iCs/>
                <w:noProof/>
                <w:lang w:val="fr-FR"/>
              </w:rPr>
              <w:t>D</w:t>
            </w:r>
            <w:r>
              <w:rPr>
                <w:noProof/>
                <w:lang w:val="fr-FR"/>
              </w:rPr>
              <w:t>-glucitol et contenant également des dérivés de l’acide carboxylique ainsi qu’un alkylsulfate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Phosphonate-phénate de calcium, dissous dans de l’huile minérale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d’acétates de 3-butylène-1,2-diol avec une teneur en poids de 65 % ou plus mais pas plus de 90 %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Préparations contenant pas moins de 47 % en poids de 1,3:2,4-</w:t>
            </w:r>
            <w:r>
              <w:rPr>
                <w:i/>
                <w:iCs/>
                <w:noProof/>
                <w:lang w:val="fr-FR"/>
              </w:rPr>
              <w:t>bis-O</w:t>
            </w:r>
            <w:r>
              <w:rPr>
                <w:noProof/>
                <w:lang w:val="fr-FR"/>
              </w:rPr>
              <w:t>-benzylidène-</w:t>
            </w:r>
            <w:r>
              <w:rPr>
                <w:i/>
                <w:iCs/>
                <w:noProof/>
                <w:lang w:val="fr-FR"/>
              </w:rPr>
              <w:t>D</w:t>
            </w:r>
            <w:r>
              <w:rPr>
                <w:noProof/>
                <w:lang w:val="fr-FR"/>
              </w:rPr>
              <w:t>-glucitol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d'acide tétrahydro-</w:t>
            </w:r>
            <w:r>
              <w:rPr>
                <w:noProof/>
              </w:rPr>
              <w:t>α</w:t>
            </w:r>
            <w:r>
              <w:rPr>
                <w:noProof/>
                <w:lang w:val="fr-FR"/>
              </w:rPr>
              <w:t>-(1-naphtylméthyl)furanne-2-propionique (CAS RN 25379-26-4) dans le toluène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44</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85 % ou plus, mais pas plus de 95 %,  de </w:t>
                  </w:r>
                  <w:r>
                    <w:rPr>
                      <w:noProof/>
                    </w:rPr>
                    <w:t>α</w:t>
                  </w:r>
                  <w:r>
                    <w:rPr>
                      <w:noProof/>
                      <w:lang w:val="fr-FR"/>
                    </w:rPr>
                    <w:t>-4-(2-cyano-2-butoxycarbonyle)vinyle-2-méthoxy-phényle-</w:t>
                  </w:r>
                  <w:r>
                    <w:rPr>
                      <w:noProof/>
                    </w:rPr>
                    <w:t>ω</w:t>
                  </w:r>
                  <w:r>
                    <w:rPr>
                      <w:noProof/>
                      <w:lang w:val="fr-FR"/>
                    </w:rPr>
                    <w:t>-hydroxyhexa(oxyéthylène)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15 %, de monopalmitate de polyoxyéthylène (20) sorbitane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Préparation constituée principalement de </w:t>
            </w:r>
            <w:r>
              <w:rPr>
                <w:i/>
                <w:iCs/>
                <w:noProof/>
              </w:rPr>
              <w:t>γ</w:t>
            </w:r>
            <w:r>
              <w:rPr>
                <w:noProof/>
                <w:lang w:val="fr-FR"/>
              </w:rPr>
              <w:t>-butyrolactone et de sels d’ammonium quaternaire, destinée à la fabrication de condensateurs électrolytiques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Diéthylméthoxyborane (n° CAS 7397-46-8) sous forme de solution dans le tétrahydrofuranne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contenant les composés suivants:</w:t>
            </w:r>
          </w:p>
          <w:tbl>
            <w:tblPr>
              <w:tblStyle w:val="Listdash"/>
              <w:tblW w:w="0" w:type="auto"/>
              <w:tblLook w:val="0000" w:firstRow="0" w:lastRow="0" w:firstColumn="0" w:lastColumn="0" w:noHBand="0" w:noVBand="0"/>
            </w:tblPr>
            <w:tblGrid>
              <w:gridCol w:w="220"/>
              <w:gridCol w:w="38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trioctylphosphine (CAS RN 78-50-2),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dioctylhexylphosphine (CAS RN 31160-66-4),</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octyldihexylphosphine (CAS RN 31160-64-2)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trihexylphosphine (CAS RN 3084-48-8)</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rPr>
            </w:pPr>
            <w:r>
              <w:rPr>
                <w:noProof/>
              </w:rPr>
              <w:t>Mélange composé 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3,3-bis(2-méthyl-1-octyl-1H-indol-3-yl)phthalide (CAS RN 50292-95-0) et de</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éthyl-6'-(diéthylamino)-3-oxo-spiro-[isobenzofuran-1(3H),9'-[9H]xanthène]-2’-carboxylate (CAS RN 154306-60-2)</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à base d’éthoxylate de 2,5,8,11-tétraméthyle-6-dodécyne-5,8-diol (CAS RN 169117-72-0)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à base de carbonates d'alkyles comprenant également un absorbeur d'ultra-violets entrant dans la fabrication de verres de lunettes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contenant en poids 40 % ou plus mais pas plus de 50 % de méthacrylate de 2-hydroxyéthyle et 40 % ou plus mais pas plus de 50 % d’ester de glycérol de l’acide borique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Préparations constituées principalement d'éthylène glycol et:</w:t>
            </w:r>
          </w:p>
          <w:tbl>
            <w:tblPr>
              <w:tblStyle w:val="Listdash"/>
              <w:tblW w:w="0" w:type="auto"/>
              <w:tblLook w:val="0000" w:firstRow="0" w:lastRow="0" w:firstColumn="0" w:lastColumn="0" w:noHBand="0" w:noVBand="0"/>
            </w:tblPr>
            <w:tblGrid>
              <w:gridCol w:w="220"/>
              <w:gridCol w:w="445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de diéthylène glycol, d'acide dodécanedioïque et d'ammoniaque,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soit N,N-diméthylformamide,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soit γ-butyrolactone,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soit d'oxyde de silicium,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soit d'hydrogénoazélate d'ammonium,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d'hydrogénoazélate d'ammonium et d'oxyde de silicium,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d'acide dodécanedioïque, d'ammoniaque et d'oxyde de silicium,</w:t>
                  </w:r>
                </w:p>
              </w:tc>
            </w:tr>
          </w:tbl>
          <w:p w:rsidR="00D22A20" w:rsidRDefault="004C195C">
            <w:pPr>
              <w:pStyle w:val="Paragraph"/>
              <w:spacing w:after="0" w:line="240" w:lineRule="auto"/>
              <w:rPr>
                <w:noProof/>
                <w:lang w:val="fr-FR"/>
              </w:rPr>
            </w:pPr>
            <w:r>
              <w:rPr>
                <w:noProof/>
                <w:lang w:val="fr-FR"/>
              </w:rPr>
              <w:t>destinées à la fabrication de condensateurs électrolytiques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54</w:t>
            </w:r>
          </w:p>
        </w:tc>
        <w:tc>
          <w:tcPr>
            <w:tcW w:w="0" w:type="auto"/>
            <w:tcBorders>
              <w:left w:val="single" w:sz="2" w:space="0" w:color="auto"/>
            </w:tcBorders>
          </w:tcPr>
          <w:p w:rsidR="00D22A20" w:rsidRDefault="004C195C">
            <w:pPr>
              <w:pStyle w:val="Paragraph"/>
              <w:spacing w:after="0" w:line="240" w:lineRule="auto"/>
              <w:rPr>
                <w:noProof/>
              </w:rPr>
            </w:pPr>
            <w:r>
              <w:rPr>
                <w:noProof/>
              </w:rPr>
              <w:t>Bis[(9-oxo- 9H-thioxanthène-1-yloxy)acétate] de poly(tétraméthylène glycol) n’excédant pas en moyenne 5 motifs monomères (CAS RN 813452-37-8)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Additifs pour peintures et revêtements, contenant: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mélange d'esters d'acide phosphorique obtenu à partir de la réaction de l'anhydride phosphorique avec du 4 - (1,1-diméthyl-propyl)-phénol et des copolymères de styrène-alcool allylique (CAS RN 84605-27-6),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30 % ou plus mais pas plus de 35 % en poids d'alcool isobutylique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Bis [(2-benzoyl-phénoxy)acétate] de poly(tétraméthylène glycol) n'excedant pas 5 motifs monomères, en moyenne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rPr>
            </w:pPr>
            <w:r>
              <w:rPr>
                <w:noProof/>
              </w:rPr>
              <w:t>Poly(éthylène glycol) bis(</w:t>
            </w:r>
            <w:r>
              <w:rPr>
                <w:i/>
                <w:iCs/>
                <w:noProof/>
              </w:rPr>
              <w:t>p-</w:t>
            </w:r>
            <w:r>
              <w:rPr>
                <w:noProof/>
              </w:rPr>
              <w:t>diméthyl)aminobenzoate n’excédant pas en moyenne 5 motifs monomères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2-Hydroxybenzonitrile, sous forme de solution dans le </w:t>
            </w:r>
            <w:r>
              <w:rPr>
                <w:i/>
                <w:iCs/>
                <w:noProof/>
                <w:lang w:val="fr-FR"/>
              </w:rPr>
              <w:t>N,N</w:t>
            </w:r>
            <w:r>
              <w:rPr>
                <w:noProof/>
                <w:lang w:val="fr-FR"/>
              </w:rPr>
              <w:t>-diméthylformamide, contenant en poids 45 % ou plus mais pas plus de 55 % de 2-hydroxybenzonitrile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Tert-butanolate de potassium (CAS RN 865-47-4) sous forme de solution dans le tétrahydrofuranne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Anhydride de N2-[2-(S)-éthoxycarbonyl-3-phénylpropyl]-N6-trifluoroacétyl-L-lysyl-N2-carboxy,en solution à 37 % dans le dichlorométhane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3’,4’,5’-Trifluorobiphényl-2-amine, sous la forme d’une solution dans du toluène, contenant en poids 80 % ou plus de 3’,4’,5’-trifluorobiphényl-2-amine, mais sans excéder 90 %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62</w:t>
            </w:r>
          </w:p>
        </w:tc>
        <w:tc>
          <w:tcPr>
            <w:tcW w:w="0" w:type="auto"/>
            <w:tcBorders>
              <w:left w:val="single" w:sz="2" w:space="0" w:color="auto"/>
            </w:tcBorders>
          </w:tcPr>
          <w:p w:rsidR="00D22A20" w:rsidRDefault="004C195C">
            <w:pPr>
              <w:pStyle w:val="Paragraph"/>
              <w:spacing w:after="0" w:line="240" w:lineRule="auto"/>
              <w:rPr>
                <w:noProof/>
              </w:rPr>
            </w:pPr>
            <w:r>
              <w:rPr>
                <w:i/>
                <w:iCs/>
                <w:noProof/>
              </w:rPr>
              <w:t>α</w:t>
            </w:r>
            <w:r>
              <w:rPr>
                <w:noProof/>
              </w:rPr>
              <w:t>-Phénoxycarbonyl-</w:t>
            </w:r>
            <w:r>
              <w:rPr>
                <w:i/>
                <w:iCs/>
                <w:noProof/>
              </w:rPr>
              <w:t>ω</w:t>
            </w:r>
            <w:r>
              <w:rPr>
                <w:noProof/>
              </w:rPr>
              <w:t>-phénoxypoly[oxy(2,6-dibromo-1,4-phénylène) isopropylidène(3,5-dibromo-1,4-phénylène)oxycarbonyl]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64</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89 % ou plus mais pas plus de 98,9 % de 1,2,3-Tridéoxy-4,6:5,7-bis-O-[(4-propylphényl)méthylène]-nonitol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0,1 % ou plus, mais pas plus de 1 % de colorants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1 % ou plus mais pas plus de 10 % de polymères fluorés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Mélange de </w:t>
            </w:r>
            <w:r>
              <w:rPr>
                <w:i/>
                <w:iCs/>
                <w:noProof/>
                <w:lang w:val="fr-FR"/>
              </w:rPr>
              <w:t>tert</w:t>
            </w:r>
            <w:r>
              <w:rPr>
                <w:noProof/>
                <w:lang w:val="fr-FR"/>
              </w:rPr>
              <w:t>-alkylamines primaires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68</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20 % (±1 %) de ((3-(sec-butyl)-4-(décyloxy)phényl)méthanétriyl)tribenzène (numéro CAS 1404190-37-9)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dans un solvant 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 5 %) de 2-sec-butylphénol (numéro CAS 89-72-5)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64 % (± 7 %) de solvant naphta aromatique lourd (pétrole) (numéro CAS 64742-94-5)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6 % (± 1,0 %) de naphtalène (numéro CAS 91-20-3)</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69</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80 % ou plus mais pas plus de 92 % en poids de bisphénol A bis(phosphate de diphényle) (numéro CAS 5945-33-5)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7 % ou plus mais pas plus de 20 % d’oligomères de Bisphénol-A et de phosphate de phénol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d’1 % de phosphate de triphénol (numéro CAS 101-02-0)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Mélange de 80 % (± 10 %) de 1-[2-(2-aminobutoxy)éthoxy]but-2-ylamine et 20 % (± 10 %) de 1-({[2-(2-aminobutoxy)éthoxy]méthyl} propoxy)but-2-ylamine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Dérivés de N-(2-phényléthyl)-1,3-benzènediméthanamine (CAS RN 404362-22-7)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rPr>
            </w:pPr>
            <w:r>
              <w:rPr>
                <w:noProof/>
              </w:rPr>
              <w:t>α-(2,4,6-Tribromophényl)-ω-(2,4,6-tribromophénoxy)poly[oxy(2,6-dibromo-1,4-phénylène)isopropylidène(3,5-dibromo-1,4-phénylène)oxycarbonyle]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Esters d’acides gras insaturés C6-24 et C16-18 avec saccharose (sucrose polysoyate) (CAS RN 93571-82-5)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3824 90 92</w:t>
            </w:r>
          </w:p>
          <w:p w:rsidR="00D22A20" w:rsidRDefault="004C195C">
            <w:pPr>
              <w:pStyle w:val="Paragraph"/>
              <w:spacing w:after="0" w:line="240" w:lineRule="auto"/>
              <w:rPr>
                <w:noProof/>
              </w:rPr>
            </w:pPr>
            <w:r>
              <w:rPr>
                <w:noProof/>
              </w:rPr>
              <w:t>ex 3906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75</w:t>
            </w:r>
          </w:p>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aqueuse de composants polymères et d'ammoniaque dont la teneur est la suivante: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0,1 % ou plus d’ammoniaque (CAS RN 1336-21-6) mais n’excédant pas 0,5 %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0,3 % ou plus de polycarboxylate (polymères linéaires de l'acide acrylique) mais n’excédant pas 10 % en poids</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76</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74 % ou plus, mais pas plus de 90 % en poids de (S)-</w:t>
                  </w:r>
                  <w:r>
                    <w:rPr>
                      <w:noProof/>
                    </w:rPr>
                    <w:t>α</w:t>
                  </w:r>
                  <w:r>
                    <w:rPr>
                      <w:noProof/>
                      <w:lang w:val="fr-FR"/>
                    </w:rPr>
                    <w:t>-hydroxy-3-phénoxy-benzèneacétonitrile (CAS RN 61826-76-4)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plus, mais pas plus de 26 % en poids de toluène (CAS RN 108-88-3)</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Préparations contenant 10 % ou plus mais pas plus de 20 % en poids d’hexafluorophosphate de lithium ou 5 % ou plus mais pas plus de 10 % en poids de perchlorate de lithium mélangées avec des solvants organiques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Complexes de diéthylène glycol propylène glycol triéthanolamine titanate (CAS RN 68784-48-5) dissous dans du diéthylène glycol (CAS RN 111-46-6)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w:t>
            </w:r>
          </w:p>
          <w:tbl>
            <w:tblPr>
              <w:tblStyle w:val="Listdash"/>
              <w:tblW w:w="0" w:type="auto"/>
              <w:tblLook w:val="0000" w:firstRow="0" w:lastRow="0" w:firstColumn="0" w:lastColumn="0" w:noHBand="0" w:noVBand="0"/>
            </w:tblPr>
            <w:tblGrid>
              <w:gridCol w:w="220"/>
              <w:gridCol w:w="549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50 % (± 2 %) en poids de chélates d'aluminium d'acétoacétate d'éthyle bis-alkoxylés,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dans un solvant d'huile à encres (huile minérale blanche),</w:t>
                  </w:r>
                </w:p>
              </w:tc>
            </w:tr>
          </w:tbl>
          <w:p w:rsidR="00D22A20" w:rsidRDefault="004C195C">
            <w:pPr>
              <w:pStyle w:val="Paragraph"/>
              <w:spacing w:after="0" w:line="240" w:lineRule="auto"/>
              <w:rPr>
                <w:noProof/>
                <w:lang w:val="fr-FR"/>
              </w:rPr>
            </w:pPr>
            <w:r>
              <w:rPr>
                <w:noProof/>
                <w:lang w:val="fr-FR"/>
              </w:rPr>
              <w:t>et dont le point d'ébullition est compris entre 160 °C et 180 °C</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Solution de tert-butylchlorodiméthylsilane (CAS RN 18162-48-6) dans du toluène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composée d'au moins deux des glycols suivants:</w:t>
            </w:r>
          </w:p>
          <w:tbl>
            <w:tblPr>
              <w:tblStyle w:val="Listdash"/>
              <w:tblW w:w="0" w:type="auto"/>
              <w:tblLook w:val="0000" w:firstRow="0" w:lastRow="0" w:firstColumn="0" w:lastColumn="0" w:noHBand="0" w:noVBand="0"/>
            </w:tblPr>
            <w:tblGrid>
              <w:gridCol w:w="220"/>
              <w:gridCol w:w="177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dipropylène glycol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tripropylène glycol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tétrapropylène glycol et 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pentapropylène glycol</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constituée de 83 % ou plus en poids de 3a,4,7,7a-tétrahydro-4,7-méthanoindène (dicyclopentadiène), d’un caoutchouc synthétique, même contenant en poids 7 % ou plus de tricyclopentadiène, et:</w:t>
            </w:r>
          </w:p>
          <w:tbl>
            <w:tblPr>
              <w:tblStyle w:val="Listdash"/>
              <w:tblW w:w="0" w:type="auto"/>
              <w:tblLook w:val="0000" w:firstRow="0" w:lastRow="0" w:firstColumn="0" w:lastColumn="0" w:noHBand="0" w:noVBand="0"/>
            </w:tblPr>
            <w:tblGrid>
              <w:gridCol w:w="220"/>
              <w:gridCol w:w="290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d’un composé d’aluminium-alkyle,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d’un complexe organique de tungstène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d’un complexe organique de molybdène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3824 90 92</w:t>
            </w:r>
          </w:p>
          <w:p w:rsidR="00D22A20" w:rsidRDefault="004C195C">
            <w:pPr>
              <w:pStyle w:val="Paragraph"/>
              <w:spacing w:after="0" w:line="240" w:lineRule="auto"/>
              <w:rPr>
                <w:noProof/>
              </w:rPr>
            </w:pPr>
            <w:r>
              <w:rPr>
                <w:noProof/>
              </w:rPr>
              <w:t>ex 3824 90 93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86</w:t>
            </w:r>
          </w:p>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 cristaux liquides destiné à la fabrication d’afficheurs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rPr>
            </w:pPr>
            <w:r>
              <w:rPr>
                <w:noProof/>
              </w:rPr>
              <w:t>2,4,7,9-Tétraméthyldéc-5-yne-4,7-diol, hydroxyéthylé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Paraffine présentant un degré de chloration égal ou supérieur à 70 %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42</w:t>
            </w:r>
          </w:p>
        </w:tc>
        <w:tc>
          <w:tcPr>
            <w:tcW w:w="0" w:type="auto"/>
            <w:tcBorders>
              <w:left w:val="single" w:sz="2" w:space="0" w:color="auto"/>
            </w:tcBorders>
          </w:tcPr>
          <w:p w:rsidR="00D22A20" w:rsidRDefault="004C195C">
            <w:pPr>
              <w:pStyle w:val="Paragraph"/>
              <w:spacing w:after="0" w:line="240" w:lineRule="auto"/>
              <w:rPr>
                <w:noProof/>
              </w:rPr>
            </w:pPr>
            <w:r>
              <w:rPr>
                <w:noProof/>
              </w:rPr>
              <w:t>Mélange de bis{4-(3-(3-phenoxycarbonylamino)tolyl)ureido}phenylsulfone, diphenyltolyl-2,4-dicarbamate et 1-[4-(4-aminobenzolsulfonyl)-phényl]-3-(3-phenoxycarbonylamino-tolyl)-urée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Diméthacrylate de zinc (CAS RN 13189-00-9), contenant au maximum 2,5 %, en poids, de 2,6-di-tert-butyl-alpha-diméthylamino-p-crésol (CAS RN 88-27-7), sous forme de poudre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Mélanges de stérols végétaux, présentés autrement qu’en poudre, contenant en poids:</w:t>
            </w:r>
          </w:p>
          <w:tbl>
            <w:tblPr>
              <w:tblStyle w:val="Listdash"/>
              <w:tblW w:w="0" w:type="auto"/>
              <w:tblLook w:val="0000" w:firstRow="0" w:lastRow="0" w:firstColumn="0" w:lastColumn="0" w:noHBand="0" w:noVBand="0"/>
            </w:tblPr>
            <w:tblGrid>
              <w:gridCol w:w="220"/>
              <w:gridCol w:w="2140"/>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75 % minimum de stérols,</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mais 25 % maximum de stanols,</w:t>
                  </w:r>
                </w:p>
              </w:tc>
            </w:tr>
          </w:tbl>
          <w:p w:rsidR="00D22A20" w:rsidRDefault="004C195C">
            <w:pPr>
              <w:pStyle w:val="Paragraph"/>
              <w:spacing w:after="0" w:line="240" w:lineRule="auto"/>
              <w:rPr>
                <w:noProof/>
                <w:lang w:val="fr-FR"/>
              </w:rPr>
            </w:pPr>
            <w:r>
              <w:rPr>
                <w:noProof/>
                <w:lang w:val="fr-FR"/>
              </w:rPr>
              <w:t>utilisés pour la fabricationde stanols/stérols ou d’esters de stanols/stérols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de réaction oligomérique, obtenu à partir de bis(4-hydroxyphényl)sulfone et de 1,1’-oxybis(2-chloréthane)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Oligomère de tétrafluoroéthylène, ayant des groupes terminaux tétrafluoroiodoéthyl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 phytostérols, sous forme de flocons et de boulettes, contenant, en poids, 80 % ou plus de stérols et pas plus de 4 % de stanols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en poudre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85 % de diacrylate de zinc (CAS RN 14643-87-9)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au maximum 5 % de 2,6-di-tert-butyl-alpha-diméthylamino-p-cresol (CAS RN 88-27-7)</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3824 90 93</w:t>
            </w:r>
          </w:p>
          <w:p w:rsidR="00D22A20" w:rsidRDefault="004C195C">
            <w:pPr>
              <w:pStyle w:val="Paragraph"/>
              <w:spacing w:after="0" w:line="240" w:lineRule="auto"/>
              <w:rPr>
                <w:noProof/>
              </w:rPr>
            </w:pPr>
            <w:r>
              <w:rPr>
                <w:noProof/>
              </w:rPr>
              <w:t>ex 3824 90 96</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80</w:t>
            </w:r>
          </w:p>
          <w:p w:rsidR="00D22A20" w:rsidRDefault="004C195C">
            <w:pPr>
              <w:pStyle w:val="Paragraph"/>
              <w:spacing w:after="0" w:line="240" w:lineRule="auto"/>
              <w:jc w:val="center"/>
              <w:rPr>
                <w:noProof/>
              </w:rPr>
            </w:pPr>
            <w:r>
              <w:rPr>
                <w:noProof/>
              </w:rPr>
              <w:t>67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Pellicule composée d’oxydes de baryum ou de calcium associés à des oxydes de titane ou de zirconium dans un liant acrylique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3824 90 93</w:t>
            </w:r>
          </w:p>
          <w:p w:rsidR="00D22A20" w:rsidRDefault="004C195C">
            <w:pPr>
              <w:pStyle w:val="Paragraph"/>
              <w:spacing w:after="0" w:line="240" w:lineRule="auto"/>
              <w:rPr>
                <w:noProof/>
              </w:rPr>
            </w:pPr>
            <w:r>
              <w:rPr>
                <w:noProof/>
              </w:rPr>
              <w:t>ex 3824 90 96</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83</w:t>
            </w:r>
          </w:p>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w:t>
            </w:r>
          </w:p>
          <w:tbl>
            <w:tblPr>
              <w:tblStyle w:val="Listdash"/>
              <w:tblW w:w="0" w:type="auto"/>
              <w:tblLook w:val="0000" w:firstRow="0" w:lastRow="0" w:firstColumn="0" w:lastColumn="0" w:noHBand="0" w:noVBand="0"/>
            </w:tblPr>
            <w:tblGrid>
              <w:gridCol w:w="220"/>
              <w:gridCol w:w="366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C,C'-azodi(formamide) (CAS RN 123-77-3),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l'oxyde de magnésium (CAS RN 1309-48-4)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zinc bis(p-toluène sulphinate) (CAS RN 24345-02-6)</w:t>
                  </w:r>
                </w:p>
              </w:tc>
            </w:tr>
          </w:tbl>
          <w:p w:rsidR="00D22A20" w:rsidRDefault="004C195C">
            <w:pPr>
              <w:pStyle w:val="Paragraph"/>
              <w:spacing w:after="0" w:line="240" w:lineRule="auto"/>
              <w:rPr>
                <w:noProof/>
                <w:lang w:val="fr-FR"/>
              </w:rPr>
            </w:pPr>
            <w:r>
              <w:rPr>
                <w:noProof/>
                <w:lang w:val="fr-FR"/>
              </w:rPr>
              <w:t>dans laquelle la formation de gaz de C,C'-azodi(formamide) se produit à 135 °C</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3824 90 93</w:t>
            </w:r>
          </w:p>
          <w:p w:rsidR="00D22A20" w:rsidRDefault="004C195C">
            <w:pPr>
              <w:pStyle w:val="Paragraph"/>
              <w:spacing w:after="0" w:line="240" w:lineRule="auto"/>
              <w:rPr>
                <w:noProof/>
              </w:rPr>
            </w:pPr>
            <w:r>
              <w:rPr>
                <w:noProof/>
              </w:rPr>
              <w:t>ex 3824 90 96</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85</w:t>
            </w:r>
          </w:p>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Particules de dioxyde de silicium sur lesquelles sont liés de manière covalente des composés organiques, destinées à être utilisées dans la fabrication de colonnes de chromatographie liquide à haute performance (HPLC) et de cartouches de préparation d’échantillon</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3824 90 93</w:t>
            </w:r>
          </w:p>
          <w:p w:rsidR="00D22A20" w:rsidRDefault="004C195C">
            <w:pPr>
              <w:pStyle w:val="Paragraph"/>
              <w:spacing w:after="0" w:line="240" w:lineRule="auto"/>
              <w:rPr>
                <w:noProof/>
              </w:rPr>
            </w:pPr>
            <w:r>
              <w:rPr>
                <w:noProof/>
              </w:rPr>
              <w:t>ex 3824 90 96</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87</w:t>
            </w:r>
          </w:p>
          <w:p w:rsidR="00D22A20" w:rsidRDefault="004C195C">
            <w:pPr>
              <w:pStyle w:val="Paragraph"/>
              <w:spacing w:after="0" w:line="240" w:lineRule="auto"/>
              <w:jc w:val="center"/>
              <w:rPr>
                <w:noProof/>
              </w:rPr>
            </w:pPr>
            <w:r>
              <w:rPr>
                <w:noProof/>
              </w:rPr>
              <w:t>44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Retardateur de flamme non halogénée, contenant, en poids:</w:t>
            </w:r>
          </w:p>
          <w:tbl>
            <w:tblPr>
              <w:tblStyle w:val="Listdash"/>
              <w:tblW w:w="0" w:type="auto"/>
              <w:tblLook w:val="0000" w:firstRow="0" w:lastRow="0" w:firstColumn="0" w:lastColumn="0" w:noHBand="0" w:noVBand="0"/>
            </w:tblPr>
            <w:tblGrid>
              <w:gridCol w:w="220"/>
              <w:gridCol w:w="393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50 % (± 2 %) de polyamide-6 (numéro CAS 25038-54-4),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50 % (± 2 %) de phosphore rouge (numéro CAS 7723-14-0)</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 phytostérols dérivés d’huiles de bois ou d’huiles à base de bois (tall oil), sous la forme de poudre, contenant en poids:</w:t>
            </w:r>
          </w:p>
          <w:tbl>
            <w:tblPr>
              <w:tblStyle w:val="Listdash"/>
              <w:tblW w:w="0" w:type="auto"/>
              <w:tblLook w:val="0000" w:firstRow="0" w:lastRow="0" w:firstColumn="0" w:lastColumn="0" w:noHBand="0" w:noVBand="0"/>
            </w:tblPr>
            <w:tblGrid>
              <w:gridCol w:w="220"/>
              <w:gridCol w:w="328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60 % ou plus mais pas plus de 80 % de sitostérols,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15 % de campestérols,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5 % de stigmastérols,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15 % de betasitostanols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Bauxite calcinée (réfractaire)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Silicoaluminophosphate structuré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Dispersion aqueuse, contenant en poids:</w:t>
            </w:r>
          </w:p>
          <w:tbl>
            <w:tblPr>
              <w:tblStyle w:val="Listdash"/>
              <w:tblW w:w="0" w:type="auto"/>
              <w:tblLook w:val="0000" w:firstRow="0" w:lastRow="0" w:firstColumn="0" w:lastColumn="0" w:noHBand="0" w:noVBand="0"/>
            </w:tblPr>
            <w:tblGrid>
              <w:gridCol w:w="220"/>
              <w:gridCol w:w="421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76 %  (± 0,5 %) de carbure de silicium (CAS RN 409-21-2)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4,6 % (± 0,05 %) d’oxyde d’aluminium (CAS RN 1344-28-1),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2,4 % (± 0,05 %) d’oxyde d’yttrium (CAS RN 1314-36-9)</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Mélange de:</w:t>
            </w:r>
          </w:p>
          <w:tbl>
            <w:tblPr>
              <w:tblStyle w:val="Listdash"/>
              <w:tblW w:w="0" w:type="auto"/>
              <w:tblLook w:val="0000" w:firstRow="0" w:lastRow="0" w:firstColumn="0" w:lastColumn="0" w:noHBand="0" w:noVBand="0"/>
            </w:tblPr>
            <w:tblGrid>
              <w:gridCol w:w="220"/>
              <w:gridCol w:w="375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carbonate basique de zirconium (CAS RN 57219-64-4)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carbonate de cérium (CAS RN 537-01-9)</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Granulat de manganèse-zinc-ferrite, contenant en poids:</w:t>
            </w:r>
          </w:p>
          <w:tbl>
            <w:tblPr>
              <w:tblStyle w:val="Listdash"/>
              <w:tblW w:w="0" w:type="auto"/>
              <w:tblLook w:val="0000" w:firstRow="0" w:lastRow="0" w:firstColumn="0" w:lastColumn="0" w:noHBand="0" w:noVBand="0"/>
            </w:tblPr>
            <w:tblGrid>
              <w:gridCol w:w="220"/>
              <w:gridCol w:w="425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52 % ou plus mais pas plus de 56 % d'oxyde de fer (III),</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25 % ou plus mais pas plus de 42 % d'oxyde de manganèse (II)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3,5 % ou plus mais pas plus de 22 % d'oxyde de zinc</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d’oxydes de métaux, sous forme de poudre,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5 % ou plus de baryum, de néodyme ou de magnésium et 15 % ou plus de titane,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30 % ou plus de plomb et 5 % ou plus de niobium,</w:t>
                  </w:r>
                </w:p>
              </w:tc>
            </w:tr>
          </w:tbl>
          <w:p w:rsidR="00D22A20" w:rsidRDefault="004C195C">
            <w:pPr>
              <w:pStyle w:val="Paragraph"/>
              <w:spacing w:after="0" w:line="240" w:lineRule="auto"/>
              <w:rPr>
                <w:noProof/>
                <w:lang w:val="fr-FR"/>
              </w:rPr>
            </w:pPr>
            <w:r>
              <w:rPr>
                <w:noProof/>
                <w:lang w:val="fr-FR"/>
              </w:rPr>
              <w:t>destiné à être utilisé dans la fabrication de films diélectriques ou destiné à être utilisé comme matériaux diélectriques dans la fabrication de condensateurs multicouches en céramique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zirconium (ZrO</w:t>
            </w:r>
            <w:r>
              <w:rPr>
                <w:noProof/>
                <w:vertAlign w:val="subscript"/>
                <w:lang w:val="fr-FR"/>
              </w:rPr>
              <w:t>2</w:t>
            </w:r>
            <w:r>
              <w:rPr>
                <w:noProof/>
                <w:lang w:val="fr-FR"/>
              </w:rPr>
              <w:t>), stabilisé par de l’oxyde de calcium (numéro CAS 68937-53-1) d'une teneur en poids d'oxyde de zirconium de 92 % ou plus mais n'excédant pas 97 %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Hydroxyde de nickel dopé avec au minimum 12 % et au maximum 18 % en poids d'hydroxyde de zinc et d'hydroxyde de cobalt, du type utilisé pour la fabrication d'électrodes positives pour accumulateurs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Carrier, sous forme de poudre, constitué de :</w:t>
            </w:r>
          </w:p>
          <w:tbl>
            <w:tblPr>
              <w:tblStyle w:val="Listdash"/>
              <w:tblW w:w="0" w:type="auto"/>
              <w:tblLook w:val="0000" w:firstRow="0" w:lastRow="0" w:firstColumn="0" w:lastColumn="0" w:noHBand="0" w:noVBand="0"/>
            </w:tblPr>
            <w:tblGrid>
              <w:gridCol w:w="220"/>
              <w:gridCol w:w="288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Ferrite (oxyde de fer) (CAS RN 1309-37-1)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manganèse (CAS RN 1344-43-0)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magnésium (CAS RN 1309-48-4)</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Styrène acrylate copolymère</w:t>
                  </w:r>
                </w:p>
              </w:tc>
            </w:tr>
          </w:tbl>
          <w:p w:rsidR="00D22A20" w:rsidRDefault="004C195C">
            <w:pPr>
              <w:pStyle w:val="Paragraph"/>
              <w:spacing w:after="0" w:line="240" w:lineRule="auto"/>
              <w:rPr>
                <w:noProof/>
                <w:lang w:val="fr-FR"/>
              </w:rPr>
            </w:pPr>
            <w:r>
              <w:rPr>
                <w:noProof/>
                <w:lang w:val="fr-FR"/>
              </w:rPr>
              <w:t>destiné à être mélangé à du toner sous forme de poudre, dans la fabrication de bouteilles ou cartouches d’encre/de toner pour télécopieurs, imprimantes d’ordinateurs ou pour photocopieurs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Magnésie électrofondue contenant au moins 15 % en poids de trioxyde de dichrome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rPr>
            </w:pPr>
            <w:r>
              <w:rPr>
                <w:noProof/>
              </w:rPr>
              <w:t>Catalyseur contenant, en poids:</w:t>
            </w:r>
          </w:p>
          <w:tbl>
            <w:tblPr>
              <w:tblStyle w:val="Listdash"/>
              <w:tblW w:w="0" w:type="auto"/>
              <w:tblLook w:val="0000" w:firstRow="0" w:lastRow="0" w:firstColumn="0" w:lastColumn="0" w:noHBand="0" w:noVBand="0"/>
            </w:tblPr>
            <w:tblGrid>
              <w:gridCol w:w="220"/>
              <w:gridCol w:w="380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52 % (± 10 %) d'oxyde cuivreux (CAS RN 1317-39-1),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38 % (± 10 %) d'oxyde cuivrique (CAS RN 1317-38-0),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 5 %) de cuivre métal (CAS RN 7440-50-8)</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Silicate d’aluminium et de sodium, sous forme de sphères d’un diamètre de:</w:t>
            </w:r>
          </w:p>
          <w:tbl>
            <w:tblPr>
              <w:tblStyle w:val="Listdash"/>
              <w:tblW w:w="0" w:type="auto"/>
              <w:tblLook w:val="0000" w:firstRow="0" w:lastRow="0" w:firstColumn="0" w:lastColumn="0" w:noHBand="0" w:noVBand="0"/>
            </w:tblPr>
            <w:tblGrid>
              <w:gridCol w:w="220"/>
              <w:gridCol w:w="323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1,6 mm ou plus mais n’excédant pas 3,4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4 mm ou plus mais n’excédant pas 6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de réaction, contenant en poids:</w:t>
            </w:r>
          </w:p>
          <w:tbl>
            <w:tblPr>
              <w:tblStyle w:val="Listdash"/>
              <w:tblW w:w="0" w:type="auto"/>
              <w:tblLook w:val="0000" w:firstRow="0" w:lastRow="0" w:firstColumn="0" w:lastColumn="0" w:noHBand="0" w:noVBand="0"/>
            </w:tblPr>
            <w:tblGrid>
              <w:gridCol w:w="220"/>
              <w:gridCol w:w="383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1 % ou plus mais pas plus de 40 % d’oxyde de molybdène,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plus mais pas plus de 50 % d’oxyde de nickel,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30 % ou plus mais pas plus de 70 % d’oxyde de tungstène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Sphères creuses d’aluminosilicate fondu contenant 65-80 % d’aluminosilicate amorphe, possédant les caractéristiques suivantes:</w:t>
            </w:r>
          </w:p>
          <w:tbl>
            <w:tblPr>
              <w:tblStyle w:val="Listdash"/>
              <w:tblW w:w="0" w:type="auto"/>
              <w:tblLook w:val="0000" w:firstRow="0" w:lastRow="0" w:firstColumn="0" w:lastColumn="0" w:noHBand="0" w:noVBand="0"/>
            </w:tblPr>
            <w:tblGrid>
              <w:gridCol w:w="220"/>
              <w:gridCol w:w="335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point de fusion compris entre 1 600 °C et 1 800 °C,</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densité de 0,6 – 0,8 g/cm</w:t>
                  </w:r>
                  <w:r>
                    <w:rPr>
                      <w:noProof/>
                      <w:vertAlign w:val="superscript"/>
                      <w:lang w:val="fr-FR"/>
                    </w:rPr>
                    <w:t>3</w:t>
                  </w:r>
                  <w:r>
                    <w:rPr>
                      <w:noProof/>
                      <w:lang w:val="fr-FR"/>
                    </w:rPr>
                    <w:t>,</w:t>
                  </w:r>
                </w:p>
              </w:tc>
            </w:tr>
          </w:tbl>
          <w:p w:rsidR="00D22A20" w:rsidRDefault="004C195C">
            <w:pPr>
              <w:pStyle w:val="Paragraph"/>
              <w:spacing w:after="0" w:line="240" w:lineRule="auto"/>
              <w:rPr>
                <w:noProof/>
                <w:lang w:val="fr-FR"/>
              </w:rPr>
            </w:pPr>
            <w:r>
              <w:rPr>
                <w:noProof/>
                <w:lang w:val="fr-FR"/>
              </w:rPr>
              <w:t>, entrant dans la fabrication de filtres à particules pour véhicules à moteur</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consistant en 2,4,7,9-tétraméthyldéc-5-yne-4,7-diol et en dioxyde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79</w:t>
            </w:r>
          </w:p>
        </w:tc>
        <w:tc>
          <w:tcPr>
            <w:tcW w:w="0" w:type="auto"/>
            <w:tcBorders>
              <w:left w:val="single" w:sz="2" w:space="0" w:color="auto"/>
            </w:tcBorders>
          </w:tcPr>
          <w:p w:rsidR="00D22A20" w:rsidRDefault="004C195C">
            <w:pPr>
              <w:pStyle w:val="Paragraph"/>
              <w:spacing w:after="0" w:line="240" w:lineRule="auto"/>
              <w:rPr>
                <w:noProof/>
              </w:rPr>
            </w:pPr>
            <w:r>
              <w:rPr>
                <w:noProof/>
              </w:rPr>
              <w:t>Pâte contenant en poids: </w:t>
            </w:r>
          </w:p>
          <w:tbl>
            <w:tblPr>
              <w:tblStyle w:val="Listdash"/>
              <w:tblW w:w="0" w:type="auto"/>
              <w:tblLook w:val="0000" w:firstRow="0" w:lastRow="0" w:firstColumn="0" w:lastColumn="0" w:noHBand="0" w:noVBand="0"/>
            </w:tblPr>
            <w:tblGrid>
              <w:gridCol w:w="220"/>
              <w:gridCol w:w="339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75 % mais n’excédant pas 85 % de cuivre,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des oxydes inorganiques,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l'éthylcellulose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solvant</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3824 90 96</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platine (CAS RN 12035-82-4) fixé sur un support poreux en oxyde d'aluminium (CAS RN 1344-28-1),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0,1 % ou plus mais pas plus de 1 % de platine,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0,5 % ou plus mais pas plus de 5 % de dichlorure d'éthylaluminium (CAS RN 563-43-9)</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3826 00 10</w:t>
            </w:r>
          </w:p>
          <w:p w:rsidR="00D22A20" w:rsidRDefault="004C195C">
            <w:pPr>
              <w:pStyle w:val="Paragraph"/>
              <w:spacing w:after="0" w:line="240" w:lineRule="auto"/>
              <w:rPr>
                <w:noProof/>
              </w:rPr>
            </w:pPr>
            <w:r>
              <w:rPr>
                <w:noProof/>
              </w:rPr>
              <w:t>ex 3826 00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d'esters méthyliques d'acides gras contenant au minimum les composants suivants:</w:t>
            </w:r>
          </w:p>
          <w:tbl>
            <w:tblPr>
              <w:tblStyle w:val="Listdash"/>
              <w:tblW w:w="0" w:type="auto"/>
              <w:tblLook w:val="0000" w:firstRow="0" w:lastRow="0" w:firstColumn="0" w:lastColumn="0" w:noHBand="0" w:noVBand="0"/>
            </w:tblPr>
            <w:tblGrid>
              <w:gridCol w:w="220"/>
              <w:gridCol w:w="301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65 % et 75 % en poids d'EMAG en C12,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21 % et 28 % en poids d'EMAG en C14,</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4 % et 8 % en poids d'EMAG en C16,</w:t>
                  </w:r>
                </w:p>
              </w:tc>
            </w:tr>
          </w:tbl>
          <w:p w:rsidR="00D22A20" w:rsidRDefault="004C195C">
            <w:pPr>
              <w:pStyle w:val="Paragraph"/>
              <w:spacing w:after="0" w:line="240" w:lineRule="auto"/>
              <w:rPr>
                <w:noProof/>
                <w:lang w:val="fr-FR"/>
              </w:rPr>
            </w:pPr>
            <w:r>
              <w:rPr>
                <w:noProof/>
                <w:lang w:val="fr-FR"/>
              </w:rPr>
              <w:t>et destiné à la fabrication de détergents, de produits d'entretien ménager et d'hygiène corporelle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3826 00 10</w:t>
            </w:r>
          </w:p>
          <w:p w:rsidR="00D22A20" w:rsidRDefault="004C195C">
            <w:pPr>
              <w:pStyle w:val="Paragraph"/>
              <w:spacing w:after="0" w:line="240" w:lineRule="auto"/>
              <w:rPr>
                <w:noProof/>
              </w:rPr>
            </w:pPr>
            <w:r>
              <w:rPr>
                <w:noProof/>
              </w:rPr>
              <w:t>ex 3826 00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39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d'esters méthyliques d'acides gras contenant au minimum les composants suivants:</w:t>
            </w:r>
          </w:p>
          <w:tbl>
            <w:tblPr>
              <w:tblStyle w:val="Listdash"/>
              <w:tblW w:w="0" w:type="auto"/>
              <w:tblLook w:val="0000" w:firstRow="0" w:lastRow="0" w:firstColumn="0" w:lastColumn="0" w:noHBand="0" w:noVBand="0"/>
            </w:tblPr>
            <w:tblGrid>
              <w:gridCol w:w="220"/>
              <w:gridCol w:w="301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50 % et 58 % en poids d'EMAG en C8,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35 % et 50 % en poids d'EMAG en C10,</w:t>
                  </w:r>
                </w:p>
              </w:tc>
            </w:tr>
          </w:tbl>
          <w:p w:rsidR="00D22A20" w:rsidRDefault="004C195C">
            <w:pPr>
              <w:pStyle w:val="Paragraph"/>
              <w:spacing w:after="0" w:line="240" w:lineRule="auto"/>
              <w:rPr>
                <w:noProof/>
                <w:lang w:val="fr-FR"/>
              </w:rPr>
            </w:pPr>
            <w:r>
              <w:rPr>
                <w:noProof/>
                <w:lang w:val="fr-FR"/>
              </w:rPr>
              <w:t>et destiné à être utilisé en agrochimie et dans la fabrication d’ingrédients alimentaires (pour l’homme ou les animaux), d'additifs pour lubrifiants, de solvants, de pétrole lampant et d’allume-feu</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3826 00 10</w:t>
            </w:r>
          </w:p>
          <w:p w:rsidR="00D22A20" w:rsidRDefault="004C195C">
            <w:pPr>
              <w:pStyle w:val="Paragraph"/>
              <w:spacing w:after="0" w:line="240" w:lineRule="auto"/>
              <w:rPr>
                <w:noProof/>
              </w:rPr>
            </w:pPr>
            <w:r>
              <w:rPr>
                <w:noProof/>
              </w:rPr>
              <w:t>ex 3826 00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49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 d'esters méthyliques d'acides gras contenant au minimum les composants suivants:</w:t>
            </w:r>
          </w:p>
          <w:tbl>
            <w:tblPr>
              <w:tblStyle w:val="Listdash"/>
              <w:tblW w:w="0" w:type="auto"/>
              <w:tblLook w:val="0000" w:firstRow="0" w:lastRow="0" w:firstColumn="0" w:lastColumn="0" w:noHBand="0" w:noVBand="0"/>
            </w:tblPr>
            <w:tblGrid>
              <w:gridCol w:w="220"/>
              <w:gridCol w:w="301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15 % et 32 % en poids d'EMAG en C16,</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entre 65 % et 85 % en poids d'EMAG en C18,</w:t>
                  </w:r>
                </w:p>
              </w:tc>
            </w:tr>
          </w:tbl>
          <w:p w:rsidR="00D22A20" w:rsidRDefault="004C195C">
            <w:pPr>
              <w:pStyle w:val="Paragraph"/>
              <w:spacing w:after="0" w:line="240" w:lineRule="auto"/>
              <w:rPr>
                <w:noProof/>
                <w:lang w:val="fr-FR"/>
              </w:rPr>
            </w:pPr>
            <w:r>
              <w:rPr>
                <w:noProof/>
                <w:lang w:val="fr-FR"/>
              </w:rPr>
              <w:t>et destiné à la fabrication de détergents, de produits d'entretien ménager et d'hygiène corporelle, de produits de l'agrochimie, d'ingrédients alimentaires (pour l'homme ou les animaux), d'additifs pour lubrifiants, de solvants, de pétrole lampant et d'allume-feu</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3901 10 10</w:t>
            </w:r>
          </w:p>
          <w:p w:rsidR="00D22A20" w:rsidRDefault="004C195C">
            <w:pPr>
              <w:pStyle w:val="Paragraph"/>
              <w:spacing w:after="0" w:line="240" w:lineRule="auto"/>
              <w:rPr>
                <w:noProof/>
              </w:rPr>
            </w:pPr>
            <w:r>
              <w:rPr>
                <w:noProof/>
              </w:rPr>
              <w:t>ex 3901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Polyéthylène-1-butène haute pression  à densité linéaire / PELBD (CAS RN 25087-34-7), sous forme de poudre, avec</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indice de fluidité à chaud (MFR 190 °C / 2,16 kg) de 16 g / 10 min ou plus, mais n'excédant pas 24 g / 10 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densité (ASTM D 1505) de 0,922 g/cm</w:t>
                  </w:r>
                  <w:r>
                    <w:rPr>
                      <w:noProof/>
                      <w:vertAlign w:val="superscript"/>
                      <w:lang w:val="fr-FR"/>
                    </w:rPr>
                    <w:t>3</w:t>
                  </w:r>
                  <w:r>
                    <w:rPr>
                      <w:noProof/>
                      <w:lang w:val="fr-FR"/>
                    </w:rPr>
                    <w:t xml:space="preserve"> ou plus, mais n'excédant pas 0,926 g/cm</w:t>
                  </w:r>
                  <w:r>
                    <w:rPr>
                      <w:noProof/>
                      <w:vertAlign w:val="superscript"/>
                      <w:lang w:val="fr-FR"/>
                    </w:rPr>
                    <w:t>3</w:t>
                  </w:r>
                  <w:r>
                    <w:rPr>
                      <w:noProof/>
                      <w:lang w:val="fr-FR"/>
                    </w:rPr>
                    <w:t>,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température de ramollissement Vicat d'au moins 94 °C</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10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 basse densité linéaire / PEBDL (CAS RN 9002-88-4) sous forme de poudre, avec</w:t>
            </w:r>
          </w:p>
          <w:tbl>
            <w:tblPr>
              <w:tblStyle w:val="Listdash"/>
              <w:tblW w:w="0" w:type="auto"/>
              <w:tblLook w:val="0000" w:firstRow="0" w:lastRow="0" w:firstColumn="0" w:lastColumn="0" w:noHBand="0" w:noVBand="0"/>
            </w:tblPr>
            <w:tblGrid>
              <w:gridCol w:w="220"/>
              <w:gridCol w:w="52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teneur en poids de comonomères de 5 % ou moins,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indice de fluidité de 15 g/10 min ou plus mais n’excédant pas 60 g/10 min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densité de  0,924 g/cm</w:t>
                  </w:r>
                  <w:r>
                    <w:rPr>
                      <w:noProof/>
                      <w:vertAlign w:val="superscript"/>
                      <w:lang w:val="fr-FR"/>
                    </w:rPr>
                    <w:t>3</w:t>
                  </w:r>
                  <w:r>
                    <w:rPr>
                      <w:noProof/>
                      <w:lang w:val="fr-FR"/>
                    </w:rPr>
                    <w:t xml:space="preserve"> ou plus mais n’excédant pas 0,928 g/cm</w:t>
                  </w:r>
                  <w:r>
                    <w:rPr>
                      <w:noProof/>
                      <w:vertAlign w:val="superscript"/>
                      <w:lang w:val="fr-FR"/>
                    </w:rPr>
                    <w:t>3</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10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 sous forme de granulés, d’une densité de 0,925 (± 0,0015), d’un indice de fluidité à chaud (melt flow index) de 0,3 g/10 min (± 0,05 g/10 min), destiné à la fabrication de feuilles soufflées d’une valeur Haze (diffusion de la lumière) n’excédant pas 6 % et d’un allongement à la rupture (MD/TD) de 210/340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10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Granulés de polyéthylène contenant en poids 10 % ou plus mais pas plus de 25 % de cuivre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3901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 sous l’une des formes visées à la note 6 point b) du chapitre 39, d’une densité de 0,945 ou plus mais n’excédant pas 0,985, destiné à la fabrication de feuilles pour rubans encreurs de machines à écrire ou rubans encreurs similaires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 contenant en poids 35 % ou plus mais pas plus de 45 % de mica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d’acétate de vinyle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en poids, au minimum 27,8 % et au maximum 29,3 % d’acétate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indice de fluidité à chaud de 22 g/10 min. au minimum et de 28 g/10 min.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au maximum 15 mg/kg de monomère d’acétate de vinyle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 de zinc ou de sodium d'un copolymère d'éthylène et d'acide acrylique: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acide acrylique égale ou supérieure à 6 % mais n'excédant pas 50 %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indice de fluidité (MFR 190 C/2,16 kg, ASTM D1238) de 1 g/10 min au minimum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 basse densité linéaire / PEBDL (CAS RN 9002-88-4) sous forme de poudre, avec</w:t>
            </w:r>
          </w:p>
          <w:tbl>
            <w:tblPr>
              <w:tblStyle w:val="Listdash"/>
              <w:tblW w:w="0" w:type="auto"/>
              <w:tblLook w:val="0000" w:firstRow="0" w:lastRow="0" w:firstColumn="0" w:lastColumn="0" w:noHBand="0" w:noVBand="0"/>
            </w:tblPr>
            <w:tblGrid>
              <w:gridCol w:w="220"/>
              <w:gridCol w:w="52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teneur en poids de comonomères excédant 5 % mais n'excédant pas 8 %,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indice de fluidité de 15 g/10 min ou plus mais n’excédant pas 60 g/10 min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densité de  0,924 g/cm</w:t>
                  </w:r>
                  <w:r>
                    <w:rPr>
                      <w:noProof/>
                      <w:vertAlign w:val="superscript"/>
                      <w:lang w:val="fr-FR"/>
                    </w:rPr>
                    <w:t>3</w:t>
                  </w:r>
                  <w:r>
                    <w:rPr>
                      <w:noProof/>
                      <w:lang w:val="fr-FR"/>
                    </w:rPr>
                    <w:t xml:space="preserve"> ou plus mais n’excédant pas 0,928 g/cm</w:t>
                  </w:r>
                  <w:r>
                    <w:rPr>
                      <w:noProof/>
                      <w:vertAlign w:val="superscript"/>
                      <w:lang w:val="fr-FR"/>
                    </w:rPr>
                    <w:t>3</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d'anhydride maléique, contenant ou non un autre comonomère oléfine et présentant un indice de fluidité (MFR 190 °C/2,16 kg), ASTM D 1238) de 1,3 g/10 min au minimum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séquencé d’éthylène et d’octène, sous forme de pastilles,</w:t>
            </w:r>
          </w:p>
          <w:tbl>
            <w:tblPr>
              <w:tblStyle w:val="Listdash"/>
              <w:tblW w:w="0" w:type="auto"/>
              <w:tblLook w:val="0000" w:firstRow="0" w:lastRow="0" w:firstColumn="0" w:lastColumn="0" w:noHBand="0" w:noVBand="0"/>
            </w:tblPr>
            <w:tblGrid>
              <w:gridCol w:w="220"/>
              <w:gridCol w:w="401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densité égale ou supérieure à 0,862 mais inférieure à0,865,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étirable jusqu’à 200 % de sa longueur initiale, au moins,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présentant une hystérésis de 50 % (+10 %),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une déformation permanente n’excédant pas 20 %,</w:t>
                  </w:r>
                </w:p>
              </w:tc>
            </w:tr>
          </w:tbl>
          <w:p w:rsidR="00D22A20" w:rsidRDefault="004C195C">
            <w:pPr>
              <w:pStyle w:val="Paragraph"/>
              <w:spacing w:after="0" w:line="240" w:lineRule="auto"/>
              <w:rPr>
                <w:noProof/>
                <w:lang w:val="fr-FR"/>
              </w:rPr>
            </w:pPr>
            <w:r>
              <w:rPr>
                <w:noProof/>
                <w:lang w:val="fr-FR"/>
              </w:rPr>
              <w:t>utilisé dans la fabrication de couches pour bébés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d’acide méthacrylique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ionomère constituée d’un sel d’un copolymère d’éthylène et d’acide méthacrylique</w:t>
            </w:r>
          </w:p>
        </w:tc>
        <w:tc>
          <w:tcPr>
            <w:tcW w:w="0" w:type="auto"/>
            <w:tcBorders>
              <w:left w:val="single" w:sz="2" w:space="0" w:color="auto"/>
            </w:tcBorders>
          </w:tcPr>
          <w:p w:rsidR="00D22A20" w:rsidRDefault="004C195C">
            <w:pPr>
              <w:pStyle w:val="Paragraph"/>
              <w:spacing w:after="0" w:line="240" w:lineRule="auto"/>
              <w:rPr>
                <w:noProof/>
              </w:rPr>
            </w:pPr>
            <w:r>
              <w:rPr>
                <w:noProof/>
              </w:rPr>
              <w:t>4 %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rPr>
            </w:pPr>
            <w:r>
              <w:rPr>
                <w:noProof/>
              </w:rPr>
              <w:t>Polyéthylène chlorsulfoné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d’acétate de vinyle et de monoxyde de carbone, destiné à être utilisé comme plastifiant dans la fabrication de feuilles pour toits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Mélanges de copolymère en bloc du type A-B, de polystyrène et de copolymère éthylène-butylène, et de copolymère en bloc du type A-B-A, de polystyrène, de copolymère éthylène-butylène et de polystyrène, contenant en poids 35 % ou moins de styrène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 chloré, sous forme de poudre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Polypropylène ne contenant pas de plastifiant et pas plus de:</w:t>
            </w:r>
          </w:p>
          <w:tbl>
            <w:tblPr>
              <w:tblStyle w:val="Listdash"/>
              <w:tblW w:w="0" w:type="auto"/>
              <w:tblLook w:val="0000" w:firstRow="0" w:lastRow="0" w:firstColumn="0" w:lastColumn="0" w:noHBand="0" w:noVBand="0"/>
            </w:tblPr>
            <w:tblGrid>
              <w:gridCol w:w="220"/>
              <w:gridCol w:w="159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7 mg/kg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 mg/kg de fer,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 mg/kg de magnésium,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8 mg/kg de chlorure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Polypropylène, ne contenant pas de plastifiant,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point de fusion de plus de 150 °C (d’après la méthode ASTM D 3417),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chaleur de fusion de 15 J/g ou plus mais n’excédant pas 70 J/g,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allongement à la rupture de 1 000 % ou plus (d’après la méthode ASTM D 638),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module de résistance à la rupture par traction (tensile modulus) de 69 MPa ou plus mais n’excédant pas 379 MPa (d’après la méthode ASTM D 638)</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Polypropylène, contenant pas plus de 1 mg/kg d’aluminium, 0,05 mg/kg de fer, 1 mg/kg de magnésium et 1 mg/kg de chlorure, destiné à être utilisé dans la fabrication d’emballages pour lentilles de contact jetables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Polypropylène, ne contenant pas de plastifiant,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résistance à la traction comprise entre 32et60MPa (déterminée par la méthode ASTM D638),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résistance à la flexion comprise entre 50et90MPa (déterminée par la méthode ASTM D790),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indice de fluage à 230°C/2,16kg compris entre 5et 15g/10min (déterminé par la méthode ASTM D1238),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teneur en polypropylène égale au minimum à 40 % mais ne dépassant pas 80 %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teneur en fibres de verre égale au minimum à 10 % mais ne dépassant pas 30 %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teneur en mica égale au minimum à 10 % mais ne dépassant pas 30 % en poids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Polypropylène hautement isostatique, coloré ou non, destiné à la fabrication de composants en plastique de désodorisants,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densité de 0,880 g/cm</w:t>
                  </w:r>
                  <w:r>
                    <w:rPr>
                      <w:noProof/>
                      <w:vertAlign w:val="superscript"/>
                      <w:lang w:val="fr-FR"/>
                    </w:rPr>
                    <w:t>3</w:t>
                  </w:r>
                  <w:r>
                    <w:rPr>
                      <w:noProof/>
                      <w:lang w:val="fr-FR"/>
                    </w:rPr>
                    <w:t xml:space="preserve"> au minimum et de 0,913 g/cm</w:t>
                  </w:r>
                  <w:r>
                    <w:rPr>
                      <w:noProof/>
                      <w:vertAlign w:val="superscript"/>
                      <w:lang w:val="fr-FR"/>
                    </w:rPr>
                    <w:t>3</w:t>
                  </w:r>
                  <w:r>
                    <w:rPr>
                      <w:noProof/>
                      <w:lang w:val="fr-FR"/>
                    </w:rPr>
                    <w:t xml:space="preserve"> au maximum (mesurée suivant l’ASTM D1505)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résistance à la traction avant rupture de 350 kg/cm</w:t>
                  </w:r>
                  <w:r>
                    <w:rPr>
                      <w:noProof/>
                      <w:vertAlign w:val="superscript"/>
                      <w:lang w:val="fr-FR"/>
                    </w:rPr>
                    <w:t>2</w:t>
                  </w:r>
                  <w:r>
                    <w:rPr>
                      <w:noProof/>
                      <w:lang w:val="fr-FR"/>
                    </w:rPr>
                    <w:t xml:space="preserve"> au minimum et de 390 kg/cm</w:t>
                  </w:r>
                  <w:r>
                    <w:rPr>
                      <w:noProof/>
                      <w:vertAlign w:val="superscript"/>
                      <w:lang w:val="fr-FR"/>
                    </w:rPr>
                    <w:t>2</w:t>
                  </w:r>
                  <w:r>
                    <w:rPr>
                      <w:noProof/>
                      <w:lang w:val="fr-FR"/>
                    </w:rPr>
                    <w:t xml:space="preserve"> au maximum (mesurée suivant l’ASTM D638)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température de déflection à la chaleur de 135 °C au minimum sous une pression de 0,45 MPa (mesurée suivant l’ASTM 648)</w:t>
                  </w:r>
                </w:p>
              </w:tc>
            </w:tr>
          </w:tbl>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3902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Polyisobutylène, d’une masse molaire moyenne en nombre (M</w:t>
            </w:r>
            <w:r>
              <w:rPr>
                <w:noProof/>
                <w:vertAlign w:val="subscript"/>
                <w:lang w:val="fr-FR"/>
              </w:rPr>
              <w:t>n</w:t>
            </w:r>
            <w:r>
              <w:rPr>
                <w:noProof/>
                <w:lang w:val="fr-FR"/>
              </w:rPr>
              <w:t>) de 700 ou plus mais n’excédant pas 800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Polyisobutène hydrogéné, sous forme liquide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en bloc du type A-B, de polystyrène et d’un copolymère d’éthylène et de propylène, contenant en poids 40 % ou moins de styrène, sous l’une des formes visées à la note 6 point b) du chapitre 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en bloc du type A-B-A composé:</w:t>
            </w:r>
          </w:p>
          <w:tbl>
            <w:tblPr>
              <w:tblStyle w:val="Listdash"/>
              <w:tblW w:w="0" w:type="auto"/>
              <w:tblLook w:val="0000" w:firstRow="0" w:lastRow="0" w:firstColumn="0" w:lastColumn="0" w:noHBand="0" w:noVBand="0"/>
            </w:tblPr>
            <w:tblGrid>
              <w:gridCol w:w="220"/>
              <w:gridCol w:w="30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copolymère de propylène et d’éthylène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21 % (± 3 %) en poids de polystyrène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3902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d’éthylène-propylène liquide avec:</w:t>
            </w:r>
          </w:p>
          <w:tbl>
            <w:tblPr>
              <w:tblStyle w:val="Listdash"/>
              <w:tblW w:w="0" w:type="auto"/>
              <w:tblLook w:val="0000" w:firstRow="0" w:lastRow="0" w:firstColumn="0" w:lastColumn="0" w:noHBand="0" w:noVBand="0"/>
            </w:tblPr>
            <w:tblGrid>
              <w:gridCol w:w="220"/>
              <w:gridCol w:w="355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point d’éclair de 250 °C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indice de viscosité de 150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masse moléculaire en nombre (M</w:t>
                  </w:r>
                  <w:r>
                    <w:rPr>
                      <w:noProof/>
                      <w:vertAlign w:val="subscript"/>
                      <w:lang w:val="fr-FR"/>
                    </w:rPr>
                    <w:t>n</w:t>
                  </w:r>
                  <w:r>
                    <w:rPr>
                      <w:noProof/>
                      <w:lang w:val="fr-FR"/>
                    </w:rPr>
                    <w:t>) de 650 ou plus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polyalphaoléfine amorphe, mélange de 1-butène, un polymère avec 1-propène et une résine hydrocarbure de pétrole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Élastomère thermoplastique avec une structure copolymère séquencée A-B-A de polystyrène, polyisobutylène et polystyrène, d’une teneur en polystyrène de 10 % ou plus, mais pas plus de 35 %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100 % aliphatique non hydrogénée (polymère), présentant les caractéristiques suivantes:</w:t>
            </w:r>
          </w:p>
          <w:tbl>
            <w:tblPr>
              <w:tblStyle w:val="Listdash"/>
              <w:tblW w:w="0" w:type="auto"/>
              <w:tblLook w:val="0000" w:firstRow="0" w:lastRow="0" w:firstColumn="0" w:lastColumn="0" w:noHBand="0" w:noVBand="0"/>
            </w:tblPr>
            <w:tblGrid>
              <w:gridCol w:w="220"/>
              <w:gridCol w:w="43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liquide à température ambiante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obtenue par polymérisation cationique de monomères d’alcènes C5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masse moléculaire moyenne en nombre (Mn) égale à 370 (± 50)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masse moléculaire moyenne en masse (Mw) égale à 500 (± 100)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rPr>
            </w:pPr>
            <w:r>
              <w:rPr>
                <w:noProof/>
              </w:rPr>
              <w:t>Polymères de 4-méthylpent-1-ène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Polyoléfines chlorées, même dans une solution ou en dispersion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Poly-alpha-oléfines synthétiques avec une viscosité à 100° Celsius (mesurée selon la méthode ASTM D-445) comprise entre 3 et 9 centistokes et obtenues par polymérisation d’un mélange de dodécène et de tétradécène, contenant au maximum 40 % de tétradécène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3903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Granules blancs de polystyrène expansible ayant une conductivité thermique maximale de 0,034 W/mK et une masse volumique de 14,0 kg/m</w:t>
            </w:r>
            <w:r>
              <w:rPr>
                <w:noProof/>
                <w:vertAlign w:val="superscript"/>
                <w:lang w:val="fr-FR"/>
              </w:rPr>
              <w:t>3</w:t>
            </w:r>
            <w:r>
              <w:rPr>
                <w:noProof/>
                <w:lang w:val="fr-FR"/>
              </w:rPr>
              <w:t xml:space="preserve"> (± 1,5 kg/m</w:t>
            </w:r>
            <w:r>
              <w:rPr>
                <w:noProof/>
                <w:vertAlign w:val="superscript"/>
                <w:lang w:val="fr-FR"/>
              </w:rPr>
              <w:t>3</w:t>
            </w:r>
            <w:r>
              <w:rPr>
                <w:noProof/>
                <w:lang w:val="fr-FR"/>
              </w:rPr>
              <w:t>), et contenant 50 % de matériau recyclé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3903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Polystyrène cristallin ayant:</w:t>
            </w:r>
          </w:p>
          <w:tbl>
            <w:tblPr>
              <w:tblStyle w:val="Listdash"/>
              <w:tblW w:w="0" w:type="auto"/>
              <w:tblLook w:val="0000" w:firstRow="0" w:lastRow="0" w:firstColumn="0" w:lastColumn="0" w:noHBand="0" w:noVBand="0"/>
            </w:tblPr>
            <w:tblGrid>
              <w:gridCol w:w="220"/>
              <w:gridCol w:w="388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point de fusion compris entre 268 °C et 272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point de solidification compris entre 232 °C et 247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ou non des additifs et du matériau de remplissage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Pastilles ou granulés de copolymères de butadiène-styrène, présentant:</w:t>
            </w:r>
          </w:p>
          <w:tbl>
            <w:tblPr>
              <w:tblStyle w:val="Listdash"/>
              <w:tblW w:w="0" w:type="auto"/>
              <w:tblLook w:val="0000" w:firstRow="0" w:lastRow="0" w:firstColumn="0" w:lastColumn="0" w:noHBand="0" w:noVBand="0"/>
            </w:tblPr>
            <w:tblGrid>
              <w:gridCol w:w="220"/>
              <w:gridCol w:w="481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densité de 1,05 (±0,02),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lang w:val="fr-FR"/>
                    </w:rPr>
                    <w:t xml:space="preserve">un indice de fluidité à chaud à 200 °C/5 kg de 13 g/10 min. </w:t>
                  </w:r>
                  <w:r>
                    <w:rPr>
                      <w:noProof/>
                    </w:rPr>
                    <w:t>(±1 g/10 min.)</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sous forme de granules contenant en poids:</w:t>
            </w:r>
          </w:p>
          <w:tbl>
            <w:tblPr>
              <w:tblStyle w:val="Listdash"/>
              <w:tblW w:w="0" w:type="auto"/>
              <w:tblLook w:val="0000" w:firstRow="0" w:lastRow="0" w:firstColumn="0" w:lastColumn="0" w:noHBand="0" w:noVBand="0"/>
            </w:tblPr>
            <w:tblGrid>
              <w:gridCol w:w="220"/>
              <w:gridCol w:w="395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78 ± 4 % de styrène,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9 ± 2 % d'acrylate de n-butyl,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11 ± 3 % de méthacrylate de n-butyl,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1,5 ± 0,7 % d'acide méthacrylique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0,01 % ou plus mais pas plus de 2,5 % de cire de polyoléfine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sous forme de granules contenant en poids:</w:t>
            </w:r>
          </w:p>
          <w:tbl>
            <w:tblPr>
              <w:tblStyle w:val="Listdash"/>
              <w:tblW w:w="0" w:type="auto"/>
              <w:tblLook w:val="0000" w:firstRow="0" w:lastRow="0" w:firstColumn="0" w:lastColumn="0" w:noHBand="0" w:noVBand="0"/>
            </w:tblPr>
            <w:tblGrid>
              <w:gridCol w:w="220"/>
              <w:gridCol w:w="383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83 ±3 % de styrène,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7 ±2 % d'acrylate de n-butyl,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9 ±2 % de méthacrylate de n-butyl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0,01 % ou plus mais pas plus de 1 % de cire de polyoléfine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sous forme de granules contenant en poids:</w:t>
            </w:r>
          </w:p>
          <w:tbl>
            <w:tblPr>
              <w:tblStyle w:val="Listdash"/>
              <w:tblW w:w="0" w:type="auto"/>
              <w:tblLook w:val="0000" w:firstRow="0" w:lastRow="0" w:firstColumn="0" w:lastColumn="0" w:noHBand="0" w:noVBand="0"/>
            </w:tblPr>
            <w:tblGrid>
              <w:gridCol w:w="220"/>
              <w:gridCol w:w="395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82 ±6 % de styrène,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13,5 ±3 % d'acrylate de n-butyl,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 ±0,5 % d'acide méthacrylique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0,01 % ou plus mais pas plus de 8,5 % de cire de polyoléfine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Pastilles ou granulés de copolymères de butadiène-styrène dont le point de fusion est 85°C(±5°C), contenant (en poids):</w:t>
            </w:r>
          </w:p>
          <w:tbl>
            <w:tblPr>
              <w:tblStyle w:val="Listdash"/>
              <w:tblW w:w="0" w:type="auto"/>
              <w:tblLook w:val="0000" w:firstRow="0" w:lastRow="0" w:firstColumn="0" w:lastColumn="0" w:noHBand="0" w:noVBand="0"/>
            </w:tblPr>
            <w:tblGrid>
              <w:gridCol w:w="220"/>
              <w:gridCol w:w="475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2 % ou plus, mais pas plus de 4 % de tris(tribromophényl) triazine,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10 % d’éthane-1,2-bis(pentabromophényl),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3 % ou plus mais pas plus de 5 % de trioxyde d’antimoine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3903 90 90</w:t>
            </w:r>
          </w:p>
          <w:p w:rsidR="00D22A20" w:rsidRDefault="004C195C">
            <w:pPr>
              <w:pStyle w:val="Paragraph"/>
              <w:spacing w:after="0" w:line="240" w:lineRule="auto"/>
              <w:rPr>
                <w:noProof/>
              </w:rPr>
            </w:pPr>
            <w:r>
              <w:rPr>
                <w:noProof/>
              </w:rPr>
              <w:t>ex 3911 90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35</w:t>
            </w:r>
          </w:p>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w:t>
            </w:r>
            <w:r>
              <w:rPr>
                <w:i/>
                <w:iCs/>
                <w:noProof/>
              </w:rPr>
              <w:t>α</w:t>
            </w:r>
            <w:r>
              <w:rPr>
                <w:noProof/>
                <w:lang w:val="fr-FR"/>
              </w:rPr>
              <w:t>-méthylstyrène et de styrène, à point de ramollissement supérieur à 113 ºC</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3903 90 90</w:t>
            </w:r>
          </w:p>
          <w:p w:rsidR="00D22A20" w:rsidRDefault="004C195C">
            <w:pPr>
              <w:pStyle w:val="Paragraph"/>
              <w:spacing w:after="0" w:line="240" w:lineRule="auto"/>
              <w:rPr>
                <w:noProof/>
              </w:rPr>
            </w:pPr>
            <w:r>
              <w:rPr>
                <w:noProof/>
              </w:rPr>
              <w:t>ex 3911 90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styrène, d’</w:t>
            </w:r>
            <w:r>
              <w:rPr>
                <w:i/>
                <w:iCs/>
                <w:noProof/>
              </w:rPr>
              <w:t>α</w:t>
            </w:r>
            <w:r>
              <w:rPr>
                <w:noProof/>
                <w:lang w:val="fr-FR"/>
              </w:rPr>
              <w:t>-méthylstyrène et d’acide acrylique, d’une masse molaire moyenne en nombre (M</w:t>
            </w:r>
            <w:r>
              <w:rPr>
                <w:noProof/>
                <w:vertAlign w:val="subscript"/>
                <w:lang w:val="fr-FR"/>
              </w:rPr>
              <w:t>n</w:t>
            </w:r>
            <w:r>
              <w:rPr>
                <w:noProof/>
                <w:lang w:val="fr-FR"/>
              </w:rPr>
              <w:t>) de 500 ou plus mais n’excédant pas 6000</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en poudre, contenant en poids:</w:t>
            </w:r>
          </w:p>
          <w:tbl>
            <w:tblPr>
              <w:tblStyle w:val="Listdash"/>
              <w:tblW w:w="0" w:type="auto"/>
              <w:tblLook w:val="0000" w:firstRow="0" w:lastRow="0" w:firstColumn="0" w:lastColumn="0" w:noHBand="0" w:noVBand="0"/>
            </w:tblPr>
            <w:tblGrid>
              <w:gridCol w:w="220"/>
              <w:gridCol w:w="542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86 % ou plus, mais pas plus de 90 % de copolymère styrène/acrylique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9 % ou plus, mais pas plus de 11 % d'éthoxylate d'acides gras (CAS RN 9004-81-3)</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en suspension aqueuse, contenant en poids:</w:t>
            </w:r>
          </w:p>
          <w:tbl>
            <w:tblPr>
              <w:tblStyle w:val="Listdash"/>
              <w:tblW w:w="0" w:type="auto"/>
              <w:tblLook w:val="0000" w:firstRow="0" w:lastRow="0" w:firstColumn="0" w:lastColumn="0" w:noHBand="0" w:noVBand="0"/>
            </w:tblPr>
            <w:tblGrid>
              <w:gridCol w:w="220"/>
              <w:gridCol w:w="469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25 % ou plus, mais pas plus de 26 % de copolymère styrène/acrylique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6 % de glycol</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3903 90 90</w:t>
            </w:r>
          </w:p>
          <w:p w:rsidR="00D22A20" w:rsidRDefault="004C195C">
            <w:pPr>
              <w:pStyle w:val="Paragraph"/>
              <w:spacing w:after="0" w:line="240" w:lineRule="auto"/>
              <w:rPr>
                <w:noProof/>
              </w:rPr>
            </w:pPr>
            <w:r>
              <w:rPr>
                <w:noProof/>
              </w:rPr>
              <w:t>ex 3911 90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styrène et d’anhydride maléique, sous forme de paillettes ou de poudre, partiellement estérifié ou totalement modifié chimiquement, d’une masse moléculaire moyenne (M</w:t>
            </w:r>
            <w:r>
              <w:rPr>
                <w:noProof/>
                <w:vertAlign w:val="subscript"/>
                <w:lang w:val="fr-FR"/>
              </w:rPr>
              <w:t>n</w:t>
            </w:r>
            <w:r>
              <w:rPr>
                <w:noProof/>
                <w:lang w:val="fr-FR"/>
              </w:rPr>
              <w:t>) n’excédant pas 4500</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styrène avec 2, 5-Furandione et (1-méthyléthyl)benzène sous forme de paillettes ou de poudre (numéro CAS 26762-29-8)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Grains de copolymère de styrène et de divinylbenzène, d’un diamètre minimal de 150 µm et maximal de 800 µm et contenant en poids:</w:t>
            </w:r>
          </w:p>
          <w:tbl>
            <w:tblPr>
              <w:tblStyle w:val="Listdash"/>
              <w:tblW w:w="0" w:type="auto"/>
              <w:tblLook w:val="0000" w:firstRow="0" w:lastRow="0" w:firstColumn="0" w:lastColumn="0" w:noHBand="0" w:noVBand="0"/>
            </w:tblPr>
            <w:tblGrid>
              <w:gridCol w:w="220"/>
              <w:gridCol w:w="2482"/>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65 % au minimum de styrène,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25 % au maximum de divinylbenzène</w:t>
                  </w:r>
                </w:p>
              </w:tc>
            </w:tr>
          </w:tbl>
          <w:p w:rsidR="00D22A20" w:rsidRDefault="004C195C">
            <w:pPr>
              <w:pStyle w:val="Paragraph"/>
              <w:spacing w:after="0" w:line="240" w:lineRule="auto"/>
              <w:rPr>
                <w:noProof/>
                <w:lang w:val="fr-FR"/>
              </w:rPr>
            </w:pPr>
            <w:r>
              <w:rPr>
                <w:noProof/>
                <w:lang w:val="fr-FR"/>
              </w:rPr>
              <w:t>entrant dans la fabrication de résines échangeuses d’ions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rPr>
            </w:pPr>
            <w:r>
              <w:rPr>
                <w:noProof/>
              </w:rPr>
              <w:t>Mélange contenant, en poids,</w:t>
            </w:r>
          </w:p>
          <w:tbl>
            <w:tblPr>
              <w:tblStyle w:val="Listdash"/>
              <w:tblW w:w="0" w:type="auto"/>
              <w:tblLook w:val="0000" w:firstRow="0" w:lastRow="0" w:firstColumn="0" w:lastColumn="0" w:noHBand="0" w:noVBand="0"/>
            </w:tblPr>
            <w:tblGrid>
              <w:gridCol w:w="220"/>
              <w:gridCol w:w="42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45 % au moins de polymères de styrène, mais pas plus de 65 %,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35 % au moins de poly(phénylène éther), mais pas plus de 45 %,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10 % d’autres d’additifs,</w:t>
                  </w:r>
                </w:p>
              </w:tc>
            </w:tr>
          </w:tbl>
          <w:p w:rsidR="00D22A20" w:rsidRDefault="004C195C">
            <w:pPr>
              <w:pStyle w:val="Paragraph"/>
              <w:spacing w:after="0" w:line="240" w:lineRule="auto"/>
              <w:rPr>
                <w:noProof/>
                <w:lang w:val="fr-FR"/>
              </w:rPr>
            </w:pPr>
            <w:r>
              <w:rPr>
                <w:noProof/>
                <w:lang w:val="fr-FR"/>
              </w:rPr>
              <w:t>et présentant un ou plusieurs des effets de couleur spéciaux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aspect métallique ou perlé avec métamérisme angulaire dû à la présence d’au moins 0,3 % d’un pigment à base de paillettes,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fluorescence, mise en évidence par une émission de lumière lors de l’absorption du rayonnement ultraviolet,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blanc brillant, caractérisé par une valeur L* égale ou supérieure à 92, une valeur b* inférieure ou égale à2 et une valeur a* comprise entre -5 et 7 dans le modèle colorimétrique CIELab</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polychlorure de vinyle, non mélangée à d’autres substances et ne contenant aucun monomère d’acétate de vinyle, présentant: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degré de polymérisation de 1 000 (± 300) unités monomères,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coefficient de conductivité thermique (K) de 60 ou plus, mais n’excédant pas 70,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teneur en matières volatiles inférieure à 2,00 %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taux de refus au tamis n’excédant pas 1 % en poids pour une largeur de maille de 120 µm,</w:t>
                  </w:r>
                </w:p>
              </w:tc>
            </w:tr>
          </w:tbl>
          <w:p w:rsidR="00D22A20" w:rsidRDefault="004C195C">
            <w:pPr>
              <w:pStyle w:val="Paragraph"/>
              <w:spacing w:after="0" w:line="240" w:lineRule="auto"/>
              <w:rPr>
                <w:noProof/>
                <w:lang w:val="fr-FR"/>
              </w:rPr>
            </w:pPr>
            <w:r>
              <w:rPr>
                <w:noProof/>
                <w:lang w:val="fr-FR"/>
              </w:rPr>
              <w:t>destinée à la fabrication de séparateurs de batterie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3904 30 00</w:t>
            </w:r>
          </w:p>
          <w:p w:rsidR="00D22A20" w:rsidRDefault="004C195C">
            <w:pPr>
              <w:pStyle w:val="Paragraph"/>
              <w:spacing w:after="0" w:line="240" w:lineRule="auto"/>
              <w:rPr>
                <w:noProof/>
              </w:rPr>
            </w:pPr>
            <w:r>
              <w:rPr>
                <w:noProof/>
              </w:rPr>
              <w:t>ex 3904 40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chlorure de vinyle, d’acétate de vinyle et d’alcool vinylique, contenant en poids:</w:t>
            </w:r>
          </w:p>
          <w:tbl>
            <w:tblPr>
              <w:tblStyle w:val="Listdash"/>
              <w:tblW w:w="0" w:type="auto"/>
              <w:tblLook w:val="0000" w:firstRow="0" w:lastRow="0" w:firstColumn="0" w:lastColumn="0" w:noHBand="0" w:noVBand="0"/>
            </w:tblPr>
            <w:tblGrid>
              <w:gridCol w:w="220"/>
              <w:gridCol w:w="388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87  % ou plus mais pas plus de 92  % de chlorure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  % ou plus mais pas plus de 9  % d’acétate de vinyle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  % ou plus mais pas plus de 8  % d’alcool vinylique,</w:t>
                  </w:r>
                </w:p>
              </w:tc>
            </w:tr>
          </w:tbl>
          <w:p w:rsidR="00D22A20" w:rsidRDefault="004C195C">
            <w:pPr>
              <w:pStyle w:val="Paragraph"/>
              <w:spacing w:after="0" w:line="240" w:lineRule="auto"/>
              <w:rPr>
                <w:noProof/>
                <w:lang w:val="fr-FR"/>
              </w:rPr>
            </w:pPr>
            <w:r>
              <w:rPr>
                <w:noProof/>
                <w:lang w:val="fr-FR"/>
              </w:rPr>
              <w:t>sous l’une des formes visées à la note 6 points a) et b) du chapitre 39, destiné à la fabrication de produits de la position 3215 ou 8523 ou à être utilisé dans la fabrication de revêtements pour récipients et systèmes de fermeture des types utilisés pour les denrées alimentaires et les boissons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3904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chlorure de vinyle et d’acrylate de méthyle, contenant en poids 80 % (± 1 %) de chlorure de vinyle et 20 % (± 1 %) d’acrylate de méthyle, sous forme d’émulsion aqueuse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3904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chlorure de vinylidène et de méthacrylate utilisé dans la fabrication de monofilaments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3904 61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Copolymère de tétrafluoroéthylène et de trifluoro(heptafluoropropoxy)éthylène, contenant 3,2 % ou plus mais pas plus de 4,6 % en poids de trifluoro(heptafluoropropoxy)éthylène et moins de 1 mg/kg d’ions fluorure extractibles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3904 61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Polytétrafluoroéthylène, sous forme de poudre, d’une surface spécifique de 8 m</w:t>
            </w:r>
            <w:r>
              <w:rPr>
                <w:noProof/>
                <w:vertAlign w:val="superscript"/>
                <w:lang w:val="fr-FR"/>
              </w:rPr>
              <w:t>2</w:t>
            </w:r>
            <w:r>
              <w:rPr>
                <w:noProof/>
                <w:lang w:val="fr-FR"/>
              </w:rPr>
              <w:t>/g ou plus mais n’excédant pas 12 m</w:t>
            </w:r>
            <w:r>
              <w:rPr>
                <w:noProof/>
                <w:vertAlign w:val="superscript"/>
                <w:lang w:val="fr-FR"/>
              </w:rPr>
              <w:t>2</w:t>
            </w:r>
            <w:r>
              <w:rPr>
                <w:noProof/>
                <w:lang w:val="fr-FR"/>
              </w:rPr>
              <w:t>/g, d’une distribution de dimension de particule de 10 % de moins de 10 µm et de 90 % de moins de 35 µm et d’une dimension de particule moyenne de 20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3904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Poly(fluorure de vinylidène) (CAS RN 24937-79-9)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3904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de chlorotrifluoroéthylène, même modifié par de l'hexafluoroisobutylène, sous forme de poudre, même avec charges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3904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de chlorotrifluoroéthylène, sous l’une des formes visées à la note 6 point b) du chapitre 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3904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de tétrafluoroéthylène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3904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Polychlorotrifluoroéthylène, sous l’une des formes visées à la note 6 points a) et b) du chapitre 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3904 69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chlorotrifluoroéthylène et de difluorure de vinylidène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3905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Préparation visqueuse, composée principalement de poly(alcool vinylique) (CAS RN 9002-89-5), d’un solvant organique et d’eau, utilisée comme revêtement de protection des disques(wafers) lors de la fabrication de semi-conducteurs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3905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et d'alcool vinylique hydrosoluble (CAS RN 26221-27-2), d'une teneur en poids d'éthylene inférieure ou égale à 32 %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3905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 de vinylpyrrolidone et de méthacrylate de diméthylaminoéthyle, contenant en poids 97 % ou plus mais pas plus de 99 % de vinylpyrrolidone, sous forme de solution dans de l’eau</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3905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rPr>
            </w:pPr>
            <w:r>
              <w:rPr>
                <w:noProof/>
              </w:rPr>
              <w:t>Polyvinylpyrrolidone hexadécylée ou eicosylée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3905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 de formal de vinyle, sous l’une des formes visées à la note 6 point b) du chapitre 39, d’une masse molaire moyenne en poids (M</w:t>
            </w:r>
            <w:r>
              <w:rPr>
                <w:noProof/>
                <w:vertAlign w:val="subscript"/>
                <w:lang w:val="fr-FR"/>
              </w:rPr>
              <w:t>w</w:t>
            </w:r>
            <w:r>
              <w:rPr>
                <w:noProof/>
                <w:lang w:val="fr-FR"/>
              </w:rPr>
              <w:t>) de 25 000 ou plus mais n’excédant pas 150 000 et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9,5 % ou plus mais pas plus de 13 % de groupes acétyle, evalués en acétate de vinyle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6,5 % de groupes hydroxy, evalués en alcool vinylique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3905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Povidone (DCI)-iode (CAS RN 25655-41-8)</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3905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Poly(pyrrolidone de vinyle) substitué partiellement par des groupes triacontyl, contenant en poids 78 % ou plus mais pas plus de 82 % de groupes triacontyl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3906 90 60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d’acrylate de méthyle, d’éthylène et d’un monomère contenant un groupe carboxyle non terminal présent en tant que substituant, contenant en poids 50 % ou plus d’acrylate de méthyle, même mélangé avec du dioxyde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de polymérisation d’acide acrylique avec de faibles quantités d’un monomère polyinsaturé, destiné à la fabrication de médicaments de la position 3003 ou 3004</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photosensible à base de polymère acrylique contenant un monomère acrylique, un catalyseur (photoamorceur) et un stabilisateur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méthacrylate de stéaryle, d'acrylate d'isooctyle et d'acide acrylique, dissous dans du palmitate d'isopropyle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styrène, de méthacrylate d’hydroxyéthyle et d’acrylate de 2-éthylhexyle, d’une masse molaire moyenne en nombre (M</w:t>
            </w:r>
            <w:r>
              <w:rPr>
                <w:noProof/>
                <w:vertAlign w:val="subscript"/>
                <w:lang w:val="fr-FR"/>
              </w:rPr>
              <w:t>n</w:t>
            </w:r>
            <w:r>
              <w:rPr>
                <w:noProof/>
                <w:lang w:val="fr-FR"/>
              </w:rPr>
              <w:t>) de 500 ou plus mais n’excédant pas 6 000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d’acrylate de butyle et de méthacrylate d’alkyle, de type core-shell, de taille de particules de 5 µm ou plus mais pas plus de 10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blanche de copolymère de 1,2-éthanediol-diméthacrylate de méthacrylate de méthyle avec des particules d’une taille ne dépassant pas 18 </w:t>
            </w:r>
            <w:r>
              <w:rPr>
                <w:noProof/>
              </w:rPr>
              <w:t>μ</w:t>
            </w:r>
            <w:r>
              <w:rPr>
                <w:noProof/>
                <w:lang w:val="fr-FR"/>
              </w:rPr>
              <w:t>m, insoluble dans l’eau</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triméthacrylate de triméthylolpropane et de méthacrylate de méthyle (numéro CAS 28931-67-1), sous forme de microsphères d’un diamètre moyen de 3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 acrylique transparent, conditionné en paquets de 1kg au maximum, non destiné à la vente au détail,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viscosité n’excédant pas 50000 Pa·s à 120 °C, telle que déterminée selon la méthode d’essai ASTMD 3835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masse moléculaire moyenne en masse (M</w:t>
                  </w:r>
                  <w:r>
                    <w:rPr>
                      <w:noProof/>
                      <w:vertAlign w:val="subscript"/>
                      <w:lang w:val="fr-FR"/>
                    </w:rPr>
                    <w:t>w</w:t>
                  </w:r>
                  <w:r>
                    <w:rPr>
                      <w:noProof/>
                      <w:lang w:val="fr-FR"/>
                    </w:rPr>
                    <w:t>) supérieure à 500 000 mais n’excédant pas 1 200 000, d’après un essai réalisé par chromatographie d’exclusion (CPG).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teneur résiduelle en monomère inférieure à 1 %</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Poly(acrylate d’alkyle) avec une chaîne d’alkyle ester de C10 à C30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Granulés de copolymères d’acrylonitrile-butadiène-styrène-méthacrylate de méthyle présentant:</w:t>
            </w:r>
          </w:p>
          <w:tbl>
            <w:tblPr>
              <w:tblStyle w:val="Listdash"/>
              <w:tblW w:w="0" w:type="auto"/>
              <w:tblLook w:val="0000" w:firstRow="0" w:lastRow="0" w:firstColumn="0" w:lastColumn="0" w:noHBand="0" w:noVBand="0"/>
            </w:tblPr>
            <w:tblGrid>
              <w:gridCol w:w="220"/>
              <w:gridCol w:w="413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point de fusion de 96 °C (±3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densité égale ou supérieure à 1,03 mais inférieure à 1,07, et</w:t>
                  </w:r>
                </w:p>
              </w:tc>
            </w:tr>
          </w:tbl>
          <w:p w:rsidR="00D22A20" w:rsidRDefault="004C195C">
            <w:pPr>
              <w:pStyle w:val="Paragraph"/>
              <w:spacing w:after="0" w:line="240" w:lineRule="auto"/>
              <w:rPr>
                <w:noProof/>
              </w:rPr>
            </w:pPr>
            <w:r>
              <w:rPr>
                <w:noProof/>
              </w:rPr>
              <w:t>contenant en poids:</w:t>
            </w:r>
          </w:p>
          <w:tbl>
            <w:tblPr>
              <w:tblStyle w:val="Listdash"/>
              <w:tblW w:w="0" w:type="auto"/>
              <w:tblLook w:val="0000" w:firstRow="0" w:lastRow="0" w:firstColumn="0" w:lastColumn="0" w:noHBand="0" w:noVBand="0"/>
            </w:tblPr>
            <w:tblGrid>
              <w:gridCol w:w="220"/>
              <w:gridCol w:w="499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25 % au minimum et 50 % au maximum d’acrylonitrile-butadiène-styrène,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50 % au minimum et 75 % au maximum de méthacrylate de méthyle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Polymères d’esters de l’acide acrylique avec un ou plusieurs des monomères suivants dans la chaîne:</w:t>
            </w:r>
          </w:p>
          <w:tbl>
            <w:tblPr>
              <w:tblStyle w:val="Listdash"/>
              <w:tblW w:w="0" w:type="auto"/>
              <w:tblLook w:val="0000" w:firstRow="0" w:lastRow="0" w:firstColumn="0" w:lastColumn="0" w:noHBand="0" w:noVBand="0"/>
            </w:tblPr>
            <w:tblGrid>
              <w:gridCol w:w="220"/>
              <w:gridCol w:w="286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chlorométhyle et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oxyde de chloroéthyle et de vinyle,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chlorométhylstyrène,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chloroacétate de vinyle,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acide méthacrylique,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ester monobutylique d’acide butènedioïque,</w:t>
                  </w:r>
                </w:p>
              </w:tc>
            </w:tr>
          </w:tbl>
          <w:p w:rsidR="00D22A20" w:rsidRDefault="004C195C">
            <w:pPr>
              <w:pStyle w:val="Paragraph"/>
              <w:spacing w:after="0" w:line="240" w:lineRule="auto"/>
              <w:rPr>
                <w:noProof/>
                <w:lang w:val="fr-FR"/>
              </w:rPr>
            </w:pPr>
            <w:r>
              <w:rPr>
                <w:noProof/>
                <w:lang w:val="fr-FR"/>
              </w:rPr>
              <w:t>contenant en poids pas plus de 5 % de chacune des unités monomériques, sous l’une des formes visées à la note 6 point b) du chapitre 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Polyacrylate d’alkyle, chimiquement modifié avec du cobalt, avec une température de fusion (Tm) de 65 °C (± 5 °C), mesurée par DSC (analyse calorimétrique différentielle)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73</w:t>
            </w:r>
          </w:p>
        </w:tc>
        <w:tc>
          <w:tcPr>
            <w:tcW w:w="0" w:type="auto"/>
            <w:tcBorders>
              <w:left w:val="single" w:sz="2" w:space="0" w:color="auto"/>
            </w:tcBorders>
          </w:tcPr>
          <w:p w:rsidR="00D22A20" w:rsidRDefault="004C195C">
            <w:pPr>
              <w:pStyle w:val="Paragraph"/>
              <w:spacing w:after="0" w:line="240" w:lineRule="auto"/>
              <w:rPr>
                <w:noProof/>
              </w:rPr>
            </w:pPr>
            <w:r>
              <w:rPr>
                <w:noProof/>
              </w:rPr>
              <w:t>Preparation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33 % ou plus mais pas plus de 37 % de copolymère de méthacrylate de butyle et d'acide méthacrylique,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24 % ou plus mais pas plus de 28 % de propylène glycol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37 % ou plus mais pas plus de 41 % d'eau</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3906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Polydiméthylsiloxane-graft-(polyacrylates; polyméthacrylates)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Poly(oxyde d’éthylène) d’une masse molaire moyenne en nombre (M</w:t>
            </w:r>
            <w:r>
              <w:rPr>
                <w:noProof/>
                <w:vertAlign w:val="subscript"/>
                <w:lang w:val="fr-FR"/>
              </w:rPr>
              <w:t>n</w:t>
            </w:r>
            <w:r>
              <w:rPr>
                <w:noProof/>
                <w:lang w:val="fr-FR"/>
              </w:rPr>
              <w:t>) de 100 000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bis-[méthoxypoly(éthylène glycol)]-maléimidopropionamide, chimiquement modifié par de la lysine, d’une masse molaire moyenne en nombre (M</w:t>
            </w:r>
            <w:r>
              <w:rPr>
                <w:noProof/>
                <w:vertAlign w:val="subscript"/>
                <w:lang w:val="fr-FR"/>
              </w:rPr>
              <w:t>n</w:t>
            </w:r>
            <w:r>
              <w:rPr>
                <w:noProof/>
                <w:lang w:val="fr-FR"/>
              </w:rPr>
              <w:t>) de 40 000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[3-[3-(2H-benzotriazol-2-yl)-5-(1,1-diméthyléthyl)-4-hydroxyphényl]-1-oxopropyl]-hydroxypoly(oxo-1,2-éthanediyl) (CAS RN 104810-48-2)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3907 20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Mélange de:</w:t>
            </w:r>
          </w:p>
          <w:tbl>
            <w:tblPr>
              <w:tblStyle w:val="Listdash"/>
              <w:tblW w:w="0" w:type="auto"/>
              <w:tblLook w:val="0000" w:firstRow="0" w:lastRow="0" w:firstColumn="0" w:lastColumn="0" w:noHBand="0" w:noVBand="0"/>
            </w:tblPr>
            <w:tblGrid>
              <w:gridCol w:w="220"/>
              <w:gridCol w:w="5492"/>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α-[3-[3-(2H-benzotriazole-2-yl)-5-(1,1-diméthyléthyle)-4-hydroxyphényle]-1-oxopropyl]-ω-hydroxypoly(oxo-1,2-éthanediyl) (CAS RN 104810-48-2) et</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α-[3-[3-(2H-benzotriazole-2-yl)-5-(1,1-diméthyléthyle)-4-hydroxyphényle]-1-oxopropyl]-ω-[3-[3-(2H-benzotriazole-2-yl)-5-(1,1-diméthyléthyle)-4-hydroxyphényle]-1-oxopropoxy]poly(oxy-1,2-éthanediyle) (CAS RN 104810-47-1)</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3907 20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Polytétraméthylène éther glycol avec un poids moléculaire (Mw) d'au moins 2 700 mais n'excédant pas 3 100 (CAS RN 25190-06-1)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3907 20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Mélange, contenant en poids 70 % ou plus mais pas plus de 80 % d’un polymère de glycérol et de 1,2-époxypropane et 20 % ou plus mais pas plus de 30 % d’un copolymère de maléate de dibutyle et de </w:t>
            </w:r>
            <w:r>
              <w:rPr>
                <w:i/>
                <w:iCs/>
                <w:noProof/>
                <w:lang w:val="fr-FR"/>
              </w:rPr>
              <w:t>N</w:t>
            </w:r>
            <w:r>
              <w:rPr>
                <w:noProof/>
                <w:lang w:val="fr-FR"/>
              </w:rPr>
              <w:t>-vinyl-2-pyrrolidone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tétrahydrofuranne et de 3-méthyl tétrahydrofuranne d’une masse molaire moyenne en nombre (M</w:t>
            </w:r>
            <w:r>
              <w:rPr>
                <w:noProof/>
                <w:vertAlign w:val="subscript"/>
                <w:lang w:val="fr-FR"/>
              </w:rPr>
              <w:t>n</w:t>
            </w:r>
            <w:r>
              <w:rPr>
                <w:noProof/>
                <w:lang w:val="fr-FR"/>
              </w:rPr>
              <w:t>) de 3 500 (± 100)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3907 20 20</w:t>
            </w:r>
          </w:p>
          <w:p w:rsidR="00D22A20" w:rsidRDefault="004C195C">
            <w:pPr>
              <w:pStyle w:val="Paragraph"/>
              <w:spacing w:after="0" w:line="240" w:lineRule="auto"/>
              <w:rPr>
                <w:noProof/>
              </w:rPr>
            </w:pPr>
            <w:r>
              <w:rPr>
                <w:noProof/>
              </w:rPr>
              <w:t>ex 3907 20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Oxyde de poly(p-phénylène) sous forme de poudre: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température de transition vitreuse de 210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moléculaire  moyen (pm) égal ou supérieur à 35 000, mais n'excédant pas 80 000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indice logarithmique de viscosité égal ou supérieur à 0,2 mais n'excédant pas 0,6 dl/gramme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Poly(oxypropylène) ayant des groupes terminaux alkoxysilyl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Homopolymère de 1-chloro-2,3-époxypropane (épichlorhydrine)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Polyéthylèneglycol modifié chimiquement avec un groupe isocyanate contenant un groupe carbodiimide, sous forme de solution dans l’acétate de 2-méthoxy-1-méthyléthyle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d’oxyde d’éthylène et d’oxyde de propylène, ayant des groupes terminaux aminopropyl et méthoxy</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Polymère de type perfluoropolyéther à terminaison vinyl-silyle ou ensemble de deux éléments, comprenant le même polymère de type perfluoropolyéther à terminaison vinyl-silyle comme ingrédient principal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Ester de succinimidyl d’acide propionique méthoxy de glycol de poly(ethylene), d’une masse molaire moyenne en nombre (Mn) de 5 000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Polytétraméthylène oxyde di-p-aminobenzoate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L-Lysine-N-hydroxsucinimidylester-alpha,epsilon-bis(polyéthylène glycol monoéthyléther carbamate) (CAS RN 266318-38-1) d'une masse moléculaire moyenne en nombre (Mn) de 38 000 ou plus sans excéder 40 000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20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α-[3-(3-Maleimido-1-oxopropyl)amino]propyl-ω-methoxy, polyoxyethylene (CAS RN 883993-35-9) (EN)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3907 30 00</w:t>
            </w:r>
          </w:p>
          <w:p w:rsidR="00D22A20" w:rsidRDefault="004C195C">
            <w:pPr>
              <w:pStyle w:val="Paragraph"/>
              <w:spacing w:after="0" w:line="240" w:lineRule="auto"/>
              <w:rPr>
                <w:noProof/>
              </w:rPr>
            </w:pPr>
            <w:r>
              <w:rPr>
                <w:noProof/>
              </w:rPr>
              <w:t>ex 3926 90 97</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époxyde, contenant en poids 70 % ou plus de dioxyde de silicium, destinée à l’encapsulation de produits des postitions 8533, 8535, 8536, 8541, 8542 ou 8548</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3907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époxyde liquide composée d’un copolymère à base de 2-propylène nitrile/1,3-butadiène-époxyde, ne contenant pas de solvant, contenant</w:t>
            </w:r>
          </w:p>
          <w:tbl>
            <w:tblPr>
              <w:tblStyle w:val="Listdash"/>
              <w:tblW w:w="0" w:type="auto"/>
              <w:tblLook w:val="0000" w:firstRow="0" w:lastRow="0" w:firstColumn="0" w:lastColumn="0" w:noHBand="0" w:noVBand="0"/>
            </w:tblPr>
            <w:tblGrid>
              <w:gridCol w:w="220"/>
              <w:gridCol w:w="365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40 % en poids d’hydrate de borate de zinc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5 % en poids de trioxyde de diantimoine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de polyglycérol polyglycidyl éther (CAS RN 118549-88-5)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3907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Polycarbonate de phosgène et  bisphénol A:</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en poids 12 % ou plus mais pas plus de  26 % d'un copolymère de chlorure d'isophthaloyle, de chlorure de téréphthaloyle et de résorcinol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avec extrémités de </w:t>
                  </w:r>
                  <w:r>
                    <w:rPr>
                      <w:i/>
                      <w:iCs/>
                      <w:noProof/>
                      <w:lang w:val="fr-FR"/>
                    </w:rPr>
                    <w:t>p</w:t>
                  </w:r>
                  <w:r>
                    <w:rPr>
                      <w:noProof/>
                      <w:lang w:val="fr-FR"/>
                    </w:rPr>
                    <w:t>-cumylphénol,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poids moléculaire moyen (pm) égal ou supérieur à 29 900, mais n'excédant pas 31 900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3907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Polycarbonate de dichlorure carbonique, 4,4'-(1-méthyléthylidène)bis [2,6-dibromophénol] et 4,4'-(1-méthyléthylidène)bis [phénol]  avec extrémités de  4-(1-méthyl-1-phényléthyl)phénol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3907 60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d'acide téréphtalique et d'acide isophtalique avec de l'éthylène glycol, du butane-1,4-diol et de l'hexane-1,6-diol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60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Pastilles ou granulés de poly(éthylène téréphtalate)</w:t>
            </w:r>
          </w:p>
          <w:tbl>
            <w:tblPr>
              <w:tblStyle w:val="Listdash"/>
              <w:tblW w:w="0" w:type="auto"/>
              <w:tblLook w:val="0000" w:firstRow="0" w:lastRow="0" w:firstColumn="0" w:lastColumn="0" w:noHBand="0" w:noVBand="0"/>
            </w:tblPr>
            <w:tblGrid>
              <w:gridCol w:w="220"/>
              <w:gridCol w:w="46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densité égale ou supérieure à 1,23 mais inférieure à 1,27 à 23°C,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ne contenant pas plus de 10 % en poids d’autres régulateurs ou additifs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3907 60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Emballages souples (pour polymères sensibles à l'oxygène) fabriqués à partir d'un stratifié constitué de:</w:t>
            </w:r>
          </w:p>
          <w:tbl>
            <w:tblPr>
              <w:tblStyle w:val="Listdash"/>
              <w:tblW w:w="0" w:type="auto"/>
              <w:tblLook w:val="0000" w:firstRow="0" w:lastRow="0" w:firstColumn="0" w:lastColumn="0" w:noHBand="0" w:noVBand="0"/>
            </w:tblPr>
            <w:tblGrid>
              <w:gridCol w:w="220"/>
              <w:gridCol w:w="339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75 µm au maximum de polyéthylène,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50 µm au maximum de polyamide,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15 µm au maximum de polyéthylène téréphtalate,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9 µm au maximum d'aluminium,</w:t>
                  </w:r>
                </w:p>
              </w:tc>
            </w:tr>
          </w:tbl>
          <w:p w:rsidR="00D22A20" w:rsidRDefault="004C195C">
            <w:pPr>
              <w:pStyle w:val="Paragraph"/>
              <w:spacing w:after="0" w:line="240" w:lineRule="auto"/>
              <w:rPr>
                <w:noProof/>
                <w:lang w:val="fr-FR"/>
              </w:rPr>
            </w:pPr>
            <w:r>
              <w:rPr>
                <w:noProof/>
                <w:lang w:val="fr-FR"/>
              </w:rPr>
              <w:t>présentant une résistance à la traction supérieure à 70 N/15 mm et un taux de transmission de l'oxygène inférieur à 0,1 cm</w:t>
            </w:r>
            <w:r>
              <w:rPr>
                <w:noProof/>
                <w:vertAlign w:val="superscript"/>
                <w:lang w:val="fr-FR"/>
              </w:rPr>
              <w:t>3</w:t>
            </w:r>
            <w:r>
              <w:rPr>
                <w:noProof/>
                <w:lang w:val="fr-FR"/>
              </w:rPr>
              <w:t>/m</w:t>
            </w:r>
            <w:r>
              <w:rPr>
                <w:noProof/>
                <w:vertAlign w:val="superscript"/>
                <w:lang w:val="fr-FR"/>
              </w:rPr>
              <w:t>2</w:t>
            </w:r>
            <w:r>
              <w:rPr>
                <w:noProof/>
                <w:lang w:val="fr-FR"/>
              </w:rPr>
              <w:t xml:space="preserve"> par 24 heures à 0,1 MPa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3907 60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fixateur d'oxygène (d'après les méthodes ASTM D 1434 et 3985), obtenu à partir d'acides benzènedicarboxyliques, d'éthylène glycol et de polybutadiène substitué par des groupes hydroxy</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3907 70 00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Poly(acide lactique)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91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Prépolymère de phtalate de diallyle, sous forme de poudre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Poly(oxy-1,4-phénylènecarbonyle) (CAS RN 26099-71-8), sous forme de poudre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Copolyester cristal liquide à point de fusion non inférieur à 270 ºC, avec ou sans charges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constitué d'au minimum 72 % en poids d'acide téréphtalique et/ou de ses isomères et de cyclohexane diméthanol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3907 99 90</w:t>
            </w:r>
          </w:p>
          <w:p w:rsidR="00D22A20" w:rsidRDefault="004C195C">
            <w:pPr>
              <w:pStyle w:val="Paragraph"/>
              <w:spacing w:after="0" w:line="240" w:lineRule="auto"/>
              <w:rPr>
                <w:noProof/>
              </w:rPr>
            </w:pPr>
            <w:r>
              <w:rPr>
                <w:noProof/>
              </w:rPr>
              <w:t>ex 3913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Poly(hydroxyalcanoate), composé essentiellement de poly(3-hydroxybutyrate)</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Polycarbonate de phosgène, bisphénol A, résorcinol, chlorure d'isophthaloyle, chlorure de téréphthaloyle et polysiloxane, avec extrémités de </w:t>
            </w:r>
            <w:r>
              <w:rPr>
                <w:i/>
                <w:iCs/>
                <w:noProof/>
              </w:rPr>
              <w:t>p</w:t>
            </w:r>
            <w:r>
              <w:rPr>
                <w:noProof/>
              </w:rPr>
              <w:t>-cumylphénol, présentant un poids moléculaire moyen (pm) égal ou supérieur à 24 100, mais n'excédant pas 25 900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d’acide téréphtalique et d’acide isophtalique avec du bisphénol 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d’éthylène téréphtalate et de cyclohexane diméthanol contenant plus de 10 % en poids de cyclohexane diméthanol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3907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composé d’au moins 72 % en poids d’acide téréphtalique et/ou de ses dérivés ainsi que de cyclohexandiméthanol, complété de diols linéaires et/ou cycliques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Poly(iminométhylène-1,3-phénylèneméthylèneiminoadipoyle), sous l’une des formes visées à la note 6 point b) du chapitre 39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de réaction de mélanges d'acides octadécanecarboxyliques polymérisés avec un polyétherdiamine aliphatique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rPr>
            </w:pPr>
            <w:r>
              <w:rPr>
                <w:noProof/>
              </w:rPr>
              <w:t>Polymère d'acide 1,4-benzènedicarboxylique avec 2-méthyl-1,8-octanediamine et 1,9-nonanediamine , sous forme de poudre (numéro CAS 169284-22-4)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Copolymère constitué de:</w:t>
            </w:r>
          </w:p>
          <w:tbl>
            <w:tblPr>
              <w:tblStyle w:val="Listdash"/>
              <w:tblW w:w="0" w:type="auto"/>
              <w:tblLook w:val="0000" w:firstRow="0" w:lastRow="0" w:firstColumn="0" w:lastColumn="0" w:noHBand="0" w:noVBand="0"/>
            </w:tblPr>
            <w:tblGrid>
              <w:gridCol w:w="220"/>
              <w:gridCol w:w="221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acide hexanedioïque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acide 12-aminododécanoïque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hexahydro-2H-azépin-2-one et 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1,6-hexanediamine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Copolymère contenant:</w:t>
            </w:r>
          </w:p>
          <w:tbl>
            <w:tblPr>
              <w:tblStyle w:val="Listdash"/>
              <w:tblW w:w="0" w:type="auto"/>
              <w:tblLook w:val="0000" w:firstRow="0" w:lastRow="0" w:firstColumn="0" w:lastColumn="0" w:noHBand="0" w:noVBand="0"/>
            </w:tblPr>
            <w:tblGrid>
              <w:gridCol w:w="220"/>
              <w:gridCol w:w="360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1,3-benzènediméthanamine (CAS RN 1477-55-0)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l'acide adipique (CAS RN 124-04-9),</w:t>
                  </w:r>
                </w:p>
              </w:tc>
            </w:tr>
          </w:tbl>
          <w:p w:rsidR="00D22A20" w:rsidRDefault="004C195C">
            <w:pPr>
              <w:pStyle w:val="Paragraph"/>
              <w:spacing w:after="0" w:line="240" w:lineRule="auto"/>
              <w:rPr>
                <w:noProof/>
                <w:lang w:val="fr-FR"/>
              </w:rPr>
            </w:pPr>
            <w:r>
              <w:rPr>
                <w:noProof/>
                <w:lang w:val="fr-FR"/>
              </w:rPr>
              <w:t>contenant ou non de l'acide isophtalique (CAS RN 121-91-5)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3909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de polycondensation de phénol et de formaldéhyde, sous forme de sphères creuses d’un diamètre inférieur à 150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3909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thermodurcissable sous forme de poudre dans laquelle des particules magnétiques ont été uniformément réparties, destinée à la fabrication d’encre pour photocopieurs, télécopieurs, imprimantes et appareils multifonctions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3909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Mélange composé de:</w:t>
            </w:r>
          </w:p>
          <w:tbl>
            <w:tblPr>
              <w:tblStyle w:val="Listdash"/>
              <w:tblW w:w="0" w:type="auto"/>
              <w:tblLook w:val="0000" w:firstRow="0" w:lastRow="0" w:firstColumn="0" w:lastColumn="0" w:noHBand="0" w:noVBand="0"/>
            </w:tblPr>
            <w:tblGrid>
              <w:gridCol w:w="220"/>
              <w:gridCol w:w="336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résine alkylphénol-formaldéhyde, même bromée,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d'oxyde de zinc</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3909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Polymère en poudre composé: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80 % ou plus en poids, mais pas plus de 90 %, de polymère de résine phénolique (CAS RN 9003-35-4)</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5 % au maximum de phénol (CAS RN 108-95-2),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5 % ou plus en poids, mais pas plus de 15 %, d'hexaméthylènetétramine (CAS RN 100-97-0)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3909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Photopolymère liquide hydrosoluble durcissable par UV, consistant en un mélange contenant, en poids,</w:t>
            </w:r>
          </w:p>
          <w:tbl>
            <w:tblPr>
              <w:tblStyle w:val="Listdash"/>
              <w:tblW w:w="0" w:type="auto"/>
              <w:tblLook w:val="0000" w:firstRow="0" w:lastRow="0" w:firstColumn="0" w:lastColumn="0" w:noHBand="0" w:noVBand="0"/>
            </w:tblPr>
            <w:tblGrid>
              <w:gridCol w:w="220"/>
              <w:gridCol w:w="471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60 % ou plus d'oligomères polyuréthanne acrylate bifonctionnels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30 % (± 8 %) de (méth)acrylates monofonctionnels et trifonctionnels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 3 %) de (méth)acrylates monofonctionnels à fonction hydroxyle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3909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au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14 % ou plus mais pas plus de 18 % de polyurethane éthoxylé modifié avec des groupements hydrophobes,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3 % ou plus mais pas plus de 5 % d'amidon modifié par voie enzymatique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77 % ou plus mais pas plus de 83 % d'eau</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3909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au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16 % ou plus mais pas plus de 20 % de polyuréthane éthoxylé modifié avec des groupements hydrophobes,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19 % ou plus mais pas plus de 23 % de d'éther butylique du diéthylène glycol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60 % ou plus mais pas plus de 64 % d'eau</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3909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34 % ou plus mais pas plus de 36 % de polyuréthane éthoxylé modifié avec des groupments hydrophobes,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37 % ou plus mais pas plus de 39 % de propylène glycol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26 % ou plus mais pas plus de 28 % d'eau</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3910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Copolymère en bloc de poly(méthyl-3,3,3-trifluoropropylsiloxane) et de poly[méthyl(vinyl)siloxane]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3910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Silicones des types utilisés pour la fabrication d'implants chirurgicaux à long terme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3910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Adhésif sensible à la pression en silicone, contenant de la gomme copoly(diméthylsiloxane/diphénylsiloxane) et des solvants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3910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Polydiméthylsiloxane, substitué ou non par des groupements polyéthylène glycol et trifluoropropyle, avec groupements méthacrylate terminaux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3910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Revêtement de passivation en silicone sous forme primaire, destiné à protéger les bords des dispositifs à semi-conducteurs et à prévenir les courts-circuits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3910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Polydiméthylsiloxane à terminaison monométhacryloxypropyle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3911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Résine hydrocarbure non-hydrogénée obtenue par polymérisation d'alcènes cycloaliphatiques C-5 à C-10 à raison de plus de 75 % en poids et d'alcènes aromatiques à raison de plus de 10 % en poids, mais pas plus de 25 %, donnant une résine hydrocarbure présentant: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indice d'iode supérieur à 120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couleur Gardner de plus de 10 pour le produit pur,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couleur Gardner de plus de 8 pour une solution à 50 % en poids par volume de toluène (d’après la méthode ASTM D6166)</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3911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Poly(oxy-1,4-phénylènesulfonyl-1,4-phénylèneoxy-4,4’-biphénylène)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3911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Copolymère d’éthylèneimine et de dithiocarbamate d’éthylèneimine, dans une solution aqueuse d’hydroxyde de sodium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3911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Résine de m-Xylene formaldehyde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3911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 de sodium de polycarboxylate obtenu à partir de 2,5-furannedione et 2,4,4-triméthylpentène, sous forme de poudre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3911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Formaldéhyde, polymère avec 1,3-diméthylbenzène et tert-butylphénol (CAS RN 60806-48-6)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3911 90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Préparation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l'acide cyanique, de l'ester C,C'- [(1-méthyléthylidène)di-4,1-phénylène], un homopolymère (CAS RN 25722-66-1),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 1,3-bis(4-cyanophényl)propane (CAS RN 1156-51-0),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dans une solution de butanone (CAS RN 78-93-3) d'une teneur inférieure à 50 % en poids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de vinyltoluène et d'</w:t>
            </w:r>
            <w:r>
              <w:rPr>
                <w:i/>
                <w:iCs/>
                <w:noProof/>
              </w:rPr>
              <w:t>α</w:t>
            </w:r>
            <w:r>
              <w:rPr>
                <w:noProof/>
                <w:lang w:val="fr-FR"/>
              </w:rPr>
              <w:t>-méthylstyrène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1,4:5,8- diméthanonaphthalène, 2-éthylidène-1,2,3,4,4a,5,8,8a-octahydro-polymère avec 3a,4,7,7a-tétrahydro-4,7-méthano-1H-indène,hydrogéné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Copolymère alterné d’éthylène et d’anhydride maléique (EMA)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 mixte de calcium et de sodium d’un copolymère d’acide maléique et d’oxyde de méthyle et de vinyle, ayant une teneur en calcium de 9 % ou plus mais pas plus de 16 %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Copolymère d’acide maléique et d’oxyde de méthyle et de vinyle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rPr>
            </w:pPr>
            <w:r>
              <w:rPr>
                <w:noProof/>
              </w:rPr>
              <w:t>Polymère hydrogéné de 1,2,3,4,4a,5,8,8a-octahydro-1,4:5,8-diméthanonaphthalène, de 3a,4,7,7a-tétrahydro-4,7-méthano-1H-indène et de 4,4a,9,9a-tétrahydro-1,4-méthano-1H-fluorène (CAS RN 503442-46-4)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rPr>
            </w:pPr>
            <w:r>
              <w:rPr>
                <w:noProof/>
              </w:rPr>
              <w:t>Polymère hydrogéné de 1,2,3,4,4a,5,8,8a-octahydro-1,4:5,8-diméthanonaphthalène et de 4,4a,9,9a-tétrahydro-1,4-méthano-1H-fluorène (CAS RN 503298-02-0)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Sel de calcium et de zinc d’un copolymère d’acide maléique et d’oxyde de méthyle et de vinyle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3911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rPr>
            </w:pPr>
            <w:r>
              <w:rPr>
                <w:noProof/>
              </w:rPr>
              <w:t>Copolymère d’éther méthylvinylique et d’anhydride d’acide maléique (CAS RN 9011-16-9)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Triacetate de cellulose (CAS RN 9012-09-3)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de diacétate de cellulose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3912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Éthylcellulose non plastifiée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3912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Éthylcellulose, sous forme de dispersion aqueuse contenant de l’hexadécane-1-ol et du sulfate de sodium et de dodécyle, contenant en poids (27 ± 3) % d’éthylcellulose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3912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Cellulose, à la fois hydroxyéthylée et alkylée d’une longueur de chaîne alkyle de 3 atomes de carbone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3912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Hypromellose (DCI) (CAS RN 9004-65-3)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3912 39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Polyquaternium-10 (CAS RN 68610-92-4)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3912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Acétate propionate de cellulose, non plastifié, sous forme de poudre: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en poids 25 % ou plus de propionyle (d’après la méthode ASTM D 817-72)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viscosité n’excédant pas 120 poises (d’après la méthode ASTM D 817-72),</w:t>
                  </w:r>
                </w:p>
              </w:tc>
            </w:tr>
          </w:tbl>
          <w:p w:rsidR="00D22A20" w:rsidRDefault="004C195C">
            <w:pPr>
              <w:pStyle w:val="Paragraph"/>
              <w:spacing w:after="0" w:line="240" w:lineRule="auto"/>
              <w:rPr>
                <w:noProof/>
                <w:lang w:val="fr-FR"/>
              </w:rPr>
            </w:pPr>
            <w:r>
              <w:rPr>
                <w:noProof/>
                <w:lang w:val="fr-FR"/>
              </w:rPr>
              <w:t>destiné à la fabrication d’encres d’imprimerie, de peintures, vernis et autres revêtements, et de revêtements reprographiques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3912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Phtalate d'hydroxypropyl méthylcellulose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Hyaluronate de sodium stérile (CAS RN 9067-32-7)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Protéine modifiée chimiquement par carboxylation et/ou addition d’acide phtalique, présentant une masse molaire moyenne en poids (M</w:t>
            </w:r>
            <w:r>
              <w:rPr>
                <w:noProof/>
                <w:vertAlign w:val="subscript"/>
                <w:lang w:val="fr-FR"/>
              </w:rPr>
              <w:t>w</w:t>
            </w:r>
            <w:r>
              <w:rPr>
                <w:noProof/>
                <w:lang w:val="fr-FR"/>
              </w:rPr>
              <w:t>) de 100 000 à 300 000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rPr>
            </w:pPr>
            <w:r>
              <w:rPr>
                <w:noProof/>
              </w:rPr>
              <w:t>Granulés contenant en poids: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35 % ou plus, mais pas plus de 75 %, de biopolymère extrudé à haute teneur en amylose produit à partir de l’amidon de maïs,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5 % ou plus, mais pas plus de 16 %, d’alcool polyvinylique,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10 % ou plus, mais pas plus de 46 %, de plastifiants à base de polyol,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0,25 % ou plus, mais pas plus de 3 %, d’acide stéarique,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ou non 30 % (± 10 %) de résine de polyester dégradable, mais à un niveau en aucun cas supérieur à la quantité de biopolymère à haute teneur en amylose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Acide chondroitinesulfurique, sel de sodium (CAS RN 9082-07-9)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Poudre contenant 90 % (± 5 %) en poids d’un biopolymère extrudé à haute teneur en amylose produit à partir de l’amidon de maïs, 10 % (± 5 %) en poids d’un polymère synthétique et 0,5 % (± 0,25 %) d’acide stéarique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3916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Profilés de poly(chlorure de vinyle) pour la construction de parement de mur de soutien/ palplanches, contenant les additifs suivants:</w:t>
            </w:r>
          </w:p>
          <w:tbl>
            <w:tblPr>
              <w:tblStyle w:val="Listdash"/>
              <w:tblW w:w="0" w:type="auto"/>
              <w:tblLook w:val="0000" w:firstRow="0" w:lastRow="0" w:firstColumn="0" w:lastColumn="0" w:noHBand="0" w:noVBand="0"/>
            </w:tblPr>
            <w:tblGrid>
              <w:gridCol w:w="220"/>
              <w:gridCol w:w="202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dioxyde de titane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poly(méthacrylate de méthyle)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carbonate de calcium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agents liants</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3916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Joncs à structure cellulaire, constitués: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polyamide-6 ou de poly(époxy anhydride),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 cas échéant, de polytétrafluoroéthylène (au minimum 7 % et au maximum 9 %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matières de charge inorganiques (au minimum 10 % et au maximum 25 % en poids)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3917 32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rPr>
            </w:pPr>
            <w:r>
              <w:rPr>
                <w:noProof/>
              </w:rPr>
              <w:t>Tube constitué d’un copolymère en bloc de polytétrafluoroéthylène et de polyperfluoroalcoxytrifluoroéthylène, d’une longueur n’excédant pas 600 mm, d’un diamètre n’excédant pas 85 mm et d’une épaisseur de paroi de 30 µm ou plus mais n’excèdant pas 110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3917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Connecteurs en plastique contenant des joints toriques, une patte de fixation et un système de déverrouillage, destinés à être insérés dans les tuyaux de carburant des automobiles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3919 10 19</w:t>
            </w:r>
          </w:p>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25</w:t>
            </w:r>
          </w:p>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réfléchissante, constituée d’une couche de polyuréthane présentant, sur une face, des marques de sécurité contre la contrefaçon, l’altération ou la substitution de données ou la duplication, ou une marque officielle pour un usage déterminé, et des billes de verre encastrées et, sur l’autre face, une couche adhésive, recouverte sur une face ou sur les deux faces d’une feuille de protection amovible</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3919 10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Rouleaux de ruban adhésif à double face:</w:t>
            </w:r>
          </w:p>
          <w:tbl>
            <w:tblPr>
              <w:tblStyle w:val="Listdash"/>
              <w:tblW w:w="0" w:type="auto"/>
              <w:tblLook w:val="0000" w:firstRow="0" w:lastRow="0" w:firstColumn="0" w:lastColumn="0" w:noHBand="0" w:noVBand="0"/>
            </w:tblPr>
            <w:tblGrid>
              <w:gridCol w:w="220"/>
              <w:gridCol w:w="533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enduit de caoutchouc naturel ou synthétique non vulcanisé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20mm ou plus mais n’excédant pas 40mm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du silicone, de l’hydroxyde d’aluminium, de l’acrylique et de l’uréthane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27</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Film de polyester:</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une face d’un adhésif acrylique sensible à la température qui se décolle à des températures comprises entre 90 °C et 200 °C et d’une pellicule de protection amovible en polyester,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non revêtu sur l’autre face ou revêtu d’un adhésif acrylique sensible à la pression ou d’un adhésif acrylique sensible à la température qui se décolle à des températures comprises entre 90 °C et  200 °C, et d’une pellicule de protection amovible en polyester</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3919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Film autoadhésif sur les deux faces, en résine époxy modifiée, en rouleaux d’une largeur de 10-20 cm, d’une longueur de 10 - 210 m et d’une épaisseur totale de 10-50 </w:t>
            </w:r>
            <w:r>
              <w:rPr>
                <w:noProof/>
              </w:rPr>
              <w:t>μ</w:t>
            </w:r>
            <w:r>
              <w:rPr>
                <w:noProof/>
                <w:lang w:val="fr-FR"/>
              </w:rPr>
              <w:t>m, non conditionné pour la vente au détail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réfléchissante, constituée d’une couche de poly(chlorure de vinyle), une couche de polyester alkyde, présentant, sur une face, des marques de sécurité contre la contrefaçon, l’altération ou la substitution de données ou la duplication, ou une marque officielle pour un usage déterminé, seulement visible au moyen d’un éclairage rétroréfléchissant, et des billes de verre encastrées et, sur l’autre face, une couche adhésive, recouverte sur une face ou sur les deux faces d’une feuille de protection amovible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rPr>
            </w:pPr>
            <w:r>
              <w:rPr>
                <w:noProof/>
              </w:rPr>
              <w:t>Film de polytétrafluoroéthylène:</w:t>
            </w:r>
          </w:p>
          <w:tbl>
            <w:tblPr>
              <w:tblStyle w:val="Listdash"/>
              <w:tblW w:w="0" w:type="auto"/>
              <w:tblLook w:val="0000" w:firstRow="0" w:lastRow="0" w:firstColumn="0" w:lastColumn="0" w:noHBand="0" w:noVBand="0"/>
            </w:tblPr>
            <w:tblGrid>
              <w:gridCol w:w="220"/>
              <w:gridCol w:w="408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100µm au minimum,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allongement à la rupture de 100 %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une face d’un adhésif silicone sensible à la pression</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poly(chlorure de vinyle) noir:</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brillance supérieure à 30 degrés, mesurée selon la méthode d’analyse ASTM D2457,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ou non, sur une face, d’un film de protection en poly(éthylène téréphtalate) et, sur l’autre, d’un adhésif rainuré sensible à la pression et d’une pellicule de protection amovible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43</w:t>
            </w:r>
          </w:p>
          <w:p w:rsidR="00D22A20" w:rsidRDefault="004C195C">
            <w:pPr>
              <w:pStyle w:val="Paragraph"/>
              <w:spacing w:after="0" w:line="240" w:lineRule="auto"/>
              <w:jc w:val="center"/>
              <w:rPr>
                <w:noProof/>
              </w:rPr>
            </w:pPr>
            <w:r>
              <w:rPr>
                <w:noProof/>
              </w:rPr>
              <w:t>26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d'éthylène-acétate de vinyle: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100 µm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une face d'un adhésif acrylique sensible à la pression ou sensible aux UV et d'une pellicule de protection en polyester ou en polypropylène </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45</w:t>
            </w:r>
          </w:p>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Bande renforcée en mousse de polyéthylène, revêtue sur les deux faces, d’un adhésif acrylique sensible à la pression, à microcanaux et, sur une face, d’une feuille de protection amovible, d’une épaisseur d’application de 0,38 mm ou plus mais n’excédant pas 1,53 mm</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47</w:t>
            </w:r>
          </w:p>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polyester, polyuréthane ou polycarbonate:</w:t>
            </w:r>
          </w:p>
          <w:tbl>
            <w:tblPr>
              <w:tblStyle w:val="Listdash"/>
              <w:tblW w:w="0" w:type="auto"/>
              <w:tblLook w:val="0000" w:firstRow="0" w:lastRow="0" w:firstColumn="0" w:lastColumn="0" w:noHBand="0" w:noVBand="0"/>
            </w:tblPr>
            <w:tblGrid>
              <w:gridCol w:w="220"/>
              <w:gridCol w:w="426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adhésif en polymère de silicone sensible à la pression,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n’excédant pas 0,7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totale de 1 cm au minimum et de 1 m au maximum;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même en rouleaux,</w:t>
                  </w:r>
                </w:p>
              </w:tc>
            </w:tr>
          </w:tbl>
          <w:p w:rsidR="00D22A20" w:rsidRDefault="004C195C">
            <w:pPr>
              <w:pStyle w:val="Paragraph"/>
              <w:spacing w:after="0" w:line="240" w:lineRule="auto"/>
              <w:rPr>
                <w:noProof/>
                <w:lang w:val="fr-FR"/>
              </w:rPr>
            </w:pPr>
            <w:r>
              <w:rPr>
                <w:noProof/>
                <w:lang w:val="fr-FR"/>
              </w:rPr>
              <w:t>d’un type utilisé pour la protection de la surface de produits classés dans les positions 8521 et 8528</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p w:rsidR="00D22A20" w:rsidRDefault="004C195C">
            <w:pPr>
              <w:pStyle w:val="Paragraph"/>
              <w:spacing w:after="0" w:line="240" w:lineRule="auto"/>
              <w:rPr>
                <w:noProof/>
              </w:rPr>
            </w:pPr>
            <w:r>
              <w:rPr>
                <w:noProof/>
              </w:rPr>
              <w:t>ex 3920 10 89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41</w:t>
            </w:r>
          </w:p>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adhésif constitué d’une base en copolymère d’éthylène et d’acétate de vinyle (EVA) d’une épaisseur de 70 µm ou plus et d’une partie adhésive de type acrylique d’une épaisseur de 5 µm ou plus,utilisé lors du polissage et / ou de la découpe de disques de silicium</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p w:rsidR="00D22A20" w:rsidRDefault="004C195C">
            <w:pPr>
              <w:pStyle w:val="Paragraph"/>
              <w:spacing w:after="0" w:line="240" w:lineRule="auto"/>
              <w:rPr>
                <w:noProof/>
              </w:rPr>
            </w:pPr>
            <w:r>
              <w:rPr>
                <w:noProof/>
              </w:rPr>
              <w:t>ex 3920 10 28</w:t>
            </w:r>
          </w:p>
          <w:p w:rsidR="00D22A20" w:rsidRDefault="004C195C">
            <w:pPr>
              <w:pStyle w:val="Paragraph"/>
              <w:spacing w:after="0" w:line="240" w:lineRule="auto"/>
              <w:rPr>
                <w:noProof/>
              </w:rPr>
            </w:pPr>
            <w:r>
              <w:rPr>
                <w:noProof/>
              </w:rPr>
              <w:t>ex 3920 10 89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53</w:t>
            </w:r>
          </w:p>
          <w:p w:rsidR="00D22A20" w:rsidRDefault="004C195C">
            <w:pPr>
              <w:pStyle w:val="Paragraph"/>
              <w:spacing w:after="0" w:line="240" w:lineRule="auto"/>
              <w:jc w:val="center"/>
              <w:rPr>
                <w:noProof/>
              </w:rPr>
            </w:pPr>
            <w:r>
              <w:rPr>
                <w:noProof/>
              </w:rPr>
              <w:t>34</w:t>
            </w:r>
          </w:p>
          <w:p w:rsidR="00D22A20" w:rsidRDefault="004C195C">
            <w:pPr>
              <w:pStyle w:val="Paragraph"/>
              <w:spacing w:after="0" w:line="240" w:lineRule="auto"/>
              <w:jc w:val="center"/>
              <w:rPr>
                <w:noProof/>
              </w:rPr>
            </w:pPr>
            <w:r>
              <w:rPr>
                <w:noProof/>
              </w:rPr>
              <w:t>93</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Feuille de polyéthylène: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revêtue d'un adhésif sensible à la pression, non-caoutchouc, destiné uniquement à des surfaces propres et lisses,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0,025 mm ou plus mais n’excédant pas 0,7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totale de 6 cm ou plus mais n’excédant pas 1 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même en rouleaux,</w:t>
                  </w:r>
                </w:p>
              </w:tc>
            </w:tr>
          </w:tbl>
          <w:p w:rsidR="00D22A20" w:rsidRDefault="004C195C">
            <w:pPr>
              <w:pStyle w:val="Paragraph"/>
              <w:spacing w:after="0" w:line="240" w:lineRule="auto"/>
              <w:rPr>
                <w:noProof/>
                <w:lang w:val="fr-FR"/>
              </w:rPr>
            </w:pPr>
            <w:r>
              <w:rPr>
                <w:noProof/>
                <w:lang w:val="fr-FR"/>
              </w:rPr>
              <w:t>d’un type utilisé pour la protection de la surface de produits relevant des positions 8521 et 8528</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55</w:t>
            </w:r>
          </w:p>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Bande de mousse acrylique, recouverte sur une face d’un adhésif activable à la chaleur ou d’un adhésif acrylique sensible à la pression et sur l’autre face d’un adhésif acrylique sensible à la pression et d’une feuille de protection amovible, d’une adhésion par pelage (peel adhesion) à un angle de 90 º de plus de 25 N/cm (d’après la méthode ASTM D 3330)</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p w:rsidR="00D22A20" w:rsidRDefault="004C195C">
            <w:pPr>
              <w:pStyle w:val="Paragraph"/>
              <w:spacing w:after="0" w:line="240" w:lineRule="auto"/>
              <w:rPr>
                <w:noProof/>
              </w:rPr>
            </w:pPr>
            <w:r>
              <w:rPr>
                <w:noProof/>
              </w:rPr>
              <w:t>ex 3920 61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57</w:t>
            </w:r>
          </w:p>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Feuille réfléchissante constituée: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d’un film polymère acrylique ou de polycarbonate dont une des faces est entièrement estampée d’un motif régulier,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face ou sur les deux faces d’une ou plusieurs couches de matière plastique,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éventuellement recouvert sur une face d’une couche adhésive et d’une pellicule amovible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3919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stratifiées réfléchissantes présentant un motif régulier, constituées successivement d’une couche de poly(méthylméthacrylate), d’une couche de polymère acrylique contenant des microprismes, d’une couche de poly(méthylméthacrylate), d’une couche de colle et d’une feuille détachable.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67</w:t>
            </w:r>
          </w:p>
          <w:p w:rsidR="00D22A20" w:rsidRDefault="004C195C">
            <w:pPr>
              <w:pStyle w:val="Paragraph"/>
              <w:spacing w:after="0" w:line="240" w:lineRule="auto"/>
              <w:jc w:val="center"/>
              <w:rPr>
                <w:noProof/>
              </w:rPr>
            </w:pPr>
            <w:r>
              <w:rPr>
                <w:noProof/>
              </w:rPr>
              <w:t>46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réfléchissante autoadhésive, découpée ou non en morceaux:</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présentant un motif régulier,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couche de ruban adhésif,</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consistant en un film polymère acrylique doublé d'une couche de polyméthacrylate de méthyle ou de polycarbonate contenant des microprismes,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comportant ou non une couche supplémentaire de polyester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adhésif avec pellicule de protection amovible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Rouleaux de feuilles de polyéthylène:</w:t>
            </w:r>
          </w:p>
          <w:tbl>
            <w:tblPr>
              <w:tblStyle w:val="Listdash"/>
              <w:tblW w:w="0" w:type="auto"/>
              <w:tblLook w:val="0000" w:firstRow="0" w:lastRow="0" w:firstColumn="0" w:lastColumn="0" w:noHBand="0" w:noVBand="0"/>
            </w:tblPr>
            <w:tblGrid>
              <w:gridCol w:w="220"/>
              <w:gridCol w:w="458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auto-adhésives sur une face,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0,025 mm ou plus mais pas plus de 0,09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totale de 60mm ou plus mais pas plus de 1110mm,</w:t>
                  </w:r>
                </w:p>
              </w:tc>
            </w:tr>
          </w:tbl>
          <w:p w:rsidR="00D22A20" w:rsidRDefault="004C195C">
            <w:pPr>
              <w:pStyle w:val="Paragraph"/>
              <w:spacing w:after="0" w:line="240" w:lineRule="auto"/>
              <w:rPr>
                <w:noProof/>
                <w:lang w:val="fr-FR"/>
              </w:rPr>
            </w:pPr>
            <w:r>
              <w:rPr>
                <w:noProof/>
                <w:lang w:val="fr-FR"/>
              </w:rPr>
              <w:t>d’un type utilisé pour la protection de la surface de produits classés dans les positions 8521ou 8528</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75</w:t>
            </w:r>
          </w:p>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réfléchissante auto-adhésive, constituée de plusieurs couches: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copolymère de résine acrylique,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polyuréthane,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couche métallisée présentant, sur une face, des marques laser contre la contrefaçon, l’altération ou la substitution de données ou la duplication, ou une marque officielle pour un usage déterminé,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microsphères de verre,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couche adhésive, recouverte sur une face ou sur les deux faces d’une pellicule de protection amovible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80</w:t>
            </w:r>
          </w:p>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rPr>
            </w:pPr>
            <w:r>
              <w:rPr>
                <w:noProof/>
              </w:rPr>
              <w:t>Ruban acrylique en rouleaux:</w:t>
            </w:r>
          </w:p>
          <w:tbl>
            <w:tblPr>
              <w:tblStyle w:val="Listdash"/>
              <w:tblW w:w="0" w:type="auto"/>
              <w:tblLook w:val="0000" w:firstRow="0" w:lastRow="0" w:firstColumn="0" w:lastColumn="0" w:noHBand="0" w:noVBand="0"/>
            </w:tblPr>
            <w:tblGrid>
              <w:gridCol w:w="220"/>
              <w:gridCol w:w="469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autoadhésif sur les deux faces,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0,04 mm ou plus mais n'excédant pas 1,25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totale de 5 mm ou plus mais n'excédant pas 1205 mm,</w:t>
                  </w:r>
                </w:p>
              </w:tc>
            </w:tr>
          </w:tbl>
          <w:p w:rsidR="00D22A20" w:rsidRDefault="004C195C">
            <w:pPr>
              <w:pStyle w:val="Paragraph"/>
              <w:spacing w:after="0" w:line="240" w:lineRule="auto"/>
              <w:rPr>
                <w:noProof/>
                <w:lang w:val="fr-FR"/>
              </w:rPr>
            </w:pPr>
            <w:r>
              <w:rPr>
                <w:noProof/>
                <w:lang w:val="fr-FR"/>
              </w:rPr>
              <w:t>destiné à être utilisé dans la fabrication de produits relevant des positions 8521 et 8528</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10 80</w:t>
            </w:r>
          </w:p>
          <w:p w:rsidR="00D22A20" w:rsidRDefault="004C195C">
            <w:pPr>
              <w:pStyle w:val="Paragraph"/>
              <w:spacing w:after="0" w:line="240" w:lineRule="auto"/>
              <w:rPr>
                <w:noProof/>
              </w:rPr>
            </w:pPr>
            <w:r>
              <w:rPr>
                <w:noProof/>
              </w:rPr>
              <w:t>ex 3919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85</w:t>
            </w:r>
          </w:p>
          <w:p w:rsidR="00D22A20" w:rsidRDefault="004C195C">
            <w:pPr>
              <w:pStyle w:val="Paragraph"/>
              <w:spacing w:after="0" w:line="240" w:lineRule="auto"/>
              <w:jc w:val="center"/>
              <w:rPr>
                <w:noProof/>
              </w:rPr>
            </w:pPr>
            <w:r>
              <w:rPr>
                <w:noProof/>
              </w:rPr>
              <w:t>28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poly(chlorure de vinyle) ou de polyéthylène ou de toute autre polyoléfine: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d’une épaisseur de 65 µm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une face d’un adhésif acrylique sensible aux UV et d’une pellicule de protection en polyester</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autocollant transparent de poly(éthylène téréphtalate):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sans aucune impureté ou défaut,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une face, d’un adhésif acrylique sensible à la pression et d’une pellicule de protection, et, sur l’autre, d’une couche antistatique d’un composé ionique organique de choline,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ou non d’une couche antipoussière imprimable constituée d’un composé organique modifié de type alkyl à longue chaîne,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sans la feuille de protection de 54 µm ou plus mais n’excédant pas 64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supérieure à 1 295 mm mais n’excédant pas1 305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rPr>
            </w:pPr>
            <w:r>
              <w:rPr>
                <w:noProof/>
              </w:rPr>
              <w:t>Feuille constituée de 1 à 3 couches stratifiées de poly(éthylène téréphtalate) et d’un copolymère d’acide téréphtalique, d’acide sébacique et d’éthylène glycol, enduite sur une face d’un enduit acrylique résistant à l’abrasion et sur l’autre face d’un adhésif acrylique sensible à la pression, d’un enduit de méthylcellulose soluble dans l’eau et d’une feuille de protection en poly(éthylène téréphtalate)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24</w:t>
            </w:r>
          </w:p>
        </w:tc>
        <w:tc>
          <w:tcPr>
            <w:tcW w:w="0" w:type="auto"/>
            <w:tcBorders>
              <w:left w:val="single" w:sz="2" w:space="0" w:color="auto"/>
            </w:tcBorders>
          </w:tcPr>
          <w:p w:rsidR="00D22A20" w:rsidRDefault="004C195C">
            <w:pPr>
              <w:pStyle w:val="Paragraph"/>
              <w:spacing w:after="0" w:line="240" w:lineRule="auto"/>
              <w:rPr>
                <w:noProof/>
              </w:rPr>
            </w:pPr>
            <w:r>
              <w:rPr>
                <w:noProof/>
              </w:rPr>
              <w:t>Feuille stratifiée réfléchissante:</w:t>
            </w:r>
          </w:p>
          <w:tbl>
            <w:tblPr>
              <w:tblStyle w:val="Listdash"/>
              <w:tblW w:w="0" w:type="auto"/>
              <w:tblLook w:val="0000" w:firstRow="0" w:lastRow="0" w:firstColumn="0" w:lastColumn="0" w:noHBand="0" w:noVBand="0"/>
            </w:tblPr>
            <w:tblGrid>
              <w:gridCol w:w="220"/>
              <w:gridCol w:w="542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constituée d’une couche d’époxyacrylate estampée sur une face d’un motif régulier,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sur les deux faces d’une ou plusieurs couches de matière plastique,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sur une face d’une couche adhésive et d’un pellicule amovible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Film consistant en un assemblage multicouches de poly(éthylénetéréphthalate) et copolymère de butyl acrylate et de méthylméthacrylate, revêtu sur une face d’une couche d’acrylique résistant à l’abrasion et contenant des nanoparticules d’étain d’antimoine et de noir de carbone et, sur l’autre face, d’un adhésif acrylique sensible à la pression et d’une bande protectrice de poly(éthyléne téréphthalate) revêtue de silicone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Films en poly(éthylènetéréphthalate), ayant une force d’adhérence de pas plus de 0,147 N/25 mm et une décharge électrostatique de pas plus de 500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polyester recouverte sur les deux faces avec un adhésif en acrylique et/ou caoutchouc sensible à la pression, conditionnée en rouleaux d’une largeur de 45,7 cm au moins et de 132 cm au maximum (fournie avec une couche antiadhésive)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autocollant transparent en poly(éthylène), sans aucune impureté ou défaut, recouvert sur une face d’un adhésif de contact acrylique, d’une épaisseur de 60 </w:t>
            </w:r>
            <w:r>
              <w:rPr>
                <w:noProof/>
              </w:rPr>
              <w:t>μ</w:t>
            </w:r>
            <w:r>
              <w:rPr>
                <w:noProof/>
                <w:lang w:val="fr-FR"/>
              </w:rPr>
              <w:t>m ou plus mais n’excédant pas 70 </w:t>
            </w:r>
            <w:r>
              <w:rPr>
                <w:noProof/>
              </w:rPr>
              <w:t>μ</w:t>
            </w:r>
            <w:r>
              <w:rPr>
                <w:noProof/>
                <w:lang w:val="fr-FR"/>
              </w:rPr>
              <w:t>m et d’une largeur de plus de 1 245 mm mais n’excédant pas 1 255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stratifiée réfléchissante en rouleaux, d’une largeur de plus de 20 cm, présentant un motif en relief régulier, consistant en un film de polychlorure de vinyle enduit d’un côté avec:</w:t>
            </w:r>
          </w:p>
          <w:tbl>
            <w:tblPr>
              <w:tblStyle w:val="Listdash"/>
              <w:tblW w:w="0" w:type="auto"/>
              <w:tblLook w:val="0000" w:firstRow="0" w:lastRow="0" w:firstColumn="0" w:lastColumn="0" w:noHBand="0" w:noVBand="0"/>
            </w:tblPr>
            <w:tblGrid>
              <w:gridCol w:w="220"/>
              <w:gridCol w:w="425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de polyuréthane contenant des microsphères de verre,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de poly(éthylène acétate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couche adhésive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feuille amovible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3919 90 00</w:t>
            </w:r>
          </w:p>
          <w:p w:rsidR="00D22A20" w:rsidRDefault="004C195C">
            <w:pPr>
              <w:pStyle w:val="Paragraph"/>
              <w:spacing w:after="0" w:line="240" w:lineRule="auto"/>
              <w:rPr>
                <w:noProof/>
              </w:rPr>
            </w:pPr>
            <w:r>
              <w:rPr>
                <w:noProof/>
              </w:rPr>
              <w:t>ex 3920 49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36</w:t>
            </w:r>
          </w:p>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stratifiée imprimée composée d'une couche centrale de poly(chlorure de vinyle), enduite de chaque côté d'une couche de poly(fluorure de vinyle),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avec une couche adhésive thermosensible ou sensible à la pression,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avec un feuillet de protection amovible,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toxicitéglobale (selon les spécifications ABD 0031) n'excédant pas 70 ppm pour le fluorure d'hydrogène, 120 ppm pour le chlorure d'hydrogène, 10 ppm pour le cyanure d'hydrogène, 10 ppm pour l'oxyde d'azote, 300 ppm pour le monoxyde de carbone et 10 ppm pour le sulfure de dihydrogène et le dioxyde de soufre,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lang w:val="fr-FR"/>
                    </w:rPr>
                    <w:t xml:space="preserve">présentant une combustibilité en 60 secondes n'excédant pas 130 mm (selon FAR 25 App.F Pt. </w:t>
                  </w:r>
                  <w:r>
                    <w:rPr>
                      <w:noProof/>
                    </w:rPr>
                    <w:t>I Amdt.83)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(sans feuillet de protection) de 240 g/m² (± 30 g/m²) sans couche adhésive, de 340 g/m² (± 40 g/m²) avec couche adhésive thermosensible ou de 330 g/m² (± 40 g/m²) avec couche adhésive sensible à la pression</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38</w:t>
            </w:r>
          </w:p>
        </w:tc>
        <w:tc>
          <w:tcPr>
            <w:tcW w:w="0" w:type="auto"/>
            <w:tcBorders>
              <w:left w:val="single" w:sz="2" w:space="0" w:color="auto"/>
            </w:tcBorders>
          </w:tcPr>
          <w:p w:rsidR="00D22A20" w:rsidRDefault="004C195C">
            <w:pPr>
              <w:pStyle w:val="Paragraph"/>
              <w:spacing w:after="0" w:line="240" w:lineRule="auto"/>
              <w:rPr>
                <w:noProof/>
              </w:rPr>
            </w:pPr>
            <w:r>
              <w:rPr>
                <w:noProof/>
              </w:rPr>
              <w:t>Film autocollant composé: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première couche constituée principalement de polyuréthanne mélangé à des émulsions de polymère acrylique et du dioxyde de titane,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comprenant une seconde couche contenant un mélange d’acétate de vinyle et de copolymère d'éthylène, réticulable d'émulsions polymères d'acétate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plus de 6 % en poids d'autres additifs,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adhésive sensible à la pression;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face d'une pellicule de protection amovible,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doté d’un film protecteur de surlaminage autocollant séparé,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n'excédant pas 400 </w:t>
                  </w:r>
                  <w:r>
                    <w:rPr>
                      <w:noProof/>
                    </w:rPr>
                    <w:t>μ</w:t>
                  </w:r>
                  <w:r>
                    <w:rPr>
                      <w:noProof/>
                      <w:lang w:val="fr-FR"/>
                    </w:rPr>
                    <w:t>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poly(chlorure de vinyle), d’une épaisseur inférieure à 1 mm, pourvue de billes en verre d’un diamètre n’excédant pas 100 µm, incorporées dans une substance adhésive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d'une épaisseur totale de 40 µm ou plus, constituée d'une ou plusieurs couches de feuille en polyester transparent: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au moins une couche réfléchissante infrarouge dont le facteur de réflexion normal total est égal ou supérieur à 80 % conformément à la norme EN 12898,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sur une des faces une couche dont l’émissivité normale n’excède pas 0,2 conformément à la norme EN 12898,</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l’autre face d’une couche adhésive sensible à la pression et d’une couche antiadhésive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42</w:t>
            </w:r>
          </w:p>
        </w:tc>
        <w:tc>
          <w:tcPr>
            <w:tcW w:w="0" w:type="auto"/>
            <w:tcBorders>
              <w:left w:val="single" w:sz="2" w:space="0" w:color="auto"/>
            </w:tcBorders>
          </w:tcPr>
          <w:p w:rsidR="00D22A20" w:rsidRDefault="004C195C">
            <w:pPr>
              <w:pStyle w:val="Paragraph"/>
              <w:spacing w:after="0" w:line="240" w:lineRule="auto"/>
              <w:rPr>
                <w:noProof/>
              </w:rPr>
            </w:pPr>
            <w:r>
              <w:rPr>
                <w:noProof/>
              </w:rPr>
              <w:t>Film autocollant composé: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première couche contenant un mélange de polyuréthanne thermoplastique et d'agent anti-adhérent,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deuxième couche contenant un copolymère anhydride maléique,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troisième couche contenant un mélange de polyéthylène basse densité, de dioxyde de titane et d'additifs,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quatrième couche contenant un mélange de polyéthylène basse densité, de dioxyde de titane, d'additifs et de pigments colorés,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adhésive sensible à la pression;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face d'une pellicule de protection amovible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doté d’un film protecteur de surlaminage autocollant séparé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n'excédant pas 400 </w:t>
                  </w:r>
                  <w:r>
                    <w:rPr>
                      <w:noProof/>
                    </w:rPr>
                    <w:t>μ</w:t>
                  </w:r>
                  <w:r>
                    <w:rPr>
                      <w:noProof/>
                      <w:lang w:val="fr-FR"/>
                    </w:rPr>
                    <w:t>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3919 90 00</w:t>
            </w:r>
          </w:p>
          <w:p w:rsidR="00D22A20" w:rsidRDefault="004C195C">
            <w:pPr>
              <w:pStyle w:val="Paragraph"/>
              <w:spacing w:after="0" w:line="240" w:lineRule="auto"/>
              <w:rPr>
                <w:noProof/>
              </w:rPr>
            </w:pPr>
            <w:r>
              <w:rPr>
                <w:noProof/>
              </w:rPr>
              <w:t>ex 3921 90 60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44</w:t>
            </w:r>
          </w:p>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rPr>
            </w:pPr>
            <w:r>
              <w:rPr>
                <w:noProof/>
              </w:rPr>
              <w:t>Feuille stratifiée imprimée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composée d'une couche centrale en tissu de fibre de verre, enduite de chaque côté d'une couche de poly(chlorure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enduite sur une face d'une couche de poly(fluorure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enduite sur l'autre face d'une couche adhésive sensible à la pression,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avec un feuillet de protection amovible,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ainsi que présentant une toxicité globale (selon les spécifications ABD 0031) n'excédant pas 50 ppm pour le fluorure d'hydrogène, 85 ppm pour le chlorure d'hydrogène, 10 ppm pour le cyanure d'hydrogène, 10 ppm pour l'oxyde d'azote, 300 ppm pour le monoxyde de carbone et 10 ppm pour le sulfure de dihydrogène et le dioxyde de soufre,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lang w:val="fr-FR"/>
                    </w:rPr>
                    <w:t xml:space="preserve">présentant une combustibilité en 60 secondes n'excédant pas 110 mm (selon FAR 25 App.F Pt. </w:t>
                  </w:r>
                  <w:r>
                    <w:rPr>
                      <w:noProof/>
                    </w:rPr>
                    <w:t>I Amdt.83)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(sans feuillet de protection) de 490 g/m² (± 45 g/m²) sans couche adhésive ou de 580 g/m² (± 50 g/m²) avec couche adhésive sensible à la pression</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3919 90 00</w:t>
            </w:r>
          </w:p>
          <w:p w:rsidR="00D22A20" w:rsidRDefault="004C195C">
            <w:pPr>
              <w:pStyle w:val="Paragraph"/>
              <w:spacing w:after="0" w:line="240" w:lineRule="auto"/>
              <w:rPr>
                <w:noProof/>
              </w:rPr>
            </w:pPr>
            <w:r>
              <w:rPr>
                <w:noProof/>
              </w:rPr>
              <w:t>ex 9001 20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47</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polarisant, en rouleaux, consistant en une pellicule d’alcool polyvinylique multicouche, doublé d’un côté et/ou de l’autre d’une feuille de triacétyl-cellulose et comprenant d’un côté un adhésif de contact et une feuille de protection amovible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rPr>
            </w:pPr>
            <w:r>
              <w:rPr>
                <w:noProof/>
              </w:rPr>
              <w:t>Film de poly(chlorure de vinyle) transparent: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face d'une couche adhésive acrylique sensible aux UV d'une force adhésive égale ou supérieure à 70 N/m, réduite en cas d'irradiation,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pourvu d'une pellicule de protection en polyester,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au moins égale à 78 µm sans la pellicule de protection</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autoadhésive stratifiée réfléchissante consistant d’un film de poly(méthacrylate de méthyle) embouti sur une face d’une manière régulière, d’un film contenant des microsphères de verre, d’une couche adhésive et d’une feuille détachable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biaxialement orientée en poly(méthacrylate de méthyle), d’une épaisseur de 50 µm ou plus mais n’excédant pas 90 µm, recouverte sur une face d’une couche adhésive et d’une feuille de protection amovible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Feuille réfléchissante comprenant: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de polychlorure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couche de polyuréthane,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de microsphères de verre,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pouvant incorporer une marque de sécurité et/ou officielle dont l’apparence change selon l’angle de vue,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métallisée en aluminium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adhésive recouverte, sur une face, d’une pellicule de protection amovible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rPr>
            </w:pPr>
            <w:r>
              <w:rPr>
                <w:noProof/>
              </w:rPr>
              <w:t>Film tricouche co-extrudé,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chaque couche est composée d’un mélange de polypropylène et de polyéthylène,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au maximum 3 % en poids d’autres polymères,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couche centrale contient ou non du dioxyde de titane,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d’un adhésif acrylique sensible à la pression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pellicule de protection,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n’excédant pas 110 </w:t>
                  </w:r>
                  <w:r>
                    <w:rPr>
                      <w:noProof/>
                    </w:rPr>
                    <w:t>μ</w:t>
                  </w:r>
                  <w:r>
                    <w:rPr>
                      <w:noProof/>
                      <w:lang w:val="fr-FR"/>
                    </w:rPr>
                    <w:t>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autoadhésif d’une épaisseur égale ou supérieure à 40 µm, mais ne dépassant pas 400 µm, consistant en une ou plusieurs couches de poly(éthylène téréphtalate) transparent, métallisé ou teint, recouvert, sur une face, d’un revêtement résistant aux rayures et, sur l’autre, d’un adhésif sensible à la pression et d’une pellicule antiadhésive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67</w:t>
            </w:r>
          </w:p>
        </w:tc>
        <w:tc>
          <w:tcPr>
            <w:tcW w:w="0" w:type="auto"/>
            <w:tcBorders>
              <w:left w:val="single" w:sz="2" w:space="0" w:color="auto"/>
            </w:tcBorders>
          </w:tcPr>
          <w:p w:rsidR="00D22A20" w:rsidRDefault="004C195C">
            <w:pPr>
              <w:pStyle w:val="Paragraph"/>
              <w:spacing w:after="0" w:line="240" w:lineRule="auto"/>
              <w:rPr>
                <w:noProof/>
              </w:rPr>
            </w:pPr>
            <w:r>
              <w:rPr>
                <w:noProof/>
              </w:rPr>
              <w:t>Film plastique autocollant composé: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de poly(oléfine) d’une épaisseur de plus de 95 microns mais n’excédant pas 110 microns;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d’adhésif d’une épaisseur de plus de 5 microns mais n’excédant pas 15 microns;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à base de résine époxy d’une épaisseur de plus de 4 microns mais n’excédant pas 100 microns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de protection en poly(éthylène téréphtalate), d’une épaisseur de plus de 35 microns mais n’excédant pas 40 microns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Disques à polir auto-adhésifs de polyuréthane microporeux, revêtus ou non d’un tampon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d'une épaisseur minimale de 0,36 mm, constitué des éléments suivants:</w:t>
            </w:r>
          </w:p>
          <w:tbl>
            <w:tblPr>
              <w:tblStyle w:val="Listdash"/>
              <w:tblW w:w="0" w:type="auto"/>
              <w:tblLook w:val="0000" w:firstRow="0" w:lastRow="0" w:firstColumn="0" w:lastColumn="0" w:noHBand="0" w:noVBand="0"/>
            </w:tblPr>
            <w:tblGrid>
              <w:gridCol w:w="220"/>
              <w:gridCol w:w="503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gaufrée en polyester,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de copolymère de caprolactone et d'isocyanate  de cyclohexylène,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adhésif sensible à la pression,</w:t>
                  </w:r>
                </w:p>
              </w:tc>
            </w:tr>
          </w:tbl>
          <w:p w:rsidR="00D22A20" w:rsidRDefault="004C195C">
            <w:pPr>
              <w:pStyle w:val="Paragraph"/>
              <w:spacing w:after="0" w:line="240" w:lineRule="auto"/>
              <w:rPr>
                <w:noProof/>
                <w:lang w:val="fr-FR"/>
              </w:rPr>
            </w:pPr>
            <w:r>
              <w:rPr>
                <w:noProof/>
                <w:lang w:val="fr-FR"/>
              </w:rPr>
              <w:t>et dont l'une des faces est recouverte d'une pellicule antiadhésive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multicouche en poly(méthacrylate de méthyle) et couches métallisées d'argent et de cuivre: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une réflexion minimale de 93,5 %, comme le prévoit la norme ASTM G173-03,</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une face d'une couche amovible en polyéthylène,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l'autre face d'un adhésif acrylique sensible à la pression et d'une pellicule de protection en polyester siliconé</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auto-adhésif transparent, présentant une transmittance de plus de 90 % et un voile de moins de 3 % (conforme à la norme ASTM D1003), composé de plusieurs couches dont: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d’adhésif acrylique d’une épaisseur de 20 µm ou plus mais n’excédant pas 70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à base de polyuréthanne d’une épaisseur de 100 µm ou plus mais n’excédant pas 300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3920 10 25</w:t>
            </w:r>
          </w:p>
          <w:p w:rsidR="00D22A20" w:rsidRDefault="004C195C">
            <w:pPr>
              <w:pStyle w:val="Paragraph"/>
              <w:spacing w:after="0" w:line="240" w:lineRule="auto"/>
              <w:rPr>
                <w:noProof/>
              </w:rPr>
            </w:pPr>
            <w:r>
              <w:rPr>
                <w:noProof/>
              </w:rPr>
              <w:t>ex 3920 10 89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d’une épaisseur n’excédant pas 0,20 mm, en un mélange de polyéthylène et d’un copolymère d’éthylène et d’octène-1, et présentant des impressions en forme de losange, destinée à recouvrir les deux faces d’une pellicule en caoutchouc non vulcanisé</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3920 10 25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polyéthylène, du type utilisé pour les rubans encreurs de machines à écrire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10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Feuille imprimée gaufrée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en polymères de l'éthylène,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densité égale ou supérieure à 0,94/cm</w:t>
                  </w:r>
                  <w:r>
                    <w:rPr>
                      <w:noProof/>
                      <w:vertAlign w:val="superscript"/>
                      <w:lang w:val="fr-FR"/>
                    </w:rPr>
                    <w:t>3</w:t>
                  </w:r>
                  <w:r>
                    <w:rPr>
                      <w:noProof/>
                      <w:lang w:val="fr-FR"/>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n'excédant pas 0,019 mm (±0,003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des éléments graphiques permanents composés de deux motifs alternants d'une longueur individuelle égale ou supérieure à 525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10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poly(éthylène) imprimé d’un motif graphique realisé avec quatre couleurs de base à l'encre ainsi que des couleurs spécialisées afin d'obtenir plusieurs couleurs à l'encre sur une face du film et une seule couleur sur l’autre, ce motif étant également:</w:t>
            </w:r>
          </w:p>
          <w:tbl>
            <w:tblPr>
              <w:tblStyle w:val="Listdash"/>
              <w:tblW w:w="0" w:type="auto"/>
              <w:tblLook w:val="0000" w:firstRow="0" w:lastRow="0" w:firstColumn="0" w:lastColumn="0" w:noHBand="0" w:noVBand="0"/>
            </w:tblPr>
            <w:tblGrid>
              <w:gridCol w:w="220"/>
              <w:gridCol w:w="472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répétitif et régulièrement espacé sur toute la longueur du film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aligné de la même façon qu’on le voie sur une face du film ou sur l’autre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10 40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coextrudé de sept à neuf couches principalement composé de copolymères d'éthylène ou de polymères fonctionnalisés d'éthylène, constitué 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barrière de trois couches avec couche centrale principalement composée d'éthylène-alcool vinylique recouverte de chaque côté d'une couche principalement composée de polymères d'oléfines cycliques,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sur les deux faces de deux ou plusieurs couches de matériau polymère,</w:t>
                  </w:r>
                </w:p>
              </w:tc>
            </w:tr>
          </w:tbl>
          <w:p w:rsidR="00D22A20" w:rsidRDefault="004C195C">
            <w:pPr>
              <w:pStyle w:val="Paragraph"/>
              <w:spacing w:after="0" w:line="240" w:lineRule="auto"/>
              <w:rPr>
                <w:noProof/>
                <w:lang w:val="fr-FR"/>
              </w:rPr>
            </w:pPr>
            <w:r>
              <w:rPr>
                <w:noProof/>
                <w:lang w:val="fr-FR"/>
              </w:rPr>
              <w:t>d’une épaisseur totale n’excédant pas 110 </w:t>
            </w:r>
            <w:r>
              <w:rPr>
                <w:noProof/>
              </w:rPr>
              <w:t>μ</w:t>
            </w:r>
            <w:r>
              <w:rPr>
                <w:noProof/>
                <w:lang w:val="fr-FR"/>
              </w:rPr>
              <w:t>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3920 10 40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tubulaire à couches principalement constitué de polyéthylène: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consistant en trois couches à effet barrière dont la couche centrale, constituée d'alcool vinylique d’éthylène, est recouverte de chaque côté d'une couche de polyamide, enduite de chaque côté d'une couche de polyéthylène,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minimale de 55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500 mm ou plus mais n'excédant pas 600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3920 10 89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copolymère d’éthylène et acétate de vinyle (EVA):</w:t>
            </w:r>
          </w:p>
          <w:tbl>
            <w:tblPr>
              <w:tblStyle w:val="Listdash"/>
              <w:tblW w:w="0" w:type="auto"/>
              <w:tblLook w:val="0000" w:firstRow="0" w:lastRow="0" w:firstColumn="0" w:lastColumn="0" w:noHBand="0" w:noVBand="0"/>
            </w:tblPr>
            <w:tblGrid>
              <w:gridCol w:w="220"/>
              <w:gridCol w:w="30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des reliefs irréguliers en surface, et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supérieure à 0,125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10 89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multicouche avec revêtement acrylique et stratifiée en couche de polyéthylène haute densité, d’une épaisseur totale de 0,8 mm ou plus mais n’excédant pas 1,2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20 21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polypropylène biaxalement orientée, recouverte d’une couche extérieure de polyéthylène, d’une épaisseur totale de 11,5 µm ou plus mais n’excédant pas 13,5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20 21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de polypropylène biaxalement orientées: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n'excédant pas 0,1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imprimées des deux côtés à l'aide d'enduits spéciaux destinés à l'impression sécurisée de billets de banque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3920 20 29</w:t>
            </w:r>
          </w:p>
          <w:p w:rsidR="00D22A20" w:rsidRDefault="004C195C">
            <w:pPr>
              <w:pStyle w:val="Paragraph"/>
              <w:spacing w:after="0" w:line="240" w:lineRule="auto"/>
              <w:rPr>
                <w:noProof/>
              </w:rPr>
            </w:pPr>
            <w:r>
              <w:rPr>
                <w:noProof/>
              </w:rPr>
              <w:t>ex 8507 90 30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polypropylène sous forme de rouleau:</w:t>
            </w:r>
          </w:p>
          <w:tbl>
            <w:tblPr>
              <w:tblStyle w:val="Listdash"/>
              <w:tblW w:w="0" w:type="auto"/>
              <w:tblLook w:val="0000" w:firstRow="0" w:lastRow="0" w:firstColumn="0" w:lastColumn="0" w:noHBand="0" w:noVBand="0"/>
            </w:tblPr>
            <w:tblGrid>
              <w:gridCol w:w="220"/>
              <w:gridCol w:w="254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d’une épaisseur n’excédant pas 30 </w:t>
                  </w:r>
                  <w:r>
                    <w:rPr>
                      <w:noProof/>
                    </w:rPr>
                    <w:t>μ</w:t>
                  </w:r>
                  <w:r>
                    <w:rPr>
                      <w:noProof/>
                      <w:lang w:val="fr-FR"/>
                    </w:rPr>
                    <w:t>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n'excédant pas 210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conforme à la norme ASTM D882,</w:t>
                  </w:r>
                </w:p>
              </w:tc>
            </w:tr>
          </w:tbl>
          <w:p w:rsidR="00D22A20" w:rsidRDefault="004C195C">
            <w:pPr>
              <w:pStyle w:val="Paragraph"/>
              <w:spacing w:after="0" w:line="240" w:lineRule="auto"/>
              <w:rPr>
                <w:noProof/>
                <w:lang w:val="fr-FR"/>
              </w:rPr>
            </w:pPr>
            <w:r>
              <w:rPr>
                <w:noProof/>
                <w:lang w:val="fr-FR"/>
              </w:rPr>
              <w:t>destinée à la fabrication de séparateurs pour batteries lithium-ion équipant les véhicules électriques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3920 20 29</w:t>
            </w:r>
          </w:p>
          <w:p w:rsidR="00D22A20" w:rsidRDefault="004C195C">
            <w:pPr>
              <w:pStyle w:val="Paragraph"/>
              <w:spacing w:after="0" w:line="240" w:lineRule="auto"/>
              <w:rPr>
                <w:noProof/>
              </w:rPr>
            </w:pPr>
            <w:r>
              <w:rPr>
                <w:noProof/>
              </w:rPr>
              <w:t>ex 3920 20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55</w:t>
            </w:r>
          </w:p>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coextrudé de sept à neuf couches principalement composé de copolymères de propylène, constitué 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barrière de trois couches avec couche centrale principalement composée d'éthylène-alcool vinylique recouverte de chaque côté d'une couche principalement composée de polymères d'oléfines cycliques;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sur les deux faces de deux ou plusieurs couches de matériau polymère,</w:t>
                  </w:r>
                </w:p>
              </w:tc>
            </w:tr>
          </w:tbl>
          <w:p w:rsidR="00D22A20" w:rsidRDefault="004C195C">
            <w:pPr>
              <w:pStyle w:val="Paragraph"/>
              <w:spacing w:after="0" w:line="240" w:lineRule="auto"/>
              <w:rPr>
                <w:noProof/>
                <w:lang w:val="fr-FR"/>
              </w:rPr>
            </w:pPr>
            <w:r>
              <w:rPr>
                <w:noProof/>
                <w:lang w:val="fr-FR"/>
              </w:rPr>
              <w:t>d’une épaisseur totale n’excédant pas 110 </w:t>
            </w:r>
            <w:r>
              <w:rPr>
                <w:noProof/>
              </w:rPr>
              <w:t>μ</w:t>
            </w:r>
            <w:r>
              <w:rPr>
                <w:noProof/>
                <w:lang w:val="fr-FR"/>
              </w:rPr>
              <w:t>m</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3920 20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orienté monoaxialement, d’une épaisseur totale n’excédant pas 75µm, composé de deux ou trois couches, chaque couche contenant un mélange de polypropylène et de polyéthylène, avec une couche médiane contenant ou non du dioxyde de titane, ayant: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à la traction dans le sens machine de 140MPa ou plus mais n’excédant pas 270MPa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à la traction dans le sens transverse de 20MPa ou plus mais n’excédant pas 40MPa</w:t>
                  </w:r>
                </w:p>
              </w:tc>
            </w:tr>
          </w:tbl>
          <w:p w:rsidR="00D22A20" w:rsidRDefault="004C195C">
            <w:pPr>
              <w:pStyle w:val="Paragraph"/>
              <w:spacing w:after="0" w:line="240" w:lineRule="auto"/>
              <w:rPr>
                <w:noProof/>
                <w:lang w:val="fr-FR"/>
              </w:rPr>
            </w:pPr>
            <w:r>
              <w:rPr>
                <w:noProof/>
                <w:lang w:val="fr-FR"/>
              </w:rPr>
              <w:t>selon les méthodes d’analyse ASTM D882/ISO 527-3</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20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orientée monoaxialement, constituée de trois couches, chaque couche étant constituée d’un mélange de polypropylène et d’un copolymère d’éthylène et d’acétate de vinyle, ayant: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de 55 µm ou plus mais n’excédant pas 97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module d’élasticité dans le sens machine de 0,75 GPa ou plus mais n’excédant pas 1,45 GPa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module d’élasticité dans le sens transversal de 0,20 GPa ou plus mais n’excédant pas 0,55 GPa</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20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94</w:t>
            </w:r>
          </w:p>
        </w:tc>
        <w:tc>
          <w:tcPr>
            <w:tcW w:w="0" w:type="auto"/>
            <w:tcBorders>
              <w:left w:val="single" w:sz="2" w:space="0" w:color="auto"/>
            </w:tcBorders>
          </w:tcPr>
          <w:p w:rsidR="00D22A20" w:rsidRDefault="004C195C">
            <w:pPr>
              <w:pStyle w:val="Paragraph"/>
              <w:spacing w:after="0" w:line="240" w:lineRule="auto"/>
              <w:rPr>
                <w:noProof/>
              </w:rPr>
            </w:pPr>
            <w:r>
              <w:rPr>
                <w:noProof/>
              </w:rPr>
              <w:t>Film tricouche co-extrudé,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chaque couche est composée d’un mélange de polypropylène et de polyéthylène,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au maximum 3 % en poids d’autres polymères,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couche centrale contient ou non du dioxyde de titane,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n’excédant pas 70 </w:t>
                  </w:r>
                  <w:r>
                    <w:rPr>
                      <w:noProof/>
                    </w:rPr>
                    <w:t>μ</w:t>
                  </w:r>
                  <w:r>
                    <w:rPr>
                      <w:noProof/>
                      <w:lang w:val="fr-FR"/>
                    </w:rPr>
                    <w:t>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rPr>
            </w:pPr>
            <w:r>
              <w:rPr>
                <w:noProof/>
              </w:rPr>
              <w:t>Feuille ou bande stratifiée, constituée d’une feuille d’une épaisseur de 181 µm ou plus mais n’excédant pas 223 µm composée d’un mélange d’un copolymère de propylène et d’éthylène et d’un copolymère de styrène-éthylène-butylène-styrène (SEBS) recouverte sur une face d’une couche d’un copolymère de styrène-éthylène-butylène-styrène (SEBS) et d’une couche de polyester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polypropylène, conditionnée en rouleaux,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classe d’ininflammabilitéUL94V-0 pour un matériau d'une épaisseur de plus de0,25mm et classe d’ininflammabilitéUL94VTM-0 pour un matériau d'une épaisseur de plus de0,05mm mais inférieure à 0,25mm (déterminée d'après la norme d'ignifugationUL-94),</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tension disruptive d’au moins 13,1kV mais n'excédant pas60,0kV (mesurée selon la méthode d'essai ASTMD149),</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limite de résistance à la traction en sens machine d’au moins 30MPa mais n'excédant pas33MPa (mesurée selon la méthode d'essai ASTMD882),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limite de résistance à la traction en sens travers deminimum 22MPa mais n'excédant pas25MPa (mesurée suivant la méthode d'essai ASTMD882),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densité d'au moins 0,988g/cm</w:t>
                  </w:r>
                  <w:r>
                    <w:rPr>
                      <w:noProof/>
                      <w:vertAlign w:val="superscript"/>
                      <w:lang w:val="fr-FR"/>
                    </w:rPr>
                    <w:t xml:space="preserve">3 </w:t>
                  </w:r>
                  <w:r>
                    <w:rPr>
                      <w:noProof/>
                      <w:lang w:val="fr-FR"/>
                    </w:rPr>
                    <w:t>mais n'excédant pas 1,035g/cm</w:t>
                  </w:r>
                  <w:r>
                    <w:rPr>
                      <w:noProof/>
                      <w:vertAlign w:val="superscript"/>
                      <w:lang w:val="fr-FR"/>
                    </w:rPr>
                    <w:t xml:space="preserve">3 </w:t>
                  </w:r>
                  <w:r>
                    <w:rPr>
                      <w:noProof/>
                      <w:lang w:val="fr-FR"/>
                    </w:rPr>
                    <w:t>(mesurée selon la méthode d'essai ASTMD792),</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coefficient d’absorption d’humidité de0,01 % au minimum mais n'excédant pas0,06 % (mesurée selon la méthode d'essai ASTMD570),</w:t>
                  </w:r>
                </w:p>
              </w:tc>
            </w:tr>
          </w:tbl>
          <w:p w:rsidR="00D22A20" w:rsidRDefault="004C195C">
            <w:pPr>
              <w:pStyle w:val="Paragraph"/>
              <w:spacing w:after="0" w:line="240" w:lineRule="auto"/>
              <w:rPr>
                <w:noProof/>
                <w:lang w:val="fr-FR"/>
              </w:rPr>
            </w:pPr>
            <w:r>
              <w:rPr>
                <w:noProof/>
                <w:lang w:val="fr-FR"/>
              </w:rPr>
              <w:t>destinée à la fabrication d'isolants dans les secteurs du matériel électronique et électrique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m³</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3920 43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poly(chlorure de vinyle), stabilisée contre les rayons ultraviolets, sans trou, même microscopique, d’une épaisseur de 60 µm ou plus mais n’excédant pas 80 µm, et contenant 30 parts ou plus mais pas plus de 40 parts de plastifiant pour 100 parts de poly(chlorure de vinyle)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3920 43 10</w:t>
            </w:r>
          </w:p>
          <w:p w:rsidR="00D22A20" w:rsidRDefault="004C195C">
            <w:pPr>
              <w:pStyle w:val="Paragraph"/>
              <w:spacing w:after="0" w:line="240" w:lineRule="auto"/>
              <w:rPr>
                <w:noProof/>
              </w:rPr>
            </w:pPr>
            <w:r>
              <w:rPr>
                <w:noProof/>
              </w:rPr>
              <w:t>ex 3920 49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94</w:t>
            </w:r>
          </w:p>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d’une réflexion spéculaire de 70 ou plus, mesurée à un angle de 60 ° en utilisant un luisancemètre (d’après la méthode ISO 2813:2000), constituée d’une ou de deux couches de poly(chlorure de vinyle) enduites sur les deux faces d’une couche de matière plastique, d’une épaisseur de 0,26 mm ou plus mais n’excédant pas 1,0 mm, recouverte sur la surface brillante d’une feuille protectrice en polyéthylène, en rouleaux d’une largeur de 1 000 mm ou plus mais n’excédant pas 1 450 mm, destinée à être utilisée dans la fabrication de produits de la position 9403 </w:t>
            </w:r>
            <w:r>
              <w:rPr>
                <w:rStyle w:val="FootnoteReference"/>
                <w:noProof/>
                <w:lang w:val="fr-FR"/>
              </w:rPr>
              <w:t>(1)</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3920 43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stratifiée réfléchissante, constituée d’une feuille de poly(chlorure de vinyle) et d’une feuille en une autre matière plastique totalement emboutie d’une manière régulière pyramidale, recouverte sur une face d’une feuille de protection amovible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49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copolymère de poly(chlorure de vynile)</w:t>
            </w:r>
          </w:p>
          <w:tbl>
            <w:tblPr>
              <w:tblStyle w:val="Listdash"/>
              <w:tblW w:w="0" w:type="auto"/>
              <w:tblLook w:val="0000" w:firstRow="0" w:lastRow="0" w:firstColumn="0" w:lastColumn="0" w:noHBand="0" w:noVBand="0"/>
            </w:tblPr>
            <w:tblGrid>
              <w:gridCol w:w="220"/>
              <w:gridCol w:w="286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en poids 45 % ou plus de charges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sur un support</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51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en poly(méthacrylate de méthyle) contenant du trihydroxyde d’aluminium, d’une épaisseur de 3,5 mm ou plus mais n’excédant pas 19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51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biaxialement orientée en poly(méthacrylate de méthyle), d’une épaisseur de 50 µm ou plus mais n’excédant pas 90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51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en polymethylmetacrylate répondant à la norme EN 4366 (MIL-PRF-25690)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non cellulaire et non stratifiée de copolymère modifié d’acrylate d’acrylonitrile/de méthyle, ayant une épaisseur égale ou supérieure à 1,0 mm mais inférieure à 1,3 mm, conditionnée en rouleaux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59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réfléchissante non auto-adhésive, constituée de plusieurs couches: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polymère de résine acrylique,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polyuréthane,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couche métallisée présentant, sur une face, des marques laser contre la contrefaçon, l’altération ou la substitution de données ou la duplication, ou une marque officielle pour un usage déterminé,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microsphères de verre,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pellicule de protection permanente en téréphtalate de polyéthylène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02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opaque coextrudée en poly(éthylène téréphtalate), d’une épaisseur de 50 µm ou plus mais n’excédant pas 350 µm, constituée notamment d’une couche contenant du noir de carbone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08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Pellicule en poly(éthylène téréphtalate), non revêtue d’une couche adhésive, d’une épaisseur n’excédant pas 25 µm:</w:t>
            </w:r>
          </w:p>
          <w:tbl>
            <w:tblPr>
              <w:tblStyle w:val="Listdash"/>
              <w:tblW w:w="0" w:type="auto"/>
              <w:tblLook w:val="0000" w:firstRow="0" w:lastRow="0" w:firstColumn="0" w:lastColumn="0" w:noHBand="0" w:noVBand="0"/>
            </w:tblPr>
            <w:tblGrid>
              <w:gridCol w:w="220"/>
              <w:gridCol w:w="333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uniquement teintée dans la masse,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teintée dans la masse et métallisée sur une face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poly(éthylène téréphtalate) seulement, d’une épaisseur totale n’excédant pas 120 µm, constituée d’une ou deux couches contenant chacune dans la masse un colorant et/ou un matériau absorbant les UV, non enduite d’adhésif ou d’autres matériaux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stratifiée en poly(éthylène téréphtalate) seulement, d’une épaisseur totale n’excédant pas 120 µm, constituée d’une couche seulement métallisée et d’une ou deux couches contenant chacune dans la masse un colorant et/ou un matériau absorbant les UV, non enduite d’adhésif ou d’autres matériaux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Pellicule réfléchissante en polyester, présentant des impressions en forme de pyramides, destinée à la fabrication d’autocollants et badges de sécurité, de vêtements de sécurité et leurs accessoires, ou de cartables, sacs ou contenants similaires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38</w:t>
            </w:r>
          </w:p>
        </w:tc>
        <w:tc>
          <w:tcPr>
            <w:tcW w:w="0" w:type="auto"/>
            <w:tcBorders>
              <w:left w:val="single" w:sz="2" w:space="0" w:color="auto"/>
            </w:tcBorders>
          </w:tcPr>
          <w:p w:rsidR="00D22A20" w:rsidRDefault="004C195C">
            <w:pPr>
              <w:pStyle w:val="Paragraph"/>
              <w:spacing w:after="0" w:line="240" w:lineRule="auto"/>
              <w:rPr>
                <w:noProof/>
              </w:rPr>
            </w:pPr>
            <w:r>
              <w:rPr>
                <w:noProof/>
              </w:rPr>
              <w:t>Feuille en poly(éthylène téréphtalate), d’une épaisseur n’excédant pas 12 µm, revêtue sur une face d’une couche d’oxyde d’aluminium d’une épaisseur n’excédant pas 35 nm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ou rouleaux en poly(éthylène téréphtalate):</w:t>
            </w:r>
          </w:p>
          <w:tbl>
            <w:tblPr>
              <w:tblStyle w:val="Listdash"/>
              <w:tblW w:w="0" w:type="auto"/>
              <w:tblLook w:val="0000" w:firstRow="0" w:lastRow="0" w:firstColumn="0" w:lastColumn="0" w:noHBand="0" w:noVBand="0"/>
            </w:tblPr>
            <w:tblGrid>
              <w:gridCol w:w="220"/>
              <w:gridCol w:w="445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les deux faces d’une couche de résine epoxy acrylique,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37 micromètres (± 3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poly(éthylène téréphtalate), de poly(éthylène naphtalate) ou de polyester similaire, recouverte sur une face de métal et/ou d’oxydes de métaux, contenant en poids moins de 0,1 % d’aluminium, d’une épaisseur n’excédant pas 300 µm et d’une résistivité de surface n’excédant pas 10 000 ohms (par carré) (d’après la méthode ASTM D 257-99)</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poly(éthylène téréphtalate):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n'excédant pas 20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sur au moins une face d'une couche étanche au gaz consistant en une matrice de polymères dans laquelle est dispersée de la silice ou de l'oxyde d'aluminium et d'une épaisseur n'excédant pas 2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3920 62 19</w:t>
            </w:r>
          </w:p>
          <w:p w:rsidR="00D22A20" w:rsidRDefault="004C195C">
            <w:pPr>
              <w:pStyle w:val="Paragraph"/>
              <w:spacing w:after="0" w:line="240" w:lineRule="auto"/>
              <w:rPr>
                <w:noProof/>
              </w:rPr>
            </w:pPr>
            <w:r>
              <w:rPr>
                <w:noProof/>
              </w:rPr>
              <w:t>ex 3920 69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73</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Pellicule iridescente en polyester et poly(méthacrylate de méthyle)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3920 62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poly(éthylène téréphtalate) transparent: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 sur les deux faces de couches de substances organiques à base d’acrylique d’épaisseur comprise entre 7 nm et 80 nm, présentant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superficielle comprise entre 36 dynes/cm et 39 dynes/cm,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transmission de la lumière supérieure à 93 %,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valeur de «haze» (diffusion de la lumière) inférieure ou égale à 1,3 %,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totale comprise entre 10 µm et 350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comprise entre 800 mm et 1 600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poly(éthylène naphtalène-2,6-dicarboxylate)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69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Feuille monocouche biaxialement orientée: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composée de plus de 85 % en poids de poly(acide lactique) et de 10,50 % en poids au maximum de polymère à base de poly(acide lactique) modifié, d’ester de polyglycol et de talc,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20 µm ou plus, mais n’excédant pas 120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biodégradable et compostable (conformément à la méthode EN 13432)</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69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rétractable monocouche transversalement orientée: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composée de plus de 80 % en poids de poly(acide lactique) et de 15,75 % en poids au maximum d’additifs de poly(acide lactique) modifié,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45 µm ou plus, mais n’excédant pas 50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biodégradable et compostable (conformément à la méthode EN 13432)</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79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de fibre vulcanisée peinte d'une épaisseur n'excédant pas 1,5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poly(butyral de vinyle) contenant en poids au moins 25 %, mais pas plus de 28 %, de phosphate de triisobutyle utilisé comme plastifiant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poly(butyral de vinyle):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en poids au moins 26 %, mais pas plus de 30 %, de bis(2-éthylhexanoate) de triéthylène glycol utilisé comme plastifiant,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d’au moins 0,73 mm mais ne dépassant pas 1,50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poly(butyral de vinyle) comportant une bande colorée dégradée</w:t>
            </w:r>
          </w:p>
        </w:tc>
        <w:tc>
          <w:tcPr>
            <w:tcW w:w="0" w:type="auto"/>
            <w:tcBorders>
              <w:left w:val="single" w:sz="2" w:space="0" w:color="auto"/>
            </w:tcBorders>
          </w:tcPr>
          <w:p w:rsidR="00D22A20" w:rsidRDefault="004C195C">
            <w:pPr>
              <w:pStyle w:val="Paragraph"/>
              <w:spacing w:after="0" w:line="240" w:lineRule="auto"/>
              <w:rPr>
                <w:noProof/>
              </w:rPr>
            </w:pPr>
            <w:r>
              <w:rPr>
                <w:noProof/>
              </w:rPr>
              <w:t>3 %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en poly(éthylène téréphtalate), métallisé ou non sur une ou les deux faces, ou film stratifié de feuilles en poly(éthylène téréphtalate), métallisé sur les faces externes seulement, et ayant les caractéristiques suivantes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transmission de la lumière visible de 50 %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ou deux faces d’une couche de poly(butyral de vinyle) mais non enduit d’adhésif ou de matériaux autres que le poly(butyral de vinyle),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totale n’excédant pas 0,2 mm sans prendre en compte la présence du poly(butyral de vinyle) et une épaisseur de poly(butyral de vinyle) de plus de 0,2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poly(butyral de vinyle) tricouche co-extrudé, présentant une bande colorée graduée, et contenant du bis(2-éthylhexanoate) de 2,2’-éthylènedioxydiéthyle comme plastifiant dans une proportion égale ou supérieure à 29 % mais n’excédant pas 31 %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Film en polyamide,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n’excédant pas 20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au moins une face d’une couche étanche au gaz consistant en une matrice de polymères dans lequel est dispersée de la silice d’une épaisseur n’excédant pas 2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de polyétherimide, en rouleaux:</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comprise entre 5 µm et 14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comprise entre 478 mm et 532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résistance à la traction est égale ou supérieure à 78 MPa (selon la norme JIS C-2318, calculée pour une épaisseur de 50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l'allongement à la rupture est égal ou supérieur à 50 % (selon la norme JIS C-2318, calculé pour une épaisseur de 50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température de transition vitreuse (Tg) de 226 ºC,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température en régime permanent de 180 °C (selon la norme UL-746 B, calculée pour une épaisseur de 50 µm)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classe d'inflammabilité VTM-0 (selon la norme UL 94, calculée pour une épaisseur de 25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fabriqué à partir d’un polymère contenant les monomères suivants:</w:t>
            </w:r>
          </w:p>
          <w:tbl>
            <w:tblPr>
              <w:tblStyle w:val="Listdash"/>
              <w:tblW w:w="0" w:type="auto"/>
              <w:tblLook w:val="0000" w:firstRow="0" w:lastRow="0" w:firstColumn="0" w:lastColumn="0" w:noHBand="0" w:noVBand="0"/>
            </w:tblPr>
            <w:tblGrid>
              <w:gridCol w:w="220"/>
              <w:gridCol w:w="42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poly(tétraméthylène-éther-glycol),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bis(4-isocyanotocyclohéxyl) méthane,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1,4-butanédiol ou 1,3-butanédiol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0,25 mm ou plus mais n’excédant pas 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décoré d’un motif régulier sur une face,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d’une feuille de protection amovible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polyuréthane transparent dont l'une des faces est métallisée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brillance supérieure à 90 degrés selon la méthode ASTM D2457,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face métallisée est recouverte d'une couche d'adhésif thermocollant en copolymère de polyéthylène/polypropylène,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l'autre face est recouverte d'un film de protection en poly(éthylène téréphtalate),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supérieure à 204 µm mais n'excédant pas 244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Film thermoplastique à base de polyuréthane, d’une épaisseur égale ou supérieure à 250 </w:t>
            </w:r>
            <w:r>
              <w:rPr>
                <w:noProof/>
              </w:rPr>
              <w:t>μ</w:t>
            </w:r>
            <w:r>
              <w:rPr>
                <w:noProof/>
                <w:lang w:val="fr-FR"/>
              </w:rPr>
              <w:t xml:space="preserve">m mais inférieure ou égale à 350 </w:t>
            </w:r>
            <w:r>
              <w:rPr>
                <w:noProof/>
              </w:rPr>
              <w:t>μ</w:t>
            </w:r>
            <w:r>
              <w:rPr>
                <w:noProof/>
                <w:lang w:val="fr-FR"/>
              </w:rPr>
              <w:t>m, recouvert d’un côté d’une pellicule de protection amovible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thermoplastique en  polyuréthane extrudé, présentant les caractéristiques suivantes:</w:t>
            </w:r>
          </w:p>
          <w:p w:rsidR="00D22A20" w:rsidRDefault="00D22A20">
            <w:pPr>
              <w:pStyle w:val="Paragraph"/>
              <w:spacing w:after="0" w:line="240" w:lineRule="auto"/>
              <w:rPr>
                <w:noProof/>
                <w:lang w:val="fr-FR"/>
              </w:rPr>
            </w:pP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auto-adhésif,</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indice de jaune de plus de 1,0 mais n’excédant pas 2,5 pour 10 mm de films empilés (déterminé selon la méthode ASTM E  313-10),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transmission lumineuse supérieure à 87 %  pour 10 mm de films empilés (déterminé selon la méthode ASTM D 1003-11),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0,38 mm ou plus mais n’excédant pas 7,6mm,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99 cm ou plus mais pas plus de 305 cm,</w:t>
                  </w:r>
                </w:p>
              </w:tc>
            </w:tr>
          </w:tbl>
          <w:p w:rsidR="00D22A20" w:rsidRDefault="004C195C">
            <w:pPr>
              <w:pStyle w:val="Paragraph"/>
              <w:spacing w:after="0" w:line="240" w:lineRule="auto"/>
              <w:rPr>
                <w:noProof/>
                <w:lang w:val="fr-FR"/>
              </w:rPr>
            </w:pPr>
            <w:r>
              <w:rPr>
                <w:noProof/>
                <w:lang w:val="fr-FR"/>
              </w:rPr>
              <w:t>du type utilisé dans la fabrication de verre feuilleté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Ruban, bande ou plaque de silicone:</w:t>
            </w:r>
          </w:p>
          <w:tbl>
            <w:tblPr>
              <w:tblStyle w:val="Listdash"/>
              <w:tblW w:w="0" w:type="auto"/>
              <w:tblLook w:val="0000" w:firstRow="0" w:lastRow="0" w:firstColumn="0" w:lastColumn="0" w:noHBand="0" w:noVBand="0"/>
            </w:tblPr>
            <w:tblGrid>
              <w:gridCol w:w="220"/>
              <w:gridCol w:w="436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2 mm ou plus mais n’excédant pas 9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totale de 12 mm ou plus mais n’excédant pas 65 mm,</w:t>
                  </w:r>
                </w:p>
              </w:tc>
            </w:tr>
          </w:tbl>
          <w:p w:rsidR="00D22A20" w:rsidRDefault="004C195C">
            <w:pPr>
              <w:pStyle w:val="Paragraph"/>
              <w:spacing w:after="0" w:line="240" w:lineRule="auto"/>
              <w:rPr>
                <w:noProof/>
                <w:lang w:val="fr-FR"/>
              </w:rPr>
            </w:pPr>
            <w:r>
              <w:rPr>
                <w:noProof/>
                <w:lang w:val="fr-FR"/>
              </w:rPr>
              <w:t>entrant dans la fabrication de produits classés dans les positions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polyuréthane thermoplastique mate en rouleaux:</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1 640 mm (± 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brillance de 3,3 degrés ou plus, mais n'excédant pas 3,8 degrés (déterminée par la méthode ASTM D2457),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rugosité de 1,9 Ra ou plus, mais n'excédant pas 2,8 Ra (déterminée par la méthode ISO 4287),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plus de 365 µm, mais n’excédant pas 760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dureté de 90 (± 4) (déterminée par la méthode Shore A [ASTM D2240]),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allongement à la rupture de 470 % (déterminé par la méthode EN ISO 527)</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de résine époxyde sur rouleaux, dotées de propriétés conductrices, contenant: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microsphères avec enduit métallique, avec ou sans alliage d’or,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couche adhésive,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revêtues d’une couche de protection en silicone ou en poly(éthylène téréphtalate), sur une face,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revêtues d’une couche de protection en poly(ethylène téréphthalate) sur l’autre face, et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égale ou supérieure à 5 cm mais n’excédant pas 100 cm,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n’excédant pas 2 000 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3920 99 28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polyuréthanne thermoplastique en rouleaux:</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supérieure à 900 mm mais n'excédant pas 1 016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finition mate,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0,43 mm (± 0,03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allongement à la rupture de 420 % au plus, mais n'excédant pas 520 %,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résistance à la traction: de 55 N/mm</w:t>
                  </w:r>
                  <w:r>
                    <w:rPr>
                      <w:noProof/>
                      <w:vertAlign w:val="superscript"/>
                      <w:lang w:val="fr-FR"/>
                    </w:rPr>
                    <w:t>2</w:t>
                  </w:r>
                  <w:r>
                    <w:rPr>
                      <w:noProof/>
                      <w:lang w:val="fr-FR"/>
                    </w:rPr>
                    <w:t xml:space="preserve"> (± 3) (déterminée par la méthode EN ISO 527)</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dureté 90 (± 4) (déterminée par la méthode  Shore A [ASTM D2240])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face intérieure plissée (vagues) de 6,35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planéité de 0,025 mm</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3920 99 59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Pellicule en poly(1-chlorotrifluoroéthylène)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59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polytétrafluoroéthylène non-microporeuse, sous forme de rouleaux, d’une épaisseur de 0,019 mm ou plus mais n’excédant pas 0,14 mm, imperméable à la vapeur d’eau</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59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Membrane échangeuse d’ions, en matière plastique fluorée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59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d’un copolymère d’alcool vinylique, soluble dans l’eau froide, d’une épaisseur de 34 µm ou plus mais n’excédant pas 90 µm, d’une résistance à la rupture par traction de 20 MPa ou plus mais n’excédant pas 45 Mpa et d’un allongement à la rupture de 250 % ou plus mais n’excédant pas 900 %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3920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anisotrope conducteur, en rouleau, d’une largueur de 1,5 mm ou plus, mais n’excédant pas 3,15 mm, et d’une longueur maximale de 300 m, utilisé pour unir les composants électroniques des écrans à cristaux liquides ou écrans plasma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13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mousse de polyuréthane, d’une épaisseur de 3 mm (± 15 %) et d’une densité de 0,09435 ou plus mais n’excédant pas 0,10092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13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Rouleaux de mousse de polyuréthane à cellules ouvertes:</w:t>
            </w:r>
          </w:p>
          <w:tbl>
            <w:tblPr>
              <w:tblStyle w:val="Listdash"/>
              <w:tblW w:w="0" w:type="auto"/>
              <w:tblLook w:val="0000" w:firstRow="0" w:lastRow="0" w:firstColumn="0" w:lastColumn="0" w:noHBand="0" w:noVBand="0"/>
            </w:tblPr>
            <w:tblGrid>
              <w:gridCol w:w="220"/>
              <w:gridCol w:w="429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2,29 mm (± 0,25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traités en surface avec un promoteur d’adhérence foraminé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doublés d’une feuille en polyester et une couche de matière textile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3921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Blocs à structure cellulaire, constitués: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polyamide-6 ou de poly(époxy anhydride),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 cas échéant, de polytétrafluoroéthylène (au minimum 7 % et au maximum 9 %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matières de charge inorganiques (au minimum 10 % et au maximum 25 % en poids)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polypropylène microporeuse d’une épaisseur n’excédant pas 100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Bande en polytétrafluoroéthylène microporeux sur un support en nontissé, destinée à être utilisée dans la fabrication de filtres pour équipement de dialyse rénale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polyethersulfone, d’une épaisseur n’excédant pas 200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alvéolaire, constituée d’une couche de polyéthylène d’une épaisseur de 90 µm ou plus mais n’excédant pas 140 µm et d’une couche de cellulose régénérée d’une épaisseur de 10 µm ou plus mais n’excédant pas 40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composite en poly(éthylène téréphtalate) ou en poly(butylène téréphtalate), armée de fibres de verre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de poly(éthylène téréphtalate) renforcée sur une face ou sur les deux faces par une couche de fibres unidirectionnelles en polyéthylène téréphtalate, et imprégnée de polyuréthane ou de résine époxyde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stratifiée composée des éléments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feuille en poly(éthylène téréphtalate) d’une épaisseur de plus de 100 µm mais n’excédant pas 150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base de matériau phénolique d’une épaisseur de plus de 8 µm mais n’excédant pas 15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adhésive de caoutchouc synthétique de plus de 20 µm mais n’excédant pas 30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une couche en poly(éthylène téréphtalate) transparent d’une épaisseur de plus de 35 µm mais n’excédant pas 40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3921 90 55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Fibre de verre préimprégnée contenant de la résine cyanate ester ou de la résine bismaléimide (B) triazine (T) mélangée avec de la résine époxyde, mesurant:</w:t>
            </w:r>
          </w:p>
          <w:tbl>
            <w:tblPr>
              <w:tblStyle w:val="Listdash"/>
              <w:tblW w:w="0" w:type="auto"/>
              <w:tblLook w:val="0000" w:firstRow="0" w:lastRow="0" w:firstColumn="0" w:lastColumn="0" w:noHBand="0" w:noVBand="0"/>
            </w:tblPr>
            <w:tblGrid>
              <w:gridCol w:w="220"/>
              <w:gridCol w:w="2935"/>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469,9 mm (±2 mm) × 622,3 mm (±2 mm) ou</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469,9 mm (±2 mm) × 414,2 mm (±2 mm) ou</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546,1 mm (±2 mm) × 622,3 mm (±2 mm)</w:t>
                  </w:r>
                </w:p>
              </w:tc>
            </w:tr>
          </w:tbl>
          <w:p w:rsidR="00D22A20" w:rsidRDefault="004C195C">
            <w:pPr>
              <w:pStyle w:val="Paragraph"/>
              <w:spacing w:after="0" w:line="240" w:lineRule="auto"/>
              <w:rPr>
                <w:noProof/>
                <w:lang w:val="fr-FR"/>
              </w:rPr>
            </w:pPr>
            <w:r>
              <w:rPr>
                <w:noProof/>
                <w:lang w:val="fr-FR"/>
              </w:rPr>
              <w:t>destinés à la fabrication de circuits imprimés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3921 90 55</w:t>
            </w:r>
          </w:p>
          <w:p w:rsidR="00D22A20" w:rsidRDefault="004C195C">
            <w:pPr>
              <w:pStyle w:val="Paragraph"/>
              <w:spacing w:after="0" w:line="240" w:lineRule="auto"/>
              <w:rPr>
                <w:noProof/>
              </w:rPr>
            </w:pPr>
            <w:r>
              <w:rPr>
                <w:noProof/>
              </w:rPr>
              <w:t>ex 7019 40 00</w:t>
            </w:r>
          </w:p>
          <w:p w:rsidR="00D22A20" w:rsidRDefault="004C195C">
            <w:pPr>
              <w:pStyle w:val="Paragraph"/>
              <w:spacing w:after="0" w:line="240" w:lineRule="auto"/>
              <w:rPr>
                <w:noProof/>
              </w:rPr>
            </w:pPr>
            <w:r>
              <w:rPr>
                <w:noProof/>
              </w:rPr>
              <w:t>ex 7019 40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25</w:t>
            </w:r>
          </w:p>
          <w:p w:rsidR="00D22A20" w:rsidRDefault="004C195C">
            <w:pPr>
              <w:pStyle w:val="Paragraph"/>
              <w:spacing w:after="0" w:line="240" w:lineRule="auto"/>
              <w:jc w:val="center"/>
              <w:rPr>
                <w:noProof/>
              </w:rPr>
            </w:pPr>
            <w:r>
              <w:rPr>
                <w:noProof/>
              </w:rPr>
              <w:t>21</w:t>
            </w:r>
          </w:p>
          <w:p w:rsidR="00D22A20" w:rsidRDefault="004C195C">
            <w:pPr>
              <w:pStyle w:val="Paragraph"/>
              <w:spacing w:after="0" w:line="240" w:lineRule="auto"/>
              <w:jc w:val="center"/>
              <w:rPr>
                <w:noProof/>
              </w:rPr>
            </w:pPr>
            <w:r>
              <w:rPr>
                <w:noProof/>
              </w:rPr>
              <w:t>29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ou rouleaux préimprégnés contenant de la résine polyimide</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3921 90 55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Pièce de tissu tricouche, en rouleaux,</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une couche centrale de 100 % de taffetas nylon ou de taffetas nylon/polyester,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enduite sur les deux faces avec une solution polyamide,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135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total n’excédant pas 80 g/m</w:t>
                  </w:r>
                  <w:r>
                    <w:rPr>
                      <w:noProof/>
                      <w:vertAlign w:val="superscript"/>
                      <w:lang w:val="fr-FR"/>
                    </w:rPr>
                    <w:t>2</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3921 90 60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en poly(butyral de vinyle) d'isolation thermique, aux rayons infrarouge et UV:</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d’une couche de métal d’une épaisseur de 0,05 mm (± 0,01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en poids au moins 29,75 %, mais pas plus de 40,25 %, de di(2-éthylhexanoate) de triéthylène glycol utilisé comme plastifiant,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transmission de la lumière de 70 % ou plus (déterminée par la méthode ISO 9050);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transmission des UV de 1 % ou moins (déterminée par la méthode ISO 9050);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totale de 0,43 mm (± 0,043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3921 90 60</w:t>
            </w:r>
          </w:p>
          <w:p w:rsidR="00D22A20" w:rsidRDefault="004C195C">
            <w:pPr>
              <w:pStyle w:val="Paragraph"/>
              <w:spacing w:after="0" w:line="240" w:lineRule="auto"/>
              <w:rPr>
                <w:noProof/>
              </w:rPr>
            </w:pPr>
            <w:r>
              <w:rPr>
                <w:noProof/>
              </w:rPr>
              <w:t>ex 5407 71 00</w:t>
            </w:r>
          </w:p>
          <w:p w:rsidR="00D22A20" w:rsidRDefault="004C195C">
            <w:pPr>
              <w:pStyle w:val="Paragraph"/>
              <w:spacing w:after="0" w:line="240" w:lineRule="auto"/>
              <w:rPr>
                <w:noProof/>
              </w:rPr>
            </w:pPr>
            <w:r>
              <w:rPr>
                <w:noProof/>
              </w:rPr>
              <w:t>ex 5903 90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91</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Tissu de polytétrafluoroéthylène, enduit ou recouvert d’un copolymère de tétrafluoroéthylène et de trifluoroéthylène à chaînes latérales alkoxyperfluorées à groupes acide carboxylique ou acide sulfonique, même sous forme de sel de potassium ou de sodium</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3921 90 60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d’une réflexion spéculaire de 30 ou plus mais n’excédant pas 60 mesurée à un angle de 60 ° en utilisant un luisancemètre (d’après la méthode ISO 2813:2000), constituée d’une couche de poly(éthylène téréphtalate) et d’une couche de poly(chlorure de vinyle) coloré, jointes par un revêtement adhésif métallisé, destinée à recouvrir des panneaux et des portes du type utilisé pour la fabrication d’appareils domestiques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3921 90 90</w:t>
            </w:r>
          </w:p>
          <w:p w:rsidR="00D22A20" w:rsidRDefault="004C195C">
            <w:pPr>
              <w:pStyle w:val="Paragraph"/>
              <w:spacing w:after="0" w:line="240" w:lineRule="auto"/>
              <w:rPr>
                <w:noProof/>
              </w:rPr>
            </w:pPr>
            <w:r>
              <w:rPr>
                <w:noProof/>
              </w:rPr>
              <w:t>ex 8507 90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Rouleau de stratifié métal-polymère constitué:</w:t>
            </w:r>
          </w:p>
          <w:tbl>
            <w:tblPr>
              <w:tblStyle w:val="Listdash"/>
              <w:tblW w:w="0" w:type="auto"/>
              <w:tblLook w:val="0000" w:firstRow="0" w:lastRow="0" w:firstColumn="0" w:lastColumn="0" w:noHBand="0" w:noVBand="0"/>
            </w:tblPr>
            <w:tblGrid>
              <w:gridCol w:w="220"/>
              <w:gridCol w:w="406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couche de poly(éthylène téréphtalate),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couche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couche de polypropylène,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largeur n'excède pas 275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l'épaisseur totale n’excède pas 165 </w:t>
                  </w:r>
                  <w:r>
                    <w:rPr>
                      <w:noProof/>
                    </w:rPr>
                    <w:t>μ</w:t>
                  </w:r>
                  <w:r>
                    <w:rPr>
                      <w:noProof/>
                      <w:lang w:val="fr-FR"/>
                    </w:rPr>
                    <w:t>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conforme aux normes ASTM-D1709-91 et ASTM-D882-95A,</w:t>
                  </w:r>
                </w:p>
              </w:tc>
            </w:tr>
          </w:tbl>
          <w:p w:rsidR="00D22A20" w:rsidRDefault="004C195C">
            <w:pPr>
              <w:pStyle w:val="Paragraph"/>
              <w:spacing w:after="0" w:line="240" w:lineRule="auto"/>
              <w:rPr>
                <w:noProof/>
                <w:lang w:val="fr-FR"/>
              </w:rPr>
            </w:pPr>
            <w:r>
              <w:rPr>
                <w:noProof/>
                <w:lang w:val="fr-FR"/>
              </w:rPr>
              <w:t> destiné à la fabrication des batteries lithium-ion équipant les véhicules électriques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3923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Boîtiers de photomasques ou de plaquettes: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composés de matériaux antistatiques ou de mélanges thermoplastiques démontrant des propriétés spécifiques de décharge électrostatique (DES) et de dégazage,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des surfaces non poreuses, résistantes à l'abrasion ou aux chocs,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équipés d'un système de retenue spécialement conçu qui protège le photomasque ou les plaquettes des dommages superficiels ou esthétiques,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équipés ou non d'un joint d'étanchéité,</w:t>
                  </w:r>
                </w:p>
              </w:tc>
            </w:tr>
          </w:tbl>
          <w:p w:rsidR="00D22A20" w:rsidRDefault="004C195C">
            <w:pPr>
              <w:pStyle w:val="Paragraph"/>
              <w:spacing w:after="0" w:line="240" w:lineRule="auto"/>
              <w:rPr>
                <w:noProof/>
                <w:lang w:val="fr-FR"/>
              </w:rPr>
            </w:pPr>
            <w:r>
              <w:rPr>
                <w:noProof/>
                <w:lang w:val="fr-FR"/>
              </w:rPr>
              <w:t>du type utilisé dans la production photolithographique ou les autres types de production de semiconducteurs pour loger les photomasques ou les plaquettes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3923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Réservoir en polyéthylène, pour hydrogène comprimé,</w:t>
            </w:r>
          </w:p>
          <w:tbl>
            <w:tblPr>
              <w:tblStyle w:val="Listdash"/>
              <w:tblW w:w="0" w:type="auto"/>
              <w:tblLook w:val="0000" w:firstRow="0" w:lastRow="0" w:firstColumn="0" w:lastColumn="0" w:noHBand="0" w:noVBand="0"/>
            </w:tblPr>
            <w:tblGrid>
              <w:gridCol w:w="220"/>
              <w:gridCol w:w="521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comportant un embout en aluminium aux extrémités,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entièrement gainé de fibres de carbone imprégnées de résine époxy,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d’un diamètre égal ou supérieur à 213 mm, mais n’excédant pas 368 mm,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d’une longueur égale ou supérieure à 860 mm, mais n’excédant pas 1 260 mm et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d’une contenance égale ou supérieure à 18 litres, mais n’excédant pas 50 litres </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3926 30 00</w:t>
            </w:r>
          </w:p>
          <w:p w:rsidR="00D22A20" w:rsidRDefault="004C195C">
            <w:pPr>
              <w:pStyle w:val="Paragraph"/>
              <w:spacing w:after="0" w:line="240" w:lineRule="auto"/>
              <w:rPr>
                <w:noProof/>
              </w:rPr>
            </w:pPr>
            <w:r>
              <w:rPr>
                <w:noProof/>
              </w:rPr>
              <w:t>ex 8708 29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Boîtier en plastique de rétroviseur extérieur pour véhicules à moteur comportant des supports de fixation </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3926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Pellicule ou feuille réfléchissante constituée d’une face supérieure en poly(chlorure de vinyle) présentant des impressions régulières en forme de pyramides, thermoscellée en lignes parallèles ou en forme de grilles, à un dos en matière plastique ou en tissu tricoté ou tissé, recouvert d’un côté de matière plastique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Microsphères de polymère de divinylbenzène, d’un diamètre de 4,5 µm ou plus mais n’excédant pas 80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Ressort à lames avec traverse en matière plastique renforcée de fibre de verre, destiné à être utilisé dans la fabrication de systèmes de suspension pour véhicules automobiles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3926 90 97</w:t>
            </w:r>
          </w:p>
          <w:p w:rsidR="00D22A20" w:rsidRDefault="004C195C">
            <w:pPr>
              <w:pStyle w:val="Paragraph"/>
              <w:spacing w:after="0" w:line="240" w:lineRule="auto"/>
              <w:rPr>
                <w:noProof/>
              </w:rPr>
            </w:pPr>
            <w:r>
              <w:rPr>
                <w:noProof/>
              </w:rPr>
              <w:t>ex 8543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Boîtiers, pièces de boîtiers, cylindres, molettes de réglage, châssis, couvercles et autres parties en acrylonitrile-butadiène-styrène du type utilisé dans la fabrication de télécommandes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rPr>
            </w:pPr>
            <w:r>
              <w:rPr>
                <w:noProof/>
              </w:rPr>
              <w:t>Microsphères non expansibles d’un copolymère d’acrylonitrile, de méthacrylonitrile et de méthacrylate d’isobornyle, d’un diamètre de 3 µm ou plus mais n’excédant pas 4,6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Éléments de façades d'autoradios et de systèmes de climatisation de voiture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acrylonitrile-butadiène-styrène avec ou sans polycarbonate,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recouverts de couches de cuivre, de nickel et de chrome,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dont l'épaisseur totale du revêtement est de 5,54 µm ou plus, mais n'excède pas 49,6 </w:t>
                  </w:r>
                  <w:r>
                    <w:rPr>
                      <w:noProof/>
                    </w:rPr>
                    <w:t>μ</w:t>
                  </w:r>
                  <w:r>
                    <w:rPr>
                      <w:noProof/>
                      <w:lang w:val="fr-FR"/>
                    </w:rPr>
                    <w:t>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3926 90 97</w:t>
            </w:r>
          </w:p>
          <w:p w:rsidR="00D22A20" w:rsidRDefault="004C195C">
            <w:pPr>
              <w:pStyle w:val="Paragraph"/>
              <w:spacing w:after="0" w:line="240" w:lineRule="auto"/>
              <w:rPr>
                <w:noProof/>
              </w:rPr>
            </w:pPr>
            <w:r>
              <w:rPr>
                <w:noProof/>
              </w:rPr>
              <w:t>ex 8538 90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37</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Boutons d’interfaces de commandes en polycarbonate pour blocs de commandes au volant recouverts sur la face extérieure d'une peinture résistante aux griffures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Bouton de façade d'autoradio composé de polycarbonate de bisphénol 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plat en polyéthylène perforé dans des directions opposées, d’une épaisseur de 600 µm ou plus mais n’excédant pas 1 200 µm et d’un poids de 21 g/m</w:t>
            </w:r>
            <w:r>
              <w:rPr>
                <w:noProof/>
                <w:vertAlign w:val="superscript"/>
                <w:lang w:val="fr-FR"/>
              </w:rPr>
              <w:t>2</w:t>
            </w:r>
            <w:r>
              <w:rPr>
                <w:noProof/>
                <w:lang w:val="fr-FR"/>
              </w:rPr>
              <w:t xml:space="preserve"> ou plus mais n’excédant pas 42 g/m</w:t>
            </w:r>
            <w:r>
              <w:rPr>
                <w:noProof/>
                <w:vertAlign w:val="superscript"/>
                <w:lang w:val="fr-FR"/>
              </w:rPr>
              <w:t>2</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3926 90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 de décoration moulé en résine polycarbonate, recouvert:</w:t>
            </w:r>
          </w:p>
          <w:tbl>
            <w:tblPr>
              <w:tblStyle w:val="Listdash"/>
              <w:tblW w:w="0" w:type="auto"/>
              <w:tblLook w:val="0000" w:firstRow="0" w:lastRow="0" w:firstColumn="0" w:lastColumn="0" w:noHBand="0" w:noVBand="0"/>
            </w:tblPr>
            <w:tblGrid>
              <w:gridCol w:w="220"/>
              <w:gridCol w:w="29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peinture acrylique de couleur argent,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peinture transparente anti-griffes,</w:t>
                  </w:r>
                </w:p>
              </w:tc>
            </w:tr>
          </w:tbl>
          <w:p w:rsidR="00D22A20" w:rsidRDefault="004C195C">
            <w:pPr>
              <w:pStyle w:val="Paragraph"/>
              <w:spacing w:after="0" w:line="240" w:lineRule="auto"/>
              <w:rPr>
                <w:noProof/>
                <w:lang w:val="fr-FR"/>
              </w:rPr>
            </w:pPr>
            <w:r>
              <w:rPr>
                <w:noProof/>
                <w:lang w:val="fr-FR"/>
              </w:rPr>
              <w:t>du type utilisé pour la fabrication de façades d'autoradios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4007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et cordes de caoutchouc vulcanisé siliconé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4009 42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Flexible de frein en caoutchouc présentant les caractéristiques suivantes:</w:t>
            </w:r>
          </w:p>
          <w:tbl>
            <w:tblPr>
              <w:tblStyle w:val="Listdash"/>
              <w:tblW w:w="0" w:type="auto"/>
              <w:tblLook w:val="0000" w:firstRow="0" w:lastRow="0" w:firstColumn="0" w:lastColumn="0" w:noHBand="0" w:noVBand="0"/>
            </w:tblPr>
            <w:tblGrid>
              <w:gridCol w:w="220"/>
              <w:gridCol w:w="393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cordon en textile,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de parois de 3,2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embout métallique creux estampé aux deux extrémités,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un support de fixation,</w:t>
                  </w:r>
                </w:p>
              </w:tc>
            </w:tr>
          </w:tbl>
          <w:p w:rsidR="00D22A20" w:rsidRDefault="004C195C">
            <w:pPr>
              <w:pStyle w:val="Paragraph"/>
              <w:spacing w:after="0" w:line="240" w:lineRule="auto"/>
              <w:rPr>
                <w:noProof/>
                <w:lang w:val="fr-FR"/>
              </w:rPr>
            </w:pPr>
            <w:r>
              <w:rPr>
                <w:noProof/>
                <w:lang w:val="fr-FR"/>
              </w:rPr>
              <w:t>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4016 99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Bouchon d’étanchéité en caoutchouc souple destiné à la fabrication de condensateurs électrolytiques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4016 99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Vessie pour la vulcanisation de pneus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4104 41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Cuirs de buffles, refendus, tannés au chrome, retannage synthétique (''crust'') à l'état sec</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4105 10 00</w:t>
            </w:r>
          </w:p>
          <w:p w:rsidR="00D22A20" w:rsidRDefault="004C195C">
            <w:pPr>
              <w:pStyle w:val="Paragraph"/>
              <w:spacing w:after="0" w:line="240" w:lineRule="auto"/>
              <w:rPr>
                <w:noProof/>
              </w:rPr>
            </w:pPr>
            <w:r>
              <w:rPr>
                <w:noProof/>
              </w:rPr>
              <w:t>4105 30 90</w:t>
            </w:r>
          </w:p>
        </w:tc>
        <w:tc>
          <w:tcPr>
            <w:tcW w:w="0" w:type="auto"/>
            <w:tcBorders>
              <w:left w:val="single" w:sz="2" w:space="0" w:color="auto"/>
              <w:bottom w:val="nil"/>
            </w:tcBorders>
          </w:tcPr>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Peaux épilées d’ovins, préparées, autres que celles de la position 4114, tannées ou retannées mais sans autre préparation ultérieure, même refendues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4106 21 00</w:t>
            </w:r>
          </w:p>
          <w:p w:rsidR="00D22A20" w:rsidRDefault="004C195C">
            <w:pPr>
              <w:pStyle w:val="Paragraph"/>
              <w:spacing w:after="0" w:line="240" w:lineRule="auto"/>
              <w:rPr>
                <w:noProof/>
              </w:rPr>
            </w:pPr>
            <w:r>
              <w:rPr>
                <w:noProof/>
              </w:rPr>
              <w:t>4106 22 90</w:t>
            </w:r>
          </w:p>
        </w:tc>
        <w:tc>
          <w:tcPr>
            <w:tcW w:w="0" w:type="auto"/>
            <w:tcBorders>
              <w:left w:val="single" w:sz="2" w:space="0" w:color="auto"/>
              <w:bottom w:val="nil"/>
            </w:tcBorders>
          </w:tcPr>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Peaux épilées de caprins, préparées, autres que celles de la position 4114, tannées ou retannées mais sans autre préparation ultérieure, même refendues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4106 31 00</w:t>
            </w:r>
          </w:p>
          <w:p w:rsidR="00D22A20" w:rsidRDefault="004C195C">
            <w:pPr>
              <w:pStyle w:val="Paragraph"/>
              <w:spacing w:after="0" w:line="240" w:lineRule="auto"/>
              <w:rPr>
                <w:noProof/>
              </w:rPr>
            </w:pPr>
            <w:r>
              <w:rPr>
                <w:noProof/>
              </w:rPr>
              <w:t>4106 32 00</w:t>
            </w:r>
          </w:p>
          <w:p w:rsidR="00D22A20" w:rsidRDefault="004C195C">
            <w:pPr>
              <w:pStyle w:val="Paragraph"/>
              <w:spacing w:after="0" w:line="240" w:lineRule="auto"/>
              <w:rPr>
                <w:noProof/>
              </w:rPr>
            </w:pPr>
            <w:r>
              <w:rPr>
                <w:noProof/>
              </w:rPr>
              <w:t>4106 40 90</w:t>
            </w:r>
          </w:p>
          <w:p w:rsidR="00D22A20" w:rsidRDefault="004C195C">
            <w:pPr>
              <w:pStyle w:val="Paragraph"/>
              <w:spacing w:after="0" w:line="240" w:lineRule="auto"/>
              <w:rPr>
                <w:noProof/>
              </w:rPr>
            </w:pPr>
            <w:r>
              <w:rPr>
                <w:noProof/>
              </w:rPr>
              <w:t>4106 92 00</w:t>
            </w:r>
          </w:p>
        </w:tc>
        <w:tc>
          <w:tcPr>
            <w:tcW w:w="0" w:type="auto"/>
            <w:tcBorders>
              <w:left w:val="single" w:sz="2" w:space="0" w:color="auto"/>
              <w:bottom w:val="nil"/>
            </w:tcBorders>
          </w:tcPr>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Peaux épilées d’autres animaux et peaux d’animaux dépourvus de poils, préparées, autres que celles de la position 4114, simplement tannées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4408 39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Feuilles de placage en okoumé</w:t>
            </w:r>
          </w:p>
          <w:tbl>
            <w:tblPr>
              <w:tblStyle w:val="Listdash"/>
              <w:tblW w:w="0" w:type="auto"/>
              <w:tblLook w:val="0000" w:firstRow="0" w:lastRow="0" w:firstColumn="0" w:lastColumn="0" w:noHBand="0" w:noVBand="0"/>
            </w:tblPr>
            <w:tblGrid>
              <w:gridCol w:w="220"/>
              <w:gridCol w:w="44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1 270 mm ou plus, mais n'excédant pas 3 200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150 mm ou plus, mais n'excédant pas 2 000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0,5 mm ou plus, mais n’excédant pas 4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poncées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rabotées </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5004 00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soie (autres que les fils de déchets de soie) non conditionnés pour la vente au détail, écrus, décrués ou blanchis, entièrement en soie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5005 00 10</w:t>
            </w:r>
          </w:p>
          <w:p w:rsidR="00D22A20" w:rsidRDefault="004C195C">
            <w:pPr>
              <w:pStyle w:val="Paragraph"/>
              <w:spacing w:after="0" w:line="240" w:lineRule="auto"/>
              <w:rPr>
                <w:noProof/>
              </w:rPr>
            </w:pPr>
            <w:r>
              <w:rPr>
                <w:noProof/>
              </w:rPr>
              <w:t>ex 5005 00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entièrement de bourre de soie (schappe), non conditionnés pour la vente au détail</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5205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 retors de coton blanchi à six brins, titrant en fils simples 925 dtex ou plus, mais n’excédant pas 989 dtex, pour la fabrication de tampons.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5208 11 10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Gaze à pansement</w:t>
            </w:r>
          </w:p>
        </w:tc>
        <w:tc>
          <w:tcPr>
            <w:tcW w:w="0" w:type="auto"/>
            <w:tcBorders>
              <w:left w:val="single" w:sz="2" w:space="0" w:color="auto"/>
            </w:tcBorders>
          </w:tcPr>
          <w:p w:rsidR="00D22A20" w:rsidRDefault="004C195C">
            <w:pPr>
              <w:pStyle w:val="Paragraph"/>
              <w:spacing w:after="0" w:line="240" w:lineRule="auto"/>
              <w:rPr>
                <w:noProof/>
              </w:rPr>
            </w:pPr>
            <w:r>
              <w:rPr>
                <w:noProof/>
              </w:rPr>
              <w:t>5.2 %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5402 45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Fils entièrement en polyamide aromatique obtenu par polycondensation de </w:t>
            </w:r>
            <w:r>
              <w:rPr>
                <w:i/>
                <w:iCs/>
                <w:noProof/>
                <w:lang w:val="fr-FR"/>
              </w:rPr>
              <w:t>m</w:t>
            </w:r>
            <w:r>
              <w:rPr>
                <w:noProof/>
                <w:lang w:val="fr-FR"/>
              </w:rPr>
              <w:t>-phénylènediamine et d’acide isophtalique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5402 47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 de filaments synthétiques bicomposés, non texturés, sans torsion, titrant 1 650 décitex ou plus, mais pas plus de 1 800 décitex, constitué de 110 filaments ou plus, mais de pas plus de 120 filaments, chaque filament ayant une âme de poly(éthylène téréphtalate) et une enveloppe de polyamide-6, contenant en poids 75 % ou plus mais pas plus de 77 % de poly(éthylène téréphtalate), destiné à être utilisé dans la fabrication de revêtements de toits (roofings)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5402 47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 monofilaments bicomposants de 30 décitex ou moins, consistant en:</w:t>
            </w:r>
          </w:p>
          <w:tbl>
            <w:tblPr>
              <w:tblStyle w:val="Listdash"/>
              <w:tblW w:w="0" w:type="auto"/>
              <w:tblLook w:val="0000" w:firstRow="0" w:lastRow="0" w:firstColumn="0" w:lastColumn="0" w:noHBand="0" w:noVBand="0"/>
            </w:tblPr>
            <w:tblGrid>
              <w:gridCol w:w="220"/>
              <w:gridCol w:w="441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âme en téréphtalate de polyéthylène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gaine en copolymère de téréphtalate et d’isophtalate d’éthylène,</w:t>
                  </w:r>
                </w:p>
              </w:tc>
            </w:tr>
          </w:tbl>
          <w:p w:rsidR="00D22A20" w:rsidRDefault="004C195C">
            <w:pPr>
              <w:pStyle w:val="Paragraph"/>
              <w:spacing w:after="0" w:line="240" w:lineRule="auto"/>
              <w:rPr>
                <w:noProof/>
                <w:lang w:val="fr-FR"/>
              </w:rPr>
            </w:pPr>
            <w:r>
              <w:rPr>
                <w:noProof/>
                <w:lang w:val="fr-FR"/>
              </w:rPr>
              <w:t> destiné à être utilisé pour la production de tissus de filtration</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5402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d’un copolymère d’acide glycolique et d’acide lactique, destinés à la fabrication de ligatures pour sutures chirurgicales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poly(alcool vinylique), non texturés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5402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filaments synthétiques, non retors, contenant en poids 85 % ou plus d’acrylonitrile, sous forme de mèche contenant 1 000 filaments continus ou plus mais pas plus de 25 000 filaments continus, d’un poids au mètre de 0,12 g ou plus mais n’excédant pas 3,75 g et d’une longueur de 100 m ou plus, destinés à la fabrication de fils de fibres de carbone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Monofilaments de poly(1,4-dioxanone)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5404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Monofilaments de polyester ou de poly(butylène téréphtalate), d’une dimension de la coupe transversale de 0,5 mm ou plus mais n’excédant pas 1 mm, destinés à la fabrication de fermetures éclair</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5404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Lame de polyimide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5407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Tissu constitué de fils de filament de chaine en polyamide-6,6 et de fils de filament de trame en polyamide-6,6, en polyurethane et en un copolymére d’acide téréphtalique, de </w:t>
            </w:r>
            <w:r>
              <w:rPr>
                <w:i/>
                <w:iCs/>
                <w:noProof/>
                <w:lang w:val="fr-FR"/>
              </w:rPr>
              <w:t>p</w:t>
            </w:r>
            <w:r>
              <w:rPr>
                <w:noProof/>
                <w:lang w:val="fr-FR"/>
              </w:rPr>
              <w:t>-phénylènediamine et de 3,4’-oxybis (phénylèneamine)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5503 11 00</w:t>
            </w:r>
          </w:p>
          <w:p w:rsidR="00D22A20" w:rsidRDefault="004C195C">
            <w:pPr>
              <w:pStyle w:val="Paragraph"/>
              <w:spacing w:after="0" w:line="240" w:lineRule="auto"/>
              <w:rPr>
                <w:noProof/>
              </w:rPr>
            </w:pPr>
            <w:r>
              <w:rPr>
                <w:noProof/>
              </w:rPr>
              <w:t>ex 5601 30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 xml:space="preserve">Fibres synthétiques discontinues d’un copolymère d’acide téréphtalique, de </w:t>
            </w:r>
            <w:r>
              <w:rPr>
                <w:i/>
                <w:iCs/>
                <w:noProof/>
              </w:rPr>
              <w:t>p</w:t>
            </w:r>
            <w:r>
              <w:rPr>
                <w:noProof/>
              </w:rPr>
              <w:t>-phénylènediamine et de 3,4’-oxybis(phénylèneamine), d’une longueur n’excédant pas 7 mm</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5503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Fibres discontinues de polypropylène creuses:</w:t>
            </w:r>
          </w:p>
          <w:tbl>
            <w:tblPr>
              <w:tblStyle w:val="Listdash"/>
              <w:tblW w:w="0" w:type="auto"/>
              <w:tblLook w:val="0000" w:firstRow="0" w:lastRow="0" w:firstColumn="0" w:lastColumn="0" w:noHBand="0" w:noVBand="0"/>
            </w:tblPr>
            <w:tblGrid>
              <w:gridCol w:w="220"/>
              <w:gridCol w:w="34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titrant 6 décitex ou plus, mais pas plus de 10 décitex,</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ténacité de 3,5 cN/dtex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30 µm ou plus</w:t>
                  </w:r>
                </w:p>
              </w:tc>
            </w:tr>
          </w:tbl>
          <w:p w:rsidR="00D22A20" w:rsidRDefault="004C195C">
            <w:pPr>
              <w:pStyle w:val="Paragraph"/>
              <w:spacing w:after="0" w:line="240" w:lineRule="auto"/>
              <w:rPr>
                <w:noProof/>
                <w:lang w:val="fr-FR"/>
              </w:rPr>
            </w:pPr>
            <w:r>
              <w:rPr>
                <w:noProof/>
                <w:lang w:val="fr-FR"/>
              </w:rPr>
              <w:t>entrant dans la fabrication de couches et de langes pour bébés et d’autres articles d’hygiène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5503 90 00</w:t>
            </w:r>
          </w:p>
          <w:p w:rsidR="00D22A20" w:rsidRDefault="004C195C">
            <w:pPr>
              <w:pStyle w:val="Paragraph"/>
              <w:spacing w:after="0" w:line="240" w:lineRule="auto"/>
              <w:rPr>
                <w:noProof/>
              </w:rPr>
            </w:pPr>
            <w:r>
              <w:rPr>
                <w:noProof/>
              </w:rPr>
              <w:t>ex 5506 90 00</w:t>
            </w:r>
          </w:p>
          <w:p w:rsidR="00D22A20" w:rsidRDefault="004C195C">
            <w:pPr>
              <w:pStyle w:val="Paragraph"/>
              <w:spacing w:after="0" w:line="240" w:lineRule="auto"/>
              <w:rPr>
                <w:noProof/>
              </w:rPr>
            </w:pPr>
            <w:r>
              <w:rPr>
                <w:noProof/>
              </w:rPr>
              <w:t>ex 5601 30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Fibres de poly(alcool vinylique), même acétalisées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5503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Poly(thio-1,4-phénylène) fibres trilobées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5603 11 10</w:t>
            </w:r>
          </w:p>
          <w:p w:rsidR="00D22A20" w:rsidRDefault="004C195C">
            <w:pPr>
              <w:pStyle w:val="Paragraph"/>
              <w:spacing w:after="0" w:line="240" w:lineRule="auto"/>
              <w:rPr>
                <w:noProof/>
              </w:rPr>
            </w:pPr>
            <w:r>
              <w:rPr>
                <w:noProof/>
              </w:rPr>
              <w:t>ex 5603 11 90</w:t>
            </w:r>
          </w:p>
          <w:p w:rsidR="00D22A20" w:rsidRDefault="004C195C">
            <w:pPr>
              <w:pStyle w:val="Paragraph"/>
              <w:spacing w:after="0" w:line="240" w:lineRule="auto"/>
              <w:rPr>
                <w:noProof/>
              </w:rPr>
            </w:pPr>
            <w:r>
              <w:rPr>
                <w:noProof/>
              </w:rPr>
              <w:t>ex 5603 12 10</w:t>
            </w:r>
          </w:p>
          <w:p w:rsidR="00D22A20" w:rsidRDefault="004C195C">
            <w:pPr>
              <w:pStyle w:val="Paragraph"/>
              <w:spacing w:after="0" w:line="240" w:lineRule="auto"/>
              <w:rPr>
                <w:noProof/>
              </w:rPr>
            </w:pPr>
            <w:r>
              <w:rPr>
                <w:noProof/>
              </w:rPr>
              <w:t>ex 5603 12 90</w:t>
            </w:r>
          </w:p>
          <w:p w:rsidR="00D22A20" w:rsidRDefault="004C195C">
            <w:pPr>
              <w:pStyle w:val="Paragraph"/>
              <w:spacing w:after="0" w:line="240" w:lineRule="auto"/>
              <w:rPr>
                <w:noProof/>
              </w:rPr>
            </w:pPr>
            <w:r>
              <w:rPr>
                <w:noProof/>
              </w:rPr>
              <w:t>ex 5603 91 10</w:t>
            </w:r>
          </w:p>
          <w:p w:rsidR="00D22A20" w:rsidRDefault="004C195C">
            <w:pPr>
              <w:pStyle w:val="Paragraph"/>
              <w:spacing w:after="0" w:line="240" w:lineRule="auto"/>
              <w:rPr>
                <w:noProof/>
              </w:rPr>
            </w:pPr>
            <w:r>
              <w:rPr>
                <w:noProof/>
              </w:rPr>
              <w:t>ex 5603 91 90</w:t>
            </w:r>
          </w:p>
          <w:p w:rsidR="00D22A20" w:rsidRDefault="004C195C">
            <w:pPr>
              <w:pStyle w:val="Paragraph"/>
              <w:spacing w:after="0" w:line="240" w:lineRule="auto"/>
              <w:rPr>
                <w:noProof/>
              </w:rPr>
            </w:pPr>
            <w:r>
              <w:rPr>
                <w:noProof/>
              </w:rPr>
              <w:t>ex 5603 92 10</w:t>
            </w:r>
          </w:p>
          <w:p w:rsidR="00D22A20" w:rsidRDefault="004C195C">
            <w:pPr>
              <w:pStyle w:val="Paragraph"/>
              <w:spacing w:after="0" w:line="240" w:lineRule="auto"/>
              <w:rPr>
                <w:noProof/>
              </w:rPr>
            </w:pPr>
            <w:r>
              <w:rPr>
                <w:noProof/>
              </w:rPr>
              <w:t>ex 5603 92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 de poly(alcool vinylique), en pièces ou simplement découpé de forme carrée ou rectangulaire:</w:t>
            </w:r>
          </w:p>
          <w:tbl>
            <w:tblPr>
              <w:tblStyle w:val="Listdash"/>
              <w:tblW w:w="0" w:type="auto"/>
              <w:tblLook w:val="0000" w:firstRow="0" w:lastRow="0" w:firstColumn="0" w:lastColumn="0" w:noHBand="0" w:noVBand="0"/>
            </w:tblPr>
            <w:tblGrid>
              <w:gridCol w:w="220"/>
              <w:gridCol w:w="432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200 µm ou plus mais n’excédant pas 280 µm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de 20 g/m</w:t>
                  </w:r>
                  <w:r>
                    <w:rPr>
                      <w:noProof/>
                      <w:vertAlign w:val="superscript"/>
                      <w:lang w:val="fr-FR"/>
                    </w:rPr>
                    <w:t>2</w:t>
                  </w:r>
                  <w:r>
                    <w:rPr>
                      <w:noProof/>
                      <w:lang w:val="fr-FR"/>
                    </w:rPr>
                    <w:t xml:space="preserve"> ou plus mais n’excédant pas 50 g/m</w:t>
                  </w:r>
                  <w:r>
                    <w:rPr>
                      <w:noProof/>
                      <w:vertAlign w:val="superscript"/>
                      <w:lang w:val="fr-FR"/>
                    </w:rPr>
                    <w:t>2</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5603 11 10</w:t>
            </w:r>
          </w:p>
          <w:p w:rsidR="00D22A20" w:rsidRDefault="004C195C">
            <w:pPr>
              <w:pStyle w:val="Paragraph"/>
              <w:spacing w:after="0" w:line="240" w:lineRule="auto"/>
              <w:rPr>
                <w:noProof/>
              </w:rPr>
            </w:pPr>
            <w:r>
              <w:rPr>
                <w:noProof/>
              </w:rPr>
              <w:t>ex 5603 11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Nontissés, d’un poids inférieur ou égal à 20 g/m</w:t>
            </w:r>
            <w:r>
              <w:rPr>
                <w:noProof/>
                <w:vertAlign w:val="superscript"/>
                <w:lang w:val="fr-FR"/>
              </w:rPr>
              <w:t>2</w:t>
            </w:r>
            <w:r>
              <w:rPr>
                <w:noProof/>
                <w:lang w:val="fr-FR"/>
              </w:rPr>
              <w:t>, contenant des filaments obtenus par filature directe et par fusion soufflage, assemblés en couches superposées, les deux couches extérieures contenant des filaments continus fins (d’un diamètre supérieur à 10 µm, mais n’excédant pas 20 µm) et la couche intérieure contenant des filaments continus très fins (d’un diamètre supérieur à 1 µm, mais n’excédant pas 5 µm), pour la fabrication de couches pour bébés et articles hygiéniques similaires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5603 12 90</w:t>
            </w:r>
          </w:p>
          <w:p w:rsidR="00D22A20" w:rsidRDefault="004C195C">
            <w:pPr>
              <w:pStyle w:val="Paragraph"/>
              <w:spacing w:after="0" w:line="240" w:lineRule="auto"/>
              <w:rPr>
                <w:noProof/>
              </w:rPr>
            </w:pPr>
            <w:r>
              <w:rPr>
                <w:noProof/>
              </w:rPr>
              <w:t>ex 5603 13 90</w:t>
            </w:r>
          </w:p>
          <w:p w:rsidR="00D22A20" w:rsidRDefault="004C195C">
            <w:pPr>
              <w:pStyle w:val="Paragraph"/>
              <w:spacing w:after="0" w:line="240" w:lineRule="auto"/>
              <w:rPr>
                <w:noProof/>
              </w:rPr>
            </w:pPr>
            <w:r>
              <w:rPr>
                <w:noProof/>
              </w:rPr>
              <w:t>ex 5603 14 90</w:t>
            </w:r>
          </w:p>
          <w:p w:rsidR="00D22A20" w:rsidRDefault="004C195C">
            <w:pPr>
              <w:pStyle w:val="Paragraph"/>
              <w:spacing w:after="0" w:line="240" w:lineRule="auto"/>
              <w:rPr>
                <w:noProof/>
              </w:rPr>
            </w:pPr>
            <w:r>
              <w:rPr>
                <w:noProof/>
              </w:rPr>
              <w:t>ex 5603 92 90</w:t>
            </w:r>
          </w:p>
          <w:p w:rsidR="00D22A20" w:rsidRDefault="004C195C">
            <w:pPr>
              <w:pStyle w:val="Paragraph"/>
              <w:spacing w:after="0" w:line="240" w:lineRule="auto"/>
              <w:rPr>
                <w:noProof/>
              </w:rPr>
            </w:pPr>
            <w:r>
              <w:rPr>
                <w:noProof/>
              </w:rPr>
              <w:t>ex 5603 93 90</w:t>
            </w:r>
          </w:p>
          <w:p w:rsidR="00D22A20" w:rsidRDefault="004C195C">
            <w:pPr>
              <w:pStyle w:val="Paragraph"/>
              <w:spacing w:after="0" w:line="240" w:lineRule="auto"/>
              <w:rPr>
                <w:noProof/>
              </w:rPr>
            </w:pPr>
            <w:r>
              <w:rPr>
                <w:noProof/>
              </w:rPr>
              <w:t>ex 5603 94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Nontissé en pièces ou simplement découpés, de forme carrée ou rectangulaire, en polyamide aromatique obtenu par polycondensation de </w:t>
            </w:r>
            <w:r>
              <w:rPr>
                <w:i/>
                <w:iCs/>
                <w:noProof/>
                <w:lang w:val="fr-FR"/>
              </w:rPr>
              <w:t>m</w:t>
            </w:r>
            <w:r>
              <w:rPr>
                <w:noProof/>
                <w:lang w:val="fr-FR"/>
              </w:rPr>
              <w:t>-phénylènediamine et d’acide isophtalique</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5603 12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Nontissé: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de 30 g/m</w:t>
                  </w:r>
                  <w:r>
                    <w:rPr>
                      <w:noProof/>
                      <w:vertAlign w:val="superscript"/>
                      <w:lang w:val="fr-FR"/>
                    </w:rPr>
                    <w:t>2</w:t>
                  </w:r>
                  <w:r>
                    <w:rPr>
                      <w:noProof/>
                      <w:lang w:val="fr-FR"/>
                    </w:rPr>
                    <w:t xml:space="preserve"> ou plus mais n’excédant pas 60 g/m</w:t>
                  </w:r>
                  <w:r>
                    <w:rPr>
                      <w:noProof/>
                      <w:vertAlign w:val="superscript"/>
                      <w:lang w:val="fr-FR"/>
                    </w:rPr>
                    <w:t>2</w:t>
                  </w:r>
                  <w:r>
                    <w:rPr>
                      <w:noProof/>
                      <w:lang w:val="fr-FR"/>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des fibres de polypropylène ou de polypropylène et de polyéthylène,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même imprimés, avec: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sur un côté, 65  % de la surface totale comportant des pompons circulaires de 4 mm de diamètre, composés de fibres bouclées non consolidées, fixées à la base et saillantes, convenant pour y introduire des crochets extrudés, les 35  % restants de la surface étant consolidés,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sur l’autre côté une surface lisse non texturée,</w:t>
                  </w:r>
                </w:p>
              </w:tc>
            </w:tr>
          </w:tbl>
          <w:p w:rsidR="00D22A20" w:rsidRDefault="004C195C">
            <w:pPr>
              <w:pStyle w:val="Paragraph"/>
              <w:spacing w:after="0" w:line="240" w:lineRule="auto"/>
              <w:rPr>
                <w:noProof/>
                <w:lang w:val="fr-FR"/>
              </w:rPr>
            </w:pPr>
            <w:r>
              <w:rPr>
                <w:noProof/>
                <w:lang w:val="fr-FR"/>
              </w:rPr>
              <w:t>destiné à être utilisé dans la fabrication de couches et de langes pour bébés et d’articles hygiéniques similaires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5603 12 90</w:t>
            </w:r>
          </w:p>
          <w:p w:rsidR="00D22A20" w:rsidRDefault="004C195C">
            <w:pPr>
              <w:pStyle w:val="Paragraph"/>
              <w:spacing w:after="0" w:line="240" w:lineRule="auto"/>
              <w:rPr>
                <w:noProof/>
              </w:rPr>
            </w:pPr>
            <w:r>
              <w:rPr>
                <w:noProof/>
              </w:rPr>
              <w:t>ex 5603 13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 de fibres obtenues par filage direct de polyéthylène, d’un poids de plus de 60 g/m</w:t>
            </w:r>
            <w:r>
              <w:rPr>
                <w:noProof/>
                <w:vertAlign w:val="superscript"/>
                <w:lang w:val="fr-FR"/>
              </w:rPr>
              <w:t>2</w:t>
            </w:r>
            <w:r>
              <w:rPr>
                <w:noProof/>
                <w:lang w:val="fr-FR"/>
              </w:rPr>
              <w:t xml:space="preserve"> mais n’excédant pas 80 g/m</w:t>
            </w:r>
            <w:r>
              <w:rPr>
                <w:noProof/>
                <w:vertAlign w:val="superscript"/>
                <w:lang w:val="fr-FR"/>
              </w:rPr>
              <w:t>2</w:t>
            </w:r>
            <w:r>
              <w:rPr>
                <w:noProof/>
                <w:lang w:val="fr-FR"/>
              </w:rPr>
              <w:t xml:space="preserve"> et d’une résistance à l’air (Gurley) de 8 s ou plus mais n’excédant pas 36 s (d’après la méthode ISO 5636/5)</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5603 12 90</w:t>
            </w:r>
          </w:p>
          <w:p w:rsidR="00D22A20" w:rsidRDefault="004C195C">
            <w:pPr>
              <w:pStyle w:val="Paragraph"/>
              <w:spacing w:after="0" w:line="240" w:lineRule="auto"/>
              <w:rPr>
                <w:noProof/>
              </w:rPr>
            </w:pPr>
            <w:r>
              <w:rPr>
                <w:noProof/>
              </w:rPr>
              <w:t>ex 5603 13 90</w:t>
            </w:r>
          </w:p>
          <w:p w:rsidR="00D22A20" w:rsidRDefault="004C195C">
            <w:pPr>
              <w:pStyle w:val="Paragraph"/>
              <w:spacing w:after="0" w:line="240" w:lineRule="auto"/>
              <w:rPr>
                <w:noProof/>
              </w:rPr>
            </w:pPr>
            <w:r>
              <w:rPr>
                <w:noProof/>
              </w:rPr>
              <w:t>ex 5603 92 90</w:t>
            </w:r>
          </w:p>
          <w:p w:rsidR="00D22A20" w:rsidRDefault="004C195C">
            <w:pPr>
              <w:pStyle w:val="Paragraph"/>
              <w:spacing w:after="0" w:line="240" w:lineRule="auto"/>
              <w:rPr>
                <w:noProof/>
              </w:rPr>
            </w:pPr>
            <w:r>
              <w:rPr>
                <w:noProof/>
              </w:rPr>
              <w:t>ex 5603 93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Non-tissés de polypropylène,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composés d'une couche obtenue par fusion-soufflage, recouverte sur chaque face de filaments de polypropylène obtenus par filature directe,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n’excédant pas 150g/m</w:t>
                  </w:r>
                  <w:r>
                    <w:rPr>
                      <w:noProof/>
                      <w:vertAlign w:val="superscript"/>
                      <w:lang w:val="fr-FR"/>
                    </w:rPr>
                    <w:t>2</w:t>
                  </w:r>
                  <w:r>
                    <w:rPr>
                      <w:noProof/>
                      <w:lang w:val="fr-FR"/>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seule pièce ou simplement découpés en carrés ou en rectangles,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imprégnés</w:t>
                  </w:r>
                </w:p>
              </w:tc>
            </w:tr>
          </w:tbl>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5603 13 10</w:t>
            </w:r>
          </w:p>
          <w:p w:rsidR="00D22A20" w:rsidRDefault="004C195C">
            <w:pPr>
              <w:pStyle w:val="Paragraph"/>
              <w:spacing w:after="0" w:line="240" w:lineRule="auto"/>
              <w:rPr>
                <w:noProof/>
              </w:rPr>
            </w:pPr>
            <w:r>
              <w:rPr>
                <w:noProof/>
              </w:rPr>
              <w:t>ex 5603 14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 non conducteur consistant en un film central de poly(éthylène téréphtalate) recouvert sur chaque face de fibres unidirectionnelles en poly(éthylène téréphtalate) revêtues de résine non conductrice résistante aux hautes températures, dont le poids au mètre carré est compris entre 147 et 265 g, d’une résistance anisotrope à la traction dans les deux sens, destiné à être utilisé comme matériau d’isolation électrique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5603 13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 tissé obtenu par filage direct de polyéthylène, avec revêtement,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supérieur à 80 g/m² mais n’excédant pas 105 g/m²,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résistance à l’air (Gurley) de 8 secondes au minimum et de 75 secondes au maximum (déterminée par la méthode ISO5636/5)</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5603 14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Nontissés, constitués d'un matériau filé-lié de PET: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d'au moins 160 g/m² mais n'excédant pas 300 g/m²</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peut être laminé sur une face avec une membrane ou avec une membrane et de l'aluminium.</w:t>
                  </w:r>
                </w:p>
              </w:tc>
            </w:tr>
          </w:tbl>
          <w:p w:rsidR="00D22A20" w:rsidRDefault="004C195C">
            <w:pPr>
              <w:pStyle w:val="Paragraph"/>
              <w:spacing w:after="0" w:line="240" w:lineRule="auto"/>
              <w:rPr>
                <w:noProof/>
                <w:lang w:val="fr-FR"/>
              </w:rPr>
            </w:pPr>
            <w:r>
              <w:rPr>
                <w:noProof/>
                <w:lang w:val="fr-FR"/>
              </w:rPr>
              <w:t> du type utilisé pour la fabrication de filtres industriels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5603 92 90</w:t>
            </w:r>
          </w:p>
          <w:p w:rsidR="00D22A20" w:rsidRDefault="004C195C">
            <w:pPr>
              <w:pStyle w:val="Paragraph"/>
              <w:spacing w:after="0" w:line="240" w:lineRule="auto"/>
              <w:rPr>
                <w:noProof/>
              </w:rPr>
            </w:pPr>
            <w:r>
              <w:rPr>
                <w:noProof/>
              </w:rPr>
              <w:t>ex 5603 93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Nontissés constitués par une couche centrale obtenue par pulvérisation d’un élastomère thermoplastique fondu, recouverte sur chaque face d’une couche thermoscellée de filaments de polypropylène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5603 92 90</w:t>
            </w:r>
          </w:p>
          <w:p w:rsidR="00D22A20" w:rsidRDefault="004C195C">
            <w:pPr>
              <w:pStyle w:val="Paragraph"/>
              <w:spacing w:after="0" w:line="240" w:lineRule="auto"/>
              <w:rPr>
                <w:noProof/>
              </w:rPr>
            </w:pPr>
            <w:r>
              <w:rPr>
                <w:noProof/>
              </w:rPr>
              <w:t>ex 5603 94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Non-tissés constitués de multiples couches d'un mélange de fibres de polypropylène et de polyester obtenues par procédé de fusion-soufflage et de fibres discontinues de ces polymères, même recouvertes sur une face ou sur les deux de filaments de polypropylène obtenus par filature directe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5603 92 90</w:t>
            </w:r>
          </w:p>
          <w:p w:rsidR="00D22A20" w:rsidRDefault="004C195C">
            <w:pPr>
              <w:pStyle w:val="Paragraph"/>
              <w:spacing w:after="0" w:line="240" w:lineRule="auto"/>
              <w:rPr>
                <w:noProof/>
              </w:rPr>
            </w:pPr>
            <w:r>
              <w:rPr>
                <w:noProof/>
              </w:rPr>
              <w:t>ex 5603 93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 en polyoléfines, constitué d’une couche d’élastomère recouverte sur chaque face de filaments de polyoléfines:</w:t>
            </w:r>
          </w:p>
          <w:tbl>
            <w:tblPr>
              <w:tblStyle w:val="Listdash"/>
              <w:tblW w:w="0" w:type="auto"/>
              <w:tblLook w:val="0000" w:firstRow="0" w:lastRow="0" w:firstColumn="0" w:lastColumn="0" w:noHBand="0" w:noVBand="0"/>
            </w:tblPr>
            <w:tblGrid>
              <w:gridCol w:w="220"/>
              <w:gridCol w:w="475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égal ou supérieur à de 25 g/m</w:t>
                  </w:r>
                  <w:r>
                    <w:rPr>
                      <w:noProof/>
                      <w:vertAlign w:val="superscript"/>
                      <w:lang w:val="fr-FR"/>
                    </w:rPr>
                    <w:t>2</w:t>
                  </w:r>
                  <w:r>
                    <w:rPr>
                      <w:noProof/>
                      <w:lang w:val="fr-FR"/>
                    </w:rPr>
                    <w:t>, mais n’excédant pas 150 g/m</w:t>
                  </w:r>
                  <w:r>
                    <w:rPr>
                      <w:noProof/>
                      <w:vertAlign w:val="superscript"/>
                      <w:lang w:val="fr-FR"/>
                    </w:rPr>
                    <w:t>2</w:t>
                  </w:r>
                  <w:r>
                    <w:rPr>
                      <w:noProof/>
                      <w:lang w:val="fr-FR"/>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seule pièce ou simplement découpé en carrés ou en rectangles,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non imprégné,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extensible dans le sens travers ou le sens machine,</w:t>
                  </w:r>
                </w:p>
              </w:tc>
            </w:tr>
          </w:tbl>
          <w:p w:rsidR="00D22A20" w:rsidRDefault="004C195C">
            <w:pPr>
              <w:pStyle w:val="Paragraph"/>
              <w:spacing w:after="0" w:line="240" w:lineRule="auto"/>
              <w:rPr>
                <w:noProof/>
                <w:lang w:val="fr-FR"/>
              </w:rPr>
            </w:pPr>
            <w:r>
              <w:rPr>
                <w:noProof/>
                <w:lang w:val="fr-FR"/>
              </w:rPr>
              <w:t>entrant dans la fabrication d’articles de puériculture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5603 93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Non-tissé en fibres de polyester synthétique: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de 85 g/m²,</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constante de 95 µm (± 5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ni enduit, ni recouvert,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rouleaux d'une largeur de 1 m et d’une longueur comprise entre 2 000 m et 5 000 m,</w:t>
                  </w:r>
                </w:p>
              </w:tc>
            </w:tr>
          </w:tbl>
          <w:p w:rsidR="00D22A20" w:rsidRDefault="004C195C">
            <w:pPr>
              <w:pStyle w:val="Paragraph"/>
              <w:spacing w:after="0" w:line="240" w:lineRule="auto"/>
              <w:rPr>
                <w:noProof/>
                <w:lang w:val="fr-FR"/>
              </w:rPr>
            </w:pPr>
            <w:r>
              <w:rPr>
                <w:noProof/>
                <w:lang w:val="fr-FR"/>
              </w:rPr>
              <w:t>adapté à l’enduisage de membranes en vue de la fabrication de filtres osmoseurs et de filtres par osmose inverse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m²</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5603 94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Joncs de fibres acryliques, d’une longueur n’excédant pas 50 cm, destinés à la fabrication de pointes pour marqueurs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5607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Lien non stérile en poly(acide glycolique) ou constitué d’un copolymère d’acide glycolique et d’acide lactique, natté ou tressé, avec âme, destiné à la fabrication de ligatures pour sutures chirurgicales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5803 00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Tissu à point de gaze de coton, d’une largeur de moins de 1 500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5903 10 90</w:t>
            </w:r>
          </w:p>
          <w:p w:rsidR="00D22A20" w:rsidRDefault="004C195C">
            <w:pPr>
              <w:pStyle w:val="Paragraph"/>
              <w:spacing w:after="0" w:line="240" w:lineRule="auto"/>
              <w:rPr>
                <w:noProof/>
              </w:rPr>
            </w:pPr>
            <w:r>
              <w:rPr>
                <w:noProof/>
              </w:rPr>
              <w:t>ex 5903 20 90</w:t>
            </w:r>
          </w:p>
          <w:p w:rsidR="00D22A20" w:rsidRDefault="004C195C">
            <w:pPr>
              <w:pStyle w:val="Paragraph"/>
              <w:spacing w:after="0" w:line="240" w:lineRule="auto"/>
              <w:rPr>
                <w:noProof/>
              </w:rPr>
            </w:pPr>
            <w:r>
              <w:rPr>
                <w:noProof/>
              </w:rPr>
              <w:t>ex 5903 90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Tissu ou étoffe de bonneterie, enduit ou recouvert sur une face d’une couche de matières plastiques artificielles, dans laquelle sont incorporées des microsphères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5906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Tissu caoutchouté, constitué de fils de chaîne en polyamide-6,6 et de fils de trame en polyamide-6,6, en polyuréthanne et en un copolymère d’acide téréphtalique, de </w:t>
            </w:r>
            <w:r>
              <w:rPr>
                <w:i/>
                <w:iCs/>
                <w:noProof/>
                <w:lang w:val="fr-FR"/>
              </w:rPr>
              <w:t>p</w:t>
            </w:r>
            <w:r>
              <w:rPr>
                <w:noProof/>
                <w:lang w:val="fr-FR"/>
              </w:rPr>
              <w:t>-phénylènediamine et de 3,4’-oxybis(phénylèneamine)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5907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Tissu enduit d’une matière adhésive dans laquelle sont incorporées des sphères d’un diamètre n’excédant pas 150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5911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Feutre à l’aiguille en fibres synthétiques, ne contenant pas de polyester, même contenant des particules catalytiques prises au piège dans les fibres synthétiques, enduite ou recouverte sur un côté d’un film en polytétrafluoroéthylène, destiné à la fabrication de produits de filtration</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5911 90 90</w:t>
            </w:r>
          </w:p>
          <w:p w:rsidR="00D22A20" w:rsidRDefault="004C195C">
            <w:pPr>
              <w:pStyle w:val="Paragraph"/>
              <w:spacing w:after="0" w:line="240" w:lineRule="auto"/>
              <w:rPr>
                <w:noProof/>
              </w:rPr>
            </w:pPr>
            <w:r>
              <w:rPr>
                <w:noProof/>
              </w:rPr>
              <w:t>ex 8421 99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Parties d’appareils pour la filtration ou la purification de l’eau par osmose inverse, constituées essentiellement de membranes en matière plastique renforcées intérieurement par du tissu, tissé ou non tissé, enroulées autour d’un tube perforé contenu dans un cylindre en matière plastique dont la paroi a une épaisseur qui n’excède pas 4 mm, l’ensemble pouvant être contenu dans un cylindre dont l’épaisseur de la paroi est de 5 mm ou plus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5911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Tampons de polissage en polyester non tissé multicouche, imprégné de polyuréthane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6804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Disques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diamants synthétiques agglomérés avec un alliage métallique, un alliage céramique ou un alliage plastique,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effet d'auto-affûtage grâce à la libération constante des diamants,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adaptés à la découpe par abrasion de dispositifs à semi-conducteurs («wafers»),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même perforés au centre,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présentés sur un support</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6813 89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Garnitures de friction, d’une épaisseur inférieure à 20 mm, non montées, destinées à la fabrication de composants de friction des types utilisés dans les boîtes de vitesse et embrayages automatiques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6814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Mica aggloméré d'une épaisseur n’excédant pas 0,15 mm, sur des rouleaux, calciné ou non, renforcé ou non par des fibres aramides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6903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Tubes et supports de réacteurs en carbure de silicium, du type utilisé pour équiper des fours de diffusion et d’oxydation pour la production de matières semi-conductrices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Anneau de céramique à section transversale rectangulaire présentant un diamètre externe de 19 mm au minimum (+ 0,00 mm/- 0,10 mm) et de 29 mm au maximum (+ 0,00 mm/- 0,20 mm), un diamètre interne de 10 mm au minimum (+ 0,00 mm/- 0,20 mm) et de 19 mm au maximum (+ 0,00 mm/-0,30 mm), une épaisseur variable comprise entre 2 mm (± 0,10 mm) et 3,70 mm (± 0,20 mm) et une résistance à la chaleur de 240 °C au minimum, contenant (en poids):</w:t>
            </w:r>
          </w:p>
          <w:tbl>
            <w:tblPr>
              <w:tblStyle w:val="Listdash"/>
              <w:tblW w:w="0" w:type="auto"/>
              <w:tblLook w:val="0000" w:firstRow="0" w:lastRow="0" w:firstColumn="0" w:lastColumn="0" w:noHBand="0" w:noVBand="0"/>
            </w:tblPr>
            <w:tblGrid>
              <w:gridCol w:w="220"/>
              <w:gridCol w:w="242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90 % (± 1,5 %) d'oxyde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7 % (± 1 %) d'oxyde de titane</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Rolleaux ou billes en nitrure de silicium (Si</w:t>
            </w:r>
            <w:r>
              <w:rPr>
                <w:noProof/>
                <w:vertAlign w:val="subscript"/>
                <w:lang w:val="fr-FR"/>
              </w:rPr>
              <w:t>3</w:t>
            </w:r>
            <w:r>
              <w:rPr>
                <w:noProof/>
                <w:lang w:val="fr-FR"/>
              </w:rPr>
              <w:t>N</w:t>
            </w:r>
            <w:r>
              <w:rPr>
                <w:noProof/>
                <w:vertAlign w:val="subscript"/>
                <w:lang w:val="fr-FR"/>
              </w:rPr>
              <w:t>4</w:t>
            </w:r>
            <w:r>
              <w:rPr>
                <w:noProof/>
                <w:lang w:val="fr-FR"/>
              </w:rPr>
              <w: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Agents de soutènement en céramique se composant d'oxyde d'aluminium, d'oxyde de silicium et d'oxyde de fer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 pour catalyseurs constitué d’éléments céramiques poreux en cordiérite ou en mullite, d’un volume global n’excédant pas 65 l, munis, par cm</w:t>
            </w:r>
            <w:r>
              <w:rPr>
                <w:noProof/>
                <w:vertAlign w:val="superscript"/>
                <w:lang w:val="fr-FR"/>
              </w:rPr>
              <w:t>2</w:t>
            </w:r>
            <w:r>
              <w:rPr>
                <w:noProof/>
                <w:lang w:val="fr-FR"/>
              </w:rPr>
              <w:t xml:space="preserve"> de section transversale d’au moins un canal continu, ouvert à ses deux extrémités ou obturé à l’une des extrémités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6909 19 00</w:t>
            </w:r>
          </w:p>
          <w:p w:rsidR="00D22A20" w:rsidRDefault="004C195C">
            <w:pPr>
              <w:pStyle w:val="Paragraph"/>
              <w:spacing w:after="0" w:line="240" w:lineRule="auto"/>
              <w:rPr>
                <w:noProof/>
              </w:rPr>
            </w:pPr>
            <w:r>
              <w:rPr>
                <w:noProof/>
              </w:rPr>
              <w:t>ex 6914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Ouvrages en céramique faits de filaments continus d’oxydes céramiques, contenant en poids:</w:t>
            </w:r>
          </w:p>
          <w:tbl>
            <w:tblPr>
              <w:tblStyle w:val="Listdash"/>
              <w:tblW w:w="0" w:type="auto"/>
              <w:tblLook w:val="0000" w:firstRow="0" w:lastRow="0" w:firstColumn="0" w:lastColumn="0" w:noHBand="0" w:noVBand="0"/>
            </w:tblPr>
            <w:tblGrid>
              <w:gridCol w:w="220"/>
              <w:gridCol w:w="271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2 % ou plus de trioxyde de dibore,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28 % ou moins de dioxyde de silicium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60 % ou plus de trioxyde de dialuminium</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Supports pour catalyseurs, constitués de pièces poreuses en céramique, à base d’un mélange de carbure de silicium et de silicium, d’une dureté inférieure à 9 sur l’échelle de Mohs, d’un volume total n’excédant pas 65 litres, et muni d’un ou plusieurs canaux fermés sur chaque cm² de la surface de la section transversale, à l’extrémité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Supports pour catalyseurs ou filtres catalytiques, constitués de pièces en céramique poreuse, à base essentiellement d’oxydes d’aluminium et de titane, d’un volume total n’excédant pas 65 litres et munis d’au moins un canal (non obturé ou obturé à une extrémité) par cm² de la surface de la section transversale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6909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Dissipateurs thermiques en céramique, contenant en poids:</w:t>
            </w:r>
          </w:p>
          <w:tbl>
            <w:tblPr>
              <w:tblStyle w:val="Listdash"/>
              <w:tblW w:w="0" w:type="auto"/>
              <w:tblLook w:val="0000" w:firstRow="0" w:lastRow="0" w:firstColumn="0" w:lastColumn="0" w:noHBand="0" w:noVBand="0"/>
            </w:tblPr>
            <w:tblGrid>
              <w:gridCol w:w="220"/>
              <w:gridCol w:w="239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66 % ou plus de carbure de silicium,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10 % ou plus d’oxyde d’aluminium,</w:t>
                  </w:r>
                </w:p>
              </w:tc>
            </w:tr>
          </w:tbl>
          <w:p w:rsidR="00D22A20" w:rsidRDefault="004C195C">
            <w:pPr>
              <w:pStyle w:val="Paragraph"/>
              <w:spacing w:after="0" w:line="240" w:lineRule="auto"/>
              <w:rPr>
                <w:noProof/>
                <w:lang w:val="fr-FR"/>
              </w:rPr>
            </w:pPr>
            <w:r>
              <w:rPr>
                <w:noProof/>
                <w:lang w:val="fr-FR"/>
              </w:rPr>
              <w:t>destinés à maintenir la température de fonctionnement des transistors, diodes et circuits intégrés dans les produits classés dans les positions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6914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Microsphères en céramique, transparentes, obtenues à partir de dioxyde de silicium et de dioxyde de zirconium, d’un diamètre de plus de 125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7004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Feuille de verre plat d'aluminosilicate alcalin comportant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revêtement résistant aux rayures, d'une épaisseur de 45 micromètres (+/- 5 micromètres),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totale comprise entre 0,45 et 1,1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comprise entre 300 mm et 3 210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comprise entre 300 mm et 2 000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transmission de la lumière visible d'au moins 90 %;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distorsion optique d'au moins 55</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7005 10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Verre flotté (float-glass):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4,0 mm ou plus mais n’excédant pas 4,2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transmission de la lumière de 91 % ou plus mesurée par une source lumineuse de jour type 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face de SnO</w:t>
                  </w:r>
                  <w:r>
                    <w:rPr>
                      <w:noProof/>
                      <w:vertAlign w:val="subscript"/>
                      <w:lang w:val="fr-FR"/>
                    </w:rPr>
                    <w:t>2</w:t>
                  </w:r>
                  <w:r>
                    <w:rPr>
                      <w:noProof/>
                      <w:lang w:val="fr-FR"/>
                    </w:rPr>
                    <w:t xml:space="preserve"> dopé au fluor comme couche réfléchissante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7006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Plaquette de semi-conducteurs en verre flotté borosilicate</w:t>
            </w:r>
          </w:p>
          <w:tbl>
            <w:tblPr>
              <w:tblStyle w:val="Listdash"/>
              <w:tblW w:w="0" w:type="auto"/>
              <w:tblLook w:val="0000" w:firstRow="0" w:lastRow="0" w:firstColumn="0" w:lastColumn="0" w:noHBand="0" w:noVBand="0"/>
            </w:tblPr>
            <w:tblGrid>
              <w:gridCol w:w="220"/>
              <w:gridCol w:w="37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variation d’épaisseur de 1 µm ou moins,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gravée au laser</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7006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Verre flotté: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1,7 mm ou plus mais n’excédant pas 1,9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transmission de la lumière de 91 % ou plus mesurée par une source lumineuse de type 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 sur une face de dioxide d’étain dopé au fluor comme couche réfléchissante,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bords ont été travaillés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7007 19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Contre-écran en verre dont la diagonale est de 81,28 cm (± 1,5 cm) ou plus mais n’excède pas 185,42 cm (± 1,5 cm) constitué de verre trempé; il est recouvert soit d’une feuille de tôle ou de bande déployée et d’une feuille absorbant les rayons infrarouges, soit d’un revêtement conducteur appliqué par pulvérisation cathodique, éventuellement revêtu d’une couche antiréfléchissante sur une face ou sur les deux faces. À utiliser dans la fabrication des produits classés dans la position 8528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7007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Contre-écran en verre dont la diagonale est de 81,28 cm (± 1,5 cm) ou plus mais n’excède pas 185,42 cm (± 1,5 cm), constitué de 2 plaques de verre stratifiées ; il est recouvert soit d’une feuille de tôle ou de bande déployée et d’une feuille absorbant les rayons infrarouges, soit d’un revêtement conducteur appliqué par pulvérisation cathodique, éventuellement revêtu d’une couche antiréfléchissante sur une face ou sur les deux faces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7009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Miroir en verre électrochrome atténuant automatiquement l'intensité lumineuse, pour rétroviseur de véhicule à moteur:</w:t>
            </w:r>
          </w:p>
          <w:tbl>
            <w:tblPr>
              <w:tblStyle w:val="Listdash"/>
              <w:tblW w:w="0" w:type="auto"/>
              <w:tblLook w:val="0000" w:firstRow="0" w:lastRow="0" w:firstColumn="0" w:lastColumn="0" w:noHBand="0" w:noVBand="0"/>
            </w:tblPr>
            <w:tblGrid>
              <w:gridCol w:w="220"/>
              <w:gridCol w:w="306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avec coque en plastique,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équipé d'un élément chauffant,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équipé d'un module d'angle mort (BSM)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7009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Verre feuilleté avec effet obscurcissant mécanique en différents angles de la lumière incidente: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couche de chrome,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bande adhésive résistante ou adhésif thermofusible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pellicule protectrice amovible sur la face avant et papier protecteur sur la face arrière,</w:t>
                  </w:r>
                </w:p>
              </w:tc>
            </w:tr>
          </w:tbl>
          <w:p w:rsidR="00D22A20" w:rsidRDefault="004C195C">
            <w:pPr>
              <w:pStyle w:val="Paragraph"/>
              <w:spacing w:after="0" w:line="240" w:lineRule="auto"/>
              <w:rPr>
                <w:noProof/>
                <w:lang w:val="fr-FR"/>
              </w:rPr>
            </w:pPr>
            <w:r>
              <w:rPr>
                <w:noProof/>
                <w:lang w:val="fr-FR"/>
              </w:rPr>
              <w:t>du type destiné aux rétroviseurs intérieurs de véhicules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7009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Miroir en verre non encadré,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1516 mm (± 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553 mm (± 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3 mm (± 0,1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 dos du miroir étant recouvert d’un film protecteur de polyéthylène (PE) d’une épaisseur de 0,11 mm au minimum et de 0,13 mm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teneur en plomb n’excédant pas 90 mg/kg,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à la corrosion de 72 heures au minimum selon l’essai au brouillard salin ISO 9227</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7011 20 00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Ampoules et enveloppes tubulaires, ouvertes, et leurs parties, en verre, sans garnitures pour tubes cathodiques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7014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Éléments d’optique en verre (autres que ceux de la position 7015), non travaillés optiquement, autres que la verrerie de signalisation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7019 12 00</w:t>
            </w:r>
          </w:p>
          <w:p w:rsidR="00D22A20" w:rsidRDefault="004C195C">
            <w:pPr>
              <w:pStyle w:val="Paragraph"/>
              <w:spacing w:after="0" w:line="240" w:lineRule="auto"/>
              <w:rPr>
                <w:noProof/>
              </w:rPr>
            </w:pPr>
            <w:r>
              <w:rPr>
                <w:noProof/>
              </w:rPr>
              <w:t>ex 7019 12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01</w:t>
            </w:r>
          </w:p>
          <w:p w:rsidR="00D22A20" w:rsidRDefault="004C195C">
            <w:pPr>
              <w:pStyle w:val="Paragraph"/>
              <w:spacing w:after="0" w:line="240" w:lineRule="auto"/>
              <w:jc w:val="center"/>
              <w:rPr>
                <w:noProof/>
              </w:rPr>
            </w:pPr>
            <w:r>
              <w:rPr>
                <w:noProof/>
              </w:rPr>
              <w:t>21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Stratifils (rovings), titrant 2 600 tex ou plus mais pas plus de 3 300 tex et d’une perte au feu de 4 % ou plus mais n’excédant pas 8 % en poids (d’après la méthode ASTM D 2584-94)</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7019 12 00</w:t>
            </w:r>
          </w:p>
          <w:p w:rsidR="00D22A20" w:rsidRDefault="004C195C">
            <w:pPr>
              <w:pStyle w:val="Paragraph"/>
              <w:spacing w:after="0" w:line="240" w:lineRule="auto"/>
              <w:rPr>
                <w:noProof/>
              </w:rPr>
            </w:pPr>
            <w:r>
              <w:rPr>
                <w:noProof/>
              </w:rPr>
              <w:t>ex 7019 12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02</w:t>
            </w:r>
          </w:p>
          <w:p w:rsidR="00D22A20" w:rsidRDefault="004C195C">
            <w:pPr>
              <w:pStyle w:val="Paragraph"/>
              <w:spacing w:after="0" w:line="240" w:lineRule="auto"/>
              <w:jc w:val="center"/>
              <w:rPr>
                <w:noProof/>
              </w:rPr>
            </w:pPr>
            <w:r>
              <w:rPr>
                <w:noProof/>
              </w:rPr>
              <w:t>22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Stratifils (rovings), titrant 650 tex ou plus mais pas plus de 2 500 tex, enrobés d’une couche de polyuréthane même mélangé avec d’autres matières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7019 12 00</w:t>
            </w:r>
          </w:p>
          <w:p w:rsidR="00D22A20" w:rsidRDefault="004C195C">
            <w:pPr>
              <w:pStyle w:val="Paragraph"/>
              <w:spacing w:after="0" w:line="240" w:lineRule="auto"/>
              <w:rPr>
                <w:noProof/>
              </w:rPr>
            </w:pPr>
            <w:r>
              <w:rPr>
                <w:noProof/>
              </w:rPr>
              <w:t>ex 7019 12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03</w:t>
            </w:r>
          </w:p>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Stratifils (rovings), titrant 392 tex ou plus mais pas plus de 2 884 tex, enrobés d’une couche d’un copolymère acrylique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7019 12 00</w:t>
            </w:r>
          </w:p>
          <w:p w:rsidR="00D22A20" w:rsidRDefault="004C195C">
            <w:pPr>
              <w:pStyle w:val="Paragraph"/>
              <w:spacing w:after="0" w:line="240" w:lineRule="auto"/>
              <w:rPr>
                <w:noProof/>
              </w:rPr>
            </w:pPr>
            <w:r>
              <w:rPr>
                <w:noProof/>
              </w:rPr>
              <w:t>ex 7019 12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05</w:t>
            </w:r>
          </w:p>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Stratifils (roving) titrant de 1980 à 2033 tex, composés de filaments de verre continus de 9 microns (± 0,5 µm)</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33 tex ou d’un multiple de 33 tex (± 7,5 %), obtenus à partir de fibres de verre continues filables d’un diamètre nominale de 3,5 µm ou de 4,5 µm, dont la majorité des fibres présente un diamètre de 3 µm ou plus mais n’excédant pas 5,2 µm, autres que ceux qui sont traités pour la fixation d’élastomères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verre S de 33 tex ou d'un multiple de 33 tex (± 13 %) obtenu à partir de filaments de verre continus dont les fibres présentent un diamètre de 9 µm (- 1 µm / + 1,5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10,3 tex ou plus, mais n’excédant pas 11,9 tex, obtenus à partir de fibres de verre continues filables, dont les fibres présentent un diamètre de 4,83 µm ou plus, mais n’excédant pas 5,83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5,1 tex ou plus, mais n’excédant pas 6,0 tex, obtenus à partir de fibres de verre continues filables, dont les fibres présentent un diamètre de 4,83 µm ou plus, mais n’excédant pas 5,83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verre E de 22 tex (± 1,6 tex), obtenus à partir de fibres de verre continues filables d’un diamètre nominal de 7 µm, dont la majorité des fibres présente un diamètre de 6,35 µm ou plus mais n’excédant pas 7,61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de 11 tex ou d’un multiple de 11 (+/- 7,5 %), obtenus à partir de filaments de verre continus filables, contenant en poids 93 % ou plus de dioxyde de silicium et présentant un diamètre nominal de 6 µm ou 9 µm, autres que ceux qui sont traités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7019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Corde de verre imprégnée de caoutchouc ou de matière plastique, obtenue à partir de filaments de verre de type K ou U, composée:</w:t>
            </w:r>
          </w:p>
          <w:tbl>
            <w:tblPr>
              <w:tblStyle w:val="Listdash"/>
              <w:tblW w:w="0" w:type="auto"/>
              <w:tblLook w:val="0000" w:firstRow="0" w:lastRow="0" w:firstColumn="0" w:lastColumn="0" w:noHBand="0" w:noVBand="0"/>
            </w:tblPr>
            <w:tblGrid>
              <w:gridCol w:w="220"/>
              <w:gridCol w:w="405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9 % ou plus mais pas plus de 16 % d’oxyde de magnésium,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19 % ou plus mais pas plus de 25 % d’oxyde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0 % ou plus mais pas plus de 2 % d’oxyde de bore,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sans oxyde de calcium,</w:t>
                  </w:r>
                </w:p>
              </w:tc>
            </w:tr>
          </w:tbl>
          <w:p w:rsidR="00D22A20" w:rsidRDefault="004C195C">
            <w:pPr>
              <w:pStyle w:val="Paragraph"/>
              <w:spacing w:after="0" w:line="240" w:lineRule="auto"/>
              <w:rPr>
                <w:noProof/>
                <w:lang w:val="fr-FR"/>
              </w:rPr>
            </w:pPr>
            <w:r>
              <w:rPr>
                <w:noProof/>
                <w:lang w:val="fr-FR"/>
              </w:rPr>
              <w:t>enduite d’un latex comprenant au moins une résine résorcinol-formaldéhyde et du polyéthylène chlorosulfoné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7019 19 10</w:t>
            </w:r>
          </w:p>
          <w:p w:rsidR="00D22A20" w:rsidRDefault="004C195C">
            <w:pPr>
              <w:pStyle w:val="Paragraph"/>
              <w:spacing w:after="0" w:line="240" w:lineRule="auto"/>
              <w:rPr>
                <w:noProof/>
              </w:rPr>
            </w:pPr>
            <w:r>
              <w:rPr>
                <w:noProof/>
              </w:rPr>
              <w:t>ex 7019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Corde de verre haut module (de type K) imprégnée de caoutchouc, obtenue à partir de fils de filaments de verre haut module tordus, enduite d’un latex comprenant une résine résorcinol-formaldéhyde avec ou sans vinylpyridine et/ou un caoutchouc acrylonitrile-butadiène hydrogéné (HNBR)</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7019 19 10</w:t>
            </w:r>
          </w:p>
          <w:p w:rsidR="00D22A20" w:rsidRDefault="004C195C">
            <w:pPr>
              <w:pStyle w:val="Paragraph"/>
              <w:spacing w:after="0" w:line="240" w:lineRule="auto"/>
              <w:rPr>
                <w:noProof/>
              </w:rPr>
            </w:pPr>
            <w:r>
              <w:rPr>
                <w:noProof/>
              </w:rPr>
              <w:t>ex 7019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Corde de verre imprégnée de caoutchouc ou de matière plastique, obtenue à partir de fils de filaments de verre tordus, enduite d’un latex comprenant au moins une résine résorcinol-formaldéhyde-vinylpyridine et un caoutchouc acrylonitrile-butadiène (NBR)</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7019 19 10</w:t>
            </w:r>
          </w:p>
          <w:p w:rsidR="00D22A20" w:rsidRDefault="004C195C">
            <w:pPr>
              <w:pStyle w:val="Paragraph"/>
              <w:spacing w:after="0" w:line="240" w:lineRule="auto"/>
              <w:rPr>
                <w:noProof/>
              </w:rPr>
            </w:pPr>
            <w:r>
              <w:rPr>
                <w:noProof/>
              </w:rPr>
              <w:t>ex 7019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Corde de verre imprégnée de caoutchouc ou de matière plastique, obtenue à partir de fils de filaments de verre tordus, enduite d’un latex comprenant au moins une résine résorcinol-formaldéhyde et du polyéthylène chlorosulfoné</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7019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Produit non tissé en fibres de verre non textiles, destiné à la fabrication de filtres à air ou de catalyseurs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7019 40 00</w:t>
            </w:r>
          </w:p>
          <w:p w:rsidR="00D22A20" w:rsidRDefault="004C195C">
            <w:pPr>
              <w:pStyle w:val="Paragraph"/>
              <w:spacing w:after="0" w:line="240" w:lineRule="auto"/>
              <w:rPr>
                <w:noProof/>
              </w:rPr>
            </w:pPr>
            <w:r>
              <w:rPr>
                <w:noProof/>
              </w:rPr>
              <w:t>ex 7019 40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11</w:t>
            </w:r>
          </w:p>
          <w:p w:rsidR="00D22A20" w:rsidRDefault="004C195C">
            <w:pPr>
              <w:pStyle w:val="Paragraph"/>
              <w:spacing w:after="0" w:line="240" w:lineRule="auto"/>
              <w:jc w:val="center"/>
              <w:rPr>
                <w:noProof/>
              </w:rPr>
            </w:pPr>
            <w:r>
              <w:rPr>
                <w:noProof/>
              </w:rPr>
              <w:t>19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Tissu de fibres de verre imprégné de résine époxy, présentant un coefficient de dilatation thermique entre 30°C et 120°C (d’ après la méthode IPC-TM-650) égal à:</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10ppm par°C ou plus, sans dépasser 12ppm par°C, en longueur et en largeur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20ppm par°C ou plus, sans dépasser 30ppm par°C, en épaisseur, et une température de transition vitreuse égale ou supérieure à 152°C mais n’excédant pas 153°C (d’ après la méthode IPC-TM-650)</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7019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Fibres de verre non textiles dont la majorité des fibres présente un diamètre inférieur à 4,6µm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7020 00 10</w:t>
            </w:r>
          </w:p>
          <w:p w:rsidR="00D22A20" w:rsidRDefault="004C195C">
            <w:pPr>
              <w:pStyle w:val="Paragraph"/>
              <w:spacing w:after="0" w:line="240" w:lineRule="auto"/>
              <w:rPr>
                <w:noProof/>
              </w:rPr>
            </w:pPr>
            <w:r>
              <w:rPr>
                <w:noProof/>
              </w:rPr>
              <w:t>ex 7616 99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77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Pieds de support pour téléviseur avec ou sans support permettant la fixation et la stabilisation de l'appareil</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7201 10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Lingots de fonte brute d’une longueur ne dépassant pas 350 mm, d’une largeur ne dépassant pas 150 mm, d’un hauteur ne dépassant pas 150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7201 10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Lingots de fonte brute d’une longueur ne dépassant pas 350 mm, d’une largeur ne excédant pas 150 mm, d’un hauteur ne excédant pas pas 150 mm, contenant en poids pas plus de 1 % de silicium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7202 50 00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Ferrosilicochrome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7202 99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fer-dysprosium, contenant en poids:</w:t>
            </w:r>
          </w:p>
          <w:tbl>
            <w:tblPr>
              <w:tblStyle w:val="Listdash"/>
              <w:tblW w:w="0" w:type="auto"/>
              <w:tblLook w:val="0000" w:firstRow="0" w:lastRow="0" w:firstColumn="0" w:lastColumn="0" w:noHBand="0" w:noVBand="0"/>
            </w:tblPr>
            <w:tblGrid>
              <w:gridCol w:w="220"/>
              <w:gridCol w:w="281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78 % ou plus de dysprosium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18 % ou plus, mais pas plus de 22 % de fer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7318 14 99</w:t>
            </w:r>
          </w:p>
          <w:p w:rsidR="00D22A20" w:rsidRDefault="004C195C">
            <w:pPr>
              <w:pStyle w:val="Paragraph"/>
              <w:spacing w:after="0" w:line="240" w:lineRule="auto"/>
              <w:rPr>
                <w:noProof/>
              </w:rPr>
            </w:pPr>
            <w:r>
              <w:rPr>
                <w:noProof/>
              </w:rPr>
              <w:t>ex 7318 14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29</w:t>
            </w:r>
          </w:p>
        </w:tc>
        <w:tc>
          <w:tcPr>
            <w:tcW w:w="0" w:type="auto"/>
            <w:tcBorders>
              <w:left w:val="single" w:sz="2" w:space="0" w:color="auto"/>
            </w:tcBorders>
          </w:tcPr>
          <w:p w:rsidR="00D22A20" w:rsidRDefault="004C195C">
            <w:pPr>
              <w:pStyle w:val="Paragraph"/>
              <w:spacing w:after="0" w:line="240" w:lineRule="auto"/>
              <w:rPr>
                <w:noProof/>
              </w:rPr>
            </w:pPr>
            <w:r>
              <w:rPr>
                <w:noProof/>
              </w:rPr>
              <w:t>Boulon d'ancrage:</w:t>
            </w:r>
          </w:p>
          <w:tbl>
            <w:tblPr>
              <w:tblStyle w:val="Listdash"/>
              <w:tblW w:w="0" w:type="auto"/>
              <w:tblLook w:val="0000" w:firstRow="0" w:lastRow="0" w:firstColumn="0" w:lastColumn="0" w:noHBand="0" w:noVBand="0"/>
            </w:tblPr>
            <w:tblGrid>
              <w:gridCol w:w="220"/>
              <w:gridCol w:w="247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étant une vis taraudeuse,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d'une longueur supérieure à 300 mm,</w:t>
                  </w:r>
                </w:p>
              </w:tc>
            </w:tr>
          </w:tbl>
          <w:p w:rsidR="00D22A20" w:rsidRDefault="004C195C">
            <w:pPr>
              <w:pStyle w:val="Paragraph"/>
              <w:spacing w:after="0" w:line="240" w:lineRule="auto"/>
              <w:rPr>
                <w:noProof/>
                <w:lang w:val="fr-FR"/>
              </w:rPr>
            </w:pPr>
            <w:r>
              <w:rPr>
                <w:noProof/>
                <w:lang w:val="fr-FR"/>
              </w:rPr>
              <w:t> du type utilisé pour le soutènement des mines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7320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rPr>
            </w:pPr>
            <w:r>
              <w:rPr>
                <w:noProof/>
              </w:rPr>
              <w:t>Ressort spiral plat en acier trempé: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2,67mm ou plus mais n’excédant pas 4,11mm,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12,57mm ou plus mais n’excédant pas 16,01mm,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couple de 18,05Nm ou plus mais n’excédant pas 73,5Nm,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angle entre la position libre et la position nominale en exercice de 76° ou plus mais n’excédant pas 218°,</w:t>
                  </w:r>
                </w:p>
              </w:tc>
            </w:tr>
          </w:tbl>
          <w:p w:rsidR="00D22A20" w:rsidRDefault="004C195C">
            <w:pPr>
              <w:pStyle w:val="Paragraph"/>
              <w:spacing w:after="0" w:line="240" w:lineRule="auto"/>
              <w:rPr>
                <w:noProof/>
                <w:lang w:val="fr-FR"/>
              </w:rPr>
            </w:pPr>
            <w:r>
              <w:rPr>
                <w:noProof/>
                <w:lang w:val="fr-FR"/>
              </w:rPr>
              <w:t>utilisé pour la fabrication de tendeurs de courroies de transmission pour moteurs à combustioninterne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7325 99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Tête d’ancre en fonte ductile galvanisée trempée à chaud du type utilisé pour la fabrication d’ancres de terre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7326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Feutre métallique consistant en un enchevêtrement de fins fils en acier inoxydable d’un diamètre compris entre 0,001 mm et 0,070 mm, comprimés par frittage et laminage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7326 90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Poids en fer et en acier,</w:t>
            </w:r>
          </w:p>
          <w:tbl>
            <w:tblPr>
              <w:tblStyle w:val="Listdash"/>
              <w:tblW w:w="0" w:type="auto"/>
              <w:tblLook w:val="0000" w:firstRow="0" w:lastRow="0" w:firstColumn="0" w:lastColumn="0" w:noHBand="0" w:noVBand="0"/>
            </w:tblPr>
            <w:tblGrid>
              <w:gridCol w:w="220"/>
              <w:gridCol w:w="253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parties en autres matières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parties en autres métaux</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traitement de surface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imprimée ou non,</w:t>
                  </w:r>
                </w:p>
              </w:tc>
            </w:tr>
          </w:tbl>
          <w:p w:rsidR="00D22A20" w:rsidRDefault="004C195C">
            <w:pPr>
              <w:pStyle w:val="Paragraph"/>
              <w:spacing w:after="0" w:line="240" w:lineRule="auto"/>
              <w:rPr>
                <w:noProof/>
                <w:lang w:val="fr-FR"/>
              </w:rPr>
            </w:pPr>
            <w:r>
              <w:rPr>
                <w:noProof/>
                <w:lang w:val="fr-FR"/>
              </w:rPr>
              <w:t>du type utilisé pour la fabrication de télécommandes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7410 11 00</w:t>
            </w:r>
          </w:p>
          <w:p w:rsidR="00D22A20" w:rsidRDefault="004C195C">
            <w:pPr>
              <w:pStyle w:val="Paragraph"/>
              <w:spacing w:after="0" w:line="240" w:lineRule="auto"/>
              <w:rPr>
                <w:noProof/>
              </w:rPr>
            </w:pPr>
            <w:r>
              <w:rPr>
                <w:noProof/>
              </w:rPr>
              <w:t>ex 8507 90 80</w:t>
            </w:r>
          </w:p>
          <w:p w:rsidR="00D22A20" w:rsidRDefault="004C195C">
            <w:pPr>
              <w:pStyle w:val="Paragraph"/>
              <w:spacing w:after="0" w:line="240" w:lineRule="auto"/>
              <w:rPr>
                <w:noProof/>
              </w:rPr>
            </w:pPr>
            <w:r>
              <w:rPr>
                <w:noProof/>
              </w:rPr>
              <w:t>ex 8545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Rouleau constitué d'une feuille stratifiée de graphite et de cuivre:</w:t>
            </w:r>
          </w:p>
          <w:tbl>
            <w:tblPr>
              <w:tblStyle w:val="Listdash"/>
              <w:tblW w:w="0" w:type="auto"/>
              <w:tblLook w:val="0000" w:firstRow="0" w:lastRow="0" w:firstColumn="0" w:lastColumn="0" w:noHBand="0" w:noVBand="0"/>
            </w:tblPr>
            <w:tblGrid>
              <w:gridCol w:w="220"/>
              <w:gridCol w:w="497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égale ou supérieure à 610 mm, mais n'excédant pas 620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égal ou supérieur à 690 mm, mais n'excédant pas 710 mm,</w:t>
                  </w:r>
                </w:p>
              </w:tc>
            </w:tr>
          </w:tbl>
          <w:p w:rsidR="00D22A20" w:rsidRDefault="004C195C">
            <w:pPr>
              <w:pStyle w:val="Paragraph"/>
              <w:spacing w:after="0" w:line="240" w:lineRule="auto"/>
              <w:rPr>
                <w:noProof/>
                <w:lang w:val="fr-FR"/>
              </w:rPr>
            </w:pPr>
            <w:r>
              <w:rPr>
                <w:noProof/>
                <w:lang w:val="fr-FR"/>
              </w:rPr>
              <w:t>destiné à la fabrication des batteries lithium-ion équipant les véhicules électriques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7410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Tablette ou plaque de polytétrafluoroéthylène, contenant de l’oxyde d’aluminium ou du dioxyde de titane comme charge ou armée d’un tissu de fibres de verre, recouverte sur les deux faces d’une pellicule de cuivre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7410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de polyimide contenant ou non de la résine époxyde et/ou des fibres de verre, recouvert sur une face ou sur les deux faces d’une pellicule de cuivre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7410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Feuilles ou plaques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constituées d’au moins une couche centrale de papier ou d’une feuille centrale de tout type de fibre non tissée, stratifiées sur chaque face avec un tissu de fibres de verre et imprégnées de résine époxy,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constituées de plusieurs couches de papier, imprégnées de résine phénolique,</w:t>
                  </w:r>
                </w:p>
              </w:tc>
            </w:tr>
          </w:tbl>
          <w:p w:rsidR="00D22A20" w:rsidRDefault="004C195C">
            <w:pPr>
              <w:pStyle w:val="Paragraph"/>
              <w:spacing w:after="0" w:line="240" w:lineRule="auto"/>
              <w:rPr>
                <w:noProof/>
                <w:lang w:val="fr-FR"/>
              </w:rPr>
            </w:pPr>
            <w:r>
              <w:rPr>
                <w:noProof/>
                <w:lang w:val="fr-FR"/>
              </w:rPr>
              <w:t>recouvertes sur une face ou sur les deux faces d’une pellicule de cuivre d’une épaisseur maximale de 0,15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7410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Plaques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composées d’au moins une couche de tissu en fibres de verre imprégnées de résine époxyde,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recouvertes sur une ou deux faces d’une feuille de cuivre d’une épaisseur maximale de 0,15mm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une constante diélectrique (DK) inférieure à 3,9 et un facteur de perte (Df) inférieur à 0,015 à une fréquence de mesure de 10GHz, mesurés conformément à la procédure IPC-TM-650</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7410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Panneaux, rouleaux ou feuilles, en résine synthétique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maximale de 25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recouverts sur les deux faces d'une feuille de cuivre d'une épaisseur maximale de 0,15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minimale de 700 pF/inch²</w:t>
                  </w:r>
                </w:p>
              </w:tc>
            </w:tr>
          </w:tbl>
          <w:p w:rsidR="00D22A20" w:rsidRDefault="004C195C">
            <w:pPr>
              <w:pStyle w:val="Paragraph"/>
              <w:spacing w:after="0" w:line="240" w:lineRule="auto"/>
              <w:rPr>
                <w:noProof/>
                <w:lang w:val="fr-FR"/>
              </w:rPr>
            </w:pPr>
            <w:r>
              <w:rPr>
                <w:noProof/>
                <w:lang w:val="fr-FR"/>
              </w:rPr>
              <w:t>pour utilisation dans la fabrication de circuits imprimés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7410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Panneaux, rouleaux ou feuilles,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composés d'au moins une couche de tissu en fibres de verre, imprégnés d'une résine synthétique aux propriétés résistantes au feu et d'une température de transition vitreuse (Tg) supérieure à 170 °C (déterminée par IPC-TM-650, méthode 2.4.25),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recouverts sur une ou deux faces d'une feuille de cuivre d'une épaisseur maximale de 0,15 mm,</w:t>
                  </w:r>
                </w:p>
              </w:tc>
            </w:tr>
          </w:tbl>
          <w:p w:rsidR="00D22A20" w:rsidRDefault="004C195C">
            <w:pPr>
              <w:pStyle w:val="Paragraph"/>
              <w:spacing w:after="0" w:line="240" w:lineRule="auto"/>
              <w:rPr>
                <w:noProof/>
                <w:lang w:val="fr-FR"/>
              </w:rPr>
            </w:pPr>
            <w:r>
              <w:rPr>
                <w:noProof/>
                <w:lang w:val="fr-FR"/>
              </w:rPr>
              <w:t> pour utilisation dans la fabrication de circuits imprimés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7419 99 90</w:t>
            </w:r>
          </w:p>
          <w:p w:rsidR="00D22A20" w:rsidRDefault="004C195C">
            <w:pPr>
              <w:pStyle w:val="Paragraph"/>
              <w:spacing w:after="0" w:line="240" w:lineRule="auto"/>
              <w:rPr>
                <w:noProof/>
              </w:rPr>
            </w:pPr>
            <w:r>
              <w:rPr>
                <w:noProof/>
              </w:rPr>
              <w:t>ex 7616 99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91</w:t>
            </w:r>
          </w:p>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Disque avec matériaux de déposition, constitué de siliciure de molybdène:</w:t>
            </w:r>
          </w:p>
          <w:tbl>
            <w:tblPr>
              <w:tblStyle w:val="Listdash"/>
              <w:tblW w:w="0" w:type="auto"/>
              <w:tblLook w:val="0000" w:firstRow="0" w:lastRow="0" w:firstColumn="0" w:lastColumn="0" w:noHBand="0" w:noVBand="0"/>
            </w:tblPr>
            <w:tblGrid>
              <w:gridCol w:w="220"/>
              <w:gridCol w:w="317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1 mg/kg ou moins de sodium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monté sur un support en cuivre ou en aluminium</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7601 20 20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Plaques et billettes en alliages d'aluminium sous forme brute</w:t>
            </w:r>
          </w:p>
        </w:tc>
        <w:tc>
          <w:tcPr>
            <w:tcW w:w="0" w:type="auto"/>
            <w:tcBorders>
              <w:left w:val="single" w:sz="2" w:space="0" w:color="auto"/>
            </w:tcBorders>
          </w:tcPr>
          <w:p w:rsidR="00D22A20" w:rsidRDefault="004C195C">
            <w:pPr>
              <w:pStyle w:val="Paragraph"/>
              <w:spacing w:after="0" w:line="240" w:lineRule="auto"/>
              <w:rPr>
                <w:noProof/>
              </w:rPr>
            </w:pPr>
            <w:r>
              <w:rPr>
                <w:noProof/>
              </w:rPr>
              <w:t>4 %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7601 20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Plaques et billettes d'aluminium allié contenant du lithium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7604 21 00</w:t>
            </w:r>
          </w:p>
          <w:p w:rsidR="00D22A20" w:rsidRDefault="004C195C">
            <w:pPr>
              <w:pStyle w:val="Paragraph"/>
              <w:spacing w:after="0" w:line="240" w:lineRule="auto"/>
              <w:rPr>
                <w:noProof/>
              </w:rPr>
            </w:pPr>
            <w:r>
              <w:rPr>
                <w:noProof/>
              </w:rPr>
              <w:t>ex 7604 29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Profilés en alliage d’aluminium EN AW-6063 T5</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anodisés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laqués ou non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l’épaisseur de paroi est égale ou supérieure à0,5mm (±1,2 %), mais n’excède pas0,8mm (±1,2 %)</w:t>
                  </w:r>
                </w:p>
              </w:tc>
            </w:tr>
          </w:tbl>
          <w:p w:rsidR="00D22A20" w:rsidRDefault="004C195C">
            <w:pPr>
              <w:pStyle w:val="Paragraph"/>
              <w:spacing w:after="0" w:line="240" w:lineRule="auto"/>
              <w:rPr>
                <w:noProof/>
                <w:lang w:val="fr-FR"/>
              </w:rPr>
            </w:pPr>
            <w:r>
              <w:rPr>
                <w:noProof/>
                <w:lang w:val="fr-FR"/>
              </w:rPr>
              <w:t>destinés à la fabrication de marchandises de la position 8302</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7604 29 10</w:t>
            </w:r>
          </w:p>
          <w:p w:rsidR="00D22A20" w:rsidRDefault="004C195C">
            <w:pPr>
              <w:pStyle w:val="Paragraph"/>
              <w:spacing w:after="0" w:line="240" w:lineRule="auto"/>
              <w:rPr>
                <w:noProof/>
              </w:rPr>
            </w:pPr>
            <w:r>
              <w:rPr>
                <w:noProof/>
              </w:rPr>
              <w:t>ex 7606 12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Tôles et barres d'alliages aluminium-lithium</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7604 29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Barres en alliage d’aluminium contenant en poids:</w:t>
            </w:r>
          </w:p>
          <w:tbl>
            <w:tblPr>
              <w:tblStyle w:val="Listdash"/>
              <w:tblW w:w="0" w:type="auto"/>
              <w:tblLook w:val="0000" w:firstRow="0" w:lastRow="0" w:firstColumn="0" w:lastColumn="0" w:noHBand="0" w:noVBand="0"/>
            </w:tblPr>
            <w:tblGrid>
              <w:gridCol w:w="220"/>
              <w:gridCol w:w="356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0,25 % ou plus mais pas plus de 7 % de zinc,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1 % de magnésium mais pas plus de 3 %,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1 % de cuivre mais pas plus de 5 %,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manganèse n’excédant pas 1 %,</w:t>
                  </w:r>
                </w:p>
              </w:tc>
            </w:tr>
          </w:tbl>
          <w:p w:rsidR="00D22A20" w:rsidRDefault="004C195C">
            <w:pPr>
              <w:pStyle w:val="Paragraph"/>
              <w:spacing w:after="0" w:line="240" w:lineRule="auto"/>
              <w:rPr>
                <w:noProof/>
                <w:lang w:val="fr-FR"/>
              </w:rPr>
            </w:pPr>
            <w:r>
              <w:rPr>
                <w:noProof/>
                <w:lang w:val="fr-FR"/>
              </w:rPr>
              <w:t>conformes aux spécifications AMS QQ-A-225, du type utilisé dans l’industrie aéronautique (inter alia conforme aux NADCAP et AS9100) et obtenues par le procédé de laminage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7605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 en aluminium non allié, d’un diamètre de 2 mm ou plus mais n’excédant pas 6 mm, recouvert d’une couche de cuivre d’une épaisseur de 0,032 mm ou plus mais n’excédant pas 0,117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7605 29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en alliage d’aluminium contenant en poids:</w:t>
            </w:r>
          </w:p>
          <w:tbl>
            <w:tblPr>
              <w:tblStyle w:val="Listdash"/>
              <w:tblW w:w="0" w:type="auto"/>
              <w:tblLook w:val="0000" w:firstRow="0" w:lastRow="0" w:firstColumn="0" w:lastColumn="0" w:noHBand="0" w:noVBand="0"/>
            </w:tblPr>
            <w:tblGrid>
              <w:gridCol w:w="220"/>
              <w:gridCol w:w="360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0,10 % de cuivre mais pas plus de 5 %,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0,2 % de magnésium mais pas plus de 6 %,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0,10 % de zinc mais pas plus de 7 %,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teneur en manganèse n’excédant pas 1 %</w:t>
                  </w:r>
                </w:p>
              </w:tc>
            </w:tr>
          </w:tbl>
          <w:p w:rsidR="00D22A20" w:rsidRDefault="004C195C">
            <w:pPr>
              <w:pStyle w:val="Paragraph"/>
              <w:spacing w:after="0" w:line="240" w:lineRule="auto"/>
              <w:rPr>
                <w:noProof/>
                <w:lang w:val="fr-FR"/>
              </w:rPr>
            </w:pPr>
            <w:r>
              <w:rPr>
                <w:noProof/>
                <w:lang w:val="fr-FR"/>
              </w:rPr>
              <w:t>conformes aux spécifications AMS QQ-A-430, du type utilisé dans l’industrie aéronautique (inter alia conforme aux NADCAP et AS9100) et obtenues par le procédé de laminage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7606 12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Tôles en alliage d’aluminium conforme à la norme EN AW-3104 H19 laminées à froid, </w:t>
            </w:r>
          </w:p>
          <w:tbl>
            <w:tblPr>
              <w:tblStyle w:val="Listdash"/>
              <w:tblW w:w="0" w:type="auto"/>
              <w:tblLook w:val="0000" w:firstRow="0" w:lastRow="0" w:firstColumn="0" w:lastColumn="0" w:noHBand="0" w:noVBand="0"/>
            </w:tblPr>
            <w:tblGrid>
              <w:gridCol w:w="220"/>
              <w:gridCol w:w="359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d'une épaisseur comprise entre 0,245 mm et 0,280 mm,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comprise entre 1 589 mm et 1 736 mm</w:t>
                  </w:r>
                </w:p>
              </w:tc>
            </w:tr>
          </w:tbl>
          <w:p w:rsidR="00D22A20" w:rsidRDefault="004C195C">
            <w:pPr>
              <w:pStyle w:val="Paragraph"/>
              <w:spacing w:after="0" w:line="240" w:lineRule="auto"/>
              <w:rPr>
                <w:noProof/>
                <w:lang w:val="fr-FR"/>
              </w:rPr>
            </w:pPr>
            <w:r>
              <w:rPr>
                <w:noProof/>
                <w:lang w:val="fr-FR"/>
              </w:rPr>
              <w:t>utilisées pour la fabrication de canettes pour boissons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7607 11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Feuilles d'aluminium en rouleaux:</w:t>
            </w:r>
          </w:p>
          <w:tbl>
            <w:tblPr>
              <w:tblStyle w:val="Listdash"/>
              <w:tblW w:w="0" w:type="auto"/>
              <w:tblLook w:val="0000" w:firstRow="0" w:lastRow="0" w:firstColumn="0" w:lastColumn="0" w:noHBand="0" w:noVBand="0"/>
            </w:tblPr>
            <w:tblGrid>
              <w:gridCol w:w="220"/>
              <w:gridCol w:w="434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pureté de 99,99 % en poids,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0,021 mm ou plus, mais n'excédant pas 0,2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largeur de 500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couche d'oxydes en surface de 3 à 4 nm d'épaisseur,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d'une texture cubique supérieure à 95 %</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7607 11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d’aluminium lisses présentant les paramètres suivants:</w:t>
            </w:r>
          </w:p>
          <w:tbl>
            <w:tblPr>
              <w:tblStyle w:val="Listdash"/>
              <w:tblW w:w="0" w:type="auto"/>
              <w:tblLook w:val="0000" w:firstRow="0" w:lastRow="0" w:firstColumn="0" w:lastColumn="0" w:noHBand="0" w:noVBand="0"/>
            </w:tblPr>
            <w:tblGrid>
              <w:gridCol w:w="220"/>
              <w:gridCol w:w="434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teneur en aluminium de 99,98 %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de 0,070 mm ou plus mais n’excédant pas 0,125 mm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une texture en dé</w:t>
                  </w:r>
                </w:p>
              </w:tc>
            </w:tr>
          </w:tbl>
          <w:p w:rsidR="00D22A20" w:rsidRDefault="004C195C">
            <w:pPr>
              <w:pStyle w:val="Paragraph"/>
              <w:spacing w:after="0" w:line="240" w:lineRule="auto"/>
              <w:rPr>
                <w:noProof/>
                <w:lang w:val="fr-FR"/>
              </w:rPr>
            </w:pPr>
            <w:r>
              <w:rPr>
                <w:noProof/>
                <w:lang w:val="fr-FR"/>
              </w:rPr>
              <w:t>du type de celles utilisées pour la gravure haute tension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7607 19 90</w:t>
            </w:r>
          </w:p>
          <w:p w:rsidR="00D22A20" w:rsidRDefault="004C195C">
            <w:pPr>
              <w:pStyle w:val="Paragraph"/>
              <w:spacing w:after="0" w:line="240" w:lineRule="auto"/>
              <w:rPr>
                <w:noProof/>
              </w:rPr>
            </w:pPr>
            <w:r>
              <w:rPr>
                <w:noProof/>
              </w:rPr>
              <w:t>ex 8507 90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sous forme de rouleau, constituée d'un stratifié de lithium et de manganène collé sur de l'aluminium:</w:t>
            </w:r>
          </w:p>
          <w:tbl>
            <w:tblPr>
              <w:tblStyle w:val="Listdash"/>
              <w:tblW w:w="0" w:type="auto"/>
              <w:tblLook w:val="0000" w:firstRow="0" w:lastRow="0" w:firstColumn="0" w:lastColumn="0" w:noHBand="0" w:noVBand="0"/>
            </w:tblPr>
            <w:tblGrid>
              <w:gridCol w:w="220"/>
              <w:gridCol w:w="497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égale ou supérieure à 595 mm, mais n'excédant pas 605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égal ou supérieur à 690 mm, mais n'excédant pas 710 mm,</w:t>
                  </w:r>
                </w:p>
              </w:tc>
            </w:tr>
          </w:tbl>
          <w:p w:rsidR="00D22A20" w:rsidRDefault="004C195C">
            <w:pPr>
              <w:pStyle w:val="Paragraph"/>
              <w:spacing w:after="0" w:line="240" w:lineRule="auto"/>
              <w:rPr>
                <w:noProof/>
                <w:lang w:val="fr-FR"/>
              </w:rPr>
            </w:pPr>
            <w:r>
              <w:rPr>
                <w:noProof/>
                <w:lang w:val="fr-FR"/>
              </w:rPr>
              <w:t>destinée à la fabrication de cathodes pour les batteries lithium-ion équipant les véhicules électriques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7607 20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aluminium multicouche d’une épaisseur totale n’excédant pas 0,123 mm composée d’une couche centrale en aluminium d’une épaisseur n’excédant pas 0,040 mm et d’une couche de support en polyamide et polypropylène ainsi que d’une couche de protection contre la corrosion par l’acide fluorhydrique, destinée à la fabrication de batteries lithium-polymère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7608 20 89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Tubes et tuyaux en alliages d'aluminium extrudé, présentant </w:t>
            </w:r>
          </w:p>
          <w:tbl>
            <w:tblPr>
              <w:tblStyle w:val="Listdash"/>
              <w:tblW w:w="0" w:type="auto"/>
              <w:tblLook w:val="0000" w:firstRow="0" w:lastRow="0" w:firstColumn="0" w:lastColumn="0" w:noHBand="0" w:noVBand="0"/>
            </w:tblPr>
            <w:tblGrid>
              <w:gridCol w:w="220"/>
              <w:gridCol w:w="52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externe  égal ou supérieur à 60 mm, mais n’excédant pas 420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de paroi égale ou supérieure à 10 mm, mais n’excédant pas 80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7613 00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Récipient en aluminium, sans soudure, pour gaz naturel comprimé ou hydrogène comprimé, entièrement gainé par une couverture de composite époxy-fibres de carbone, d’une contenance de 172 l (± 10 %) et d’un poids à vide n’excédant pas 64 kg</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7616 99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 de moteur en aluminium:</w:t>
            </w:r>
          </w:p>
          <w:tbl>
            <w:tblPr>
              <w:tblStyle w:val="Listdash"/>
              <w:tblW w:w="0" w:type="auto"/>
              <w:tblLook w:val="0000" w:firstRow="0" w:lastRow="0" w:firstColumn="0" w:lastColumn="0" w:noHBand="0" w:noVBand="0"/>
            </w:tblPr>
            <w:tblGrid>
              <w:gridCol w:w="220"/>
              <w:gridCol w:w="32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comprise entre 10 mm et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comprise entre 10 mm et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comprise entre 10 mm et 200 mm,</w:t>
                  </w:r>
                </w:p>
              </w:tc>
            </w:tr>
          </w:tbl>
          <w:p w:rsidR="00D22A20" w:rsidRDefault="004C195C">
            <w:pPr>
              <w:pStyle w:val="Paragraph"/>
              <w:spacing w:after="0" w:line="240" w:lineRule="auto"/>
              <w:rPr>
                <w:noProof/>
                <w:lang w:val="fr-FR"/>
              </w:rPr>
            </w:pPr>
            <w:r>
              <w:rPr>
                <w:noProof/>
                <w:lang w:val="fr-FR"/>
              </w:rPr>
              <w:t>équipé d’au moins deux trous de fixation en alliage d’aluminium EN AC-46100 ou EN AC-42100 (sur la base de la norme EN 1706) et présentant les caractéristiques suivantes:</w:t>
            </w:r>
          </w:p>
          <w:tbl>
            <w:tblPr>
              <w:tblStyle w:val="Listdash"/>
              <w:tblW w:w="0" w:type="auto"/>
              <w:tblLook w:val="0000" w:firstRow="0" w:lastRow="0" w:firstColumn="0" w:lastColumn="0" w:noHBand="0" w:noVBand="0"/>
            </w:tblPr>
            <w:tblGrid>
              <w:gridCol w:w="220"/>
              <w:gridCol w:w="253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porosité interne n’excédant pas 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porosité externe n’excédant pas 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dureté Rockwell de 10 HRB ou plus</w:t>
                  </w:r>
                </w:p>
              </w:tc>
            </w:tr>
          </w:tbl>
          <w:p w:rsidR="00D22A20" w:rsidRDefault="004C195C">
            <w:pPr>
              <w:pStyle w:val="Paragraph"/>
              <w:spacing w:after="0" w:line="240" w:lineRule="auto"/>
              <w:rPr>
                <w:noProof/>
                <w:lang w:val="fr-FR"/>
              </w:rPr>
            </w:pPr>
            <w:r>
              <w:rPr>
                <w:noProof/>
                <w:lang w:val="fr-FR"/>
              </w:rPr>
              <w:t>du type utilisé dans la production de systèmes de suspension pour les moteurs de véhicules automobiles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7616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Blocs d’aluminium aéronautique, du type utilisé dans la fabrication de pièces d’aéronefs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7616 99 90</w:t>
            </w:r>
          </w:p>
          <w:p w:rsidR="00D22A20" w:rsidRDefault="004C195C">
            <w:pPr>
              <w:pStyle w:val="Paragraph"/>
              <w:spacing w:after="0" w:line="240" w:lineRule="auto"/>
              <w:rPr>
                <w:noProof/>
              </w:rPr>
            </w:pPr>
            <w:r>
              <w:rPr>
                <w:noProof/>
              </w:rPr>
              <w:t>ex 8482 80 00</w:t>
            </w:r>
          </w:p>
          <w:p w:rsidR="00D22A20" w:rsidRDefault="004C195C">
            <w:pPr>
              <w:pStyle w:val="Paragraph"/>
              <w:spacing w:after="0" w:line="240" w:lineRule="auto"/>
              <w:rPr>
                <w:noProof/>
              </w:rPr>
            </w:pPr>
            <w:r>
              <w:rPr>
                <w:noProof/>
              </w:rPr>
              <w:t>ex 8803 30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Éléments de liaison destiné à la fabrication des arbres rotor arrière d’hélicoptères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7616 99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Parties en forme de cadre rectangulaire</w:t>
            </w:r>
          </w:p>
          <w:tbl>
            <w:tblPr>
              <w:tblStyle w:val="Listdash"/>
              <w:tblW w:w="0" w:type="auto"/>
              <w:tblLook w:val="0000" w:firstRow="0" w:lastRow="0" w:firstColumn="0" w:lastColumn="0" w:noHBand="0" w:noVBand="0"/>
            </w:tblPr>
            <w:tblGrid>
              <w:gridCol w:w="220"/>
              <w:gridCol w:w="447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en aluminium laqué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d'au moins 1 011 mm mais n'excédant pas 1 500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622 mm ou plus mais n’excédant pas 900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0,6 mm (± 0,1 mm),</w:t>
                  </w:r>
                </w:p>
              </w:tc>
            </w:tr>
          </w:tbl>
          <w:p w:rsidR="00D22A20" w:rsidRDefault="004C195C">
            <w:pPr>
              <w:pStyle w:val="Paragraph"/>
              <w:spacing w:after="0" w:line="240" w:lineRule="auto"/>
              <w:rPr>
                <w:noProof/>
                <w:lang w:val="fr-FR"/>
              </w:rPr>
            </w:pPr>
            <w:r>
              <w:rPr>
                <w:noProof/>
                <w:lang w:val="fr-FR"/>
              </w:rPr>
              <w:t>des types utilisés pour la fabrication de téléviseurs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8101 96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en tungstène contenant en poids 99 % ou plus de tungstène:</w:t>
            </w:r>
          </w:p>
          <w:tbl>
            <w:tblPr>
              <w:tblStyle w:val="Listdash"/>
              <w:tblW w:w="0" w:type="auto"/>
              <w:tblLook w:val="0000" w:firstRow="0" w:lastRow="0" w:firstColumn="0" w:lastColumn="0" w:noHBand="0" w:noVBand="0"/>
            </w:tblPr>
            <w:tblGrid>
              <w:gridCol w:w="220"/>
              <w:gridCol w:w="486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dimension maximale de la section transversale n'excède pas 50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résistance de 40 ohm/m ou plus mais n'excédant pas 300 ohm/m,</w:t>
                  </w:r>
                </w:p>
              </w:tc>
            </w:tr>
          </w:tbl>
          <w:p w:rsidR="00D22A20" w:rsidRDefault="004C195C">
            <w:pPr>
              <w:pStyle w:val="Paragraph"/>
              <w:spacing w:after="0" w:line="240" w:lineRule="auto"/>
              <w:rPr>
                <w:noProof/>
                <w:lang w:val="fr-FR"/>
              </w:rPr>
            </w:pPr>
            <w:r>
              <w:rPr>
                <w:noProof/>
                <w:lang w:val="fr-FR"/>
              </w:rPr>
              <w:t>du type utilisé pour la production de pare-brise chauffants pour voitures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8102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Molybdène en poudre</w:t>
            </w:r>
          </w:p>
          <w:tbl>
            <w:tblPr>
              <w:tblStyle w:val="Listdash"/>
              <w:tblW w:w="0" w:type="auto"/>
              <w:tblLook w:val="0000" w:firstRow="0" w:lastRow="0" w:firstColumn="0" w:lastColumn="0" w:noHBand="0" w:noVBand="0"/>
            </w:tblPr>
            <w:tblGrid>
              <w:gridCol w:w="220"/>
              <w:gridCol w:w="429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pureté en poids de 99 % ou plus,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granulométrie de 1,0 µm ou plus mais n'exédant pas 5,0 µm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8103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Cible de pulvérisation en tantale:</w:t>
            </w:r>
          </w:p>
          <w:tbl>
            <w:tblPr>
              <w:tblStyle w:val="Listdash"/>
              <w:tblW w:w="0" w:type="auto"/>
              <w:tblLook w:val="0000" w:firstRow="0" w:lastRow="0" w:firstColumn="0" w:lastColumn="0" w:noHBand="0" w:noVBand="0"/>
            </w:tblPr>
            <w:tblGrid>
              <w:gridCol w:w="220"/>
              <w:gridCol w:w="347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plaque arrière en alliage de cuivre et de chrome,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312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épaisseur de 6,3 mm</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8104 11 00</w:t>
            </w:r>
          </w:p>
        </w:tc>
        <w:tc>
          <w:tcPr>
            <w:tcW w:w="0" w:type="auto"/>
            <w:tcBorders>
              <w:left w:val="single" w:sz="2" w:space="0" w:color="auto"/>
            </w:tcBorders>
          </w:tcPr>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Magnésium sous forme brute, contenant au moins 99,8 % en poids de magnésium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8104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Poudre de magnésium</w:t>
            </w:r>
          </w:p>
          <w:tbl>
            <w:tblPr>
              <w:tblStyle w:val="Listdash"/>
              <w:tblW w:w="0" w:type="auto"/>
              <w:tblLook w:val="0000" w:firstRow="0" w:lastRow="0" w:firstColumn="0" w:lastColumn="0" w:noHBand="0" w:noVBand="0"/>
            </w:tblPr>
            <w:tblGrid>
              <w:gridCol w:w="220"/>
              <w:gridCol w:w="32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pureté de 99,5 % en poids au minimum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granulométrie comprise entre 0,2 et 0,8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8104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de magnésium doucie et polie, de dimensions n’excédant pas 1500 mm × 2000 mm, revêtue sur une face de résine époxy insensible à la lumière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8105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Barres ou fils en alliage de cobalt contenant en poids :</w:t>
            </w:r>
          </w:p>
          <w:tbl>
            <w:tblPr>
              <w:tblStyle w:val="Listdash"/>
              <w:tblW w:w="0" w:type="auto"/>
              <w:tblLook w:val="0000" w:firstRow="0" w:lastRow="0" w:firstColumn="0" w:lastColumn="0" w:noHBand="0" w:noVBand="0"/>
            </w:tblPr>
            <w:tblGrid>
              <w:gridCol w:w="220"/>
              <w:gridCol w:w="1788"/>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35 % (± 2 %) de cobalt,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25 % (± 1 %)  de nickel,</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19 % (± 1 %) de chrome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7 % (± 2 %)  de fer</w:t>
                  </w:r>
                </w:p>
              </w:tc>
            </w:tr>
          </w:tbl>
          <w:p w:rsidR="00D22A20" w:rsidRDefault="004C195C">
            <w:pPr>
              <w:pStyle w:val="Paragraph"/>
              <w:spacing w:after="0" w:line="240" w:lineRule="auto"/>
              <w:rPr>
                <w:noProof/>
                <w:lang w:val="fr-FR"/>
              </w:rPr>
            </w:pPr>
            <w:r>
              <w:rPr>
                <w:noProof/>
                <w:lang w:val="fr-FR"/>
              </w:rPr>
              <w:t>conformes aux spécifications AMS 5842, du type utilisé dans l’aéronautique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8108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Titane spongieux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8108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Titane sous forme de poudre, dont le taux de passage dans une ouverture de maille de 0,224 mm est supérieur ou égal à 90 % en poids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8108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Déchets et débris de titane et d’alliages de titane, exceptés ceux contenant en poids 1 % ou plus mais pas plus de 2 % d’aluminium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8108 90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Barres en alliage de titane conformes aux normes EN 2002-1, EN 4267 ou DIN 65040</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8108 90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Barres, profilés et fils réalisés dans un alliage de titane et d’aluminium contenant en poids 1 % au moins et 2 % au plus d’aluminium, destinés à entrer dans la fabrication de silencieux et tuyaux d’échappement relevant des sous-positions 8708 92 ou 8714 10 00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8108 90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 composé d’un alliage de titane contenant en poids:</w:t>
            </w:r>
          </w:p>
          <w:tbl>
            <w:tblPr>
              <w:tblStyle w:val="Listdash"/>
              <w:tblW w:w="0" w:type="auto"/>
              <w:tblLook w:val="0000" w:firstRow="0" w:lastRow="0" w:firstColumn="0" w:lastColumn="0" w:noHBand="0" w:noVBand="0"/>
            </w:tblPr>
            <w:tblGrid>
              <w:gridCol w:w="220"/>
              <w:gridCol w:w="193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22 % (± 3 %) de vanadium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4 % (± 0,5 %) d’aluminium</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8108 90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 en alliage de titane, aluminium et vanadium (TiAl6V4), conforme aux normes AMS 4928, AMS 4965 et AMS 4967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de titane et d’aluminium, contenant en poids 1 % ou plus mais pas plus de 2 % d’aluminium, en feuilles ou en rouleaux, d’une épaisseur de 0,49 mm ou plus mais n’excédant pas 3,1 mm, d’une largeur de 1 000 mm ou plus mais n’excédant pas 1 254 mm, destiné à la fabrication de produits de la sous-position 8714 10 00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de titane, de cuivre, d’étain, de silicium et de niobium, contenant en poids:</w:t>
            </w:r>
          </w:p>
          <w:tbl>
            <w:tblPr>
              <w:tblStyle w:val="Listdash"/>
              <w:tblW w:w="0" w:type="auto"/>
              <w:tblLook w:val="0000" w:firstRow="0" w:lastRow="0" w:firstColumn="0" w:lastColumn="0" w:noHBand="0" w:noVBand="0"/>
            </w:tblPr>
            <w:tblGrid>
              <w:gridCol w:w="220"/>
              <w:gridCol w:w="372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0,8 % ou plus mais n'excédant pas 1,2 % de cuivre,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0,9 % ou plus mais n'excédant pas 1,15 % d’étain,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0,25 % ou plus mais n'excédant pas 0,45 % de silicium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0,2 % ou plus mais n'excédant pas 0,35 % de niobium,</w:t>
                  </w:r>
                </w:p>
              </w:tc>
            </w:tr>
          </w:tbl>
          <w:p w:rsidR="00D22A20" w:rsidRDefault="004C195C">
            <w:pPr>
              <w:pStyle w:val="Paragraph"/>
              <w:spacing w:after="0" w:line="240" w:lineRule="auto"/>
              <w:rPr>
                <w:noProof/>
                <w:lang w:val="fr-FR"/>
              </w:rPr>
            </w:pPr>
            <w:r>
              <w:rPr>
                <w:noProof/>
                <w:lang w:val="fr-FR"/>
              </w:rPr>
              <w:t>en bandes, tôles, rouleaux et feuilles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à base de titane et de silicium, contenant en poids au moins 0,15 % de silicium, mais pas plus de 0,60 %, en plaques ou rouleaux, destiné à la fabrication de:</w:t>
            </w:r>
          </w:p>
          <w:tbl>
            <w:tblPr>
              <w:tblStyle w:val="Listdash"/>
              <w:tblW w:w="0" w:type="auto"/>
              <w:tblLook w:val="0000" w:firstRow="0" w:lastRow="0" w:firstColumn="0" w:lastColumn="0" w:noHBand="0" w:noVBand="0"/>
            </w:tblPr>
            <w:tblGrid>
              <w:gridCol w:w="220"/>
              <w:gridCol w:w="465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systèmes d’échappement destinés aux moteurs à combustion interne,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tubes et tuyaux relevant de la sous-positions 810890 60</w:t>
                  </w:r>
                </w:p>
              </w:tc>
            </w:tr>
          </w:tbl>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de titane, sous forme de tôles, de bandes et de feuilles, cuivre et niobium contenant en poids 0,8 % ou plus, mais n’excédant pas 1,2 % de cuivre et 0,4 % ou plus, mais n’excédant pas 0,6 % de niobium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Plaques, feuilles, bandes et lames d’alliage de titane, d’aluminium, de silicium et de niobium, contenant en poids:</w:t>
            </w:r>
          </w:p>
          <w:tbl>
            <w:tblPr>
              <w:tblStyle w:val="Listdash"/>
              <w:tblW w:w="0" w:type="auto"/>
              <w:tblLook w:val="0000" w:firstRow="0" w:lastRow="0" w:firstColumn="0" w:lastColumn="0" w:noHBand="0" w:noVBand="0"/>
            </w:tblPr>
            <w:tblGrid>
              <w:gridCol w:w="220"/>
              <w:gridCol w:w="354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0,4 % ou plus, mais pas plus de 0,6 %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0,35 % ou plus, mais pas plus de 0,55 % de silicium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0,1 % ou plus, mais pas plus de 0,3 % de niobium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Bandes composées d’un alliage de titane contenant en poids:</w:t>
            </w:r>
          </w:p>
          <w:tbl>
            <w:tblPr>
              <w:tblStyle w:val="Listdash"/>
              <w:tblW w:w="0" w:type="auto"/>
              <w:tblLook w:val="0000" w:firstRow="0" w:lastRow="0" w:firstColumn="0" w:lastColumn="0" w:noHBand="0" w:noVBand="0"/>
            </w:tblPr>
            <w:tblGrid>
              <w:gridCol w:w="220"/>
              <w:gridCol w:w="165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15 (± 1) % de vanadium,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3 (± 0,5) % de chrome,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3 (± 0,5) % d’étain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3 (± 0,5) % d’aluminium</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de titane sous forme de tôles, de bandes et de feuilles, contenant en poids</w:t>
            </w:r>
          </w:p>
          <w:tbl>
            <w:tblPr>
              <w:tblStyle w:val="Listdash"/>
              <w:tblW w:w="0" w:type="auto"/>
              <w:tblLook w:val="0000" w:firstRow="0" w:lastRow="0" w:firstColumn="0" w:lastColumn="0" w:noHBand="0" w:noVBand="0"/>
            </w:tblPr>
            <w:tblGrid>
              <w:gridCol w:w="220"/>
              <w:gridCol w:w="368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0,3 % ou plus mais n'excédant pas 0,7 % d’aluminium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0,25 % ou plus mais n'excédant pas 0,6 % de silicium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Tôles, bandes et feuilles de titane non allié</w:t>
            </w:r>
          </w:p>
          <w:tbl>
            <w:tblPr>
              <w:tblStyle w:val="Listdash"/>
              <w:tblW w:w="0" w:type="auto"/>
              <w:tblLook w:val="0000" w:firstRow="0" w:lastRow="0" w:firstColumn="0" w:lastColumn="0" w:noHBand="0" w:noVBand="0"/>
            </w:tblPr>
            <w:tblGrid>
              <w:gridCol w:w="220"/>
              <w:gridCol w:w="228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supérieure à 750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maximal de 3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8108 90 50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de titane non allié :</w:t>
            </w:r>
          </w:p>
          <w:tbl>
            <w:tblPr>
              <w:tblStyle w:val="Listdash"/>
              <w:tblW w:w="0" w:type="auto"/>
              <w:tblLook w:val="0000" w:firstRow="0" w:lastRow="0" w:firstColumn="0" w:lastColumn="0" w:noHBand="0" w:noVBand="0"/>
            </w:tblPr>
            <w:tblGrid>
              <w:gridCol w:w="220"/>
              <w:gridCol w:w="390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plus de 0,07 % en poids d'oxygène (O</w:t>
                  </w:r>
                  <w:r>
                    <w:rPr>
                      <w:noProof/>
                      <w:vertAlign w:val="subscript"/>
                      <w:lang w:val="fr-FR"/>
                    </w:rPr>
                    <w:t>2</w:t>
                  </w:r>
                  <w:r>
                    <w:rPr>
                      <w:noProof/>
                      <w:lang w:val="fr-FR"/>
                    </w:rPr>
                    <w: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0,4 mm ou plus mais pas plus de 2,5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dureté Vickers HV1 de moins de 170</w:t>
                  </w:r>
                </w:p>
              </w:tc>
            </w:tr>
          </w:tbl>
          <w:p w:rsidR="00D22A20" w:rsidRDefault="004C195C">
            <w:pPr>
              <w:pStyle w:val="Paragraph"/>
              <w:spacing w:after="0" w:line="240" w:lineRule="auto"/>
              <w:rPr>
                <w:noProof/>
                <w:lang w:val="fr-FR"/>
              </w:rPr>
            </w:pPr>
            <w:r>
              <w:rPr>
                <w:noProof/>
                <w:lang w:val="fr-FR"/>
              </w:rPr>
              <w:t>du type utilisé pour la fabrication de tubes soudés pour condenseurs de centrales nucléaires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8108 90 90</w:t>
            </w:r>
          </w:p>
          <w:p w:rsidR="00D22A20" w:rsidRDefault="004C195C">
            <w:pPr>
              <w:pStyle w:val="Paragraph"/>
              <w:spacing w:after="0" w:line="240" w:lineRule="auto"/>
              <w:rPr>
                <w:noProof/>
              </w:rPr>
            </w:pPr>
            <w:r>
              <w:rPr>
                <w:noProof/>
              </w:rPr>
              <w:t>ex 9003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Parties de montures de lunettes, y compris les vis des types utilisés pour les montures de lunettes, d'un alliage de titane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8109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Zirconium non allié, sous forme d'éponges ou de lingots, contenant plus de 0,01 % en poids de hafnium destiné à être utilisé dans la fabrication de tubes, barres ou lingots obtenus par refusion pour l'industrie chimique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8110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Antimoine sous forme de lingots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8112 99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Alliage de niobium (columbium) et titane, sous forme de barres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8113 00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Cermets en forme de blocs, d’une teneur en poids en aluminium de 60  % ou plus et en carbure de bore de 5  %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8113 00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de support en aluminium-carbure de silicium (AlSiC-9) pour circuits électroniques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8207 19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Inserts pour outils de forage avec partie travaillante en aggloméré de diamants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8207 30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Jeu d'outils de presse transfert et/ou de presse tandem, pour le forçage à froid, la compression, l'étirage, la coupe, la découpe, le pliage, le bordage et le poinçonnage des tôles, destiné à la fabrication de pièces de châssis de véhicules à moteur</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8301 60 00</w:t>
            </w:r>
          </w:p>
          <w:p w:rsidR="00D22A20" w:rsidRDefault="004C195C">
            <w:pPr>
              <w:pStyle w:val="Paragraph"/>
              <w:spacing w:after="0" w:line="240" w:lineRule="auto"/>
              <w:rPr>
                <w:noProof/>
              </w:rPr>
            </w:pPr>
            <w:r>
              <w:rPr>
                <w:noProof/>
              </w:rPr>
              <w:t>ex 8413 91 00</w:t>
            </w:r>
          </w:p>
          <w:p w:rsidR="00D22A20" w:rsidRDefault="004C195C">
            <w:pPr>
              <w:pStyle w:val="Paragraph"/>
              <w:spacing w:after="0" w:line="240" w:lineRule="auto"/>
              <w:rPr>
                <w:noProof/>
              </w:rPr>
            </w:pPr>
            <w:r>
              <w:rPr>
                <w:noProof/>
              </w:rPr>
              <w:t>ex 8419 90 85</w:t>
            </w:r>
          </w:p>
          <w:p w:rsidR="00D22A20" w:rsidRDefault="004C195C">
            <w:pPr>
              <w:pStyle w:val="Paragraph"/>
              <w:spacing w:after="0" w:line="240" w:lineRule="auto"/>
              <w:rPr>
                <w:noProof/>
              </w:rPr>
            </w:pPr>
            <w:r>
              <w:rPr>
                <w:noProof/>
              </w:rPr>
              <w:t>ex 8438 90 00</w:t>
            </w:r>
          </w:p>
          <w:p w:rsidR="00D22A20" w:rsidRDefault="004C195C">
            <w:pPr>
              <w:pStyle w:val="Paragraph"/>
              <w:spacing w:after="0" w:line="240" w:lineRule="auto"/>
              <w:rPr>
                <w:noProof/>
              </w:rPr>
            </w:pPr>
            <w:r>
              <w:rPr>
                <w:noProof/>
              </w:rPr>
              <w:t>ex 8468 90 00</w:t>
            </w:r>
          </w:p>
          <w:p w:rsidR="00D22A20" w:rsidRDefault="004C195C">
            <w:pPr>
              <w:pStyle w:val="Paragraph"/>
              <w:spacing w:after="0" w:line="240" w:lineRule="auto"/>
              <w:rPr>
                <w:noProof/>
              </w:rPr>
            </w:pPr>
            <w:r>
              <w:rPr>
                <w:noProof/>
              </w:rPr>
              <w:t>ex 8476 90 00</w:t>
            </w:r>
          </w:p>
          <w:p w:rsidR="00D22A20" w:rsidRDefault="004C195C">
            <w:pPr>
              <w:pStyle w:val="Paragraph"/>
              <w:spacing w:after="0" w:line="240" w:lineRule="auto"/>
              <w:rPr>
                <w:noProof/>
              </w:rPr>
            </w:pPr>
            <w:r>
              <w:rPr>
                <w:noProof/>
              </w:rPr>
              <w:t>ex 8479 90 80</w:t>
            </w:r>
          </w:p>
          <w:p w:rsidR="00D22A20" w:rsidRDefault="004C195C">
            <w:pPr>
              <w:pStyle w:val="Paragraph"/>
              <w:spacing w:after="0" w:line="240" w:lineRule="auto"/>
              <w:rPr>
                <w:noProof/>
              </w:rPr>
            </w:pPr>
            <w:r>
              <w:rPr>
                <w:noProof/>
              </w:rPr>
              <w:t>ex 8481 90 00</w:t>
            </w:r>
          </w:p>
          <w:p w:rsidR="00D22A20" w:rsidRDefault="004C195C">
            <w:pPr>
              <w:pStyle w:val="Paragraph"/>
              <w:spacing w:after="0" w:line="240" w:lineRule="auto"/>
              <w:rPr>
                <w:noProof/>
              </w:rPr>
            </w:pPr>
            <w:r>
              <w:rPr>
                <w:noProof/>
              </w:rPr>
              <w:t>ex 8503 00 99</w:t>
            </w:r>
          </w:p>
          <w:p w:rsidR="00D22A20" w:rsidRDefault="004C195C">
            <w:pPr>
              <w:pStyle w:val="Paragraph"/>
              <w:spacing w:after="0" w:line="240" w:lineRule="auto"/>
              <w:rPr>
                <w:noProof/>
              </w:rPr>
            </w:pPr>
            <w:r>
              <w:rPr>
                <w:noProof/>
              </w:rPr>
              <w:t>ex 8515 90 00</w:t>
            </w:r>
          </w:p>
          <w:p w:rsidR="00D22A20" w:rsidRDefault="004C195C">
            <w:pPr>
              <w:pStyle w:val="Paragraph"/>
              <w:spacing w:after="0" w:line="240" w:lineRule="auto"/>
              <w:rPr>
                <w:noProof/>
              </w:rPr>
            </w:pPr>
            <w:r>
              <w:rPr>
                <w:noProof/>
              </w:rPr>
              <w:t>ex 8531 90 85</w:t>
            </w:r>
          </w:p>
          <w:p w:rsidR="00D22A20" w:rsidRDefault="004C195C">
            <w:pPr>
              <w:pStyle w:val="Paragraph"/>
              <w:spacing w:after="0" w:line="240" w:lineRule="auto"/>
              <w:rPr>
                <w:noProof/>
              </w:rPr>
            </w:pPr>
            <w:r>
              <w:rPr>
                <w:noProof/>
              </w:rPr>
              <w:t>ex 8536 90 85</w:t>
            </w:r>
          </w:p>
          <w:p w:rsidR="00D22A20" w:rsidRDefault="004C195C">
            <w:pPr>
              <w:pStyle w:val="Paragraph"/>
              <w:spacing w:after="0" w:line="240" w:lineRule="auto"/>
              <w:rPr>
                <w:noProof/>
              </w:rPr>
            </w:pPr>
            <w:r>
              <w:rPr>
                <w:noProof/>
              </w:rPr>
              <w:t>ex 8537 10 99</w:t>
            </w:r>
          </w:p>
          <w:p w:rsidR="00D22A20" w:rsidRDefault="004C195C">
            <w:pPr>
              <w:pStyle w:val="Paragraph"/>
              <w:spacing w:after="0" w:line="240" w:lineRule="auto"/>
              <w:rPr>
                <w:noProof/>
              </w:rPr>
            </w:pPr>
            <w:r>
              <w:rPr>
                <w:noProof/>
              </w:rPr>
              <w:t>ex 8543 90 00</w:t>
            </w:r>
          </w:p>
          <w:p w:rsidR="00D22A20" w:rsidRDefault="004C195C">
            <w:pPr>
              <w:pStyle w:val="Paragraph"/>
              <w:spacing w:after="0" w:line="240" w:lineRule="auto"/>
              <w:rPr>
                <w:noProof/>
              </w:rPr>
            </w:pPr>
            <w:r>
              <w:rPr>
                <w:noProof/>
              </w:rPr>
              <w:t>ex 8708 91 99</w:t>
            </w:r>
          </w:p>
          <w:p w:rsidR="00D22A20" w:rsidRDefault="004C195C">
            <w:pPr>
              <w:pStyle w:val="Paragraph"/>
              <w:spacing w:after="0" w:line="240" w:lineRule="auto"/>
              <w:rPr>
                <w:noProof/>
              </w:rPr>
            </w:pPr>
            <w:r>
              <w:rPr>
                <w:noProof/>
              </w:rPr>
              <w:t>ex 8708 99 97</w:t>
            </w:r>
          </w:p>
          <w:p w:rsidR="00D22A20" w:rsidRDefault="004C195C">
            <w:pPr>
              <w:pStyle w:val="Paragraph"/>
              <w:spacing w:after="0" w:line="240" w:lineRule="auto"/>
              <w:rPr>
                <w:noProof/>
              </w:rPr>
            </w:pPr>
            <w:r>
              <w:rPr>
                <w:noProof/>
              </w:rPr>
              <w:t>ex 9031 90 85</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83</w:t>
            </w:r>
          </w:p>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95</w:t>
            </w:r>
          </w:p>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70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Claviers en silicone ou plastique,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ou non des parties en métal, plastique, résine époxy renforcée de fibre de verre ou bois,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même imprimés ou traités en surface,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conducteurs électriques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membrane collée sur le clavier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pellicule protectrice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mono- ou multicouche</w:t>
                  </w:r>
                </w:p>
              </w:tc>
            </w:tr>
          </w:tbl>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8309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Fonds de boîtes en aluminium:</w:t>
            </w:r>
          </w:p>
          <w:tbl>
            <w:tblPr>
              <w:tblStyle w:val="Listdash"/>
              <w:tblW w:w="0" w:type="auto"/>
              <w:tblLook w:val="0000" w:firstRow="0" w:lastRow="0" w:firstColumn="0" w:lastColumn="0" w:noHBand="0" w:noVBand="0"/>
            </w:tblPr>
            <w:tblGrid>
              <w:gridCol w:w="220"/>
              <w:gridCol w:w="501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99,00mm ou plus, mais n’excédant pas 136,5 mm (±1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pourvus ou non d’une ouverture à «anneau tracteur»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8401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Cartouche de combustible à réseau hexagonal non irradié utilisée dans les réacteurs nucléaires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8401 40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Barres de commande absorbantes en acier inoxydable, contenant des éléments chimiques absorbeurs de neutrons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8405 90 00</w:t>
            </w:r>
          </w:p>
          <w:p w:rsidR="00D22A20" w:rsidRDefault="004C195C">
            <w:pPr>
              <w:pStyle w:val="Paragraph"/>
              <w:spacing w:after="0" w:line="240" w:lineRule="auto"/>
              <w:rPr>
                <w:noProof/>
              </w:rPr>
            </w:pPr>
            <w:r>
              <w:rPr>
                <w:noProof/>
              </w:rPr>
              <w:t>ex 8708 21 10</w:t>
            </w:r>
          </w:p>
          <w:p w:rsidR="00D22A20" w:rsidRDefault="004C195C">
            <w:pPr>
              <w:pStyle w:val="Paragraph"/>
              <w:spacing w:after="0" w:line="240" w:lineRule="auto"/>
              <w:rPr>
                <w:noProof/>
              </w:rPr>
            </w:pPr>
            <w:r>
              <w:rPr>
                <w:noProof/>
              </w:rPr>
              <w:t>ex 8708 21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Corps métallique pour générateurs de gaz pour les pré- tendeurs de ceintures de sécurité pour véhicules automobiles</w:t>
            </w: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8407 33 20</w:t>
            </w:r>
          </w:p>
          <w:p w:rsidR="00D22A20" w:rsidRDefault="004C195C">
            <w:pPr>
              <w:pStyle w:val="Paragraph"/>
              <w:spacing w:after="0" w:line="240" w:lineRule="auto"/>
              <w:rPr>
                <w:noProof/>
              </w:rPr>
            </w:pPr>
            <w:r>
              <w:rPr>
                <w:noProof/>
              </w:rPr>
              <w:t>ex 8407 33 80</w:t>
            </w:r>
          </w:p>
          <w:p w:rsidR="00D22A20" w:rsidRDefault="004C195C">
            <w:pPr>
              <w:pStyle w:val="Paragraph"/>
              <w:spacing w:after="0" w:line="240" w:lineRule="auto"/>
              <w:rPr>
                <w:noProof/>
              </w:rPr>
            </w:pPr>
            <w:r>
              <w:rPr>
                <w:noProof/>
              </w:rPr>
              <w:t>ex 8407 90 80</w:t>
            </w:r>
          </w:p>
          <w:p w:rsidR="00D22A20" w:rsidRDefault="004C195C">
            <w:pPr>
              <w:pStyle w:val="Paragraph"/>
              <w:spacing w:after="0" w:line="240" w:lineRule="auto"/>
              <w:rPr>
                <w:noProof/>
              </w:rPr>
            </w:pPr>
            <w:r>
              <w:rPr>
                <w:noProof/>
              </w:rPr>
              <w:t>ex 8407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Moteurs à piston alternatif ou rotatif, à allumage par étincelles, d’une cylindrée de 300 cm³ ou plus et d’une puissance de 6 kW ou plus mais n ’excédant pas 20,0 kW, destinés à la fabrication</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tondeuses à gazon autopropulsées équipées d’un siège (tracto-tondeuses) de la sous- position 8433 11 51, et de tondeuses à gazon à main de la position 8433 11 90,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tracteurs de la sous-position 8701 90 11, servant principalement de tondeuse à gazon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tondeuses avec un moteur à 4 temps d’une cylindrée de 300 cm³ minimum, et relevant de la sous-position 8433 20 10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chasse-neige relevant de la sous-position 8430 20</w:t>
                  </w:r>
                </w:p>
              </w:tc>
            </w:tr>
          </w:tbl>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8407 90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Moteurs à essence à quatre temps, d’une cylindrée n’excédant pas 250 cm³ , destinés à la fabrication de tondeuses à gazon de la sous-position 8433 11, de motofaucheuses de la sous-position 8433 20 10, de motohoues de la sous-position 8432 29 50, de broyeurs de jardin de la sous-position 8436 80 90 ou de scarificateurs de la sous-position 8432 29 10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8407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compact à gaz de pétrole liquéfié(GPL), présentant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6 cylindres,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75 kW au minimum et de 80 kW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soupapes d’admission et de refoulement modifiées de façon à fonctionner en continu pour les applications nécessitant une grande puissance,</w:t>
                  </w:r>
                </w:p>
              </w:tc>
            </w:tr>
          </w:tbl>
          <w:p w:rsidR="00D22A20" w:rsidRDefault="004C195C">
            <w:pPr>
              <w:pStyle w:val="Paragraph"/>
              <w:spacing w:after="0" w:line="240" w:lineRule="auto"/>
              <w:rPr>
                <w:noProof/>
                <w:lang w:val="fr-FR"/>
              </w:rPr>
            </w:pPr>
            <w:r>
              <w:rPr>
                <w:noProof/>
                <w:lang w:val="fr-FR"/>
              </w:rPr>
              <w:t>utilisé dans la construction de véhicules relevant de la position 8427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8408 90 41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Moteurs diesel, d’une puissance n’excédant pas 15 kW, à deux ou trois cylindres, destinés à être utilisés dans la fabrication de systèmes de régulation de la température installés dans des véhicules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8408 90 43</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Moteurs diesel, d’une puissance n’excédant pas 30 kW, à 4 cylindres, destinés à être utilisés dans la fabrication de systèmes de régulation de la température installés dans des véhicules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8408 90 43</w:t>
            </w:r>
          </w:p>
          <w:p w:rsidR="00D22A20" w:rsidRDefault="004C195C">
            <w:pPr>
              <w:pStyle w:val="Paragraph"/>
              <w:spacing w:after="0" w:line="240" w:lineRule="auto"/>
              <w:rPr>
                <w:noProof/>
              </w:rPr>
            </w:pPr>
            <w:r>
              <w:rPr>
                <w:noProof/>
              </w:rPr>
              <w:t>ex 8408 90 45</w:t>
            </w:r>
          </w:p>
          <w:p w:rsidR="00D22A20" w:rsidRDefault="004C195C">
            <w:pPr>
              <w:pStyle w:val="Paragraph"/>
              <w:spacing w:after="0" w:line="240" w:lineRule="auto"/>
              <w:rPr>
                <w:noProof/>
              </w:rPr>
            </w:pPr>
            <w:r>
              <w:rPr>
                <w:noProof/>
              </w:rPr>
              <w:t>ex 8408 90 47</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quadricylindre à quatre cycles, à allumage par compression et à refroidissement par liquide, d’une:</w:t>
            </w:r>
          </w:p>
          <w:tbl>
            <w:tblPr>
              <w:tblStyle w:val="Listdash"/>
              <w:tblW w:w="0" w:type="auto"/>
              <w:tblLook w:val="0000" w:firstRow="0" w:lastRow="0" w:firstColumn="0" w:lastColumn="0" w:noHBand="0" w:noVBand="0"/>
            </w:tblPr>
            <w:tblGrid>
              <w:gridCol w:w="220"/>
              <w:gridCol w:w="475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cylindrée maximale de 3 850 cm³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nominale de 15 kW ou plus, mais n'excedant pas 55 kW,</w:t>
                  </w:r>
                </w:p>
              </w:tc>
            </w:tr>
          </w:tbl>
          <w:p w:rsidR="00D22A20" w:rsidRDefault="004C195C">
            <w:pPr>
              <w:pStyle w:val="Paragraph"/>
              <w:spacing w:after="0" w:line="240" w:lineRule="auto"/>
              <w:rPr>
                <w:noProof/>
                <w:lang w:val="fr-FR"/>
              </w:rPr>
            </w:pPr>
            <w:r>
              <w:rPr>
                <w:noProof/>
                <w:lang w:val="fr-FR"/>
              </w:rPr>
              <w:t>destiné à la fabrication des véhicules de la position 8427</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8408 90 47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allumage par compression, à quatre cylindres, à quatre cycles:</w:t>
            </w:r>
          </w:p>
          <w:tbl>
            <w:tblPr>
              <w:tblStyle w:val="Listdash"/>
              <w:tblW w:w="0" w:type="auto"/>
              <w:tblLook w:val="0000" w:firstRow="0" w:lastRow="0" w:firstColumn="0" w:lastColumn="0" w:noHBand="0" w:noVBand="0"/>
            </w:tblPr>
            <w:tblGrid>
              <w:gridCol w:w="220"/>
              <w:gridCol w:w="473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n'excédant pas 3 850 cm³,</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nominale de 55 kW ou plus, mais n'excédant pas 85 kW,</w:t>
                  </w:r>
                </w:p>
              </w:tc>
            </w:tr>
          </w:tbl>
          <w:p w:rsidR="00D22A20" w:rsidRDefault="004C195C">
            <w:pPr>
              <w:pStyle w:val="Paragraph"/>
              <w:spacing w:after="0" w:line="240" w:lineRule="auto"/>
              <w:rPr>
                <w:noProof/>
                <w:lang w:val="fr-FR"/>
              </w:rPr>
            </w:pPr>
            <w:r>
              <w:rPr>
                <w:noProof/>
                <w:lang w:val="fr-FR"/>
              </w:rPr>
              <w:t>destiné à être utilisé dans la construction de véhicules de la position 8427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8409 91 00</w:t>
            </w:r>
          </w:p>
          <w:p w:rsidR="00D22A20" w:rsidRDefault="004C195C">
            <w:pPr>
              <w:pStyle w:val="Paragraph"/>
              <w:spacing w:after="0" w:line="240" w:lineRule="auto"/>
              <w:rPr>
                <w:noProof/>
              </w:rPr>
            </w:pPr>
            <w:r>
              <w:rPr>
                <w:noProof/>
              </w:rPr>
              <w:t>ex 8409 99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Collecteur d'échappement conforme à la norme DIN EN 13835, équipé ou non d'un carter de turbine, avec quatre orifices d'admission, destiné à la fabrication de collecteurs d'échappement tournés, usinés, percés et/ou transformés par d'autres moyens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8409 99 00</w:t>
            </w:r>
          </w:p>
          <w:p w:rsidR="00D22A20" w:rsidRDefault="004C195C">
            <w:pPr>
              <w:pStyle w:val="Paragraph"/>
              <w:spacing w:after="0" w:line="240" w:lineRule="auto"/>
              <w:rPr>
                <w:noProof/>
              </w:rPr>
            </w:pPr>
            <w:r>
              <w:rPr>
                <w:noProof/>
              </w:rPr>
              <w:t>ex 8479 90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Injecteurs à valve solénoïde pour une atomisation optimisée dans la chambre de combustion du moteur</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8409 99 00</w:t>
            </w:r>
          </w:p>
          <w:p w:rsidR="00D22A20" w:rsidRDefault="004C195C">
            <w:pPr>
              <w:pStyle w:val="Paragraph"/>
              <w:spacing w:after="0" w:line="240" w:lineRule="auto"/>
              <w:rPr>
                <w:noProof/>
              </w:rPr>
            </w:pPr>
            <w:r>
              <w:rPr>
                <w:noProof/>
              </w:rPr>
              <w:t>ex 8411 99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 de turbine à gaz en forme de spirale utilisé dans les turbocompresseurs: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résistance à la chaleur n'excédant pas 1 050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 diamètre du trou laissé pour insérer la roue de la turbine est égal ou supérieur à 30 mm, mais n'excédant pas 110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ou non un collecteur d'échappement des gaz de moteur</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8411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Composant de turbine à gaz en forme de roue à aubages, du type utilisé dans les turbocompresseurs: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alliage à base de nickel (fonderie de précision) conforme aux normes DIN G- NiCr13Al16MoNb ou DIN NiCo10W10Cr9AlTi ou AMS AISI:686,</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résistance à la chaleur n'excédant pas 1 100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égal ou supérieur à 30 mm, mais n'excédant pas 100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égale ou supérieure à 20 mm ou plus, mais n'excédant pas 70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8411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Actionneur destiné à un turbocompresseur monoétage: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soupape et manchon de raccordement, dont la course est comprise entre 20 et 40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maximale de 350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n'excédant pas 75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n'excédant pas 110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8413 70 35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Pompe centrifuge monocellulaire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débit minimal de 400 cm</w:t>
                  </w:r>
                  <w:r>
                    <w:rPr>
                      <w:noProof/>
                      <w:vertAlign w:val="superscript"/>
                      <w:lang w:val="fr-FR"/>
                    </w:rPr>
                    <w:t>3</w:t>
                  </w:r>
                  <w:r>
                    <w:rPr>
                      <w:noProof/>
                      <w:lang w:val="fr-FR"/>
                    </w:rPr>
                    <w:t xml:space="preserve"> de liquide par minute,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niveau sonore limité à 6 dBA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diamètre interne de l’ouverture d’aspiration et de l’orifice de refoulement n’excédant pas 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fonctionnelle jusqu’à une température ambiante de -10°C</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8413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Couvercle de pompe à carburant:</w:t>
            </w:r>
          </w:p>
          <w:tbl>
            <w:tblPr>
              <w:tblStyle w:val="Listdash"/>
              <w:tblW w:w="0" w:type="auto"/>
              <w:tblLook w:val="0000" w:firstRow="0" w:lastRow="0" w:firstColumn="0" w:lastColumn="0" w:noHBand="0" w:noVBand="0"/>
            </w:tblPr>
            <w:tblGrid>
              <w:gridCol w:w="220"/>
              <w:gridCol w:w="452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composé d'alliages d’aluminium,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38 mm ou de 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deux rainures concentriques et annulaires gravées sur sa surface,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anodisés,</w:t>
                  </w:r>
                </w:p>
              </w:tc>
            </w:tr>
          </w:tbl>
          <w:p w:rsidR="00D22A20" w:rsidRDefault="004C195C">
            <w:pPr>
              <w:pStyle w:val="Paragraph"/>
              <w:spacing w:after="0" w:line="240" w:lineRule="auto"/>
              <w:rPr>
                <w:noProof/>
                <w:lang w:val="fr-FR"/>
              </w:rPr>
            </w:pPr>
            <w:r>
              <w:rPr>
                <w:noProof/>
                <w:lang w:val="fr-FR"/>
              </w:rPr>
              <w:t>du type utilisé dans les véhicules automobiles équipés d'un moteur à essence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8414 30 81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Compresseur électrique hermétique ou semi-hermétique à spirale et à vitesse variable, d’une puissance nominale de 0,5 kW ou plus, mais pas plus de 10 kW, d’une cylindrée n’excédant pas 35 cm</w:t>
            </w:r>
            <w:r>
              <w:rPr>
                <w:noProof/>
                <w:vertAlign w:val="superscript"/>
                <w:lang w:val="fr-FR"/>
              </w:rPr>
              <w:t>3</w:t>
            </w:r>
            <w:r>
              <w:rPr>
                <w:noProof/>
                <w:lang w:val="fr-FR"/>
              </w:rPr>
              <w:t>, du type utilisé dans les équipements frigorifiques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8414 30 81</w:t>
            </w:r>
          </w:p>
          <w:p w:rsidR="00D22A20" w:rsidRDefault="004C195C">
            <w:pPr>
              <w:pStyle w:val="Paragraph"/>
              <w:spacing w:after="0" w:line="240" w:lineRule="auto"/>
              <w:rPr>
                <w:noProof/>
              </w:rPr>
            </w:pPr>
            <w:r>
              <w:rPr>
                <w:noProof/>
              </w:rPr>
              <w:t>ex 8414 80 73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Compresseurs rotatifs hermétiques pour fluides réfrigérants à base d'hydrocarbures fluorés (HFC):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alimentés par moteur à  courant alternatif monophasé «on-off» ou par moteur à courant continu sans balais (BLDC , BrushLess direct current) à vitesse variable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nominale inférieure ou égale à 1,5 kW </w:t>
                  </w:r>
                </w:p>
              </w:tc>
            </w:tr>
          </w:tbl>
          <w:p w:rsidR="00D22A20" w:rsidRDefault="004C195C">
            <w:pPr>
              <w:pStyle w:val="Paragraph"/>
              <w:spacing w:after="0" w:line="240" w:lineRule="auto"/>
              <w:rPr>
                <w:noProof/>
                <w:lang w:val="fr-FR"/>
              </w:rPr>
            </w:pPr>
            <w:r>
              <w:rPr>
                <w:noProof/>
                <w:lang w:val="fr-FR"/>
              </w:rPr>
              <w:t>du type de ceux utilisés pour la production de  sèche-linge domestiques  à tambour avec pompe à chaleur</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8414 30 89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 de système de climatisation des véhicules, consistant en un compresseur alternatif à arbre ouvert, d’une puissance supérieure à 0,4 kW mais ne dépassant pas 10 kW</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8414 59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Dissipateur de chaleur axial:</w:t>
            </w:r>
          </w:p>
          <w:tbl>
            <w:tblPr>
              <w:tblStyle w:val="Listdash"/>
              <w:tblW w:w="0" w:type="auto"/>
              <w:tblLook w:val="0000" w:firstRow="0" w:lastRow="0" w:firstColumn="0" w:lastColumn="0" w:noHBand="0" w:noVBand="0"/>
            </w:tblPr>
            <w:tblGrid>
              <w:gridCol w:w="220"/>
              <w:gridCol w:w="2237"/>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avecson propre moteur électrique,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d’une puissance inférieure 125W,</w:t>
                  </w:r>
                </w:p>
              </w:tc>
            </w:tr>
          </w:tbl>
          <w:p w:rsidR="00D22A20" w:rsidRDefault="004C195C">
            <w:pPr>
              <w:pStyle w:val="Paragraph"/>
              <w:spacing w:after="0" w:line="240" w:lineRule="auto"/>
              <w:rPr>
                <w:noProof/>
                <w:lang w:val="fr-FR"/>
              </w:rPr>
            </w:pPr>
            <w:r>
              <w:rPr>
                <w:noProof/>
                <w:lang w:val="fr-FR"/>
              </w:rPr>
              <w:t>destiné à la fabrication d’ordinateurs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8414 59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Ventilateur hélicoïde équipé d'un moteur électrique, d'une puissance n'excédant pas 2 W, utilisé dans la fabrication de produits relevant de la position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8414 59 80</w:t>
            </w:r>
          </w:p>
          <w:p w:rsidR="00D22A20" w:rsidRDefault="004C195C">
            <w:pPr>
              <w:pStyle w:val="Paragraph"/>
              <w:spacing w:after="0" w:line="240" w:lineRule="auto"/>
              <w:rPr>
                <w:noProof/>
              </w:rPr>
            </w:pPr>
            <w:r>
              <w:rPr>
                <w:noProof/>
              </w:rPr>
              <w:t>ex 8414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Ventilateur tangentielle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minimale de 575 mm (± 1,0 mm) mais inférieure ou égale à 850 mm (± 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95 mm (± 0,6 mm) ou 102 mm (± 0,6 mm) de diamètre,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plastique antistatique, antibactérien et thermorésistant, renforcé à 30 % de fibres de verre, avec une résistance minimale à la température de 70° C (±5°C)</w:t>
                  </w:r>
                </w:p>
              </w:tc>
            </w:tr>
          </w:tbl>
          <w:p w:rsidR="00D22A20" w:rsidRDefault="004C195C">
            <w:pPr>
              <w:pStyle w:val="Paragraph"/>
              <w:spacing w:after="0" w:line="240" w:lineRule="auto"/>
              <w:rPr>
                <w:noProof/>
                <w:lang w:val="fr-FR"/>
              </w:rPr>
            </w:pPr>
            <w:r>
              <w:rPr>
                <w:noProof/>
                <w:lang w:val="fr-FR"/>
              </w:rPr>
              <w:t>destiné à être utilisé dans la fabrication de climatiseurs intérieurs bi-blocs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8414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Piston en aluminium, destiné à être incorporé dans un compresseur d’appareil pour le conditionnement de l’air de véhicules automobiles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8414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Système régulateur de pression, destiné à être incorporé dans un compresseur d’appareil pour le conditionnement de l’air de véhicules automobiles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8414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 d’entraînement, utilisée pour compresseurs d’air intégrés dans des climatiseurs pour véhicules automobiles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8415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Évaporateur en aluminium, destiné à la fabrication des machines et appareils de climatisation pour les automobiles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8418 99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Evaporateur constitué d’ailettes en aluminium et d’un serpentin en cuivre du type utilisé dans les équipements frigorifiques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8418 99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Condenseur formé de deux tubes concentriques en cuivre du type utilisé dans les équipements frigorifiques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8421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Système de prétraitement de l’eau comprenant un ou plusieurs des éléments suivants, intégrant ou non des modules de stérilisation et de désinfection de ces éléments:</w:t>
            </w:r>
          </w:p>
          <w:tbl>
            <w:tblPr>
              <w:tblStyle w:val="Listdash"/>
              <w:tblW w:w="0" w:type="auto"/>
              <w:tblLook w:val="0000" w:firstRow="0" w:lastRow="0" w:firstColumn="0" w:lastColumn="0" w:noHBand="0" w:noVBand="0"/>
            </w:tblPr>
            <w:tblGrid>
              <w:gridCol w:w="220"/>
              <w:gridCol w:w="213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Système d’ultrafiltration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Système de filtration au carbone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Système adoucisseur d’eau</w:t>
                  </w:r>
                </w:p>
              </w:tc>
            </w:tr>
          </w:tbl>
          <w:p w:rsidR="00D22A20" w:rsidRDefault="004C195C">
            <w:pPr>
              <w:pStyle w:val="Paragraph"/>
              <w:spacing w:after="0" w:line="240" w:lineRule="auto"/>
              <w:rPr>
                <w:noProof/>
                <w:lang w:val="fr-FR"/>
              </w:rPr>
            </w:pPr>
            <w:r>
              <w:rPr>
                <w:noProof/>
                <w:lang w:val="fr-FR"/>
              </w:rPr>
              <w:t>destiné à une utilisation dans un laboratoire biopharmaceutique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8421 29 00</w:t>
            </w:r>
          </w:p>
          <w:p w:rsidR="00D22A20" w:rsidRDefault="004C195C">
            <w:pPr>
              <w:pStyle w:val="Paragraph"/>
              <w:spacing w:after="0" w:line="240" w:lineRule="auto"/>
              <w:rPr>
                <w:noProof/>
              </w:rPr>
            </w:pPr>
            <w:r>
              <w:rPr>
                <w:noProof/>
              </w:rPr>
              <w:t>ex 8479 82 00</w:t>
            </w:r>
          </w:p>
          <w:p w:rsidR="00D22A20" w:rsidRDefault="004C195C">
            <w:pPr>
              <w:pStyle w:val="Paragraph"/>
              <w:spacing w:after="0" w:line="240" w:lineRule="auto"/>
              <w:rPr>
                <w:noProof/>
              </w:rPr>
            </w:pPr>
            <w:r>
              <w:rPr>
                <w:noProof/>
              </w:rPr>
              <w:t>ex 8479 89 97</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Équipement utilisé pour la fabrication de produits biopharmaceutiques, comprenant l'un des éléments suivants avec ou sans cuves ou bacs annexes: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une unité d’ultrafiltration-diafiltration;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équipement de contrôle, d'essai et de surveillance automatisé pour les activités de nettoyage en circuit fermé (CIP) et de stérilisation en circuit fermé (SIP);</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cuves et bacs de traitement</w:t>
                  </w:r>
                </w:p>
              </w:tc>
            </w:tr>
          </w:tbl>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8421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Parties d’appareils pour la purification de l’eau par osmose inverse, se composant d’un faisceau de fibres creuses en matière plastique artificielle et à parois perméables, noyé à une extrémité dans un bloc de matière plastique artificielle et traversant, à l’autre extrémité, un bloc de matière plastique artificielle, le tout étant inséré ou non dans un cylindre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8421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Éléments d’appareils pour la séparation ou la purification de gaz à partir de mélanges gazeux, consistant en un faisceau de fibres creuses et perméables inséré dans un conteneur, même perforé, d’une longueur totale de 300 mm ou plus mais n’excédant pas 3 700 mm et d’un diamètre n’excédant pas 500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8422 30 00</w:t>
            </w:r>
          </w:p>
          <w:p w:rsidR="00D22A20" w:rsidRDefault="004C195C">
            <w:pPr>
              <w:pStyle w:val="Paragraph"/>
              <w:spacing w:after="0" w:line="240" w:lineRule="auto"/>
              <w:rPr>
                <w:noProof/>
              </w:rPr>
            </w:pPr>
            <w:r>
              <w:rPr>
                <w:noProof/>
              </w:rPr>
              <w:t>ex 8479 89 97</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Machines et appareils destinés à la fabrication de cartouches d’imprimantes à jet d’encre à l’exception des appareils à moulage par injection </w:t>
            </w:r>
            <w:r>
              <w:rPr>
                <w:rStyle w:val="FootnoteReference"/>
                <w:noProof/>
                <w:lang w:val="fr-FR"/>
              </w:rPr>
              <w:t>(1)</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8424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Contenants en poly(éthylène téréphtalate), d’une capacité de 50 ml ou plus mais ne dépassant pas 600 ml, équipés d’une buse, du type utilisé en tant que partie d’appareils mécaniques servant à pulvériser des liquides.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8431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Essieu moteur avec différentiel, boîte de réduction, couronne d’entraînement et arbre de transmission, destiné à être utilisé dans la fabrication de véhicules du position 8427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8431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Radiateur à âme en aluminium et réservoir en plastique avec structure de support intégrale en acier et corps ouvert à dessin carré à 9 ailettes par pouce, destiné à la fabrication de véhicules relevant de la position 8427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8439 99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Rouleaux aspirants en acier allié, non perforés, moulés par centrifugation, d’une longueur de 3 000 mm ou plus et d’un diamètre extérieur de 550 mm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8467 99 00</w:t>
            </w:r>
          </w:p>
          <w:p w:rsidR="00D22A20" w:rsidRDefault="004C195C">
            <w:pPr>
              <w:pStyle w:val="Paragraph"/>
              <w:spacing w:after="0" w:line="240" w:lineRule="auto"/>
              <w:rPr>
                <w:noProof/>
              </w:rPr>
            </w:pPr>
            <w:r>
              <w:rPr>
                <w:noProof/>
              </w:rPr>
              <w:t>ex 8536 50 11</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Interrupteurs mécaniques pour connecter des circuits électriques avec:</w:t>
            </w:r>
          </w:p>
          <w:tbl>
            <w:tblPr>
              <w:tblStyle w:val="Listdash"/>
              <w:tblW w:w="0" w:type="auto"/>
              <w:tblLook w:val="0000" w:firstRow="0" w:lastRow="0" w:firstColumn="0" w:lastColumn="0" w:noHBand="0" w:noVBand="0"/>
            </w:tblPr>
            <w:tblGrid>
              <w:gridCol w:w="220"/>
              <w:gridCol w:w="270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voltage compris entre 14,4 V et 42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ampérage compris entre 10 A et 42 A,</w:t>
                  </w:r>
                </w:p>
              </w:tc>
            </w:tr>
          </w:tbl>
          <w:p w:rsidR="00D22A20" w:rsidRDefault="004C195C">
            <w:pPr>
              <w:pStyle w:val="Paragraph"/>
              <w:spacing w:after="0" w:line="240" w:lineRule="auto"/>
              <w:rPr>
                <w:noProof/>
                <w:lang w:val="fr-FR"/>
              </w:rPr>
            </w:pPr>
            <w:r>
              <w:rPr>
                <w:noProof/>
                <w:lang w:val="fr-FR"/>
              </w:rPr>
              <w:t>entrant dans la fabrication de machines classées dans la position 8467</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8475 29 00</w:t>
            </w:r>
          </w:p>
          <w:p w:rsidR="00D22A20" w:rsidRDefault="004C195C">
            <w:pPr>
              <w:pStyle w:val="Paragraph"/>
              <w:spacing w:after="0" w:line="240" w:lineRule="auto"/>
              <w:rPr>
                <w:noProof/>
              </w:rPr>
            </w:pPr>
            <w:r>
              <w:rPr>
                <w:noProof/>
              </w:rPr>
              <w:t>ex 8514 10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Four de fusion pour la production de filaments de verre équipé d'un bassin de fusion/four-filière:</w:t>
            </w:r>
          </w:p>
          <w:tbl>
            <w:tblPr>
              <w:tblStyle w:val="Listdash"/>
              <w:tblW w:w="0" w:type="auto"/>
              <w:tblLook w:val="0000" w:firstRow="0" w:lastRow="0" w:firstColumn="0" w:lastColumn="0" w:noHBand="0" w:noVBand="0"/>
            </w:tblPr>
            <w:tblGrid>
              <w:gridCol w:w="220"/>
              <w:gridCol w:w="528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chauffé électriquement,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avec ouverture,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 de nombreuses plaquettes (orifices) en alliage platine-rhodium,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utilisé pour la fusion du mélange vitrifiable et le conditionnement du verre fondu,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utilisé pour l'obtention de fibres continues par étirage</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8477 80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Machines à couler ou à modifier la surface des membranes plastiques de la position 3921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8479 89 97</w:t>
            </w:r>
          </w:p>
          <w:p w:rsidR="00D22A20" w:rsidRDefault="004C195C">
            <w:pPr>
              <w:pStyle w:val="Paragraph"/>
              <w:spacing w:after="0" w:line="240" w:lineRule="auto"/>
              <w:rPr>
                <w:noProof/>
              </w:rPr>
            </w:pPr>
            <w:r>
              <w:rPr>
                <w:noProof/>
              </w:rPr>
              <w:t>ex 8479 90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Machines constitutives d’une chaîne de production servant à la fabrication de batteries lithium-ion destinées à équiper des voitures particulières électriques, utilisées pour la réalisation de cette chaîne de production</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8479 89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Bioréacteur pour la culture biopharmaceutique de cellules [dont les surfaces intérieures sont de type acier inoxydable austénitique 316L], avec une capacité de traitement de 50 litres, 500 litres, 3 000 litres ou 10 000 litres, combiné ou non avec un système de «nettoyage en cours de processus»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8479 89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Machine destinée à aligner et à fixer avec précision des lentilles à un ensemble caméra, pouvant réaliser l'alignement sur cinq axes, et destinée à les fixer en position au moyen d’un durcisseur époxy à deux composants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8479 89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Machines pour la production d'un composant partiellement assemblé (conducteur anodique et bouchon du pôle négatif) pour la fabrication de piles alcalines AA et/ou AAA</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8479 89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Presse de compression à haute pression pour matériaux durs («Link Press»):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pression de 16 000 tonnes;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plateau d'un diamètre de 1 100 mm (± 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cylindre principal de 1 400 mm (± 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trame de liaison fixe et flottante, un accumulateur hydraulique haute pression à pompes multiples et un système de pression;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dispositif de commande à double bras et des raccords pour les systèmes électriques et de canalisation;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total de 310 tonnes (± 10 tonnes);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créant une pression de 30 000 atmosphères à 1 500 °C, au moyen d'un courant alternatif à basse fréquence (16 000 ampères) </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8481 30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Clapets de non-retour en acier avec:</w:t>
            </w:r>
          </w:p>
          <w:tbl>
            <w:tblPr>
              <w:tblStyle w:val="Listdash"/>
              <w:tblW w:w="0" w:type="auto"/>
              <w:tblLook w:val="0000" w:firstRow="0" w:lastRow="0" w:firstColumn="0" w:lastColumn="0" w:noHBand="0" w:noVBand="0"/>
            </w:tblPr>
            <w:tblGrid>
              <w:gridCol w:w="220"/>
              <w:gridCol w:w="30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pression d’ouverture maximale de 800 kPa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extérieur maximal de 37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8481 80 59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Vanne de régulation d'air, constituée d'un moteur pas à pas et d'un pointeau de vanne, pour la régulation du ralenti dans des moteurs à injection de carburant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8481 80 69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Vanne à quatre voies pour réfrigérants, comprenant:</w:t>
            </w:r>
          </w:p>
          <w:tbl>
            <w:tblPr>
              <w:tblStyle w:val="Listdash"/>
              <w:tblW w:w="0" w:type="auto"/>
              <w:tblLook w:val="0000" w:firstRow="0" w:lastRow="0" w:firstColumn="0" w:lastColumn="0" w:noHBand="0" w:noVBand="0"/>
            </w:tblPr>
            <w:tblGrid>
              <w:gridCol w:w="220"/>
              <w:gridCol w:w="497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valve de pilotage solénoïde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corps de vanne en laiton comprenant un tiroir et des connexions en cuivre</w:t>
                  </w:r>
                </w:p>
              </w:tc>
            </w:tr>
          </w:tbl>
          <w:p w:rsidR="00D22A20" w:rsidRDefault="004C195C">
            <w:pPr>
              <w:pStyle w:val="Paragraph"/>
              <w:spacing w:after="0" w:line="240" w:lineRule="auto"/>
              <w:rPr>
                <w:noProof/>
                <w:lang w:val="fr-FR"/>
              </w:rPr>
            </w:pPr>
            <w:r>
              <w:rPr>
                <w:noProof/>
                <w:lang w:val="fr-FR"/>
              </w:rPr>
              <w:t>d’une pression de service pouvant atteindre 4,5 MPa</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8481 80 79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Dispositif d’électrovannes pour pression jusqu’à 875 bars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8481 80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Robinet de service, formé par la combinaison d’une vanne à deux voies sur la conduite du liquide et d’une vanne à trois voies sur la conduite du gaz avec:</w:t>
            </w:r>
          </w:p>
          <w:tbl>
            <w:tblPr>
              <w:tblStyle w:val="Listdash"/>
              <w:tblW w:w="0" w:type="auto"/>
              <w:tblLook w:val="0000" w:firstRow="0" w:lastRow="0" w:firstColumn="0" w:lastColumn="0" w:noHBand="0" w:noVBand="0"/>
            </w:tblPr>
            <w:tblGrid>
              <w:gridCol w:w="220"/>
              <w:gridCol w:w="31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pression intérieure minimale de 30 kgf/cm²,</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pression extérieure minimale de 45 kgf/cm²,</w:t>
                  </w:r>
                </w:p>
              </w:tc>
            </w:tr>
          </w:tbl>
          <w:p w:rsidR="00D22A20" w:rsidRDefault="004C195C">
            <w:pPr>
              <w:pStyle w:val="Paragraph"/>
              <w:spacing w:after="0" w:line="240" w:lineRule="auto"/>
              <w:rPr>
                <w:noProof/>
                <w:lang w:val="fr-FR"/>
              </w:rPr>
            </w:pPr>
            <w:r>
              <w:rPr>
                <w:noProof/>
                <w:lang w:val="fr-FR"/>
              </w:rPr>
              <w:t>destiné à être utilisé dans la fabrication des climatiseurs extérieurs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8481 80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Vanne à quatre voies composée:</w:t>
            </w:r>
          </w:p>
          <w:tbl>
            <w:tblPr>
              <w:tblStyle w:val="Listdash"/>
              <w:tblW w:w="0" w:type="auto"/>
              <w:tblLook w:val="0000" w:firstRow="0" w:lastRow="0" w:firstColumn="0" w:lastColumn="0" w:noHBand="0" w:noVBand="0"/>
            </w:tblPr>
            <w:tblGrid>
              <w:gridCol w:w="220"/>
              <w:gridCol w:w="346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piston central,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piston d’étanchéité,</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es-ES"/>
                    </w:rPr>
                  </w:pPr>
                  <w:r>
                    <w:rPr>
                      <w:noProof/>
                      <w:lang w:val="es-ES"/>
                    </w:rPr>
                    <w:t>d’un solénoïde 220V-240V CA 50/60 Hz,</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pression de service pouvant atteindre 4,3 MPa,</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d’un boîtier</w:t>
                  </w:r>
                </w:p>
              </w:tc>
            </w:tr>
          </w:tbl>
          <w:p w:rsidR="00D22A20" w:rsidRDefault="004C195C">
            <w:pPr>
              <w:pStyle w:val="Paragraph"/>
              <w:spacing w:after="0" w:line="240" w:lineRule="auto"/>
              <w:rPr>
                <w:noProof/>
                <w:lang w:val="fr-FR"/>
              </w:rPr>
            </w:pPr>
            <w:r>
              <w:rPr>
                <w:noProof/>
                <w:lang w:val="fr-FR"/>
              </w:rPr>
              <w:t>servant à diriger le flux du réfrigérant et destinée à être utilisée dans la fabrication des climatiseurs extérieurs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noProof/>
              </w:rPr>
              <w:t>ex 8482 10 10</w:t>
            </w:r>
          </w:p>
          <w:p w:rsidR="00D22A20" w:rsidRDefault="004C195C">
            <w:pPr>
              <w:pStyle w:val="Paragraph"/>
              <w:spacing w:after="0" w:line="240" w:lineRule="auto"/>
              <w:rPr>
                <w:noProof/>
              </w:rPr>
            </w:pPr>
            <w:r>
              <w:rPr>
                <w:noProof/>
              </w:rPr>
              <w:t>ex 8482 10 90</w:t>
            </w:r>
          </w:p>
          <w:p w:rsidR="00D22A20" w:rsidRDefault="004C195C">
            <w:pPr>
              <w:pStyle w:val="Paragraph"/>
              <w:spacing w:after="0" w:line="240" w:lineRule="auto"/>
              <w:rPr>
                <w:noProof/>
              </w:rPr>
            </w:pPr>
            <w:r>
              <w:rPr>
                <w:noProof/>
              </w:rPr>
              <w:t>ex 8482 50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Roulements à billes et à cylindres: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 diamètre extérieur de 28 mm ou plus, mais n'excédant pas 140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supportant une contrainte thermique supérieure à 150 °C à une pression de fonctionnement n'excédant pas 14 MPa,</w:t>
                  </w:r>
                </w:p>
              </w:tc>
            </w:tr>
          </w:tbl>
          <w:p w:rsidR="00D22A20" w:rsidRDefault="004C195C">
            <w:pPr>
              <w:pStyle w:val="Paragraph"/>
              <w:spacing w:after="0" w:line="240" w:lineRule="auto"/>
              <w:rPr>
                <w:noProof/>
                <w:lang w:val="fr-FR"/>
              </w:rPr>
            </w:pPr>
            <w:r>
              <w:rPr>
                <w:noProof/>
                <w:lang w:val="fr-FR"/>
              </w:rPr>
              <w:t>pour la fabrication de machines destinées à la protection et au contrôle des réacteurs nucléaires dans les centrales nucléaires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8482 10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Roulement à billes:</w:t>
            </w:r>
          </w:p>
          <w:tbl>
            <w:tblPr>
              <w:tblStyle w:val="Listdash"/>
              <w:tblW w:w="0" w:type="auto"/>
              <w:tblLook w:val="0000" w:firstRow="0" w:lastRow="0" w:firstColumn="0" w:lastColumn="0" w:noHBand="0" w:noVBand="0"/>
            </w:tblPr>
            <w:tblGrid>
              <w:gridCol w:w="220"/>
              <w:gridCol w:w="308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interne d’au moins 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exterieur n’excédant pas 30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n'excédant pas 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pare-poussière,</w:t>
                  </w:r>
                </w:p>
              </w:tc>
            </w:tr>
          </w:tbl>
          <w:p w:rsidR="00D22A20" w:rsidRDefault="004C195C">
            <w:pPr>
              <w:pStyle w:val="Paragraph"/>
              <w:spacing w:after="0" w:line="240" w:lineRule="auto"/>
              <w:rPr>
                <w:noProof/>
                <w:lang w:val="fr-FR"/>
              </w:rPr>
            </w:pPr>
            <w:r>
              <w:rPr>
                <w:noProof/>
                <w:lang w:val="fr-FR"/>
              </w:rPr>
              <w:t>destiné à la fabrication de systèmes de direction à entraînement par courroie de moteurs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8483 30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Boîtier de palier cylindrique:</w:t>
            </w:r>
          </w:p>
          <w:tbl>
            <w:tblPr>
              <w:tblStyle w:val="Listdash"/>
              <w:tblW w:w="0" w:type="auto"/>
              <w:tblLook w:val="0000" w:firstRow="0" w:lastRow="0" w:firstColumn="0" w:lastColumn="0" w:noHBand="0" w:noVBand="0"/>
            </w:tblPr>
            <w:tblGrid>
              <w:gridCol w:w="220"/>
              <w:gridCol w:w="477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fonte grise (fonderie de précision) conforme à la norme DIN EN 1561,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à chambres d’huile,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sans roulements,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50 mm ou plus, mais pas plus de 250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40 mm ou plus, mais pas plus de 150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chambres d’eau et raccordements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8483 40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Train d’engrenage de type roue cycloïdale, aux caractéristiques suivantes:</w:t>
            </w:r>
          </w:p>
          <w:tbl>
            <w:tblPr>
              <w:tblStyle w:val="Listdash"/>
              <w:tblW w:w="0" w:type="auto"/>
              <w:tblLook w:val="0000" w:firstRow="0" w:lastRow="0" w:firstColumn="0" w:lastColumn="0" w:noHBand="0" w:noVBand="0"/>
            </w:tblPr>
            <w:tblGrid>
              <w:gridCol w:w="220"/>
              <w:gridCol w:w="428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couple nominal de 50 Nm ou plus mais n’excédant pas 7 000 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rapports standards de 1:50 ou plus mais n’excédant pas 1:270,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rattrapage n’excédant pas un arc minute,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rendement supérieur à 80 %.</w:t>
                  </w:r>
                </w:p>
              </w:tc>
            </w:tr>
          </w:tbl>
          <w:p w:rsidR="00D22A20" w:rsidRDefault="004C195C">
            <w:pPr>
              <w:pStyle w:val="Paragraph"/>
              <w:spacing w:after="0" w:line="240" w:lineRule="auto"/>
              <w:rPr>
                <w:noProof/>
                <w:lang w:val="fr-FR"/>
              </w:rPr>
            </w:pPr>
            <w:r>
              <w:rPr>
                <w:noProof/>
                <w:lang w:val="fr-FR"/>
              </w:rPr>
              <w:t>d’un type utilisé pour les bras de robots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8483 40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Train épicycloïdal, d’un type utilisé dans les outils manuels électroportatifs, avec pour caractéristiques:</w:t>
            </w:r>
          </w:p>
          <w:tbl>
            <w:tblPr>
              <w:tblStyle w:val="Listdash"/>
              <w:tblW w:w="0" w:type="auto"/>
              <w:tblLook w:val="0000" w:firstRow="0" w:lastRow="0" w:firstColumn="0" w:lastColumn="0" w:noHBand="0" w:noVBand="0"/>
            </w:tblPr>
            <w:tblGrid>
              <w:gridCol w:w="220"/>
              <w:gridCol w:w="444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couple nominal de 25 Nm ou plus mais n’excédant pas 70 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rapports standards de 1:12,7 ou plus mais n’excédant pas 1:64,3.</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8483 40 51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Boîte de vitesses, dotée d’un différentiel avec essieu, destinée à être utilisée dans la fabrication de tondeuses à gazon autopropulsées équipées d’un siège de la sous-position 8433 11 51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8483 40 59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Variateur de vitesse hydrostatique, doté d’une pompe hydraulique et d’un différentiel avec essieu, destiné à être utilisé dans la fabrication de tondeuses à gazon autopropulsées équipées d’un siège de la sous-position 8433 11 51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8483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Boîte de transmission comportant</w:t>
            </w:r>
          </w:p>
          <w:tbl>
            <w:tblPr>
              <w:tblStyle w:val="Listdash"/>
              <w:tblW w:w="0" w:type="auto"/>
              <w:tblLook w:val="0000" w:firstRow="0" w:lastRow="0" w:firstColumn="0" w:lastColumn="0" w:noHBand="0" w:noVBand="0"/>
            </w:tblPr>
            <w:tblGrid>
              <w:gridCol w:w="220"/>
              <w:gridCol w:w="266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au maximum 3 rapports,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système de décélération automatique,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système de marche arrière,</w:t>
                  </w:r>
                </w:p>
              </w:tc>
            </w:tr>
          </w:tbl>
          <w:p w:rsidR="00D22A20" w:rsidRDefault="004C195C">
            <w:pPr>
              <w:pStyle w:val="Paragraph"/>
              <w:spacing w:after="0" w:line="240" w:lineRule="auto"/>
              <w:rPr>
                <w:noProof/>
                <w:lang w:val="fr-FR"/>
              </w:rPr>
            </w:pPr>
            <w:r>
              <w:rPr>
                <w:noProof/>
                <w:lang w:val="fr-FR"/>
              </w:rPr>
              <w:t>destinée à la construction de produits relevant de la position 8427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sans balais, avec un diamètre externe n’excédant pas 25,4 mm, une vitesse nominale de 2 260 (±15 %) ou 5 420 (±15 %) tours/minute et une tension d’alimentation de 1,5 V ou 3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Moteur à courant continu:</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vitesse de rotation comprise entre 3 500 tours/mn et 5 000 tours/mn en charge et jusqu'à 6 500 tours/mn à vide,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d’alimentation comprise entre 100 volts et 240 volts en courant continu </w:t>
                  </w:r>
                </w:p>
              </w:tc>
            </w:tr>
          </w:tbl>
          <w:p w:rsidR="00D22A20" w:rsidRDefault="004C195C">
            <w:pPr>
              <w:pStyle w:val="Paragraph"/>
              <w:spacing w:after="0" w:line="240" w:lineRule="auto"/>
              <w:rPr>
                <w:noProof/>
                <w:lang w:val="fr-FR"/>
              </w:rPr>
            </w:pPr>
            <w:r>
              <w:rPr>
                <w:noProof/>
                <w:lang w:val="fr-FR"/>
              </w:rPr>
              <w:t>destiné à la fabrication de friteuse électrique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pas à pas à courant continu,</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angle de pas de 7,5 ° (± 0,5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enroulement à deux phases,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tension nominale est égale ou supérieure à 9 V, sans toutefois dépasser 16,0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plage de température spécifiée s'étend au moins de - 40 °C à + 105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éventuellement avec pignon de raccordement,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fiche moteur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à excitation permanente</w:t>
            </w:r>
          </w:p>
          <w:tbl>
            <w:tblPr>
              <w:tblStyle w:val="Listdash"/>
              <w:tblW w:w="0" w:type="auto"/>
              <w:tblLook w:val="0000" w:firstRow="0" w:lastRow="0" w:firstColumn="0" w:lastColumn="0" w:noHBand="0" w:noVBand="0"/>
            </w:tblPr>
            <w:tblGrid>
              <w:gridCol w:w="220"/>
              <w:gridCol w:w="515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enroulement à plusieurs phases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extérieur supérieur ou égal à 28 mm mais n'excédant pas 35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vitesse de rotation nominale n’excédant pas 12 000 tr/min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d'alimentation supérieure ou égale à 8V mais n'excédant pas 27 V</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79</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avec balais et rotor interne avec un enroulement à trois phases, équipé ou non d’un entraînement à vis sans fin, dont la plage de température spécifiée s’étend au moins de – 20 °C à + 70 °C</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pas à pas à courant continu,</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angle de pas de 7,5° (±0,5°),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 moment de renversement est, à 25°C, supérieur ou égal à 25mNm,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fréquence d’excitation supérieure ou égale à 1 500 impulsions par seconde (ips),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enroulement à deux phases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tension nominale est 10,5V ou plus, mais n’éxcedant pas 16,0V</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pas à pas à courant continu, avec un avancement angulaire de 18 ° ou plus, un couple statique de 0,5 mNm ou plus, un support d’accouplement dont les dimensions extérieures ne dépassent pas 22 mm × 68 mm, un enroulement à deux phases et une puissance n’excédant pas 5 W</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8501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sans balai, d’un diamètre extérieur ne dépassant pas 29 mm, d’une vitesse nominale de 1 500 (±15 %) à 6 800 (±15 %) tpm et d’une tension d’alimentation de 2 V ou 8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8501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Moteurs à courant continu, sans balai:</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extérieur compris entre 80 et 100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d'alimentation de 12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à 20 °C comprise entre 300 et 750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couple à 20 °C compris entre 2,00 Nm et 7,00 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vitesse de rotation à 20 °C comprise entre 600 et 3 100 tr/min,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équipés ou non de capteurs de position angulaire du rotor de type résolveur ou à effet Hall,</w:t>
                  </w:r>
                </w:p>
              </w:tc>
            </w:tr>
          </w:tbl>
          <w:p w:rsidR="00D22A20" w:rsidRDefault="004C195C">
            <w:pPr>
              <w:pStyle w:val="Paragraph"/>
              <w:spacing w:after="0" w:line="240" w:lineRule="auto"/>
              <w:rPr>
                <w:noProof/>
                <w:lang w:val="fr-FR"/>
              </w:rPr>
            </w:pPr>
            <w:r>
              <w:rPr>
                <w:noProof/>
                <w:lang w:val="fr-FR"/>
              </w:rPr>
              <w:t>du type utilisé dans les colonnes de direction destinées aux véhicules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8501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sans balais, avec un enroulement à trois phases, d’un diamètre extérieur de à 85 mm ou plus, mais n’excédant pas 115 mm, d’un couple nominal égal à 2,23 Nm (± 1,0 Nm), d’une puissance d’entraînement calculée à 1 550 t/m (± 350 t/m) de 120 W ou plus, mais n’excédant pas 520 W, fonctionnant à une tension d’alimentation de 12 V, équipé d’un circuit électronique muni de capteurs à effet Hall, destiné à être utilisé avec un dispositif de direction à assistance électrique (moteur pour servodirection électrique)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8501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à excitation permanente présentant</w:t>
            </w:r>
          </w:p>
          <w:tbl>
            <w:tblPr>
              <w:tblStyle w:val="Listdash"/>
              <w:tblW w:w="0" w:type="auto"/>
              <w:tblLook w:val="0000" w:firstRow="0" w:lastRow="0" w:firstColumn="0" w:lastColumn="0" w:noHBand="0" w:noVBand="0"/>
            </w:tblPr>
            <w:tblGrid>
              <w:gridCol w:w="220"/>
              <w:gridCol w:w="42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bobinage multiphasé,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extérieur de 30 mm ou plus, mais pas plus de 80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vitesse de rotation de pas plus de 15 000 tr/min,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45 W ou plus, mais pas plus de 300 W,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d’alimentation de 9 V ou plus, mais pas plus de 25 V</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8501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sans balai,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diamètre extérieur égal ou supérieur à 90 mm, mais n’excédant pas 110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vitesse de rotation n’excédant pas 3 680 tr/min,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développant, une puissance égale ou supérieure à 600 W sans excéder 740 W à 2 300 tr/min, à 80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tension d’alimentation de 12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couple n'excédant pas 5,67 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 d’un capteur de couple magnétique,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relais électronique de mise à la terre,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destiné à être utilisé avec un module de servocommande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8501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à courant continu avec commutateur avec pour caractéristiques: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extérieur de 27,5 mm ou plus, mais ne dépassant pas 42,5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vitesse de rotation de 11 000 tr/min ou plus, mais ne dépassant pas 23 200 tr/min,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d’alimentation nominale de 3,6 V ou plus, mais ne dépassant pas 230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sortie ne dépassant pas 529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consommation à vide ne dépassant pas 3,1 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efficacité maximale de 57 % ou plus</w:t>
                  </w:r>
                </w:p>
              </w:tc>
            </w:tr>
          </w:tbl>
          <w:p w:rsidR="00D22A20" w:rsidRDefault="004C195C">
            <w:pPr>
              <w:pStyle w:val="Paragraph"/>
              <w:spacing w:after="0" w:line="240" w:lineRule="auto"/>
              <w:rPr>
                <w:noProof/>
                <w:lang w:val="fr-FR"/>
              </w:rPr>
            </w:pPr>
            <w:r>
              <w:rPr>
                <w:noProof/>
                <w:lang w:val="fr-FR"/>
              </w:rPr>
              <w:t>utilisé dans les outils manuels électroportatifs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8501 31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Moteur sans balai à courant continu et rotation dans le sens antihoraire (SAH), présentant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d’entrée au moins égale à 264 V, sans excéder 391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extérieur au moins égal à 81 mm (± 2,5 mm), sans excéder 150 mm (± 0,8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sortie ne dépassant pas 125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isolation du bobinage de classe E ou B,</w:t>
                  </w:r>
                </w:p>
              </w:tc>
            </w:tr>
          </w:tbl>
          <w:p w:rsidR="00D22A20" w:rsidRDefault="004C195C">
            <w:pPr>
              <w:pStyle w:val="Paragraph"/>
              <w:spacing w:after="0" w:line="240" w:lineRule="auto"/>
              <w:rPr>
                <w:noProof/>
                <w:lang w:val="fr-FR"/>
              </w:rPr>
            </w:pPr>
            <w:r>
              <w:rPr>
                <w:noProof/>
                <w:lang w:val="fr-FR"/>
              </w:rPr>
              <w:t>destiné à la fabrication des unités intérieures ou extérieures de climatiseurs bi-blocs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8501 32 00</w:t>
            </w:r>
          </w:p>
          <w:p w:rsidR="00D22A20" w:rsidRDefault="004C195C">
            <w:pPr>
              <w:pStyle w:val="Paragraph"/>
              <w:spacing w:after="0" w:line="240" w:lineRule="auto"/>
              <w:rPr>
                <w:noProof/>
              </w:rPr>
            </w:pPr>
            <w:r>
              <w:rPr>
                <w:noProof/>
              </w:rPr>
              <w:t>ex 8501 33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avec piles à combustible, comprenant au moins des piles à combustible à membrane électrolytique polymère insérées ou non dans un boîtier, avec un système de refroidissement intégré, destiné à la fabrication de systèmes de propulsion pour véhicules à moteur</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8501 32 00</w:t>
            </w:r>
          </w:p>
          <w:p w:rsidR="00D22A20" w:rsidRDefault="004C195C">
            <w:pPr>
              <w:pStyle w:val="Paragraph"/>
              <w:spacing w:after="0" w:line="240" w:lineRule="auto"/>
              <w:rPr>
                <w:noProof/>
              </w:rPr>
            </w:pPr>
            <w:r>
              <w:rPr>
                <w:noProof/>
              </w:rPr>
              <w:t>ex 8501 33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Moteur à traction:</w:t>
            </w:r>
          </w:p>
          <w:tbl>
            <w:tblPr>
              <w:tblStyle w:val="Listdash"/>
              <w:tblW w:w="0" w:type="auto"/>
              <w:tblLook w:val="0000" w:firstRow="0" w:lastRow="0" w:firstColumn="0" w:lastColumn="0" w:noHBand="0" w:noVBand="0"/>
            </w:tblPr>
            <w:tblGrid>
              <w:gridCol w:w="220"/>
              <w:gridCol w:w="457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couple élevé de 200 Nm ou plus, mais n'excédant pas 300 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totale de 50 kW ou plus, mais n'excédant pas 100 kW,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vitesse de 12 500 tours/minute</w:t>
                  </w:r>
                </w:p>
              </w:tc>
            </w:tr>
          </w:tbl>
          <w:p w:rsidR="00D22A20" w:rsidRDefault="004C195C">
            <w:pPr>
              <w:pStyle w:val="Paragraph"/>
              <w:spacing w:after="0" w:line="240" w:lineRule="auto"/>
              <w:rPr>
                <w:noProof/>
                <w:lang w:val="fr-FR"/>
              </w:rPr>
            </w:pPr>
            <w:r>
              <w:rPr>
                <w:noProof/>
                <w:lang w:val="fr-FR"/>
              </w:rPr>
              <w:t>destiné à la fabrication de véhicules électriques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8501 33 00</w:t>
            </w:r>
          </w:p>
          <w:p w:rsidR="00D22A20" w:rsidRDefault="004C195C">
            <w:pPr>
              <w:pStyle w:val="Paragraph"/>
              <w:spacing w:after="0" w:line="240" w:lineRule="auto"/>
              <w:rPr>
                <w:noProof/>
              </w:rPr>
            </w:pPr>
            <w:r>
              <w:rPr>
                <w:noProof/>
              </w:rPr>
              <w:t>ex 8501 40 80</w:t>
            </w:r>
          </w:p>
          <w:p w:rsidR="00D22A20" w:rsidRDefault="004C195C">
            <w:pPr>
              <w:pStyle w:val="Paragraph"/>
              <w:spacing w:after="0" w:line="240" w:lineRule="auto"/>
              <w:rPr>
                <w:noProof/>
              </w:rPr>
            </w:pPr>
            <w:r>
              <w:rPr>
                <w:noProof/>
              </w:rPr>
              <w:t>ex 8501 53 50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50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Entraînement électrique pour véhicules à moteur, d’une puissance n’excédant pas 315 kW, comprenant:</w:t>
            </w:r>
          </w:p>
          <w:tbl>
            <w:tblPr>
              <w:tblStyle w:val="Listdash"/>
              <w:tblW w:w="0" w:type="auto"/>
              <w:tblLook w:val="0000" w:firstRow="0" w:lastRow="0" w:firstColumn="0" w:lastColumn="0" w:noHBand="0" w:noVBand="0"/>
            </w:tblPr>
            <w:tblGrid>
              <w:gridCol w:w="220"/>
              <w:gridCol w:w="505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moteur à courant alternatif ou à courant continu avec ou sans transmission,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électronique de puissance</w:t>
                  </w:r>
                </w:p>
              </w:tc>
            </w:tr>
          </w:tbl>
          <w:p w:rsidR="00D22A20" w:rsidRDefault="00D22A20">
            <w:pPr>
              <w:pStyle w:val="Paragraph"/>
              <w:spacing w:after="0" w:line="240" w:lineRule="auto"/>
              <w:rPr>
                <w:noProof/>
              </w:rPr>
            </w:pP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8501 51 00</w:t>
            </w:r>
          </w:p>
          <w:p w:rsidR="00D22A20" w:rsidRDefault="004C195C">
            <w:pPr>
              <w:pStyle w:val="Paragraph"/>
              <w:spacing w:after="0" w:line="240" w:lineRule="auto"/>
              <w:rPr>
                <w:noProof/>
              </w:rPr>
            </w:pPr>
            <w:r>
              <w:rPr>
                <w:noProof/>
              </w:rPr>
              <w:t>ex 8501 52 20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Servomoteur synchrone AC avec résolveur et frein pour une vitesse n’excédant pas 6 000 rpm, doté:</w:t>
            </w:r>
          </w:p>
          <w:tbl>
            <w:tblPr>
              <w:tblStyle w:val="Listdash"/>
              <w:tblW w:w="0" w:type="auto"/>
              <w:tblLook w:val="0000" w:firstRow="0" w:lastRow="0" w:firstColumn="0" w:lastColumn="0" w:noHBand="0" w:noVBand="0"/>
            </w:tblPr>
            <w:tblGrid>
              <w:gridCol w:w="220"/>
              <w:gridCol w:w="500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de 340 W ou plus mais ne dépassant pas 7,4 kW,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bride dont les dimensions n’excèdent pas 180 mm × 180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la bride à l’extrémité du résolveur n’excédant pas 271 mm</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8501 61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de pile à combustible, générateur de courant alternatif d’une puissance de 7,5 kVA ou moins, comportant: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générateur d'hydrogène (dispositif de désulfuration, de reformage et de purification)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bloc de pile à combustible PEM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onduleur (Inverter)</w:t>
                  </w:r>
                </w:p>
              </w:tc>
            </w:tr>
          </w:tbl>
          <w:p w:rsidR="00D22A20" w:rsidRDefault="004C195C">
            <w:pPr>
              <w:pStyle w:val="Paragraph"/>
              <w:spacing w:after="0" w:line="240" w:lineRule="auto"/>
              <w:rPr>
                <w:noProof/>
                <w:lang w:val="fr-FR"/>
              </w:rPr>
            </w:pPr>
            <w:r>
              <w:rPr>
                <w:noProof/>
                <w:lang w:val="fr-FR"/>
              </w:rPr>
              <w:t>utilisé en tant qu'élément d'un appareil de chauffage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8501 62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Système avec piles à combustible</w:t>
            </w:r>
          </w:p>
          <w:tbl>
            <w:tblPr>
              <w:tblStyle w:val="Listdash"/>
              <w:tblW w:w="0" w:type="auto"/>
              <w:tblLook w:val="0000" w:firstRow="0" w:lastRow="0" w:firstColumn="0" w:lastColumn="0" w:noHBand="0" w:noVBand="0"/>
            </w:tblPr>
            <w:tblGrid>
              <w:gridCol w:w="220"/>
              <w:gridCol w:w="52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au moins des piles à combustible à acide phosphorique (type: PAFC)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dans un boîtier avec une gestion de l'eau intégrée et un traitement des gaz</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destiné à la fourniture d'énergie fixe permanente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8503 00 91</w:t>
            </w:r>
          </w:p>
          <w:p w:rsidR="00D22A20" w:rsidRDefault="004C195C">
            <w:pPr>
              <w:pStyle w:val="Paragraph"/>
              <w:spacing w:after="0" w:line="240" w:lineRule="auto"/>
              <w:rPr>
                <w:noProof/>
              </w:rPr>
            </w:pPr>
            <w:r>
              <w:rPr>
                <w:noProof/>
              </w:rPr>
              <w:t>ex 8503 00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31</w:t>
            </w:r>
          </w:p>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Rotor, muni à l'intérieur d'un ou de deux anneaux magnétiques incorporés ou non dans un anneau en acier</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Collecteur estampé d’un moteur électrique, ayant un diamètre extérieur n’excédant pas 16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Stator pour moteur sans balai à servodirection électrique assistée avec une tolérance d’ovalisation de 50 </w:t>
            </w:r>
            <w:r>
              <w:rPr>
                <w:noProof/>
              </w:rPr>
              <w:t>μ</w:t>
            </w:r>
            <w:r>
              <w:rPr>
                <w:noProof/>
                <w:lang w:val="fr-FR"/>
              </w:rPr>
              <w:t>m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Rotor pour moteur sans balai à servodirection électrique assistée avec une tolérance d’ovalisation de 50 </w:t>
            </w:r>
            <w:r>
              <w:rPr>
                <w:noProof/>
              </w:rPr>
              <w:t>μ</w:t>
            </w:r>
            <w:r>
              <w:rPr>
                <w:noProof/>
                <w:lang w:val="fr-FR"/>
              </w:rPr>
              <w:t>m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Résolveur transmetteur pour moteur sans balais de direction assistée électrique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Membranes pour piles à combustible, en rouleaux ou en feuilles, d'une largeur de 150 cm ou moins, du type utilisé exclusivement pour la fabrication de piles à combustible de la position 8501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Stator pour moteur sans balai avec :</w:t>
            </w:r>
          </w:p>
          <w:tbl>
            <w:tblPr>
              <w:tblStyle w:val="Listdash"/>
              <w:tblW w:w="0" w:type="auto"/>
              <w:tblLook w:val="0000" w:firstRow="0" w:lastRow="0" w:firstColumn="0" w:lastColumn="0" w:noHBand="0" w:noVBand="0"/>
            </w:tblPr>
            <w:tblGrid>
              <w:gridCol w:w="220"/>
              <w:gridCol w:w="284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diamètre interne de 206,6 mm (± 0,5)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externe de 265,0 mm (± 0,2)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une largeur de 41,00 mm (± 0,3)</w:t>
                  </w:r>
                </w:p>
              </w:tc>
            </w:tr>
          </w:tbl>
          <w:p w:rsidR="00D22A20" w:rsidRDefault="004C195C">
            <w:pPr>
              <w:pStyle w:val="Paragraph"/>
              <w:spacing w:after="0" w:line="240" w:lineRule="auto"/>
              <w:rPr>
                <w:noProof/>
                <w:lang w:val="fr-FR"/>
              </w:rPr>
            </w:pPr>
            <w:r>
              <w:rPr>
                <w:noProof/>
                <w:lang w:val="fr-FR"/>
              </w:rPr>
              <w:t>du type utilisé pour la fabrication de machines à laver, de machines lavantes-séchantes ou de sèche-linges équipés de tambours moteurs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8503 00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Cache pour moteur de système de direction à entraînement par courroie électronique, en acier galvanisé, d'une épaisseur inférieure ou égale à 2,5 mm (± 0,25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8504 31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Transformateur utilisé dans la fabrication d’inverseurs pour modules LCD</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8504 31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Transformateurs de commutation, d’une capacité de puissance ne dépassant pas 1 kVA, destinés à la fabrication des convertisseurs statiques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31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Transformateurs électriques</w:t>
            </w:r>
          </w:p>
          <w:tbl>
            <w:tblPr>
              <w:tblStyle w:val="Listdash"/>
              <w:tblW w:w="0" w:type="auto"/>
              <w:tblLook w:val="0000" w:firstRow="0" w:lastRow="0" w:firstColumn="0" w:lastColumn="0" w:noHBand="0" w:noVBand="0"/>
            </w:tblPr>
            <w:tblGrid>
              <w:gridCol w:w="220"/>
              <w:gridCol w:w="288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inférieure ou égale à 1 kVA</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sans prises ni câbles</w:t>
                  </w:r>
                </w:p>
              </w:tc>
            </w:tr>
          </w:tbl>
          <w:p w:rsidR="00D22A20" w:rsidRDefault="004C195C">
            <w:pPr>
              <w:pStyle w:val="Paragraph"/>
              <w:spacing w:after="0" w:line="240" w:lineRule="auto"/>
              <w:rPr>
                <w:noProof/>
                <w:lang w:val="fr-FR"/>
              </w:rPr>
            </w:pPr>
            <w:r>
              <w:rPr>
                <w:noProof/>
                <w:lang w:val="fr-FR"/>
              </w:rPr>
              <w:t>destinés à être utilisés dans les décodeurs et les téléviseurs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8504 40 82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Circuit imprimé pourvu d’un redresseur de pont ainsi que d’autres composants actifs et passifs et présentant: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deux douilles de sortie;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deux douilles d’entrée pouvant être branchées et utilisées en même temps;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mode de fonctionnement réglable entre clair et sombre;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d’entrée de 40 V (+ 25 % -15 %) ou de 42 V (+ 25 % -15 %) en mode clair et une tension d’entrée de 30 V (± 4 V) en mode sombre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d’entrée de 230 V (+ 20 % -15 %) en mode clair et une tension d’entrée de 160 V (± 15 %) en mode sombre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d’entrée de 120 V (+ 15 % -35 %) ou de 42 V (+ 25 % -15 %) en mode clair et une tension d’entrée de 60 V (± 20 %) en mode sombre;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courant d’entrée qui atteint 80 % de sa valeur nominale dans les 20 ms;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fréquence d’entrée de 45 Hz ou plus mais n’excédant pas 65 Hz pour 42 V et 230 V et allant de 45 Hz à 70 Hz pour 120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pointe maximale du courant transitoire ne dépassant pas 250 % du courant transitoire;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pointe du courant transitoire ne durant pas plus de 100 ms;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sous-oscillation du courant transitoire n’étant pas inférieure à 50 % du courant d’entrée;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sous-oscillation du courant transitoire ne durant pas plus de 20 ms;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courant de sortie pouvant être préréglé;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courant de sortie qui atteint 90 % de sa valeur nominale préréglée dans les 50 ms;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courant de sortie qui atteint la valeur zéro dans les 30 ms après la coupure du courant d’entrée;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statut d’erreur défini en cas de charge excessive ou absente (fonction fin de vie)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8504 40 88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Onduleur convertissant le courant continu en courant alternatif, destiné à être utilisé dans la fabrication de véhicules électriques pour la commande des moteurs de traction</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Convertisseur de courant continu en courant continu</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Convertisseur statique comprenant un circuit de commutation de puissance avec transistors bipolaires à grille isolée (IGBTs), enserré dans un boîtier, destiné à la fabrication de fours à micro-ondes de la sous-position 8516 50 00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de puissance à semi-conducteurs: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des transistors de puissance,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contenant des circuits intégrés,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contenant ou non des diodes et contenant ou non des thermistors,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tension de fonctionnement de 600V au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dotés de trois sorties électriques au maximum munies chacune de deux interrupteurs [MOSFET (transistor à effet de champ à oxydes métalliques) ou IGBT (transistor bipolaire à grille isolée)] et d’unités internes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affichant un courant nominal (valeur quadratique moyenne) n’excédant pas 15,7A</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Dispositif de commande pour robots industriels, composé: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une à six sorties moteur triphasées de maximum 3 x 32 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alimentation principale de 220 V CA ou plus, mais n'excédant pas 480 V CA, ou de 280 V CC ou plus, mais n'excédant pas 800 V CC,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alimentation logique de 24 V CC,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interface de communication EtherCat,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mesurant 150 x 140 x 120 mm ou plus, mais pas plus de 335 x 430 x 179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d'alimentation à semi-conducteur moulé par transfert comportant: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des transistors de puissance,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des circuits intégrés,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 cas échéant, des diodes et des thermistances,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configuration du circuit comprend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un étage de commande directe présentant une tension de fonctionnement de plus de 600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un étage de commande directe présentant une tension de fonctionnement ne dépassant pas 600 V et une intensité efficace de plus de 15,7 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ou comprenant un ou plusieurs modules de compensation du facteur de puissance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permettant de transformer le courant alternatif en courant continu et le courant continu en courant continu, présentant:</w:t>
            </w:r>
          </w:p>
          <w:tbl>
            <w:tblPr>
              <w:tblStyle w:val="Listdash"/>
              <w:tblW w:w="0" w:type="auto"/>
              <w:tblLook w:val="0000" w:firstRow="0" w:lastRow="0" w:firstColumn="0" w:lastColumn="0" w:noHBand="0" w:noVBand="0"/>
            </w:tblPr>
            <w:tblGrid>
              <w:gridCol w:w="220"/>
              <w:gridCol w:w="503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nominale n’excédant pas 100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à l’entrée de 80 V ou plus, mais n’excédant pas 305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fréquence d’entrée agréée de 47 Hz ou plus, mais n’excédant pas 440 Hz,</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ou plusieurs sorties à tension constante,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plage de températures de fonctionnement allant de -40 °C à +85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broches pour montage sur circuit imprimé</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40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Convertisseur de puissance incluant:</w:t>
            </w:r>
          </w:p>
          <w:tbl>
            <w:tblPr>
              <w:tblStyle w:val="Listdash"/>
              <w:tblW w:w="0" w:type="auto"/>
              <w:tblLook w:val="0000" w:firstRow="0" w:lastRow="0" w:firstColumn="0" w:lastColumn="0" w:noHBand="0" w:noVBand="0"/>
            </w:tblPr>
            <w:tblGrid>
              <w:gridCol w:w="220"/>
              <w:gridCol w:w="317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convertisseur continu-continu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chargeur d’une capacité n’excédant pas 7 kW</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des fonctions de commutation</w:t>
                  </w:r>
                </w:p>
              </w:tc>
            </w:tr>
          </w:tbl>
          <w:p w:rsidR="00D22A20" w:rsidRDefault="004C195C">
            <w:pPr>
              <w:pStyle w:val="Paragraph"/>
              <w:spacing w:after="0" w:line="240" w:lineRule="auto"/>
              <w:rPr>
                <w:noProof/>
                <w:lang w:val="fr-FR"/>
              </w:rPr>
            </w:pPr>
            <w:r>
              <w:rPr>
                <w:noProof/>
                <w:lang w:val="fr-FR"/>
              </w:rPr>
              <w:t>destiné à la fabrication de véhicules électriques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8504 50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Bobine de réactance ayant une inductance n’excédant pas 62 mH</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8504 50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Bobine d’arrêt présentant:</w:t>
            </w:r>
          </w:p>
          <w:tbl>
            <w:tblPr>
              <w:tblStyle w:val="Listdash"/>
              <w:tblW w:w="0" w:type="auto"/>
              <w:tblLook w:val="0000" w:firstRow="0" w:lastRow="0" w:firstColumn="0" w:lastColumn="0" w:noHBand="0" w:noVBand="0"/>
            </w:tblPr>
            <w:tblGrid>
              <w:gridCol w:w="220"/>
              <w:gridCol w:w="463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inductance de 4,7 μH (± 20 %),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c.c. n’excédant pas 0,1 Ohm,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d’isolement de 100 MOhms ou davantage à 500 V (c.c.),</w:t>
                  </w:r>
                </w:p>
              </w:tc>
            </w:tr>
          </w:tbl>
          <w:p w:rsidR="00D22A20" w:rsidRDefault="004C195C">
            <w:pPr>
              <w:pStyle w:val="Paragraph"/>
              <w:spacing w:after="0" w:line="240" w:lineRule="auto"/>
              <w:rPr>
                <w:noProof/>
                <w:lang w:val="fr-FR"/>
              </w:rPr>
            </w:pPr>
            <w:r>
              <w:rPr>
                <w:noProof/>
                <w:lang w:val="fr-FR"/>
              </w:rPr>
              <w:t>utilisée dans la fabrication de cartes d’alimentation de modules LCD et LED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8504 50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Bobine solénoïde présentant</w:t>
            </w:r>
          </w:p>
          <w:tbl>
            <w:tblPr>
              <w:tblStyle w:val="Listdash"/>
              <w:tblW w:w="0" w:type="auto"/>
              <w:tblLook w:val="0000" w:firstRow="0" w:lastRow="0" w:firstColumn="0" w:lastColumn="0" w:noHBand="0" w:noVBand="0"/>
            </w:tblPr>
            <w:tblGrid>
              <w:gridCol w:w="220"/>
              <w:gridCol w:w="472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consommation électrique inférieure ou égale à 6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d'isolement supérieure à 100 M ohms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trou central mesurant au minimum 11,4 mm et au maximum 11,8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8504 90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Noyaux en ferrite, autres que pour collets de déviation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8504 90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Cœurs de réacteur destinés à être utilisés dans des convertisseurs à thyristors fonctionnant en courant continu à haute tension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8504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Thyristor à commutation par gâchette symétrique (Symmetric Gate-Commutated Thyristor SGCT) avec commande de gâchette intégrée: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étant un circuit électronique de puissance monté sur la carte de circuits imprimés, équipé d'un thyristor SGCT et de composants électriques et électroniques,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une capacité à bloquer la tension - 6 500 V - dans les deux sens (sens de conduction et sens inverse)</w:t>
                  </w:r>
                </w:p>
              </w:tc>
            </w:tr>
          </w:tbl>
          <w:p w:rsidR="00D22A20" w:rsidRDefault="004C195C">
            <w:pPr>
              <w:pStyle w:val="Paragraph"/>
              <w:spacing w:after="0" w:line="240" w:lineRule="auto"/>
              <w:rPr>
                <w:noProof/>
                <w:lang w:val="fr-FR"/>
              </w:rPr>
            </w:pPr>
            <w:r>
              <w:rPr>
                <w:noProof/>
                <w:lang w:val="fr-FR"/>
              </w:rPr>
              <w:t>du type utilisé dans les convertisseurs moyenne tensionstatiques(redresseurs et ondulateurs)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Aimant permanent, ayant une rémanence de 455 mT (±15 mT)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Aimants permanents en alliage de néodyme, de fer et de bore, ayant la forme soit d'un rectangle à angles arrondis</w:t>
            </w:r>
          </w:p>
          <w:tbl>
            <w:tblPr>
              <w:tblStyle w:val="Listdash"/>
              <w:tblW w:w="0" w:type="auto"/>
              <w:tblLook w:val="0000" w:firstRow="0" w:lastRow="0" w:firstColumn="0" w:lastColumn="0" w:noHBand="0" w:noVBand="0"/>
            </w:tblPr>
            <w:tblGrid>
              <w:gridCol w:w="220"/>
              <w:gridCol w:w="250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n'excédant pas 90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n'excédant pas 90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n'excédant pas 55 mm,</w:t>
                  </w:r>
                </w:p>
              </w:tc>
            </w:tr>
          </w:tbl>
          <w:p w:rsidR="00D22A20" w:rsidRDefault="004C195C">
            <w:pPr>
              <w:pStyle w:val="Paragraph"/>
              <w:spacing w:after="0" w:line="240" w:lineRule="auto"/>
              <w:rPr>
                <w:noProof/>
                <w:lang w:val="fr-FR"/>
              </w:rPr>
            </w:pPr>
            <w:r>
              <w:rPr>
                <w:noProof/>
                <w:lang w:val="fr-FR"/>
              </w:rPr>
              <w:t>soit d'un disque, dont le diamètre n'excède pas 90 mm, comportant ou non un trou concentrique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Aimants permanents en alliage de néodyme, de fer et de bore, ou de samarium et de cobalt, revêtus par passivation inorganique (revêtement inorganique) à l’aide de phosphate de zinc, destinés à la fabrication industrielle de produits pour applications motrices ou sensorielles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Quart de manchon, destiné à servir d’aimant permanent après aimantation,</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composé au moins de néodyme, de praséodyme, de fer, de bore, de dysprosium, d’aluminium et de cobalt,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largeur de 9,2 mm, (- 0,1)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20 mm (+ 0,1) ou 30 mm (+ 0,1)</w:t>
                  </w:r>
                </w:p>
              </w:tc>
            </w:tr>
          </w:tbl>
          <w:p w:rsidR="00D22A20" w:rsidRDefault="004C195C">
            <w:pPr>
              <w:pStyle w:val="Paragraph"/>
              <w:spacing w:after="0" w:line="240" w:lineRule="auto"/>
              <w:rPr>
                <w:noProof/>
                <w:lang w:val="fr-FR"/>
              </w:rPr>
            </w:pPr>
            <w:r>
              <w:rPr>
                <w:noProof/>
                <w:lang w:val="fr-FR"/>
              </w:rPr>
              <w:t>du type utilisé sur les rotors pour la fabrication de pompes à carburant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Barreaux de forme spécifique, destinés à servir d'aimants permanents après magnétisation, contenant du néodyme, du fer et du bore, dont les dimensions sont les suivantes:</w:t>
            </w:r>
          </w:p>
          <w:tbl>
            <w:tblPr>
              <w:tblStyle w:val="Listdash"/>
              <w:tblW w:w="0" w:type="auto"/>
              <w:tblLook w:val="0000" w:firstRow="0" w:lastRow="0" w:firstColumn="0" w:lastColumn="0" w:noHBand="0" w:noVBand="0"/>
            </w:tblPr>
            <w:tblGrid>
              <w:gridCol w:w="220"/>
              <w:gridCol w:w="462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égale ou supérieure à 15 mm, mais n'excédant pas 52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largueur égale ou supérieure à 5 mm, mais n'excédant pas 42 mm,</w:t>
                  </w:r>
                </w:p>
              </w:tc>
            </w:tr>
          </w:tbl>
          <w:p w:rsidR="00D22A20" w:rsidRDefault="004C195C">
            <w:pPr>
              <w:pStyle w:val="Paragraph"/>
              <w:spacing w:after="0" w:line="240" w:lineRule="auto"/>
              <w:rPr>
                <w:noProof/>
                <w:lang w:val="fr-FR"/>
              </w:rPr>
            </w:pPr>
            <w:r>
              <w:rPr>
                <w:noProof/>
                <w:lang w:val="fr-FR"/>
              </w:rPr>
              <w:t>du type utilisé pour la fabrication de servomoteurs électriques destinés à l'automatisation industrielle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Anneaux, tubes, manchons ou colliers en alliage de néodyme, de fer et de bore,</w:t>
            </w:r>
          </w:p>
          <w:tbl>
            <w:tblPr>
              <w:tblStyle w:val="Listdash"/>
              <w:tblW w:w="0" w:type="auto"/>
              <w:tblLook w:val="0000" w:firstRow="0" w:lastRow="0" w:firstColumn="0" w:lastColumn="0" w:noHBand="0" w:noVBand="0"/>
            </w:tblPr>
            <w:tblGrid>
              <w:gridCol w:w="220"/>
              <w:gridCol w:w="254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diamètre inférieur ou égal à 45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hauteur n’excédant pas 45 mm,</w:t>
                  </w:r>
                </w:p>
              </w:tc>
            </w:tr>
          </w:tbl>
          <w:p w:rsidR="00D22A20" w:rsidRDefault="004C195C">
            <w:pPr>
              <w:pStyle w:val="Paragraph"/>
              <w:spacing w:after="0" w:line="240" w:lineRule="auto"/>
              <w:rPr>
                <w:noProof/>
                <w:lang w:val="fr-FR"/>
              </w:rPr>
            </w:pPr>
            <w:r>
              <w:rPr>
                <w:noProof/>
                <w:lang w:val="fr-FR"/>
              </w:rPr>
              <w:t>du type utilisé pour la fabrication d'aimants permanents, après magnétisation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Disque en alliage de néodyme, de fer et de bore, revêtu de nickel ou de zinc et destiné à devenir, après magnétisation, un aimant permanent</w:t>
            </w:r>
          </w:p>
          <w:tbl>
            <w:tblPr>
              <w:tblStyle w:val="Listdash"/>
              <w:tblW w:w="0" w:type="auto"/>
              <w:tblLook w:val="0000" w:firstRow="0" w:lastRow="0" w:firstColumn="0" w:lastColumn="0" w:noHBand="0" w:noVBand="0"/>
            </w:tblPr>
            <w:tblGrid>
              <w:gridCol w:w="220"/>
              <w:gridCol w:w="26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comportant ou non un trou concentrique,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 diamètre n’excède pas 90 mm,</w:t>
                  </w:r>
                </w:p>
              </w:tc>
            </w:tr>
          </w:tbl>
          <w:p w:rsidR="00D22A20" w:rsidRDefault="004C195C">
            <w:pPr>
              <w:pStyle w:val="Paragraph"/>
              <w:spacing w:after="0" w:line="240" w:lineRule="auto"/>
              <w:rPr>
                <w:noProof/>
                <w:lang w:val="fr-FR"/>
              </w:rPr>
            </w:pPr>
            <w:r>
              <w:rPr>
                <w:noProof/>
                <w:lang w:val="fr-FR"/>
              </w:rPr>
              <w:t>du type utilisé dans les haut-parleurs pour voiture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8505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Articles de forme triangulaire, carrée ou rectangulaire, destinés à devenir des aimants permanents après magnétisation et contenant du néodyme, du fer et du bore, de dimensions suivantes: </w:t>
            </w:r>
          </w:p>
          <w:tbl>
            <w:tblPr>
              <w:tblStyle w:val="Listdash"/>
              <w:tblW w:w="0" w:type="auto"/>
              <w:tblLook w:val="0000" w:firstRow="0" w:lastRow="0" w:firstColumn="0" w:lastColumn="0" w:noHBand="0" w:noVBand="0"/>
            </w:tblPr>
            <w:tblGrid>
              <w:gridCol w:w="220"/>
              <w:gridCol w:w="282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longueur comprise entre 9 mm et 105 mm,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largeur comprise entre 5 mm et 105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hauteur comprise entre 2 mm et 55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8505 19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Articles en ferrite agglomérée, ayant la forme de disques d'un diamètre inférieur ou égal à 120 mm, pourvus d'un trou en leurs centres et destinés, après magnétisation, à devenir des aimants permanents dont la rémanence est comprise entre 245 mT et 470 mT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8505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Embrayage électromagnétique utilisé comme composant de compresseurs intégrés dans des climatiseurs pour véhicules automobiles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8505 90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Bobine  pour vanne électromagnétique:</w:t>
            </w:r>
          </w:p>
          <w:tbl>
            <w:tblPr>
              <w:tblStyle w:val="Listdash"/>
              <w:tblW w:w="0" w:type="auto"/>
              <w:tblLook w:val="0000" w:firstRow="0" w:lastRow="0" w:firstColumn="0" w:lastColumn="0" w:noHBand="0" w:noVBand="0"/>
            </w:tblPr>
            <w:tblGrid>
              <w:gridCol w:w="220"/>
              <w:gridCol w:w="32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dotée d'un piston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diamètre de 12,9 mm (+/- 0,1),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sans le piston de  20,5 mm (+/- 0,1),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dotée d'un câble électrique avec mandrin, et</w:t>
                  </w:r>
                </w:p>
              </w:tc>
            </w:tr>
          </w:tbl>
          <w:p w:rsidR="00D22A20" w:rsidRDefault="004C195C">
            <w:pPr>
              <w:pStyle w:val="Paragraph"/>
              <w:spacing w:after="0" w:line="240" w:lineRule="auto"/>
              <w:rPr>
                <w:noProof/>
                <w:lang w:val="fr-FR"/>
              </w:rPr>
            </w:pPr>
            <w:r>
              <w:rPr>
                <w:noProof/>
                <w:lang w:val="fr-FR"/>
              </w:rPr>
              <w:t>dans un boîtier métallique cylindrique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8505 90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Solénoide avec un noyau-plongeur, opérant à une tension d’alimentation nominale de 24 V à un courant continu nominal de 0,08 A, destiné à la fabrication de produits de la position 8517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8506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Pile au lithium-iode dont les dimensions n’excèdent pas 9 mm × 23 mm × 45 mm, d’une tension n’excédant pas 2,8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8506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composée d’un maximum de 2 piles au lithium, enserrée dans une embase de circuits intégrés, comportant au maximum 32 connexions et incorporant un circuit de contrôle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8506 50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Pile lithium-iode ou lithium-argent-oxyde de vanadium de dimensions n’excédant pas 28 mm × 45 mm × 15 mm et d’une capacité de 1,05 Ah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8507 10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Accumulateurs au plomb des types utilisés pour le démarrage des moteurs à piston avec</w:t>
            </w:r>
          </w:p>
          <w:tbl>
            <w:tblPr>
              <w:tblStyle w:val="Listdash"/>
              <w:tblW w:w="0" w:type="auto"/>
              <w:tblLook w:val="0000" w:firstRow="0" w:lastRow="0" w:firstColumn="0" w:lastColumn="0" w:noHBand="0" w:noVBand="0"/>
            </w:tblPr>
            <w:tblGrid>
              <w:gridCol w:w="220"/>
              <w:gridCol w:w="293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nominale n'excédant pas 32 Ah,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n’excédant pas 205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n’excédant pas 130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hauteur n’excédant pas 190 mm</w:t>
                  </w:r>
                </w:p>
              </w:tc>
            </w:tr>
          </w:tbl>
          <w:p w:rsidR="00D22A20" w:rsidRDefault="004C195C">
            <w:pPr>
              <w:pStyle w:val="Paragraph"/>
              <w:spacing w:after="0" w:line="240" w:lineRule="auto"/>
              <w:rPr>
                <w:noProof/>
                <w:lang w:val="fr-FR"/>
              </w:rPr>
            </w:pPr>
            <w:r>
              <w:rPr>
                <w:noProof/>
                <w:lang w:val="fr-FR"/>
              </w:rPr>
              <w:t>destinés à la fabrication de marchandises relevant du code NC 8711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10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 de démarrage au plomb-acide, présentant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de charge au moins égale à 200 % de celle d’une batterie à électrolyte liquide classique équivalente durant les cinq premières secondes de charge,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électrolyte liquide,</w:t>
                  </w:r>
                </w:p>
              </w:tc>
            </w:tr>
          </w:tbl>
          <w:p w:rsidR="00D22A20" w:rsidRDefault="004C195C">
            <w:pPr>
              <w:pStyle w:val="Paragraph"/>
              <w:spacing w:after="0" w:line="240" w:lineRule="auto"/>
              <w:rPr>
                <w:noProof/>
                <w:lang w:val="fr-FR"/>
              </w:rPr>
            </w:pPr>
            <w:r>
              <w:rPr>
                <w:noProof/>
                <w:lang w:val="fr-FR"/>
              </w:rPr>
              <w:t>destinée à la construction de voitures particulières et de véhicules commerciaux légers utilisant des régulateurs d’alternateur à haute régénération ou des systèmes marche/arrêt équipés de régulateurs d’alternateur à haute régénération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8507 30 20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nickel-cadmium, de forme cylindrique, de forme cylindrique, d’une longueur de 65,3 mm (±1,5 mm) et d’un diamètre de 14,5 mm (±1 mm), ayant une capacité nominale de 1 000 mAh ou plus, destiné à la fabrication de batteries rechargeables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8507 50 00</w:t>
            </w:r>
          </w:p>
          <w:p w:rsidR="00D22A20" w:rsidRDefault="004C195C">
            <w:pPr>
              <w:pStyle w:val="Paragraph"/>
              <w:spacing w:after="0" w:line="240" w:lineRule="auto"/>
              <w:rPr>
                <w:noProof/>
              </w:rPr>
            </w:pPr>
            <w:r>
              <w:rPr>
                <w:noProof/>
              </w:rPr>
              <w:t>ex 8507 60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nickel-cadmium, de forme rectangulaire, d’une longueur n’excédant pas 69 mm, d’une largeur n’excédant pas 36 mm et d’une épaisseur n’excédant pas 12 mm, destiné à la fabrication de batteries rechargeables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8507 50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nickel-hydrure, de forme cylindrique, d’un diamètre n’excédant pas 14,5mm, destiné à la fabrication de batteries rechargeables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Accumulateurs ou modules au lithium-ion de forme cylindrique: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égale ou supérieure à 8,8 Ah ou plus, mais n’excédant pas 18 Ah,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égale ou supérieure à 36 V, mais n’excédant pas 48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égale ou supérieure à 300 Wh, mais n’excédant pas 648 Wh,</w:t>
                  </w:r>
                </w:p>
              </w:tc>
            </w:tr>
          </w:tbl>
          <w:p w:rsidR="00D22A20" w:rsidRDefault="004C195C">
            <w:pPr>
              <w:pStyle w:val="Paragraph"/>
              <w:spacing w:after="0" w:line="240" w:lineRule="auto"/>
              <w:rPr>
                <w:noProof/>
                <w:lang w:val="fr-FR"/>
              </w:rPr>
            </w:pPr>
            <w:r>
              <w:rPr>
                <w:noProof/>
                <w:lang w:val="fr-FR"/>
              </w:rPr>
              <w:t>utilisés pour la fabrication de bicyclettes électriques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 de démarrage au lithium-ion composée de 4 éléments secondaires rechargeables au lithium-ion, présentant les caractéristiques suivantes:</w:t>
            </w:r>
          </w:p>
          <w:tbl>
            <w:tblPr>
              <w:tblStyle w:val="Listdash"/>
              <w:tblW w:w="0" w:type="auto"/>
              <w:tblLook w:val="0000" w:firstRow="0" w:lastRow="0" w:firstColumn="0" w:lastColumn="0" w:noHBand="0" w:noVBand="0"/>
            </w:tblPr>
            <w:tblGrid>
              <w:gridCol w:w="220"/>
              <w:gridCol w:w="4355"/>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nominale de 12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de 350 mm ou plus, sans n'excédant pas 355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de 170 mm ou plus, mais n'excédant pas 180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hauteur de 180 mm ou plus, mais n'excédant pas 195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de 10 kg ou plus, mais n'excédant pas 15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charge nominale de 60 Ah ou plus, mais n'excédant pas 80 Ah,</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lithium-ion possédant les caractéristiques suivantes:</w:t>
            </w:r>
          </w:p>
          <w:tbl>
            <w:tblPr>
              <w:tblStyle w:val="Listdash"/>
              <w:tblW w:w="0" w:type="auto"/>
              <w:tblLook w:val="0000" w:firstRow="0" w:lastRow="0" w:firstColumn="0" w:lastColumn="0" w:noHBand="0" w:noVBand="0"/>
            </w:tblPr>
            <w:tblGrid>
              <w:gridCol w:w="220"/>
              <w:gridCol w:w="45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nominale de 72 Ah ou plus, mais n’excédant pas 100 Ah;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nominale de 3,2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de 1,9 kg ou plus, mais n’excédant pas 3,4 kg</w:t>
                  </w:r>
                </w:p>
              </w:tc>
            </w:tr>
          </w:tbl>
          <w:p w:rsidR="00D22A20" w:rsidRDefault="004C195C">
            <w:pPr>
              <w:pStyle w:val="Paragraph"/>
              <w:spacing w:after="0" w:line="240" w:lineRule="auto"/>
              <w:rPr>
                <w:noProof/>
                <w:lang w:val="fr-FR"/>
              </w:rPr>
            </w:pPr>
            <w:r>
              <w:rPr>
                <w:noProof/>
                <w:lang w:val="fr-FR"/>
              </w:rPr>
              <w:t>utilisé pour la fabrication de batteries rechargeables pour les véhicules électriques hybrides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rectangulaires constitutifs de batteries d’accumulateurs électriques lithium-ion rechargeables:</w:t>
            </w:r>
          </w:p>
          <w:tbl>
            <w:tblPr>
              <w:tblStyle w:val="Listdash"/>
              <w:tblW w:w="0" w:type="auto"/>
              <w:tblLook w:val="0000" w:firstRow="0" w:lastRow="0" w:firstColumn="0" w:lastColumn="0" w:noHBand="0" w:noVBand="0"/>
            </w:tblPr>
            <w:tblGrid>
              <w:gridCol w:w="220"/>
              <w:gridCol w:w="398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352,5mm (±1mm) ou 367,1mm (±1mm),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300mm (±2mm) ou 272,6mm (±1mm),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268,9mm (±1,4 mm) ou 229,5mm (±1mm),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de: 45,9kg ou 46,3kg,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de: 75Ah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de: 60V</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au lithium-ion de forme cylindrique possédant les caractéristiques suivantes: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nominale de 10 Ah ou plus, mais n’excédant pas 20 Ah;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nominale de 12,8 V (± 0,05) ou plus, mais n’excédant pas 15,2 V (± 0,05);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128 Wh ou plus, mais n’excédant pas 256 Wh</w:t>
                  </w:r>
                </w:p>
              </w:tc>
            </w:tr>
          </w:tbl>
          <w:p w:rsidR="00D22A20" w:rsidRDefault="004C195C">
            <w:pPr>
              <w:pStyle w:val="Paragraph"/>
              <w:spacing w:after="0" w:line="240" w:lineRule="auto"/>
              <w:rPr>
                <w:noProof/>
                <w:lang w:val="fr-FR"/>
              </w:rPr>
            </w:pPr>
            <w:r>
              <w:rPr>
                <w:noProof/>
                <w:lang w:val="fr-FR"/>
              </w:rPr>
              <w:t>utilisé pour la fabrication de transmissions électriques pour bicyclettes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lithium-ion, de forme cylindrique, d’une longueur de 63 mm ou plus et d’un diamètre de 17,2 mm ou plus, ayant une capacité nominale de 1 200 mAh ou plus, destiné à la fabrication de batteries rechargeables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au lithium-ion, présentant les caractéristiques suivantes:</w:t>
            </w:r>
          </w:p>
          <w:tbl>
            <w:tblPr>
              <w:tblStyle w:val="Listdash"/>
              <w:tblW w:w="0" w:type="auto"/>
              <w:tblLook w:val="0000" w:firstRow="0" w:lastRow="0" w:firstColumn="0" w:lastColumn="0" w:noHBand="0" w:noVBand="0"/>
            </w:tblPr>
            <w:tblGrid>
              <w:gridCol w:w="220"/>
              <w:gridCol w:w="460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de 150 mm ou plus, mais n'excédant pas 300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de 700 mm ou plus, mais n'excédant pas 1 000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hauteur de 1 100 mm ou plus, mais n'excédant pas 1 500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de 75 kg ou plus, mais n'excédant pas 160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nominale d'au moins 150 Ah, mais n'excédant pas 500 Ah</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au lithium-ion, présentant les caractéristiques suivantes:</w:t>
            </w:r>
          </w:p>
          <w:tbl>
            <w:tblPr>
              <w:tblStyle w:val="Listdash"/>
              <w:tblW w:w="0" w:type="auto"/>
              <w:tblLook w:val="0000" w:firstRow="0" w:lastRow="0" w:firstColumn="0" w:lastColumn="0" w:noHBand="0" w:noVBand="0"/>
            </w:tblPr>
            <w:tblGrid>
              <w:gridCol w:w="220"/>
              <w:gridCol w:w="481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de 1 200 mm ou plus, mais n'excédant pas 2 000mm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de 800 mm ou plus, mais n'excédant pas 1 300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hauteur de 2 000 mm ou plus, mais n'excédant pas 2 800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de 1 800 kg ou plus, mais n'excédant pas 3 000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nominale de 2 800 Ah ou plus, mais n'excédant pas 7 200 Ah</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Accumulateurs au lithium-ion, présentant les caractéristiques suivantes:</w:t>
            </w:r>
          </w:p>
          <w:tbl>
            <w:tblPr>
              <w:tblStyle w:val="Listdash"/>
              <w:tblW w:w="0" w:type="auto"/>
              <w:tblLook w:val="0000" w:firstRow="0" w:lastRow="0" w:firstColumn="0" w:lastColumn="0" w:noHBand="0" w:noVBand="0"/>
            </w:tblPr>
            <w:tblGrid>
              <w:gridCol w:w="220"/>
              <w:gridCol w:w="256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n'excédant pas 4,15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n'excédant pas 245,15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longueur n'excédant 90,15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n'excédant pas 250 g,</w:t>
                  </w:r>
                </w:p>
              </w:tc>
            </w:tr>
          </w:tbl>
          <w:p w:rsidR="00D22A20" w:rsidRDefault="004C195C">
            <w:pPr>
              <w:pStyle w:val="Paragraph"/>
              <w:spacing w:after="0" w:line="240" w:lineRule="auto"/>
              <w:rPr>
                <w:noProof/>
                <w:lang w:val="fr-FR"/>
              </w:rPr>
            </w:pPr>
            <w:r>
              <w:rPr>
                <w:noProof/>
                <w:lang w:val="fr-FR"/>
              </w:rPr>
              <w:t>utilisés pour la fabrication de produits de la sous-position 8471 30 00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8507 60 00</w:t>
            </w:r>
          </w:p>
          <w:p w:rsidR="00D22A20" w:rsidRDefault="004C195C">
            <w:pPr>
              <w:pStyle w:val="Paragraph"/>
              <w:spacing w:after="0" w:line="240" w:lineRule="auto"/>
              <w:rPr>
                <w:noProof/>
              </w:rPr>
            </w:pPr>
            <w:r>
              <w:rPr>
                <w:noProof/>
              </w:rPr>
              <w:t>ex 8507 80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45</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 lithium-ion polymère rechargeable:</w:t>
            </w:r>
          </w:p>
          <w:tbl>
            <w:tblPr>
              <w:tblStyle w:val="Listdash"/>
              <w:tblW w:w="0" w:type="auto"/>
              <w:tblLook w:val="0000" w:firstRow="0" w:lastRow="0" w:firstColumn="0" w:lastColumn="0" w:noHBand="0" w:noVBand="0"/>
            </w:tblPr>
            <w:tblGrid>
              <w:gridCol w:w="220"/>
              <w:gridCol w:w="49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1 060 mAh (généralement),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de 7,4 V (tension moyenne à une décharge de 0,2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de charge de 8,4 V (± 0,05),</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d'une longueur de 86,4 mm (± 0,1),</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d'une largeur de 45 mm (± 0,1),</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d'une hauteur de 11 mm (± 0,1),</w:t>
                  </w:r>
                </w:p>
              </w:tc>
            </w:tr>
          </w:tbl>
          <w:p w:rsidR="00D22A20" w:rsidRDefault="004C195C">
            <w:pPr>
              <w:pStyle w:val="Paragraph"/>
              <w:spacing w:after="0" w:line="240" w:lineRule="auto"/>
              <w:rPr>
                <w:noProof/>
                <w:lang w:val="fr-FR"/>
              </w:rPr>
            </w:pPr>
            <w:r>
              <w:rPr>
                <w:noProof/>
                <w:lang w:val="fr-FR"/>
              </w:rPr>
              <w:t>destinée à la fabrication de caisses enregistreuses.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Accumulateurs au lithium-ion, présentant les caractéristiques suivantes:</w:t>
            </w:r>
          </w:p>
          <w:tbl>
            <w:tblPr>
              <w:tblStyle w:val="Listdash"/>
              <w:tblW w:w="0" w:type="auto"/>
              <w:tblLook w:val="0000" w:firstRow="0" w:lastRow="0" w:firstColumn="0" w:lastColumn="0" w:noHBand="0" w:noVBand="0"/>
            </w:tblPr>
            <w:tblGrid>
              <w:gridCol w:w="220"/>
              <w:gridCol w:w="518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épaisseur n'excédant pas 4,15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n'excédant pas 75,15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n'excédant pas 150,15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capacité nominale de 1 000 mAh ou plus, mais n'excédant pas 10 000 mAh,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n'excédant pas 150 g,</w:t>
                  </w:r>
                </w:p>
              </w:tc>
            </w:tr>
          </w:tbl>
          <w:p w:rsidR="00D22A20" w:rsidRDefault="004C195C">
            <w:pPr>
              <w:pStyle w:val="Paragraph"/>
              <w:spacing w:after="0" w:line="240" w:lineRule="auto"/>
              <w:rPr>
                <w:noProof/>
                <w:lang w:val="fr-FR"/>
              </w:rPr>
            </w:pPr>
            <w:r>
              <w:rPr>
                <w:noProof/>
                <w:lang w:val="fr-FR"/>
              </w:rPr>
              <w:t>utilisés pour la fabrication de produits de la sous-position 8517 12 00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pour l'assemblage de batteries d'accumulateurs électriques au lithium-ion ayant les caractéristiques suivantes:</w:t>
            </w:r>
          </w:p>
          <w:tbl>
            <w:tblPr>
              <w:tblStyle w:val="Listdash"/>
              <w:tblW w:w="0" w:type="auto"/>
              <w:tblLook w:val="0000" w:firstRow="0" w:lastRow="0" w:firstColumn="0" w:lastColumn="0" w:noHBand="0" w:noVBand="0"/>
            </w:tblPr>
            <w:tblGrid>
              <w:gridCol w:w="220"/>
              <w:gridCol w:w="396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de 298 mm ou plus, mais pas plus de 408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largeur de 33,5 mm ou plus, mais pas plus de 209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hauteur de 138 mm ou plus, mais pas plus de 228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de 3,6 kg ou plus, mais pas plus de 17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458 Wh ou plus mais pas plus de 2 158 Wh</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Batteries d’accumulateurs électriques au lithium-ion ou module rechargeables:</w:t>
            </w:r>
          </w:p>
          <w:tbl>
            <w:tblPr>
              <w:tblStyle w:val="Listdash"/>
              <w:tblW w:w="0" w:type="auto"/>
              <w:tblLook w:val="0000" w:firstRow="0" w:lastRow="0" w:firstColumn="0" w:lastColumn="0" w:noHBand="0" w:noVBand="0"/>
            </w:tblPr>
            <w:tblGrid>
              <w:gridCol w:w="220"/>
              <w:gridCol w:w="328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comprise entre 1 203 et 1 297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comprise entre 282 et 772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comprise entre 792 et 839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compris entre 253 et 293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comprise entre 22 et 26 kWh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sous forme de 24 ou 48 modules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lithium-ion de forme cylindrique,</w:t>
            </w:r>
          </w:p>
          <w:tbl>
            <w:tblPr>
              <w:tblStyle w:val="Listdash"/>
              <w:tblW w:w="0" w:type="auto"/>
              <w:tblLook w:val="0000" w:firstRow="0" w:lastRow="0" w:firstColumn="0" w:lastColumn="0" w:noHBand="0" w:noVBand="0"/>
            </w:tblPr>
            <w:tblGrid>
              <w:gridCol w:w="220"/>
              <w:gridCol w:w="345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base en forme d’ellipse aplatie au centre,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49 mm ou plus (sans connexions),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33,5 mm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9,9 mm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1,75 Ah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de 3,7 V,</w:t>
                  </w:r>
                </w:p>
              </w:tc>
            </w:tr>
          </w:tbl>
          <w:p w:rsidR="00D22A20" w:rsidRDefault="004C195C">
            <w:pPr>
              <w:pStyle w:val="Paragraph"/>
              <w:spacing w:after="0" w:line="240" w:lineRule="auto"/>
              <w:rPr>
                <w:noProof/>
                <w:lang w:val="fr-FR"/>
              </w:rPr>
            </w:pPr>
            <w:r>
              <w:rPr>
                <w:noProof/>
                <w:lang w:val="fr-FR"/>
              </w:rPr>
              <w:t>destiné à la fabrication de batteries rechargeables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lithium-ion de forme cubique,</w:t>
            </w:r>
          </w:p>
          <w:tbl>
            <w:tblPr>
              <w:tblStyle w:val="Listdash"/>
              <w:tblW w:w="0" w:type="auto"/>
              <w:tblLook w:val="0000" w:firstRow="0" w:lastRow="0" w:firstColumn="0" w:lastColumn="0" w:noHBand="0" w:noVBand="0"/>
            </w:tblPr>
            <w:tblGrid>
              <w:gridCol w:w="220"/>
              <w:gridCol w:w="345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aux arêtes partiellement arrondies,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76 mm ou plus (sans connexions),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54,5 mm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5,2 mm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3 100 mAh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de 3,7 V,</w:t>
                  </w:r>
                </w:p>
              </w:tc>
            </w:tr>
          </w:tbl>
          <w:p w:rsidR="00D22A20" w:rsidRDefault="004C195C">
            <w:pPr>
              <w:pStyle w:val="Paragraph"/>
              <w:spacing w:after="0" w:line="240" w:lineRule="auto"/>
              <w:rPr>
                <w:noProof/>
                <w:lang w:val="fr-FR"/>
              </w:rPr>
            </w:pPr>
            <w:r>
              <w:rPr>
                <w:noProof/>
                <w:lang w:val="fr-FR"/>
              </w:rPr>
              <w:t>destiné à la fabrication de batteries rechargeables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Batteries d’accumulateurs électriques au lithium-ion rechargeables,</w:t>
            </w:r>
          </w:p>
          <w:tbl>
            <w:tblPr>
              <w:tblStyle w:val="Listdash"/>
              <w:tblW w:w="0" w:type="auto"/>
              <w:tblLook w:val="0000" w:firstRow="0" w:lastRow="0" w:firstColumn="0" w:lastColumn="0" w:noHBand="0" w:noVBand="0"/>
            </w:tblPr>
            <w:tblGrid>
              <w:gridCol w:w="220"/>
              <w:gridCol w:w="452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1 213 mm ou plus, mais n’excédant pas 1 575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245 mm ou plus, mais n’excédant pas 1 200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265 mm ou plus, mais n’excédant pas 755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de 265 kg ou plus, mais n’excédant pas 294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66,6 Ah,</w:t>
                  </w:r>
                </w:p>
              </w:tc>
            </w:tr>
          </w:tbl>
          <w:p w:rsidR="00D22A20" w:rsidRDefault="004C195C">
            <w:pPr>
              <w:pStyle w:val="Paragraph"/>
              <w:spacing w:after="0" w:line="240" w:lineRule="auto"/>
              <w:rPr>
                <w:noProof/>
                <w:lang w:val="fr-FR"/>
              </w:rPr>
            </w:pPr>
            <w:r>
              <w:rPr>
                <w:noProof/>
                <w:lang w:val="fr-FR"/>
              </w:rPr>
              <w:t>sous forme de packs de 48 modules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Batteries d’accumulateurs électriques au lithium-ion rechargeables:</w:t>
            </w:r>
          </w:p>
          <w:tbl>
            <w:tblPr>
              <w:tblStyle w:val="Listdash"/>
              <w:tblW w:w="0" w:type="auto"/>
              <w:tblLook w:val="0000" w:firstRow="0" w:lastRow="0" w:firstColumn="0" w:lastColumn="0" w:noHBand="0" w:noVBand="0"/>
            </w:tblPr>
            <w:tblGrid>
              <w:gridCol w:w="220"/>
              <w:gridCol w:w="324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comprise entre 1 475 et 2 820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comprise entre 935 et 1 660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comprise entre 260 et 600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compris entre 320 et 700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n'excédant pas 130 kWh</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Batterie cylindrique lithium-ion comprenant:</w:t>
            </w:r>
          </w:p>
          <w:tbl>
            <w:tblPr>
              <w:tblStyle w:val="Listdash"/>
              <w:tblW w:w="0" w:type="auto"/>
              <w:tblLook w:val="0000" w:firstRow="0" w:lastRow="0" w:firstColumn="0" w:lastColumn="0" w:noHBand="0" w:noVBand="0"/>
            </w:tblPr>
            <w:tblGrid>
              <w:gridCol w:w="220"/>
              <w:gridCol w:w="257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tension 3,5 VDC à 3,8 VDC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300 mAH à 900 mAh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10 mm à 14,5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au lithium-ion de forme rectangulaire:</w:t>
            </w:r>
          </w:p>
          <w:tbl>
            <w:tblPr>
              <w:tblStyle w:val="Listdash"/>
              <w:tblW w:w="0" w:type="auto"/>
              <w:tblLook w:val="0000" w:firstRow="0" w:lastRow="0" w:firstColumn="0" w:lastColumn="0" w:noHBand="0" w:noVBand="0"/>
            </w:tblPr>
            <w:tblGrid>
              <w:gridCol w:w="220"/>
              <w:gridCol w:w="275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équipé d’un boîtier métallique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173 mm (± 0,15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21 mm (± 0,1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91 mm (± 0,15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de 3,3 V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21 Ah ou plus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 ou module au lithium-ion de forme rectangulaire,</w:t>
            </w:r>
          </w:p>
          <w:tbl>
            <w:tblPr>
              <w:tblStyle w:val="Listdash"/>
              <w:tblW w:w="0" w:type="auto"/>
              <w:tblLook w:val="0000" w:firstRow="0" w:lastRow="0" w:firstColumn="0" w:lastColumn="0" w:noHBand="0" w:noVBand="0"/>
            </w:tblPr>
            <w:tblGrid>
              <w:gridCol w:w="220"/>
              <w:gridCol w:w="247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doté d’un carter métallique,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171 mm (± 3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45,5 mm (± 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115 mm (± 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nominale de 3,75 V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50 Ah</w:t>
                  </w:r>
                </w:p>
              </w:tc>
            </w:tr>
          </w:tbl>
          <w:p w:rsidR="00D22A20" w:rsidRDefault="004C195C">
            <w:pPr>
              <w:pStyle w:val="Paragraph"/>
              <w:spacing w:after="0" w:line="240" w:lineRule="auto"/>
              <w:rPr>
                <w:noProof/>
                <w:lang w:val="fr-FR"/>
              </w:rPr>
            </w:pPr>
            <w:r>
              <w:rPr>
                <w:noProof/>
                <w:lang w:val="fr-FR"/>
              </w:rPr>
              <w:t>pour la fabrication de batteries rechargeables des véhicules à moteur</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8507 60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constitutifs de batteries d’accumulateurs électriques, de forme rectangulaire, à ions lithium rechargeables</w:t>
            </w:r>
          </w:p>
          <w:tbl>
            <w:tblPr>
              <w:tblStyle w:val="Listdash"/>
              <w:tblW w:w="0" w:type="auto"/>
              <w:tblLook w:val="0000" w:firstRow="0" w:lastRow="0" w:firstColumn="0" w:lastColumn="0" w:noHBand="0" w:noVBand="0"/>
            </w:tblPr>
            <w:tblGrid>
              <w:gridCol w:w="220"/>
              <w:gridCol w:w="47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312 mm ou plus mais n'excédant pas 350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79,8 mm ou plus mais n'excédant pas 225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35 mm ou plus mais n'excédant pas 168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de 3,95 kg ou plus mais n'excédant pas 8,56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capacité nominale de 66,6 Ah ou plus mais n'excédant  pas 129 Ah </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8507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découpée dans une feuille de cuivre plaquée de nickel,</w:t>
            </w:r>
          </w:p>
          <w:tbl>
            <w:tblPr>
              <w:tblStyle w:val="Listdash"/>
              <w:tblW w:w="0" w:type="auto"/>
              <w:tblLook w:val="0000" w:firstRow="0" w:lastRow="0" w:firstColumn="0" w:lastColumn="0" w:noHBand="0" w:noVBand="0"/>
            </w:tblPr>
            <w:tblGrid>
              <w:gridCol w:w="220"/>
              <w:gridCol w:w="305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70 mm (± 5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d’environ 0,4 mm (± 0,2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inférieure ou égale à 55 mm ;</w:t>
                  </w:r>
                </w:p>
              </w:tc>
            </w:tr>
          </w:tbl>
          <w:p w:rsidR="00D22A20" w:rsidRDefault="004C195C">
            <w:pPr>
              <w:pStyle w:val="Paragraph"/>
              <w:spacing w:after="0" w:line="240" w:lineRule="auto"/>
              <w:rPr>
                <w:noProof/>
                <w:lang w:val="fr-FR"/>
              </w:rPr>
            </w:pPr>
            <w:r>
              <w:rPr>
                <w:noProof/>
                <w:lang w:val="fr-FR"/>
              </w:rPr>
              <w:t>destinée à la fabrication de batteries lithium-ion devant équiper des véhicules électriques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8508 70 00</w:t>
            </w:r>
          </w:p>
          <w:p w:rsidR="00D22A20" w:rsidRDefault="004C195C">
            <w:pPr>
              <w:pStyle w:val="Paragraph"/>
              <w:spacing w:after="0" w:line="240" w:lineRule="auto"/>
              <w:rPr>
                <w:noProof/>
              </w:rPr>
            </w:pPr>
            <w:r>
              <w:rPr>
                <w:noProof/>
              </w:rPr>
              <w:t>ex 8537 10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96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Circuit électronique sans boîtier distinct, destiné à mettre en marche et à commander des brosses d’aspirateurs dont la puissance n’excède pas 300 W</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8508 70 00</w:t>
            </w:r>
          </w:p>
          <w:p w:rsidR="00D22A20" w:rsidRDefault="004C195C">
            <w:pPr>
              <w:pStyle w:val="Paragraph"/>
              <w:spacing w:after="0" w:line="240" w:lineRule="auto"/>
              <w:rPr>
                <w:noProof/>
              </w:rPr>
            </w:pPr>
            <w:r>
              <w:rPr>
                <w:noProof/>
              </w:rPr>
              <w:t>ex 8537 10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98</w:t>
            </w:r>
          </w:p>
        </w:tc>
        <w:tc>
          <w:tcPr>
            <w:tcW w:w="0" w:type="auto"/>
            <w:tcBorders>
              <w:left w:val="single" w:sz="2" w:space="0" w:color="auto"/>
            </w:tcBorders>
          </w:tcPr>
          <w:p w:rsidR="00D22A20" w:rsidRDefault="004C195C">
            <w:pPr>
              <w:pStyle w:val="Paragraph"/>
              <w:spacing w:after="0" w:line="240" w:lineRule="auto"/>
              <w:rPr>
                <w:noProof/>
              </w:rPr>
            </w:pPr>
            <w:r>
              <w:rPr>
                <w:noProof/>
              </w:rPr>
              <w:t>Cartes de circuits électroniques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raccordées entre elles ainsi qu’à la carte de commande de moteur par liaison filaire ou par radiofréquence, et qui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régulent le fonctionnement (marche/arrêt et force d’aspiration) des aspirateurs conformément à un programme enregistré,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munies ou non d’indicateurs donnant des informations sur le fonctionnement de l’aspirateur (force d’aspiration et/ou indicateur de sac plein et/ou de filtre saturé)</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8511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de bobines à allumage intégré, avec:</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allumeur,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assemblage de bobines d'allumage avec un support de fixation intégré,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boîtier,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90 mm ou plus mais n'excédant pas 200 mm (+/- 5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température de fonctionnement de -40 °C ou plus mais n’excédant pas +130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10,5 V ou plus mais n'excédantpas 16 V</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8512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Phare antibrouillard galvanisé sur la face intérieure, comprenant:   </w:t>
            </w:r>
          </w:p>
          <w:tbl>
            <w:tblPr>
              <w:tblStyle w:val="Listdash"/>
              <w:tblW w:w="0" w:type="auto"/>
              <w:tblLook w:val="0000" w:firstRow="0" w:lastRow="0" w:firstColumn="0" w:lastColumn="0" w:noHBand="0" w:noVBand="0"/>
            </w:tblPr>
            <w:tblGrid>
              <w:gridCol w:w="220"/>
              <w:gridCol w:w="441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support en plastique muni d'au moins quatre attaches de fixation,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une  ampoule de 12 V, mais pas plus de deux,</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câble de raccordement muni d'un connecteur,</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couvercle en plastique,</w:t>
                  </w:r>
                </w:p>
              </w:tc>
            </w:tr>
          </w:tbl>
          <w:p w:rsidR="00D22A20" w:rsidRDefault="004C195C">
            <w:pPr>
              <w:pStyle w:val="Paragraph"/>
              <w:spacing w:after="0" w:line="240" w:lineRule="auto"/>
              <w:rPr>
                <w:noProof/>
                <w:lang w:val="fr-FR"/>
              </w:rPr>
            </w:pPr>
            <w:r>
              <w:rPr>
                <w:noProof/>
                <w:lang w:val="fr-FR"/>
              </w:rPr>
              <w:t>utilisé dans la fabrication de marchandises relevant du chapitre 87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8512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Écran d'information affichant au moins l'heure, la date et l'état des dispositifs de sécurité du véhicule, d'une tension de fonctionnement de 12 V au minimum, mais non supérieure à 14,4 V, 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8512 30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Avertisseur sonore assemblé fonctionnant selon un principe piézo-mécanique en vue de générer un signal sonore spécifique, d'une tension de 12 V, comprenant:</w:t>
            </w:r>
          </w:p>
          <w:tbl>
            <w:tblPr>
              <w:tblStyle w:val="Listdash"/>
              <w:tblW w:w="0" w:type="auto"/>
              <w:tblLook w:val="0000" w:firstRow="0" w:lastRow="0" w:firstColumn="0" w:lastColumn="0" w:noHBand="0" w:noVBand="0"/>
            </w:tblPr>
            <w:tblGrid>
              <w:gridCol w:w="220"/>
              <w:gridCol w:w="42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bobine,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aimant,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membrane métallique,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connecteur,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support destiné à être intégré dans des véhicules automobiles,</w:t>
                  </w:r>
                </w:p>
              </w:tc>
            </w:tr>
          </w:tbl>
          <w:p w:rsidR="00D22A20" w:rsidRDefault="004C195C">
            <w:pPr>
              <w:pStyle w:val="Paragraph"/>
              <w:spacing w:after="0" w:line="240" w:lineRule="auto"/>
              <w:rPr>
                <w:noProof/>
                <w:lang w:val="fr-FR"/>
              </w:rPr>
            </w:pPr>
            <w:r>
              <w:rPr>
                <w:noProof/>
                <w:lang w:val="fr-FR"/>
              </w:rPr>
              <w:t>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8512 40 00</w:t>
            </w:r>
          </w:p>
          <w:p w:rsidR="00D22A20" w:rsidRDefault="004C195C">
            <w:pPr>
              <w:pStyle w:val="Paragraph"/>
              <w:spacing w:after="0" w:line="240" w:lineRule="auto"/>
              <w:rPr>
                <w:noProof/>
              </w:rPr>
            </w:pPr>
            <w:r>
              <w:rPr>
                <w:noProof/>
              </w:rPr>
              <w:t>ex 8516 80 20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 chauffante pour rétroviseurs de voitures: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munie de deux contacts électriques,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dotée d'une couche adhésive sur ses deux faces (du côté intérieur du rétroviseur et du côté du miroir),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recouverte d'un film protecteur en papier sur ses deux faces</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8512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Capteur de stationnement à ultrasons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un circuit imprimé inséré dans un boîtier et une cellule de capteur sur le couvercle raccordée au moyen de broches de connexion,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d'une tension de fonctionnement de 12 V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pouvant recevoir et transmettre des signaux traités par l'unité de commande,</w:t>
                  </w:r>
                </w:p>
              </w:tc>
            </w:tr>
          </w:tbl>
          <w:p w:rsidR="00D22A20" w:rsidRDefault="004C195C">
            <w:pPr>
              <w:pStyle w:val="Paragraph"/>
              <w:spacing w:after="0" w:line="240" w:lineRule="auto"/>
              <w:rPr>
                <w:noProof/>
                <w:lang w:val="fr-FR"/>
              </w:rPr>
            </w:pPr>
            <w:r>
              <w:rPr>
                <w:noProof/>
                <w:lang w:val="fr-FR"/>
              </w:rPr>
              <w:t>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8514 20 80</w:t>
            </w:r>
          </w:p>
          <w:p w:rsidR="00D22A20" w:rsidRDefault="004C195C">
            <w:pPr>
              <w:pStyle w:val="Paragraph"/>
              <w:spacing w:after="0" w:line="240" w:lineRule="auto"/>
              <w:rPr>
                <w:noProof/>
              </w:rPr>
            </w:pPr>
            <w:r>
              <w:rPr>
                <w:noProof/>
              </w:rPr>
              <w:t>ex 8516 50 00</w:t>
            </w:r>
          </w:p>
          <w:p w:rsidR="00D22A20" w:rsidRDefault="004C195C">
            <w:pPr>
              <w:pStyle w:val="Paragraph"/>
              <w:spacing w:after="0" w:line="240" w:lineRule="auto"/>
              <w:rPr>
                <w:noProof/>
              </w:rPr>
            </w:pPr>
            <w:r>
              <w:rPr>
                <w:noProof/>
              </w:rPr>
              <w:t>ex 8516 60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Enceinte comprenant au moins: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transformateur avec une tension d’entrée maximale de 240 V et une puissance de sortie maximale de 3 000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moteur de ventilation c.a./c.c. avec une puissance de sortie maximale de 42 watts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boîtier en acier inoxydable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magnétron d’une puissance de sortie de micro-ondes n’excédant pas 900 watts</w:t>
                  </w:r>
                </w:p>
              </w:tc>
            </w:tr>
          </w:tbl>
          <w:p w:rsidR="00D22A20" w:rsidRDefault="004C195C">
            <w:pPr>
              <w:pStyle w:val="Paragraph"/>
              <w:spacing w:after="0" w:line="240" w:lineRule="auto"/>
              <w:rPr>
                <w:noProof/>
                <w:lang w:val="fr-FR"/>
              </w:rPr>
            </w:pPr>
            <w:r>
              <w:rPr>
                <w:noProof/>
                <w:lang w:val="fr-FR"/>
              </w:rPr>
              <w:t>utilisée dans la fabrication de produits encastrés des n</w:t>
            </w:r>
            <w:r>
              <w:rPr>
                <w:noProof/>
                <w:vertAlign w:val="superscript"/>
                <w:lang w:val="fr-FR"/>
              </w:rPr>
              <w:t>os</w:t>
            </w:r>
            <w:r>
              <w:rPr>
                <w:noProof/>
                <w:lang w:val="fr-FR"/>
              </w:rPr>
              <w:t xml:space="preserve"> 8514 2080, 8516 5000 et 8516 6080</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8516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Sous ensemble ventilation d’une friteuse électrique</w:t>
            </w:r>
          </w:p>
          <w:tbl>
            <w:tblPr>
              <w:tblStyle w:val="Listdash"/>
              <w:tblW w:w="0" w:type="auto"/>
              <w:tblLook w:val="0000" w:firstRow="0" w:lastRow="0" w:firstColumn="0" w:lastColumn="0" w:noHBand="0" w:noVBand="0"/>
            </w:tblPr>
            <w:tblGrid>
              <w:gridCol w:w="220"/>
              <w:gridCol w:w="403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 d’un moteur d’une puissance de 8 W à 4 600 rpm,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piloté par une carte électronique,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travaillant à des températures ambiantes supérieures à 110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 d’un thermostat de régulation</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8516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Cuve:</w:t>
            </w:r>
          </w:p>
          <w:tbl>
            <w:tblPr>
              <w:tblStyle w:val="Listdash"/>
              <w:tblW w:w="0" w:type="auto"/>
              <w:tblLook w:val="0000" w:firstRow="0" w:lastRow="0" w:firstColumn="0" w:lastColumn="0" w:noHBand="0" w:noVBand="0"/>
            </w:tblPr>
            <w:tblGrid>
              <w:gridCol w:w="220"/>
              <w:gridCol w:w="525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comportant des orifices latéraux et un orifice central,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constitué d'aluminium recuit,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revêtement en céramique résistant à haute température de plus de 200° C</w:t>
                  </w:r>
                </w:p>
              </w:tc>
            </w:tr>
          </w:tbl>
          <w:p w:rsidR="00D22A20" w:rsidRDefault="004C195C">
            <w:pPr>
              <w:pStyle w:val="Paragraph"/>
              <w:spacing w:after="0" w:line="240" w:lineRule="auto"/>
              <w:rPr>
                <w:noProof/>
                <w:lang w:val="fr-FR"/>
              </w:rPr>
            </w:pPr>
            <w:r>
              <w:rPr>
                <w:noProof/>
                <w:lang w:val="fr-FR"/>
              </w:rPr>
              <w:t>destinée à la fabrication de friteuse électrique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8516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Bloc-porte comprenant un élément d’étanchéité capacitif et un piège à ondes, du type utilisé dans la fabrication de produits encastrables des positions 8514 2080, 8516 5000 et 8516 6080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8518 21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Haut-parleur:</w:t>
            </w:r>
          </w:p>
          <w:tbl>
            <w:tblPr>
              <w:tblStyle w:val="Listdash"/>
              <w:tblW w:w="0" w:type="auto"/>
              <w:tblLook w:val="0000" w:firstRow="0" w:lastRow="0" w:firstColumn="0" w:lastColumn="0" w:noHBand="0" w:noVBand="0"/>
            </w:tblPr>
            <w:tblGrid>
              <w:gridCol w:w="220"/>
              <w:gridCol w:w="471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impédancede 4 ohms au minimum et de 16 ohms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nominale de 2 W au minimum et de 20 W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arc plastique,et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 d'un câbleélectrique avec connecteur ou sans fil,</w:t>
                  </w:r>
                </w:p>
              </w:tc>
            </w:tr>
          </w:tbl>
          <w:p w:rsidR="00D22A20" w:rsidRDefault="004C195C">
            <w:pPr>
              <w:pStyle w:val="Paragraph"/>
              <w:spacing w:after="0" w:line="240" w:lineRule="auto"/>
              <w:rPr>
                <w:noProof/>
                <w:lang w:val="fr-FR"/>
              </w:rPr>
            </w:pPr>
            <w:r>
              <w:rPr>
                <w:noProof/>
                <w:lang w:val="fr-FR"/>
              </w:rPr>
              <w:t>fixé dans une enceinte pour la fabrication de téléviseurs et de moniteurs vidéo</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8518 29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Haut-parleurs:</w:t>
            </w:r>
          </w:p>
          <w:tbl>
            <w:tblPr>
              <w:tblStyle w:val="Listdash"/>
              <w:tblW w:w="0" w:type="auto"/>
              <w:tblLook w:val="0000" w:firstRow="0" w:lastRow="0" w:firstColumn="0" w:lastColumn="0" w:noHBand="0" w:noVBand="0"/>
            </w:tblPr>
            <w:tblGrid>
              <w:gridCol w:w="220"/>
              <w:gridCol w:w="4499"/>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impédance de 3 Ω ou plus mais n’excédant pas 16 Ω,</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puissance nominale de 2 W ou plus mais n’excédant pas 20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arc plastique,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câble équipé de connecteurs,</w:t>
                  </w:r>
                </w:p>
              </w:tc>
            </w:tr>
          </w:tbl>
          <w:p w:rsidR="00D22A20" w:rsidRDefault="004C195C">
            <w:pPr>
              <w:pStyle w:val="Paragraph"/>
              <w:spacing w:after="0" w:line="240" w:lineRule="auto"/>
              <w:rPr>
                <w:noProof/>
                <w:lang w:val="fr-FR"/>
              </w:rPr>
            </w:pPr>
            <w:r>
              <w:rPr>
                <w:noProof/>
                <w:lang w:val="fr-FR"/>
              </w:rPr>
              <w:t>du type utilisé pour la fabrication de postes de télévision et de moniteurs vidéo</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8518 30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Écouteur pour appareils auditifs contenu dans un boîtier dont les dimensions extérieures mesurées compte non tenu des raccords n’excèdent pas 5 mm × 6 mm × 8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8518 40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Sous-ensemble de circuit imprimé, comprenant le décodage du signal audio numérique, le traitement du signal audio et son amplification avec possibilités à 2 canaux et/ou multicanaux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8518 40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Sous-ensemble de carte de circuits imprimés, comprenant des circuits d’alimentation électrique, d’égalisation dynamique et d’amplification de puissance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8518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Système d'aimant constitué des éléments suivants:</w:t>
            </w:r>
          </w:p>
          <w:tbl>
            <w:tblPr>
              <w:tblStyle w:val="Listdash"/>
              <w:tblW w:w="0" w:type="auto"/>
              <w:tblLook w:val="0000" w:firstRow="0" w:lastRow="0" w:firstColumn="0" w:lastColumn="0" w:noHBand="0" w:noVBand="0"/>
            </w:tblPr>
            <w:tblGrid>
              <w:gridCol w:w="220"/>
              <w:gridCol w:w="499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plaque noyau en acier, sous forme d'un disque muni sur un côté d'un cylindre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aimant en néodyme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une plaque supérieure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une plaque inférieure</w:t>
                  </w:r>
                </w:p>
              </w:tc>
            </w:tr>
          </w:tbl>
          <w:p w:rsidR="00D22A20" w:rsidRDefault="004C195C">
            <w:pPr>
              <w:pStyle w:val="Paragraph"/>
              <w:spacing w:after="0" w:line="240" w:lineRule="auto"/>
              <w:rPr>
                <w:noProof/>
                <w:lang w:val="fr-FR"/>
              </w:rPr>
            </w:pPr>
            <w:r>
              <w:rPr>
                <w:noProof/>
                <w:lang w:val="fr-FR"/>
              </w:rPr>
              <w:t>du type utilisé dans les haut-parleurs de voitures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Cône de haut-parleur, fabriqué en pâte à papier ou en polypropylène, avec cache-poussière, du type utilisé dans les haut-parleurs de voitures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Diaphragme de haut-parleur à électroaimant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extérieur égal ou supérieur à 25 mm, mais n'excédant pas 250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fréquence de résonance égale ou supérieure à 20 Hz ou plus, mais n’excédant pas 150 Hz,</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totale égale ou supérieure à 5 mm, mais n'excédant pas 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bord égale ou supérieure à 0,1 mm, mais n'excédant pas 3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Protection intégrée pour haut-parleurs de voiture constituée: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armature pour haut-parleur et d'un  support de système d'aimants avec enveloppe protectrice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tissu anti-poussière gaufré</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8518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noyau d’un seul tenant, en acier refoulé à froid, sous forme d’un disque muni sur un côté d’un cylindre, destiné à la fabrication de haut-parleurs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Enregistreur vidéo numérique: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sans disque dur,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DVD-RW,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détecteur de mouvements ou fonction de détection de mouvements associée à une connectivité IP via un réseau local (LAN),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port série USB,</w:t>
                  </w:r>
                </w:p>
              </w:tc>
            </w:tr>
          </w:tbl>
          <w:p w:rsidR="00D22A20" w:rsidRDefault="004C195C">
            <w:pPr>
              <w:pStyle w:val="Paragraph"/>
              <w:spacing w:after="0" w:line="240" w:lineRule="auto"/>
              <w:rPr>
                <w:noProof/>
                <w:lang w:val="fr-FR"/>
              </w:rPr>
            </w:pPr>
            <w:r>
              <w:rPr>
                <w:noProof/>
                <w:lang w:val="fr-FR"/>
              </w:rPr>
              <w:t>utilisé dans la fabrication de système de surveillance par télévision en circuit fermé (CCTV)</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8522 90 49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électronique pour une tête de lecture laser de lecteurs de disques compacts, constitué: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circuit imprimé,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photo-détecteur, sous forme de circuit intégré monolithique, enserré dans un boîtier,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3 connecteurs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transistor au maximum,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3 résistances variables et de 4 résistances fixes, au maximum,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de 5 condensateurs au maximum,</w:t>
                  </w:r>
                </w:p>
              </w:tc>
            </w:tr>
          </w:tbl>
          <w:p w:rsidR="00D22A20" w:rsidRDefault="004C195C">
            <w:pPr>
              <w:pStyle w:val="Paragraph"/>
              <w:spacing w:after="0" w:line="240" w:lineRule="auto"/>
              <w:rPr>
                <w:noProof/>
                <w:lang w:val="fr-FR"/>
              </w:rPr>
            </w:pPr>
            <w:r>
              <w:rPr>
                <w:noProof/>
                <w:lang w:val="fr-FR"/>
              </w:rPr>
              <w:t>le tout monté sur un support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8522 90 49</w:t>
            </w:r>
          </w:p>
          <w:p w:rsidR="00D22A20" w:rsidRDefault="004C195C">
            <w:pPr>
              <w:pStyle w:val="Paragraph"/>
              <w:spacing w:after="0" w:line="240" w:lineRule="auto"/>
              <w:rPr>
                <w:noProof/>
              </w:rPr>
            </w:pPr>
            <w:r>
              <w:rPr>
                <w:noProof/>
              </w:rPr>
              <w:t>ex 8527 99 00</w:t>
            </w:r>
          </w:p>
          <w:p w:rsidR="00D22A20" w:rsidRDefault="004C195C">
            <w:pPr>
              <w:pStyle w:val="Paragraph"/>
              <w:spacing w:after="0" w:line="240" w:lineRule="auto"/>
              <w:rPr>
                <w:noProof/>
              </w:rPr>
            </w:pPr>
            <w:r>
              <w:rPr>
                <w:noProof/>
              </w:rPr>
              <w:t>ex 8529 90 65</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Circuit imprimé assemblé «PCBA» comprenant: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syntoniseur radio (assurant la réception et la transformation de signaux radio et leur transmission aux autres composants du circuit) sans fonction de traitement du signal,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microprocesseur pouvant recevoir des signaux de télécommande et contrôler le jeu de puces du syntoniseur,</w:t>
                  </w:r>
                </w:p>
              </w:tc>
            </w:tr>
          </w:tbl>
          <w:p w:rsidR="00D22A20" w:rsidRDefault="004C195C">
            <w:pPr>
              <w:pStyle w:val="Paragraph"/>
              <w:spacing w:after="0" w:line="240" w:lineRule="auto"/>
              <w:rPr>
                <w:noProof/>
                <w:lang w:val="fr-FR"/>
              </w:rPr>
            </w:pPr>
            <w:r>
              <w:rPr>
                <w:noProof/>
                <w:lang w:val="fr-FR"/>
              </w:rPr>
              <w:t>utilisé dans la fabrication de systèmes de divertissement à domicile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8522 90 49</w:t>
            </w:r>
          </w:p>
          <w:p w:rsidR="00D22A20" w:rsidRDefault="004C195C">
            <w:pPr>
              <w:pStyle w:val="Paragraph"/>
              <w:spacing w:after="0" w:line="240" w:lineRule="auto"/>
              <w:rPr>
                <w:noProof/>
              </w:rPr>
            </w:pPr>
            <w:r>
              <w:rPr>
                <w:noProof/>
              </w:rPr>
              <w:t>ex 8527 99 00</w:t>
            </w:r>
          </w:p>
          <w:p w:rsidR="00D22A20" w:rsidRDefault="004C195C">
            <w:pPr>
              <w:pStyle w:val="Paragraph"/>
              <w:spacing w:after="0" w:line="240" w:lineRule="auto"/>
              <w:rPr>
                <w:noProof/>
              </w:rPr>
            </w:pPr>
            <w:r>
              <w:rPr>
                <w:noProof/>
              </w:rPr>
              <w:t>ex 8529 90 65</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65</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Sous-ensemble de circuit imprimé comprenant: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syntoniseur radio assurant la réception et la transformation de signaux radio et leur transmission aux autres composants du circuit, avec un décodeur de signal,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émetteur-récepteur RF de télécommande,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émetteur infrarouge pour signaux de télécommande,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générateur de signal SCART,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capteur d’état de téléviseur,</w:t>
                  </w:r>
                </w:p>
              </w:tc>
            </w:tr>
          </w:tbl>
          <w:p w:rsidR="00D22A20" w:rsidRDefault="004C195C">
            <w:pPr>
              <w:pStyle w:val="Paragraph"/>
              <w:spacing w:after="0" w:line="240" w:lineRule="auto"/>
              <w:rPr>
                <w:noProof/>
                <w:lang w:val="fr-FR"/>
              </w:rPr>
            </w:pPr>
            <w:r>
              <w:rPr>
                <w:noProof/>
                <w:lang w:val="fr-FR"/>
              </w:rPr>
              <w:t>utilisé dans la fabrication de systèmes de divertissement à domicile</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8522 90 49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comportant au moins un circuit imprimé souple, un circuit intégré de commande laser et un circuit intégré convertisseur de signaux</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Dissipateurs thermiques et ailettes de refroidissement en aluminium, destinés à maintenir la température de fonctionnement de transistors et/ou de circuits intégrés dans les produits relevant de la position 8521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8522 90 80</w:t>
            </w:r>
          </w:p>
          <w:p w:rsidR="00D22A20" w:rsidRDefault="004C195C">
            <w:pPr>
              <w:pStyle w:val="Paragraph"/>
              <w:spacing w:after="0" w:line="240" w:lineRule="auto"/>
              <w:rPr>
                <w:noProof/>
              </w:rPr>
            </w:pPr>
            <w:r>
              <w:rPr>
                <w:noProof/>
              </w:rPr>
              <w:t>ex 8529 90 92</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 élément de fixation ou renfort métallique interne, utilisé dans la production de téléviseurs, moniteurs et lecteurs vidéos </w:t>
            </w:r>
            <w:r>
              <w:rPr>
                <w:rStyle w:val="FootnoteReference"/>
                <w:noProof/>
                <w:lang w:val="fr-FR"/>
              </w:rPr>
              <w:t>(1)</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pour disques optiques, comprenant une unité optique ou plus et des moteurs à courant continu, capable ou non d’enregistrer en double couche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d’enregistrement ou de reproduction vidéophoniques comportant au moins un moteur et un circuit imprimé contenant des circuits intégrés à fonction de pilotage ou de contrôle, même incorporant un transformateur, destiné à être utilisé dans la fabrication de produits de la position 8521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Tête de lecture optique pour lecteur de CD, constituée d’une diode laser, d’un circuit intégré photodétecteur et d’un séparateur de faisceau</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Ensemble d’unités d’entraînement optiques à laser ("unités mécaniques") pour l’enregistrement et/ou la reproduction de signaux vidéo numériques et/ou audio, comprenant au moins une unité de lecture et/ou d’écriture optique à laser, un ou plusieurs moteurs à courant continu et ne contenant pas de circuit imprimé ou contenant un circuit imprimé incapable de traiter des signaux pour sons et images, destiné à être utilisé dans la fabrication de produits des positions 8519, 8521, 8526, 8527, 8528 ou 8543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optique laser destiné à la reproduction des signaux optiques émis par les CD ou les DVD et à l’enregistrement des signaux optiques sur DVD, constitué au moins</w:t>
            </w:r>
          </w:p>
          <w:tbl>
            <w:tblPr>
              <w:tblStyle w:val="Listdash"/>
              <w:tblW w:w="0" w:type="auto"/>
              <w:tblLook w:val="0000" w:firstRow="0" w:lastRow="0" w:firstColumn="0" w:lastColumn="0" w:noHBand="0" w:noVBand="0"/>
            </w:tblPr>
            <w:tblGrid>
              <w:gridCol w:w="220"/>
              <w:gridCol w:w="460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d’une diode laser,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circuit intégré de commande laser,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circuit intégré photodétecteur,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circuit intégré pour afficheur frontal et d’un organe de commande</w:t>
                  </w:r>
                </w:p>
              </w:tc>
            </w:tr>
          </w:tbl>
          <w:p w:rsidR="00D22A20" w:rsidRDefault="004C195C">
            <w:pPr>
              <w:pStyle w:val="Paragraph"/>
              <w:spacing w:after="0" w:line="240" w:lineRule="auto"/>
              <w:rPr>
                <w:noProof/>
                <w:lang w:val="fr-FR"/>
              </w:rPr>
            </w:pPr>
            <w:r>
              <w:rPr>
                <w:noProof/>
                <w:lang w:val="fr-FR"/>
              </w:rPr>
              <w:t>, servant à la fabrication des produits relevant de la position 8521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Lecteur optique Blu-Ray, inscriptible ou non, utilisable avec les disques Blu-Ray, les DVD et les CD et comprenant au moins:</w:t>
            </w:r>
          </w:p>
          <w:tbl>
            <w:tblPr>
              <w:tblStyle w:val="Listdash"/>
              <w:tblW w:w="0" w:type="auto"/>
              <w:tblLook w:val="0000" w:firstRow="0" w:lastRow="0" w:firstColumn="0" w:lastColumn="0" w:noHBand="0" w:noVBand="0"/>
            </w:tblPr>
            <w:tblGrid>
              <w:gridCol w:w="220"/>
              <w:gridCol w:w="365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Les diodes laser fonctionnant en trois longueurs d’onde,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circuit intégré photo-détecteur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actuateur,</w:t>
                  </w:r>
                </w:p>
              </w:tc>
            </w:tr>
          </w:tbl>
          <w:p w:rsidR="00D22A20" w:rsidRDefault="004C195C">
            <w:pPr>
              <w:pStyle w:val="Paragraph"/>
              <w:spacing w:after="0" w:line="240" w:lineRule="auto"/>
              <w:rPr>
                <w:noProof/>
                <w:lang w:val="fr-FR"/>
              </w:rPr>
            </w:pPr>
            <w:r>
              <w:rPr>
                <w:noProof/>
                <w:lang w:val="fr-FR"/>
              </w:rPr>
              <w:t>pour la fabrication de produits classés dans la position 8521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 mécanisme d’entraînement Blu-ray, inscriptible ou non, utilisable pour les disques Blu-ray, les DVD et les CD, comprenant au moins: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unité de lecture avec des diodes laser fonctionnant sous 3 longueurs d’onde différentes,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moteur d’entraînement axial,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moteur pas à pas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Tambour de tête vidéo, avec des têtes vidéo ou avec des têtes vidéo et audio et un moteur électrique, destiné à être utilisé dans la fabrication de produits de la position 8521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de disque dur destinée à être incorporée dans des produits de la position tarifaire 8521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8522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Syntoniseur transformant les signaux haute fréquence en signaux moyenne fréquence, destiné à être utilisé dans la fabrication de produits de la position 8521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pour caméra de télévision de dimensions n’excédant pas 10 mm × 15 mm × 18 mm, comprenant un capteur d’images, un objectif et un processeur couleur, ayant une résolution d’image n’excédant pas 1024 × 1280 pixel, même avec câble et/ou boîtier, destiné à la fabrication de produits de la sous-position 8517 12 00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Caméra pour infrarouge de grande longueur d’onde (Caméra LWIR) (selon ISO/TS 16949), avec:</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sensibilité dans le domaine de longueurs d’onde de 8 µm ou plus, mais pas plus de 14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résolution de 325 × 256 pixels,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poids de pas plus de 400 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dimensions de pas plus de 70 mm × 67 mm × 75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boîtier étanche et une prise qualifiée pour véhicules automobiles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déviation du signal de sortie sur la gamme entière de température de fonctionnement, de pas plus de 20 %</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8525 80 19</w:t>
            </w:r>
          </w:p>
          <w:p w:rsidR="00D22A20" w:rsidRDefault="004C195C">
            <w:pPr>
              <w:pStyle w:val="Paragraph"/>
              <w:spacing w:after="0" w:line="240" w:lineRule="auto"/>
              <w:rPr>
                <w:noProof/>
              </w:rPr>
            </w:pPr>
            <w:r>
              <w:rPr>
                <w:noProof/>
              </w:rPr>
              <w:t>ex 8525 80 91</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31</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Caméra</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n’excédant pas 5,9 kg,</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sans boîtier,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dimensions n’excèdent pas 405 mm × 315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équipée d’un unique dispositif à transfert de charge (CCD) ou d’un capteur d’images à semiconducteurs à oxyde de métal (MOS) supplémentaire,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 nombre de pixels efficaces n’excède pas 5 mégapixels,</w:t>
                  </w:r>
                </w:p>
              </w:tc>
            </w:tr>
          </w:tbl>
          <w:p w:rsidR="00D22A20" w:rsidRDefault="004C195C">
            <w:pPr>
              <w:pStyle w:val="Paragraph"/>
              <w:spacing w:after="0" w:line="240" w:lineRule="auto"/>
              <w:rPr>
                <w:noProof/>
                <w:lang w:val="fr-FR"/>
              </w:rPr>
            </w:pPr>
            <w:r>
              <w:rPr>
                <w:noProof/>
                <w:lang w:val="fr-FR"/>
              </w:rPr>
              <w:t>destinée à être utilisée dans les systèmes de surveillance par télévision en circuit fermé (CCTV) ou dans des appareils de contrôle visuel</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pour caméras utilisées dans les ordinateurs portables (notebooks) de dimensions ne dépassant pas 15 mm × 25 mm × 25 mm, comprenant un capteur d’images, un objectif et un processeur couleur, ayant une résolution d’image n’excédant pas 1600 × 1200 pixel, même avec câble et/ou boîtier, fixées ou non sur un support et contenant une puce à diode électroluminescente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caméra d'une résolution de 1 280 * 720 P HD, équipé de deux microphones, destiné à être utilisé dans la fabrication de produits relevant de la position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Tête de caméra logée ou non dans un boîtier,</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dimensions (câble de raccordement débranché) n'excèdent pas 27 x 30 x 38,5 mm (largeur x hauteur x longueur),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équipée de 3 capteurs d'images MOS dont le nombre de pixels efficaces est au minimum de 2 mégapixels par capteur et d'un prisme de séparation des couleurs RVB sur les trois capteurs,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ainsi que d'une monture d'objectif de type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poids n’excédant pas 70 grammes,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dotée d'une sortie vidéo LVDS numérique,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d'une mémoire permanente EEPROM pour le stockage local de données d'étalonnage, le rendu des couleurs et la correction de pixels,</w:t>
                  </w:r>
                </w:p>
              </w:tc>
            </w:tr>
          </w:tbl>
          <w:p w:rsidR="00D22A20" w:rsidRDefault="004C195C">
            <w:pPr>
              <w:pStyle w:val="Paragraph"/>
              <w:spacing w:after="0" w:line="240" w:lineRule="auto"/>
              <w:rPr>
                <w:noProof/>
                <w:lang w:val="fr-FR"/>
              </w:rPr>
            </w:pPr>
            <w:r>
              <w:rPr>
                <w:noProof/>
                <w:lang w:val="fr-FR"/>
              </w:rPr>
              <w:t>destinée à la fabrication de systèmes de caméra industrielle miniaturisée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caméra offrant une résolution de 1 920 x 1 080 P HD avec deux microphones, entrant dans la fabrication de produits relevant de la position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Caméras dotées d’une fonction de scannage d’images, présentant:</w:t>
            </w:r>
          </w:p>
          <w:tbl>
            <w:tblPr>
              <w:tblStyle w:val="Listdash"/>
              <w:tblW w:w="0" w:type="auto"/>
              <w:tblLook w:val="0000" w:firstRow="0" w:lastRow="0" w:firstColumn="0" w:lastColumn="0" w:noHBand="0" w:noVBand="0"/>
            </w:tblPr>
            <w:tblGrid>
              <w:gridCol w:w="220"/>
              <w:gridCol w:w="2980"/>
            </w:tblGrid>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système «dynamic or static overlay lines»,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signal vidéo de sortie NTSC,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6,5 V ou plus,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luminosité de 0,5 lux ou plus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8525 80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Caméras utilisant une interface MIPI, présentant les caractéristiques suivantes:</w:t>
            </w:r>
          </w:p>
          <w:tbl>
            <w:tblPr>
              <w:tblStyle w:val="Listdash"/>
              <w:tblW w:w="0" w:type="auto"/>
              <w:tblLook w:val="0000" w:firstRow="0" w:lastRow="0" w:firstColumn="0" w:lastColumn="0" w:noHBand="0" w:noVBand="0"/>
            </w:tblPr>
            <w:tblGrid>
              <w:gridCol w:w="220"/>
              <w:gridCol w:w="442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un capteur d’image,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un objectif (lentille),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 xml:space="preserve">un processeur couleur,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un circuit imprimé souple ou un circuit imprimé,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réception audio</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module ne mesurant pas plus de 15 mm x15 mm x 15mm,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une résolution d'au moins 2 méga pixels (1616*1232 pixels et plus); </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câblés ou non,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intégrés dans un boîtier</w:t>
                  </w:r>
                </w:p>
              </w:tc>
            </w:tr>
          </w:tbl>
          <w:p w:rsidR="00D22A20" w:rsidRDefault="004C195C">
            <w:pPr>
              <w:pStyle w:val="Paragraph"/>
              <w:spacing w:after="0" w:line="240" w:lineRule="auto"/>
              <w:rPr>
                <w:noProof/>
                <w:lang w:val="fr-FR"/>
              </w:rPr>
            </w:pPr>
            <w:r>
              <w:rPr>
                <w:noProof/>
                <w:lang w:val="fr-FR"/>
              </w:rPr>
              <w:t>utilisées pour la fabrication de produits des sous-positions 8517 12 00 ou 8471 30 00</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8526 91 20</w:t>
            </w:r>
          </w:p>
          <w:p w:rsidR="00D22A20" w:rsidRDefault="004C195C">
            <w:pPr>
              <w:pStyle w:val="Paragraph"/>
              <w:spacing w:after="0" w:line="240" w:lineRule="auto"/>
              <w:rPr>
                <w:noProof/>
              </w:rPr>
            </w:pPr>
            <w:r>
              <w:rPr>
                <w:noProof/>
              </w:rPr>
              <w:t>ex 8527 29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80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audio intégré avec sortie vidéo numérique pour raccordement à un écran tactile à cristaux liquides, couplé au réseau MOST (Media Oriented Systems Transport) et utilisant le protocole haute performance MOST, comprenant ou non:</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carte de circuits imprimés contenant un récepteur GPS (Global Positioning System - système de géolocalisation par satellite), un gyroscope et un syntoniseur TMC (Traffic Message Channel),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unité de disque dur supportant des cartes multiples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récepteur radio HD,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système de reconnaissance vocale,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lecteur CD et DVD,</w:t>
                  </w:r>
                </w:p>
              </w:tc>
            </w:tr>
          </w:tbl>
          <w:p w:rsidR="00D22A20" w:rsidRDefault="004C195C">
            <w:pPr>
              <w:pStyle w:val="Paragraph"/>
              <w:spacing w:after="0" w:line="240" w:lineRule="auto"/>
              <w:rPr>
                <w:noProof/>
              </w:rPr>
            </w:pPr>
            <w:r>
              <w:rPr>
                <w:noProof/>
              </w:rPr>
              <w:t>et présentant</w:t>
            </w:r>
          </w:p>
          <w:tbl>
            <w:tblPr>
              <w:tblStyle w:val="Listdash"/>
              <w:tblW w:w="0" w:type="auto"/>
              <w:tblLook w:val="0000" w:firstRow="0" w:lastRow="0" w:firstColumn="0" w:lastColumn="0" w:noHBand="0" w:noVBand="0"/>
            </w:tblPr>
            <w:tblGrid>
              <w:gridCol w:w="220"/>
              <w:gridCol w:w="419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connectivité Bluetooth, MP3 et USB (Universal Serial Bus),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10 V au minimum et de16 V au maximum,</w:t>
                  </w:r>
                </w:p>
              </w:tc>
            </w:tr>
          </w:tbl>
          <w:p w:rsidR="00D22A20" w:rsidRDefault="004C195C">
            <w:pPr>
              <w:pStyle w:val="Paragraph"/>
              <w:spacing w:after="0" w:line="240" w:lineRule="auto"/>
              <w:rPr>
                <w:noProof/>
                <w:lang w:val="fr-FR"/>
              </w:rPr>
            </w:pPr>
            <w:r>
              <w:rPr>
                <w:noProof/>
                <w:lang w:val="fr-FR"/>
              </w:rPr>
              <w:t>utilisé dans la construction de véhicules relevant du chapitre 87</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30.06.2016</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8527 91 99</w:t>
            </w:r>
          </w:p>
          <w:p w:rsidR="00D22A20" w:rsidRDefault="004C195C">
            <w:pPr>
              <w:pStyle w:val="Paragraph"/>
              <w:spacing w:after="0" w:line="240" w:lineRule="auto"/>
              <w:rPr>
                <w:noProof/>
              </w:rPr>
            </w:pPr>
            <w:r>
              <w:rPr>
                <w:noProof/>
              </w:rPr>
              <w:t>ex 8529 90 65</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rPr>
            </w:pPr>
            <w:r>
              <w:rPr>
                <w:noProof/>
              </w:rPr>
              <w:t>Ensemble constitué d'au moins: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unité d'amplification de fréquence audio, comprenant au moins un amplificateur de fréquence audio et un générateur de son,</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transformateur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récepteur de radiodiffusion</w:t>
                  </w:r>
                </w:p>
              </w:tc>
            </w:tr>
          </w:tbl>
          <w:p w:rsidR="00D22A20" w:rsidRDefault="004C195C">
            <w:pPr>
              <w:pStyle w:val="Paragraph"/>
              <w:spacing w:after="0" w:line="240" w:lineRule="auto"/>
              <w:rPr>
                <w:noProof/>
                <w:lang w:val="fr-FR"/>
              </w:rPr>
            </w:pPr>
            <w:r>
              <w:rPr>
                <w:noProof/>
                <w:lang w:val="fr-FR"/>
              </w:rPr>
              <w:t>utilisé dans la fabrication de produits électroniques de consommation </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8528 49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Moniteur vidéo comprenant les éléments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tube cathodique monochrome pour écran plat, dont la diagonale n’excède pas 110 mm, muni d’un collier de déviation;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circuit imprimé, doté d’un dispositif de déviation, d’un amplificateur vidéo et d’un transformateur,</w:t>
                  </w:r>
                </w:p>
              </w:tc>
            </w:tr>
          </w:tbl>
          <w:p w:rsidR="00D22A20" w:rsidRDefault="004C195C">
            <w:pPr>
              <w:pStyle w:val="Paragraph"/>
              <w:spacing w:after="0" w:line="240" w:lineRule="auto"/>
              <w:rPr>
                <w:noProof/>
                <w:lang w:val="fr-FR"/>
              </w:rPr>
            </w:pPr>
            <w:r>
              <w:rPr>
                <w:noProof/>
                <w:lang w:val="fr-FR"/>
              </w:rPr>
              <w:t>le tout monté ou non sur un châssis destiné à la fabrication de vidéophones, de téléphones vidéo ou d’appareils de surveillance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8528 59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Moniteurs vidéo en couleurs à affichage à cristaux liquides, à l'exclusion de ceux qui sont combinés à d'autres appareils, présentant une tension d'entrée en courant continu égale ou supérieure à 7 V, mais n'excédant pas 30 V, une diagonale d'écran inférieure ou égale à 33,2 cm,</w:t>
            </w:r>
          </w:p>
          <w:tbl>
            <w:tblPr>
              <w:tblStyle w:val="Listdash"/>
              <w:tblW w:w="0" w:type="auto"/>
              <w:tblLook w:val="0000" w:firstRow="0" w:lastRow="0" w:firstColumn="0" w:lastColumn="0" w:noHBand="0" w:noVBand="0"/>
            </w:tblPr>
            <w:tblGrid>
              <w:gridCol w:w="220"/>
              <w:gridCol w:w="383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soit sans boîtier, avec panneau arrière et cadre de montage,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soit avec boîtier,</w:t>
                  </w:r>
                </w:p>
              </w:tc>
            </w:tr>
          </w:tbl>
          <w:p w:rsidR="00D22A20" w:rsidRDefault="004C195C">
            <w:pPr>
              <w:pStyle w:val="Paragraph"/>
              <w:spacing w:after="0" w:line="240" w:lineRule="auto"/>
              <w:rPr>
                <w:noProof/>
                <w:lang w:val="fr-FR"/>
              </w:rPr>
            </w:pPr>
            <w:r>
              <w:rPr>
                <w:noProof/>
                <w:lang w:val="fr-FR"/>
              </w:rPr>
              <w:t>destinés à être intégrés ou fixés de manière permanente, pendant l'assemblage industriel, à des produits relevant des chapitres 84 à 90 et 94</w:t>
            </w:r>
          </w:p>
          <w:p w:rsidR="00D22A20" w:rsidRDefault="004C195C">
            <w:pPr>
              <w:pStyle w:val="Paragraph"/>
              <w:spacing w:after="0" w:line="240" w:lineRule="auto"/>
              <w:rPr>
                <w:noProof/>
              </w:rPr>
            </w:pPr>
            <w:r>
              <w:rPr>
                <w:noProof/>
                <w:lang w:val="fr-FR"/>
              </w:rPr>
              <w:t> </w:t>
            </w:r>
            <w:r>
              <w:rPr>
                <w:rStyle w:val="FootnoteReference"/>
                <w:noProof/>
              </w:rPr>
              <w:t>(1)(6)</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8528 59 70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de moniteurs vidéo en couleurs à affichage à cristaux liquides montés sur une armature,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à l'exclusion de ceux combinés à d'autres appareils,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comprenant des dispositifs à écran tactile, un circuit imprimé équipé de circuits de commande et d’alimentation</w:t>
                  </w:r>
                </w:p>
              </w:tc>
            </w:tr>
          </w:tbl>
          <w:p w:rsidR="00D22A20" w:rsidRDefault="004C195C">
            <w:pPr>
              <w:pStyle w:val="Paragraph"/>
              <w:spacing w:after="0" w:line="240" w:lineRule="auto"/>
              <w:rPr>
                <w:noProof/>
                <w:lang w:val="fr-FR"/>
              </w:rPr>
            </w:pPr>
            <w:r>
              <w:rPr>
                <w:noProof/>
                <w:lang w:val="fr-FR"/>
              </w:rPr>
              <w:t>destiné à être intégré de manière permanente à des systèmes de divertissements pour les véhicules ou à être monté sur ceux-ci de manière permanente</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8529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Ensemble de filtres céramiques se composant de 2 filtres céramiques et d'un résonateur céramique pour une fréquence de 10,7 MHz (±30 kHz),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Filtre céramique pour une fréquence centrale de 450 kHz (±1,5 kHz) ou 455 kHz (±1,5 kHz), avec une bande passante n’excédant pas 30 kHz à 6  B et n’excédant pas 70 kHz à 40 dB,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Filtres, à l’exception des filtres d’onde acoustique de surface, pour une fréquence centrale de 485 MHz ou plus mais n’excédent pas 1 990 MHz, avec une perte d’insertion n’excédent pas 3,5 dB,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10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Filtres céramiques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bande de fréquences applicable de 10 kHz ou plus mais n'excédant pas 100 mHz,</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 boîtier constitué de plaques en céramiques munies d'électrodes,</w:t>
                  </w:r>
                </w:p>
              </w:tc>
            </w:tr>
          </w:tbl>
          <w:p w:rsidR="00D22A20" w:rsidRDefault="004C195C">
            <w:pPr>
              <w:pStyle w:val="Paragraph"/>
              <w:spacing w:after="0" w:line="240" w:lineRule="auto"/>
              <w:rPr>
                <w:noProof/>
                <w:lang w:val="fr-FR"/>
              </w:rPr>
            </w:pPr>
            <w:r>
              <w:rPr>
                <w:noProof/>
                <w:lang w:val="fr-FR"/>
              </w:rPr>
              <w:t>du type  utilisé dans un transducteur ou résonateur électromécanique dans les équipements audiovisuels et de communication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15</w:t>
            </w:r>
          </w:p>
        </w:tc>
        <w:tc>
          <w:tcPr>
            <w:tcW w:w="0" w:type="auto"/>
            <w:tcBorders>
              <w:left w:val="single" w:sz="2" w:space="0" w:color="auto"/>
            </w:tcBorders>
          </w:tcPr>
          <w:p w:rsidR="00D22A20" w:rsidRDefault="004C195C">
            <w:pPr>
              <w:pStyle w:val="Paragraph"/>
              <w:spacing w:after="0" w:line="240" w:lineRule="auto"/>
              <w:rPr>
                <w:noProof/>
              </w:rPr>
            </w:pPr>
            <w:r>
              <w:rPr>
                <w:noProof/>
              </w:rPr>
              <w:t>Assemblage électronique comportant au moins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circuit imprimé,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processeurs pour les applications multimédia et le traitement des signaux vidéo,</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matrice prédiffusée programmable (Field Programmable Gate Array - FPGA),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mémoire flash,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mémoire vive,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interfaces HDMI, VGA, USB et RJ-45,</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connecteurs pour un écran LCD, un éclairage à LED et un panneau de commande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8529 90 65</w:t>
            </w:r>
          </w:p>
          <w:p w:rsidR="00D22A20" w:rsidRDefault="004C195C">
            <w:pPr>
              <w:pStyle w:val="Paragraph"/>
              <w:spacing w:after="0" w:line="240" w:lineRule="auto"/>
              <w:rPr>
                <w:noProof/>
              </w:rPr>
            </w:pPr>
            <w:r>
              <w:rPr>
                <w:noProof/>
              </w:rPr>
              <w:t>ex 8548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44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Parties de récepteurs de télévision, ayant des fonctions de microprocesseur et de vidéoprocesseur, comportant au moins une micro-unité de commande et un vidéoprocesseur, montées sur une grille de connexion (leadframe) et enserrées dans un boîtier en matière plastique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récepteur radio satellite qui transforme les signaux satellite haute fréquence en signaux audio numériques codés entrant dans la fabrication de produits classés dans la position 8527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Syntoniseur transformant les signaux haute fréquence en signaux moyenne fréquence, destiné à être utilisé dans la fabrication de produits de laposition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Carte de circuits imprimés destinée à la fourniture de la tension d’alimentation et des signaux de commande directement à un circuit de commande situé sur une plaque de verre TFT d’un module LCD</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composée d’un circuit intégré électronique et d’un circuit imprimé souple, utilisée dans la fabrication des modules LCD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comprenant au moins des puces semiconductrices pour:</w:t>
            </w:r>
          </w:p>
          <w:tbl>
            <w:tblPr>
              <w:tblStyle w:val="Listdash"/>
              <w:tblW w:w="0" w:type="auto"/>
              <w:tblLook w:val="0000" w:firstRow="0" w:lastRow="0" w:firstColumn="0" w:lastColumn="0" w:noHBand="0" w:noVBand="0"/>
            </w:tblPr>
            <w:tblGrid>
              <w:gridCol w:w="220"/>
              <w:gridCol w:w="503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la production d’impulsions de synchronisation pour l’adressage des pixels, ou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pour commander l’adressage des pixels</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8529 90 65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Syntoniseur transformant les signaux haute fréquence en signaux numériques, destiné à être utilisé dans la fabrication de produits relevant de la position 8527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8529 90 92</w:t>
            </w:r>
          </w:p>
          <w:p w:rsidR="00D22A20" w:rsidRDefault="004C195C">
            <w:pPr>
              <w:pStyle w:val="Paragraph"/>
              <w:spacing w:after="0" w:line="240" w:lineRule="auto"/>
              <w:rPr>
                <w:noProof/>
              </w:rPr>
            </w:pPr>
            <w:r>
              <w:rPr>
                <w:noProof/>
              </w:rPr>
              <w:t>ex 8548 90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15</w:t>
            </w:r>
          </w:p>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Module LCD,</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consistant exclusivement en une ou plusieurs cellules de verre ou de plastique TFT,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non combiné à un dispositif d'écran tactile,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 d'un ou de plusieurs circuits imprimés munis d'une électronique de contrôle dont le seul but est l'adressage de la pixellisation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rétro-éclairage,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alimentation du rétro-éclairage(« inverter»)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LCD, non associés à des dispositifs à écran tactile, consistant exclusivement en:</w:t>
            </w:r>
          </w:p>
          <w:tbl>
            <w:tblPr>
              <w:tblStyle w:val="Listdash"/>
              <w:tblW w:w="0" w:type="auto"/>
              <w:tblLook w:val="0000" w:firstRow="0" w:lastRow="0" w:firstColumn="0" w:lastColumn="0" w:noHBand="0" w:noVBand="0"/>
            </w:tblPr>
            <w:tblGrid>
              <w:gridCol w:w="220"/>
              <w:gridCol w:w="421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ou plusieurs cellules de verre ou de plastique TFT,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dissipateur thermique moulé sous pression,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une unité de rétroéclairage,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carte de circuits imprimés avec microcontrôleur,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interface LVDS (signalisation différentielle à basse tension),</w:t>
                  </w:r>
                </w:p>
              </w:tc>
            </w:tr>
          </w:tbl>
          <w:p w:rsidR="00D22A20" w:rsidRDefault="004C195C">
            <w:pPr>
              <w:pStyle w:val="Paragraph"/>
              <w:spacing w:after="0" w:line="240" w:lineRule="auto"/>
              <w:rPr>
                <w:noProof/>
                <w:lang w:val="fr-FR"/>
              </w:rPr>
            </w:pPr>
            <w:r>
              <w:rPr>
                <w:noProof/>
                <w:lang w:val="fr-FR"/>
              </w:rPr>
              <w:t>utilisés dans la fabrication de radios équipant les véhicules à moteur</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optique pour la projection vidéo, comprenant un système de séparation des couleurs, un mécanisme de positionnement et des lentilles, destinée à la fabrication de produits de la position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rPr>
            </w:pPr>
            <w:r>
              <w:rPr>
                <w:noProof/>
              </w:rPr>
              <w:t>Module LCD:</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diagonale d’écran de 14,5 cm ou plus, mais n’excédant pas 25,5 cm,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avec rétro-éclairage LED,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 d’un circuit imprimé avec EPROM, microcontrôleur, contrôleur d’horloge système et circuit de pilotage LIN-BUS, ainsi que d’autres composants actifs et passifs,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fiche à 8 broches pour l’alimentation et interface LVDS à 4 broches,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présenté ou non dans un boîtier,</w:t>
                  </w:r>
                </w:p>
              </w:tc>
            </w:tr>
          </w:tbl>
          <w:p w:rsidR="00D22A20" w:rsidRDefault="004C195C">
            <w:pPr>
              <w:pStyle w:val="Paragraph"/>
              <w:spacing w:after="0" w:line="240" w:lineRule="auto"/>
              <w:rPr>
                <w:noProof/>
                <w:lang w:val="fr-FR"/>
              </w:rPr>
            </w:pPr>
            <w:r>
              <w:rPr>
                <w:noProof/>
                <w:lang w:val="fr-FR"/>
              </w:rPr>
              <w:t>destiné à être intégré ou fixé de manière permanente dans les véhicules à moteur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36</w:t>
            </w:r>
          </w:p>
        </w:tc>
        <w:tc>
          <w:tcPr>
            <w:tcW w:w="0" w:type="auto"/>
            <w:tcBorders>
              <w:left w:val="single" w:sz="2" w:space="0" w:color="auto"/>
            </w:tcBorders>
          </w:tcPr>
          <w:p w:rsidR="00D22A20" w:rsidRDefault="004C195C">
            <w:pPr>
              <w:pStyle w:val="Paragraph"/>
              <w:spacing w:after="0" w:line="240" w:lineRule="auto"/>
              <w:rPr>
                <w:noProof/>
              </w:rPr>
            </w:pPr>
            <w:r>
              <w:rPr>
                <w:noProof/>
              </w:rPr>
              <w:t>Module LCD:</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diagonale d’écran de 14,5 cm ou plus, mais n’excédant pas 20,3 cm,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fonction tactile,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avec rétro-éclairage LED,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 d’un circuit imprimé avec EEPROM, microcontrôleur, récepteur LVDS et autres éléments actifs et passifs,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une fiche à 12 broches pour l’alimentation et interfaces CAN et LVDS,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dans un boîtier avec écran et autres fonctions de commande,</w:t>
                  </w:r>
                </w:p>
              </w:tc>
            </w:tr>
          </w:tbl>
          <w:p w:rsidR="00D22A20" w:rsidRDefault="004C195C">
            <w:pPr>
              <w:pStyle w:val="Paragraph"/>
              <w:spacing w:after="0" w:line="240" w:lineRule="auto"/>
              <w:rPr>
                <w:noProof/>
                <w:lang w:val="fr-FR"/>
              </w:rPr>
            </w:pPr>
            <w:r>
              <w:rPr>
                <w:noProof/>
                <w:lang w:val="fr-FR"/>
              </w:rPr>
              <w:t>propre à être monté dans les véhicules à moteur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 de fixation avec cache en alliage d’aluminium:</w:t>
            </w:r>
          </w:p>
          <w:tbl>
            <w:tblPr>
              <w:tblStyle w:val="Listdash"/>
              <w:tblW w:w="0" w:type="auto"/>
              <w:tblLook w:val="0000" w:firstRow="0" w:lastRow="0" w:firstColumn="0" w:lastColumn="0" w:noHBand="0" w:noVBand="0"/>
            </w:tblPr>
            <w:tblGrid>
              <w:gridCol w:w="220"/>
              <w:gridCol w:w="435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contenant du silicium et du magnésium,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300 mm ou plus, mais n'excédant pas 2 200 mm,</w:t>
                  </w:r>
                </w:p>
              </w:tc>
            </w:tr>
          </w:tbl>
          <w:p w:rsidR="00D22A20" w:rsidRDefault="004C195C">
            <w:pPr>
              <w:pStyle w:val="Paragraph"/>
              <w:spacing w:after="0" w:line="240" w:lineRule="auto"/>
              <w:rPr>
                <w:noProof/>
                <w:lang w:val="fr-FR"/>
              </w:rPr>
            </w:pPr>
            <w:r>
              <w:rPr>
                <w:noProof/>
                <w:lang w:val="fr-FR"/>
              </w:rPr>
              <w:t>spécialement conçu pour être utilisé dans la fabrication de téléviseurs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comprenant des prismes, des circuits avec des micro-miroirs (DMD) et des circuits électroniques de commande, destiné à la fabrication de téléprojecteurs ou de projecteurs vidéo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Composants numériques à micro-miroirs (DMD), destinés à la fabrication de vidéo projecteurs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Diffuseurs de chaleur et ailettes de refroidissement en aluminium, destinés à maintenir la température de fonctionnement de transistors et de circuits intégrés entrant dans la fabrication de produits du n° 8527 ou du 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de visualisation à plasma comprenant exclusivement des électrodes d’adressage et d’affichage, avec ou sans pilote et/ou électronique de commande pour l’adressage de pixels uniquement et avec ou sans alimentation électrique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Ensemble circuit intégré avec une fonctionnalité de récepteur de TV comprenant une puce pour décodeur de canaux, une puce pour syntoniseur, une puce pour la commande de la puissance, des filtres GSM et des éléments de circuits passifs discrets et incorporés dans les circuits pour la réception de signaux numériques d’émission de formats TNT et DVB-H</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Détecteur mosaïque bidimensionnel (capteur CCD ou CMOS à transfert interligne et «balayage progressif») pour  caméra vidéo numérique, sous forme de circuit intégré monolithique analogue ou numérique avec pixels dont la taille ne dépasse pas 12 µm × 12 µm en version monochrome et apposition de microlentilles sur chaque pixel (réseau microlenticulaire) ou, en version polychrome, avec filtre couleur, également avec réseau de mini-lentilles, une mini-lentille étant apposée sur chaque pixel</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noProof/>
              </w:rPr>
              <w:t>ex 8529 90 92</w:t>
            </w:r>
          </w:p>
          <w:p w:rsidR="00D22A20" w:rsidRDefault="004C195C">
            <w:pPr>
              <w:pStyle w:val="Paragraph"/>
              <w:spacing w:after="0" w:line="240" w:lineRule="auto"/>
              <w:rPr>
                <w:noProof/>
              </w:rPr>
            </w:pPr>
            <w:r>
              <w:rPr>
                <w:noProof/>
              </w:rPr>
              <w:t>ex 8536 69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49</w:t>
            </w:r>
          </w:p>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d’alimentation secteur (</w:t>
            </w:r>
            <w:r>
              <w:rPr>
                <w:i/>
                <w:iCs/>
                <w:noProof/>
                <w:lang w:val="fr-FR"/>
              </w:rPr>
              <w:t>AC socket</w:t>
            </w:r>
            <w:r>
              <w:rPr>
                <w:noProof/>
                <w:lang w:val="fr-FR"/>
              </w:rPr>
              <w:t>) munie d’un filtre antibruit et composée: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prise d’alimentation secteur de 230 V (pour un câble d’alimentation),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filtre antibruit intégré composé de condensateurs et de bobines «selfs»,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connecteur de câble pour connecter la prise d’alimentation secteur au bloc d’alimentation d’un téléviseur à écran plasma,</w:t>
                  </w:r>
                </w:p>
              </w:tc>
            </w:tr>
          </w:tbl>
          <w:p w:rsidR="00D22A20" w:rsidRDefault="004C195C">
            <w:pPr>
              <w:pStyle w:val="Paragraph"/>
              <w:spacing w:after="0" w:line="240" w:lineRule="auto"/>
              <w:rPr>
                <w:noProof/>
                <w:lang w:val="fr-FR"/>
              </w:rPr>
            </w:pPr>
            <w:r>
              <w:rPr>
                <w:noProof/>
                <w:lang w:val="fr-FR"/>
              </w:rPr>
              <w:t>d’un support métallique pour l’adaptation de la prise d’alimentation secteur au téléviseur à écran plasma, ou sans support métallique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Écran couleur à cristaux liquides pour moniteurs LCD de la position 8528,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diagonale de l’écran mesure au minimum 14,48 cm et au maximum 31,24 cm,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éclairage de fond, microcontrôleur,</w:t>
                  </w:r>
                </w:p>
              </w:tc>
            </w:tr>
            <w:tr w:rsidR="00D22A20" w:rsidRPr="004C195C">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et contrôleur CAN (Controller Area Network) avec interface LVDS (Low Voltage Differential Signaling - signalisation différentielle à basse tension) et interface de connexion CAN/prise d’alimentation électrique, ou avec contrôleur APIX (Automotive Pixel Link) et interface APIX,</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dans un boîtier équipé ou non d’un dissipateur thermique à l’arrière,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sans module de traitement du signal,</w:t>
                  </w:r>
                </w:p>
              </w:tc>
            </w:tr>
          </w:tbl>
          <w:p w:rsidR="00D22A20" w:rsidRDefault="004C195C">
            <w:pPr>
              <w:pStyle w:val="Paragraph"/>
              <w:spacing w:after="0" w:line="240" w:lineRule="auto"/>
              <w:rPr>
                <w:noProof/>
                <w:lang w:val="fr-FR"/>
              </w:rPr>
            </w:pPr>
            <w:r>
              <w:rPr>
                <w:noProof/>
                <w:lang w:val="fr-FR"/>
              </w:rPr>
              <w:t> utilisé dans la construction de véhicules relevant du chapitre 87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Modules à diodes électroluminescentes organiques (OLED), consistant en une ou plusieurs cellules de verre ou de plastique TFT, contenant des substances organiques, non combiné à un dispositif d’écran tactile, et équipé d'un ou de plusieurs circuits imprimés munis d'une électronique de contrôle destinée à l'adressage des pixels, du type utilisé pour la fabrication de téléviseurs et de moniteurs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Écran OLED comprenant:</w:t>
            </w:r>
          </w:p>
          <w:tbl>
            <w:tblPr>
              <w:tblStyle w:val="Listdash"/>
              <w:tblW w:w="0" w:type="auto"/>
              <w:tblLook w:val="0000" w:firstRow="0" w:lastRow="0" w:firstColumn="0" w:lastColumn="0" w:noHBand="0" w:noVBand="0"/>
            </w:tblPr>
            <w:tblGrid>
              <w:gridCol w:w="220"/>
              <w:gridCol w:w="511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la couche organique avec les LED organiques,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deux couches conductrices avec transfert d’électrons et trous d’électrons,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des couches de transistors (TFT) d'une résolution de 1 920 x 1 080,</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anode et une cathode pour l’alimentation électrique des diodes organiques,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filtre RVB,</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couche protectrice en matière plastique ou en verre,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sans électronique pour  l'adressage des pixels,</w:t>
                  </w:r>
                </w:p>
              </w:tc>
            </w:tr>
          </w:tbl>
          <w:p w:rsidR="00D22A20" w:rsidRDefault="004C195C">
            <w:pPr>
              <w:pStyle w:val="Paragraph"/>
              <w:spacing w:after="0" w:line="240" w:lineRule="auto"/>
              <w:rPr>
                <w:noProof/>
                <w:lang w:val="fr-FR"/>
              </w:rPr>
            </w:pPr>
            <w:r>
              <w:rPr>
                <w:noProof/>
                <w:lang w:val="fr-FR"/>
              </w:rPr>
              <w:t>destiné à être utilisé dans la fabrication de produits de la position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8529 90 92</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Cadre de fixation et de recouvrement de forme rectangulaire</w:t>
            </w:r>
          </w:p>
          <w:tbl>
            <w:tblPr>
              <w:tblStyle w:val="Listdash"/>
              <w:tblW w:w="0" w:type="auto"/>
              <w:tblLook w:val="0000" w:firstRow="0" w:lastRow="0" w:firstColumn="0" w:lastColumn="0" w:noHBand="0" w:noVBand="0"/>
            </w:tblPr>
            <w:tblGrid>
              <w:gridCol w:w="220"/>
              <w:gridCol w:w="440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alliage d’aluminium contenant du silicium et du magnésium,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500 mm ou plus, mais n’excédant pas 2 200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300 mm ou plus, mais n’excédant pas 1 500 mm,</w:t>
                  </w:r>
                </w:p>
              </w:tc>
            </w:tr>
          </w:tbl>
          <w:p w:rsidR="00D22A20" w:rsidRDefault="004C195C">
            <w:pPr>
              <w:pStyle w:val="Paragraph"/>
              <w:spacing w:after="0" w:line="240" w:lineRule="auto"/>
              <w:rPr>
                <w:noProof/>
                <w:lang w:val="fr-FR"/>
              </w:rPr>
            </w:pPr>
            <w:r>
              <w:rPr>
                <w:noProof/>
                <w:lang w:val="fr-FR"/>
              </w:rPr>
              <w:t>destiné à la fabrication de téléviseurs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8531 80 95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Transducteur électro-acoustique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8535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Circuit imprimé sous forme de plaques faites d’un matériau isolant, comportant des connexions électriques et des points de soudure, utilisé pour la fabrication d’unités de rétroéclairage pour modules LCD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8535 90 00</w:t>
            </w:r>
          </w:p>
          <w:p w:rsidR="00D22A20" w:rsidRDefault="004C195C">
            <w:pPr>
              <w:pStyle w:val="Paragraph"/>
              <w:spacing w:after="0" w:line="240" w:lineRule="auto"/>
              <w:rPr>
                <w:noProof/>
              </w:rPr>
            </w:pPr>
            <w:r>
              <w:rPr>
                <w:noProof/>
              </w:rPr>
              <w:t>ex 8536 50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83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Interrupteur de module semiconducteur contenu dans un boîtier:</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consistant en une puce transistor IGBT et une puce de diodes sur une ou plusieurs grilles de connexion,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pour une tension de 600 V ou de 1 200 V</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8536 30 30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Interrupteur thermo-électrique avec un courant de déchet de 50 A ou plus, comprenant un interrupteur électromécanique à action brusque, pour le montage direct sur le bobinage d’un moteur électrique, enserré dans un boîtier hermétiquement scellé</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8536 41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Un relais de puissance: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doté d'une fonction de commutation électromécanique,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 courant de commutation est compris entre 3 et 16 ampères,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tension de commande est comprise entre 5 et 24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la distance entre les broches de connecteur du circuit de charge n’excède pas 12,5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8536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Relais dont la bobine présente les caractéristiques suivantes:</w:t>
            </w:r>
          </w:p>
          <w:tbl>
            <w:tblPr>
              <w:tblStyle w:val="Listdash"/>
              <w:tblW w:w="0" w:type="auto"/>
              <w:tblLook w:val="0000" w:firstRow="0" w:lastRow="0" w:firstColumn="0" w:lastColumn="0" w:noHBand="0" w:noVBand="0"/>
            </w:tblPr>
            <w:tblGrid>
              <w:gridCol w:w="220"/>
              <w:gridCol w:w="459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nominale de 12 V (courant continu),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maximale autorisée n'excédant pas 16 V (courant continu),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résistance de 26,7 Ohm (± 10 %) à 20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d’amorçage n’excédant pas 8,5 V à 60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chute de 1 V ou plus à 20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puissance de fonctionnement nominale de 5,4 watts à 20 °C,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contacts présentent les propriétés suivantes: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tension de commutation n'excédant pas 400 V (courant continu)</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intensité maximale admissible continue n'excédant pas 120 A</w:t>
                  </w:r>
                </w:p>
              </w:tc>
            </w:tr>
          </w:tbl>
          <w:p w:rsidR="00D22A20" w:rsidRDefault="004C195C">
            <w:pPr>
              <w:pStyle w:val="Paragraph"/>
              <w:spacing w:after="0" w:line="240" w:lineRule="auto"/>
              <w:rPr>
                <w:noProof/>
                <w:lang w:val="fr-FR"/>
              </w:rPr>
            </w:pPr>
            <w:r>
              <w:rPr>
                <w:noProof/>
                <w:lang w:val="fr-FR"/>
              </w:rPr>
              <w:t>utilisés pour la fabrication de batteries pour véhicules électriques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8536 49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Relais thermique enserré dans une ampoule de verre hermétiquement scellée dont la hauteur n’excède pas 35 mm, fils non compris, et dont le taux de déperdition n’excède pas 10</w:t>
            </w:r>
            <w:r>
              <w:rPr>
                <w:noProof/>
                <w:vertAlign w:val="superscript"/>
                <w:lang w:val="fr-FR"/>
              </w:rPr>
              <w:t>-6</w:t>
            </w:r>
            <w:r>
              <w:rPr>
                <w:noProof/>
                <w:lang w:val="fr-FR"/>
              </w:rPr>
              <w:t xml:space="preserve"> cm</w:t>
            </w:r>
            <w:r>
              <w:rPr>
                <w:noProof/>
                <w:vertAlign w:val="superscript"/>
                <w:lang w:val="fr-FR"/>
              </w:rPr>
              <w:t>3</w:t>
            </w:r>
            <w:r>
              <w:rPr>
                <w:noProof/>
                <w:lang w:val="fr-FR"/>
              </w:rPr>
              <w:t xml:space="preserve"> d’hélium par seconde sous 1 bar à une température comprise entre 0 ºC et 160 ºC, destiné à être monté sur des compresseurs pour groupes frigorifiques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8536 50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Commutateur du type pour montage sur un circuit imprimé, opérant à une force de 4,9 N (±0,9 N), enserré dans un boîtier en plastique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8536 50 11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Interrupteur tactile mécanique pour la connexion de circuits électroniques, fonctionnant à une tension n’excédant pas 60 V et à une intensité de courant n’excédant pas 50 mA, destiné à être utilisé dans la fabrication de produits relevant de la position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8536 50 19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Commutateur à effet Hall, comprenant 1 aimant, 1 capteur à effet Hall et 2 condensateurs, enserré dans un boîtier comportant 3 connexions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8536 50 19</w:t>
            </w:r>
          </w:p>
          <w:p w:rsidR="00D22A20" w:rsidRDefault="004C195C">
            <w:pPr>
              <w:pStyle w:val="Paragraph"/>
              <w:spacing w:after="0" w:line="240" w:lineRule="auto"/>
              <w:rPr>
                <w:noProof/>
              </w:rPr>
            </w:pPr>
            <w:r>
              <w:rPr>
                <w:noProof/>
              </w:rPr>
              <w:t>ex 8536 50 80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93</w:t>
            </w:r>
          </w:p>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Unités à fonctions réglables de commande et de connexion, comportant un ou plusieurs circuits intégrés monolithiques associés ou non à des éléments à semi-conducteurs, montées ensembles sur une grille de connexion et enserrées dans un boîtier en matière plastique</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8536 50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Commutateurs à régulateur de vitesse mécanique pour connecter des circuits électriques avec :</w:t>
            </w:r>
          </w:p>
          <w:tbl>
            <w:tblPr>
              <w:tblStyle w:val="Listdash"/>
              <w:tblW w:w="0" w:type="auto"/>
              <w:tblLook w:val="0000" w:firstRow="0" w:lastRow="0" w:firstColumn="0" w:lastColumn="0" w:noHBand="0" w:noVBand="0"/>
            </w:tblPr>
            <w:tblGrid>
              <w:gridCol w:w="220"/>
              <w:gridCol w:w="271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voltage compris entre 240 V et 250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ampérage compris entre 4 A et 6 A,</w:t>
                  </w:r>
                </w:p>
              </w:tc>
            </w:tr>
          </w:tbl>
          <w:p w:rsidR="00D22A20" w:rsidRDefault="004C195C">
            <w:pPr>
              <w:pStyle w:val="Paragraph"/>
              <w:spacing w:after="0" w:line="240" w:lineRule="auto"/>
              <w:rPr>
                <w:noProof/>
                <w:lang w:val="fr-FR"/>
              </w:rPr>
            </w:pPr>
            <w:r>
              <w:rPr>
                <w:noProof/>
                <w:lang w:val="fr-FR"/>
              </w:rPr>
              <w:t>entrant dans la fabrication de machines classées dans la position 8467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8536 50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Commutateurs mécaniques pour connecter des circuits électriques avec :</w:t>
            </w:r>
          </w:p>
          <w:tbl>
            <w:tblPr>
              <w:tblStyle w:val="Listdash"/>
              <w:tblW w:w="0" w:type="auto"/>
              <w:tblLook w:val="0000" w:firstRow="0" w:lastRow="0" w:firstColumn="0" w:lastColumn="0" w:noHBand="0" w:noVBand="0"/>
            </w:tblPr>
            <w:tblGrid>
              <w:gridCol w:w="220"/>
              <w:gridCol w:w="271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voltage compris entre 240 V et 300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ampérage compris entre 3 A et 15 A,</w:t>
                  </w:r>
                </w:p>
              </w:tc>
            </w:tr>
          </w:tbl>
          <w:p w:rsidR="00D22A20" w:rsidRDefault="004C195C">
            <w:pPr>
              <w:pStyle w:val="Paragraph"/>
              <w:spacing w:after="0" w:line="240" w:lineRule="auto"/>
              <w:rPr>
                <w:noProof/>
                <w:lang w:val="fr-FR"/>
              </w:rPr>
            </w:pPr>
            <w:r>
              <w:rPr>
                <w:noProof/>
                <w:lang w:val="fr-FR"/>
              </w:rPr>
              <w:t>entrant dans la fabrication de machines classées dans la position 8467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8536 50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de commutation pour câble coaxial, comprenant 3 commutateurs électromagnétiques, ayant une durée de commutation n’excédant pas 50 ms et un courant de commande n’excédant pas 500 mA à une tension de 12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8536 50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Interrupteur à touche ou à bouton mécanique pour la connexion de circuits électroniques, fonctionnant à une tension de 220V ou plus mais n’excédant pas 250V et à une intensité de courant n’excédant pas 5A, destiné à être utilisé dans la fabrication de produits relevant de la position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Connecteurs de type SCART (péritel), intégrés dans un boîtier en matière plastique ou métallique, présentant 21 broches sur 2 rangées, destinés à la fabrication de produits relevant des positions 8521 et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Connecteur variateur entrant dans la fabrication d’appareils récepteurs de télévision à cristaux liquides (LCD)</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ou fiche modulaire pour réseau local, combinée ou non à d'autres supports, intégrant au moins: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transformateur d’impulsions, comprenant un tore ferrite à bande passante étendue,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Une bobine mode commun,</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Une résistance,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condensateur,</w:t>
                  </w:r>
                </w:p>
              </w:tc>
            </w:tr>
          </w:tbl>
          <w:p w:rsidR="00D22A20" w:rsidRDefault="004C195C">
            <w:pPr>
              <w:pStyle w:val="Paragraph"/>
              <w:spacing w:after="0" w:line="240" w:lineRule="auto"/>
              <w:rPr>
                <w:noProof/>
                <w:lang w:val="fr-FR"/>
              </w:rPr>
            </w:pPr>
            <w:r>
              <w:rPr>
                <w:noProof/>
                <w:lang w:val="fr-FR"/>
              </w:rPr>
              <w:t>entrant dans la fabrication de produits classés dans les positions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84</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ou fiche USB (Universal serial bus) simple ou multiple pour le raccordement à d'autres dispositifs USB, entrant dans la fabrication de produits classés dans les positions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ou fiche, intégrée dans un boîtier en matière plastique ou métallique, avec 96 broches au maximum, entrant dans la fabrication de produits classés dans les positions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86</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ou fiche électrique de type interface multimédia haute définition (HDMI), intégrée dans un boîtier en matière plastique ou métallique, avec 19 ou 20 broches sur 2 rangées, entrant dans la fabrication de produits classés dans la position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ou fiche électrique de type D-subminiature (D-sub), intégrée dans un boîtier en matière plastique ou métallique, avec 15 broches sur 3 rangées, entrant dans la fabrication de produits classés dans la position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8536 69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88</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Connecteurs et interfaces femelles Secure Digital (SD), CompactFlash, «Smart Card» et «modules à interface commune (cartes)», du type utilisé pour souder sur les cartes de circuit imprimé, destinés au raccordement d'appareils et de circuits électriques et à la commutation ou à la protection de circuits électriques dont la tension n'excède pas 1 000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8536 70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Prise, fiche ou connecteur optique entrant dans la fabrication de produits classés dans les positions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8536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Bande métallique emboutie, avec des connexions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8536 90 85</w:t>
            </w:r>
          </w:p>
          <w:p w:rsidR="00D22A20" w:rsidRDefault="004C195C">
            <w:pPr>
              <w:pStyle w:val="Paragraph"/>
              <w:spacing w:after="0" w:line="240" w:lineRule="auto"/>
              <w:rPr>
                <w:noProof/>
              </w:rPr>
            </w:pPr>
            <w:r>
              <w:rPr>
                <w:noProof/>
              </w:rPr>
              <w:t>ex 8544 49 93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94</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Connecteur élastomérique, en caoutchouc ou en silicone, muni d’un ou plusieurs éléments conducteurs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8536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97</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Port pour carte mémoire de type «Secure Digital» (SD), de type «pousser-pousser» ou «pousser-tirer», entrant dans la fabrication de marchandises classées dans la position 8521 ou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8537 10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de commande de traitement de données et d'évaluation de tableau de bord de véhicule, fonctionnant selon le protocole du bus CAN, contenant au minimum:</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des relais à microprocesseurs,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moteur pas à pas,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mémoire morte reprogrammable électroniquement (EEPROM)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d'autres composants passifs (tels que connecteurs, diodes, stabilisateurs de tension, résistances, condensateurs, transistors),</w:t>
                  </w:r>
                </w:p>
              </w:tc>
            </w:tr>
          </w:tbl>
          <w:p w:rsidR="00D22A20" w:rsidRDefault="004C195C">
            <w:pPr>
              <w:pStyle w:val="Paragraph"/>
              <w:spacing w:after="0" w:line="240" w:lineRule="auto"/>
              <w:rPr>
                <w:noProof/>
              </w:rPr>
            </w:pPr>
            <w:r>
              <w:rPr>
                <w:noProof/>
              </w:rPr>
              <w:t>d'une tension de 13,5 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8537 10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Unités de commande électroniques, fabriquées conformément à la classe 2 de la norme IPC-A-610E, possédant une entrée d’alimentation principale de 400 V CA, une entrée logique de 24 V CC, dotées de :</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carte de circuits imprimés (PCBA) comprenant des circuits logiques et programmables et d’autres composants électroniques tels que des connecteurs, des condensateurs, des bobines et des résistances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contacteurs,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disjoncteur à ouverture automatique,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fusible,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câbles de connexion internes,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interrupteur d’alimentation principal,</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connecteurs ou câbles électriques pour brancher des appareils externes,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boîtier métallique dont les dimensions sont comprises entre 370 x 300 x 80 mm et 570 x 420 x 125 mm,</w:t>
                  </w:r>
                </w:p>
              </w:tc>
            </w:tr>
          </w:tbl>
          <w:p w:rsidR="00D22A20" w:rsidRDefault="004C195C">
            <w:pPr>
              <w:pStyle w:val="Paragraph"/>
              <w:spacing w:after="0" w:line="240" w:lineRule="auto"/>
              <w:rPr>
                <w:noProof/>
                <w:lang w:val="fr-FR"/>
              </w:rPr>
            </w:pPr>
            <w:r>
              <w:rPr>
                <w:noProof/>
                <w:lang w:val="fr-FR"/>
              </w:rPr>
              <w:t>utilisées pour des dispositifs de contrôle et d’alimentation du type utilisé pour recycler et trier les emballages en plastique, en métal et en verre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8537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Contrôleur ‘pont H’ pour moteur électrique, sans mémoire programmable, constitué: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ou plusieurs circuits intégrés, non interconnectés, sur des grilles de connexion séparées,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de transistors discrets à effet de champ à structure métal-oxyde (MOSFET) pour le contrôle de moteurs à courant continu dans les automobiles,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monté dans un boîtier en matière plastique</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8537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de commande électronique pour contrôler la pression des pneus comprenant un boîtier en plastique renfermant un circuit imprimé et muni ou non d'un support de fixation métallique:</w:t>
            </w:r>
          </w:p>
          <w:tbl>
            <w:tblPr>
              <w:tblStyle w:val="Listdash"/>
              <w:tblW w:w="0" w:type="auto"/>
              <w:tblLook w:val="0000" w:firstRow="0" w:lastRow="0" w:firstColumn="0" w:lastColumn="0" w:noHBand="0" w:noVBand="0"/>
            </w:tblPr>
            <w:tblGrid>
              <w:gridCol w:w="220"/>
              <w:gridCol w:w="411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50 mm ou plus, mais n'excédant pas 120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largeur de 20 mm ou plus, mais n'excédant pas 40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de 30 mm ou plus, mais n'excédant pas 120 mm,</w:t>
                  </w:r>
                </w:p>
              </w:tc>
            </w:tr>
          </w:tbl>
          <w:p w:rsidR="00D22A20" w:rsidRDefault="004C195C">
            <w:pPr>
              <w:pStyle w:val="Paragraph"/>
              <w:spacing w:after="0" w:line="240" w:lineRule="auto"/>
              <w:rPr>
                <w:noProof/>
                <w:lang w:val="fr-FR"/>
              </w:rPr>
            </w:pPr>
            <w:r>
              <w:rPr>
                <w:noProof/>
                <w:lang w:val="fr-FR"/>
              </w:rPr>
              <w:t>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8537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de commande électronique BCM («Body Control Module», module de commande de carrosserie) comprenant: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boîtier en plastique renfermant un circuit imprimé et muni d'un support de fixation métallique,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de fonctionnement égale ou supérieure à 9 V mais n'excédant pas 16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permettant de contrôler, évaluer et gérer des services d'aide à la conduite, parmi lesquels, notamment, la temporisation des essuie-glaces, le chauffage des vitres, l'éclairage intérieur, le rappel de bouclage de ceinture,</w:t>
                  </w:r>
                </w:p>
              </w:tc>
            </w:tr>
          </w:tbl>
          <w:p w:rsidR="00D22A20" w:rsidRDefault="004C195C">
            <w:pPr>
              <w:pStyle w:val="Paragraph"/>
              <w:spacing w:after="0" w:line="240" w:lineRule="auto"/>
              <w:rPr>
                <w:noProof/>
                <w:lang w:val="fr-FR"/>
              </w:rPr>
            </w:pPr>
            <w:r>
              <w:rPr>
                <w:noProof/>
                <w:lang w:val="fr-FR"/>
              </w:rPr>
              <w:t>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8537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rPr>
            </w:pPr>
            <w:r>
              <w:rPr>
                <w:noProof/>
              </w:rPr>
              <w:t>Ensemble électronique composé:</w:t>
            </w:r>
          </w:p>
          <w:tbl>
            <w:tblPr>
              <w:tblStyle w:val="Listdash"/>
              <w:tblW w:w="0" w:type="auto"/>
              <w:tblLook w:val="0000" w:firstRow="0" w:lastRow="0" w:firstColumn="0" w:lastColumn="0" w:noHBand="0" w:noVBand="0"/>
            </w:tblPr>
            <w:tblGrid>
              <w:gridCol w:w="220"/>
              <w:gridCol w:w="506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microprocesseur,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voyants à diodes électroluminescentes (DEL) ou à cristaux liquides (LCD),</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de composants électroniques montés sur un circuit imprimé,</w:t>
                  </w:r>
                </w:p>
              </w:tc>
            </w:tr>
          </w:tbl>
          <w:p w:rsidR="00D22A20" w:rsidRDefault="004C195C">
            <w:pPr>
              <w:pStyle w:val="Paragraph"/>
              <w:spacing w:after="0" w:line="240" w:lineRule="auto"/>
              <w:rPr>
                <w:noProof/>
                <w:lang w:val="fr-FR"/>
              </w:rPr>
            </w:pPr>
            <w:r>
              <w:rPr>
                <w:noProof/>
                <w:lang w:val="fr-FR"/>
              </w:rPr>
              <w:t>utilisé dans la fabrication de produits encastrables des positions 8514 20 80, 8516 50 00 et 8516 60 80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8537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Écran tactile, constitué d’un quadrillage conducteur enserré entre deux plaques ou feuilles en matière plastique ou en verre, muni de conducteurs et de pièces de connexion électriques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8537 10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de commande électronique pour une tension de 12 V, destinée à être utilisée dans la fabrication de systèmes de régulation de la température installés dans des véhicules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8537 10 99</w:t>
            </w:r>
          </w:p>
          <w:p w:rsidR="00D22A20" w:rsidRDefault="004C195C">
            <w:pPr>
              <w:pStyle w:val="Paragraph"/>
              <w:spacing w:after="0" w:line="240" w:lineRule="auto"/>
              <w:rPr>
                <w:noProof/>
              </w:rPr>
            </w:pPr>
            <w:r>
              <w:rPr>
                <w:noProof/>
              </w:rPr>
              <w:t>ex 8543 70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94</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composée de deux transistors à effet de champ à jonction, placée dans un boîtier double pour grille de connexion</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8538 90 99</w:t>
            </w:r>
          </w:p>
          <w:p w:rsidR="00D22A20" w:rsidRDefault="004C195C">
            <w:pPr>
              <w:pStyle w:val="Paragraph"/>
              <w:spacing w:after="0" w:line="240" w:lineRule="auto"/>
              <w:rPr>
                <w:noProof/>
              </w:rPr>
            </w:pPr>
            <w:r>
              <w:rPr>
                <w:noProof/>
              </w:rPr>
              <w:t>ex 8547 20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Supports et capots en polycarbonate ou acrylonitrile butadiène styrène pour les blocs de commandes au volant recouverts ou non sur la face extérieure d'une peinture résistante aux griffures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8538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 d’un coupe-circuit électrothermique, constituée d’un fil en cuivre recouvert d’étain attaché à un boîtier cylindrique dont les dimensions extérieures n’excèdent pas 5 mm × 48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8538 90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de base en cuivre destinée à servir de dissipateur thermique dans la fabrication de modules IGBT contenant un plus grand nombre de composants que les puces et les diodes IGBT avec une tension égale ou supérieure à 650 V, mais n'excédant pas 1 200 V</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8539 39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Lampes fluorescentes à cathode froide (CCFL) ou à électrodes externes (EEFL), d’un diamètre inférieur ou égal à 5 mm et d’une longueur supérieure à 120 mm, mais inférieure ou égale à 1 570 mm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8540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93</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Tube cathodique en couleurs, avec des canons à électrons placés les uns à côté des autres (technique in-line) et ayant une diagonale de l’écran de 79 cm ou plus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8540 20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rPr>
            </w:pPr>
            <w:r>
              <w:rPr>
                <w:noProof/>
              </w:rPr>
              <w:t>Photomultiplicateur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8540 71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Magnétron à effet continu, avec une fréquence fixe de 2 460 MHz, aimant permanent, sortie sonde, destiné à la fabrication de produits de la sous-position 8516 50 00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8540 89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Indicateurs, sous forme d’un tube consistant en un boîtier de verre monté sur un tableau de dimensions n’excédant pas 300 mm × 350 mm, câble non compris. Le tube contient une ou plusieurs rangées de caractères ou de lignes disposées en rangées. Chacun des caractères ou chacune des lignes est composé d’éléments fluorescents ou phosphorescents. Ces éléments sont montés sur un support métallisé qui est recouvert de substances fluorescentes ou de sels phosphorescents qui deviennent lumineux lorsqu’ils sont soumis à un bombardement d’électrons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8540 89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92</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Tube de visualisation à vide, fluorescent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Amplificateur, constitué d’éléments actifs et passifs fixés sur un circuit imprimé,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Modulateur de fréquences radio (RF), opérant dans une gamme de fréquence de 43 MHz ou plus mais n’excédant pas 870 MHz, permettant la commutation de signaux VHF et UHF, constitué d’éléments actifs et passifs fixés sur un circuit imprimé,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Amplificateur haute fréquence constitué d’un ou de plusieurs circuits intégrés et de condensateurs distincts (puces), monté sur un flasque métallique et intégré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Oscillateur à cristal piézo-électrique à fréquence fixe, dans une bande de fréquence de 1,8 MHz à 67 MHz,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Circuit opto-électronique composé d’une ou de plusieurs diodes électro-luminescentes (DEL), équipées ou non d’un circuit de pilotage intégré, et d’une photodiode avec circuit amplificateur, avec ou sans circuit intégré de portes logiques, ou d’une ou de plusieurs diodes électro-luminescentes et d’au moins deux photodiodes avec circuit amplificateur, avec ou sans circuit intégré de portes logiques ou autres circuits intégrés,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Oscillateur, ayant une fréquence centrale de 20 GHz ou plus mais n’excédant pas 42 GHz, constitué d’éléments actifs et passifs non montés sur un support,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 xml:space="preserve">Circuit d’enregistrement et de reproduction audio, permettant la mémorisation des données audio stéréo, permettant l’enregistrement et la reproduction simultanément, comprenant 2 ou 3 circuits intégrés monolithiques montés sur un circuit imprimé ou sur un cadre conducteur (dit </w:t>
            </w:r>
            <w:r>
              <w:rPr>
                <w:i/>
                <w:iCs/>
                <w:noProof/>
                <w:lang w:val="fr-FR"/>
              </w:rPr>
              <w:t>lead frame</w:t>
            </w:r>
            <w:r>
              <w:rPr>
                <w:noProof/>
                <w:lang w:val="fr-FR"/>
              </w:rPr>
              <w:t>),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Oscillateur à compensation thermique, comprenant un circuit imprimé sur lequel sont montés au moins un cristal pièzo-électrique et un condensateur ajustable, enserré dans un boitier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Oscillateur piloté en tension (VCO), à l’exception des oscillateurs à compensation thermique, constitué d’éléments actifs et passifs fixés sur un circuit imprimé,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8543 70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95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de visualisation et de commande de téléphone mobile, comportant: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prise d’alimentation secteur/interface de connexion CAN (Controller Area Network),</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port USB (Universal Serial Bus) et des ports d’entrée/sortie audio, et intégrant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dispositif de sélection vidéo pour l’interface entre les systèmes d’exploitation de téléphones intelligents et le réseau MOST (Media Orientated Systems Transport),</w:t>
                  </w:r>
                </w:p>
              </w:tc>
            </w:tr>
          </w:tbl>
          <w:p w:rsidR="00D22A20" w:rsidRDefault="004C195C">
            <w:pPr>
              <w:pStyle w:val="Paragraph"/>
              <w:spacing w:after="0" w:line="240" w:lineRule="auto"/>
              <w:rPr>
                <w:noProof/>
                <w:lang w:val="fr-FR"/>
              </w:rPr>
            </w:pPr>
            <w:r>
              <w:rPr>
                <w:noProof/>
                <w:lang w:val="fr-FR"/>
              </w:rPr>
              <w:t>utilisé dans la construction de véhicules du chapitre 87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8543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Cathode en acier inoxydable sous forme d’une plaque pourvue d’une barre de suspension, même avec des bandes latérales en matière plastique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8543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de produits de la position 8541 ou 8542, montés sur un circuit imprimé,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8543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Partie d’un appareil d’électrolyse, composé d’un panneau de nickel équipé d’un treillis métallique de nickel, fixé par des nervures de nickel, et un panneau de titane équipé d’un treillis métallique de titane, fixé par des nervures de titane, dont les deux panneaux sont fixés ensemble dos à dos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8544 20 00</w:t>
            </w:r>
          </w:p>
          <w:p w:rsidR="00D22A20" w:rsidRDefault="004C195C">
            <w:pPr>
              <w:pStyle w:val="Paragraph"/>
              <w:spacing w:after="0" w:line="240" w:lineRule="auto"/>
              <w:rPr>
                <w:noProof/>
              </w:rPr>
            </w:pPr>
            <w:r>
              <w:rPr>
                <w:noProof/>
              </w:rPr>
              <w:t>ex 8544 42 90</w:t>
            </w:r>
          </w:p>
          <w:p w:rsidR="00D22A20" w:rsidRDefault="004C195C">
            <w:pPr>
              <w:pStyle w:val="Paragraph"/>
              <w:spacing w:after="0" w:line="240" w:lineRule="auto"/>
              <w:rPr>
                <w:noProof/>
              </w:rPr>
            </w:pPr>
            <w:r>
              <w:rPr>
                <w:noProof/>
              </w:rPr>
              <w:t>ex 8544 49 93</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Câble flexible isolé en PET/PVC:</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tension n’excédant pas 60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intensité de courant n’excédant pas 1 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résistance à la chaleur n’excédant pas 105 °C,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fils individuels d’une épaisseur n’excédant pas 0,1 mm (± 0,01 mm) et d’une largeur n’excédant pas 0,8 mm (± 0,03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distance entre les conducteurs n’excédant pas 0,5 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pas (distance d’axe à axe des conducteurs) n’excédant pas 1,25 mm</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8544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Câble de raccordement d'antenne destiné à la transmission du signal radio analogique (AM/FM) et GPS, comportant:</w:t>
            </w:r>
          </w:p>
          <w:tbl>
            <w:tblPr>
              <w:tblStyle w:val="Listdash"/>
              <w:tblW w:w="0" w:type="auto"/>
              <w:tblLook w:val="0000" w:firstRow="0" w:lastRow="0" w:firstColumn="0" w:lastColumn="0" w:noHBand="0" w:noVBand="0"/>
            </w:tblPr>
            <w:tblGrid>
              <w:gridCol w:w="220"/>
              <w:gridCol w:w="535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câble coaxial à double cœur,</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au moins deux connecteurs,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au moins 5 pattes d'attache en matière plastique pour la fixation au tableau de bord</w:t>
                  </w:r>
                </w:p>
              </w:tc>
            </w:tr>
          </w:tbl>
          <w:p w:rsidR="00D22A20" w:rsidRDefault="004C195C">
            <w:pPr>
              <w:pStyle w:val="Paragraph"/>
              <w:spacing w:after="0" w:line="240" w:lineRule="auto"/>
              <w:rPr>
                <w:noProof/>
                <w:lang w:val="fr-FR"/>
              </w:rPr>
            </w:pPr>
            <w:r>
              <w:rPr>
                <w:noProof/>
                <w:lang w:val="fr-FR"/>
              </w:rPr>
              <w:t>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8544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Faisceaux de fils électriques, de mesures variables, d’une tension minimale de 5 V et maximale de 90 V pouvant mesurer certaines ou l’ensemble des caractéristiques suivantes:</w:t>
            </w:r>
          </w:p>
          <w:tbl>
            <w:tblPr>
              <w:tblStyle w:val="Listdash"/>
              <w:tblW w:w="0" w:type="auto"/>
              <w:tblLook w:val="0000" w:firstRow="0" w:lastRow="0" w:firstColumn="0" w:lastColumn="0" w:noHBand="0" w:noVBand="0"/>
            </w:tblPr>
            <w:tblGrid>
              <w:gridCol w:w="220"/>
              <w:gridCol w:w="3206"/>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vitesse de parcours n’excédant pas 24 km/h</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régime moteur n’excédant pas 4 500 tr/min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pression hydraulique n’excédant pas 25 MPa</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masse n’excédant pas 50 tonnes métriques</w:t>
                  </w:r>
                </w:p>
              </w:tc>
            </w:tr>
          </w:tbl>
          <w:p w:rsidR="00D22A20" w:rsidRDefault="004C195C">
            <w:pPr>
              <w:pStyle w:val="Paragraph"/>
              <w:spacing w:after="0" w:line="240" w:lineRule="auto"/>
              <w:rPr>
                <w:noProof/>
                <w:lang w:val="fr-FR"/>
              </w:rPr>
            </w:pPr>
            <w:r>
              <w:rPr>
                <w:noProof/>
                <w:lang w:val="fr-FR"/>
              </w:rPr>
              <w:t>utilisés dans la fabrication de véhicules relevant de la position 8427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noProof/>
              </w:rPr>
              <w:t>ex 8544 30 00</w:t>
            </w:r>
          </w:p>
          <w:p w:rsidR="00D22A20" w:rsidRDefault="004C195C">
            <w:pPr>
              <w:pStyle w:val="Paragraph"/>
              <w:spacing w:after="0" w:line="240" w:lineRule="auto"/>
              <w:rPr>
                <w:noProof/>
              </w:rPr>
            </w:pPr>
            <w:r>
              <w:rPr>
                <w:noProof/>
              </w:rPr>
              <w:t>ex 8544 42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40</w:t>
            </w:r>
          </w:p>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Faisceau de fils électriques du système de direction disposant d'une tension d'utilisation de 12 V, équipé de connecteurs sur les deux côtés et d'au moins 3 mâchoires d'ancrage en plastique pour le montage du boîtier de direction de véhicules à moteur</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8544 30 00</w:t>
            </w:r>
          </w:p>
          <w:p w:rsidR="00D22A20" w:rsidRDefault="004C195C">
            <w:pPr>
              <w:pStyle w:val="Paragraph"/>
              <w:spacing w:after="0" w:line="240" w:lineRule="auto"/>
              <w:rPr>
                <w:noProof/>
              </w:rPr>
            </w:pPr>
            <w:r>
              <w:rPr>
                <w:noProof/>
              </w:rPr>
              <w:t>ex 8544 42 90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60</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Câble de raccordement à quatre conducteurs, destiné à la transmission des signaux numériques du système audio et de navigation vers un concentrateur USB, du type utilisé pour la fabrication des marchandises du chapitre 87</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8544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Faisceau de fils électriques de mesures variables:</w:t>
            </w:r>
          </w:p>
          <w:tbl>
            <w:tblPr>
              <w:tblStyle w:val="Listdash"/>
              <w:tblW w:w="0" w:type="auto"/>
              <w:tblLook w:val="0000" w:firstRow="0" w:lastRow="0" w:firstColumn="0" w:lastColumn="0" w:noHBand="0" w:noVBand="0"/>
            </w:tblPr>
            <w:tblGrid>
              <w:gridCol w:w="220"/>
              <w:gridCol w:w="2584"/>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comprise entre 5 et 90 V,</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pouvant transmettre des informations,</w:t>
                  </w:r>
                </w:p>
              </w:tc>
            </w:tr>
          </w:tbl>
          <w:p w:rsidR="00D22A20" w:rsidRDefault="004C195C">
            <w:pPr>
              <w:pStyle w:val="Paragraph"/>
              <w:spacing w:after="0" w:line="240" w:lineRule="auto"/>
              <w:rPr>
                <w:noProof/>
                <w:lang w:val="fr-FR"/>
              </w:rPr>
            </w:pPr>
            <w:r>
              <w:rPr>
                <w:noProof/>
                <w:lang w:val="fr-FR"/>
              </w:rPr>
              <w:t>destiné à la fabrication des véhicules de la position 8711</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8544 42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Câble de transmission de données pouvant supporter un débit de transmission de 600 Mbits/s ou plus: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fonctionnant à une tension de 1,25 V (+ 0,25 V)</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 à une ou aux deux extrémités de connecteurs dont au moins un est doté de broches espacées de1 mm,</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écranté (écran global),</w:t>
                  </w:r>
                </w:p>
              </w:tc>
            </w:tr>
          </w:tbl>
          <w:p w:rsidR="00D22A20" w:rsidRDefault="004C195C">
            <w:pPr>
              <w:pStyle w:val="Paragraph"/>
              <w:spacing w:after="0" w:line="240" w:lineRule="auto"/>
              <w:rPr>
                <w:noProof/>
                <w:lang w:val="fr-FR"/>
              </w:rPr>
            </w:pPr>
            <w:r>
              <w:rPr>
                <w:noProof/>
                <w:lang w:val="fr-FR"/>
              </w:rPr>
              <w:t>utilisé uniquement pour la conmmunication entre un panneau LCD, un écran à plasma ou un écran OLED et des circuits électroniques de traitement vidéo</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8544 42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Conducteur électrique isolé en PET présentant:</w:t>
            </w:r>
          </w:p>
          <w:tbl>
            <w:tblPr>
              <w:tblStyle w:val="Listdash"/>
              <w:tblW w:w="0" w:type="auto"/>
              <w:tblLook w:val="0000" w:firstRow="0" w:lastRow="0" w:firstColumn="0" w:lastColumn="0" w:noHBand="0" w:noVBand="0"/>
            </w:tblPr>
            <w:tblGrid>
              <w:gridCol w:w="220"/>
              <w:gridCol w:w="433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10 ou 80 fils individuels,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de 50 mm ou plus mais n'excédant pas 800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muni à une ou aux deux extrémités de connecteur(s) et/ou fiche(s),</w:t>
                  </w:r>
                </w:p>
              </w:tc>
            </w:tr>
          </w:tbl>
          <w:p w:rsidR="00D22A20" w:rsidRDefault="004C195C">
            <w:pPr>
              <w:pStyle w:val="Paragraph"/>
              <w:spacing w:after="0" w:line="240" w:lineRule="auto"/>
              <w:rPr>
                <w:noProof/>
                <w:lang w:val="fr-FR"/>
              </w:rPr>
            </w:pPr>
            <w:r>
              <w:rPr>
                <w:noProof/>
                <w:lang w:val="fr-FR"/>
              </w:rPr>
              <w:t>entrant dans la fabrication de produits classés dans les positions 8521 et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8544 49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Fils électriques de cuivre isolés:</w:t>
            </w:r>
          </w:p>
          <w:tbl>
            <w:tblPr>
              <w:tblStyle w:val="Listdash"/>
              <w:tblW w:w="0" w:type="auto"/>
              <w:tblLook w:val="0000" w:firstRow="0" w:lastRow="0" w:firstColumn="0" w:lastColumn="0" w:noHBand="0" w:noVBand="0"/>
            </w:tblPr>
            <w:tblGrid>
              <w:gridCol w:w="220"/>
              <w:gridCol w:w="2700"/>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de brin excédant 0,51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pour une tension n'excédant pas 1 000 V,</w:t>
                  </w:r>
                </w:p>
              </w:tc>
            </w:tr>
          </w:tbl>
          <w:p w:rsidR="00D22A20" w:rsidRDefault="004C195C">
            <w:pPr>
              <w:pStyle w:val="Paragraph"/>
              <w:spacing w:after="0" w:line="240" w:lineRule="auto"/>
              <w:rPr>
                <w:noProof/>
                <w:lang w:val="fr-FR"/>
              </w:rPr>
            </w:pPr>
            <w:r>
              <w:rPr>
                <w:noProof/>
                <w:lang w:val="fr-FR"/>
              </w:rPr>
              <w:t>destinés à être utilisés dans la fabrication de faisceaux de câbles pour automobiles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m</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8545 19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Electrodes de carbone destinées à la fabrication de piles au carbone zinc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8545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Papier de fibres de carbone du type de celui qui est utilisé dans les couches de diffusion gazeuse des électrodes de piles à combustible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8547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Pièce isolée en céramique, contenant en poids 90 % ou plus d’oxyde d’aluminium, métallisée, sous forme d’un corps cylindrique creux d’un diamètre extérieur de 20 mm ou plus mais n’excédant pas 250 mm, destinée à la fabrication d’interrupteurs à vide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8548 10 29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Accumulateurs électriques usagés aux ions de lithium ou au nickel-métal-hydrure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8548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constituée d’un résonateur opérant dans une gamme de fréquences de 1,8 MHz ou plus mais n’excédant pas 40 MHz et d’un condensateur,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8548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43</w:t>
            </w:r>
          </w:p>
        </w:tc>
        <w:tc>
          <w:tcPr>
            <w:tcW w:w="0" w:type="auto"/>
            <w:tcBorders>
              <w:left w:val="single" w:sz="2" w:space="0" w:color="auto"/>
            </w:tcBorders>
          </w:tcPr>
          <w:p w:rsidR="00D22A20" w:rsidRDefault="004C195C">
            <w:pPr>
              <w:pStyle w:val="Paragraph"/>
              <w:spacing w:after="0" w:line="240" w:lineRule="auto"/>
              <w:rPr>
                <w:noProof/>
              </w:rPr>
            </w:pPr>
            <w:r>
              <w:rPr>
                <w:noProof/>
              </w:rPr>
              <w:t>Capteur d’image par contact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8548 90 90</w:t>
            </w:r>
          </w:p>
          <w:p w:rsidR="00D22A20" w:rsidRDefault="004C195C">
            <w:pPr>
              <w:pStyle w:val="Paragraph"/>
              <w:spacing w:after="0" w:line="240" w:lineRule="auto"/>
              <w:rPr>
                <w:noProof/>
              </w:rPr>
            </w:pPr>
            <w:r>
              <w:rPr>
                <w:noProof/>
              </w:rPr>
              <w:t>ex 9013 20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48</w:t>
            </w:r>
          </w:p>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Bloc optique, comprenant au moins une diode laser et une photodiode, conçue pour des longueurs d’ondes classiques de 635 nm ou plus mais n’excédant pas 815 nm</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8548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Filtres à noyau ferromagnétique, utilisés pour supprimer le bruit de la haute tension dans les circuits électroniques, destinés à la fabrication de téléviseurs et de moniteurs de la position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8548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rPr>
            </w:pPr>
            <w:r>
              <w:rPr>
                <w:noProof/>
              </w:rPr>
              <w:t>Module LCD,</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consistant exclusivement en une ou plusieurs cellules de verre ou de plastique TFT,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combiné à un dispositif d'écran tactile,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équipé d'un ou de plusieurs circuits imprimés munis d'une électronique de contrôle dont le seul but est l'adressage de la pixellisation,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rétro-éclairage,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alimentation du rétro-éclairage (« inverter»)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8704 23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Châssis à moteur diésel d’une cylindrée d’au moins 8 000 cm³, équipé d’une cabine, sur 3, 4 ou 5 roues, ayant un empattement d’au moins 480 cm, ne comportant pas d’appareillage travaillant, destiné à être incorporé dans des véhicules spéciaux d’une largeur d’au moins 300 cm</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8708 30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de commande de frein composée:</w:t>
            </w:r>
          </w:p>
          <w:tbl>
            <w:tblPr>
              <w:tblStyle w:val="Listdash"/>
              <w:tblW w:w="0" w:type="auto"/>
              <w:tblLook w:val="0000" w:firstRow="0" w:lastRow="0" w:firstColumn="0" w:lastColumn="0" w:noHBand="0" w:noVBand="0"/>
            </w:tblPr>
            <w:tblGrid>
              <w:gridCol w:w="220"/>
              <w:gridCol w:w="339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frein commandé électriquement,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d'un capteur de course,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dispositif de stabilisation du véhicule (VDC)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d'une alimentation de secours,</w:t>
                  </w:r>
                </w:p>
              </w:tc>
            </w:tr>
          </w:tbl>
          <w:p w:rsidR="00D22A20" w:rsidRDefault="004C195C">
            <w:pPr>
              <w:pStyle w:val="Paragraph"/>
              <w:spacing w:after="0" w:line="240" w:lineRule="auto"/>
              <w:rPr>
                <w:noProof/>
                <w:lang w:val="fr-FR"/>
              </w:rPr>
            </w:pPr>
            <w:r>
              <w:rPr>
                <w:noProof/>
                <w:lang w:val="fr-FR"/>
              </w:rPr>
              <w:t>destinée à être utilisée dans la fabrication de véhicules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30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Frein de stationnement du type frein à tambour:</w:t>
            </w:r>
          </w:p>
          <w:tbl>
            <w:tblPr>
              <w:tblStyle w:val="Listdash"/>
              <w:tblW w:w="0" w:type="auto"/>
              <w:tblLook w:val="0000" w:firstRow="0" w:lastRow="0" w:firstColumn="0" w:lastColumn="0" w:noHBand="0" w:noVBand="0"/>
            </w:tblPr>
            <w:tblGrid>
              <w:gridCol w:w="220"/>
              <w:gridCol w:w="476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intégré dans le disque du frein de service,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égal ou supérieur à 170 mm, mais n’excédant pas 175 mm,</w:t>
                  </w:r>
                </w:p>
              </w:tc>
            </w:tr>
          </w:tbl>
          <w:p w:rsidR="00D22A20" w:rsidRDefault="004C195C">
            <w:pPr>
              <w:pStyle w:val="Paragraph"/>
              <w:spacing w:after="0" w:line="240" w:lineRule="auto"/>
              <w:rPr>
                <w:noProof/>
                <w:lang w:val="fr-FR"/>
              </w:rPr>
            </w:pPr>
            <w:r>
              <w:rPr>
                <w:noProof/>
                <w:lang w:val="fr-FR"/>
              </w:rPr>
              <w:t>utilisé dans la construction de véhicules à moteur</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8708 30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Plaquettes organiques sans amiante pour freins à disque, équipées d'un élément de friction fixé sur le plateau arrière en acier de la bande, utilisées dans la fabrication de marchandises relevant du chapitre 87</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8708 30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Corps du frein à disque dans la version équipée d'un mécanisme de rampe à billes (BIR) ou d'un frein de stationnement électronique (EPB), pourvu d'ouvertures fonctionnelles et d'ouvertures de montage ainsi que de rainures de guidage, 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30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Support d'étrier de frein en fonte ductile 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50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Arbre de transmission en plastique renforcé par fibres de carbone, constitué d’une seule pièce, sans joint central</w:t>
            </w:r>
          </w:p>
          <w:tbl>
            <w:tblPr>
              <w:tblStyle w:val="Listdash"/>
              <w:tblW w:w="0" w:type="auto"/>
              <w:tblLook w:val="0000" w:firstRow="0" w:lastRow="0" w:firstColumn="0" w:lastColumn="0" w:noHBand="0" w:noVBand="0"/>
            </w:tblPr>
            <w:tblGrid>
              <w:gridCol w:w="220"/>
              <w:gridCol w:w="208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 xml:space="preserve">mesurant entre 1 et 2 m de long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pesant entre 6 et 9 kg</w:t>
                  </w:r>
                </w:p>
              </w:tc>
            </w:tr>
          </w:tbl>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80 35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Palier supérieur de jambe de force comprenant</w:t>
            </w:r>
          </w:p>
          <w:tbl>
            <w:tblPr>
              <w:tblStyle w:val="Listdash"/>
              <w:tblW w:w="0" w:type="auto"/>
              <w:tblLook w:val="0000" w:firstRow="0" w:lastRow="0" w:firstColumn="0" w:lastColumn="0" w:noHBand="0" w:noVBand="0"/>
            </w:tblPr>
            <w:tblGrid>
              <w:gridCol w:w="220"/>
              <w:gridCol w:w="3317"/>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support métallique avec trois vis de montage, et</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un tampon en caoutchouc</w:t>
                  </w:r>
                </w:p>
              </w:tc>
            </w:tr>
          </w:tbl>
          <w:p w:rsidR="00D22A20" w:rsidRDefault="004C195C">
            <w:pPr>
              <w:pStyle w:val="Paragraph"/>
              <w:spacing w:after="0" w:line="240" w:lineRule="auto"/>
              <w:rPr>
                <w:noProof/>
                <w:lang w:val="fr-FR"/>
              </w:rPr>
            </w:pPr>
            <w:r>
              <w:rPr>
                <w:noProof/>
                <w:lang w:val="fr-FR"/>
              </w:rPr>
              <w:t>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80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Bras de châssis arrière avec un élément de protection en matière plastique, équipé de deux gaines métalliques dans lesquelles sont enfoncés des supports élastiques en caoutchouc, 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80 91</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Bras de châssis arrière équipé d’un pivot à bille et d'une gaine métallique dans laquelle est enfoncé un support élastique en caoutchouc, 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8708 91 35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Refroidisseur en aluminium à air comprimé avec un habillage cannelé 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8708 94 35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Boîtier de direction à crémaillère en habillage aluminium avec joints homocinétiques, 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8708 95 10</w:t>
            </w:r>
          </w:p>
          <w:p w:rsidR="00D22A20" w:rsidRDefault="004C195C">
            <w:pPr>
              <w:pStyle w:val="Paragraph"/>
              <w:spacing w:after="0" w:line="240" w:lineRule="auto"/>
              <w:rPr>
                <w:noProof/>
              </w:rPr>
            </w:pPr>
            <w:r>
              <w:rPr>
                <w:noProof/>
              </w:rPr>
              <w:t>ex 8708 95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Coussins gonflables de sécurité en tissu polyamide à haute résistance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cousus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pliés en trois dimensions, présentés sous forme de paquets indéformables en trois dimensions, fixés thermiquement</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8708 95 10</w:t>
            </w:r>
          </w:p>
          <w:p w:rsidR="00D22A20" w:rsidRDefault="004C195C">
            <w:pPr>
              <w:pStyle w:val="Paragraph"/>
              <w:spacing w:after="0" w:line="240" w:lineRule="auto"/>
              <w:rPr>
                <w:noProof/>
              </w:rPr>
            </w:pPr>
            <w:r>
              <w:rPr>
                <w:noProof/>
              </w:rPr>
              <w:t>ex 8708 95 99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Coussins gonflables de sécurité en tissu polyamide à haute résistance: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cousus,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pliés,</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pourvus d’un collage dans lequel la colle silicone est appliquée dans les trois dimensions, ce qui permet la formation de la chambre d’airbag et l’étanchéité du coussin gonflable en fonction de la charge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appropriés pour la technologie à gaz froid</w:t>
                  </w:r>
                </w:p>
              </w:tc>
            </w:tr>
          </w:tbl>
          <w:p w:rsidR="00D22A20" w:rsidRDefault="00D22A20">
            <w:pPr>
              <w:pStyle w:val="Paragraph"/>
              <w:spacing w:after="0" w:line="240" w:lineRule="auto"/>
              <w:rPr>
                <w:noProof/>
                <w:lang w:val="fr-FR"/>
              </w:rPr>
            </w:pP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8708 95 99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Airbag de passager avant, composé:</w:t>
            </w:r>
          </w:p>
          <w:tbl>
            <w:tblPr>
              <w:tblStyle w:val="Listdash"/>
              <w:tblW w:w="0" w:type="auto"/>
              <w:tblLook w:val="0000" w:firstRow="0" w:lastRow="0" w:firstColumn="0" w:lastColumn="0" w:noHBand="0" w:noVBand="0"/>
            </w:tblPr>
            <w:tblGrid>
              <w:gridCol w:w="220"/>
              <w:gridCol w:w="4471"/>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boîtier métallique comportant au moins six supports de fixation,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coussin gonflable de sécurité encastré,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cartouche remplie de gaz comprimé,</w:t>
                  </w:r>
                </w:p>
              </w:tc>
            </w:tr>
          </w:tbl>
          <w:p w:rsidR="00D22A20" w:rsidRDefault="004C195C">
            <w:pPr>
              <w:pStyle w:val="Paragraph"/>
              <w:spacing w:after="0" w:line="240" w:lineRule="auto"/>
              <w:rPr>
                <w:noProof/>
                <w:lang w:val="fr-FR"/>
              </w:rPr>
            </w:pPr>
            <w:r>
              <w:rPr>
                <w:noProof/>
                <w:lang w:val="fr-FR"/>
              </w:rPr>
              <w:t>du type utilisé pour la fabrication des marchandises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8708 99 97</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Capuchons pour boîtiers métalliques assemblés dans les bras d’équilibrage ou les roulements sphériques de la suspension des véhicules automobiles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8714 10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rPr>
            </w:pPr>
            <w:r>
              <w:rPr>
                <w:noProof/>
              </w:rPr>
              <w:t>Tubes intérieurs: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en acier au carbone de qualité SAE1541,</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recouverts d’une couche de chrome dur de 20 µm (+ 15 µm/- 5 µm),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épaisseur de paroi égale ou supérieure à 1,45 mm, mais n’excédant pas 1,5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allongement à la rupture de 15 %</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fendus</w:t>
                  </w:r>
                </w:p>
              </w:tc>
            </w:tr>
          </w:tbl>
          <w:p w:rsidR="00D22A20" w:rsidRDefault="004C195C">
            <w:pPr>
              <w:pStyle w:val="Paragraph"/>
              <w:spacing w:after="0" w:line="240" w:lineRule="auto"/>
              <w:rPr>
                <w:noProof/>
                <w:lang w:val="fr-FR"/>
              </w:rPr>
            </w:pPr>
            <w:r>
              <w:rPr>
                <w:noProof/>
                <w:lang w:val="fr-FR"/>
              </w:rPr>
              <w:t>du type utilisé pour la fabrication de tubes de fourche de motocycles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Borders>
              <w:bottom w:val="nil"/>
            </w:tcBorders>
          </w:tcPr>
          <w:p w:rsidR="00D22A20" w:rsidRDefault="004C195C">
            <w:pPr>
              <w:pStyle w:val="Paragraph"/>
              <w:spacing w:after="0" w:line="240" w:lineRule="auto"/>
              <w:rPr>
                <w:noProof/>
              </w:rPr>
            </w:pPr>
            <w:r>
              <w:rPr>
                <w:noProof/>
              </w:rPr>
              <w:t>ex 8714 91 10</w:t>
            </w:r>
          </w:p>
          <w:p w:rsidR="00D22A20" w:rsidRDefault="004C195C">
            <w:pPr>
              <w:pStyle w:val="Paragraph"/>
              <w:spacing w:after="0" w:line="240" w:lineRule="auto"/>
              <w:rPr>
                <w:noProof/>
              </w:rPr>
            </w:pPr>
            <w:r>
              <w:rPr>
                <w:noProof/>
              </w:rPr>
              <w:t>ex 8714 91 10</w:t>
            </w:r>
          </w:p>
          <w:p w:rsidR="00D22A20" w:rsidRDefault="004C195C">
            <w:pPr>
              <w:pStyle w:val="Paragraph"/>
              <w:spacing w:after="0" w:line="240" w:lineRule="auto"/>
              <w:rPr>
                <w:noProof/>
              </w:rPr>
            </w:pPr>
            <w:r>
              <w:rPr>
                <w:noProof/>
              </w:rPr>
              <w:t>ex 8714 91 10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23</w:t>
            </w:r>
          </w:p>
          <w:p w:rsidR="00D22A20" w:rsidRDefault="004C195C">
            <w:pPr>
              <w:pStyle w:val="Paragraph"/>
              <w:spacing w:after="0" w:line="240" w:lineRule="auto"/>
              <w:jc w:val="center"/>
              <w:rPr>
                <w:noProof/>
              </w:rPr>
            </w:pPr>
            <w:r>
              <w:rPr>
                <w:noProof/>
              </w:rPr>
              <w:t>33</w:t>
            </w:r>
          </w:p>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Cadre, fabriqué à partir d'aluminium ou à partir de fibres d'aluminium et de carbone, destiné à la fabrication de bicyclettes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8714 91 30</w:t>
            </w:r>
          </w:p>
          <w:p w:rsidR="00D22A20" w:rsidRDefault="004C195C">
            <w:pPr>
              <w:pStyle w:val="Paragraph"/>
              <w:spacing w:after="0" w:line="240" w:lineRule="auto"/>
              <w:rPr>
                <w:noProof/>
              </w:rPr>
            </w:pPr>
            <w:r>
              <w:rPr>
                <w:noProof/>
              </w:rPr>
              <w:t>ex 8714 91 30</w:t>
            </w:r>
          </w:p>
          <w:p w:rsidR="00D22A20" w:rsidRDefault="004C195C">
            <w:pPr>
              <w:pStyle w:val="Paragraph"/>
              <w:spacing w:after="0" w:line="240" w:lineRule="auto"/>
              <w:rPr>
                <w:noProof/>
              </w:rPr>
            </w:pPr>
            <w:r>
              <w:rPr>
                <w:noProof/>
              </w:rPr>
              <w:t>ex 8714 91 30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24</w:t>
            </w:r>
          </w:p>
          <w:p w:rsidR="00D22A20" w:rsidRDefault="004C195C">
            <w:pPr>
              <w:pStyle w:val="Paragraph"/>
              <w:spacing w:after="0" w:line="240" w:lineRule="auto"/>
              <w:jc w:val="center"/>
              <w:rPr>
                <w:noProof/>
              </w:rPr>
            </w:pPr>
            <w:r>
              <w:rPr>
                <w:noProof/>
              </w:rPr>
              <w:t>34</w:t>
            </w:r>
          </w:p>
          <w:p w:rsidR="00D22A20" w:rsidRDefault="004C195C">
            <w:pPr>
              <w:pStyle w:val="Paragraph"/>
              <w:spacing w:after="0" w:line="240" w:lineRule="auto"/>
              <w:jc w:val="center"/>
              <w:rPr>
                <w:noProof/>
              </w:rPr>
            </w:pPr>
            <w:r>
              <w:rPr>
                <w:noProof/>
              </w:rPr>
              <w:t>71</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Fourches avant en aluminium destinées à la fabrication de bicyclettes</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8803 30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Tige préformée d’un arbre rotor d’hélicoptère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de section circulaire;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de 1 249,68 mm ou plus mais n’excédant pas 1 496,06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extérieur de 81,356 mm ou plus mais n’excédant pas 82,2198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deux extrémités sont réduites à un diamètre extérieur de 63,8683 mm ou plus mais n’excédant pas 66,802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soumis à un traitement par la chaleur conformément aux normes MIL-H-6088, AMS 2770 ou AMS 2772</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9001 10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Inverseur d’images constitué par un assemblage de fibres optiques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9001 10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Fibre optique polymère caractérisée par:</w:t>
            </w:r>
          </w:p>
          <w:tbl>
            <w:tblPr>
              <w:tblStyle w:val="Listdash"/>
              <w:tblW w:w="0" w:type="auto"/>
              <w:tblLook w:val="0000" w:firstRow="0" w:lastRow="0" w:firstColumn="0" w:lastColumn="0" w:noHBand="0" w:noVBand="0"/>
            </w:tblPr>
            <w:tblGrid>
              <w:gridCol w:w="220"/>
              <w:gridCol w:w="2478"/>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rPr>
                  </w:pPr>
                  <w:r>
                    <w:rPr>
                      <w:noProof/>
                    </w:rPr>
                    <w:t>un noyau en polyméthylméthacrylate,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gainage en polymère fluoré,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maximal de 3mm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longueur supérieure à 150m</w:t>
                  </w:r>
                </w:p>
              </w:tc>
            </w:tr>
          </w:tbl>
          <w:p w:rsidR="00D22A20" w:rsidRDefault="004C195C">
            <w:pPr>
              <w:pStyle w:val="Paragraph"/>
              <w:spacing w:after="0" w:line="240" w:lineRule="auto"/>
              <w:rPr>
                <w:noProof/>
                <w:lang w:val="fr-FR"/>
              </w:rPr>
            </w:pPr>
            <w:r>
              <w:rPr>
                <w:noProof/>
                <w:lang w:val="fr-FR"/>
              </w:rPr>
              <w:t>du type utilisé pour la fabrication de câbles de fibres polymères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9001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Matériau consistant en un film polarisant, se présentant ou non en rouleau, renforcé d’un côté ou des deux côtés par un matériau transparent, comportant ou non une couche adhésive, recouvert sur une des faces ou sur les deux d’une pellicule de protection</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Borders>
              <w:bottom w:val="nil"/>
            </w:tcBorders>
          </w:tcPr>
          <w:p w:rsidR="00D22A20" w:rsidRDefault="004C195C">
            <w:pPr>
              <w:pStyle w:val="Paragraph"/>
              <w:spacing w:after="0" w:line="240" w:lineRule="auto"/>
              <w:rPr>
                <w:noProof/>
              </w:rPr>
            </w:pPr>
            <w:r>
              <w:rPr>
                <w:noProof/>
              </w:rPr>
              <w:t>ex 9001 20 00</w:t>
            </w:r>
          </w:p>
          <w:p w:rsidR="00D22A20" w:rsidRDefault="004C195C">
            <w:pPr>
              <w:pStyle w:val="Paragraph"/>
              <w:spacing w:after="0" w:line="240" w:lineRule="auto"/>
              <w:rPr>
                <w:noProof/>
              </w:rPr>
            </w:pPr>
            <w:r>
              <w:rPr>
                <w:noProof/>
              </w:rPr>
              <w:t>ex 9001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55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optiques, de diffusion, de réflexion ou à prismes, ou plaques de diffusion non imprimées, dotées ou non de propriétés polarisantes, spécialement découpées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9001 50 41</w:t>
            </w:r>
          </w:p>
          <w:p w:rsidR="00D22A20" w:rsidRDefault="004C195C">
            <w:pPr>
              <w:pStyle w:val="Paragraph"/>
              <w:spacing w:after="0" w:line="240" w:lineRule="auto"/>
              <w:rPr>
                <w:noProof/>
              </w:rPr>
            </w:pPr>
            <w:r>
              <w:rPr>
                <w:noProof/>
              </w:rPr>
              <w:t>ex 9001 50 49</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20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Verre de lunetterie correcteur non détouré, organique, ouvré sur les deux faces, de forme ronde: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compris entre 4,9 cm et 8,2 cm,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comprise entre 0,5 et 1,2 cm, mesurée, lorsque le verre est placé sur une surface plane, du plan horizontal jusqu'au centre optique de la surface antérieure du verre</w:t>
                  </w:r>
                </w:p>
              </w:tc>
            </w:tr>
          </w:tbl>
          <w:p w:rsidR="00D22A20" w:rsidRDefault="004C195C">
            <w:pPr>
              <w:pStyle w:val="Paragraph"/>
              <w:spacing w:after="0" w:line="240" w:lineRule="auto"/>
              <w:rPr>
                <w:noProof/>
                <w:lang w:val="fr-FR"/>
              </w:rPr>
            </w:pPr>
            <w:r>
              <w:rPr>
                <w:noProof/>
                <w:lang w:val="fr-FR"/>
              </w:rPr>
              <w:t>du type utilisé pour être usiné, afin d’être adapté sur une paire de lunettes</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1.45 %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9001 50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Verre de lunetterie correcteur non détouré, organique, ouvré sur une face, de forme ronde: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diamètre compris entre 5,9 cm et 8,5 cm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hauteur comprise entre 1,2 cm et 2,7 cm, mesurée, lorsque le verre est placé sur une surface plane, du plan horizontal jusqu'au centre optique de la surface antérieure du verre</w:t>
                  </w:r>
                </w:p>
              </w:tc>
            </w:tr>
          </w:tbl>
          <w:p w:rsidR="00D22A20" w:rsidRDefault="004C195C">
            <w:pPr>
              <w:pStyle w:val="Paragraph"/>
              <w:spacing w:after="0" w:line="240" w:lineRule="auto"/>
              <w:rPr>
                <w:noProof/>
                <w:lang w:val="fr-FR"/>
              </w:rPr>
            </w:pPr>
            <w:r>
              <w:rPr>
                <w:noProof/>
                <w:lang w:val="fr-FR"/>
              </w:rPr>
              <w:t>du type utilisé pour être usiné, afin d’être adapté sur une paire de lunettes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Éléments optiques non montés fabriqués à partir de verre de chalcogénures moulé transmettant dans l’infrarouge, ou d’une combinaison de verre de chalcogénures transmettant dans l’infrarouge et d’un autre matériau pour lentille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Écran de rétroprojection, comprenant une plaque lenticulaire en matière plastique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Barreau en matière grenat d’yttrium-aluminium (YAG) dopé au néodyme, poli sur les 2 extrémités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réfléchissantes ou de diffusion en rouleaux </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Film optique utilisé dans la fabrication d’écrans de projection frontale, qui se compose de 5 structures multicouches au minimum, dont un réflecteur dorsal, une couche avant et un filtre de contraste avec un pas de 0,65 µm au maximum</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Feuilles en poly(éthylène téréphtalate) d’une épaisseur de moins de 300 µm, conformes à la norme ASTM D2103, ayant sur une face des prismes de résine acrylique, avec un angle de prisme de 90° et un pas de 50 µm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Filtre avant comprenant des plaques de verre avec revêtement imprimé et pelliculé spécial, utilisé dans la fabrication de modules d’affichage à plasma</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9001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85</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Plaque guide lumière en polyméthacrylate de méthyle,</w:t>
            </w:r>
          </w:p>
          <w:tbl>
            <w:tblPr>
              <w:tblStyle w:val="Listdash"/>
              <w:tblW w:w="0" w:type="auto"/>
              <w:tblLook w:val="0000" w:firstRow="0" w:lastRow="0" w:firstColumn="0" w:lastColumn="0" w:noHBand="0" w:noVBand="0"/>
            </w:tblPr>
            <w:tblGrid>
              <w:gridCol w:w="220"/>
              <w:gridCol w:w="1194"/>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découpée ou non,</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imprimée ou non,</w:t>
                  </w:r>
                </w:p>
              </w:tc>
            </w:tr>
          </w:tbl>
          <w:p w:rsidR="00D22A20" w:rsidRDefault="004C195C">
            <w:pPr>
              <w:pStyle w:val="Paragraph"/>
              <w:spacing w:after="0" w:line="240" w:lineRule="auto"/>
              <w:rPr>
                <w:noProof/>
                <w:lang w:val="fr-FR"/>
              </w:rPr>
            </w:pPr>
            <w:r>
              <w:rPr>
                <w:noProof/>
                <w:lang w:val="fr-FR"/>
              </w:rPr>
              <w:t>destinée à la fabrication d’unités de rétroéclairage pour téléviseurs à écran plat</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Objectif d’une longueur focale réglable de 90 mm ou plus mais n’excédant pas 180 mm, constitué de 4 à 8 lentilles en verre ou en méthacrylate, d’un diamètre de 120 mm ou plus mais n’excédant pas 180 mm, recouvertes au moins sur une face d’une couche de fluorure de magnésium, destiné à la fabrication d’appareils de projection vidéo</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rPr>
            </w:pPr>
            <w:r>
              <w:rPr>
                <w:noProof/>
              </w:rPr>
              <w:t>Objectifs</w:t>
            </w:r>
          </w:p>
          <w:tbl>
            <w:tblPr>
              <w:tblStyle w:val="Listdash"/>
              <w:tblW w:w="0" w:type="auto"/>
              <w:tblLook w:val="0000" w:firstRow="0" w:lastRow="0" w:firstColumn="0" w:lastColumn="0" w:noHBand="0" w:noVBand="0"/>
            </w:tblPr>
            <w:tblGrid>
              <w:gridCol w:w="220"/>
              <w:gridCol w:w="407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dimensions n’excèdent pas 80 mm x 55 mm x 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résolution d'au moins 160 lignes/mm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 facteur de zoom de 18</w:t>
                  </w:r>
                </w:p>
              </w:tc>
            </w:tr>
          </w:tbl>
          <w:p w:rsidR="00D22A20" w:rsidRDefault="004C195C">
            <w:pPr>
              <w:pStyle w:val="Paragraph"/>
              <w:spacing w:after="0" w:line="240" w:lineRule="auto"/>
              <w:rPr>
                <w:noProof/>
                <w:lang w:val="fr-FR"/>
              </w:rPr>
            </w:pPr>
            <w:r>
              <w:rPr>
                <w:noProof/>
                <w:lang w:val="fr-FR"/>
              </w:rPr>
              <w:t>comme utilisés dans la production de visualiseurs ou de caméras destinées à la transmission d'images en direct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rPr>
            </w:pPr>
            <w:r>
              <w:rPr>
                <w:noProof/>
              </w:rPr>
              <w:t>Objectifs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dimensions n’excèdent pas 180 mm x 100 mm x 100 mm pour une longueur focale maximale de plus de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résolution d'au moins 130 lignes/mm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 facteur de zoom de 18</w:t>
                  </w:r>
                </w:p>
              </w:tc>
            </w:tr>
          </w:tbl>
          <w:p w:rsidR="00D22A20" w:rsidRDefault="004C195C">
            <w:pPr>
              <w:pStyle w:val="Paragraph"/>
              <w:spacing w:after="0" w:line="240" w:lineRule="auto"/>
              <w:rPr>
                <w:noProof/>
                <w:lang w:val="fr-FR"/>
              </w:rPr>
            </w:pPr>
            <w:r>
              <w:rPr>
                <w:noProof/>
                <w:lang w:val="fr-FR"/>
              </w:rPr>
              <w:t>comme utilisés dans la production de visualiseurs ou de caméras destinées à la transmission d'images en direct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rPr>
            </w:pPr>
            <w:r>
              <w:rPr>
                <w:noProof/>
              </w:rPr>
              <w:t>Objectifs</w:t>
            </w:r>
          </w:p>
          <w:tbl>
            <w:tblPr>
              <w:tblStyle w:val="Listdash"/>
              <w:tblW w:w="0" w:type="auto"/>
              <w:tblLook w:val="0000" w:firstRow="0" w:lastRow="0" w:firstColumn="0" w:lastColumn="0" w:noHBand="0" w:noVBand="0"/>
            </w:tblPr>
            <w:tblGrid>
              <w:gridCol w:w="220"/>
              <w:gridCol w:w="4153"/>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dimensions n’excèdent pas 125 mm x 65 mm x 65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résolution d'au moins 125 lignes/mm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 facteur de zoom de 16</w:t>
                  </w:r>
                </w:p>
              </w:tc>
            </w:tr>
          </w:tbl>
          <w:p w:rsidR="00D22A20" w:rsidRDefault="004C195C">
            <w:pPr>
              <w:pStyle w:val="Paragraph"/>
              <w:spacing w:after="0" w:line="240" w:lineRule="auto"/>
              <w:rPr>
                <w:noProof/>
                <w:lang w:val="fr-FR"/>
              </w:rPr>
            </w:pPr>
            <w:r>
              <w:rPr>
                <w:noProof/>
                <w:lang w:val="fr-FR"/>
              </w:rPr>
              <w:t>comme utilisés dans la production de visualiseurs ou de caméras destinées à la transmission d'images en direct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rPr>
            </w:pPr>
            <w:r>
              <w:rPr>
                <w:noProof/>
              </w:rPr>
              <w:t>Objectif:</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longueur focale de 25 mm ou plus mais n’excédant pas 150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 de lentilles en verre ou en matière plastique d’un diamètre de 60 mm ou plus mais n’excédant pas 190 mm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rPr>
            </w:pPr>
            <w:r>
              <w:rPr>
                <w:noProof/>
              </w:rPr>
              <w:t>Objectifs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dont les dimensions n’excèdent pas 180 mm×100 mm×100 mm pour une longueur focale maximale de plus de 200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valeur d'au moins 7stéradians mm²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ayant un facteur de zoom de 16</w:t>
                  </w:r>
                </w:p>
              </w:tc>
            </w:tr>
          </w:tbl>
          <w:p w:rsidR="00D22A20" w:rsidRDefault="004C195C">
            <w:pPr>
              <w:pStyle w:val="Paragraph"/>
              <w:spacing w:after="0" w:line="240" w:lineRule="auto"/>
              <w:rPr>
                <w:noProof/>
                <w:lang w:val="fr-FR"/>
              </w:rPr>
            </w:pPr>
            <w:r>
              <w:rPr>
                <w:noProof/>
                <w:lang w:val="fr-FR"/>
              </w:rPr>
              <w:t>comme utilisés dans la production de visualiseurs ou de caméras destinées à la transmission d'images en direct</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9002 11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rPr>
            </w:pPr>
            <w:r>
              <w:rPr>
                <w:noProof/>
              </w:rPr>
              <w:t>Bloc de lentilles offrant:</w:t>
            </w:r>
          </w:p>
          <w:tbl>
            <w:tblPr>
              <w:tblStyle w:val="Listdash"/>
              <w:tblW w:w="0" w:type="auto"/>
              <w:tblLook w:val="0000" w:firstRow="0" w:lastRow="0" w:firstColumn="0" w:lastColumn="0" w:noHBand="0" w:noVBand="0"/>
            </w:tblPr>
            <w:tblGrid>
              <w:gridCol w:w="220"/>
              <w:gridCol w:w="360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champ de vision allant de 58,5 degrés à 194 degrés, </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distance focale de 1,16 mm à 3,88 mm,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une ouverture relative allant de F/2.0 à F/2.6,</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diamètre compris entre 17 mm et 18,5 mm,</w:t>
                  </w:r>
                </w:p>
              </w:tc>
            </w:tr>
          </w:tbl>
          <w:p w:rsidR="00D22A20" w:rsidRDefault="004C195C">
            <w:pPr>
              <w:pStyle w:val="Paragraph"/>
              <w:spacing w:after="0" w:line="240" w:lineRule="auto"/>
              <w:rPr>
                <w:noProof/>
                <w:lang w:val="fr-FR"/>
              </w:rPr>
            </w:pPr>
            <w:r>
              <w:rPr>
                <w:noProof/>
                <w:lang w:val="fr-FR"/>
              </w:rPr>
              <w:t>utilisé pour la fabrication d’appareils photographiques automatiques CMOS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9002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Filtre, constitué d’une membrane polarisante en matière plastique, une plaque de verre et une pellicule de protection transparente, monté dans un cadre métallique, destiné à la fabrication de produits du n</w:t>
            </w:r>
            <w:r>
              <w:rPr>
                <w:noProof/>
                <w:vertAlign w:val="superscript"/>
                <w:lang w:val="fr-FR"/>
              </w:rPr>
              <w:t>o</w:t>
            </w:r>
            <w:r>
              <w:rPr>
                <w:noProof/>
                <w:lang w:val="fr-FR"/>
              </w:rPr>
              <w:t xml:space="preserve"> 8528</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9002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Lentille, montée, d’une longueur focale fixe de 3,8 mm (±0,19 mm) ou 8 mm (±0,4 mm), d’une ouverture relative de F2.0 et d’un diamètre n’excédant pas 33 mm, destinée à la fabrication de caméras à transfert de charge (CCD)</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9002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Unité optique, comprenant 1 ou 2 rangées de fibres optiques en verre sous forme de lentilles et d’une diamètre de 0,85 mm ou plus mais n’excédant pas 1,15 mm, inserrée entre 2 plaques en matière plastique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9002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Lentilles montées fabriquées à partir de verre de chalcogénures transmettant dans l’infrarouge ou d’une combinaison de verre de chalcogénures transmettant dans l’infrarouge et d’un autre matériau pour lentille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noProof/>
              </w:rPr>
              <w:t>ex 9012 90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Filtres d’énergie à installer sur la colonne de microscopes électroniques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31.12.2016</w:t>
            </w:r>
          </w:p>
        </w:tc>
      </w:tr>
      <w:tr w:rsidR="00D22A20">
        <w:tc>
          <w:tcPr>
            <w:tcW w:w="0" w:type="auto"/>
          </w:tcPr>
          <w:p w:rsidR="00D22A20" w:rsidRDefault="004C195C">
            <w:pPr>
              <w:pStyle w:val="Paragraph"/>
              <w:spacing w:after="0" w:line="240" w:lineRule="auto"/>
              <w:rPr>
                <w:noProof/>
              </w:rPr>
            </w:pPr>
            <w:r>
              <w:rPr>
                <w:noProof/>
              </w:rPr>
              <w:t>ex 9013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Lasers haute fréquence à dioxyde de carbone, dont la puissance de sortie est 12 W ou plus mais n’excédant pas 200 W</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9013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Ensembles de têtes laser utilisés dans la fabrication d’appareils de mesure ou de contrôle des plaquettes et dispositifs semiconducteurs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9013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Lasers utilisés dans la fabrication d’appareils de mesure ou de contrôle des plaquettes et dispositifs semiconducteurs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9013 20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de lasers rouges, bleus et verts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constitués d’une ou plusieurs diodes lasers montées sur un support métallique et associées à des dispositifs optiques et à des connecteurs électriques dans un boîtier hermétique,</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avec ou sans miroirs ou cristal de niobate de lithium périodiquement polarisé (PPLN),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présentant une puissance de sortie optique de 1 W ou plus, mais n’excédant pas 50 W,</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fonctionnant uniquement dans une gamme exacte de longueurs d’ondes centrales spécifiées par couleur: rouge: 600 nm ou plus, mais n'excédant pas 665 nm; vert: 515 nm ou plus, mais n'excédant pas 560 nm; bleu: 435 nm ou plus, mais n'excédant pas 475 nm,</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et opérant dans deux ou plusieurs bins de longueurs d’ondes rapprochés, séparés entre eux de 1 nm ou plus sans excéder 5 nm</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9013 80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Micromiroir semiconducteur électronique dans un boîtier adapté à l'assemblage entièrement automatisé de circuits imprimés, essentiellement composé de l’association des éléments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circuits intégrés monolithiques à application spécifique (ASIC),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miroirs microélectromécaniques (MEMS), avec des éléments mécaniques intégrés dans des structures tridimensionnelles sur le matériau semiconducteur, fabriqués selon la technique des semiconducteurs,</w:t>
                  </w:r>
                </w:p>
              </w:tc>
            </w:tr>
          </w:tbl>
          <w:p w:rsidR="00D22A20" w:rsidRDefault="004C195C">
            <w:pPr>
              <w:pStyle w:val="Paragraph"/>
              <w:spacing w:after="0" w:line="240" w:lineRule="auto"/>
              <w:rPr>
                <w:noProof/>
                <w:lang w:val="fr-FR"/>
              </w:rPr>
            </w:pPr>
            <w:r>
              <w:rPr>
                <w:noProof/>
                <w:lang w:val="fr-FR"/>
              </w:rPr>
              <w:t>du type destiné à être incorporé aux produits relevant des chapitres 84 à 90 et du chapitre 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9014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Boussole électronique, incluse en tant que capteur géomagnétique dans un boîtier adapté l’assemblage entièrement automatisé de circuits imprimés, comme par ex. les boîtiers CSWLP, LGA, SOIC, composé pour l’essentiel:</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ou de plusieurs circuits intégrés monolithiques spécifiques (ASIC)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ou de plusieurs capteurs micro-électromécaniques (MEMS) fabriqués selon la technique des semi-conducteurs avec des éléments mécaniques intégrés dans des structures tridimensionnelles sur le matériau semi-conducteur,</w:t>
                  </w:r>
                </w:p>
              </w:tc>
            </w:tr>
          </w:tbl>
          <w:p w:rsidR="00D22A20" w:rsidRDefault="004C195C">
            <w:pPr>
              <w:pStyle w:val="Paragraph"/>
              <w:spacing w:after="0" w:line="240" w:lineRule="auto"/>
              <w:rPr>
                <w:noProof/>
                <w:lang w:val="fr-FR"/>
              </w:rPr>
            </w:pPr>
            <w:r>
              <w:rPr>
                <w:noProof/>
                <w:lang w:val="fr-FR"/>
              </w:rPr>
              <w:t>du type utilisé pour la fabrication de produits relevant des chapitres 84 à 90 et 94.</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9022 90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Panneaux pour appareils à rayons X (détecteurs plats pour la radiologie/détecteurs de rayons X) constitués d'une plaque de verre avec matrice de transistors en couche mince, recouverte d'une pellicule de silicium amorphe enduite d'une couche d'iodure de césium (scintillateur) et d'une couche de protection métallisante, ou revêtue d’une couche de sélénium amorphe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9025 80 40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de pression barométrique électronique à semiconducteurs, dans un boîtier, composé principalement de: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l’association d’un ou de plusieurs circuits intégrés monolithiques à application spécifique (ASIC)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ou de plusieurs capteurs micro-électromécaniques (MEMS) fabriqués selon la technique des semiconducteurs avec éléments mécaniques intégrés dans des structures tridimensionnelles sur le matériau semiconducteur.</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9025 80 40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électronique combiné permettant de mesurer la température, la pression atmosphérique et l'humidité de l'air (capteur environnemental), dans un boîtier adapté à l'assemblage entièrement automatisé de circuits imprimés, essentiellement composé de l’association des éléments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circuits intégrés monolithiques à application spécifique (ASIC)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capteurs microélectromécaniques (MEMS), avec des éléments mécaniques intégrés dans des structures tridimensionnelles sur le matériau semiconducteur, fabriqués selon la technique des semiconducteurs,</w:t>
                  </w:r>
                </w:p>
              </w:tc>
            </w:tr>
          </w:tbl>
          <w:p w:rsidR="00D22A20" w:rsidRDefault="004C195C">
            <w:pPr>
              <w:pStyle w:val="Paragraph"/>
              <w:spacing w:after="0" w:line="240" w:lineRule="auto"/>
              <w:rPr>
                <w:noProof/>
                <w:lang w:val="fr-FR"/>
              </w:rPr>
            </w:pPr>
            <w:r>
              <w:rPr>
                <w:noProof/>
                <w:lang w:val="fr-FR"/>
              </w:rPr>
              <w:t>du type destiné à être incorporé aux produits relevant des chapitres 84 à 90 et du chapitre 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9027 10 90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 de capteur pour les analyses de gaz ou de fumées dans les véhicules automobiles, constitué essentiellement d’un élément en céramique-zirconium enserré dans un boîtier métallique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9029 10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Dispositif de mesure de la vitesse de roulement des véhicules à moteur (capteur de vitesse à semi-conducteurs) composé:</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circuit intégré monolithique dans un boîtier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ou plusieurs condensateurs SMD discrets connectés en parallèle au circuit intégré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également d'un capteur magnétique permanent</w:t>
                  </w:r>
                </w:p>
              </w:tc>
            </w:tr>
          </w:tbl>
          <w:p w:rsidR="00D22A20" w:rsidRDefault="004C195C">
            <w:pPr>
              <w:pStyle w:val="Paragraph"/>
              <w:spacing w:after="0" w:line="240" w:lineRule="auto"/>
              <w:rPr>
                <w:noProof/>
                <w:lang w:val="fr-FR"/>
              </w:rPr>
            </w:pPr>
            <w:r>
              <w:rPr>
                <w:noProof/>
                <w:lang w:val="fr-FR"/>
              </w:rPr>
              <w:t>détectant le mouvement d’un générateur d’impulsions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9029 10 00</w:t>
            </w:r>
          </w:p>
          <w:p w:rsidR="00D22A20" w:rsidRDefault="004C195C">
            <w:pPr>
              <w:pStyle w:val="Paragraph"/>
              <w:spacing w:after="0" w:line="240" w:lineRule="auto"/>
              <w:rPr>
                <w:noProof/>
              </w:rPr>
            </w:pPr>
            <w:r>
              <w:rPr>
                <w:noProof/>
              </w:rPr>
              <w:t>ex 9031 80 38</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30</w:t>
            </w:r>
          </w:p>
          <w:p w:rsidR="00D22A20" w:rsidRDefault="004C195C">
            <w:pPr>
              <w:pStyle w:val="Paragraph"/>
              <w:spacing w:after="0" w:line="240" w:lineRule="auto"/>
              <w:jc w:val="center"/>
              <w:rPr>
                <w:noProof/>
              </w:rPr>
            </w:pPr>
            <w:r>
              <w:rPr>
                <w:noProof/>
              </w:rPr>
              <w:t>80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de vitesse utilisant l'effet Hall pour mesurer la rotation des roues sur un véhicule à moteur, pourvu d'une coque en plastique et comportant un câble de connexion doté d'un connecteur et de supports de fixation, du type utilisé dans la fabrication de marchandises relevant du chapitre 87</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Borders>
              <w:bottom w:val="nil"/>
            </w:tcBorders>
          </w:tcPr>
          <w:p w:rsidR="00D22A20" w:rsidRDefault="004C195C">
            <w:pPr>
              <w:pStyle w:val="Paragraph"/>
              <w:spacing w:after="0" w:line="240" w:lineRule="auto"/>
              <w:rPr>
                <w:noProof/>
              </w:rPr>
            </w:pPr>
            <w:r>
              <w:rPr>
                <w:noProof/>
              </w:rPr>
              <w:t>ex 9029 20 31</w:t>
            </w:r>
          </w:p>
          <w:p w:rsidR="00D22A20" w:rsidRDefault="004C195C">
            <w:pPr>
              <w:pStyle w:val="Paragraph"/>
              <w:spacing w:after="0" w:line="240" w:lineRule="auto"/>
              <w:rPr>
                <w:noProof/>
              </w:rPr>
            </w:pPr>
            <w:r>
              <w:rPr>
                <w:noProof/>
              </w:rPr>
              <w:t>ex 9029 90 00</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Combiné d’instruments pour tableau de bord avec carte de commande à microprocesseur, moteur pas à pas et indicateurs LED affichant les éléments de base afférents à l’état du véhicule, à savoir au moins:</w:t>
            </w:r>
          </w:p>
          <w:tbl>
            <w:tblPr>
              <w:tblStyle w:val="Listdash"/>
              <w:tblW w:w="0" w:type="auto"/>
              <w:tblLook w:val="0000" w:firstRow="0" w:lastRow="0" w:firstColumn="0" w:lastColumn="0" w:noHBand="0" w:noVBand="0"/>
            </w:tblPr>
            <w:tblGrid>
              <w:gridCol w:w="220"/>
              <w:gridCol w:w="1713"/>
            </w:tblGrid>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la vitesse,</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le régime du moteur,</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la température du moteur,</w:t>
                  </w:r>
                </w:p>
              </w:tc>
            </w:tr>
            <w:tr w:rsidR="00D22A20">
              <w:tc>
                <w:tcPr>
                  <w:tcW w:w="0" w:type="auto"/>
                </w:tcPr>
                <w:p w:rsidR="00D22A20" w:rsidRDefault="004C195C">
                  <w:pPr>
                    <w:pStyle w:val="Paragraph"/>
                    <w:spacing w:after="0" w:line="240" w:lineRule="auto"/>
                    <w:rPr>
                      <w:noProof/>
                      <w:lang w:val="fr-FR"/>
                    </w:rPr>
                  </w:pPr>
                  <w:r>
                    <w:rPr>
                      <w:noProof/>
                      <w:lang w:val="fr-FR"/>
                    </w:rPr>
                    <w:t>—</w:t>
                  </w:r>
                </w:p>
              </w:tc>
              <w:tc>
                <w:tcPr>
                  <w:tcW w:w="0" w:type="auto"/>
                </w:tcPr>
                <w:p w:rsidR="00D22A20" w:rsidRDefault="004C195C">
                  <w:pPr>
                    <w:pStyle w:val="Paragraph"/>
                    <w:spacing w:after="0" w:line="240" w:lineRule="auto"/>
                    <w:rPr>
                      <w:noProof/>
                      <w:lang w:val="fr-FR"/>
                    </w:rPr>
                  </w:pPr>
                  <w:r>
                    <w:rPr>
                      <w:noProof/>
                      <w:lang w:val="fr-FR"/>
                    </w:rPr>
                    <w:t>le niveau de carburant,</w:t>
                  </w:r>
                </w:p>
              </w:tc>
            </w:tr>
          </w:tbl>
          <w:p w:rsidR="00D22A20" w:rsidRDefault="004C195C">
            <w:pPr>
              <w:pStyle w:val="Paragraph"/>
              <w:spacing w:after="0" w:line="240" w:lineRule="auto"/>
              <w:rPr>
                <w:noProof/>
                <w:lang w:val="fr-FR"/>
              </w:rPr>
            </w:pPr>
            <w:r>
              <w:rPr>
                <w:noProof/>
                <w:lang w:val="fr-FR"/>
              </w:rPr>
              <w:t>et communiquant via les protocoles bus CAN et K-Line, du type utilisé dans la fabrication de marchandises relevant du chapitre 87</w:t>
            </w:r>
          </w:p>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9031 80 34</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Appareil de mesure de l’angle de rotation et du sens de rotation de véhicules automobiles, constitué d’au moins un capteur de vitesse de lacet se présentant sous la forme d’un quartz monocristallin, même combiné avec un ou plusieurs capteurs, le tout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9031 80 34</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de position à semi-conducteur de l'arbre à cames: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inséré dans un boîtier extérieur en plastique moulé,</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d'une tension d'alimentation de l'unité de commande de 4,5 Vcc ou plus mais n'excédant pas 7 Vcc,</w:t>
                  </w:r>
                </w:p>
              </w:tc>
            </w:tr>
          </w:tbl>
          <w:p w:rsidR="00D22A20" w:rsidRDefault="004C195C">
            <w:pPr>
              <w:pStyle w:val="Paragraph"/>
              <w:spacing w:after="0" w:line="240" w:lineRule="auto"/>
              <w:rPr>
                <w:noProof/>
                <w:lang w:val="fr-FR"/>
              </w:rPr>
            </w:pPr>
            <w:r>
              <w:rPr>
                <w:noProof/>
                <w:lang w:val="fr-FR"/>
              </w:rPr>
              <w:t>destiné à être utilisé dans la construction des véhicules du chapitre 87 </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9031 80 34</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à effet Hall linéaire, à double sortie et programmable</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constitué de deux circuits intégrés, appelés matrice supérieure et matrice inférieure, qui ne sont pas reliés électriquement entre eux,</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lesquels sont placés respectivement sur la partie inférieure et sur la partie supérieure d’une grille de connexion,</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dans un boîtier de semi-conducteur,</w:t>
                  </w:r>
                </w:p>
              </w:tc>
            </w:tr>
          </w:tbl>
          <w:p w:rsidR="00D22A20" w:rsidRDefault="004C195C">
            <w:pPr>
              <w:pStyle w:val="Paragraph"/>
              <w:spacing w:after="0" w:line="240" w:lineRule="auto"/>
              <w:rPr>
                <w:noProof/>
                <w:lang w:val="fr-FR"/>
              </w:rPr>
            </w:pPr>
            <w:r>
              <w:rPr>
                <w:noProof/>
                <w:lang w:val="fr-FR"/>
              </w:rPr>
              <w:t>destiné à être utilisé comme goniomètre, capteur de position et ampèremètre dans des véhicules automobiles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9031 80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Dispositif de mesure d’accélération pour des applications en automobiles, comprenant un ou plusieurs éléments actifs et/ou passifs et un ou plusieurs capteurs, le tout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9031 80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Accéléromètre électronique semiconducteur, dans un boîtier, consistant essentiellement en:</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l'association d'un ou plusieurs circuits intégrés monolithiques à application spécifique (ASIC)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capteurs microélectromécaniques (MEMS), avec des éléments mécaniques intégrés dans des structures tridimensionnelles sur le matériau semiconducteur, fabriqués selon la technologie des semi-conducteurs,</w:t>
                  </w:r>
                </w:p>
              </w:tc>
            </w:tr>
          </w:tbl>
          <w:p w:rsidR="00D22A20" w:rsidRDefault="004C195C">
            <w:pPr>
              <w:pStyle w:val="Paragraph"/>
              <w:spacing w:after="0" w:line="240" w:lineRule="auto"/>
              <w:rPr>
                <w:noProof/>
                <w:lang w:val="fr-FR"/>
              </w:rPr>
            </w:pPr>
            <w:r>
              <w:rPr>
                <w:noProof/>
                <w:lang w:val="fr-FR"/>
              </w:rPr>
              <w:t>du type destiné à être incorporé aux produits relevant des chapitres 84 à 90 et du chapitre 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9031 80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Accéléromètre et capteur de champ magnétique combiné électronique, dans un boîtier adapté à l’assemblage entièrement automatisé de circuits imprimés, essentiellement composé de l’association des éléments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circuits intégrés monolithiques à application spécifique (ASIC),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capteurs microélectromécaniques (MEMS), avec des éléments mécaniques intégrés dans des structures tridimensionnelles sur le matériau semiconducteur, fabriqués selon la technologie des semiconducteurs,</w:t>
                  </w:r>
                </w:p>
              </w:tc>
            </w:tr>
          </w:tbl>
          <w:p w:rsidR="00D22A20" w:rsidRDefault="004C195C">
            <w:pPr>
              <w:pStyle w:val="Paragraph"/>
              <w:spacing w:after="0" w:line="240" w:lineRule="auto"/>
              <w:rPr>
                <w:noProof/>
                <w:lang w:val="fr-FR"/>
              </w:rPr>
            </w:pPr>
            <w:r>
              <w:rPr>
                <w:noProof/>
                <w:lang w:val="fr-FR"/>
              </w:rPr>
              <w:t>du type destiné à être incorporé aux produits relevant des chapitres 84 à 90 et du chapitre 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9031 80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Accéléromètre électronique, capteur de champ magnétique et de vitesse angulaire (capteur d'orientation), dans un boîtier adapté à l’assemblage entièrement automatisé de circuits imprimés, se présentant sous la forme d’une combinaison indissociable associant essentiellement les éléments suivants:</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circuits intégrés monolithiques à application spécifique (ASIC),</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ou plusieurs capteurs microélectromécaniques (MEMS), avec des éléments mécaniques intégrés dans des structures tridimensionnelles sur le matériau semiconducteur, fabriqués selon la technologie des semiconducteurs,</w:t>
                  </w:r>
                </w:p>
              </w:tc>
            </w:tr>
          </w:tbl>
          <w:p w:rsidR="00D22A20" w:rsidRDefault="004C195C">
            <w:pPr>
              <w:pStyle w:val="Paragraph"/>
              <w:spacing w:after="0" w:line="240" w:lineRule="auto"/>
              <w:rPr>
                <w:noProof/>
                <w:lang w:val="fr-FR"/>
              </w:rPr>
            </w:pPr>
            <w:r>
              <w:rPr>
                <w:noProof/>
                <w:lang w:val="fr-FR"/>
              </w:rPr>
              <w:t>du type destiné à être incorporé aux produits relevant des chapitres 84 à 90 et du chapitre 95</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9031 80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50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gyroscopique d'accélération latérale autour de l'axe vertical du véhicule, comprenant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quartz piézo-électrique pour la production d'un potentiel électrique pendant la déformation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un boîtier en plastique muni d'un support de fixation métallique</w:t>
                  </w:r>
                </w:p>
              </w:tc>
            </w:tr>
          </w:tbl>
          <w:p w:rsidR="00D22A20" w:rsidRDefault="004C195C">
            <w:pPr>
              <w:pStyle w:val="Paragraph"/>
              <w:spacing w:after="0" w:line="240" w:lineRule="auto"/>
              <w:rPr>
                <w:noProof/>
                <w:lang w:val="fr-FR"/>
              </w:rPr>
            </w:pPr>
            <w:r>
              <w:rPr>
                <w:noProof/>
                <w:lang w:val="fr-FR"/>
              </w:rPr>
              <w:t>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9031 80 38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70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d'accélération, circuit imprimé et connecteur, moulés ensemble dans du plastique, destinés à la surveillance de l'accélération «g» et fournissant les valeurs nécessaires à l'évaluation ultérieure du déclenchement des airbags, du type utilisé dans la fabrication de marchandises relevant du chapitre 87</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9031 80 98</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Appareil de test fonctionnel destiné à la calibration des lentilles et à tester la qualité de l'image des caméras automobiles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31.12.2019</w:t>
            </w:r>
          </w:p>
        </w:tc>
      </w:tr>
      <w:tr w:rsidR="00D22A20">
        <w:tc>
          <w:tcPr>
            <w:tcW w:w="0" w:type="auto"/>
          </w:tcPr>
          <w:p w:rsidR="00D22A20" w:rsidRDefault="004C195C">
            <w:pPr>
              <w:pStyle w:val="Paragraph"/>
              <w:spacing w:after="0" w:line="240" w:lineRule="auto"/>
              <w:rPr>
                <w:noProof/>
              </w:rPr>
            </w:pPr>
            <w:r>
              <w:rPr>
                <w:noProof/>
              </w:rPr>
              <w:t>ex 9031 90 85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Assemblage pour capteur d’alignement par faisceau laser, sous la forme d’un circuit imprimé comprenant des filtres optiques, un capteur d’image par transfert d’image (CCD), le tout enserré dans un boîtier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9032 89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Capteur de choc pour des coussins de sécurité (</w:t>
            </w:r>
            <w:r>
              <w:rPr>
                <w:i/>
                <w:iCs/>
                <w:noProof/>
                <w:lang w:val="fr-FR"/>
              </w:rPr>
              <w:t>airbags</w:t>
            </w:r>
            <w:r>
              <w:rPr>
                <w:noProof/>
                <w:lang w:val="fr-FR"/>
              </w:rPr>
              <w:t>) pour automobiles, comprenant un contact permettant la commutation d’un courant de 12 A à une tension de 30 V et ayant une résistance de contact typique de 80 mOhm</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9032 89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Commande électronique de servodirection électrique (EPS controller)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9032 89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Régulateur de vanne numérique assurant la régulation de liquides et de gaz</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31.12.2017</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9401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Roue dentée du type utilisé dans la fabrication de sièges de voiture inclinables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9401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Longeron, d'une épaisseur de 0,8 mm à 3 mm, utilisé dans la fabrication de sièges de voiture inclinables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9401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30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 d'ancrage en acier, d'une épaisseur de 1 mm à 2,5 mm, utilisé dans la fabrication de sièges de voiture inclinables munis de dispositifs de sécurité</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9401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40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Poignée en acier commandant le mécanisme de réglage des sièges de voiture inclinables</w:t>
            </w:r>
          </w:p>
          <w:p w:rsidR="00D22A20" w:rsidRDefault="004C195C">
            <w:pPr>
              <w:pStyle w:val="Paragraph"/>
              <w:spacing w:after="0" w:line="240" w:lineRule="auto"/>
              <w:rPr>
                <w:noProof/>
              </w:rPr>
            </w:pPr>
            <w:r>
              <w:rPr>
                <w:noProof/>
                <w:lang w:val="fr-FR"/>
              </w:rPr>
              <w:t> </w:t>
            </w:r>
            <w:r>
              <w:rPr>
                <w:rStyle w:val="FootnoteReference"/>
                <w:noProof/>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rStyle w:val="FootnoteReference"/>
                <w:noProof/>
              </w:rPr>
              <w:t>*</w:t>
            </w:r>
            <w:r>
              <w:rPr>
                <w:noProof/>
              </w:rPr>
              <w:t>ex 9401 90 80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60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Élément extérieur d’un appuie-tête en cuir de bovins perforé, doublé d’un tissu laminé renforcé de gaze et sans rembourrage en mousse, utilisé, après ouvraison (surpiqûre du cuir et application d’une broderie), dans la production des sièges de véhicules motorisés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tc>
      </w:tr>
      <w:tr w:rsidR="00D22A20">
        <w:tc>
          <w:tcPr>
            <w:tcW w:w="0" w:type="auto"/>
          </w:tcPr>
          <w:p w:rsidR="00D22A20" w:rsidRDefault="004C195C">
            <w:pPr>
              <w:pStyle w:val="Paragraph"/>
              <w:spacing w:after="0" w:line="240" w:lineRule="auto"/>
              <w:rPr>
                <w:noProof/>
              </w:rPr>
            </w:pPr>
            <w:r>
              <w:rPr>
                <w:noProof/>
              </w:rPr>
              <w:t>ex 9405 40 35</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Appareil d’éclairage électrique en plastique contenant 3 tubes fluorescents d’un diamètre de 3,0 mm (±0,2 mm) et d’une longueur de plus de 420 mm (±1 mm) mais n’excédant pas 600 mm (±1 mm), destiné à la fabrication de produits visés dans la position 8528 </w:t>
            </w:r>
            <w:r>
              <w:rPr>
                <w:rStyle w:val="FootnoteReference"/>
                <w:noProof/>
                <w:lang w:val="fr-FR"/>
              </w:rPr>
              <w:t>(1)</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9405 40 39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Module d’éclairage ambiant d’une longueur comprise entre 300 mm et 600 mm, consistant en un dispositif d’éclairage composé d’une série de diodes spécifiques émettrices de lumière rouge, verte et bleue (entre 3 et 9 au maximum), intégrées sur une puce unique et montées sur une plaquette de circuit imprimé, avec une lumière associée à la partie avant et/ou arrière d’un téléviseur à écran plat (Flat TV)</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9405 40 39</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Appareil d’éclairage électrique en silicone blanche, composé essentiellement:</w:t>
            </w:r>
          </w:p>
          <w:tbl>
            <w:tblPr>
              <w:tblStyle w:val="Listdash"/>
              <w:tblW w:w="0" w:type="auto"/>
              <w:tblLook w:val="0000" w:firstRow="0" w:lastRow="0" w:firstColumn="0" w:lastColumn="0" w:noHBand="0" w:noVBand="0"/>
            </w:tblPr>
            <w:tblGrid>
              <w:gridCol w:w="220"/>
              <w:gridCol w:w="5492"/>
            </w:tblGrid>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module matriciel DEL mesurant 38,6mm×20,6mm(±0,1mm), pourvu de 128 puces pour diodes électroluminescentes de couleur rouge et verte et</w:t>
                  </w:r>
                </w:p>
              </w:tc>
            </w:tr>
            <w:tr w:rsidR="00D22A20">
              <w:tc>
                <w:tcPr>
                  <w:tcW w:w="0" w:type="auto"/>
                </w:tcPr>
                <w:p w:rsidR="00D22A20" w:rsidRDefault="004C195C">
                  <w:pPr>
                    <w:pStyle w:val="Paragraph"/>
                    <w:spacing w:after="0" w:line="240" w:lineRule="auto"/>
                    <w:rPr>
                      <w:noProof/>
                    </w:rPr>
                  </w:pPr>
                  <w:r>
                    <w:rPr>
                      <w:noProof/>
                    </w:rPr>
                    <w:t>—</w:t>
                  </w:r>
                </w:p>
              </w:tc>
              <w:tc>
                <w:tcPr>
                  <w:tcW w:w="0" w:type="auto"/>
                </w:tcPr>
                <w:p w:rsidR="00D22A20" w:rsidRDefault="004C195C">
                  <w:pPr>
                    <w:pStyle w:val="Paragraph"/>
                    <w:spacing w:after="0" w:line="240" w:lineRule="auto"/>
                    <w:rPr>
                      <w:noProof/>
                      <w:lang w:val="fr-FR"/>
                    </w:rPr>
                  </w:pPr>
                  <w:r>
                    <w:rPr>
                      <w:noProof/>
                      <w:lang w:val="fr-FR"/>
                    </w:rPr>
                    <w:t>d’un circuit imprimé souple muni d’une thermistance à coefficient de température négatif</w:t>
                  </w:r>
                </w:p>
              </w:tc>
            </w:tr>
          </w:tbl>
          <w:p w:rsidR="00D22A20" w:rsidRDefault="00D22A20">
            <w:pPr>
              <w:pStyle w:val="Paragraph"/>
              <w:spacing w:after="0" w:line="240" w:lineRule="auto"/>
              <w:rPr>
                <w:noProof/>
                <w:lang w:val="fr-FR"/>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Borders>
              <w:bottom w:val="nil"/>
            </w:tcBorders>
          </w:tcPr>
          <w:p w:rsidR="00D22A20" w:rsidRDefault="004C195C">
            <w:pPr>
              <w:pStyle w:val="Paragraph"/>
              <w:spacing w:after="0" w:line="240" w:lineRule="auto"/>
              <w:rPr>
                <w:noProof/>
              </w:rPr>
            </w:pPr>
            <w:r>
              <w:rPr>
                <w:rStyle w:val="FootnoteReference"/>
                <w:noProof/>
              </w:rPr>
              <w:t>*</w:t>
            </w:r>
            <w:r>
              <w:rPr>
                <w:noProof/>
              </w:rPr>
              <w:t>ex 9503 00 75</w:t>
            </w:r>
          </w:p>
          <w:p w:rsidR="00D22A20" w:rsidRDefault="004C195C">
            <w:pPr>
              <w:pStyle w:val="Paragraph"/>
              <w:spacing w:after="0" w:line="240" w:lineRule="auto"/>
              <w:rPr>
                <w:noProof/>
              </w:rPr>
            </w:pPr>
            <w:r>
              <w:rPr>
                <w:noProof/>
              </w:rPr>
              <w:t>ex 9503 00 95</w:t>
            </w:r>
          </w:p>
        </w:tc>
        <w:tc>
          <w:tcPr>
            <w:tcW w:w="0" w:type="auto"/>
            <w:tcBorders>
              <w:left w:val="single" w:sz="2" w:space="0" w:color="auto"/>
              <w:bottom w:val="nil"/>
            </w:tcBorders>
          </w:tcPr>
          <w:p w:rsidR="00D22A20" w:rsidRDefault="004C195C">
            <w:pPr>
              <w:pStyle w:val="Paragraph"/>
              <w:spacing w:after="0" w:line="240" w:lineRule="auto"/>
              <w:jc w:val="center"/>
              <w:rPr>
                <w:noProof/>
              </w:rPr>
            </w:pPr>
            <w:r>
              <w:rPr>
                <w:noProof/>
              </w:rPr>
              <w:t>10</w:t>
            </w:r>
          </w:p>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Modèles à l’échelle de téléférique en matière plastique, même avec moteur, pour l’impression</w:t>
            </w:r>
          </w:p>
          <w:p w:rsidR="00D22A20" w:rsidRDefault="004C195C">
            <w:pPr>
              <w:pStyle w:val="Paragraph"/>
              <w:spacing w:after="0" w:line="240" w:lineRule="auto"/>
              <w:rPr>
                <w:noProof/>
              </w:rPr>
            </w:pPr>
            <w:r>
              <w:rPr>
                <w:noProof/>
                <w:lang w:val="fr-FR"/>
              </w:rPr>
              <w:t> </w:t>
            </w:r>
            <w:r>
              <w:rPr>
                <w:rStyle w:val="FootnoteReference"/>
                <w:noProof/>
              </w:rPr>
              <w:t>(1)</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0 %</w:t>
            </w:r>
          </w:p>
          <w:p w:rsidR="00D22A20" w:rsidRDefault="00D22A20">
            <w:pPr>
              <w:pStyle w:val="Paragraph"/>
              <w:spacing w:after="0" w:line="240" w:lineRule="auto"/>
              <w:rPr>
                <w:noProof/>
              </w:rPr>
            </w:pP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p/st</w:t>
            </w:r>
          </w:p>
          <w:p w:rsidR="00D22A20" w:rsidRDefault="00D22A20">
            <w:pPr>
              <w:pStyle w:val="Paragraph"/>
              <w:spacing w:after="0" w:line="240" w:lineRule="auto"/>
              <w:rPr>
                <w:noProof/>
              </w:rPr>
            </w:pPr>
          </w:p>
        </w:tc>
        <w:tc>
          <w:tcPr>
            <w:tcW w:w="0" w:type="auto"/>
            <w:tcBorders>
              <w:left w:val="single" w:sz="2" w:space="0" w:color="auto"/>
            </w:tcBorders>
          </w:tcPr>
          <w:p w:rsidR="00D22A20" w:rsidRDefault="004C195C">
            <w:pPr>
              <w:pStyle w:val="Paragraph"/>
              <w:spacing w:after="0" w:line="240" w:lineRule="auto"/>
              <w:rPr>
                <w:noProof/>
              </w:rPr>
            </w:pPr>
            <w:r>
              <w:rPr>
                <w:noProof/>
              </w:rPr>
              <w:t>31.12.2020</w:t>
            </w:r>
          </w:p>
          <w:p w:rsidR="00D22A20" w:rsidRDefault="00D22A20">
            <w:pPr>
              <w:pStyle w:val="Paragraph"/>
              <w:spacing w:after="0" w:line="240" w:lineRule="auto"/>
              <w:rPr>
                <w:noProof/>
              </w:rPr>
            </w:pPr>
          </w:p>
        </w:tc>
      </w:tr>
      <w:tr w:rsidR="00D22A20">
        <w:tc>
          <w:tcPr>
            <w:tcW w:w="0" w:type="auto"/>
          </w:tcPr>
          <w:p w:rsidR="00D22A20" w:rsidRDefault="004C195C">
            <w:pPr>
              <w:pStyle w:val="Paragraph"/>
              <w:spacing w:after="0" w:line="240" w:lineRule="auto"/>
              <w:rPr>
                <w:noProof/>
              </w:rPr>
            </w:pPr>
            <w:r>
              <w:rPr>
                <w:noProof/>
              </w:rPr>
              <w:t>ex 9608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Pointes non fibreuses en matière plastique pour marqueurs, comportant un canal interne</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9608 91 00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20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Mèches feutre ou autres pointes poreuses pour marqueurs, sans canal intérieur</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r w:rsidR="00D22A20">
        <w:tc>
          <w:tcPr>
            <w:tcW w:w="0" w:type="auto"/>
          </w:tcPr>
          <w:p w:rsidR="00D22A20" w:rsidRDefault="004C195C">
            <w:pPr>
              <w:pStyle w:val="Paragraph"/>
              <w:spacing w:after="0" w:line="240" w:lineRule="auto"/>
              <w:rPr>
                <w:noProof/>
              </w:rPr>
            </w:pPr>
            <w:r>
              <w:rPr>
                <w:noProof/>
              </w:rPr>
              <w:t>ex 9612 10 10</w:t>
            </w:r>
          </w:p>
        </w:tc>
        <w:tc>
          <w:tcPr>
            <w:tcW w:w="0" w:type="auto"/>
            <w:tcBorders>
              <w:left w:val="single" w:sz="2" w:space="0" w:color="auto"/>
            </w:tcBorders>
          </w:tcPr>
          <w:p w:rsidR="00D22A20" w:rsidRDefault="004C195C">
            <w:pPr>
              <w:pStyle w:val="Paragraph"/>
              <w:spacing w:after="0" w:line="240" w:lineRule="auto"/>
              <w:jc w:val="center"/>
              <w:rPr>
                <w:noProof/>
              </w:rPr>
            </w:pPr>
            <w:r>
              <w:rPr>
                <w:noProof/>
              </w:rPr>
              <w:t>10</w:t>
            </w:r>
          </w:p>
        </w:tc>
        <w:tc>
          <w:tcPr>
            <w:tcW w:w="0" w:type="auto"/>
            <w:tcBorders>
              <w:left w:val="single" w:sz="2" w:space="0" w:color="auto"/>
            </w:tcBorders>
          </w:tcPr>
          <w:p w:rsidR="00D22A20" w:rsidRDefault="004C195C">
            <w:pPr>
              <w:pStyle w:val="Paragraph"/>
              <w:spacing w:after="0" w:line="240" w:lineRule="auto"/>
              <w:rPr>
                <w:noProof/>
                <w:lang w:val="fr-FR"/>
              </w:rPr>
            </w:pPr>
            <w:r>
              <w:rPr>
                <w:noProof/>
                <w:lang w:val="fr-FR"/>
              </w:rPr>
              <w:t>Rubans encreurs en matière plastique composés de plusieurs segments de couleurs différentes, où les substances colorantes sont amenées par la chaleur dans un support (dit sublimation de substances colorantes)</w:t>
            </w:r>
          </w:p>
        </w:tc>
        <w:tc>
          <w:tcPr>
            <w:tcW w:w="0" w:type="auto"/>
            <w:tcBorders>
              <w:left w:val="single" w:sz="2" w:space="0" w:color="auto"/>
            </w:tcBorders>
          </w:tcPr>
          <w:p w:rsidR="00D22A20" w:rsidRDefault="004C195C">
            <w:pPr>
              <w:pStyle w:val="Paragraph"/>
              <w:spacing w:after="0" w:line="240" w:lineRule="auto"/>
              <w:rPr>
                <w:noProof/>
              </w:rPr>
            </w:pPr>
            <w:r>
              <w:rPr>
                <w:noProof/>
              </w:rPr>
              <w:t>0 %</w:t>
            </w:r>
          </w:p>
        </w:tc>
        <w:tc>
          <w:tcPr>
            <w:tcW w:w="0" w:type="auto"/>
            <w:tcBorders>
              <w:left w:val="single" w:sz="2" w:space="0" w:color="auto"/>
              <w:bottom w:val="single" w:sz="2" w:space="0" w:color="auto"/>
              <w:right w:val="nil"/>
            </w:tcBorders>
          </w:tcPr>
          <w:p w:rsidR="00D22A20" w:rsidRDefault="004C195C">
            <w:pPr>
              <w:pStyle w:val="Paragraph"/>
              <w:spacing w:after="0" w:line="240" w:lineRule="auto"/>
              <w:jc w:val="center"/>
              <w:rPr>
                <w:noProof/>
              </w:rPr>
            </w:pPr>
            <w:r>
              <w:rPr>
                <w:noProof/>
              </w:rPr>
              <w:t>-</w:t>
            </w:r>
          </w:p>
        </w:tc>
        <w:tc>
          <w:tcPr>
            <w:tcW w:w="0" w:type="auto"/>
            <w:tcBorders>
              <w:left w:val="single" w:sz="2" w:space="0" w:color="auto"/>
            </w:tcBorders>
          </w:tcPr>
          <w:p w:rsidR="00D22A20" w:rsidRDefault="004C195C">
            <w:pPr>
              <w:pStyle w:val="Paragraph"/>
              <w:spacing w:after="0" w:line="240" w:lineRule="auto"/>
              <w:rPr>
                <w:noProof/>
              </w:rPr>
            </w:pPr>
            <w:r>
              <w:rPr>
                <w:noProof/>
              </w:rPr>
              <w:t>31.12.2018</w:t>
            </w:r>
          </w:p>
        </w:tc>
      </w:tr>
    </w:tbl>
    <w:p w:rsidR="00D22A20" w:rsidRDefault="00D22A20">
      <w:pPr>
        <w:pStyle w:val="Paragraph"/>
        <w:spacing w:after="0" w:line="240" w:lineRule="auto"/>
        <w:rPr>
          <w:noProof/>
        </w:rPr>
      </w:pPr>
    </w:p>
    <w:tbl>
      <w:tblPr>
        <w:tblStyle w:val="Notestable"/>
        <w:tblW w:w="0" w:type="auto"/>
        <w:tblLayout w:type="fixed"/>
        <w:tblLook w:val="0000" w:firstRow="0" w:lastRow="0" w:firstColumn="0" w:lastColumn="0" w:noHBand="0" w:noVBand="0"/>
      </w:tblPr>
      <w:tblGrid>
        <w:gridCol w:w="425"/>
        <w:gridCol w:w="8821"/>
      </w:tblGrid>
      <w:tr w:rsidR="00D22A20">
        <w:tc>
          <w:tcPr>
            <w:tcW w:w="425" w:type="dxa"/>
          </w:tcPr>
          <w:p w:rsidR="00D22A20" w:rsidRDefault="004C195C">
            <w:pPr>
              <w:pStyle w:val="Paragraph"/>
              <w:rPr>
                <w:noProof/>
              </w:rPr>
            </w:pPr>
            <w:r>
              <w:rPr>
                <w:rStyle w:val="FootnoteReference"/>
                <w:noProof/>
              </w:rPr>
              <w:t>(1)</w:t>
            </w:r>
          </w:p>
        </w:tc>
        <w:tc>
          <w:tcPr>
            <w:tcW w:w="8821" w:type="dxa"/>
          </w:tcPr>
          <w:p w:rsidR="00D22A20" w:rsidRDefault="004C195C">
            <w:pPr>
              <w:pStyle w:val="Paragraph"/>
              <w:spacing w:after="0" w:line="240" w:lineRule="auto"/>
              <w:rPr>
                <w:noProof/>
                <w:lang w:val="fr-FR"/>
              </w:rPr>
            </w:pPr>
            <w:r>
              <w:rPr>
                <w:noProof/>
                <w:lang w:val="fr-FR"/>
              </w:rPr>
              <w:t>La suspension des droits est subordonnée à la surveillance douanière de la destination particulière conformément aux articles 291 à 300 du règlement (CEE) n° 2454/93 de la Commission du 2 juillet 1993 fixant certaines dispositions d’application du règlement (CEE) n° 2913/92 du Conseil établissant le code des douanes communautaire (JO L 253 du 11.10.1993, p. 1).</w:t>
            </w:r>
          </w:p>
        </w:tc>
      </w:tr>
      <w:tr w:rsidR="00D22A20">
        <w:tc>
          <w:tcPr>
            <w:tcW w:w="425" w:type="dxa"/>
          </w:tcPr>
          <w:p w:rsidR="00D22A20" w:rsidRDefault="004C195C">
            <w:pPr>
              <w:pStyle w:val="Paragraph"/>
              <w:rPr>
                <w:noProof/>
              </w:rPr>
            </w:pPr>
            <w:r>
              <w:rPr>
                <w:rStyle w:val="FootnoteReference"/>
                <w:noProof/>
              </w:rPr>
              <w:t>(2)</w:t>
            </w:r>
          </w:p>
        </w:tc>
        <w:tc>
          <w:tcPr>
            <w:tcW w:w="8821" w:type="dxa"/>
          </w:tcPr>
          <w:p w:rsidR="00D22A20" w:rsidRDefault="004C195C">
            <w:pPr>
              <w:pStyle w:val="Paragraph"/>
              <w:spacing w:after="0" w:line="240" w:lineRule="auto"/>
              <w:rPr>
                <w:noProof/>
                <w:lang w:val="fr-FR"/>
              </w:rPr>
            </w:pPr>
            <w:r>
              <w:rPr>
                <w:noProof/>
                <w:lang w:val="fr-FR"/>
              </w:rPr>
              <w:t>Toutefois, la suspension des droits de douane ne s’applique pas lorsque la transformation est effectuée par des entreprises de vente au détail ou de restauration.</w:t>
            </w:r>
          </w:p>
        </w:tc>
      </w:tr>
      <w:tr w:rsidR="00D22A20">
        <w:tc>
          <w:tcPr>
            <w:tcW w:w="425" w:type="dxa"/>
          </w:tcPr>
          <w:p w:rsidR="00D22A20" w:rsidRDefault="004C195C">
            <w:pPr>
              <w:pStyle w:val="Paragraph"/>
              <w:rPr>
                <w:noProof/>
              </w:rPr>
            </w:pPr>
            <w:r>
              <w:rPr>
                <w:rStyle w:val="FootnoteReference"/>
                <w:noProof/>
              </w:rPr>
              <w:t>(3)</w:t>
            </w:r>
          </w:p>
        </w:tc>
        <w:tc>
          <w:tcPr>
            <w:tcW w:w="8821" w:type="dxa"/>
          </w:tcPr>
          <w:p w:rsidR="00D22A20" w:rsidRDefault="004C195C">
            <w:pPr>
              <w:pStyle w:val="Paragraph"/>
              <w:spacing w:after="0" w:line="240" w:lineRule="auto"/>
              <w:rPr>
                <w:noProof/>
                <w:lang w:val="fr-FR"/>
              </w:rPr>
            </w:pPr>
            <w:r>
              <w:rPr>
                <w:noProof/>
                <w:lang w:val="fr-FR"/>
              </w:rPr>
              <w:t>Seul le droit ad valorem est suspendu. Le droit spécifique continue de s’appliquer.</w:t>
            </w:r>
          </w:p>
        </w:tc>
      </w:tr>
      <w:tr w:rsidR="00D22A20">
        <w:tc>
          <w:tcPr>
            <w:tcW w:w="425" w:type="dxa"/>
          </w:tcPr>
          <w:p w:rsidR="00D22A20" w:rsidRDefault="004C195C">
            <w:pPr>
              <w:pStyle w:val="Paragraph"/>
              <w:rPr>
                <w:noProof/>
              </w:rPr>
            </w:pPr>
            <w:r>
              <w:rPr>
                <w:rStyle w:val="FootnoteReference"/>
                <w:noProof/>
              </w:rPr>
              <w:t>(4)</w:t>
            </w:r>
          </w:p>
        </w:tc>
        <w:tc>
          <w:tcPr>
            <w:tcW w:w="8821" w:type="dxa"/>
          </w:tcPr>
          <w:p w:rsidR="00D22A20" w:rsidRDefault="004C195C">
            <w:pPr>
              <w:pStyle w:val="Paragraph"/>
              <w:spacing w:after="0" w:line="240" w:lineRule="auto"/>
              <w:rPr>
                <w:noProof/>
                <w:lang w:val="fr-FR"/>
              </w:rPr>
            </w:pPr>
            <w:r>
              <w:rPr>
                <w:noProof/>
                <w:lang w:val="fr-FR"/>
              </w:rPr>
              <w:t xml:space="preserve">Une surveillance des importations de marchandises couvertes par cette suspension tarifaire est mise en place conformément à la procédure prévue à l'article 308 </w:t>
            </w:r>
            <w:r>
              <w:rPr>
                <w:i/>
                <w:noProof/>
                <w:lang w:val="fr-FR"/>
              </w:rPr>
              <w:t>quinquies</w:t>
            </w:r>
            <w:r>
              <w:rPr>
                <w:noProof/>
                <w:lang w:val="fr-FR"/>
              </w:rPr>
              <w:t xml:space="preserve"> du règlement (CEE) n° 2454/93.</w:t>
            </w:r>
          </w:p>
        </w:tc>
      </w:tr>
      <w:tr w:rsidR="00D22A20">
        <w:tc>
          <w:tcPr>
            <w:tcW w:w="425" w:type="dxa"/>
          </w:tcPr>
          <w:p w:rsidR="00D22A20" w:rsidRDefault="004C195C">
            <w:pPr>
              <w:pStyle w:val="Paragraph"/>
              <w:rPr>
                <w:noProof/>
              </w:rPr>
            </w:pPr>
            <w:r>
              <w:rPr>
                <w:rStyle w:val="FootnoteReference"/>
                <w:noProof/>
              </w:rPr>
              <w:t>(5)</w:t>
            </w:r>
          </w:p>
        </w:tc>
        <w:tc>
          <w:tcPr>
            <w:tcW w:w="8821" w:type="dxa"/>
          </w:tcPr>
          <w:p w:rsidR="00D22A20" w:rsidRDefault="004C195C">
            <w:pPr>
              <w:pStyle w:val="Paragraph"/>
              <w:spacing w:after="0" w:line="240" w:lineRule="auto"/>
              <w:rPr>
                <w:noProof/>
                <w:lang w:val="fr-FR"/>
              </w:rPr>
            </w:pPr>
            <w:r>
              <w:rPr>
                <w:noProof/>
                <w:lang w:val="fr-FR"/>
              </w:rPr>
              <w:t>Un numéro CUS (Customs Union and Statistics Number) est attribué à chaque enregistrement ECICS (produit).L' Inventaire Douanier Européen des Substances Chimiques (ECICS) est un outil d’information géré par la direction générale de la fiscalité et de l’union douanière de la Commission européenne. De plus amples informations sont disponibles à l'adresse suivante: http://ec.europa.eu/taxation_customs/common/databases/ecics/index_fr.htm</w:t>
            </w:r>
          </w:p>
        </w:tc>
      </w:tr>
      <w:tr w:rsidR="00D22A20">
        <w:tc>
          <w:tcPr>
            <w:tcW w:w="425" w:type="dxa"/>
          </w:tcPr>
          <w:p w:rsidR="00D22A20" w:rsidRDefault="004C195C">
            <w:pPr>
              <w:pStyle w:val="Paragraph"/>
              <w:rPr>
                <w:noProof/>
              </w:rPr>
            </w:pPr>
            <w:r>
              <w:rPr>
                <w:rStyle w:val="FootnoteReference"/>
                <w:noProof/>
              </w:rPr>
              <w:t>(6)</w:t>
            </w:r>
          </w:p>
        </w:tc>
        <w:tc>
          <w:tcPr>
            <w:tcW w:w="8821" w:type="dxa"/>
          </w:tcPr>
          <w:p w:rsidR="00D22A20" w:rsidRDefault="004C195C">
            <w:pPr>
              <w:pStyle w:val="Paragraph"/>
              <w:spacing w:after="0" w:line="240" w:lineRule="auto"/>
              <w:rPr>
                <w:noProof/>
                <w:lang w:val="fr-FR"/>
              </w:rPr>
            </w:pPr>
            <w:r>
              <w:rPr>
                <w:noProof/>
                <w:lang w:val="fr-FR"/>
              </w:rPr>
              <w:t>L'expression «destiné à l'industrie du montage» se réfère à la production de nouveaux articles dans une usine d'assemblage ou de fabrication.</w:t>
            </w:r>
          </w:p>
        </w:tc>
      </w:tr>
      <w:tr w:rsidR="00D22A20">
        <w:tc>
          <w:tcPr>
            <w:tcW w:w="425" w:type="dxa"/>
          </w:tcPr>
          <w:p w:rsidR="00D22A20" w:rsidRDefault="004C195C">
            <w:pPr>
              <w:pStyle w:val="Paragraph"/>
              <w:spacing w:after="0" w:line="240" w:lineRule="auto"/>
              <w:rPr>
                <w:noProof/>
              </w:rPr>
            </w:pPr>
            <w:r>
              <w:rPr>
                <w:rStyle w:val="FootnoteReference"/>
                <w:noProof/>
              </w:rPr>
              <w:t>*</w:t>
            </w:r>
          </w:p>
        </w:tc>
        <w:tc>
          <w:tcPr>
            <w:tcW w:w="8821" w:type="dxa"/>
          </w:tcPr>
          <w:p w:rsidR="00D22A20" w:rsidRDefault="004C195C">
            <w:pPr>
              <w:pStyle w:val="Paragraph"/>
              <w:spacing w:after="0" w:line="240" w:lineRule="auto"/>
              <w:rPr>
                <w:noProof/>
                <w:lang w:val="fr-FR"/>
              </w:rPr>
            </w:pPr>
            <w:r>
              <w:rPr>
                <w:noProof/>
                <w:lang w:val="fr-FR"/>
              </w:rPr>
              <w:t>Mesure nouvellement introduite ou mesure dont les conditions ont été modifiées</w:t>
            </w:r>
          </w:p>
        </w:tc>
      </w:tr>
    </w:tbl>
    <w:p w:rsidR="00D22A20" w:rsidRDefault="004C195C">
      <w:pPr>
        <w:pStyle w:val="Paragraph"/>
        <w:rPr>
          <w:noProof/>
          <w:lang w:val="fr-FR"/>
        </w:rPr>
      </w:pPr>
      <w:r>
        <w:rPr>
          <w:noProof/>
          <w:lang w:val="fr-FR"/>
        </w:rPr>
        <w:t>»</w:t>
      </w:r>
    </w:p>
    <w:sectPr w:rsidR="00D22A20">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5C" w:rsidRDefault="004C195C">
      <w:pPr>
        <w:spacing w:before="0" w:after="0"/>
      </w:pPr>
      <w:r>
        <w:separator/>
      </w:r>
    </w:p>
  </w:endnote>
  <w:endnote w:type="continuationSeparator" w:id="0">
    <w:p w:rsidR="004C195C" w:rsidRDefault="004C19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Default="004C1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Pr="004C195C" w:rsidRDefault="004C195C" w:rsidP="004C195C">
    <w:pPr>
      <w:pStyle w:val="Footer"/>
      <w:rPr>
        <w:rFonts w:ascii="Arial" w:hAnsi="Arial" w:cs="Arial"/>
        <w:b/>
        <w:sz w:val="48"/>
      </w:rPr>
    </w:pPr>
    <w:r w:rsidRPr="004C195C">
      <w:rPr>
        <w:rFonts w:ascii="Arial" w:hAnsi="Arial" w:cs="Arial"/>
        <w:b/>
        <w:sz w:val="48"/>
      </w:rPr>
      <w:t>FR</w:t>
    </w:r>
    <w:r w:rsidRPr="004C195C">
      <w:rPr>
        <w:rFonts w:ascii="Arial" w:hAnsi="Arial" w:cs="Arial"/>
        <w:b/>
        <w:sz w:val="48"/>
      </w:rPr>
      <w:tab/>
    </w:r>
    <w:r w:rsidRPr="004C195C">
      <w:rPr>
        <w:rFonts w:ascii="Arial" w:hAnsi="Arial" w:cs="Arial"/>
        <w:b/>
        <w:sz w:val="48"/>
      </w:rPr>
      <w:tab/>
    </w:r>
    <w:fldSimple w:instr=" DOCVARIABLE &quot;LW_Confidence&quot; \* MERGEFORMAT ">
      <w:r>
        <w:t xml:space="preserve"> </w:t>
      </w:r>
    </w:fldSimple>
    <w:r w:rsidRPr="004C195C">
      <w:tab/>
    </w:r>
    <w:proofErr w:type="spellStart"/>
    <w:r w:rsidRPr="004C195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Default="004C195C" w:rsidP="004C19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Pr="004C195C" w:rsidRDefault="004C195C" w:rsidP="004C195C">
    <w:pPr>
      <w:pStyle w:val="Footer"/>
      <w:rPr>
        <w:rFonts w:ascii="Arial" w:hAnsi="Arial" w:cs="Arial"/>
        <w:b/>
        <w:sz w:val="48"/>
      </w:rPr>
    </w:pPr>
    <w:r w:rsidRPr="004C195C">
      <w:rPr>
        <w:rFonts w:ascii="Arial" w:hAnsi="Arial" w:cs="Arial"/>
        <w:b/>
        <w:sz w:val="48"/>
      </w:rPr>
      <w:t>FR</w:t>
    </w:r>
    <w:r w:rsidRPr="004C195C">
      <w:rPr>
        <w:rFonts w:ascii="Arial" w:hAnsi="Arial" w:cs="Arial"/>
        <w:b/>
        <w:sz w:val="48"/>
      </w:rPr>
      <w:tab/>
    </w:r>
    <w:r>
      <w:fldChar w:fldCharType="begin"/>
    </w:r>
    <w:r>
      <w:instrText xml:space="preserve"> PAGE  \* MERGEFORMAT </w:instrText>
    </w:r>
    <w:r>
      <w:fldChar w:fldCharType="separate"/>
    </w:r>
    <w:r w:rsidR="00AA2E32">
      <w:rPr>
        <w:noProof/>
      </w:rPr>
      <w:t>137</w:t>
    </w:r>
    <w:r>
      <w:fldChar w:fldCharType="end"/>
    </w:r>
    <w:r>
      <w:tab/>
    </w:r>
    <w:fldSimple w:instr=" DOCVARIABLE &quot;LW_Confidence&quot; \* MERGEFORMAT ">
      <w:r>
        <w:t xml:space="preserve"> </w:t>
      </w:r>
    </w:fldSimple>
    <w:r w:rsidRPr="004C195C">
      <w:tab/>
    </w:r>
    <w:r w:rsidRPr="004C195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Default="004C195C" w:rsidP="004C1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5C" w:rsidRDefault="004C195C">
      <w:pPr>
        <w:spacing w:before="0" w:after="0"/>
      </w:pPr>
      <w:r>
        <w:separator/>
      </w:r>
    </w:p>
  </w:footnote>
  <w:footnote w:type="continuationSeparator" w:id="0">
    <w:p w:rsidR="004C195C" w:rsidRDefault="004C19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Default="004C1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Default="004C195C" w:rsidP="004C1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5C" w:rsidRDefault="004C195C" w:rsidP="004C1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7 13:55: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77"/>
    <w:docVar w:name="DQCResult_UnknownFonts" w:val="0;0"/>
    <w:docVar w:name="DQCResult_UnknownStyles" w:val="0;2"/>
    <w:docVar w:name="DQCStatus" w:val="Yellow"/>
    <w:docVar w:name="DQCVersion" w:val="3"/>
    <w:docVar w:name="DQCWithWarnings" w:val="0"/>
    <w:docVar w:name="FigNum" w:val="1"/>
    <w:docVar w:name="LW_ACCOMPAGNANT.CP" w:val="à"/>
    <w:docVar w:name="LW_ANNEX_NBR_FIRST" w:val="1"/>
    <w:docVar w:name="LW_ANNEX_NBR_LAST" w:val="1"/>
    <w:docVar w:name="LW_CONFIDENCE" w:val=" "/>
    <w:docVar w:name="LW_CONST_RESTREINT_UE" w:val="RESTREINT UE/EU RESTRICTED"/>
    <w:docVar w:name="LW_CORRIGENDUM" w:val="&lt;UNUSED&gt;"/>
    <w:docVar w:name="LW_COVERPAGE_GUID" w:val="98EF86E7B538403681871F27E42F3F7B"/>
    <w:docVar w:name="LW_CROSSREFERENCE" w:val="&lt;UNUSED&gt;"/>
    <w:docVar w:name="LW_DocType" w:val="ANNEX"/>
    <w:docVar w:name="LW_EMISSION" w:val="4.12.2015"/>
    <w:docVar w:name="LW_EMISSION_ISODATE" w:val="2015-12-0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 règlement (UE) n° 1387/2013 portant suspension des droits autonomes du tarif douanier commun sur certains produits agricoles et industriels"/>
    <w:docVar w:name="LW_PART_NBR" w:val="1"/>
    <w:docVar w:name="LW_PART_NBR_TOTAL" w:val="1"/>
    <w:docVar w:name="LW_REF.INST.NEW" w:val="COM"/>
    <w:docVar w:name="LW_REF.INST.NEW_ADOPTED" w:val="final"/>
    <w:docVar w:name="LW_REF.INST.NEW_TEXT" w:val="(2015) 620"/>
    <w:docVar w:name="LW_REF.INTERNE" w:val="&lt;UNUSED&gt;"/>
    <w:docVar w:name="LW_SUPERTITRE" w:val="&lt;UNUSED&gt;"/>
    <w:docVar w:name="LW_TITRE.OBJ.CP" w:val="&lt;UNUSED&gt;"/>
    <w:docVar w:name="LW_TYPE.DOC.CP" w:val="ANNEXE"/>
    <w:docVar w:name="LW_TYPEACTEPRINCIPAL.CP" w:val="la proposition de règlement du Conseil"/>
  </w:docVars>
  <w:rsids>
    <w:rsidRoot w:val="00D22A20"/>
    <w:rsid w:val="004C195C"/>
    <w:rsid w:val="00AA2E32"/>
    <w:rsid w:val="00D2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Mar>
        <w:top w:w="0" w:type="dxa"/>
        <w:left w:w="0" w:type="dxa"/>
        <w:bottom w:w="0" w:type="dxa"/>
      </w:tblCellMar>
    </w:tblPr>
    <w:tcPr>
      <w:tcW w:w="0" w:type="auto"/>
    </w:tcPr>
  </w:style>
  <w:style w:type="table" w:customStyle="1" w:styleId="ListBullet1">
    <w:name w:val="List Bullet1"/>
    <w:basedOn w:val="Listtable"/>
    <w:rPr>
      <w:sz w:val="20"/>
      <w:szCs w:val="20"/>
    </w:rPr>
    <w:tblPr>
      <w:tblCellMar>
        <w:top w:w="0" w:type="dxa"/>
        <w:left w:w="0" w:type="dxa"/>
        <w:bottom w:w="0" w:type="dxa"/>
      </w:tblCellMar>
    </w:tblPr>
    <w:tcPr>
      <w:tcW w:w="0" w:type="auto"/>
    </w:tcPr>
  </w:style>
  <w:style w:type="table" w:customStyle="1" w:styleId="Listnumbered">
    <w:name w:val="List numbered"/>
    <w:basedOn w:val="Listtable"/>
    <w:rPr>
      <w:sz w:val="20"/>
      <w:szCs w:val="20"/>
    </w:rPr>
    <w:tblPr>
      <w:tblCellMar>
        <w:top w:w="0" w:type="dxa"/>
        <w:left w:w="0" w:type="dxa"/>
        <w:bottom w:w="0" w:type="dxa"/>
      </w:tblCellMar>
    </w:tbl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Mar>
        <w:top w:w="0" w:type="dxa"/>
        <w:left w:w="0" w:type="dxa"/>
        <w:bottom w:w="0" w:type="dxa"/>
      </w:tblCellMar>
    </w:tblPr>
    <w:tcPr>
      <w:tcW w:w="0" w:type="auto"/>
    </w:tcPr>
  </w:style>
  <w:style w:type="table" w:customStyle="1" w:styleId="ListBullet1">
    <w:name w:val="List Bullet1"/>
    <w:basedOn w:val="Listtable"/>
    <w:rPr>
      <w:sz w:val="20"/>
      <w:szCs w:val="20"/>
    </w:rPr>
    <w:tblPr>
      <w:tblCellMar>
        <w:top w:w="0" w:type="dxa"/>
        <w:left w:w="0" w:type="dxa"/>
        <w:bottom w:w="0" w:type="dxa"/>
      </w:tblCellMar>
    </w:tblPr>
    <w:tcPr>
      <w:tcW w:w="0" w:type="auto"/>
    </w:tcPr>
  </w:style>
  <w:style w:type="table" w:customStyle="1" w:styleId="Listnumbered">
    <w:name w:val="List numbered"/>
    <w:basedOn w:val="Listtable"/>
    <w:rPr>
      <w:sz w:val="20"/>
      <w:szCs w:val="20"/>
    </w:rPr>
    <w:tblPr>
      <w:tblCellMar>
        <w:top w:w="0" w:type="dxa"/>
        <w:left w:w="0" w:type="dxa"/>
        <w:bottom w:w="0" w:type="dxa"/>
      </w:tblCellMar>
    </w:tbl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69</TotalTime>
  <Pages>137</Pages>
  <Words>72867</Words>
  <Characters>362882</Characters>
  <Application>Microsoft Office Word</Application>
  <DocSecurity>0</DocSecurity>
  <Lines>21346</Lines>
  <Paragraphs>18156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JANSEN Colette (SG)</cp:lastModifiedBy>
  <cp:revision>8</cp:revision>
  <cp:lastPrinted>2015-11-27T17:10:00Z</cp:lastPrinted>
  <dcterms:created xsi:type="dcterms:W3CDTF">2015-11-18T11:08:00Z</dcterms:created>
  <dcterms:modified xsi:type="dcterms:W3CDTF">2015-11-27T18:05:00Z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