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7DAAE9936324A4C85DCB46F7ADACCB7" style="width:450.4pt;height:406.9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tabs>
          <w:tab w:val="left" w:pos="4252"/>
        </w:tabs>
        <w:spacing w:before="720" w:after="0" w:line="240" w:lineRule="auto"/>
        <w:jc w:val="both"/>
        <w:rPr>
          <w:rFonts w:ascii="Times New Roman" w:hAnsi="Times New Roman" w:cs="Times New Roman"/>
          <w:i/>
          <w:noProof/>
          <w:sz w:val="24"/>
        </w:rPr>
      </w:pPr>
      <w:bookmarkStart w:id="1" w:name="DQCErrorScopeB4998F4F562A4C459B70D325561"/>
      <w:bookmarkStart w:id="2" w:name="_GoBack"/>
      <w:bookmarkEnd w:id="2"/>
    </w:p>
    <w:tbl>
      <w:tblPr>
        <w:tblpPr w:leftFromText="180" w:rightFromText="180" w:vertAnchor="page" w:horzAnchor="margin" w:tblpY="2656"/>
        <w:tblW w:w="9043" w:type="dxa"/>
        <w:tblLook w:val="04A0" w:firstRow="1" w:lastRow="0" w:firstColumn="1" w:lastColumn="0" w:noHBand="0" w:noVBand="1"/>
      </w:tblPr>
      <w:tblGrid>
        <w:gridCol w:w="2136"/>
        <w:gridCol w:w="2573"/>
        <w:gridCol w:w="1522"/>
        <w:gridCol w:w="2812"/>
      </w:tblGrid>
      <w:tr>
        <w:trPr>
          <w:trHeight w:val="74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bookmarkEnd w:id="1"/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Държава членка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1 % от брутния национален доход (БНД)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Коефициент въз основа на БНД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0" w:line="240" w:lineRule="auto"/>
              <w:jc w:val="center"/>
              <w:rPr>
                <w:rFonts w:ascii="Verdana" w:eastAsia="+mn-ea" w:hAnsi="Verdana" w:cs="+mn-cs"/>
                <w:b/>
                <w:bCs/>
                <w:noProof/>
                <w:color w:val="AF3C6C"/>
                <w:sz w:val="18"/>
              </w:rPr>
            </w:pPr>
            <w:r>
              <w:rPr>
                <w:rFonts w:ascii="Verdana" w:hAnsi="Verdana"/>
                <w:b/>
                <w:noProof/>
                <w:color w:val="AF3C6C"/>
                <w:sz w:val="18"/>
              </w:rPr>
              <w:t>Национална вноска за Механизма за Турция в полза на бежанците</w:t>
            </w:r>
          </w:p>
        </w:tc>
      </w:tr>
      <w:tr>
        <w:trPr>
          <w:trHeight w:val="207"/>
        </w:trPr>
        <w:tc>
          <w:tcPr>
            <w:tcW w:w="2136" w:type="dxa"/>
            <w:tcBorders>
              <w:lef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Белгия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4 044 908 000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2,88 %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72 055 025,81 €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България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412 388 025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0,29 %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7 346 181,86 €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Чешка република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1 429 950 658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1,02 %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25 472 799,77 €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Дания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2 691 551 852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1,92 %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47 946 662,36 €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Германия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29 998 426 500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21,38 %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534 384 810,63 €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Естония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195 941 500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3 490 455,12 €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Ирландия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1 605 484 000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1,14 %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28 599 708,83 €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Гърция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1 758 757 000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1,25 %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31 330 077,48 €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Испания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10.723.591.000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7,64 %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191 027 490,92 €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Франция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21 697 735 000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15,46 %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386 518 273,19 €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Хърватия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414 701 663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0,30 %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7 387 396,46 €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Италия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15 782 177 500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11,25 %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281 139 943,61 €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Кипър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162 048 000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2 886 684,40 €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Латвия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245 937 500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0,18 %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4 381 071,93 €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Литва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363 756 951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6 479 879,52 €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Люксембург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302 768 000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5 393 436,90 €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Унгария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1 028 794 578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0,73 %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18 326 701,09 €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Малта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79 473 735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0,06 %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1 415 726,15 €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Нидерландия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6 589 010 000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4,70 %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117 375 051,69 €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Австрия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3 201 701 000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2,28 %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57 034 337,54 €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Полша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3 997 275 344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2,85 %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71 206 509,04 €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Португалия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1 708 890 500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1,22 %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30 441 767,55 €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Румъния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1 517 506 692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1,08 %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27 032 502,06 €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Словения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366 916 000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0,26 %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6 536 154,06 €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Словашка република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737 276 500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0,53 %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13 133 667,62 €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Финландия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1 992 220 500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1,42 %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35 488 940,55 €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Швеция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4 301 727 510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3,07 %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76 629 947,27 €</w:t>
            </w:r>
          </w:p>
        </w:tc>
      </w:tr>
      <w:tr>
        <w:trPr>
          <w:trHeight w:val="334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Обединено кралство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22 990 023 751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16,38 %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228"/>
                <w:tab w:val="right" w:pos="2596"/>
              </w:tabs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409 538 796,60 €</w:t>
            </w:r>
          </w:p>
        </w:tc>
      </w:tr>
      <w:tr>
        <w:trPr>
          <w:trHeight w:val="223"/>
        </w:trPr>
        <w:tc>
          <w:tcPr>
            <w:tcW w:w="2136" w:type="dxa"/>
            <w:tcBorders>
              <w:lef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   </w:t>
            </w:r>
          </w:p>
        </w:tc>
      </w:tr>
      <w:tr>
        <w:trPr>
          <w:trHeight w:val="382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 xml:space="preserve">Общо 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140 340 939 259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240" w:lineRule="auto"/>
              <w:jc w:val="right"/>
              <w:rPr>
                <w:rFonts w:ascii="Verdana" w:eastAsia="Times New Roman" w:hAnsi="Verdana" w:cs="Times New Roman"/>
                <w:noProof/>
                <w:sz w:val="18"/>
                <w:szCs w:val="24"/>
              </w:rPr>
            </w:pPr>
            <w:r>
              <w:rPr>
                <w:rFonts w:ascii="Verdana" w:hAnsi="Verdana"/>
                <w:noProof/>
                <w:sz w:val="18"/>
              </w:rPr>
              <w:t>2 500 000 000,00 €</w:t>
            </w:r>
          </w:p>
        </w:tc>
      </w:tr>
    </w:tbl>
    <w:p>
      <w:pPr>
        <w:spacing w:before="120" w:after="120" w:line="240" w:lineRule="auto"/>
        <w:jc w:val="both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7DAAE9936324A4C85DCB46F7ADACCB7"/>
    <w:docVar w:name="LW_CROSSREFERENCE" w:val="&lt;UNUSED&gt;"/>
    <w:docVar w:name="LW_DocType" w:val="NORMAL"/>
    <w:docVar w:name="LW_EMISSION" w:val="24.11.2015"/>
    <w:docVar w:name="LW_EMISSION_ISODATE" w:val="2015-11-24"/>
    <w:docVar w:name="LW_EMISSION_LOCATION" w:val="STR"/>
    <w:docVar w:name="LW_EMISSION_PREFIX" w:val="Страсбург, "/>
    <w:docVar w:name="LW_EMISSION_SUFFIX" w:val=" \u1075?."/>
    <w:docVar w:name="LW_ID_DOCTYPE_NONLW" w:val="CP-03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2?\u1086?\u1086?\u1088?\u1076?\u1080?\u1085?\u1072?\u1094?\u1080?\u1103?\u1090?\u1072? \u1085?\u1072? \u1076?\u1077?\u1081?\u1089?\u1090?\u1074?\u1080?\u1103?\u1090?\u1072? \u1085?\u1072? \u1057?\u1098?\u1102?\u1079?\u1072? \u1080? \u1085?\u1072? \u1076?\u1098?\u1088?\u1078?\u1072?\u1074?\u1080?\u1090?\u1077? \u1095?\u1083?\u1077?\u1085?\u1082?\u1080? \u1087?\u1086?\u1089?\u1088?\u1077?\u1076?\u1089?\u1090?\u1074?\u1086?\u1084? \u1084?\u1077?\u1093?\u1072?\u1085?\u1080?\u1079?\u1098?\u1084? \u1079?\u1072? \u1082?\u1086?\u1086?\u1088?\u1076?\u1080?\u1085?\u1072?\u1094?\u1080?\u1103? \u8212? \u1052?\u1077?\u1093?\u1072?\u1085?\u1080?\u1079?\u1084?\u1072? \u1079?\u1072? \u1058?\u1091?\u1088?\u1094?\u1080?\u1103? \u1074? \u1087?\u1086?\u1083?\u1079?\u1072? \u1085?\u1072? \u1073?\u1077?\u1078?\u1072?\u1085?\u1094?\u1080?\u1090?\u1077?_x000b_"/>
    <w:docVar w:name="LW_PART_NBR" w:val="1"/>
    <w:docVar w:name="LW_PART_NBR_TOTAL" w:val="1"/>
    <w:docVar w:name="LW_REF.INST.NEW" w:val="C"/>
    <w:docVar w:name="LW_REF.INST.NEW_ADOPTED" w:val="final"/>
    <w:docVar w:name="LW_REF.INST.NEW_TEXT" w:val="(2015) 950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6?\u1077?\u1096?\u1077?\u1085?\u1080?\u1077? \u1085?\u1072? \u1050?\u1086?\u1084?\u1080?\u1089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1238</Characters>
  <Application>Microsoft Office Word</Application>
  <DocSecurity>0</DocSecurity>
  <Lines>154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GUIHENEUF Emmanuelle (EMPL)</dc:creator>
  <cp:lastModifiedBy>DIGIT/A3</cp:lastModifiedBy>
  <cp:revision>7</cp:revision>
  <dcterms:created xsi:type="dcterms:W3CDTF">2015-11-19T18:14:00Z</dcterms:created>
  <dcterms:modified xsi:type="dcterms:W3CDTF">2015-11-30T17:18:00Z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