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alt="FEF74574EB754F67A2C8C22EA363504B" style="width:450.6pt;height:424.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ПРИЛОЖЕНИЯ</w:t>
      </w:r>
    </w:p>
    <w:p>
      <w:pPr>
        <w:pStyle w:val="Accompagnant"/>
        <w:rPr>
          <w:noProof/>
        </w:rPr>
      </w:pPr>
      <w:r>
        <w:rPr>
          <w:noProof/>
        </w:rPr>
        <w:t>към предложението за</w:t>
      </w:r>
    </w:p>
    <w:p>
      <w:pPr>
        <w:pStyle w:val="Typeacteprincipal"/>
        <w:rPr>
          <w:noProof/>
        </w:rPr>
      </w:pPr>
      <w:r>
        <w:rPr>
          <w:noProof/>
        </w:rPr>
        <w:t>РЕГЛАМЕНТ НА ЕВРОПЕЙСКИЯ ПАРЛАМЕНТ И НА СЪВЕТА</w:t>
      </w:r>
    </w:p>
    <w:p>
      <w:pPr>
        <w:pStyle w:val="Objetacteprincipal"/>
        <w:rPr>
          <w:noProof/>
        </w:rPr>
      </w:pPr>
      <w:r>
        <w:rPr>
          <w:noProof/>
        </w:rPr>
        <w:t>относно одобряването и надзора на пазара на моторните превозни средства и техните ремаркета, както и на системи, компоненти и отделни технически възли, предназначени за такива превозни средства</w:t>
      </w:r>
    </w:p>
    <w:p>
      <w:pPr>
        <w:pStyle w:val="Title"/>
        <w:rPr>
          <w:rFonts w:ascii="Times New Roman" w:hAnsi="Times New Roman"/>
          <w:noProof/>
        </w:rPr>
      </w:pPr>
      <w:r>
        <w:rPr>
          <w:rFonts w:ascii="Times New Roman" w:hAnsi="Times New Roman"/>
          <w:noProof/>
        </w:rPr>
        <w:t>Списък на приложенията</w:t>
      </w:r>
    </w:p>
    <w:tbl>
      <w:tblPr>
        <w:tblW w:w="5468" w:type="pct"/>
        <w:tblCellSpacing w:w="0" w:type="dxa"/>
        <w:tblCellMar>
          <w:top w:w="45" w:type="dxa"/>
          <w:left w:w="45" w:type="dxa"/>
          <w:bottom w:w="45" w:type="dxa"/>
          <w:right w:w="45" w:type="dxa"/>
        </w:tblCellMar>
        <w:tblLook w:val="04A0" w:firstRow="1" w:lastRow="0" w:firstColumn="1" w:lastColumn="0" w:noHBand="0" w:noVBand="1"/>
      </w:tblPr>
      <w:tblGrid>
        <w:gridCol w:w="1745"/>
        <w:gridCol w:w="281"/>
        <w:gridCol w:w="7992"/>
      </w:tblGrid>
      <w:tr>
        <w:trPr>
          <w:tblCellSpacing w:w="0" w:type="dxa"/>
        </w:trPr>
        <w:tc>
          <w:tcPr>
            <w:tcW w:w="871" w:type="pct"/>
            <w:hideMark/>
          </w:tcPr>
          <w:p>
            <w:pPr>
              <w:spacing w:after="0"/>
              <w:jc w:val="left"/>
              <w:rPr>
                <w:rFonts w:eastAsia="Arial Unicode MS"/>
                <w:noProof/>
                <w:szCs w:val="24"/>
              </w:rPr>
            </w:pPr>
            <w:r>
              <w:rPr>
                <w:noProof/>
                <w:sz w:val="22"/>
              </w:rPr>
              <w:t>Приложение I</w:t>
            </w:r>
          </w:p>
        </w:tc>
        <w:tc>
          <w:tcPr>
            <w:tcW w:w="0" w:type="auto"/>
            <w:gridSpan w:val="2"/>
            <w:hideMark/>
          </w:tcPr>
          <w:p>
            <w:pPr>
              <w:spacing w:after="0"/>
              <w:ind w:left="98"/>
              <w:rPr>
                <w:rFonts w:eastAsia="Arial Unicode MS"/>
                <w:noProof/>
                <w:szCs w:val="24"/>
              </w:rPr>
            </w:pPr>
            <w:r>
              <w:rPr>
                <w:noProof/>
                <w:sz w:val="22"/>
              </w:rPr>
              <w:t>Информационен документ — Пълен списък на информацията за целите на ЕС одобряването на типа на превозни средства, системи, компоненти или отделни технически възли</w:t>
            </w:r>
          </w:p>
        </w:tc>
      </w:tr>
      <w:tr>
        <w:trPr>
          <w:tblCellSpacing w:w="0" w:type="dxa"/>
        </w:trPr>
        <w:tc>
          <w:tcPr>
            <w:tcW w:w="871" w:type="pct"/>
            <w:hideMark/>
          </w:tcPr>
          <w:p>
            <w:pPr>
              <w:spacing w:after="0"/>
              <w:jc w:val="left"/>
              <w:rPr>
                <w:rFonts w:eastAsia="Arial Unicode MS"/>
                <w:noProof/>
                <w:szCs w:val="24"/>
              </w:rPr>
            </w:pPr>
            <w:r>
              <w:rPr>
                <w:noProof/>
                <w:sz w:val="22"/>
              </w:rPr>
              <w:t>Приложение II</w:t>
            </w:r>
          </w:p>
        </w:tc>
        <w:tc>
          <w:tcPr>
            <w:tcW w:w="0" w:type="auto"/>
            <w:gridSpan w:val="2"/>
            <w:hideMark/>
          </w:tcPr>
          <w:p>
            <w:pPr>
              <w:spacing w:after="0"/>
              <w:ind w:left="98"/>
              <w:rPr>
                <w:rFonts w:eastAsia="Arial Unicode MS"/>
                <w:noProof/>
                <w:szCs w:val="24"/>
              </w:rPr>
            </w:pPr>
            <w:r>
              <w:rPr>
                <w:noProof/>
                <w:sz w:val="22"/>
              </w:rPr>
              <w:t>Общи определения, критерии за категоризиране на превозните средства, типове превозни средства и типове каросерии</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 1:</w:t>
            </w:r>
          </w:p>
        </w:tc>
        <w:tc>
          <w:tcPr>
            <w:tcW w:w="0" w:type="auto"/>
            <w:gridSpan w:val="2"/>
            <w:hideMark/>
          </w:tcPr>
          <w:p>
            <w:pPr>
              <w:spacing w:after="0"/>
              <w:ind w:left="98"/>
              <w:rPr>
                <w:rFonts w:eastAsia="Arial Unicode MS"/>
                <w:noProof/>
                <w:szCs w:val="24"/>
              </w:rPr>
            </w:pPr>
            <w:r>
              <w:rPr>
                <w:noProof/>
                <w:sz w:val="22"/>
              </w:rPr>
              <w:t>Процедура за проверка дали дадено превозно средство може да бъде категоризирано като превозно средство с повишена проходимост</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 2:</w:t>
            </w:r>
          </w:p>
        </w:tc>
        <w:tc>
          <w:tcPr>
            <w:tcW w:w="0" w:type="auto"/>
            <w:gridSpan w:val="2"/>
            <w:hideMark/>
          </w:tcPr>
          <w:p>
            <w:pPr>
              <w:spacing w:after="0"/>
              <w:ind w:left="98"/>
              <w:rPr>
                <w:rFonts w:eastAsia="Arial Unicode MS"/>
                <w:noProof/>
                <w:szCs w:val="24"/>
              </w:rPr>
            </w:pPr>
            <w:r>
              <w:rPr>
                <w:noProof/>
                <w:sz w:val="22"/>
              </w:rPr>
              <w:t>Цифри, употребявани за допълване на кодовете, които трябва да се използват за различните видове каросерии</w:t>
            </w:r>
          </w:p>
        </w:tc>
      </w:tr>
      <w:tr>
        <w:trPr>
          <w:tblCellSpacing w:w="0" w:type="dxa"/>
        </w:trPr>
        <w:tc>
          <w:tcPr>
            <w:tcW w:w="871" w:type="pct"/>
            <w:hideMark/>
          </w:tcPr>
          <w:p>
            <w:pPr>
              <w:spacing w:after="0"/>
              <w:jc w:val="left"/>
              <w:rPr>
                <w:rFonts w:eastAsia="Arial Unicode MS"/>
                <w:noProof/>
                <w:szCs w:val="24"/>
              </w:rPr>
            </w:pPr>
            <w:r>
              <w:rPr>
                <w:noProof/>
                <w:sz w:val="22"/>
              </w:rPr>
              <w:t>Приложение III</w:t>
            </w:r>
          </w:p>
        </w:tc>
        <w:tc>
          <w:tcPr>
            <w:tcW w:w="0" w:type="auto"/>
            <w:gridSpan w:val="2"/>
            <w:hideMark/>
          </w:tcPr>
          <w:p>
            <w:pPr>
              <w:spacing w:after="0"/>
              <w:ind w:left="98"/>
              <w:rPr>
                <w:rFonts w:eastAsia="Arial Unicode MS"/>
                <w:noProof/>
                <w:szCs w:val="24"/>
              </w:rPr>
            </w:pPr>
            <w:r>
              <w:rPr>
                <w:noProof/>
                <w:sz w:val="22"/>
              </w:rPr>
              <w:t>Информационен документ за целите на ЕС одобряване на типа на превозни средства</w:t>
            </w:r>
          </w:p>
        </w:tc>
      </w:tr>
      <w:tr>
        <w:trPr>
          <w:tblCellSpacing w:w="0" w:type="dxa"/>
        </w:trPr>
        <w:tc>
          <w:tcPr>
            <w:tcW w:w="871" w:type="pct"/>
            <w:hideMark/>
          </w:tcPr>
          <w:p>
            <w:pPr>
              <w:spacing w:after="0"/>
              <w:jc w:val="left"/>
              <w:rPr>
                <w:rFonts w:eastAsia="Arial Unicode MS"/>
                <w:noProof/>
                <w:szCs w:val="24"/>
              </w:rPr>
            </w:pPr>
            <w:r>
              <w:rPr>
                <w:noProof/>
                <w:sz w:val="22"/>
              </w:rPr>
              <w:t>Приложение IV</w:t>
            </w:r>
          </w:p>
        </w:tc>
        <w:tc>
          <w:tcPr>
            <w:tcW w:w="0" w:type="auto"/>
            <w:gridSpan w:val="2"/>
            <w:hideMark/>
          </w:tcPr>
          <w:p>
            <w:pPr>
              <w:spacing w:after="0"/>
              <w:ind w:left="98"/>
              <w:rPr>
                <w:rFonts w:eastAsia="Arial Unicode MS"/>
                <w:noProof/>
                <w:szCs w:val="24"/>
              </w:rPr>
            </w:pPr>
            <w:r>
              <w:rPr>
                <w:noProof/>
                <w:sz w:val="22"/>
              </w:rPr>
              <w:t>Изисквания във връзка с ЕС одобряването на превозни средства, системи, компоненти или отделни технически възли</w:t>
            </w:r>
          </w:p>
        </w:tc>
      </w:tr>
      <w:tr>
        <w:trPr>
          <w:tblCellSpacing w:w="0" w:type="dxa"/>
        </w:trPr>
        <w:tc>
          <w:tcPr>
            <w:tcW w:w="871" w:type="pct"/>
          </w:tcPr>
          <w:p>
            <w:pPr>
              <w:spacing w:after="0"/>
              <w:ind w:left="142"/>
              <w:jc w:val="left"/>
              <w:rPr>
                <w:rFonts w:eastAsia="Arial Unicode MS"/>
                <w:noProof/>
                <w:szCs w:val="24"/>
              </w:rPr>
            </w:pPr>
            <w:r>
              <w:rPr>
                <w:noProof/>
                <w:sz w:val="22"/>
              </w:rPr>
              <w:t>Част I</w:t>
            </w:r>
          </w:p>
        </w:tc>
        <w:tc>
          <w:tcPr>
            <w:tcW w:w="0" w:type="auto"/>
            <w:gridSpan w:val="2"/>
          </w:tcPr>
          <w:p>
            <w:pPr>
              <w:spacing w:after="0"/>
              <w:ind w:left="98"/>
              <w:rPr>
                <w:rFonts w:eastAsia="Arial Unicode MS"/>
                <w:noProof/>
                <w:szCs w:val="24"/>
              </w:rPr>
            </w:pPr>
            <w:r>
              <w:rPr>
                <w:noProof/>
                <w:sz w:val="22"/>
              </w:rPr>
              <w:t>Регулаторни актове за ЕС одобряване на типа на превозни средства, произвеждани в неограничени серии</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 1:</w:t>
            </w:r>
          </w:p>
        </w:tc>
        <w:tc>
          <w:tcPr>
            <w:tcW w:w="0" w:type="auto"/>
            <w:gridSpan w:val="2"/>
            <w:hideMark/>
          </w:tcPr>
          <w:p>
            <w:pPr>
              <w:spacing w:after="0"/>
              <w:ind w:left="98"/>
              <w:rPr>
                <w:rFonts w:eastAsia="Arial Unicode MS"/>
                <w:noProof/>
                <w:szCs w:val="24"/>
              </w:rPr>
            </w:pPr>
            <w:r>
              <w:rPr>
                <w:noProof/>
                <w:sz w:val="22"/>
              </w:rPr>
              <w:t>Регулаторни актове за ЕС одобряване на типа на превозни средства, произвеждани в малки серии по силата на член 39</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 2:</w:t>
            </w:r>
          </w:p>
        </w:tc>
        <w:tc>
          <w:tcPr>
            <w:tcW w:w="0" w:type="auto"/>
            <w:gridSpan w:val="2"/>
            <w:hideMark/>
          </w:tcPr>
          <w:p>
            <w:pPr>
              <w:spacing w:after="0"/>
              <w:ind w:left="98"/>
              <w:rPr>
                <w:rFonts w:eastAsia="Arial Unicode MS"/>
                <w:noProof/>
                <w:szCs w:val="24"/>
              </w:rPr>
            </w:pPr>
            <w:r>
              <w:rPr>
                <w:noProof/>
                <w:sz w:val="22"/>
              </w:rPr>
              <w:t xml:space="preserve">Изисквания относно индивидуалното ЕС одобряване на превозно средство по силата на член 42 </w:t>
            </w:r>
          </w:p>
        </w:tc>
      </w:tr>
      <w:tr>
        <w:trPr>
          <w:tblCellSpacing w:w="0" w:type="dxa"/>
        </w:trPr>
        <w:tc>
          <w:tcPr>
            <w:tcW w:w="871" w:type="pct"/>
          </w:tcPr>
          <w:p>
            <w:pPr>
              <w:spacing w:after="0"/>
              <w:ind w:left="142"/>
              <w:jc w:val="left"/>
              <w:rPr>
                <w:rFonts w:eastAsia="Arial Unicode MS"/>
                <w:noProof/>
                <w:szCs w:val="24"/>
              </w:rPr>
            </w:pPr>
            <w:r>
              <w:rPr>
                <w:noProof/>
                <w:sz w:val="22"/>
              </w:rPr>
              <w:t>Част II</w:t>
            </w:r>
          </w:p>
        </w:tc>
        <w:tc>
          <w:tcPr>
            <w:tcW w:w="0" w:type="auto"/>
            <w:gridSpan w:val="2"/>
          </w:tcPr>
          <w:p>
            <w:pPr>
              <w:spacing w:after="0"/>
              <w:ind w:left="98"/>
              <w:rPr>
                <w:rFonts w:eastAsia="Arial Unicode MS"/>
                <w:noProof/>
                <w:szCs w:val="24"/>
              </w:rPr>
            </w:pPr>
            <w:r>
              <w:rPr>
                <w:noProof/>
                <w:sz w:val="22"/>
              </w:rPr>
              <w:t>Списък на правилата на ИКЕ на ООН, които се признават като алтернатива на директивите или регламентите, посочени в част І</w:t>
            </w:r>
          </w:p>
        </w:tc>
      </w:tr>
      <w:tr>
        <w:trPr>
          <w:tblCellSpacing w:w="0" w:type="dxa"/>
        </w:trPr>
        <w:tc>
          <w:tcPr>
            <w:tcW w:w="871" w:type="pct"/>
          </w:tcPr>
          <w:p>
            <w:pPr>
              <w:spacing w:after="0"/>
              <w:ind w:left="142"/>
              <w:jc w:val="left"/>
              <w:rPr>
                <w:rFonts w:eastAsia="Arial Unicode MS"/>
                <w:noProof/>
                <w:szCs w:val="24"/>
              </w:rPr>
            </w:pPr>
            <w:r>
              <w:rPr>
                <w:noProof/>
                <w:sz w:val="22"/>
              </w:rPr>
              <w:t>Част III</w:t>
            </w:r>
          </w:p>
        </w:tc>
        <w:tc>
          <w:tcPr>
            <w:tcW w:w="0" w:type="auto"/>
            <w:gridSpan w:val="2"/>
          </w:tcPr>
          <w:p>
            <w:pPr>
              <w:spacing w:after="0"/>
              <w:ind w:left="98"/>
              <w:rPr>
                <w:rFonts w:eastAsia="Arial Unicode MS"/>
                <w:noProof/>
                <w:szCs w:val="24"/>
              </w:rPr>
            </w:pPr>
            <w:r>
              <w:rPr>
                <w:noProof/>
                <w:sz w:val="22"/>
              </w:rPr>
              <w:t>Списък на регулаторните актове, определящи изисквания във връзка с ЕС одобряването на типа на превозни средства със специално предназначение</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 1:</w:t>
            </w:r>
          </w:p>
        </w:tc>
        <w:tc>
          <w:tcPr>
            <w:tcW w:w="0" w:type="auto"/>
            <w:gridSpan w:val="2"/>
            <w:hideMark/>
          </w:tcPr>
          <w:p>
            <w:pPr>
              <w:spacing w:after="0"/>
              <w:ind w:left="98"/>
              <w:rPr>
                <w:rFonts w:eastAsia="Arial Unicode MS"/>
                <w:noProof/>
                <w:szCs w:val="24"/>
              </w:rPr>
            </w:pPr>
            <w:r>
              <w:rPr>
                <w:noProof/>
                <w:sz w:val="22"/>
              </w:rPr>
              <w:t>Къмпинг-автомобили, линейки и катафалки</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 2:</w:t>
            </w:r>
          </w:p>
        </w:tc>
        <w:tc>
          <w:tcPr>
            <w:tcW w:w="0" w:type="auto"/>
            <w:gridSpan w:val="2"/>
            <w:hideMark/>
          </w:tcPr>
          <w:p>
            <w:pPr>
              <w:spacing w:after="0"/>
              <w:ind w:left="98"/>
              <w:rPr>
                <w:rFonts w:eastAsia="Arial Unicode MS"/>
                <w:noProof/>
                <w:szCs w:val="24"/>
              </w:rPr>
            </w:pPr>
            <w:r>
              <w:rPr>
                <w:noProof/>
                <w:sz w:val="22"/>
              </w:rPr>
              <w:t>Бронирани превозни средства</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 3:</w:t>
            </w:r>
          </w:p>
        </w:tc>
        <w:tc>
          <w:tcPr>
            <w:tcW w:w="0" w:type="auto"/>
            <w:gridSpan w:val="2"/>
            <w:hideMark/>
          </w:tcPr>
          <w:p>
            <w:pPr>
              <w:spacing w:after="0"/>
              <w:ind w:left="98"/>
              <w:rPr>
                <w:rFonts w:eastAsia="Arial Unicode MS"/>
                <w:noProof/>
                <w:szCs w:val="24"/>
              </w:rPr>
            </w:pPr>
            <w:r>
              <w:rPr>
                <w:noProof/>
                <w:sz w:val="22"/>
              </w:rPr>
              <w:t>Превозни средства, достъпни за инвалидни колички</w:t>
            </w:r>
          </w:p>
        </w:tc>
      </w:tr>
      <w:tr>
        <w:trPr>
          <w:tblCellSpacing w:w="0" w:type="dxa"/>
        </w:trPr>
        <w:tc>
          <w:tcPr>
            <w:tcW w:w="871" w:type="pct"/>
            <w:hideMark/>
          </w:tcPr>
          <w:p>
            <w:pPr>
              <w:spacing w:after="0"/>
              <w:ind w:left="284"/>
              <w:jc w:val="left"/>
              <w:rPr>
                <w:rFonts w:eastAsia="Arial Unicode MS"/>
                <w:noProof/>
                <w:szCs w:val="24"/>
              </w:rPr>
            </w:pPr>
            <w:r>
              <w:rPr>
                <w:noProof/>
                <w:sz w:val="22"/>
              </w:rPr>
              <w:lastRenderedPageBreak/>
              <w:t>Допълнение 4:</w:t>
            </w:r>
          </w:p>
        </w:tc>
        <w:tc>
          <w:tcPr>
            <w:tcW w:w="0" w:type="auto"/>
            <w:gridSpan w:val="2"/>
            <w:hideMark/>
          </w:tcPr>
          <w:p>
            <w:pPr>
              <w:spacing w:after="0"/>
              <w:ind w:left="98"/>
              <w:rPr>
                <w:rFonts w:eastAsia="Arial Unicode MS"/>
                <w:noProof/>
                <w:szCs w:val="24"/>
              </w:rPr>
            </w:pPr>
            <w:r>
              <w:rPr>
                <w:noProof/>
                <w:sz w:val="22"/>
              </w:rPr>
              <w:t>Други превозни средства със специално предназначение (включително превозни средства от специалната група, превозни средства за заменяемо оборудване и къмпинг-ремаркета)</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 5:</w:t>
            </w:r>
          </w:p>
        </w:tc>
        <w:tc>
          <w:tcPr>
            <w:tcW w:w="0" w:type="auto"/>
            <w:gridSpan w:val="2"/>
            <w:hideMark/>
          </w:tcPr>
          <w:p>
            <w:pPr>
              <w:spacing w:after="0"/>
              <w:ind w:left="98"/>
              <w:rPr>
                <w:rFonts w:eastAsia="Arial Unicode MS"/>
                <w:noProof/>
                <w:szCs w:val="24"/>
              </w:rPr>
            </w:pPr>
            <w:r>
              <w:rPr>
                <w:noProof/>
                <w:sz w:val="22"/>
              </w:rPr>
              <w:t>Автокранове</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 6:</w:t>
            </w:r>
          </w:p>
        </w:tc>
        <w:tc>
          <w:tcPr>
            <w:tcW w:w="0" w:type="auto"/>
            <w:gridSpan w:val="2"/>
            <w:hideMark/>
          </w:tcPr>
          <w:p>
            <w:pPr>
              <w:spacing w:after="0"/>
              <w:ind w:left="98"/>
              <w:rPr>
                <w:rFonts w:eastAsia="Arial Unicode MS"/>
                <w:noProof/>
                <w:szCs w:val="24"/>
              </w:rPr>
            </w:pPr>
            <w:r>
              <w:rPr>
                <w:noProof/>
                <w:sz w:val="22"/>
              </w:rPr>
              <w:t>Ремаркета за превоз на извънредни товари</w:t>
            </w:r>
          </w:p>
        </w:tc>
      </w:tr>
      <w:tr>
        <w:trPr>
          <w:tblCellSpacing w:w="0" w:type="dxa"/>
        </w:trPr>
        <w:tc>
          <w:tcPr>
            <w:tcW w:w="871" w:type="pct"/>
            <w:hideMark/>
          </w:tcPr>
          <w:p>
            <w:pPr>
              <w:spacing w:after="0"/>
              <w:jc w:val="left"/>
              <w:rPr>
                <w:rFonts w:eastAsia="Arial Unicode MS"/>
                <w:noProof/>
                <w:szCs w:val="24"/>
              </w:rPr>
            </w:pPr>
            <w:r>
              <w:rPr>
                <w:noProof/>
                <w:sz w:val="22"/>
              </w:rPr>
              <w:t>Приложение V</w:t>
            </w:r>
          </w:p>
        </w:tc>
        <w:tc>
          <w:tcPr>
            <w:tcW w:w="0" w:type="auto"/>
            <w:gridSpan w:val="2"/>
            <w:hideMark/>
          </w:tcPr>
          <w:p>
            <w:pPr>
              <w:spacing w:after="0"/>
              <w:ind w:left="98"/>
              <w:rPr>
                <w:rFonts w:eastAsia="Arial Unicode MS"/>
                <w:noProof/>
                <w:szCs w:val="24"/>
              </w:rPr>
            </w:pPr>
            <w:r>
              <w:rPr>
                <w:noProof/>
                <w:sz w:val="22"/>
              </w:rPr>
              <w:t>Процедури, които трябва да бъдат спазвани по отношение на ЕС одобряването на типа</w:t>
            </w:r>
          </w:p>
        </w:tc>
      </w:tr>
      <w:tr>
        <w:trPr>
          <w:tblCellSpacing w:w="0" w:type="dxa"/>
        </w:trPr>
        <w:tc>
          <w:tcPr>
            <w:tcW w:w="1011" w:type="pct"/>
            <w:gridSpan w:val="2"/>
            <w:hideMark/>
          </w:tcPr>
          <w:p>
            <w:pPr>
              <w:spacing w:after="0"/>
              <w:ind w:left="284"/>
              <w:rPr>
                <w:rFonts w:eastAsia="Arial Unicode MS"/>
                <w:noProof/>
                <w:szCs w:val="24"/>
              </w:rPr>
            </w:pPr>
            <w:r>
              <w:rPr>
                <w:noProof/>
                <w:sz w:val="22"/>
              </w:rPr>
              <w:t>Допълнение 1:</w:t>
            </w:r>
          </w:p>
        </w:tc>
        <w:tc>
          <w:tcPr>
            <w:tcW w:w="0" w:type="auto"/>
            <w:hideMark/>
          </w:tcPr>
          <w:p>
            <w:pPr>
              <w:spacing w:after="0"/>
              <w:ind w:left="98"/>
              <w:rPr>
                <w:rFonts w:eastAsia="Arial Unicode MS"/>
                <w:noProof/>
                <w:szCs w:val="24"/>
              </w:rPr>
            </w:pPr>
            <w:r>
              <w:rPr>
                <w:noProof/>
                <w:sz w:val="22"/>
              </w:rPr>
              <w:t>Стандарти, на които трябва да отговарят организациите, посочени в член 72</w:t>
            </w:r>
          </w:p>
        </w:tc>
      </w:tr>
      <w:tr>
        <w:trPr>
          <w:tblCellSpacing w:w="0" w:type="dxa"/>
        </w:trPr>
        <w:tc>
          <w:tcPr>
            <w:tcW w:w="1011" w:type="pct"/>
            <w:gridSpan w:val="2"/>
            <w:hideMark/>
          </w:tcPr>
          <w:p>
            <w:pPr>
              <w:spacing w:after="0"/>
              <w:ind w:left="284"/>
              <w:rPr>
                <w:rFonts w:eastAsia="Arial Unicode MS"/>
                <w:noProof/>
                <w:szCs w:val="24"/>
              </w:rPr>
            </w:pPr>
            <w:r>
              <w:rPr>
                <w:noProof/>
                <w:sz w:val="22"/>
              </w:rPr>
              <w:t>Допълнение 2:</w:t>
            </w:r>
          </w:p>
        </w:tc>
        <w:tc>
          <w:tcPr>
            <w:tcW w:w="0" w:type="auto"/>
            <w:hideMark/>
          </w:tcPr>
          <w:p>
            <w:pPr>
              <w:spacing w:after="0"/>
              <w:ind w:left="98"/>
              <w:rPr>
                <w:rFonts w:eastAsia="Arial Unicode MS"/>
                <w:noProof/>
                <w:szCs w:val="24"/>
              </w:rPr>
            </w:pPr>
            <w:r>
              <w:rPr>
                <w:noProof/>
                <w:sz w:val="22"/>
              </w:rPr>
              <w:t>Процедура за оценка на техническите служби</w:t>
            </w:r>
          </w:p>
        </w:tc>
      </w:tr>
      <w:tr>
        <w:trPr>
          <w:tblCellSpacing w:w="0" w:type="dxa"/>
        </w:trPr>
        <w:tc>
          <w:tcPr>
            <w:tcW w:w="1011" w:type="pct"/>
            <w:gridSpan w:val="2"/>
            <w:hideMark/>
          </w:tcPr>
          <w:p>
            <w:pPr>
              <w:spacing w:after="0"/>
              <w:ind w:left="284"/>
              <w:rPr>
                <w:rFonts w:eastAsia="Arial Unicode MS"/>
                <w:noProof/>
                <w:szCs w:val="24"/>
              </w:rPr>
            </w:pPr>
            <w:r>
              <w:rPr>
                <w:noProof/>
                <w:sz w:val="22"/>
              </w:rPr>
              <w:t>Допълнение 3:</w:t>
            </w:r>
          </w:p>
        </w:tc>
        <w:tc>
          <w:tcPr>
            <w:tcW w:w="0" w:type="auto"/>
            <w:hideMark/>
          </w:tcPr>
          <w:p>
            <w:pPr>
              <w:spacing w:after="0"/>
              <w:ind w:left="98"/>
              <w:rPr>
                <w:rFonts w:eastAsia="Arial Unicode MS"/>
                <w:noProof/>
                <w:szCs w:val="24"/>
              </w:rPr>
            </w:pPr>
            <w:r>
              <w:rPr>
                <w:noProof/>
                <w:sz w:val="22"/>
              </w:rPr>
              <w:t>Общи изисквания към формàта на протоколите от изпитвания</w:t>
            </w:r>
          </w:p>
        </w:tc>
      </w:tr>
      <w:tr>
        <w:trPr>
          <w:tblCellSpacing w:w="0" w:type="dxa"/>
        </w:trPr>
        <w:tc>
          <w:tcPr>
            <w:tcW w:w="871" w:type="pct"/>
            <w:hideMark/>
          </w:tcPr>
          <w:p>
            <w:pPr>
              <w:spacing w:after="0"/>
              <w:jc w:val="left"/>
              <w:rPr>
                <w:rFonts w:eastAsia="Arial Unicode MS"/>
                <w:noProof/>
                <w:szCs w:val="24"/>
              </w:rPr>
            </w:pPr>
            <w:r>
              <w:rPr>
                <w:noProof/>
                <w:sz w:val="22"/>
              </w:rPr>
              <w:t>Приложение VI</w:t>
            </w:r>
          </w:p>
        </w:tc>
        <w:tc>
          <w:tcPr>
            <w:tcW w:w="0" w:type="auto"/>
            <w:gridSpan w:val="2"/>
            <w:hideMark/>
          </w:tcPr>
          <w:p>
            <w:pPr>
              <w:spacing w:after="0"/>
              <w:ind w:left="98"/>
              <w:rPr>
                <w:rFonts w:eastAsia="Arial Unicode MS"/>
                <w:noProof/>
                <w:szCs w:val="24"/>
              </w:rPr>
            </w:pPr>
            <w:r>
              <w:rPr>
                <w:noProof/>
                <w:sz w:val="22"/>
              </w:rPr>
              <w:t>Образец на ЕС сертификат за одобряване на типа</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w:t>
            </w:r>
          </w:p>
        </w:tc>
        <w:tc>
          <w:tcPr>
            <w:tcW w:w="0" w:type="auto"/>
            <w:gridSpan w:val="2"/>
            <w:hideMark/>
          </w:tcPr>
          <w:p>
            <w:pPr>
              <w:spacing w:after="0"/>
              <w:ind w:left="98"/>
              <w:rPr>
                <w:rFonts w:eastAsia="Arial Unicode MS"/>
                <w:noProof/>
                <w:szCs w:val="24"/>
              </w:rPr>
            </w:pPr>
            <w:r>
              <w:rPr>
                <w:noProof/>
                <w:sz w:val="22"/>
              </w:rPr>
              <w:t>Списък на регулаторните актове, на които отговаря типът превозно средство</w:t>
            </w:r>
          </w:p>
        </w:tc>
      </w:tr>
      <w:tr>
        <w:trPr>
          <w:tblCellSpacing w:w="0" w:type="dxa"/>
        </w:trPr>
        <w:tc>
          <w:tcPr>
            <w:tcW w:w="871" w:type="pct"/>
            <w:hideMark/>
          </w:tcPr>
          <w:p>
            <w:pPr>
              <w:spacing w:after="0"/>
              <w:jc w:val="left"/>
              <w:rPr>
                <w:rFonts w:eastAsia="Arial Unicode MS"/>
                <w:noProof/>
                <w:szCs w:val="24"/>
              </w:rPr>
            </w:pPr>
            <w:r>
              <w:rPr>
                <w:noProof/>
                <w:sz w:val="22"/>
              </w:rPr>
              <w:t>Приложение VII</w:t>
            </w:r>
          </w:p>
        </w:tc>
        <w:tc>
          <w:tcPr>
            <w:tcW w:w="0" w:type="auto"/>
            <w:gridSpan w:val="2"/>
            <w:hideMark/>
          </w:tcPr>
          <w:p>
            <w:pPr>
              <w:spacing w:after="0"/>
              <w:ind w:left="98"/>
              <w:rPr>
                <w:rFonts w:eastAsia="Arial Unicode MS"/>
                <w:noProof/>
                <w:szCs w:val="24"/>
              </w:rPr>
            </w:pPr>
            <w:r>
              <w:rPr>
                <w:noProof/>
                <w:sz w:val="22"/>
              </w:rPr>
              <w:t>Система за номериране на ЕС сертификати за одобряване на типа</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w:t>
            </w:r>
          </w:p>
        </w:tc>
        <w:tc>
          <w:tcPr>
            <w:tcW w:w="0" w:type="auto"/>
            <w:gridSpan w:val="2"/>
            <w:hideMark/>
          </w:tcPr>
          <w:p>
            <w:pPr>
              <w:spacing w:after="0"/>
              <w:ind w:left="98"/>
              <w:rPr>
                <w:rFonts w:eastAsia="Arial Unicode MS"/>
                <w:noProof/>
                <w:szCs w:val="24"/>
              </w:rPr>
            </w:pPr>
            <w:r>
              <w:rPr>
                <w:noProof/>
                <w:sz w:val="22"/>
              </w:rPr>
              <w:t>Маркировка за ЕС одобряване на компонент или отделен технически възел</w:t>
            </w:r>
          </w:p>
        </w:tc>
      </w:tr>
      <w:tr>
        <w:trPr>
          <w:tblCellSpacing w:w="0" w:type="dxa"/>
        </w:trPr>
        <w:tc>
          <w:tcPr>
            <w:tcW w:w="871" w:type="pct"/>
            <w:hideMark/>
          </w:tcPr>
          <w:p>
            <w:pPr>
              <w:spacing w:after="0"/>
              <w:jc w:val="left"/>
              <w:rPr>
                <w:rFonts w:eastAsia="Arial Unicode MS"/>
                <w:noProof/>
                <w:szCs w:val="24"/>
              </w:rPr>
            </w:pPr>
            <w:r>
              <w:rPr>
                <w:noProof/>
                <w:sz w:val="22"/>
              </w:rPr>
              <w:t>Приложение VIII</w:t>
            </w:r>
          </w:p>
        </w:tc>
        <w:tc>
          <w:tcPr>
            <w:tcW w:w="0" w:type="auto"/>
            <w:gridSpan w:val="2"/>
            <w:hideMark/>
          </w:tcPr>
          <w:p>
            <w:pPr>
              <w:spacing w:after="0"/>
              <w:ind w:left="98"/>
              <w:rPr>
                <w:rFonts w:eastAsia="Arial Unicode MS"/>
                <w:noProof/>
                <w:szCs w:val="24"/>
              </w:rPr>
            </w:pPr>
            <w:r>
              <w:rPr>
                <w:noProof/>
                <w:sz w:val="22"/>
              </w:rPr>
              <w:t>Резултати от изпитвания</w:t>
            </w:r>
          </w:p>
        </w:tc>
      </w:tr>
      <w:tr>
        <w:trPr>
          <w:tblCellSpacing w:w="0" w:type="dxa"/>
        </w:trPr>
        <w:tc>
          <w:tcPr>
            <w:tcW w:w="871" w:type="pct"/>
            <w:hideMark/>
          </w:tcPr>
          <w:p>
            <w:pPr>
              <w:spacing w:after="0"/>
              <w:jc w:val="left"/>
              <w:rPr>
                <w:rFonts w:eastAsia="Arial Unicode MS"/>
                <w:noProof/>
                <w:szCs w:val="24"/>
              </w:rPr>
            </w:pPr>
            <w:r>
              <w:rPr>
                <w:noProof/>
                <w:sz w:val="22"/>
              </w:rPr>
              <w:t>Приложение IX</w:t>
            </w:r>
          </w:p>
        </w:tc>
        <w:tc>
          <w:tcPr>
            <w:tcW w:w="0" w:type="auto"/>
            <w:gridSpan w:val="2"/>
            <w:hideMark/>
          </w:tcPr>
          <w:p>
            <w:pPr>
              <w:spacing w:after="0"/>
              <w:ind w:left="98"/>
              <w:rPr>
                <w:rFonts w:eastAsia="Arial Unicode MS"/>
                <w:noProof/>
                <w:szCs w:val="24"/>
              </w:rPr>
            </w:pPr>
            <w:r>
              <w:rPr>
                <w:noProof/>
                <w:sz w:val="22"/>
              </w:rPr>
              <w:t>Сертификат за съответствие</w:t>
            </w:r>
          </w:p>
        </w:tc>
      </w:tr>
      <w:tr>
        <w:trPr>
          <w:tblCellSpacing w:w="0" w:type="dxa"/>
        </w:trPr>
        <w:tc>
          <w:tcPr>
            <w:tcW w:w="871" w:type="pct"/>
            <w:hideMark/>
          </w:tcPr>
          <w:p>
            <w:pPr>
              <w:spacing w:after="0"/>
              <w:jc w:val="left"/>
              <w:rPr>
                <w:rFonts w:eastAsia="Arial Unicode MS"/>
                <w:noProof/>
                <w:szCs w:val="24"/>
              </w:rPr>
            </w:pPr>
            <w:r>
              <w:rPr>
                <w:noProof/>
                <w:sz w:val="22"/>
              </w:rPr>
              <w:t>Приложение X</w:t>
            </w:r>
          </w:p>
        </w:tc>
        <w:tc>
          <w:tcPr>
            <w:tcW w:w="0" w:type="auto"/>
            <w:gridSpan w:val="2"/>
            <w:hideMark/>
          </w:tcPr>
          <w:p>
            <w:pPr>
              <w:spacing w:after="0"/>
              <w:ind w:left="98"/>
              <w:rPr>
                <w:rFonts w:eastAsia="Arial Unicode MS"/>
                <w:noProof/>
                <w:szCs w:val="24"/>
              </w:rPr>
            </w:pPr>
            <w:r>
              <w:rPr>
                <w:noProof/>
                <w:sz w:val="22"/>
              </w:rPr>
              <w:t>Процедури за съответствие на производството</w:t>
            </w:r>
          </w:p>
        </w:tc>
      </w:tr>
      <w:tr>
        <w:trPr>
          <w:tblCellSpacing w:w="0" w:type="dxa"/>
        </w:trPr>
        <w:tc>
          <w:tcPr>
            <w:tcW w:w="871" w:type="pct"/>
            <w:hideMark/>
          </w:tcPr>
          <w:p>
            <w:pPr>
              <w:spacing w:after="0"/>
              <w:jc w:val="left"/>
              <w:rPr>
                <w:rFonts w:eastAsia="Arial Unicode MS"/>
                <w:noProof/>
                <w:szCs w:val="24"/>
              </w:rPr>
            </w:pPr>
            <w:r>
              <w:rPr>
                <w:noProof/>
                <w:sz w:val="22"/>
              </w:rPr>
              <w:t>Приложение XI</w:t>
            </w:r>
          </w:p>
        </w:tc>
        <w:tc>
          <w:tcPr>
            <w:tcW w:w="0" w:type="auto"/>
            <w:gridSpan w:val="2"/>
            <w:hideMark/>
          </w:tcPr>
          <w:p>
            <w:pPr>
              <w:spacing w:after="0"/>
              <w:ind w:left="98"/>
              <w:rPr>
                <w:rFonts w:eastAsia="Arial Unicode MS"/>
                <w:noProof/>
                <w:szCs w:val="24"/>
              </w:rPr>
            </w:pPr>
            <w:r>
              <w:rPr>
                <w:noProof/>
                <w:sz w:val="22"/>
              </w:rPr>
              <w:t>Образец и система за номериране на сертификатите, разрешаващи пускането на пазара на части или оборудване, които могат да изложат на сериозен риск правилното функциониране на основни системи</w:t>
            </w:r>
          </w:p>
        </w:tc>
      </w:tr>
      <w:tr>
        <w:trPr>
          <w:tblCellSpacing w:w="0" w:type="dxa"/>
        </w:trPr>
        <w:tc>
          <w:tcPr>
            <w:tcW w:w="871" w:type="pct"/>
          </w:tcPr>
          <w:p>
            <w:pPr>
              <w:spacing w:after="0"/>
              <w:ind w:left="284"/>
              <w:jc w:val="left"/>
              <w:rPr>
                <w:rFonts w:eastAsia="Arial Unicode MS"/>
                <w:noProof/>
                <w:szCs w:val="24"/>
              </w:rPr>
            </w:pPr>
            <w:r>
              <w:rPr>
                <w:noProof/>
                <w:sz w:val="22"/>
              </w:rPr>
              <w:t>Допълнение:</w:t>
            </w:r>
          </w:p>
        </w:tc>
        <w:tc>
          <w:tcPr>
            <w:tcW w:w="0" w:type="auto"/>
            <w:gridSpan w:val="2"/>
          </w:tcPr>
          <w:p>
            <w:pPr>
              <w:spacing w:after="0"/>
              <w:ind w:left="98"/>
              <w:rPr>
                <w:rFonts w:eastAsia="Arial Unicode MS"/>
                <w:noProof/>
                <w:szCs w:val="24"/>
              </w:rPr>
            </w:pPr>
            <w:r>
              <w:rPr>
                <w:noProof/>
                <w:sz w:val="22"/>
              </w:rPr>
              <w:t>Образец на ЕС сертификат за разрешаване</w:t>
            </w:r>
          </w:p>
        </w:tc>
      </w:tr>
      <w:tr>
        <w:trPr>
          <w:tblCellSpacing w:w="0" w:type="dxa"/>
        </w:trPr>
        <w:tc>
          <w:tcPr>
            <w:tcW w:w="871" w:type="pct"/>
            <w:hideMark/>
          </w:tcPr>
          <w:p>
            <w:pPr>
              <w:spacing w:after="0"/>
              <w:jc w:val="left"/>
              <w:rPr>
                <w:rFonts w:eastAsia="Arial Unicode MS"/>
                <w:noProof/>
                <w:szCs w:val="24"/>
              </w:rPr>
            </w:pPr>
            <w:r>
              <w:rPr>
                <w:noProof/>
                <w:sz w:val="22"/>
              </w:rPr>
              <w:t>Приложение XII</w:t>
            </w:r>
          </w:p>
        </w:tc>
        <w:tc>
          <w:tcPr>
            <w:tcW w:w="0" w:type="auto"/>
            <w:gridSpan w:val="2"/>
            <w:hideMark/>
          </w:tcPr>
          <w:p>
            <w:pPr>
              <w:spacing w:after="0"/>
              <w:ind w:left="98"/>
              <w:rPr>
                <w:rFonts w:eastAsia="Arial Unicode MS"/>
                <w:noProof/>
                <w:szCs w:val="24"/>
              </w:rPr>
            </w:pPr>
            <w:r>
              <w:rPr>
                <w:noProof/>
                <w:sz w:val="22"/>
              </w:rPr>
              <w:t>Ограничения за малки серии</w:t>
            </w:r>
          </w:p>
        </w:tc>
      </w:tr>
      <w:tr>
        <w:trPr>
          <w:tblCellSpacing w:w="0" w:type="dxa"/>
        </w:trPr>
        <w:tc>
          <w:tcPr>
            <w:tcW w:w="871" w:type="pct"/>
            <w:hideMark/>
          </w:tcPr>
          <w:p>
            <w:pPr>
              <w:spacing w:after="0"/>
              <w:jc w:val="left"/>
              <w:rPr>
                <w:rFonts w:eastAsia="Arial Unicode MS"/>
                <w:noProof/>
                <w:szCs w:val="24"/>
              </w:rPr>
            </w:pPr>
            <w:r>
              <w:rPr>
                <w:noProof/>
                <w:sz w:val="22"/>
              </w:rPr>
              <w:t>Приложение XIII</w:t>
            </w:r>
          </w:p>
        </w:tc>
        <w:tc>
          <w:tcPr>
            <w:tcW w:w="0" w:type="auto"/>
            <w:gridSpan w:val="2"/>
            <w:hideMark/>
          </w:tcPr>
          <w:p>
            <w:pPr>
              <w:spacing w:after="0"/>
              <w:ind w:left="98"/>
              <w:rPr>
                <w:rFonts w:eastAsia="Arial Unicode MS"/>
                <w:noProof/>
                <w:szCs w:val="24"/>
              </w:rPr>
            </w:pPr>
            <w:r>
              <w:rPr>
                <w:noProof/>
                <w:sz w:val="22"/>
              </w:rPr>
              <w:t>Списък на части или оборудване, които могат да изложат на значителен риск правилното функциониране на системи, които са от основно значение за безопасността на превозното средство или за неговото въздействие върху околната среда, експлоатационни характеристики на тези части и оборудване, подходящи процедури за изпитвания, разпоредби за маркиране и опаковка</w:t>
            </w:r>
          </w:p>
        </w:tc>
      </w:tr>
      <w:tr>
        <w:trPr>
          <w:tblCellSpacing w:w="0" w:type="dxa"/>
        </w:trPr>
        <w:tc>
          <w:tcPr>
            <w:tcW w:w="871" w:type="pct"/>
            <w:hideMark/>
          </w:tcPr>
          <w:p>
            <w:pPr>
              <w:spacing w:after="0"/>
              <w:jc w:val="left"/>
              <w:rPr>
                <w:rFonts w:eastAsia="Arial Unicode MS"/>
                <w:noProof/>
                <w:szCs w:val="24"/>
              </w:rPr>
            </w:pPr>
            <w:r>
              <w:rPr>
                <w:noProof/>
                <w:sz w:val="22"/>
              </w:rPr>
              <w:t>Приложение XIV</w:t>
            </w:r>
          </w:p>
        </w:tc>
        <w:tc>
          <w:tcPr>
            <w:tcW w:w="0" w:type="auto"/>
            <w:gridSpan w:val="2"/>
            <w:hideMark/>
          </w:tcPr>
          <w:p>
            <w:pPr>
              <w:spacing w:after="0"/>
              <w:ind w:left="98"/>
              <w:rPr>
                <w:rFonts w:eastAsia="Arial Unicode MS"/>
                <w:noProof/>
                <w:szCs w:val="24"/>
              </w:rPr>
            </w:pPr>
            <w:r>
              <w:rPr>
                <w:noProof/>
                <w:sz w:val="22"/>
              </w:rPr>
              <w:t>Списък на ЕС одобрения на типа, издадени, отказани или оттеглени в съответствие с регулаторни актове</w:t>
            </w:r>
          </w:p>
        </w:tc>
      </w:tr>
      <w:tr>
        <w:trPr>
          <w:tblCellSpacing w:w="0" w:type="dxa"/>
        </w:trPr>
        <w:tc>
          <w:tcPr>
            <w:tcW w:w="871" w:type="pct"/>
            <w:hideMark/>
          </w:tcPr>
          <w:p>
            <w:pPr>
              <w:spacing w:after="0"/>
              <w:jc w:val="left"/>
              <w:rPr>
                <w:rFonts w:eastAsia="Arial Unicode MS"/>
                <w:noProof/>
                <w:szCs w:val="24"/>
              </w:rPr>
            </w:pPr>
            <w:r>
              <w:rPr>
                <w:noProof/>
                <w:sz w:val="22"/>
              </w:rPr>
              <w:t>Приложение XV</w:t>
            </w:r>
          </w:p>
        </w:tc>
        <w:tc>
          <w:tcPr>
            <w:tcW w:w="0" w:type="auto"/>
            <w:gridSpan w:val="2"/>
            <w:hideMark/>
          </w:tcPr>
          <w:p>
            <w:pPr>
              <w:spacing w:after="0"/>
              <w:ind w:left="98"/>
              <w:rPr>
                <w:rFonts w:eastAsia="Arial Unicode MS"/>
                <w:noProof/>
                <w:szCs w:val="24"/>
              </w:rPr>
            </w:pPr>
            <w:r>
              <w:rPr>
                <w:noProof/>
                <w:sz w:val="22"/>
              </w:rPr>
              <w:t>Регулаторни актове, за които производител може да бъде определен за техническа служба</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w:t>
            </w:r>
          </w:p>
        </w:tc>
        <w:tc>
          <w:tcPr>
            <w:tcW w:w="0" w:type="auto"/>
            <w:gridSpan w:val="2"/>
            <w:hideMark/>
          </w:tcPr>
          <w:p>
            <w:pPr>
              <w:spacing w:after="0"/>
              <w:ind w:left="98"/>
              <w:rPr>
                <w:rFonts w:eastAsia="Arial Unicode MS"/>
                <w:noProof/>
                <w:szCs w:val="24"/>
              </w:rPr>
            </w:pPr>
            <w:r>
              <w:rPr>
                <w:noProof/>
                <w:sz w:val="22"/>
              </w:rPr>
              <w:t>Определяне на производител като техническа служба и възлагане на подизпълнители</w:t>
            </w:r>
          </w:p>
        </w:tc>
      </w:tr>
      <w:tr>
        <w:trPr>
          <w:tblCellSpacing w:w="0" w:type="dxa"/>
        </w:trPr>
        <w:tc>
          <w:tcPr>
            <w:tcW w:w="871" w:type="pct"/>
            <w:hideMark/>
          </w:tcPr>
          <w:p>
            <w:pPr>
              <w:spacing w:after="0"/>
              <w:jc w:val="left"/>
              <w:rPr>
                <w:rFonts w:eastAsia="Arial Unicode MS"/>
                <w:noProof/>
                <w:szCs w:val="24"/>
              </w:rPr>
            </w:pPr>
            <w:r>
              <w:rPr>
                <w:noProof/>
                <w:sz w:val="22"/>
              </w:rPr>
              <w:t>Приложение XVI</w:t>
            </w:r>
          </w:p>
        </w:tc>
        <w:tc>
          <w:tcPr>
            <w:tcW w:w="0" w:type="auto"/>
            <w:gridSpan w:val="2"/>
            <w:hideMark/>
          </w:tcPr>
          <w:p>
            <w:pPr>
              <w:spacing w:after="0"/>
              <w:ind w:left="98"/>
              <w:rPr>
                <w:rFonts w:eastAsia="Arial Unicode MS"/>
                <w:noProof/>
                <w:szCs w:val="24"/>
              </w:rPr>
            </w:pPr>
            <w:r>
              <w:rPr>
                <w:noProof/>
                <w:sz w:val="22"/>
              </w:rPr>
              <w:t xml:space="preserve">Условия за използването на виртуални методи на изпитване от производителя или </w:t>
            </w:r>
            <w:r>
              <w:rPr>
                <w:noProof/>
                <w:sz w:val="22"/>
              </w:rPr>
              <w:lastRenderedPageBreak/>
              <w:t>техническата служба</w:t>
            </w:r>
          </w:p>
        </w:tc>
      </w:tr>
      <w:tr>
        <w:trPr>
          <w:tblCellSpacing w:w="0" w:type="dxa"/>
        </w:trPr>
        <w:tc>
          <w:tcPr>
            <w:tcW w:w="871" w:type="pct"/>
            <w:hideMark/>
          </w:tcPr>
          <w:p>
            <w:pPr>
              <w:spacing w:after="0"/>
              <w:ind w:left="284"/>
              <w:jc w:val="left"/>
              <w:rPr>
                <w:rFonts w:eastAsia="Arial Unicode MS"/>
                <w:noProof/>
                <w:szCs w:val="24"/>
              </w:rPr>
            </w:pPr>
            <w:r>
              <w:rPr>
                <w:noProof/>
                <w:sz w:val="22"/>
              </w:rPr>
              <w:lastRenderedPageBreak/>
              <w:t>Допълнение 1:</w:t>
            </w:r>
          </w:p>
        </w:tc>
        <w:tc>
          <w:tcPr>
            <w:tcW w:w="0" w:type="auto"/>
            <w:gridSpan w:val="2"/>
            <w:hideMark/>
          </w:tcPr>
          <w:p>
            <w:pPr>
              <w:spacing w:after="0"/>
              <w:ind w:left="98"/>
              <w:rPr>
                <w:rFonts w:eastAsia="Arial Unicode MS"/>
                <w:noProof/>
                <w:szCs w:val="24"/>
              </w:rPr>
            </w:pPr>
            <w:r>
              <w:rPr>
                <w:noProof/>
                <w:sz w:val="22"/>
              </w:rPr>
              <w:t>Общи условия за използването на методи за виртуално изпитване</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 2:</w:t>
            </w:r>
          </w:p>
        </w:tc>
        <w:tc>
          <w:tcPr>
            <w:tcW w:w="0" w:type="auto"/>
            <w:gridSpan w:val="2"/>
            <w:hideMark/>
          </w:tcPr>
          <w:p>
            <w:pPr>
              <w:spacing w:after="0"/>
              <w:ind w:left="98"/>
              <w:rPr>
                <w:rFonts w:eastAsia="Arial Unicode MS"/>
                <w:noProof/>
                <w:szCs w:val="24"/>
              </w:rPr>
            </w:pPr>
            <w:r>
              <w:rPr>
                <w:noProof/>
                <w:sz w:val="22"/>
              </w:rPr>
              <w:t>Специфични условия за използването на методи за виртуално изпитване</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 3:</w:t>
            </w:r>
          </w:p>
        </w:tc>
        <w:tc>
          <w:tcPr>
            <w:tcW w:w="0" w:type="auto"/>
            <w:gridSpan w:val="2"/>
            <w:hideMark/>
          </w:tcPr>
          <w:p>
            <w:pPr>
              <w:spacing w:after="0"/>
              <w:ind w:left="98"/>
              <w:rPr>
                <w:rFonts w:eastAsia="Arial Unicode MS"/>
                <w:noProof/>
                <w:szCs w:val="24"/>
              </w:rPr>
            </w:pPr>
            <w:r>
              <w:rPr>
                <w:noProof/>
                <w:sz w:val="22"/>
              </w:rPr>
              <w:t>Процедура за проверка</w:t>
            </w:r>
          </w:p>
        </w:tc>
      </w:tr>
      <w:tr>
        <w:trPr>
          <w:tblCellSpacing w:w="0" w:type="dxa"/>
        </w:trPr>
        <w:tc>
          <w:tcPr>
            <w:tcW w:w="871" w:type="pct"/>
            <w:hideMark/>
          </w:tcPr>
          <w:p>
            <w:pPr>
              <w:spacing w:after="0"/>
              <w:jc w:val="left"/>
              <w:rPr>
                <w:rFonts w:eastAsia="Arial Unicode MS"/>
                <w:noProof/>
                <w:szCs w:val="24"/>
              </w:rPr>
            </w:pPr>
            <w:r>
              <w:rPr>
                <w:noProof/>
                <w:sz w:val="22"/>
              </w:rPr>
              <w:t>Приложение XVII</w:t>
            </w:r>
          </w:p>
        </w:tc>
        <w:tc>
          <w:tcPr>
            <w:tcW w:w="0" w:type="auto"/>
            <w:gridSpan w:val="2"/>
            <w:hideMark/>
          </w:tcPr>
          <w:p>
            <w:pPr>
              <w:spacing w:after="0"/>
              <w:ind w:left="98"/>
              <w:rPr>
                <w:rFonts w:eastAsia="Arial Unicode MS"/>
                <w:noProof/>
                <w:szCs w:val="24"/>
              </w:rPr>
            </w:pPr>
            <w:r>
              <w:rPr>
                <w:noProof/>
                <w:sz w:val="22"/>
              </w:rPr>
              <w:t>Процедури, които трябва да бъдат следвани по време на многоетапно ЕС одобряване на типа</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w:t>
            </w:r>
          </w:p>
        </w:tc>
        <w:tc>
          <w:tcPr>
            <w:tcW w:w="0" w:type="auto"/>
            <w:gridSpan w:val="2"/>
            <w:hideMark/>
          </w:tcPr>
          <w:p>
            <w:pPr>
              <w:spacing w:after="0"/>
              <w:ind w:left="98"/>
              <w:rPr>
                <w:rFonts w:eastAsia="Arial Unicode MS"/>
                <w:noProof/>
                <w:szCs w:val="24"/>
              </w:rPr>
            </w:pPr>
            <w:r>
              <w:rPr>
                <w:noProof/>
                <w:sz w:val="22"/>
              </w:rPr>
              <w:t>Образец на допълнителна табела на производителя</w:t>
            </w:r>
          </w:p>
        </w:tc>
      </w:tr>
      <w:tr>
        <w:trPr>
          <w:tblCellSpacing w:w="0" w:type="dxa"/>
        </w:trPr>
        <w:tc>
          <w:tcPr>
            <w:tcW w:w="871" w:type="pct"/>
            <w:hideMark/>
          </w:tcPr>
          <w:p>
            <w:pPr>
              <w:spacing w:after="0"/>
              <w:jc w:val="left"/>
              <w:rPr>
                <w:rFonts w:eastAsia="Arial Unicode MS"/>
                <w:noProof/>
                <w:szCs w:val="24"/>
              </w:rPr>
            </w:pPr>
            <w:r>
              <w:rPr>
                <w:noProof/>
                <w:sz w:val="22"/>
              </w:rPr>
              <w:t>Приложение XVIII</w:t>
            </w:r>
          </w:p>
        </w:tc>
        <w:tc>
          <w:tcPr>
            <w:tcW w:w="0" w:type="auto"/>
            <w:gridSpan w:val="2"/>
            <w:hideMark/>
          </w:tcPr>
          <w:p>
            <w:pPr>
              <w:spacing w:after="0"/>
              <w:ind w:left="98"/>
              <w:rPr>
                <w:rFonts w:eastAsia="Arial Unicode MS"/>
                <w:noProof/>
                <w:szCs w:val="24"/>
              </w:rPr>
            </w:pPr>
            <w:r>
              <w:rPr>
                <w:noProof/>
                <w:sz w:val="22"/>
              </w:rPr>
              <w:t>Достъп до информация за СБД и за ремонта и техническото обслужване на превозните средства</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 1:</w:t>
            </w:r>
          </w:p>
        </w:tc>
        <w:tc>
          <w:tcPr>
            <w:tcW w:w="0" w:type="auto"/>
            <w:gridSpan w:val="2"/>
          </w:tcPr>
          <w:p>
            <w:pPr>
              <w:spacing w:after="0"/>
              <w:ind w:left="98"/>
              <w:rPr>
                <w:rFonts w:eastAsia="Arial Unicode MS"/>
                <w:noProof/>
                <w:sz w:val="22"/>
              </w:rPr>
            </w:pPr>
            <w:r>
              <w:rPr>
                <w:noProof/>
                <w:sz w:val="22"/>
              </w:rPr>
              <w:t>Сертификат на производителя за достъпа до информация за СБД и за ремонта и техническото обслужване на превозното средство</w:t>
            </w:r>
          </w:p>
        </w:tc>
      </w:tr>
      <w:tr>
        <w:trPr>
          <w:tblCellSpacing w:w="0" w:type="dxa"/>
        </w:trPr>
        <w:tc>
          <w:tcPr>
            <w:tcW w:w="871" w:type="pct"/>
            <w:hideMark/>
          </w:tcPr>
          <w:p>
            <w:pPr>
              <w:spacing w:after="0"/>
              <w:ind w:left="284"/>
              <w:jc w:val="left"/>
              <w:rPr>
                <w:rFonts w:eastAsia="Arial Unicode MS"/>
                <w:noProof/>
                <w:szCs w:val="24"/>
              </w:rPr>
            </w:pPr>
            <w:r>
              <w:rPr>
                <w:noProof/>
                <w:sz w:val="22"/>
              </w:rPr>
              <w:t>Допълнение 2:</w:t>
            </w:r>
          </w:p>
        </w:tc>
        <w:tc>
          <w:tcPr>
            <w:tcW w:w="0" w:type="auto"/>
            <w:gridSpan w:val="2"/>
          </w:tcPr>
          <w:p>
            <w:pPr>
              <w:spacing w:after="0"/>
              <w:ind w:left="98"/>
              <w:rPr>
                <w:rFonts w:eastAsia="Arial Unicode MS"/>
                <w:noProof/>
                <w:sz w:val="22"/>
              </w:rPr>
            </w:pPr>
            <w:r>
              <w:rPr>
                <w:noProof/>
                <w:sz w:val="22"/>
              </w:rPr>
              <w:t>Информация за СБД на превозно средство</w:t>
            </w:r>
          </w:p>
        </w:tc>
      </w:tr>
      <w:tr>
        <w:trPr>
          <w:tblCellSpacing w:w="0" w:type="dxa"/>
        </w:trPr>
        <w:tc>
          <w:tcPr>
            <w:tcW w:w="871" w:type="pct"/>
          </w:tcPr>
          <w:p>
            <w:pPr>
              <w:spacing w:after="0"/>
              <w:jc w:val="left"/>
              <w:rPr>
                <w:rFonts w:eastAsia="Arial Unicode MS"/>
                <w:noProof/>
                <w:szCs w:val="24"/>
              </w:rPr>
            </w:pPr>
            <w:r>
              <w:rPr>
                <w:noProof/>
                <w:sz w:val="22"/>
              </w:rPr>
              <w:t>Приложение ХIX</w:t>
            </w:r>
          </w:p>
        </w:tc>
        <w:tc>
          <w:tcPr>
            <w:tcW w:w="0" w:type="auto"/>
            <w:gridSpan w:val="2"/>
          </w:tcPr>
          <w:p>
            <w:pPr>
              <w:spacing w:after="0"/>
              <w:ind w:left="98"/>
              <w:rPr>
                <w:rFonts w:eastAsia="Arial Unicode MS"/>
                <w:noProof/>
                <w:szCs w:val="24"/>
              </w:rPr>
            </w:pPr>
            <w:r>
              <w:rPr>
                <w:noProof/>
                <w:sz w:val="22"/>
              </w:rPr>
              <w:t>Таблица на съответствието</w:t>
            </w:r>
          </w:p>
        </w:tc>
      </w:tr>
    </w:tbl>
    <w:p>
      <w:pPr>
        <w:pStyle w:val="Annexetitre"/>
        <w:rPr>
          <w:noProof/>
        </w:rPr>
      </w:pPr>
      <w:r>
        <w:rPr>
          <w:noProof/>
        </w:rPr>
        <w:br w:type="page"/>
      </w:r>
      <w:r>
        <w:rPr>
          <w:noProof/>
        </w:rPr>
        <w:lastRenderedPageBreak/>
        <w:t>ПРИЛОЖЕНИЕ I</w:t>
      </w:r>
    </w:p>
    <w:p>
      <w:pPr>
        <w:jc w:val="center"/>
        <w:rPr>
          <w:b/>
          <w:noProof/>
        </w:rPr>
      </w:pPr>
      <w:r>
        <w:rPr>
          <w:b/>
          <w:noProof/>
        </w:rPr>
        <w:t xml:space="preserve">ИНФОРМАЦИОНЕН ДОКУМЕНТ — ПЪЛЕН СПИСЪК НА ИНФОРМАЦИЯТА ЗА ЦЕЛИТЕ НА ЕС ОДОБРЯВАНЕТО НА ТИПА НА ПРЕВОЗНИ СРЕДСТВА, СИСТЕМИ, </w:t>
      </w:r>
      <w:r>
        <w:rPr>
          <w:b/>
          <w:caps/>
          <w:noProof/>
        </w:rPr>
        <w:t>компоненти или отделни технически възли</w:t>
      </w:r>
      <w:r>
        <w:rPr>
          <w:b/>
          <w:noProof/>
        </w:rPr>
        <w:t xml:space="preserve"> (</w:t>
      </w:r>
      <w:r>
        <w:rPr>
          <w:b/>
          <w:noProof/>
          <w:vertAlign w:val="superscript"/>
        </w:rPr>
        <w:t>a</w:t>
      </w:r>
      <w:r>
        <w:rPr>
          <w:b/>
          <w:noProof/>
        </w:rPr>
        <w:t xml:space="preserve">) </w:t>
      </w:r>
    </w:p>
    <w:p>
      <w:pPr>
        <w:spacing w:before="240" w:after="240"/>
        <w:jc w:val="center"/>
        <w:rPr>
          <w:b/>
          <w:noProof/>
        </w:rPr>
      </w:pPr>
      <w:r>
        <w:rPr>
          <w:b/>
          <w:noProof/>
        </w:rPr>
        <w:t>ЧАСТ I</w:t>
      </w:r>
    </w:p>
    <w:p>
      <w:pPr>
        <w:rPr>
          <w:noProof/>
        </w:rPr>
      </w:pPr>
      <w:r>
        <w:rPr>
          <w:noProof/>
        </w:rPr>
        <w:t>Информационните документи, използвани за целите на ЕС одобряването на типа на превозни средства, системи, компоненти или отделни технически възли в съответствие с изискванията на настоящия регламент и регулаторните актове, посочени в приложение IV, се състоят само от документи, посочени в този пълен списък, като се запазва номерирането на точките в списъка.</w:t>
      </w:r>
    </w:p>
    <w:p>
      <w:pPr>
        <w:rPr>
          <w:noProof/>
        </w:rPr>
      </w:pPr>
      <w:r>
        <w:rPr>
          <w:noProof/>
        </w:rPr>
        <w:t>Посочената по-долу информация се предоставя в три екземпляра и включва списък на съдържанието. Чертежите се представят в подходящ мащаб и с достатъчно подробности, във формат А4 или в папка с формат А4. На снимките, ако има такива, трябва да се виждат достатъчно подробности.</w:t>
      </w:r>
    </w:p>
    <w:p>
      <w:pPr>
        <w:rPr>
          <w:noProof/>
        </w:rPr>
      </w:pPr>
      <w:r>
        <w:rPr>
          <w:noProof/>
        </w:rPr>
        <w:t>Ако системите, компонентите или отделните технически възли, посочени в настоящото приложение, имат електронни устройства за управление, се предоставя информация за техните характеристики.</w:t>
      </w:r>
    </w:p>
    <w:p>
      <w:pPr>
        <w:spacing w:before="240" w:after="240"/>
        <w:ind w:left="1418" w:hanging="1418"/>
        <w:jc w:val="left"/>
        <w:rPr>
          <w:rFonts w:eastAsia="Arial Unicode MS"/>
          <w:b/>
          <w:bCs/>
          <w:noProof/>
          <w:szCs w:val="24"/>
        </w:rPr>
      </w:pPr>
      <w:r>
        <w:rPr>
          <w:noProof/>
        </w:rPr>
        <w:t>1.</w:t>
      </w:r>
      <w:r>
        <w:rPr>
          <w:noProof/>
        </w:rPr>
        <w:tab/>
      </w:r>
      <w:r>
        <w:rPr>
          <w:b/>
          <w:noProof/>
        </w:rPr>
        <w:t xml:space="preserve">ОБЩИ РАЗПОРЕДБИ </w:t>
      </w:r>
    </w:p>
    <w:p>
      <w:pPr>
        <w:spacing w:after="0"/>
        <w:ind w:left="1418" w:hanging="1418"/>
        <w:rPr>
          <w:rFonts w:eastAsia="Arial Unicode MS"/>
          <w:noProof/>
          <w:szCs w:val="24"/>
        </w:rPr>
      </w:pPr>
      <w:r>
        <w:rPr>
          <w:noProof/>
        </w:rPr>
        <w:t>1.1.</w:t>
      </w:r>
      <w:r>
        <w:rPr>
          <w:noProof/>
        </w:rPr>
        <w:tab/>
        <w:t>Марка (търговско наименование на производителя): …</w:t>
      </w:r>
    </w:p>
    <w:p>
      <w:pPr>
        <w:spacing w:after="0"/>
        <w:ind w:left="1418" w:hanging="1418"/>
        <w:rPr>
          <w:rFonts w:eastAsia="Arial Unicode MS"/>
          <w:noProof/>
          <w:szCs w:val="24"/>
        </w:rPr>
      </w:pPr>
      <w:r>
        <w:rPr>
          <w:noProof/>
        </w:rPr>
        <w:t>1.2.</w:t>
      </w:r>
      <w:r>
        <w:rPr>
          <w:noProof/>
        </w:rPr>
        <w:tab/>
        <w:t>Тип: …</w:t>
      </w:r>
    </w:p>
    <w:p>
      <w:pPr>
        <w:spacing w:after="0"/>
        <w:ind w:left="1418" w:hanging="1418"/>
        <w:rPr>
          <w:rFonts w:eastAsia="Arial Unicode MS"/>
          <w:noProof/>
          <w:szCs w:val="24"/>
        </w:rPr>
      </w:pPr>
      <w:r>
        <w:rPr>
          <w:noProof/>
        </w:rPr>
        <w:t>1.2.0.1.</w:t>
      </w:r>
      <w:r>
        <w:rPr>
          <w:noProof/>
        </w:rPr>
        <w:tab/>
        <w:t>Шаси: …</w:t>
      </w:r>
    </w:p>
    <w:p>
      <w:pPr>
        <w:spacing w:after="0"/>
        <w:ind w:left="1418" w:hanging="1418"/>
        <w:rPr>
          <w:rFonts w:eastAsia="Arial Unicode MS"/>
          <w:noProof/>
          <w:szCs w:val="24"/>
        </w:rPr>
      </w:pPr>
      <w:r>
        <w:rPr>
          <w:noProof/>
        </w:rPr>
        <w:t>1.2.0.2.</w:t>
      </w:r>
      <w:r>
        <w:rPr>
          <w:noProof/>
        </w:rPr>
        <w:tab/>
        <w:t>Каросерия/комплектувано превозно средство: …</w:t>
      </w:r>
    </w:p>
    <w:p>
      <w:pPr>
        <w:spacing w:after="0"/>
        <w:ind w:left="1418" w:hanging="1418"/>
        <w:rPr>
          <w:rFonts w:eastAsia="Arial Unicode MS"/>
          <w:noProof/>
          <w:szCs w:val="24"/>
        </w:rPr>
      </w:pPr>
      <w:r>
        <w:rPr>
          <w:noProof/>
        </w:rPr>
        <w:t>1.2.1.</w:t>
      </w:r>
      <w:r>
        <w:rPr>
          <w:noProof/>
        </w:rPr>
        <w:tab/>
        <w:t>Търговско наименование(я) (когато има): …</w:t>
      </w:r>
    </w:p>
    <w:p>
      <w:pPr>
        <w:spacing w:after="0"/>
        <w:ind w:left="1418" w:hanging="1418"/>
        <w:rPr>
          <w:rFonts w:eastAsia="Arial Unicode MS"/>
          <w:noProof/>
          <w:szCs w:val="24"/>
        </w:rPr>
      </w:pPr>
      <w:r>
        <w:rPr>
          <w:noProof/>
        </w:rPr>
        <w:t>1.2.2.</w:t>
      </w:r>
      <w:r>
        <w:rPr>
          <w:noProof/>
        </w:rPr>
        <w:tab/>
        <w:t>За превозните средства с многоетапно одобряване на типа — информация за одобряването на типа на базовото превозно средство/превозното средство от предишния етап (посочва се информацията за всеки етап. Това може да се направи посредством матрица)</w:t>
      </w:r>
    </w:p>
    <w:p>
      <w:pPr>
        <w:spacing w:after="0"/>
        <w:ind w:left="1418"/>
        <w:rPr>
          <w:rFonts w:eastAsia="Arial Unicode MS"/>
          <w:noProof/>
          <w:szCs w:val="24"/>
        </w:rPr>
      </w:pPr>
      <w:r>
        <w:rPr>
          <w:noProof/>
        </w:rPr>
        <w:t>Тип: …………………………………………………………………………</w:t>
      </w:r>
    </w:p>
    <w:p>
      <w:pPr>
        <w:spacing w:after="0"/>
        <w:ind w:left="1418"/>
        <w:rPr>
          <w:rFonts w:eastAsia="Arial Unicode MS"/>
          <w:noProof/>
          <w:szCs w:val="24"/>
        </w:rPr>
      </w:pPr>
      <w:r>
        <w:rPr>
          <w:noProof/>
        </w:rPr>
        <w:t>Вариант(и): …………………………………………………………………..</w:t>
      </w:r>
    </w:p>
    <w:p>
      <w:pPr>
        <w:spacing w:after="0"/>
        <w:ind w:left="1418"/>
        <w:rPr>
          <w:rFonts w:eastAsia="Arial Unicode MS"/>
          <w:noProof/>
          <w:szCs w:val="24"/>
        </w:rPr>
      </w:pPr>
      <w:r>
        <w:rPr>
          <w:noProof/>
        </w:rPr>
        <w:t>Версия(и): …………………………………………………………………...</w:t>
      </w:r>
    </w:p>
    <w:p>
      <w:pPr>
        <w:spacing w:after="0"/>
        <w:ind w:left="1418"/>
        <w:rPr>
          <w:rFonts w:eastAsia="Arial Unicode MS"/>
          <w:noProof/>
          <w:szCs w:val="24"/>
        </w:rPr>
      </w:pPr>
      <w:r>
        <w:rPr>
          <w:noProof/>
        </w:rPr>
        <w:t>Номер на одобрението на типа, включително номер на разширението …................................</w:t>
      </w:r>
    </w:p>
    <w:p>
      <w:pPr>
        <w:spacing w:after="0"/>
        <w:ind w:left="1418" w:hanging="1418"/>
        <w:rPr>
          <w:rFonts w:eastAsia="Arial Unicode MS"/>
          <w:noProof/>
          <w:szCs w:val="24"/>
        </w:rPr>
      </w:pPr>
      <w:r>
        <w:rPr>
          <w:noProof/>
        </w:rPr>
        <w:t>1.3.</w:t>
      </w:r>
      <w:r>
        <w:rPr>
          <w:noProof/>
        </w:rPr>
        <w:tab/>
        <w:t>Средства за идентифициране на типа, ако са маркирани върху превозното средство / компонента / отделния технически възел (</w:t>
      </w:r>
      <w:r>
        <w:rPr>
          <w:noProof/>
          <w:vertAlign w:val="superscript"/>
        </w:rPr>
        <w:t>1</w:t>
      </w:r>
      <w:r>
        <w:rPr>
          <w:noProof/>
        </w:rPr>
        <w:t>) (</w:t>
      </w:r>
      <w:r>
        <w:rPr>
          <w:noProof/>
          <w:vertAlign w:val="superscript"/>
        </w:rPr>
        <w:t>б</w:t>
      </w:r>
      <w:r>
        <w:rPr>
          <w:noProof/>
        </w:rPr>
        <w:t>): …</w:t>
      </w:r>
    </w:p>
    <w:p>
      <w:pPr>
        <w:spacing w:after="0"/>
        <w:ind w:left="1418" w:hanging="1418"/>
        <w:rPr>
          <w:rFonts w:eastAsia="Arial Unicode MS"/>
          <w:noProof/>
          <w:szCs w:val="24"/>
        </w:rPr>
      </w:pPr>
      <w:r>
        <w:rPr>
          <w:noProof/>
        </w:rPr>
        <w:t>1.3.0.1.</w:t>
      </w:r>
      <w:r>
        <w:rPr>
          <w:noProof/>
        </w:rPr>
        <w:tab/>
        <w:t>Шаси: …</w:t>
      </w:r>
    </w:p>
    <w:p>
      <w:pPr>
        <w:spacing w:after="0"/>
        <w:ind w:left="1418" w:hanging="1418"/>
        <w:rPr>
          <w:rFonts w:eastAsia="Arial Unicode MS"/>
          <w:noProof/>
          <w:szCs w:val="24"/>
        </w:rPr>
      </w:pPr>
      <w:r>
        <w:rPr>
          <w:noProof/>
        </w:rPr>
        <w:t>1.3.0.2.</w:t>
      </w:r>
      <w:r>
        <w:rPr>
          <w:noProof/>
        </w:rPr>
        <w:tab/>
        <w:t>Каросерия/комплектувано превозно средство: …</w:t>
      </w:r>
    </w:p>
    <w:p>
      <w:pPr>
        <w:spacing w:after="0"/>
        <w:ind w:left="1418" w:hanging="1418"/>
        <w:rPr>
          <w:rFonts w:eastAsia="Arial Unicode MS"/>
          <w:noProof/>
          <w:szCs w:val="24"/>
        </w:rPr>
      </w:pPr>
      <w:r>
        <w:rPr>
          <w:noProof/>
        </w:rPr>
        <w:t>1.3.1.</w:t>
      </w:r>
      <w:r>
        <w:rPr>
          <w:noProof/>
        </w:rPr>
        <w:tab/>
        <w:t>Местоположение на тази маркировка: …</w:t>
      </w:r>
    </w:p>
    <w:p>
      <w:pPr>
        <w:spacing w:after="0"/>
        <w:ind w:left="1418" w:hanging="1418"/>
        <w:rPr>
          <w:rFonts w:eastAsia="Arial Unicode MS"/>
          <w:noProof/>
          <w:szCs w:val="24"/>
        </w:rPr>
      </w:pPr>
      <w:r>
        <w:rPr>
          <w:noProof/>
        </w:rPr>
        <w:lastRenderedPageBreak/>
        <w:t>1.3.1.1.</w:t>
      </w:r>
      <w:r>
        <w:rPr>
          <w:noProof/>
        </w:rPr>
        <w:tab/>
        <w:t>Шаси: …</w:t>
      </w:r>
    </w:p>
    <w:p>
      <w:pPr>
        <w:spacing w:after="0"/>
        <w:ind w:left="1418" w:hanging="1418"/>
        <w:rPr>
          <w:rFonts w:eastAsia="Arial Unicode MS"/>
          <w:noProof/>
          <w:szCs w:val="24"/>
        </w:rPr>
      </w:pPr>
      <w:r>
        <w:rPr>
          <w:noProof/>
        </w:rPr>
        <w:t>1.3.1.2.</w:t>
      </w:r>
      <w:r>
        <w:rPr>
          <w:noProof/>
        </w:rPr>
        <w:tab/>
        <w:t>Каросерия/комплектувано превозно средство: …</w:t>
      </w:r>
    </w:p>
    <w:p>
      <w:pPr>
        <w:spacing w:after="0"/>
        <w:ind w:left="1418" w:hanging="1418"/>
        <w:rPr>
          <w:rFonts w:eastAsia="Arial Unicode MS"/>
          <w:noProof/>
          <w:szCs w:val="24"/>
        </w:rPr>
      </w:pPr>
      <w:r>
        <w:rPr>
          <w:noProof/>
        </w:rPr>
        <w:t>1.4.</w:t>
      </w:r>
      <w:r>
        <w:rPr>
          <w:noProof/>
        </w:rPr>
        <w:tab/>
        <w:t>Категория превозно средство (</w:t>
      </w:r>
      <w:r>
        <w:rPr>
          <w:noProof/>
          <w:vertAlign w:val="superscript"/>
        </w:rPr>
        <w:t>в</w:t>
      </w:r>
      <w:r>
        <w:rPr>
          <w:noProof/>
        </w:rPr>
        <w:t>): …</w:t>
      </w:r>
    </w:p>
    <w:p>
      <w:pPr>
        <w:spacing w:after="0"/>
        <w:ind w:left="1418" w:hanging="1418"/>
        <w:rPr>
          <w:rFonts w:eastAsia="Arial Unicode MS"/>
          <w:noProof/>
          <w:szCs w:val="24"/>
        </w:rPr>
      </w:pPr>
      <w:r>
        <w:rPr>
          <w:noProof/>
        </w:rPr>
        <w:t>1.4.1.</w:t>
      </w:r>
      <w:r>
        <w:rPr>
          <w:noProof/>
        </w:rPr>
        <w:tab/>
        <w:t>Класификация(и) в зависимост от опасните товари, за чийто превоз е предназначено превозното средство: …</w:t>
      </w:r>
    </w:p>
    <w:p>
      <w:pPr>
        <w:spacing w:after="0"/>
        <w:ind w:left="1418" w:hanging="1418"/>
        <w:rPr>
          <w:rFonts w:eastAsia="Arial Unicode MS"/>
          <w:noProof/>
          <w:szCs w:val="24"/>
        </w:rPr>
      </w:pPr>
      <w:r>
        <w:rPr>
          <w:noProof/>
        </w:rPr>
        <w:t>1.5.</w:t>
      </w:r>
      <w:r>
        <w:rPr>
          <w:noProof/>
        </w:rPr>
        <w:tab/>
        <w:t>Наименование на дружеството и адрес на производителя: …</w:t>
      </w:r>
    </w:p>
    <w:p>
      <w:pPr>
        <w:spacing w:after="0"/>
        <w:ind w:left="1418" w:hanging="1418"/>
        <w:rPr>
          <w:rFonts w:eastAsia="Arial Unicode MS"/>
          <w:noProof/>
          <w:szCs w:val="24"/>
        </w:rPr>
      </w:pPr>
      <w:r>
        <w:rPr>
          <w:noProof/>
        </w:rPr>
        <w:t>1.5.1.</w:t>
      </w:r>
      <w:r>
        <w:rPr>
          <w:noProof/>
        </w:rPr>
        <w:tab/>
        <w:t>За превозни средства с многоетапно одобряване — наименование на дружеството и адрес на производителя на базовото превозно средство/превозното средство от предишния(те) етап(и)….......</w:t>
      </w:r>
    </w:p>
    <w:p>
      <w:pPr>
        <w:spacing w:after="0"/>
        <w:ind w:left="1418" w:hanging="1418"/>
        <w:rPr>
          <w:rFonts w:eastAsia="Arial Unicode MS"/>
          <w:noProof/>
          <w:szCs w:val="24"/>
        </w:rPr>
      </w:pPr>
      <w:r>
        <w:rPr>
          <w:noProof/>
        </w:rPr>
        <w:t>1.6.</w:t>
      </w:r>
      <w:r>
        <w:rPr>
          <w:noProof/>
        </w:rPr>
        <w:tab/>
        <w:t>Местоположение и начин на закрепване на задължителните табели и местоположение на идентификационния номер на превозното средство: …</w:t>
      </w:r>
    </w:p>
    <w:p>
      <w:pPr>
        <w:spacing w:after="0"/>
        <w:ind w:left="1418" w:hanging="1418"/>
        <w:rPr>
          <w:rFonts w:eastAsia="Arial Unicode MS"/>
          <w:noProof/>
          <w:szCs w:val="24"/>
        </w:rPr>
      </w:pPr>
      <w:r>
        <w:rPr>
          <w:noProof/>
        </w:rPr>
        <w:t>1.6.1.</w:t>
      </w:r>
      <w:r>
        <w:rPr>
          <w:noProof/>
        </w:rPr>
        <w:tab/>
        <w:t>На шасито: …</w:t>
      </w:r>
    </w:p>
    <w:p>
      <w:pPr>
        <w:spacing w:after="0"/>
        <w:ind w:left="1418" w:hanging="1418"/>
        <w:rPr>
          <w:rFonts w:eastAsia="Arial Unicode MS"/>
          <w:noProof/>
          <w:szCs w:val="24"/>
        </w:rPr>
      </w:pPr>
      <w:r>
        <w:rPr>
          <w:noProof/>
        </w:rPr>
        <w:t>1.6.2.</w:t>
      </w:r>
      <w:r>
        <w:rPr>
          <w:noProof/>
        </w:rPr>
        <w:tab/>
        <w:t>На каросерията: …</w:t>
      </w:r>
    </w:p>
    <w:p>
      <w:pPr>
        <w:spacing w:after="0"/>
        <w:ind w:left="1418" w:hanging="1418"/>
        <w:rPr>
          <w:rFonts w:eastAsia="Arial Unicode MS"/>
          <w:noProof/>
          <w:szCs w:val="24"/>
        </w:rPr>
      </w:pPr>
      <w:r>
        <w:rPr>
          <w:noProof/>
        </w:rPr>
        <w:t>1.7.</w:t>
      </w:r>
      <w:r>
        <w:rPr>
          <w:noProof/>
        </w:rPr>
        <w:tab/>
        <w:t>(Не е зададена)</w:t>
      </w:r>
    </w:p>
    <w:p>
      <w:pPr>
        <w:spacing w:after="0"/>
        <w:ind w:left="1418" w:hanging="1418"/>
        <w:rPr>
          <w:rFonts w:eastAsia="Arial Unicode MS"/>
          <w:noProof/>
          <w:szCs w:val="24"/>
        </w:rPr>
      </w:pPr>
      <w:r>
        <w:rPr>
          <w:noProof/>
        </w:rPr>
        <w:t>1.8.</w:t>
      </w:r>
      <w:r>
        <w:rPr>
          <w:noProof/>
        </w:rPr>
        <w:tab/>
        <w:t>Наименование(я) и адрес(и) на монтажния завод(и): …</w:t>
      </w:r>
    </w:p>
    <w:p>
      <w:pPr>
        <w:spacing w:after="0"/>
        <w:ind w:left="1418" w:hanging="1418"/>
        <w:rPr>
          <w:rFonts w:eastAsia="Arial Unicode MS"/>
          <w:noProof/>
          <w:szCs w:val="24"/>
        </w:rPr>
      </w:pPr>
      <w:r>
        <w:rPr>
          <w:noProof/>
        </w:rPr>
        <w:t>1.9.</w:t>
      </w:r>
      <w:r>
        <w:rPr>
          <w:noProof/>
        </w:rPr>
        <w:tab/>
        <w:t>Наименование и адрес на представителя на производителя (когато има): …</w:t>
      </w:r>
    </w:p>
    <w:p>
      <w:pPr>
        <w:spacing w:before="240" w:after="240"/>
        <w:ind w:left="1418" w:hanging="1418"/>
        <w:jc w:val="left"/>
        <w:rPr>
          <w:rFonts w:eastAsia="Arial Unicode MS"/>
          <w:b/>
          <w:bCs/>
          <w:noProof/>
          <w:szCs w:val="24"/>
        </w:rPr>
      </w:pPr>
      <w:r>
        <w:rPr>
          <w:noProof/>
        </w:rPr>
        <w:t>2.</w:t>
      </w:r>
      <w:r>
        <w:rPr>
          <w:noProof/>
        </w:rPr>
        <w:tab/>
      </w:r>
      <w:r>
        <w:rPr>
          <w:b/>
          <w:noProof/>
        </w:rPr>
        <w:t xml:space="preserve">ОБЩИ КОНСТРУКТИВНИ ХАРАКТЕРИСТИКИ </w:t>
      </w:r>
    </w:p>
    <w:p>
      <w:pPr>
        <w:spacing w:after="0"/>
        <w:ind w:left="1418" w:hanging="1418"/>
        <w:rPr>
          <w:rFonts w:eastAsia="Arial Unicode MS"/>
          <w:noProof/>
          <w:szCs w:val="24"/>
        </w:rPr>
      </w:pPr>
      <w:r>
        <w:rPr>
          <w:noProof/>
        </w:rPr>
        <w:t>2.1.</w:t>
      </w:r>
      <w:r>
        <w:rPr>
          <w:noProof/>
        </w:rPr>
        <w:tab/>
        <w:t>Фотографии и/или чертежи на представително превозно средство/компонент/отделен технически възел (</w:t>
      </w:r>
      <w:r>
        <w:rPr>
          <w:noProof/>
          <w:vertAlign w:val="superscript"/>
        </w:rPr>
        <w:t>1</w:t>
      </w:r>
      <w:r>
        <w:rPr>
          <w:noProof/>
        </w:rPr>
        <w:t>): …</w:t>
      </w:r>
    </w:p>
    <w:p>
      <w:pPr>
        <w:spacing w:after="0"/>
        <w:ind w:left="1418" w:hanging="1418"/>
        <w:rPr>
          <w:rFonts w:eastAsia="Arial Unicode MS"/>
          <w:noProof/>
          <w:szCs w:val="24"/>
        </w:rPr>
      </w:pPr>
      <w:r>
        <w:rPr>
          <w:noProof/>
        </w:rPr>
        <w:t>2.2.</w:t>
      </w:r>
      <w:r>
        <w:rPr>
          <w:noProof/>
        </w:rPr>
        <w:tab/>
        <w:t>Схема с обозначени размери на цялото превозно средство: …</w:t>
      </w:r>
    </w:p>
    <w:p>
      <w:pPr>
        <w:spacing w:after="0"/>
        <w:ind w:left="1418" w:hanging="1418"/>
        <w:rPr>
          <w:rFonts w:eastAsia="Arial Unicode MS"/>
          <w:noProof/>
          <w:szCs w:val="24"/>
        </w:rPr>
      </w:pPr>
      <w:r>
        <w:rPr>
          <w:noProof/>
        </w:rPr>
        <w:t>2.3.</w:t>
      </w:r>
      <w:r>
        <w:rPr>
          <w:noProof/>
        </w:rPr>
        <w:tab/>
        <w:t>Брой на осите и колелата: …</w:t>
      </w:r>
    </w:p>
    <w:p>
      <w:pPr>
        <w:spacing w:after="0"/>
        <w:ind w:left="1418" w:hanging="1418"/>
        <w:rPr>
          <w:rFonts w:eastAsia="Arial Unicode MS"/>
          <w:noProof/>
          <w:szCs w:val="24"/>
        </w:rPr>
      </w:pPr>
      <w:r>
        <w:rPr>
          <w:noProof/>
        </w:rPr>
        <w:t>2.3.1.</w:t>
      </w:r>
      <w:r>
        <w:rPr>
          <w:noProof/>
        </w:rPr>
        <w:tab/>
        <w:t>Брой и местоположение на осите със сдвоени колела: …</w:t>
      </w:r>
    </w:p>
    <w:p>
      <w:pPr>
        <w:spacing w:after="0"/>
        <w:ind w:left="1418" w:hanging="1418"/>
        <w:rPr>
          <w:rFonts w:eastAsia="Arial Unicode MS"/>
          <w:noProof/>
          <w:szCs w:val="24"/>
        </w:rPr>
      </w:pPr>
      <w:r>
        <w:rPr>
          <w:noProof/>
        </w:rPr>
        <w:t>2.3.2.</w:t>
      </w:r>
      <w:r>
        <w:rPr>
          <w:noProof/>
        </w:rPr>
        <w:tab/>
        <w:t>Брой и местоположение на управляваните оси: …</w:t>
      </w:r>
    </w:p>
    <w:p>
      <w:pPr>
        <w:spacing w:after="0"/>
        <w:ind w:left="1418" w:hanging="1418"/>
        <w:rPr>
          <w:rFonts w:eastAsia="Arial Unicode MS"/>
          <w:noProof/>
          <w:szCs w:val="24"/>
        </w:rPr>
      </w:pPr>
      <w:r>
        <w:rPr>
          <w:noProof/>
        </w:rPr>
        <w:t>2.3.3.</w:t>
      </w:r>
      <w:r>
        <w:rPr>
          <w:noProof/>
        </w:rPr>
        <w:tab/>
        <w:t>Задвижващи оси (брой, местоположение, взаимно свързване): …</w:t>
      </w:r>
    </w:p>
    <w:p>
      <w:pPr>
        <w:spacing w:after="0"/>
        <w:ind w:left="1418" w:hanging="1418"/>
        <w:rPr>
          <w:rFonts w:eastAsia="Arial Unicode MS"/>
          <w:noProof/>
          <w:szCs w:val="24"/>
        </w:rPr>
      </w:pPr>
      <w:r>
        <w:rPr>
          <w:noProof/>
        </w:rPr>
        <w:t>2.4.</w:t>
      </w:r>
      <w:r>
        <w:rPr>
          <w:noProof/>
        </w:rPr>
        <w:tab/>
        <w:t>Шаси (ако има) (сборен чертеж): …</w:t>
      </w:r>
    </w:p>
    <w:p>
      <w:pPr>
        <w:spacing w:after="0"/>
        <w:ind w:left="1418" w:hanging="1418"/>
        <w:rPr>
          <w:rFonts w:eastAsia="Arial Unicode MS"/>
          <w:noProof/>
          <w:szCs w:val="24"/>
        </w:rPr>
      </w:pPr>
      <w:r>
        <w:rPr>
          <w:noProof/>
        </w:rPr>
        <w:t>2.5.</w:t>
      </w:r>
      <w:r>
        <w:rPr>
          <w:noProof/>
        </w:rPr>
        <w:tab/>
        <w:t>Използван материал за страничните елементи (</w:t>
      </w:r>
      <w:r>
        <w:rPr>
          <w:noProof/>
          <w:vertAlign w:val="superscript"/>
        </w:rPr>
        <w:t>г</w:t>
      </w:r>
      <w:r>
        <w:rPr>
          <w:noProof/>
        </w:rPr>
        <w:t>): …</w:t>
      </w:r>
    </w:p>
    <w:p>
      <w:pPr>
        <w:spacing w:after="0"/>
        <w:ind w:left="1418" w:hanging="1418"/>
        <w:rPr>
          <w:rFonts w:eastAsia="Arial Unicode MS"/>
          <w:noProof/>
          <w:szCs w:val="24"/>
        </w:rPr>
      </w:pPr>
      <w:r>
        <w:rPr>
          <w:noProof/>
        </w:rPr>
        <w:t>2.6.</w:t>
      </w:r>
      <w:r>
        <w:rPr>
          <w:noProof/>
        </w:rPr>
        <w:tab/>
        <w:t>Местоположение и разположение на двигателя: …</w:t>
      </w:r>
    </w:p>
    <w:p>
      <w:pPr>
        <w:spacing w:after="0"/>
        <w:ind w:left="1418" w:hanging="1418"/>
        <w:rPr>
          <w:rFonts w:eastAsia="Arial Unicode MS"/>
          <w:noProof/>
          <w:szCs w:val="24"/>
        </w:rPr>
      </w:pPr>
      <w:r>
        <w:rPr>
          <w:noProof/>
        </w:rPr>
        <w:t>2.7.</w:t>
      </w:r>
      <w:r>
        <w:rPr>
          <w:noProof/>
        </w:rPr>
        <w:tab/>
        <w:t>Кабина на водача (разположена над двигателя или зад двигателя) (</w:t>
      </w:r>
      <w:r>
        <w:rPr>
          <w:noProof/>
          <w:vertAlign w:val="superscript"/>
        </w:rPr>
        <w:t>д</w:t>
      </w:r>
      <w:r>
        <w:rPr>
          <w:noProof/>
        </w:rPr>
        <w:t>): …</w:t>
      </w:r>
    </w:p>
    <w:p>
      <w:pPr>
        <w:spacing w:after="0"/>
        <w:ind w:left="1418" w:hanging="1418"/>
        <w:rPr>
          <w:rFonts w:eastAsia="Arial Unicode MS"/>
          <w:noProof/>
          <w:szCs w:val="24"/>
        </w:rPr>
      </w:pPr>
      <w:r>
        <w:rPr>
          <w:noProof/>
        </w:rPr>
        <w:t>2.8.</w:t>
      </w:r>
      <w:r>
        <w:rPr>
          <w:noProof/>
        </w:rPr>
        <w:tab/>
        <w:t>Място на управление: ляво/дясно (</w:t>
      </w:r>
      <w:r>
        <w:rPr>
          <w:noProof/>
          <w:vertAlign w:val="superscript"/>
        </w:rPr>
        <w:t>1</w:t>
      </w:r>
      <w:r>
        <w:rPr>
          <w:noProof/>
        </w:rPr>
        <w:t>).</w:t>
      </w:r>
    </w:p>
    <w:p>
      <w:pPr>
        <w:spacing w:after="0"/>
        <w:ind w:left="1418" w:hanging="1418"/>
        <w:rPr>
          <w:rFonts w:eastAsia="Arial Unicode MS"/>
          <w:noProof/>
          <w:szCs w:val="24"/>
        </w:rPr>
      </w:pPr>
      <w:r>
        <w:rPr>
          <w:noProof/>
        </w:rPr>
        <w:t>2.8.1.</w:t>
      </w:r>
      <w:r>
        <w:rPr>
          <w:noProof/>
        </w:rPr>
        <w:tab/>
        <w:t>Превозното средство е оборудвано за дясно/ляво движение (</w:t>
      </w:r>
      <w:r>
        <w:rPr>
          <w:noProof/>
          <w:vertAlign w:val="superscript"/>
        </w:rPr>
        <w:t>1</w:t>
      </w:r>
      <w:r>
        <w:rPr>
          <w:noProof/>
        </w:rPr>
        <w:t>).</w:t>
      </w:r>
    </w:p>
    <w:p>
      <w:pPr>
        <w:spacing w:after="0"/>
        <w:ind w:left="1418" w:hanging="1418"/>
        <w:rPr>
          <w:rFonts w:eastAsia="Arial Unicode MS"/>
          <w:noProof/>
          <w:szCs w:val="24"/>
        </w:rPr>
      </w:pPr>
      <w:r>
        <w:rPr>
          <w:noProof/>
        </w:rPr>
        <w:t>2.9.</w:t>
      </w:r>
      <w:r>
        <w:rPr>
          <w:noProof/>
        </w:rPr>
        <w:tab/>
        <w:t>Да се посочи дали теглещото превозно средство е предвидено да тегли полуремаркета или други ремаркета, както и дали ремаркето е полуремарке, ремарке с теглич, ремарке с централна ос или ремарке с твърд теглич: …</w:t>
      </w:r>
    </w:p>
    <w:p>
      <w:pPr>
        <w:spacing w:after="0"/>
        <w:ind w:left="1418" w:hanging="1418"/>
        <w:rPr>
          <w:rFonts w:eastAsia="Arial Unicode MS"/>
          <w:noProof/>
          <w:szCs w:val="24"/>
        </w:rPr>
      </w:pPr>
      <w:r>
        <w:rPr>
          <w:noProof/>
        </w:rPr>
        <w:lastRenderedPageBreak/>
        <w:t>2.10.</w:t>
      </w:r>
      <w:r>
        <w:rPr>
          <w:noProof/>
        </w:rPr>
        <w:tab/>
        <w:t>Да се посочи дали превозното средство е специално проектирано за превоз на товари при контролирана температура: …</w:t>
      </w:r>
    </w:p>
    <w:p>
      <w:pPr>
        <w:spacing w:before="240" w:after="240"/>
        <w:ind w:left="1418" w:hanging="1418"/>
        <w:jc w:val="left"/>
        <w:rPr>
          <w:rFonts w:eastAsia="Arial Unicode MS"/>
          <w:b/>
          <w:bCs/>
          <w:noProof/>
          <w:szCs w:val="24"/>
        </w:rPr>
      </w:pPr>
      <w:r>
        <w:rPr>
          <w:noProof/>
        </w:rPr>
        <w:t>3.</w:t>
      </w:r>
      <w:r>
        <w:rPr>
          <w:noProof/>
        </w:rPr>
        <w:tab/>
      </w:r>
      <w:r>
        <w:rPr>
          <w:b/>
          <w:noProof/>
        </w:rPr>
        <w:t>МАСИ И РАЗМЕРИ</w:t>
      </w:r>
      <w:r>
        <w:rPr>
          <w:noProof/>
        </w:rPr>
        <w:t xml:space="preserve"> (</w:t>
      </w:r>
      <w:r>
        <w:rPr>
          <w:noProof/>
          <w:vertAlign w:val="superscript"/>
        </w:rPr>
        <w:t>е</w:t>
      </w:r>
      <w:r>
        <w:rPr>
          <w:noProof/>
        </w:rPr>
        <w:t>) (</w:t>
      </w:r>
      <w:hyperlink r:id="rId16" w:anchor="E0021">
        <w:r>
          <w:rPr>
            <w:noProof/>
            <w:vertAlign w:val="superscript"/>
          </w:rPr>
          <w:t>ж</w:t>
        </w:r>
      </w:hyperlink>
      <w:r>
        <w:rPr>
          <w:noProof/>
        </w:rPr>
        <w:t>) (</w:t>
      </w:r>
      <w:hyperlink r:id="rId17" w:anchor="E0022">
        <w:r>
          <w:rPr>
            <w:noProof/>
            <w:vertAlign w:val="superscript"/>
          </w:rPr>
          <w:t>6</w:t>
        </w:r>
      </w:hyperlink>
      <w:r>
        <w:rPr>
          <w:noProof/>
        </w:rPr>
        <w:t>)</w:t>
      </w:r>
      <w:r>
        <w:rPr>
          <w:b/>
          <w:noProof/>
        </w:rPr>
        <w:t xml:space="preserve"> </w:t>
      </w:r>
    </w:p>
    <w:p>
      <w:pPr>
        <w:spacing w:after="0"/>
        <w:ind w:left="1418" w:hanging="1418"/>
        <w:rPr>
          <w:rFonts w:eastAsia="Arial Unicode MS"/>
          <w:noProof/>
          <w:szCs w:val="24"/>
        </w:rPr>
      </w:pPr>
      <w:r>
        <w:rPr>
          <w:noProof/>
        </w:rPr>
        <w:tab/>
        <w:t>(в kg и mm) (препратка към чертеж, когато е приложимо)</w:t>
      </w:r>
    </w:p>
    <w:p>
      <w:pPr>
        <w:ind w:left="1418" w:hanging="1418"/>
        <w:jc w:val="left"/>
        <w:rPr>
          <w:rFonts w:eastAsia="Arial Unicode MS"/>
          <w:b/>
          <w:bCs/>
          <w:noProof/>
          <w:szCs w:val="24"/>
        </w:rPr>
      </w:pPr>
      <w:r>
        <w:rPr>
          <w:noProof/>
        </w:rPr>
        <w:t>3.1.</w:t>
      </w:r>
      <w:r>
        <w:rPr>
          <w:noProof/>
        </w:rPr>
        <w:tab/>
      </w:r>
      <w:r>
        <w:rPr>
          <w:b/>
          <w:noProof/>
        </w:rPr>
        <w:t>Междуосово(и) разстояние(я) (при пълно натоварване)</w:t>
      </w:r>
      <w:r>
        <w:rPr>
          <w:noProof/>
        </w:rPr>
        <w:t xml:space="preserve"> (</w:t>
      </w:r>
      <w:r>
        <w:rPr>
          <w:noProof/>
          <w:vertAlign w:val="superscript"/>
        </w:rPr>
        <w:t>ж1</w:t>
      </w:r>
      <w:r>
        <w:rPr>
          <w:noProof/>
        </w:rPr>
        <w:t>):</w:t>
      </w:r>
      <w:r>
        <w:rPr>
          <w:b/>
          <w:noProof/>
        </w:rPr>
        <w:t xml:space="preserve"> </w:t>
      </w:r>
    </w:p>
    <w:p>
      <w:pPr>
        <w:spacing w:after="0"/>
        <w:ind w:left="1418" w:hanging="1418"/>
        <w:rPr>
          <w:rFonts w:eastAsia="Arial Unicode MS"/>
          <w:noProof/>
          <w:szCs w:val="24"/>
        </w:rPr>
      </w:pPr>
      <w:r>
        <w:rPr>
          <w:noProof/>
        </w:rPr>
        <w:t>3.1.1.</w:t>
      </w:r>
      <w:r>
        <w:rPr>
          <w:noProof/>
        </w:rPr>
        <w:tab/>
        <w:t>Превозни средства с две оси: …</w:t>
      </w:r>
    </w:p>
    <w:p>
      <w:pPr>
        <w:spacing w:after="0"/>
        <w:ind w:left="1418" w:hanging="1418"/>
        <w:rPr>
          <w:rFonts w:eastAsia="Arial Unicode MS"/>
          <w:noProof/>
          <w:szCs w:val="24"/>
        </w:rPr>
      </w:pPr>
      <w:r>
        <w:rPr>
          <w:noProof/>
        </w:rPr>
        <w:t>3.1.2.</w:t>
      </w:r>
      <w:r>
        <w:rPr>
          <w:noProof/>
        </w:rPr>
        <w:tab/>
        <w:t>Превозни средства с три или повече оси</w:t>
      </w:r>
    </w:p>
    <w:p>
      <w:pPr>
        <w:spacing w:after="0"/>
        <w:ind w:left="1418" w:hanging="1418"/>
        <w:rPr>
          <w:rFonts w:eastAsia="Arial Unicode MS"/>
          <w:noProof/>
          <w:szCs w:val="24"/>
        </w:rPr>
      </w:pPr>
      <w:r>
        <w:rPr>
          <w:noProof/>
        </w:rPr>
        <w:t>3.1.2.1.</w:t>
      </w:r>
      <w:r>
        <w:rPr>
          <w:noProof/>
        </w:rPr>
        <w:tab/>
        <w:t>Междуосово разстояние между последователни оси, като се започне от най-предната ос и се стигне до най-задната ос: …</w:t>
      </w:r>
    </w:p>
    <w:p>
      <w:pPr>
        <w:spacing w:after="0"/>
        <w:ind w:left="1418" w:hanging="1418"/>
        <w:rPr>
          <w:rFonts w:eastAsia="Arial Unicode MS"/>
          <w:noProof/>
          <w:szCs w:val="24"/>
        </w:rPr>
      </w:pPr>
      <w:r>
        <w:rPr>
          <w:noProof/>
        </w:rPr>
        <w:t>3.1.2.2.</w:t>
      </w:r>
      <w:r>
        <w:rPr>
          <w:noProof/>
        </w:rPr>
        <w:tab/>
        <w:t>Общо междуосово разстояние: …</w:t>
      </w:r>
    </w:p>
    <w:p>
      <w:pPr>
        <w:ind w:left="1418" w:hanging="1418"/>
        <w:jc w:val="left"/>
        <w:rPr>
          <w:rFonts w:eastAsia="Arial Unicode MS"/>
          <w:b/>
          <w:bCs/>
          <w:noProof/>
          <w:szCs w:val="24"/>
        </w:rPr>
      </w:pPr>
      <w:r>
        <w:rPr>
          <w:noProof/>
        </w:rPr>
        <w:t>3.2.</w:t>
      </w:r>
      <w:r>
        <w:rPr>
          <w:noProof/>
        </w:rPr>
        <w:tab/>
      </w:r>
      <w:r>
        <w:rPr>
          <w:b/>
          <w:noProof/>
        </w:rPr>
        <w:t xml:space="preserve">Седлово устройство </w:t>
      </w:r>
    </w:p>
    <w:p>
      <w:pPr>
        <w:spacing w:after="0"/>
        <w:ind w:left="1418" w:hanging="1418"/>
        <w:rPr>
          <w:rFonts w:eastAsia="Arial Unicode MS"/>
          <w:noProof/>
          <w:szCs w:val="24"/>
        </w:rPr>
      </w:pPr>
      <w:r>
        <w:rPr>
          <w:noProof/>
        </w:rPr>
        <w:t>3.2.1.</w:t>
      </w:r>
      <w:r>
        <w:rPr>
          <w:noProof/>
        </w:rPr>
        <w:tab/>
        <w:t>В случай на полуремаркета</w:t>
      </w:r>
    </w:p>
    <w:p>
      <w:pPr>
        <w:spacing w:after="0"/>
        <w:ind w:left="1418" w:hanging="1418"/>
        <w:rPr>
          <w:rFonts w:eastAsia="Arial Unicode MS"/>
          <w:noProof/>
          <w:szCs w:val="24"/>
        </w:rPr>
      </w:pPr>
      <w:r>
        <w:rPr>
          <w:noProof/>
        </w:rPr>
        <w:t>3.2.1.1.</w:t>
      </w:r>
      <w:r>
        <w:rPr>
          <w:noProof/>
        </w:rPr>
        <w:tab/>
        <w:t>Разстояние между цапфата за свързване със седловото устройство и най-задния край на полуремаркето: …</w:t>
      </w:r>
    </w:p>
    <w:p>
      <w:pPr>
        <w:spacing w:after="0"/>
        <w:ind w:left="1418" w:hanging="1418"/>
        <w:rPr>
          <w:rFonts w:eastAsia="Arial Unicode MS"/>
          <w:noProof/>
          <w:szCs w:val="24"/>
        </w:rPr>
      </w:pPr>
      <w:r>
        <w:rPr>
          <w:noProof/>
        </w:rPr>
        <w:t>3.2.1.2.</w:t>
      </w:r>
      <w:r>
        <w:rPr>
          <w:noProof/>
        </w:rPr>
        <w:tab/>
        <w:t>Максимално разстояние между цапфата за свързване със седловото устройство и всяка точка в предната част на полуремаркето: …</w:t>
      </w:r>
    </w:p>
    <w:p>
      <w:pPr>
        <w:spacing w:after="0"/>
        <w:ind w:left="1418" w:hanging="1418"/>
        <w:rPr>
          <w:rFonts w:eastAsia="Arial Unicode MS"/>
          <w:noProof/>
          <w:szCs w:val="24"/>
        </w:rPr>
      </w:pPr>
      <w:r>
        <w:rPr>
          <w:noProof/>
        </w:rPr>
        <w:t>3.2.1.3.</w:t>
      </w:r>
      <w:r>
        <w:rPr>
          <w:noProof/>
        </w:rPr>
        <w:tab/>
        <w:t>Базово междуосово разстояние на полуремарке (съгласно точка 3.2 от част Г на приложение I към Регламент (ЕС) № 1230/2012 на Комисията</w:t>
      </w:r>
      <w:r>
        <w:rPr>
          <w:rStyle w:val="FootnoteReference"/>
          <w:noProof/>
        </w:rPr>
        <w:footnoteReference w:id="1"/>
      </w:r>
      <w:r>
        <w:rPr>
          <w:noProof/>
        </w:rPr>
        <w:t>: …</w:t>
      </w:r>
    </w:p>
    <w:p>
      <w:pPr>
        <w:spacing w:after="0"/>
        <w:ind w:left="1418" w:hanging="1418"/>
        <w:rPr>
          <w:rFonts w:eastAsia="Arial Unicode MS"/>
          <w:noProof/>
          <w:szCs w:val="24"/>
        </w:rPr>
      </w:pPr>
      <w:r>
        <w:rPr>
          <w:noProof/>
        </w:rPr>
        <w:t>3.2.2.</w:t>
      </w:r>
      <w:r>
        <w:rPr>
          <w:noProof/>
        </w:rPr>
        <w:tab/>
        <w:t>В случай на превозни средства, теглещи полуремарке</w:t>
      </w:r>
    </w:p>
    <w:p>
      <w:pPr>
        <w:spacing w:after="0"/>
        <w:ind w:left="1418" w:hanging="1418"/>
        <w:rPr>
          <w:rFonts w:eastAsia="Arial Unicode MS"/>
          <w:noProof/>
          <w:szCs w:val="24"/>
        </w:rPr>
      </w:pPr>
      <w:r>
        <w:rPr>
          <w:noProof/>
        </w:rPr>
        <w:t>3.2.2.1.</w:t>
      </w:r>
      <w:r>
        <w:rPr>
          <w:noProof/>
        </w:rPr>
        <w:tab/>
        <w:t>Надвес на седловото устройсво (максимум и минимум; да се посочат допустимите стойности при некомплектувано превозно средство (</w:t>
      </w:r>
      <w:r>
        <w:rPr>
          <w:noProof/>
          <w:vertAlign w:val="superscript"/>
        </w:rPr>
        <w:t>ж2</w:t>
      </w:r>
      <w:r>
        <w:rPr>
          <w:noProof/>
        </w:rPr>
        <w:t>): …</w:t>
      </w:r>
    </w:p>
    <w:p>
      <w:pPr>
        <w:spacing w:after="240"/>
        <w:ind w:left="1418" w:hanging="1418"/>
        <w:rPr>
          <w:rFonts w:eastAsia="Arial Unicode MS"/>
          <w:noProof/>
          <w:szCs w:val="24"/>
        </w:rPr>
      </w:pPr>
      <w:r>
        <w:rPr>
          <w:noProof/>
        </w:rPr>
        <w:t>3.2.2.2.</w:t>
      </w:r>
      <w:r>
        <w:rPr>
          <w:noProof/>
        </w:rPr>
        <w:tab/>
        <w:t>Максимална височина на седловото устройство (стандартизирана) (</w:t>
      </w:r>
      <w:r>
        <w:rPr>
          <w:noProof/>
          <w:vertAlign w:val="superscript"/>
        </w:rPr>
        <w:t>ж3</w:t>
      </w:r>
      <w:r>
        <w:rPr>
          <w:noProof/>
        </w:rPr>
        <w:t>): …</w:t>
      </w:r>
    </w:p>
    <w:p>
      <w:pPr>
        <w:ind w:left="1418" w:hanging="1418"/>
        <w:jc w:val="left"/>
        <w:rPr>
          <w:rFonts w:eastAsia="Arial Unicode MS"/>
          <w:b/>
          <w:bCs/>
          <w:noProof/>
          <w:szCs w:val="24"/>
        </w:rPr>
      </w:pPr>
      <w:r>
        <w:rPr>
          <w:noProof/>
        </w:rPr>
        <w:t>3.3.</w:t>
      </w:r>
      <w:r>
        <w:rPr>
          <w:noProof/>
        </w:rPr>
        <w:tab/>
      </w:r>
      <w:r>
        <w:rPr>
          <w:b/>
          <w:noProof/>
        </w:rPr>
        <w:t xml:space="preserve">Колеи и широчини на осите </w:t>
      </w:r>
    </w:p>
    <w:p>
      <w:pPr>
        <w:spacing w:after="0"/>
        <w:ind w:left="1418" w:hanging="1418"/>
        <w:rPr>
          <w:rFonts w:eastAsia="Arial Unicode MS"/>
          <w:noProof/>
          <w:szCs w:val="24"/>
        </w:rPr>
      </w:pPr>
      <w:r>
        <w:rPr>
          <w:noProof/>
        </w:rPr>
        <w:t>3.3.1.</w:t>
      </w:r>
      <w:r>
        <w:rPr>
          <w:noProof/>
        </w:rPr>
        <w:tab/>
        <w:t>Колея на всяка управляема ос (</w:t>
      </w:r>
      <w:r>
        <w:rPr>
          <w:noProof/>
          <w:vertAlign w:val="superscript"/>
        </w:rPr>
        <w:t>ж4</w:t>
      </w:r>
      <w:r>
        <w:rPr>
          <w:noProof/>
        </w:rPr>
        <w:t>): …</w:t>
      </w:r>
    </w:p>
    <w:p>
      <w:pPr>
        <w:spacing w:after="0"/>
        <w:ind w:left="1418" w:hanging="1418"/>
        <w:rPr>
          <w:rFonts w:eastAsia="Arial Unicode MS"/>
          <w:noProof/>
          <w:szCs w:val="24"/>
        </w:rPr>
      </w:pPr>
      <w:r>
        <w:rPr>
          <w:noProof/>
        </w:rPr>
        <w:t>3.3.2.</w:t>
      </w:r>
      <w:r>
        <w:rPr>
          <w:noProof/>
        </w:rPr>
        <w:tab/>
        <w:t>Колея на всички останали оси (</w:t>
      </w:r>
      <w:r>
        <w:rPr>
          <w:noProof/>
          <w:vertAlign w:val="superscript"/>
        </w:rPr>
        <w:t>ж4</w:t>
      </w:r>
      <w:r>
        <w:rPr>
          <w:noProof/>
        </w:rPr>
        <w:t>): …</w:t>
      </w:r>
    </w:p>
    <w:p>
      <w:pPr>
        <w:spacing w:after="0"/>
        <w:ind w:left="1418" w:hanging="1418"/>
        <w:rPr>
          <w:rFonts w:eastAsia="Arial Unicode MS"/>
          <w:noProof/>
          <w:szCs w:val="24"/>
        </w:rPr>
      </w:pPr>
      <w:r>
        <w:rPr>
          <w:noProof/>
        </w:rPr>
        <w:t>3.3.3.</w:t>
      </w:r>
      <w:r>
        <w:rPr>
          <w:noProof/>
        </w:rPr>
        <w:tab/>
        <w:t>Широчина на най-широката задна ос: …</w:t>
      </w:r>
    </w:p>
    <w:p>
      <w:pPr>
        <w:spacing w:after="0"/>
        <w:ind w:left="1418" w:hanging="1418"/>
        <w:rPr>
          <w:rFonts w:eastAsia="Arial Unicode MS"/>
          <w:noProof/>
          <w:szCs w:val="24"/>
        </w:rPr>
      </w:pPr>
      <w:r>
        <w:rPr>
          <w:noProof/>
        </w:rPr>
        <w:lastRenderedPageBreak/>
        <w:t>3.3.4.</w:t>
      </w:r>
      <w:r>
        <w:rPr>
          <w:noProof/>
        </w:rPr>
        <w:tab/>
        <w:t>Широчина на най-предната ос (измерена между най-външните части на гумите, изключвайки деформациите на гумите в близост до точката на контакт с пътя): …</w:t>
      </w:r>
    </w:p>
    <w:p>
      <w:pPr>
        <w:ind w:left="1418" w:hanging="1418"/>
        <w:jc w:val="left"/>
        <w:rPr>
          <w:rFonts w:eastAsia="Arial Unicode MS"/>
          <w:b/>
          <w:bCs/>
          <w:noProof/>
          <w:szCs w:val="24"/>
        </w:rPr>
      </w:pPr>
      <w:r>
        <w:rPr>
          <w:noProof/>
        </w:rPr>
        <w:t>3.4.</w:t>
      </w:r>
      <w:r>
        <w:rPr>
          <w:noProof/>
        </w:rPr>
        <w:tab/>
      </w:r>
      <w:r>
        <w:rPr>
          <w:b/>
          <w:noProof/>
        </w:rPr>
        <w:t xml:space="preserve">Размери на превозното средство (габаритни) </w:t>
      </w:r>
    </w:p>
    <w:p>
      <w:pPr>
        <w:spacing w:after="0"/>
        <w:ind w:left="1418" w:hanging="1418"/>
        <w:rPr>
          <w:rFonts w:eastAsia="Arial Unicode MS"/>
          <w:noProof/>
          <w:szCs w:val="24"/>
        </w:rPr>
      </w:pPr>
      <w:r>
        <w:rPr>
          <w:noProof/>
        </w:rPr>
        <w:t>3.4.1.</w:t>
      </w:r>
      <w:r>
        <w:rPr>
          <w:noProof/>
        </w:rPr>
        <w:tab/>
        <w:t>За шаси без каросерия</w:t>
      </w:r>
    </w:p>
    <w:p>
      <w:pPr>
        <w:spacing w:after="0"/>
        <w:ind w:left="1418" w:hanging="1418"/>
        <w:rPr>
          <w:rFonts w:eastAsia="Arial Unicode MS"/>
          <w:noProof/>
          <w:szCs w:val="24"/>
        </w:rPr>
      </w:pPr>
      <w:r>
        <w:rPr>
          <w:noProof/>
        </w:rPr>
        <w:t>3.4.1.1.</w:t>
      </w:r>
      <w:r>
        <w:rPr>
          <w:noProof/>
        </w:rPr>
        <w:tab/>
        <w:t>Дължина (</w:t>
      </w:r>
      <w:r>
        <w:rPr>
          <w:noProof/>
          <w:vertAlign w:val="superscript"/>
        </w:rPr>
        <w:t>ж5</w:t>
      </w:r>
      <w:r>
        <w:rPr>
          <w:noProof/>
        </w:rPr>
        <w:t>): …</w:t>
      </w:r>
    </w:p>
    <w:p>
      <w:pPr>
        <w:spacing w:after="0"/>
        <w:ind w:left="1418" w:hanging="1418"/>
        <w:rPr>
          <w:rFonts w:eastAsia="Arial Unicode MS"/>
          <w:noProof/>
          <w:szCs w:val="24"/>
        </w:rPr>
      </w:pPr>
      <w:r>
        <w:rPr>
          <w:noProof/>
        </w:rPr>
        <w:t>3.4.1.1.1.</w:t>
      </w:r>
      <w:r>
        <w:rPr>
          <w:noProof/>
        </w:rPr>
        <w:tab/>
        <w:t>Максимална допустима дължина: …</w:t>
      </w:r>
    </w:p>
    <w:p>
      <w:pPr>
        <w:spacing w:after="0"/>
        <w:ind w:left="1418" w:hanging="1418"/>
        <w:rPr>
          <w:rFonts w:eastAsia="Arial Unicode MS"/>
          <w:noProof/>
          <w:szCs w:val="24"/>
        </w:rPr>
      </w:pPr>
      <w:r>
        <w:rPr>
          <w:noProof/>
        </w:rPr>
        <w:t>3.4.1.1.2.</w:t>
      </w:r>
      <w:r>
        <w:rPr>
          <w:noProof/>
        </w:rPr>
        <w:tab/>
        <w:t>Минимална допустима дължина: …</w:t>
      </w:r>
    </w:p>
    <w:p>
      <w:pPr>
        <w:spacing w:after="0"/>
        <w:ind w:left="1418" w:hanging="1418"/>
        <w:rPr>
          <w:rFonts w:eastAsia="Arial Unicode MS"/>
          <w:noProof/>
          <w:szCs w:val="24"/>
        </w:rPr>
      </w:pPr>
      <w:r>
        <w:rPr>
          <w:noProof/>
        </w:rPr>
        <w:t>3.4.1.1.3.</w:t>
      </w:r>
      <w:r>
        <w:rPr>
          <w:noProof/>
        </w:rPr>
        <w:tab/>
        <w:t>При ремаркета — максимална допустима дължина на теглича (</w:t>
      </w:r>
      <w:r>
        <w:rPr>
          <w:noProof/>
          <w:vertAlign w:val="superscript"/>
        </w:rPr>
        <w:t>ж6</w:t>
      </w:r>
      <w:r>
        <w:rPr>
          <w:noProof/>
        </w:rPr>
        <w:t>): …</w:t>
      </w:r>
    </w:p>
    <w:p>
      <w:pPr>
        <w:spacing w:after="0"/>
        <w:ind w:left="1418" w:hanging="1418"/>
        <w:rPr>
          <w:rFonts w:eastAsia="Arial Unicode MS"/>
          <w:noProof/>
          <w:szCs w:val="24"/>
        </w:rPr>
      </w:pPr>
      <w:r>
        <w:rPr>
          <w:noProof/>
        </w:rPr>
        <w:t>3.4.1.2.</w:t>
      </w:r>
      <w:r>
        <w:rPr>
          <w:noProof/>
        </w:rPr>
        <w:tab/>
        <w:t>Широчина (</w:t>
      </w:r>
      <w:r>
        <w:rPr>
          <w:noProof/>
          <w:vertAlign w:val="superscript"/>
        </w:rPr>
        <w:t>ж7</w:t>
      </w:r>
      <w:r>
        <w:rPr>
          <w:noProof/>
        </w:rPr>
        <w:t>): …</w:t>
      </w:r>
    </w:p>
    <w:p>
      <w:pPr>
        <w:spacing w:after="0"/>
        <w:ind w:left="1418" w:hanging="1418"/>
        <w:rPr>
          <w:rFonts w:eastAsia="Arial Unicode MS"/>
          <w:noProof/>
          <w:szCs w:val="24"/>
        </w:rPr>
      </w:pPr>
      <w:r>
        <w:rPr>
          <w:noProof/>
        </w:rPr>
        <w:t>3.4.1.2.1.</w:t>
      </w:r>
      <w:r>
        <w:rPr>
          <w:noProof/>
        </w:rPr>
        <w:tab/>
        <w:t>Максимална допустима широчина: …</w:t>
      </w:r>
    </w:p>
    <w:p>
      <w:pPr>
        <w:spacing w:after="0"/>
        <w:ind w:left="1418" w:hanging="1418"/>
        <w:rPr>
          <w:rFonts w:eastAsia="Arial Unicode MS"/>
          <w:noProof/>
          <w:szCs w:val="24"/>
        </w:rPr>
      </w:pPr>
      <w:r>
        <w:rPr>
          <w:noProof/>
        </w:rPr>
        <w:t>3.4.1.2.2.</w:t>
      </w:r>
      <w:r>
        <w:rPr>
          <w:noProof/>
        </w:rPr>
        <w:tab/>
        <w:t>Минимална допустима широчина: …</w:t>
      </w:r>
    </w:p>
    <w:p>
      <w:pPr>
        <w:spacing w:after="0"/>
        <w:ind w:left="1418" w:hanging="1418"/>
        <w:rPr>
          <w:rFonts w:eastAsia="Arial Unicode MS"/>
          <w:noProof/>
          <w:szCs w:val="24"/>
        </w:rPr>
      </w:pPr>
      <w:r>
        <w:rPr>
          <w:noProof/>
        </w:rPr>
        <w:t>3.4.1.3.</w:t>
      </w:r>
      <w:r>
        <w:rPr>
          <w:noProof/>
        </w:rPr>
        <w:tab/>
        <w:t>Височина (в готовност за движение) (</w:t>
      </w:r>
      <w:r>
        <w:rPr>
          <w:noProof/>
          <w:vertAlign w:val="superscript"/>
        </w:rPr>
        <w:t>ж8</w:t>
      </w:r>
      <w:r>
        <w:rPr>
          <w:noProof/>
        </w:rPr>
        <w:t>) (при окачване с регулируема височина да се посочи нормалното положение при движение): …</w:t>
      </w:r>
    </w:p>
    <w:p>
      <w:pPr>
        <w:spacing w:after="0"/>
        <w:ind w:left="1418" w:hanging="1418"/>
        <w:rPr>
          <w:rFonts w:eastAsia="Arial Unicode MS"/>
          <w:noProof/>
          <w:szCs w:val="24"/>
        </w:rPr>
      </w:pPr>
      <w:r>
        <w:rPr>
          <w:noProof/>
        </w:rPr>
        <w:t>3.4.1.4.</w:t>
      </w:r>
      <w:r>
        <w:rPr>
          <w:noProof/>
        </w:rPr>
        <w:tab/>
        <w:t>Преден надвес (</w:t>
      </w:r>
      <w:r>
        <w:rPr>
          <w:noProof/>
          <w:vertAlign w:val="superscript"/>
        </w:rPr>
        <w:t>ж9</w:t>
      </w:r>
      <w:r>
        <w:rPr>
          <w:noProof/>
        </w:rPr>
        <w:t>): …</w:t>
      </w:r>
    </w:p>
    <w:p>
      <w:pPr>
        <w:spacing w:after="0"/>
        <w:ind w:left="1418" w:hanging="1418"/>
        <w:rPr>
          <w:rFonts w:eastAsia="Arial Unicode MS"/>
          <w:noProof/>
          <w:szCs w:val="24"/>
        </w:rPr>
      </w:pPr>
      <w:r>
        <w:rPr>
          <w:noProof/>
        </w:rPr>
        <w:t>3.4.1.4.1.</w:t>
      </w:r>
      <w:r>
        <w:rPr>
          <w:noProof/>
        </w:rPr>
        <w:tab/>
        <w:t>Преден ъгъл на проходимост (</w:t>
      </w:r>
      <w:r>
        <w:rPr>
          <w:noProof/>
          <w:vertAlign w:val="superscript"/>
        </w:rPr>
        <w:t>ж10</w:t>
      </w:r>
      <w:r>
        <w:rPr>
          <w:noProof/>
        </w:rPr>
        <w:t>): … градусa.</w:t>
      </w:r>
    </w:p>
    <w:p>
      <w:pPr>
        <w:spacing w:after="0"/>
        <w:ind w:left="1418" w:hanging="1418"/>
        <w:rPr>
          <w:rFonts w:eastAsia="Arial Unicode MS"/>
          <w:noProof/>
          <w:szCs w:val="24"/>
        </w:rPr>
      </w:pPr>
      <w:r>
        <w:rPr>
          <w:noProof/>
        </w:rPr>
        <w:t>3.4.1.5.</w:t>
      </w:r>
      <w:r>
        <w:rPr>
          <w:noProof/>
        </w:rPr>
        <w:tab/>
        <w:t>Заден надвес (</w:t>
      </w:r>
      <w:r>
        <w:rPr>
          <w:noProof/>
          <w:vertAlign w:val="superscript"/>
        </w:rPr>
        <w:t>ж11</w:t>
      </w:r>
      <w:r>
        <w:rPr>
          <w:noProof/>
        </w:rPr>
        <w:t>): …</w:t>
      </w:r>
    </w:p>
    <w:p>
      <w:pPr>
        <w:spacing w:after="0"/>
        <w:ind w:left="1418" w:hanging="1418"/>
        <w:rPr>
          <w:rFonts w:eastAsia="Arial Unicode MS"/>
          <w:noProof/>
          <w:szCs w:val="24"/>
        </w:rPr>
      </w:pPr>
      <w:r>
        <w:rPr>
          <w:noProof/>
        </w:rPr>
        <w:t>3.4.1.5.1.</w:t>
      </w:r>
      <w:r>
        <w:rPr>
          <w:noProof/>
        </w:rPr>
        <w:tab/>
        <w:t>Заден ъгъл на проходимост (</w:t>
      </w:r>
      <w:r>
        <w:rPr>
          <w:noProof/>
          <w:vertAlign w:val="superscript"/>
        </w:rPr>
        <w:t>ж12</w:t>
      </w:r>
      <w:r>
        <w:rPr>
          <w:noProof/>
        </w:rPr>
        <w:t>): … градусa.</w:t>
      </w:r>
    </w:p>
    <w:p>
      <w:pPr>
        <w:spacing w:after="0"/>
        <w:ind w:left="1418" w:hanging="1418"/>
        <w:rPr>
          <w:rFonts w:eastAsia="Arial Unicode MS"/>
          <w:noProof/>
          <w:szCs w:val="24"/>
        </w:rPr>
      </w:pPr>
      <w:r>
        <w:rPr>
          <w:noProof/>
        </w:rPr>
        <w:t>3.4.1.5.2.</w:t>
      </w:r>
      <w:r>
        <w:rPr>
          <w:noProof/>
        </w:rPr>
        <w:tab/>
        <w:t>Минимален и максимален допустим надвес на точката на прикачване (</w:t>
      </w:r>
      <w:r>
        <w:rPr>
          <w:noProof/>
          <w:vertAlign w:val="superscript"/>
        </w:rPr>
        <w:t>ж13</w:t>
      </w:r>
      <w:r>
        <w:rPr>
          <w:noProof/>
        </w:rPr>
        <w:t>): …</w:t>
      </w:r>
    </w:p>
    <w:p>
      <w:pPr>
        <w:spacing w:after="0"/>
        <w:ind w:left="1418" w:hanging="1418"/>
        <w:rPr>
          <w:rFonts w:eastAsia="Arial Unicode MS"/>
          <w:noProof/>
          <w:szCs w:val="24"/>
        </w:rPr>
      </w:pPr>
      <w:r>
        <w:rPr>
          <w:noProof/>
        </w:rPr>
        <w:t>3.4.1.6.</w:t>
      </w:r>
      <w:r>
        <w:rPr>
          <w:noProof/>
        </w:rPr>
        <w:tab/>
        <w:t xml:space="preserve">Пътен просвет (както е измерен в съответствие с точка 3 от допълнение 1 към приложение II) </w:t>
      </w:r>
    </w:p>
    <w:p>
      <w:pPr>
        <w:spacing w:after="0"/>
        <w:ind w:left="1418" w:hanging="1418"/>
        <w:rPr>
          <w:rFonts w:eastAsia="Arial Unicode MS"/>
          <w:noProof/>
          <w:szCs w:val="24"/>
        </w:rPr>
      </w:pPr>
      <w:r>
        <w:rPr>
          <w:noProof/>
        </w:rPr>
        <w:t>3.4.1.6.1.</w:t>
      </w:r>
      <w:r>
        <w:rPr>
          <w:noProof/>
        </w:rPr>
        <w:tab/>
        <w:t>Между осите: …</w:t>
      </w:r>
    </w:p>
    <w:p>
      <w:pPr>
        <w:spacing w:after="0"/>
        <w:ind w:left="1418" w:hanging="1418"/>
        <w:rPr>
          <w:rFonts w:eastAsia="Arial Unicode MS"/>
          <w:noProof/>
          <w:szCs w:val="24"/>
        </w:rPr>
      </w:pPr>
      <w:r>
        <w:rPr>
          <w:noProof/>
        </w:rPr>
        <w:t>3.4.1.6.2.</w:t>
      </w:r>
      <w:r>
        <w:rPr>
          <w:noProof/>
        </w:rPr>
        <w:tab/>
        <w:t>Под предната(ите) ос(и): …</w:t>
      </w:r>
    </w:p>
    <w:p>
      <w:pPr>
        <w:spacing w:after="0"/>
        <w:ind w:left="1418" w:hanging="1418"/>
        <w:rPr>
          <w:rFonts w:eastAsia="Arial Unicode MS"/>
          <w:noProof/>
          <w:szCs w:val="24"/>
        </w:rPr>
      </w:pPr>
      <w:r>
        <w:rPr>
          <w:noProof/>
        </w:rPr>
        <w:t>3.4.1.6.3.</w:t>
      </w:r>
      <w:r>
        <w:rPr>
          <w:noProof/>
        </w:rPr>
        <w:tab/>
        <w:t>Под задната(ите) ос(и): …</w:t>
      </w:r>
    </w:p>
    <w:p>
      <w:pPr>
        <w:spacing w:after="0"/>
        <w:ind w:left="1418" w:hanging="1418"/>
        <w:rPr>
          <w:rFonts w:eastAsia="Arial Unicode MS"/>
          <w:noProof/>
          <w:szCs w:val="24"/>
        </w:rPr>
      </w:pPr>
      <w:r>
        <w:rPr>
          <w:noProof/>
        </w:rPr>
        <w:t>3.4.1.7.</w:t>
      </w:r>
      <w:r>
        <w:rPr>
          <w:noProof/>
        </w:rPr>
        <w:tab/>
        <w:t>Ъгъл на надлъжна проходимост (</w:t>
      </w:r>
      <w:r>
        <w:rPr>
          <w:noProof/>
          <w:vertAlign w:val="superscript"/>
        </w:rPr>
        <w:t>ж14</w:t>
      </w:r>
      <w:r>
        <w:rPr>
          <w:noProof/>
        </w:rPr>
        <w:t>): … градусa.</w:t>
      </w:r>
    </w:p>
    <w:p>
      <w:pPr>
        <w:spacing w:after="0"/>
        <w:ind w:left="1418" w:hanging="1418"/>
        <w:rPr>
          <w:rFonts w:eastAsia="Arial Unicode MS"/>
          <w:noProof/>
          <w:szCs w:val="24"/>
        </w:rPr>
      </w:pPr>
      <w:r>
        <w:rPr>
          <w:noProof/>
        </w:rPr>
        <w:t>3.4.1.8.</w:t>
      </w:r>
      <w:r>
        <w:rPr>
          <w:noProof/>
        </w:rPr>
        <w:tab/>
        <w:t>Допустими гранични положения на центъра на тежестта на каросерията и/или вътрешните приспособления и/или оборудването и/или полезния товар: …</w:t>
      </w:r>
    </w:p>
    <w:p>
      <w:pPr>
        <w:spacing w:after="0"/>
        <w:ind w:left="1418" w:hanging="1418"/>
        <w:rPr>
          <w:rFonts w:eastAsia="Arial Unicode MS"/>
          <w:noProof/>
          <w:szCs w:val="24"/>
        </w:rPr>
      </w:pPr>
      <w:r>
        <w:rPr>
          <w:noProof/>
        </w:rPr>
        <w:t>3.4.2.</w:t>
      </w:r>
      <w:r>
        <w:rPr>
          <w:noProof/>
        </w:rPr>
        <w:tab/>
        <w:t>За шаси с каросерия</w:t>
      </w:r>
    </w:p>
    <w:p>
      <w:pPr>
        <w:spacing w:after="0"/>
        <w:ind w:left="1418" w:hanging="1418"/>
        <w:rPr>
          <w:rFonts w:eastAsia="Arial Unicode MS"/>
          <w:noProof/>
          <w:szCs w:val="24"/>
        </w:rPr>
      </w:pPr>
      <w:r>
        <w:rPr>
          <w:noProof/>
        </w:rPr>
        <w:t>3.4.2.1.</w:t>
      </w:r>
      <w:r>
        <w:rPr>
          <w:noProof/>
        </w:rPr>
        <w:tab/>
        <w:t>Дължина (</w:t>
      </w:r>
      <w:r>
        <w:rPr>
          <w:noProof/>
          <w:vertAlign w:val="superscript"/>
        </w:rPr>
        <w:t>ж5</w:t>
      </w:r>
      <w:r>
        <w:rPr>
          <w:noProof/>
        </w:rPr>
        <w:t>): …</w:t>
      </w:r>
    </w:p>
    <w:p>
      <w:pPr>
        <w:spacing w:after="0"/>
        <w:ind w:left="1418" w:hanging="1418"/>
        <w:rPr>
          <w:rFonts w:eastAsia="Arial Unicode MS"/>
          <w:noProof/>
          <w:szCs w:val="24"/>
        </w:rPr>
      </w:pPr>
      <w:r>
        <w:rPr>
          <w:noProof/>
        </w:rPr>
        <w:t>3.4.2.1.1.</w:t>
      </w:r>
      <w:r>
        <w:rPr>
          <w:noProof/>
        </w:rPr>
        <w:tab/>
        <w:t>Дължина на товарната площ: …</w:t>
      </w:r>
    </w:p>
    <w:p>
      <w:pPr>
        <w:spacing w:after="0"/>
        <w:ind w:left="1418" w:hanging="1418"/>
        <w:rPr>
          <w:rFonts w:eastAsia="Arial Unicode MS"/>
          <w:noProof/>
          <w:szCs w:val="24"/>
        </w:rPr>
      </w:pPr>
      <w:r>
        <w:rPr>
          <w:noProof/>
        </w:rPr>
        <w:t>3.4.2.1.2.</w:t>
      </w:r>
      <w:r>
        <w:rPr>
          <w:noProof/>
        </w:rPr>
        <w:tab/>
        <w:t>При ремаркета — максимална допустима дължина на теглича (</w:t>
      </w:r>
      <w:r>
        <w:rPr>
          <w:noProof/>
          <w:vertAlign w:val="superscript"/>
        </w:rPr>
        <w:t>ж6</w:t>
      </w:r>
      <w:r>
        <w:rPr>
          <w:noProof/>
        </w:rPr>
        <w:t>): …</w:t>
      </w:r>
    </w:p>
    <w:p>
      <w:pPr>
        <w:spacing w:after="0"/>
        <w:ind w:left="1418" w:hanging="1418"/>
        <w:rPr>
          <w:rFonts w:eastAsia="Arial Unicode MS"/>
          <w:noProof/>
          <w:szCs w:val="24"/>
        </w:rPr>
      </w:pPr>
      <w:r>
        <w:rPr>
          <w:noProof/>
        </w:rPr>
        <w:t>3.4.2.2.</w:t>
      </w:r>
      <w:r>
        <w:rPr>
          <w:noProof/>
        </w:rPr>
        <w:tab/>
        <w:t>Широчина (</w:t>
      </w:r>
      <w:r>
        <w:rPr>
          <w:noProof/>
          <w:vertAlign w:val="subscript"/>
        </w:rPr>
        <w:t>ж7</w:t>
      </w:r>
      <w:r>
        <w:rPr>
          <w:noProof/>
        </w:rPr>
        <w:t>): …</w:t>
      </w:r>
    </w:p>
    <w:p>
      <w:pPr>
        <w:spacing w:after="0"/>
        <w:ind w:left="1418" w:hanging="1418"/>
        <w:rPr>
          <w:rFonts w:eastAsia="Arial Unicode MS"/>
          <w:noProof/>
          <w:szCs w:val="24"/>
        </w:rPr>
      </w:pPr>
      <w:r>
        <w:rPr>
          <w:noProof/>
        </w:rPr>
        <w:t>3.4.2.2.1.</w:t>
      </w:r>
      <w:r>
        <w:rPr>
          <w:noProof/>
        </w:rPr>
        <w:tab/>
        <w:t>Дебелина на стените (в случай на превозни средства, предвидени за превоз на стоки при контролирана температура): …</w:t>
      </w:r>
    </w:p>
    <w:p>
      <w:pPr>
        <w:spacing w:after="0"/>
        <w:ind w:left="1418" w:hanging="1418"/>
        <w:rPr>
          <w:rFonts w:eastAsia="Arial Unicode MS"/>
          <w:noProof/>
          <w:szCs w:val="24"/>
        </w:rPr>
      </w:pPr>
      <w:r>
        <w:rPr>
          <w:noProof/>
        </w:rPr>
        <w:lastRenderedPageBreak/>
        <w:t>3.4.2.3.</w:t>
      </w:r>
      <w:r>
        <w:rPr>
          <w:noProof/>
        </w:rPr>
        <w:tab/>
        <w:t>Височина (в готовност за движение) (</w:t>
      </w:r>
      <w:r>
        <w:rPr>
          <w:noProof/>
          <w:vertAlign w:val="superscript"/>
        </w:rPr>
        <w:t>ж8</w:t>
      </w:r>
      <w:r>
        <w:rPr>
          <w:noProof/>
        </w:rPr>
        <w:t>) (при окачване с регулируема височина да се посочи нормалното положение при движение): …</w:t>
      </w:r>
    </w:p>
    <w:p>
      <w:pPr>
        <w:spacing w:after="0"/>
        <w:ind w:left="1418" w:hanging="1418"/>
        <w:rPr>
          <w:rFonts w:eastAsia="Arial Unicode MS"/>
          <w:noProof/>
          <w:szCs w:val="24"/>
        </w:rPr>
      </w:pPr>
      <w:r>
        <w:rPr>
          <w:noProof/>
        </w:rPr>
        <w:t>3.4.2.4.</w:t>
      </w:r>
      <w:r>
        <w:rPr>
          <w:noProof/>
        </w:rPr>
        <w:tab/>
        <w:t>Преден надвес (</w:t>
      </w:r>
      <w:r>
        <w:rPr>
          <w:noProof/>
          <w:vertAlign w:val="superscript"/>
        </w:rPr>
        <w:t>ж9</w:t>
      </w:r>
      <w:r>
        <w:rPr>
          <w:noProof/>
        </w:rPr>
        <w:t>): …</w:t>
      </w:r>
    </w:p>
    <w:p>
      <w:pPr>
        <w:spacing w:after="0"/>
        <w:ind w:left="1418" w:hanging="1418"/>
        <w:rPr>
          <w:rFonts w:eastAsia="Arial Unicode MS"/>
          <w:noProof/>
          <w:szCs w:val="24"/>
        </w:rPr>
      </w:pPr>
      <w:r>
        <w:rPr>
          <w:noProof/>
        </w:rPr>
        <w:t>3.4.2.4.1.</w:t>
      </w:r>
      <w:r>
        <w:rPr>
          <w:noProof/>
        </w:rPr>
        <w:tab/>
        <w:t>Преден ъгъл на проходимост (</w:t>
      </w:r>
      <w:r>
        <w:rPr>
          <w:noProof/>
          <w:vertAlign w:val="superscript"/>
        </w:rPr>
        <w:t>ж10</w:t>
      </w:r>
      <w:r>
        <w:rPr>
          <w:noProof/>
        </w:rPr>
        <w:t>): … градусa.</w:t>
      </w:r>
    </w:p>
    <w:p>
      <w:pPr>
        <w:spacing w:after="0"/>
        <w:ind w:left="1418" w:hanging="1418"/>
        <w:rPr>
          <w:rFonts w:eastAsia="Arial Unicode MS"/>
          <w:noProof/>
          <w:szCs w:val="24"/>
        </w:rPr>
      </w:pPr>
      <w:r>
        <w:rPr>
          <w:noProof/>
        </w:rPr>
        <w:t>3.4.2.5.</w:t>
      </w:r>
      <w:r>
        <w:rPr>
          <w:noProof/>
        </w:rPr>
        <w:tab/>
        <w:t>Заден надвес (</w:t>
      </w:r>
      <w:r>
        <w:rPr>
          <w:noProof/>
          <w:vertAlign w:val="superscript"/>
        </w:rPr>
        <w:t>ж11</w:t>
      </w:r>
      <w:r>
        <w:rPr>
          <w:noProof/>
        </w:rPr>
        <w:t>): …</w:t>
      </w:r>
    </w:p>
    <w:p>
      <w:pPr>
        <w:spacing w:after="0"/>
        <w:ind w:left="1418" w:hanging="1418"/>
        <w:rPr>
          <w:rFonts w:eastAsia="Arial Unicode MS"/>
          <w:noProof/>
          <w:szCs w:val="24"/>
        </w:rPr>
      </w:pPr>
      <w:r>
        <w:rPr>
          <w:noProof/>
        </w:rPr>
        <w:t>3.4.2.5.1.</w:t>
      </w:r>
      <w:r>
        <w:rPr>
          <w:noProof/>
        </w:rPr>
        <w:tab/>
        <w:t>Заден ъгъл на проходимост (</w:t>
      </w:r>
      <w:r>
        <w:rPr>
          <w:noProof/>
          <w:vertAlign w:val="superscript"/>
        </w:rPr>
        <w:t>ж12</w:t>
      </w:r>
      <w:r>
        <w:rPr>
          <w:noProof/>
        </w:rPr>
        <w:t>): … градусa.</w:t>
      </w:r>
    </w:p>
    <w:p>
      <w:pPr>
        <w:spacing w:after="0"/>
        <w:ind w:left="1418" w:hanging="1418"/>
        <w:rPr>
          <w:rFonts w:eastAsia="Arial Unicode MS"/>
          <w:noProof/>
          <w:szCs w:val="24"/>
        </w:rPr>
      </w:pPr>
      <w:r>
        <w:rPr>
          <w:noProof/>
        </w:rPr>
        <w:t>3.4.2.5.2.</w:t>
      </w:r>
      <w:r>
        <w:rPr>
          <w:noProof/>
        </w:rPr>
        <w:tab/>
        <w:t>Минимален и максимален допустим надвес на точката на прикачване (</w:t>
      </w:r>
      <w:r>
        <w:rPr>
          <w:noProof/>
          <w:vertAlign w:val="superscript"/>
        </w:rPr>
        <w:t>ж13</w:t>
      </w:r>
      <w:r>
        <w:rPr>
          <w:noProof/>
        </w:rPr>
        <w:t>): …</w:t>
      </w:r>
    </w:p>
    <w:p>
      <w:pPr>
        <w:spacing w:after="0"/>
        <w:ind w:left="1418" w:hanging="1418"/>
        <w:rPr>
          <w:rFonts w:eastAsia="Arial Unicode MS"/>
          <w:noProof/>
          <w:szCs w:val="24"/>
        </w:rPr>
      </w:pPr>
      <w:r>
        <w:rPr>
          <w:noProof/>
        </w:rPr>
        <w:t>3.4.2.6.</w:t>
      </w:r>
      <w:r>
        <w:rPr>
          <w:noProof/>
        </w:rPr>
        <w:tab/>
        <w:t xml:space="preserve">Пътен просвет (както е измерен в съответствие с точка 3 от допълнение 1 към приложение II) </w:t>
      </w:r>
    </w:p>
    <w:p>
      <w:pPr>
        <w:spacing w:after="0"/>
        <w:ind w:left="1418" w:hanging="1418"/>
        <w:rPr>
          <w:rFonts w:eastAsia="Arial Unicode MS"/>
          <w:noProof/>
          <w:szCs w:val="24"/>
        </w:rPr>
      </w:pPr>
      <w:r>
        <w:rPr>
          <w:noProof/>
        </w:rPr>
        <w:t>3.4.2.6.1.</w:t>
      </w:r>
      <w:r>
        <w:rPr>
          <w:noProof/>
        </w:rPr>
        <w:tab/>
        <w:t>Между осите: …</w:t>
      </w:r>
    </w:p>
    <w:p>
      <w:pPr>
        <w:spacing w:after="0"/>
        <w:ind w:left="1418" w:hanging="1418"/>
        <w:rPr>
          <w:rFonts w:eastAsia="Arial Unicode MS"/>
          <w:noProof/>
          <w:szCs w:val="24"/>
        </w:rPr>
      </w:pPr>
      <w:r>
        <w:rPr>
          <w:noProof/>
        </w:rPr>
        <w:t>3.4.2.6.2.</w:t>
      </w:r>
      <w:r>
        <w:rPr>
          <w:noProof/>
        </w:rPr>
        <w:tab/>
        <w:t>Под предната(ите) ос(и): …</w:t>
      </w:r>
    </w:p>
    <w:p>
      <w:pPr>
        <w:spacing w:after="0"/>
        <w:ind w:left="1418" w:hanging="1418"/>
        <w:rPr>
          <w:rFonts w:eastAsia="Arial Unicode MS"/>
          <w:noProof/>
          <w:szCs w:val="24"/>
        </w:rPr>
      </w:pPr>
      <w:r>
        <w:rPr>
          <w:noProof/>
        </w:rPr>
        <w:t>3.4.2.6.3.</w:t>
      </w:r>
      <w:r>
        <w:rPr>
          <w:noProof/>
        </w:rPr>
        <w:tab/>
        <w:t>Под задната(ите) ос(и): …</w:t>
      </w:r>
    </w:p>
    <w:p>
      <w:pPr>
        <w:spacing w:after="0"/>
        <w:ind w:left="1418" w:hanging="1418"/>
        <w:rPr>
          <w:rFonts w:eastAsia="Arial Unicode MS"/>
          <w:noProof/>
          <w:szCs w:val="24"/>
        </w:rPr>
      </w:pPr>
      <w:r>
        <w:rPr>
          <w:noProof/>
        </w:rPr>
        <w:t>3.4.2.7.</w:t>
      </w:r>
      <w:r>
        <w:rPr>
          <w:noProof/>
        </w:rPr>
        <w:tab/>
        <w:t>Ъгъл на надлъжна проходимост (</w:t>
      </w:r>
      <w:r>
        <w:rPr>
          <w:noProof/>
          <w:vertAlign w:val="superscript"/>
        </w:rPr>
        <w:t>ж14</w:t>
      </w:r>
      <w:r>
        <w:rPr>
          <w:noProof/>
        </w:rPr>
        <w:t>): … градусa.</w:t>
      </w:r>
    </w:p>
    <w:p>
      <w:pPr>
        <w:spacing w:after="0"/>
        <w:ind w:left="1418" w:hanging="1418"/>
        <w:rPr>
          <w:rFonts w:eastAsia="Arial Unicode MS"/>
          <w:noProof/>
          <w:szCs w:val="24"/>
        </w:rPr>
      </w:pPr>
      <w:r>
        <w:rPr>
          <w:noProof/>
        </w:rPr>
        <w:t>3.4.2.8.</w:t>
      </w:r>
      <w:r>
        <w:rPr>
          <w:noProof/>
        </w:rPr>
        <w:tab/>
        <w:t>Допустими гранични положения на центъра на тежестта на полезния товар (при неравномерно разпределен товар): …</w:t>
      </w:r>
    </w:p>
    <w:p>
      <w:pPr>
        <w:spacing w:after="0"/>
        <w:ind w:left="1418" w:hanging="1418"/>
        <w:rPr>
          <w:rFonts w:eastAsia="Arial Unicode MS"/>
          <w:noProof/>
          <w:szCs w:val="24"/>
        </w:rPr>
      </w:pPr>
      <w:r>
        <w:rPr>
          <w:noProof/>
        </w:rPr>
        <w:t>3.4.2.9.</w:t>
      </w:r>
      <w:r>
        <w:rPr>
          <w:noProof/>
        </w:rPr>
        <w:tab/>
        <w:t>Местоположение на центъра на тежестта на превозното средство (М</w:t>
      </w:r>
      <w:r>
        <w:rPr>
          <w:noProof/>
          <w:vertAlign w:val="subscript"/>
        </w:rPr>
        <w:t>2</w:t>
      </w:r>
      <w:r>
        <w:rPr>
          <w:noProof/>
        </w:rPr>
        <w:t xml:space="preserve"> и М</w:t>
      </w:r>
      <w:r>
        <w:rPr>
          <w:noProof/>
          <w:vertAlign w:val="subscript"/>
        </w:rPr>
        <w:t>3</w:t>
      </w:r>
      <w:r>
        <w:rPr>
          <w:noProof/>
        </w:rPr>
        <w:t>) при неговата технически допустима максимална маса в надлъжна, напречна и вертикална посока: …</w:t>
      </w:r>
    </w:p>
    <w:p>
      <w:pPr>
        <w:spacing w:after="0"/>
        <w:ind w:left="1418" w:hanging="1418"/>
        <w:rPr>
          <w:rFonts w:eastAsia="Arial Unicode MS"/>
          <w:noProof/>
          <w:szCs w:val="24"/>
        </w:rPr>
      </w:pPr>
      <w:r>
        <w:rPr>
          <w:noProof/>
        </w:rPr>
        <w:t>3.4.3.</w:t>
      </w:r>
      <w:r>
        <w:rPr>
          <w:noProof/>
        </w:rPr>
        <w:tab/>
        <w:t>За каросерия, одобрена без шаси (превозни средства М</w:t>
      </w:r>
      <w:r>
        <w:rPr>
          <w:noProof/>
          <w:vertAlign w:val="subscript"/>
        </w:rPr>
        <w:t>2</w:t>
      </w:r>
      <w:r>
        <w:rPr>
          <w:noProof/>
        </w:rPr>
        <w:t xml:space="preserve"> и М</w:t>
      </w:r>
      <w:r>
        <w:rPr>
          <w:noProof/>
          <w:vertAlign w:val="subscript"/>
        </w:rPr>
        <w:t>3</w:t>
      </w:r>
      <w:r>
        <w:rPr>
          <w:noProof/>
        </w:rPr>
        <w:t>)</w:t>
      </w:r>
    </w:p>
    <w:p>
      <w:pPr>
        <w:spacing w:after="0"/>
        <w:ind w:left="1418" w:hanging="1418"/>
        <w:rPr>
          <w:rFonts w:eastAsia="Arial Unicode MS"/>
          <w:noProof/>
          <w:szCs w:val="24"/>
        </w:rPr>
      </w:pPr>
      <w:r>
        <w:rPr>
          <w:noProof/>
        </w:rPr>
        <w:t>3.4.3.1.</w:t>
      </w:r>
      <w:r>
        <w:rPr>
          <w:noProof/>
        </w:rPr>
        <w:tab/>
        <w:t>Дължина (</w:t>
      </w:r>
      <w:r>
        <w:rPr>
          <w:noProof/>
          <w:vertAlign w:val="superscript"/>
        </w:rPr>
        <w:t>ж5</w:t>
      </w:r>
      <w:r>
        <w:rPr>
          <w:noProof/>
        </w:rPr>
        <w:t>): …</w:t>
      </w:r>
    </w:p>
    <w:p>
      <w:pPr>
        <w:spacing w:after="0"/>
        <w:ind w:left="1418" w:hanging="1418"/>
        <w:rPr>
          <w:rFonts w:eastAsia="Arial Unicode MS"/>
          <w:noProof/>
          <w:szCs w:val="24"/>
        </w:rPr>
      </w:pPr>
      <w:r>
        <w:rPr>
          <w:noProof/>
        </w:rPr>
        <w:t>3.4.3.2.</w:t>
      </w:r>
      <w:r>
        <w:rPr>
          <w:noProof/>
        </w:rPr>
        <w:tab/>
        <w:t>Широчина (</w:t>
      </w:r>
      <w:r>
        <w:rPr>
          <w:noProof/>
          <w:vertAlign w:val="subscript"/>
        </w:rPr>
        <w:t>ж7</w:t>
      </w:r>
      <w:r>
        <w:rPr>
          <w:noProof/>
        </w:rPr>
        <w:t>): …</w:t>
      </w:r>
    </w:p>
    <w:p>
      <w:pPr>
        <w:spacing w:after="0"/>
        <w:ind w:left="1418" w:hanging="1418"/>
        <w:rPr>
          <w:rFonts w:eastAsia="Arial Unicode MS"/>
          <w:noProof/>
          <w:szCs w:val="24"/>
        </w:rPr>
      </w:pPr>
      <w:r>
        <w:rPr>
          <w:noProof/>
        </w:rPr>
        <w:t>3.4.3.3.</w:t>
      </w:r>
      <w:r>
        <w:rPr>
          <w:noProof/>
        </w:rPr>
        <w:tab/>
        <w:t>Номинална височина (в готовност за движение) (</w:t>
      </w:r>
      <w:r>
        <w:rPr>
          <w:noProof/>
          <w:vertAlign w:val="superscript"/>
        </w:rPr>
        <w:t>ж8</w:t>
      </w:r>
      <w:r>
        <w:rPr>
          <w:noProof/>
        </w:rPr>
        <w:t>) за предвидения(ите) тип(ове) шаси(та) (при окачване с регулируема височина да се посочи нормалното положение при движение): …</w:t>
      </w:r>
    </w:p>
    <w:p>
      <w:pPr>
        <w:ind w:left="1418" w:hanging="1418"/>
        <w:jc w:val="left"/>
        <w:rPr>
          <w:rFonts w:eastAsia="Arial Unicode MS"/>
          <w:noProof/>
          <w:szCs w:val="24"/>
        </w:rPr>
      </w:pPr>
      <w:r>
        <w:rPr>
          <w:noProof/>
        </w:rPr>
        <w:t>3.5.</w:t>
      </w:r>
      <w:r>
        <w:rPr>
          <w:noProof/>
        </w:rPr>
        <w:tab/>
      </w:r>
      <w:r>
        <w:rPr>
          <w:b/>
          <w:noProof/>
        </w:rPr>
        <w:t>Минимална маса върху управляемата(ите) ос(и) при некомплектувани превозни средства:</w:t>
      </w:r>
      <w:r>
        <w:rPr>
          <w:noProof/>
        </w:rPr>
        <w:t xml:space="preserve"> …</w:t>
      </w:r>
    </w:p>
    <w:p>
      <w:pPr>
        <w:spacing w:before="240"/>
        <w:ind w:left="1418" w:hanging="1418"/>
        <w:jc w:val="left"/>
        <w:rPr>
          <w:rFonts w:eastAsia="Arial Unicode MS"/>
          <w:noProof/>
          <w:szCs w:val="24"/>
        </w:rPr>
      </w:pPr>
      <w:r>
        <w:rPr>
          <w:noProof/>
        </w:rPr>
        <w:t>3.6.</w:t>
      </w:r>
      <w:r>
        <w:rPr>
          <w:noProof/>
        </w:rPr>
        <w:tab/>
      </w:r>
      <w:r>
        <w:rPr>
          <w:b/>
          <w:noProof/>
        </w:rPr>
        <w:t>Маса в готовност за движение</w:t>
      </w:r>
      <w:r>
        <w:rPr>
          <w:noProof/>
        </w:rPr>
        <w:t xml:space="preserve"> (</w:t>
      </w:r>
      <w:r>
        <w:rPr>
          <w:noProof/>
          <w:vertAlign w:val="superscript"/>
        </w:rPr>
        <w:t>з</w:t>
      </w:r>
      <w:r>
        <w:rPr>
          <w:noProof/>
        </w:rPr>
        <w:t xml:space="preserve">): </w:t>
      </w:r>
    </w:p>
    <w:p>
      <w:pPr>
        <w:ind w:left="1985" w:hanging="567"/>
        <w:jc w:val="left"/>
        <w:rPr>
          <w:rFonts w:eastAsia="Arial Unicode MS"/>
          <w:noProof/>
          <w:szCs w:val="24"/>
        </w:rPr>
      </w:pPr>
      <w:r>
        <w:rPr>
          <w:noProof/>
        </w:rPr>
        <w:t>a)</w:t>
      </w:r>
      <w:r>
        <w:rPr>
          <w:noProof/>
        </w:rPr>
        <w:tab/>
        <w:t>минимум и максимум за всеки вариант: …</w:t>
      </w:r>
    </w:p>
    <w:p>
      <w:pPr>
        <w:ind w:left="1985" w:hanging="567"/>
        <w:jc w:val="left"/>
        <w:rPr>
          <w:rFonts w:eastAsia="Arial Unicode MS"/>
          <w:noProof/>
          <w:szCs w:val="24"/>
        </w:rPr>
      </w:pPr>
      <w:r>
        <w:rPr>
          <w:noProof/>
        </w:rPr>
        <w:t>б)</w:t>
      </w:r>
      <w:r>
        <w:rPr>
          <w:noProof/>
        </w:rPr>
        <w:tab/>
        <w:t>маса на всяка версия (трябва да се предостави матрица): …</w:t>
      </w:r>
    </w:p>
    <w:p>
      <w:pPr>
        <w:ind w:left="1418" w:hanging="1418"/>
        <w:jc w:val="left"/>
        <w:rPr>
          <w:rFonts w:eastAsia="Arial Unicode MS"/>
          <w:noProof/>
          <w:szCs w:val="24"/>
        </w:rPr>
      </w:pPr>
      <w:r>
        <w:rPr>
          <w:noProof/>
        </w:rPr>
        <w:t>3.6.1.</w:t>
      </w:r>
      <w:r>
        <w:rPr>
          <w:noProof/>
        </w:rPr>
        <w:tab/>
        <w:t>Разпределение на тази маса между осите и — в случай на полуремарке, ремарке с централна ос или ремарке с твърд теглич — масата в точката на прикачване: …</w:t>
      </w:r>
    </w:p>
    <w:p>
      <w:pPr>
        <w:ind w:left="1985" w:hanging="567"/>
        <w:jc w:val="left"/>
        <w:rPr>
          <w:rFonts w:eastAsia="Arial Unicode MS"/>
          <w:noProof/>
          <w:szCs w:val="24"/>
        </w:rPr>
      </w:pPr>
      <w:r>
        <w:rPr>
          <w:noProof/>
        </w:rPr>
        <w:t>a)</w:t>
      </w:r>
      <w:r>
        <w:rPr>
          <w:noProof/>
        </w:rPr>
        <w:tab/>
        <w:t>минимум и максимум за всеки вариант: …</w:t>
      </w:r>
    </w:p>
    <w:p>
      <w:pPr>
        <w:ind w:left="1985" w:hanging="567"/>
        <w:jc w:val="left"/>
        <w:rPr>
          <w:rFonts w:eastAsia="Arial Unicode MS"/>
          <w:noProof/>
          <w:szCs w:val="24"/>
        </w:rPr>
      </w:pPr>
      <w:r>
        <w:rPr>
          <w:noProof/>
        </w:rPr>
        <w:t>б)</w:t>
      </w:r>
      <w:r>
        <w:rPr>
          <w:noProof/>
        </w:rPr>
        <w:tab/>
        <w:t>маса на всяка версия (трябва да се предостави матрица): …</w:t>
      </w:r>
    </w:p>
    <w:p>
      <w:pPr>
        <w:ind w:left="1418" w:hanging="1418"/>
        <w:jc w:val="left"/>
        <w:rPr>
          <w:rFonts w:eastAsia="Arial Unicode MS"/>
          <w:noProof/>
          <w:szCs w:val="24"/>
        </w:rPr>
      </w:pPr>
      <w:r>
        <w:rPr>
          <w:noProof/>
        </w:rPr>
        <w:t>3.6.2.</w:t>
      </w:r>
      <w:r>
        <w:rPr>
          <w:noProof/>
        </w:rPr>
        <w:tab/>
        <w:t>Маса на незадължителното оборудване (съгласно предвиденото в точки 4 и 5 на член 2 от Регламент (ЕС) № 1230/2012): …</w:t>
      </w:r>
    </w:p>
    <w:p>
      <w:pPr>
        <w:spacing w:before="240" w:after="0"/>
        <w:ind w:left="1418" w:hanging="1418"/>
        <w:rPr>
          <w:rFonts w:eastAsia="Arial Unicode MS"/>
          <w:noProof/>
          <w:szCs w:val="24"/>
        </w:rPr>
      </w:pPr>
      <w:r>
        <w:rPr>
          <w:noProof/>
        </w:rPr>
        <w:lastRenderedPageBreak/>
        <w:t>3.7.</w:t>
      </w:r>
      <w:r>
        <w:rPr>
          <w:noProof/>
        </w:rPr>
        <w:tab/>
      </w:r>
      <w:r>
        <w:rPr>
          <w:b/>
          <w:noProof/>
        </w:rPr>
        <w:t>Минимална маса на напълно комплектуваното превозно средство</w:t>
      </w:r>
      <w:r>
        <w:rPr>
          <w:noProof/>
        </w:rPr>
        <w:t>, както е посочена от производителя, в случай на некомплектувано превозно средство: …</w:t>
      </w:r>
    </w:p>
    <w:p>
      <w:pPr>
        <w:ind w:left="1418" w:hanging="1418"/>
        <w:jc w:val="left"/>
        <w:rPr>
          <w:rFonts w:eastAsia="Arial Unicode MS"/>
          <w:noProof/>
          <w:szCs w:val="24"/>
        </w:rPr>
      </w:pPr>
      <w:r>
        <w:rPr>
          <w:noProof/>
        </w:rPr>
        <w:t>3.7.1.</w:t>
      </w:r>
      <w:r>
        <w:rPr>
          <w:noProof/>
        </w:rPr>
        <w:tab/>
        <w:t>Разпределение на тази маса между осите, а при полуремарке или ремарке с централна ос — натоварване в точката на прикачване: …</w:t>
      </w:r>
    </w:p>
    <w:p>
      <w:pPr>
        <w:spacing w:before="240"/>
        <w:ind w:left="1418" w:hanging="1418"/>
        <w:jc w:val="left"/>
        <w:rPr>
          <w:rFonts w:eastAsia="Arial Unicode MS"/>
          <w:noProof/>
          <w:szCs w:val="24"/>
        </w:rPr>
      </w:pPr>
      <w:r>
        <w:rPr>
          <w:noProof/>
        </w:rPr>
        <w:t>3.8.</w:t>
      </w:r>
      <w:r>
        <w:rPr>
          <w:noProof/>
        </w:rPr>
        <w:tab/>
      </w:r>
      <w:r>
        <w:rPr>
          <w:b/>
          <w:noProof/>
        </w:rPr>
        <w:t>Технически допустима максимална маса на превозно средство</w:t>
      </w:r>
      <w:r>
        <w:rPr>
          <w:noProof/>
        </w:rPr>
        <w:t xml:space="preserve"> по данни на производителя (</w:t>
      </w:r>
      <w:r>
        <w:rPr>
          <w:noProof/>
          <w:vertAlign w:val="superscript"/>
        </w:rPr>
        <w:t>и</w:t>
      </w:r>
      <w:r>
        <w:rPr>
          <w:noProof/>
        </w:rPr>
        <w:t>) (</w:t>
      </w:r>
      <w:r>
        <w:rPr>
          <w:noProof/>
          <w:vertAlign w:val="superscript"/>
        </w:rPr>
        <w:t>3</w:t>
      </w:r>
      <w:r>
        <w:rPr>
          <w:noProof/>
        </w:rPr>
        <w:t>): …</w:t>
      </w:r>
    </w:p>
    <w:p>
      <w:pPr>
        <w:ind w:left="1418" w:hanging="1418"/>
        <w:jc w:val="left"/>
        <w:rPr>
          <w:rFonts w:eastAsia="Arial Unicode MS"/>
          <w:noProof/>
          <w:szCs w:val="24"/>
        </w:rPr>
      </w:pPr>
      <w:r>
        <w:rPr>
          <w:noProof/>
        </w:rPr>
        <w:t>3.8.1.</w:t>
      </w:r>
      <w:r>
        <w:rPr>
          <w:noProof/>
        </w:rPr>
        <w:tab/>
        <w:t>Разпределение на тази маса между осите, а при полуремарке или ремарке с централна ос — натоварване в точката на прикачване (</w:t>
      </w:r>
      <w:r>
        <w:rPr>
          <w:noProof/>
          <w:vertAlign w:val="superscript"/>
        </w:rPr>
        <w:t>3</w:t>
      </w:r>
      <w:r>
        <w:rPr>
          <w:noProof/>
        </w:rPr>
        <w:t>): …</w:t>
      </w:r>
    </w:p>
    <w:p>
      <w:pPr>
        <w:spacing w:before="240" w:after="0"/>
        <w:ind w:left="1418" w:hanging="1418"/>
        <w:jc w:val="left"/>
        <w:rPr>
          <w:rFonts w:eastAsia="Arial Unicode MS"/>
          <w:noProof/>
          <w:szCs w:val="24"/>
        </w:rPr>
      </w:pPr>
      <w:r>
        <w:rPr>
          <w:noProof/>
        </w:rPr>
        <w:t>3.9.</w:t>
      </w:r>
      <w:r>
        <w:rPr>
          <w:noProof/>
        </w:rPr>
        <w:tab/>
      </w:r>
      <w:r>
        <w:rPr>
          <w:b/>
          <w:noProof/>
        </w:rPr>
        <w:t>Технически допустима максимална маса върху всяка ос:</w:t>
      </w:r>
      <w:r>
        <w:rPr>
          <w:noProof/>
        </w:rPr>
        <w:t xml:space="preserve"> …</w:t>
      </w:r>
    </w:p>
    <w:p>
      <w:pPr>
        <w:spacing w:before="240" w:after="0"/>
        <w:ind w:left="1418" w:hanging="1418"/>
        <w:rPr>
          <w:rFonts w:eastAsia="Arial Unicode MS"/>
          <w:noProof/>
          <w:szCs w:val="24"/>
        </w:rPr>
      </w:pPr>
      <w:r>
        <w:rPr>
          <w:noProof/>
        </w:rPr>
        <w:t>3.10.</w:t>
      </w:r>
      <w:r>
        <w:rPr>
          <w:noProof/>
        </w:rPr>
        <w:tab/>
      </w:r>
      <w:r>
        <w:rPr>
          <w:b/>
          <w:noProof/>
        </w:rPr>
        <w:t>Технически допустима маса на всяка група оси:</w:t>
      </w:r>
      <w:r>
        <w:rPr>
          <w:noProof/>
        </w:rPr>
        <w:t xml:space="preserve"> …</w:t>
      </w:r>
    </w:p>
    <w:p>
      <w:pPr>
        <w:spacing w:before="240" w:after="0"/>
        <w:ind w:left="1418" w:hanging="1418"/>
        <w:rPr>
          <w:rFonts w:eastAsia="Arial Unicode MS"/>
          <w:noProof/>
          <w:szCs w:val="24"/>
        </w:rPr>
      </w:pPr>
      <w:r>
        <w:rPr>
          <w:noProof/>
        </w:rPr>
        <w:t>3.11.</w:t>
      </w:r>
      <w:r>
        <w:rPr>
          <w:noProof/>
        </w:rPr>
        <w:tab/>
      </w:r>
      <w:r>
        <w:rPr>
          <w:b/>
          <w:noProof/>
        </w:rPr>
        <w:t>Технически допустима максимална теглена маса за теглещото превозно средство</w:t>
      </w:r>
      <w:r>
        <w:rPr>
          <w:noProof/>
        </w:rPr>
        <w:t xml:space="preserve"> </w:t>
      </w:r>
    </w:p>
    <w:p>
      <w:pPr>
        <w:spacing w:after="0"/>
        <w:ind w:left="1418"/>
        <w:rPr>
          <w:rFonts w:eastAsia="Arial Unicode MS"/>
          <w:noProof/>
          <w:szCs w:val="24"/>
        </w:rPr>
      </w:pPr>
      <w:r>
        <w:rPr>
          <w:noProof/>
        </w:rPr>
        <w:t>в случай на:</w:t>
      </w:r>
    </w:p>
    <w:p>
      <w:pPr>
        <w:spacing w:after="0"/>
        <w:ind w:left="1418" w:hanging="1418"/>
        <w:rPr>
          <w:rFonts w:eastAsia="Arial Unicode MS"/>
          <w:noProof/>
          <w:szCs w:val="24"/>
        </w:rPr>
      </w:pPr>
      <w:r>
        <w:rPr>
          <w:noProof/>
        </w:rPr>
        <w:t>3.11.1.</w:t>
      </w:r>
      <w:r>
        <w:rPr>
          <w:noProof/>
        </w:rPr>
        <w:tab/>
        <w:t>Ремарке с теглич: …</w:t>
      </w:r>
    </w:p>
    <w:p>
      <w:pPr>
        <w:spacing w:after="0"/>
        <w:ind w:left="1418" w:hanging="1418"/>
        <w:rPr>
          <w:rFonts w:eastAsia="Arial Unicode MS"/>
          <w:noProof/>
          <w:szCs w:val="24"/>
        </w:rPr>
      </w:pPr>
      <w:r>
        <w:rPr>
          <w:noProof/>
        </w:rPr>
        <w:t>3.11.2.</w:t>
      </w:r>
      <w:r>
        <w:rPr>
          <w:noProof/>
        </w:rPr>
        <w:tab/>
        <w:t>Полуремарке: …</w:t>
      </w:r>
    </w:p>
    <w:p>
      <w:pPr>
        <w:spacing w:after="0"/>
        <w:ind w:left="1418" w:hanging="1418"/>
        <w:rPr>
          <w:rFonts w:eastAsia="Arial Unicode MS"/>
          <w:noProof/>
          <w:szCs w:val="24"/>
        </w:rPr>
      </w:pPr>
      <w:r>
        <w:rPr>
          <w:noProof/>
        </w:rPr>
        <w:t>3.11.3.</w:t>
      </w:r>
      <w:r>
        <w:rPr>
          <w:noProof/>
        </w:rPr>
        <w:tab/>
        <w:t>Ремарке с централна ос: …</w:t>
      </w:r>
    </w:p>
    <w:p>
      <w:pPr>
        <w:spacing w:after="0"/>
        <w:ind w:left="1418" w:hanging="1418"/>
        <w:rPr>
          <w:rFonts w:eastAsia="Arial Unicode MS"/>
          <w:noProof/>
          <w:szCs w:val="24"/>
        </w:rPr>
      </w:pPr>
      <w:r>
        <w:rPr>
          <w:noProof/>
        </w:rPr>
        <w:t>3.11.3.1.</w:t>
      </w:r>
      <w:r>
        <w:rPr>
          <w:noProof/>
        </w:rPr>
        <w:tab/>
        <w:t>максимално отношение на надвеса на теглително-прикачното устройство (</w:t>
      </w:r>
      <w:r>
        <w:rPr>
          <w:noProof/>
          <w:vertAlign w:val="superscript"/>
        </w:rPr>
        <w:t>й</w:t>
      </w:r>
      <w:r>
        <w:rPr>
          <w:noProof/>
        </w:rPr>
        <w:t>) към междуосовото разстояние: …</w:t>
      </w:r>
    </w:p>
    <w:p>
      <w:pPr>
        <w:spacing w:after="0"/>
        <w:ind w:left="1418" w:hanging="1418"/>
        <w:rPr>
          <w:rFonts w:eastAsia="Arial Unicode MS"/>
          <w:noProof/>
          <w:szCs w:val="24"/>
        </w:rPr>
      </w:pPr>
      <w:r>
        <w:rPr>
          <w:noProof/>
        </w:rPr>
        <w:t>3.11.3.2.</w:t>
      </w:r>
      <w:r>
        <w:rPr>
          <w:noProof/>
        </w:rPr>
        <w:tab/>
        <w:t>максимална стойност V: … kN.</w:t>
      </w:r>
    </w:p>
    <w:p>
      <w:pPr>
        <w:spacing w:after="0"/>
        <w:ind w:left="1418" w:hanging="1418"/>
        <w:rPr>
          <w:rFonts w:eastAsia="Arial Unicode MS"/>
          <w:noProof/>
          <w:szCs w:val="24"/>
        </w:rPr>
      </w:pPr>
      <w:r>
        <w:rPr>
          <w:noProof/>
        </w:rPr>
        <w:t>3.11.4.</w:t>
      </w:r>
      <w:r>
        <w:rPr>
          <w:noProof/>
        </w:rPr>
        <w:tab/>
        <w:t>Ремарке с твърд теглич: …</w:t>
      </w:r>
    </w:p>
    <w:p>
      <w:pPr>
        <w:spacing w:after="0"/>
        <w:ind w:left="1418" w:hanging="1418"/>
        <w:rPr>
          <w:rFonts w:eastAsia="Arial Unicode MS"/>
          <w:noProof/>
          <w:szCs w:val="24"/>
        </w:rPr>
      </w:pPr>
      <w:r>
        <w:rPr>
          <w:noProof/>
        </w:rPr>
        <w:t>3.11.5.</w:t>
      </w:r>
      <w:r>
        <w:rPr>
          <w:noProof/>
        </w:rPr>
        <w:tab/>
        <w:t>Технически допустима максимална маса на състава (</w:t>
      </w:r>
      <w:r>
        <w:rPr>
          <w:noProof/>
          <w:vertAlign w:val="superscript"/>
        </w:rPr>
        <w:t>3</w:t>
      </w:r>
      <w:r>
        <w:rPr>
          <w:noProof/>
        </w:rPr>
        <w:t>): …</w:t>
      </w:r>
    </w:p>
    <w:p>
      <w:pPr>
        <w:spacing w:after="0"/>
        <w:ind w:left="1418" w:hanging="1418"/>
        <w:rPr>
          <w:rFonts w:eastAsia="Arial Unicode MS"/>
          <w:noProof/>
          <w:szCs w:val="24"/>
        </w:rPr>
      </w:pPr>
      <w:r>
        <w:rPr>
          <w:noProof/>
        </w:rPr>
        <w:t>3.11.6.</w:t>
      </w:r>
      <w:r>
        <w:rPr>
          <w:noProof/>
        </w:rPr>
        <w:tab/>
        <w:t>Максимална маса на ремарке без спирачна уредба: …</w:t>
      </w:r>
    </w:p>
    <w:p>
      <w:pPr>
        <w:ind w:left="1418" w:hanging="1418"/>
        <w:jc w:val="left"/>
        <w:rPr>
          <w:rFonts w:eastAsia="Arial Unicode MS"/>
          <w:noProof/>
          <w:szCs w:val="24"/>
        </w:rPr>
      </w:pPr>
      <w:r>
        <w:rPr>
          <w:noProof/>
        </w:rPr>
        <w:t>3.12.</w:t>
      </w:r>
      <w:r>
        <w:rPr>
          <w:noProof/>
        </w:rPr>
        <w:tab/>
      </w:r>
      <w:r>
        <w:rPr>
          <w:b/>
          <w:noProof/>
        </w:rPr>
        <w:t xml:space="preserve">Технически допустима максимална маса в точката на прикачване: </w:t>
      </w:r>
    </w:p>
    <w:p>
      <w:pPr>
        <w:ind w:left="1418" w:hanging="1418"/>
        <w:jc w:val="left"/>
        <w:rPr>
          <w:rFonts w:eastAsia="Arial Unicode MS"/>
          <w:noProof/>
          <w:szCs w:val="24"/>
        </w:rPr>
      </w:pPr>
      <w:r>
        <w:rPr>
          <w:noProof/>
        </w:rPr>
        <w:t>3.12.1.</w:t>
      </w:r>
      <w:r>
        <w:rPr>
          <w:noProof/>
        </w:rPr>
        <w:tab/>
        <w:t>на теглещо превозно средство: …</w:t>
      </w:r>
    </w:p>
    <w:p>
      <w:pPr>
        <w:ind w:left="1418" w:hanging="1418"/>
        <w:jc w:val="left"/>
        <w:rPr>
          <w:rFonts w:eastAsia="Arial Unicode MS"/>
          <w:noProof/>
          <w:szCs w:val="24"/>
        </w:rPr>
      </w:pPr>
      <w:r>
        <w:rPr>
          <w:noProof/>
        </w:rPr>
        <w:t>3.12.2.</w:t>
      </w:r>
      <w:r>
        <w:rPr>
          <w:noProof/>
        </w:rPr>
        <w:tab/>
        <w:t>на полуремарке, ремарке с централна ос или ремарке с твърд теглич: …</w:t>
      </w:r>
    </w:p>
    <w:p>
      <w:pPr>
        <w:ind w:left="1418" w:hanging="1418"/>
        <w:jc w:val="left"/>
        <w:rPr>
          <w:rFonts w:eastAsia="Arial Unicode MS"/>
          <w:noProof/>
          <w:szCs w:val="24"/>
        </w:rPr>
      </w:pPr>
      <w:r>
        <w:rPr>
          <w:noProof/>
        </w:rPr>
        <w:t>3.12.3.</w:t>
      </w:r>
      <w:r>
        <w:rPr>
          <w:noProof/>
        </w:rPr>
        <w:tab/>
        <w:t>максимална допустима маса на прикачното устройство (ако не е монтирано от производителя): …</w:t>
      </w:r>
    </w:p>
    <w:p>
      <w:pPr>
        <w:ind w:left="1418" w:hanging="1418"/>
        <w:jc w:val="left"/>
        <w:rPr>
          <w:rFonts w:eastAsia="Arial Unicode MS"/>
          <w:noProof/>
          <w:szCs w:val="24"/>
        </w:rPr>
      </w:pPr>
      <w:r>
        <w:rPr>
          <w:noProof/>
        </w:rPr>
        <w:t>3.13.</w:t>
      </w:r>
      <w:r>
        <w:rPr>
          <w:noProof/>
        </w:rPr>
        <w:tab/>
        <w:t>Описвана повърхност върху пътя при завиване (точки 6 и 7 от част В на приложение I към Регламент (ЕС) № 1230/2012): …</w:t>
      </w:r>
    </w:p>
    <w:p>
      <w:pPr>
        <w:ind w:left="1418" w:hanging="1418"/>
        <w:jc w:val="left"/>
        <w:rPr>
          <w:rFonts w:eastAsia="Arial Unicode MS"/>
          <w:noProof/>
          <w:szCs w:val="24"/>
        </w:rPr>
      </w:pPr>
      <w:r>
        <w:rPr>
          <w:noProof/>
        </w:rPr>
        <w:t>3.14.</w:t>
      </w:r>
      <w:r>
        <w:rPr>
          <w:noProof/>
        </w:rPr>
        <w:tab/>
      </w:r>
      <w:r>
        <w:rPr>
          <w:b/>
          <w:noProof/>
        </w:rPr>
        <w:t>Съотношение мощност на двигателя/максимална маса:</w:t>
      </w:r>
      <w:r>
        <w:rPr>
          <w:noProof/>
        </w:rPr>
        <w:t xml:space="preserve"> …… kW/kg.</w:t>
      </w:r>
    </w:p>
    <w:p>
      <w:pPr>
        <w:ind w:left="1418" w:hanging="1418"/>
        <w:jc w:val="left"/>
        <w:rPr>
          <w:rFonts w:eastAsia="Arial Unicode MS"/>
          <w:noProof/>
          <w:szCs w:val="24"/>
        </w:rPr>
      </w:pPr>
      <w:r>
        <w:rPr>
          <w:noProof/>
        </w:rPr>
        <w:t>3.14.1.</w:t>
      </w:r>
      <w:r>
        <w:rPr>
          <w:noProof/>
        </w:rPr>
        <w:tab/>
        <w:t>Съотношение мощност на двигателя/технически допустима максимална маса в на състава (точка 5 от част В на приложение I към Регламент (ЕС) № 1230/2012): ……kW/kg.</w:t>
      </w:r>
    </w:p>
    <w:p>
      <w:pPr>
        <w:ind w:left="1418" w:hanging="1418"/>
        <w:jc w:val="left"/>
        <w:rPr>
          <w:rFonts w:eastAsia="Arial Unicode MS"/>
          <w:noProof/>
          <w:szCs w:val="24"/>
        </w:rPr>
      </w:pPr>
      <w:r>
        <w:rPr>
          <w:noProof/>
        </w:rPr>
        <w:t>3.15.</w:t>
      </w:r>
      <w:r>
        <w:rPr>
          <w:noProof/>
        </w:rPr>
        <w:tab/>
      </w:r>
      <w:r>
        <w:rPr>
          <w:b/>
          <w:noProof/>
        </w:rPr>
        <w:t>Способност за потегляне по наклон</w:t>
      </w:r>
      <w:r>
        <w:rPr>
          <w:noProof/>
        </w:rPr>
        <w:t xml:space="preserve"> (самостоятелно превозно средство)(</w:t>
      </w:r>
      <w:r>
        <w:rPr>
          <w:noProof/>
          <w:vertAlign w:val="superscript"/>
        </w:rPr>
        <w:t>4</w:t>
      </w:r>
      <w:r>
        <w:rPr>
          <w:noProof/>
        </w:rPr>
        <w:t>): …… %.</w:t>
      </w:r>
    </w:p>
    <w:p>
      <w:pPr>
        <w:ind w:left="1418" w:hanging="1418"/>
        <w:jc w:val="left"/>
        <w:rPr>
          <w:rFonts w:eastAsia="Arial Unicode MS"/>
          <w:noProof/>
          <w:szCs w:val="24"/>
        </w:rPr>
      </w:pPr>
      <w:r>
        <w:rPr>
          <w:noProof/>
        </w:rPr>
        <w:lastRenderedPageBreak/>
        <w:t>3.16.</w:t>
      </w:r>
      <w:r>
        <w:rPr>
          <w:noProof/>
        </w:rPr>
        <w:tab/>
      </w:r>
      <w:r>
        <w:rPr>
          <w:b/>
          <w:noProof/>
        </w:rPr>
        <w:t>Регистрационни/експлоатационни допустими максимални маси (незадължително)</w:t>
      </w:r>
      <w:r>
        <w:rPr>
          <w:noProof/>
        </w:rPr>
        <w:t xml:space="preserve"> </w:t>
      </w:r>
    </w:p>
    <w:p>
      <w:pPr>
        <w:spacing w:after="0"/>
        <w:ind w:left="1418" w:hanging="1418"/>
        <w:rPr>
          <w:rFonts w:eastAsia="Arial Unicode MS"/>
          <w:noProof/>
          <w:szCs w:val="24"/>
        </w:rPr>
      </w:pPr>
      <w:r>
        <w:rPr>
          <w:noProof/>
        </w:rPr>
        <w:t>3.16.1.</w:t>
      </w:r>
      <w:r>
        <w:rPr>
          <w:noProof/>
        </w:rPr>
        <w:tab/>
        <w:t>Регистрационна/експлоатационна допустима максимална маса: …</w:t>
      </w:r>
    </w:p>
    <w:p>
      <w:pPr>
        <w:spacing w:after="0"/>
        <w:ind w:left="1418" w:hanging="1418"/>
        <w:rPr>
          <w:rFonts w:eastAsia="Arial Unicode MS"/>
          <w:noProof/>
          <w:szCs w:val="24"/>
        </w:rPr>
      </w:pPr>
      <w:r>
        <w:rPr>
          <w:noProof/>
        </w:rPr>
        <w:t>3.16.2.</w:t>
      </w:r>
      <w:r>
        <w:rPr>
          <w:noProof/>
        </w:rPr>
        <w:tab/>
        <w:t>Регистрационна/експлоатационна допустима максимална маса върху всяка ос, а в случай на полуремарке или ремарке с централна ос — предвиденото натоварване в точката на прикачване, посочено от производителя, когато е по-малко от технически допустимата максимална маса в точката на прикачване: …</w:t>
      </w:r>
    </w:p>
    <w:p>
      <w:pPr>
        <w:spacing w:after="0"/>
        <w:ind w:left="1418" w:hanging="1418"/>
        <w:rPr>
          <w:rFonts w:eastAsia="Arial Unicode MS"/>
          <w:noProof/>
          <w:szCs w:val="24"/>
        </w:rPr>
      </w:pPr>
      <w:r>
        <w:rPr>
          <w:noProof/>
        </w:rPr>
        <w:t>3.16.3.</w:t>
      </w:r>
      <w:r>
        <w:rPr>
          <w:noProof/>
        </w:rPr>
        <w:tab/>
        <w:t>Регистрационна/експлоатационна допустима максимална маса върху всяка група оси: …</w:t>
      </w:r>
    </w:p>
    <w:p>
      <w:pPr>
        <w:spacing w:after="0"/>
        <w:ind w:left="1418" w:hanging="1418"/>
        <w:rPr>
          <w:rFonts w:eastAsia="Arial Unicode MS"/>
          <w:noProof/>
          <w:szCs w:val="24"/>
        </w:rPr>
      </w:pPr>
      <w:r>
        <w:rPr>
          <w:noProof/>
        </w:rPr>
        <w:t>3.16.4.</w:t>
      </w:r>
      <w:r>
        <w:rPr>
          <w:noProof/>
        </w:rPr>
        <w:tab/>
        <w:t>Регистрационна/експлоатационна допустима максимална теглена маса: …</w:t>
      </w:r>
    </w:p>
    <w:p>
      <w:pPr>
        <w:spacing w:after="0"/>
        <w:ind w:left="1418" w:hanging="1418"/>
        <w:jc w:val="left"/>
        <w:rPr>
          <w:rFonts w:eastAsia="Arial Unicode MS"/>
          <w:b/>
          <w:bCs/>
          <w:noProof/>
          <w:szCs w:val="24"/>
        </w:rPr>
      </w:pPr>
      <w:r>
        <w:rPr>
          <w:noProof/>
        </w:rPr>
        <w:t>3.16.5.</w:t>
      </w:r>
      <w:r>
        <w:rPr>
          <w:noProof/>
        </w:rPr>
        <w:tab/>
        <w:t>Регистрационна/експлоатационна допустима максимална маса на състава: …</w:t>
      </w:r>
    </w:p>
    <w:p>
      <w:pPr>
        <w:spacing w:after="0"/>
        <w:ind w:left="1418" w:hanging="1418"/>
        <w:jc w:val="left"/>
        <w:rPr>
          <w:rFonts w:eastAsia="Arial Unicode MS"/>
          <w:bCs/>
          <w:noProof/>
          <w:szCs w:val="24"/>
        </w:rPr>
      </w:pPr>
      <w:r>
        <w:rPr>
          <w:noProof/>
        </w:rPr>
        <w:t>3.17.</w:t>
      </w:r>
      <w:r>
        <w:rPr>
          <w:noProof/>
        </w:rPr>
        <w:tab/>
        <w:t>Превозно средство, представено за многоетапно одобряване на типа (само когато става въпрос за некомплектувани или напълно комплектувани превозни средства от категория N</w:t>
      </w:r>
      <w:r>
        <w:rPr>
          <w:noProof/>
          <w:vertAlign w:val="subscript"/>
        </w:rPr>
        <w:t>1</w:t>
      </w:r>
      <w:r>
        <w:rPr>
          <w:noProof/>
        </w:rPr>
        <w:t>, попадащи в обхвата на Регламент (ЕО) № 715/2007): да/не (</w:t>
      </w:r>
      <w:r>
        <w:rPr>
          <w:noProof/>
          <w:vertAlign w:val="superscript"/>
        </w:rPr>
        <w:t>1</w:t>
      </w:r>
      <w:r>
        <w:rPr>
          <w:noProof/>
        </w:rPr>
        <w:t>)</w:t>
      </w:r>
    </w:p>
    <w:p>
      <w:pPr>
        <w:spacing w:after="0"/>
        <w:ind w:left="1418" w:hanging="1418"/>
        <w:jc w:val="left"/>
        <w:rPr>
          <w:rFonts w:eastAsia="Arial Unicode MS"/>
          <w:bCs/>
          <w:noProof/>
          <w:szCs w:val="24"/>
        </w:rPr>
      </w:pPr>
      <w:r>
        <w:rPr>
          <w:noProof/>
        </w:rPr>
        <w:t>3.17.1.</w:t>
      </w:r>
      <w:r>
        <w:rPr>
          <w:noProof/>
        </w:rPr>
        <w:tab/>
        <w:t>Маса на базовото превозно средство в готовност за движение: …kg.</w:t>
      </w:r>
    </w:p>
    <w:p>
      <w:pPr>
        <w:spacing w:after="0"/>
        <w:ind w:left="1418" w:hanging="1418"/>
        <w:jc w:val="left"/>
        <w:rPr>
          <w:rFonts w:eastAsia="Arial Unicode MS"/>
          <w:bCs/>
          <w:noProof/>
          <w:szCs w:val="24"/>
        </w:rPr>
      </w:pPr>
      <w:r>
        <w:rPr>
          <w:noProof/>
        </w:rPr>
        <w:t>3.17.2.</w:t>
      </w:r>
      <w:r>
        <w:rPr>
          <w:noProof/>
        </w:rPr>
        <w:tab/>
        <w:t>Предварително определена маса, изчислена в съответствие с точка 5 от приложение XII към Регламент (ЕО) № 692/2008: …kg.</w:t>
      </w:r>
    </w:p>
    <w:p>
      <w:pPr>
        <w:ind w:left="1418" w:hanging="1418"/>
        <w:jc w:val="left"/>
        <w:rPr>
          <w:rFonts w:eastAsia="Arial Unicode MS"/>
          <w:b/>
          <w:bCs/>
          <w:noProof/>
          <w:szCs w:val="24"/>
        </w:rPr>
      </w:pPr>
      <w:r>
        <w:rPr>
          <w:noProof/>
        </w:rPr>
        <w:t>4.</w:t>
      </w:r>
      <w:r>
        <w:rPr>
          <w:noProof/>
        </w:rPr>
        <w:tab/>
      </w:r>
      <w:r>
        <w:rPr>
          <w:b/>
          <w:noProof/>
        </w:rPr>
        <w:t>СИЛОВА УРЕДБА</w:t>
      </w:r>
      <w:r>
        <w:rPr>
          <w:noProof/>
        </w:rPr>
        <w:t xml:space="preserve"> (</w:t>
      </w:r>
      <w:r>
        <w:rPr>
          <w:noProof/>
          <w:vertAlign w:val="superscript"/>
        </w:rPr>
        <w:t>к</w:t>
      </w:r>
      <w:r>
        <w:rPr>
          <w:noProof/>
        </w:rPr>
        <w:t>)</w:t>
      </w:r>
      <w:r>
        <w:rPr>
          <w:b/>
          <w:noProof/>
        </w:rPr>
        <w:t xml:space="preserve"> </w:t>
      </w:r>
    </w:p>
    <w:p>
      <w:pPr>
        <w:ind w:left="1418" w:hanging="1418"/>
        <w:jc w:val="left"/>
        <w:rPr>
          <w:rFonts w:eastAsia="Arial Unicode MS"/>
          <w:b/>
          <w:bCs/>
          <w:noProof/>
          <w:szCs w:val="24"/>
        </w:rPr>
      </w:pPr>
      <w:r>
        <w:rPr>
          <w:noProof/>
        </w:rPr>
        <w:t>4.1.</w:t>
      </w:r>
      <w:r>
        <w:rPr>
          <w:noProof/>
        </w:rPr>
        <w:tab/>
      </w:r>
      <w:r>
        <w:rPr>
          <w:b/>
          <w:noProof/>
        </w:rPr>
        <w:t xml:space="preserve">Производител на двигателя: </w:t>
      </w:r>
      <w:r>
        <w:rPr>
          <w:noProof/>
        </w:rPr>
        <w:t>…</w:t>
      </w:r>
      <w:r>
        <w:rPr>
          <w:b/>
          <w:noProof/>
        </w:rPr>
        <w:t xml:space="preserve"> </w:t>
      </w:r>
    </w:p>
    <w:p>
      <w:pPr>
        <w:spacing w:after="0"/>
        <w:ind w:left="1418" w:hanging="1418"/>
        <w:rPr>
          <w:rFonts w:eastAsia="Arial Unicode MS"/>
          <w:noProof/>
          <w:szCs w:val="24"/>
        </w:rPr>
      </w:pPr>
      <w:r>
        <w:rPr>
          <w:noProof/>
        </w:rPr>
        <w:t>4.1.1.</w:t>
      </w:r>
      <w:r>
        <w:rPr>
          <w:noProof/>
        </w:rPr>
        <w:tab/>
        <w:t>Определен от производителя код на двигателя (както е маркиран върху двигателя) или друго средство за идентификация: …</w:t>
      </w:r>
    </w:p>
    <w:p>
      <w:pPr>
        <w:spacing w:after="0"/>
        <w:ind w:left="1418" w:hanging="1418"/>
        <w:rPr>
          <w:rFonts w:eastAsia="Arial Unicode MS"/>
          <w:noProof/>
          <w:szCs w:val="24"/>
        </w:rPr>
      </w:pPr>
      <w:r>
        <w:rPr>
          <w:noProof/>
        </w:rPr>
        <w:t>4.1.2.</w:t>
      </w:r>
      <w:r>
        <w:rPr>
          <w:noProof/>
        </w:rPr>
        <w:tab/>
        <w:t>Номер на одобрението (когато е приложимо), включително маркировка за идентификация на горивото: …</w:t>
      </w:r>
    </w:p>
    <w:p>
      <w:pPr>
        <w:ind w:left="1418"/>
        <w:rPr>
          <w:rFonts w:eastAsia="Arial Unicode MS"/>
          <w:noProof/>
          <w:szCs w:val="24"/>
        </w:rPr>
      </w:pPr>
      <w:r>
        <w:rPr>
          <w:noProof/>
        </w:rPr>
        <w:t>(само за тежкотоварни превозни средства)</w:t>
      </w:r>
    </w:p>
    <w:p>
      <w:pPr>
        <w:ind w:left="1418" w:hanging="1418"/>
        <w:jc w:val="left"/>
        <w:rPr>
          <w:rFonts w:eastAsia="Arial Unicode MS"/>
          <w:b/>
          <w:bCs/>
          <w:noProof/>
          <w:szCs w:val="24"/>
        </w:rPr>
      </w:pPr>
      <w:r>
        <w:rPr>
          <w:noProof/>
        </w:rPr>
        <w:t>4.2.</w:t>
      </w:r>
      <w:r>
        <w:rPr>
          <w:noProof/>
        </w:rPr>
        <w:tab/>
      </w:r>
      <w:r>
        <w:rPr>
          <w:b/>
          <w:noProof/>
        </w:rPr>
        <w:t xml:space="preserve">Двигател с вътрешно горене </w:t>
      </w:r>
    </w:p>
    <w:p>
      <w:pPr>
        <w:ind w:left="1418" w:hanging="1418"/>
        <w:jc w:val="left"/>
        <w:rPr>
          <w:rFonts w:eastAsia="Arial Unicode MS"/>
          <w:b/>
          <w:bCs/>
          <w:noProof/>
          <w:szCs w:val="24"/>
        </w:rPr>
      </w:pPr>
      <w:r>
        <w:rPr>
          <w:noProof/>
        </w:rPr>
        <w:t>4.2.1.</w:t>
      </w:r>
      <w:r>
        <w:rPr>
          <w:noProof/>
        </w:rPr>
        <w:tab/>
      </w:r>
      <w:r>
        <w:rPr>
          <w:i/>
          <w:noProof/>
        </w:rPr>
        <w:t>Специфична информация за двигателя</w:t>
      </w:r>
      <w:r>
        <w:rPr>
          <w:b/>
          <w:noProof/>
        </w:rPr>
        <w:t xml:space="preserve"> </w:t>
      </w:r>
    </w:p>
    <w:p>
      <w:pPr>
        <w:spacing w:after="0"/>
        <w:ind w:left="1418" w:hanging="1418"/>
        <w:rPr>
          <w:rFonts w:eastAsia="Arial Unicode MS"/>
          <w:noProof/>
          <w:szCs w:val="24"/>
        </w:rPr>
      </w:pPr>
      <w:r>
        <w:rPr>
          <w:noProof/>
        </w:rPr>
        <w:t>4.2.1.1.</w:t>
      </w:r>
      <w:r>
        <w:rPr>
          <w:noProof/>
        </w:rPr>
        <w:tab/>
        <w:t>Принцип на работа: принудително запалване/запалване чрез самовъзпламеняване /работа с два вида гориво (</w:t>
      </w:r>
      <w:r>
        <w:rPr>
          <w:noProof/>
          <w:vertAlign w:val="superscript"/>
        </w:rPr>
        <w:t>1</w:t>
      </w:r>
      <w:r>
        <w:rPr>
          <w:noProof/>
        </w:rPr>
        <w:t>)</w:t>
      </w:r>
    </w:p>
    <w:p>
      <w:pPr>
        <w:ind w:left="1418"/>
        <w:rPr>
          <w:rFonts w:eastAsia="Arial Unicode MS"/>
          <w:bCs/>
          <w:noProof/>
          <w:szCs w:val="24"/>
        </w:rPr>
      </w:pPr>
      <w:r>
        <w:rPr>
          <w:noProof/>
        </w:rPr>
        <w:t>Цикъл: четиритактов/двутактов/цикли при ротационен двигател (</w:t>
      </w:r>
      <w:r>
        <w:rPr>
          <w:noProof/>
          <w:vertAlign w:val="superscript"/>
        </w:rPr>
        <w:t>1</w:t>
      </w:r>
      <w:r>
        <w:rPr>
          <w:noProof/>
        </w:rPr>
        <w:t>)</w:t>
      </w:r>
    </w:p>
    <w:p>
      <w:pPr>
        <w:ind w:left="1418" w:hanging="1418"/>
        <w:rPr>
          <w:rFonts w:eastAsia="Arial Unicode MS"/>
          <w:noProof/>
          <w:szCs w:val="24"/>
        </w:rPr>
      </w:pPr>
      <w:r>
        <w:rPr>
          <w:noProof/>
        </w:rPr>
        <w:t>4.2.1.1.1.</w:t>
      </w:r>
      <w:r>
        <w:rPr>
          <w:noProof/>
        </w:rPr>
        <w:tab/>
        <w:t>Тип двигател, работещ с два вида гориво: тип 1A/тип 1В/тип 2A/тип 2В/тип 3В (</w:t>
      </w:r>
      <w:r>
        <w:rPr>
          <w:noProof/>
          <w:vertAlign w:val="superscript"/>
        </w:rPr>
        <w:t>1</w:t>
      </w:r>
      <w:r>
        <w:rPr>
          <w:noProof/>
        </w:rPr>
        <w:t>) (</w:t>
      </w:r>
      <w:r>
        <w:rPr>
          <w:noProof/>
          <w:vertAlign w:val="superscript"/>
        </w:rPr>
        <w:t>ч1</w:t>
      </w:r>
      <w:r>
        <w:rPr>
          <w:noProof/>
        </w:rPr>
        <w:t>)</w:t>
      </w:r>
    </w:p>
    <w:p>
      <w:pPr>
        <w:ind w:left="1418" w:hanging="1418"/>
        <w:rPr>
          <w:rFonts w:eastAsia="Arial Unicode MS"/>
          <w:noProof/>
          <w:szCs w:val="24"/>
        </w:rPr>
      </w:pPr>
      <w:r>
        <w:rPr>
          <w:noProof/>
        </w:rPr>
        <w:t>4.2.1.1.2.</w:t>
      </w:r>
      <w:r>
        <w:rPr>
          <w:noProof/>
        </w:rPr>
        <w:tab/>
        <w:t>Дял на енергията от газ за частта на изпитвателен цикъл WHTC (за преходни режими), провеждана при горещ двигател: … %</w:t>
      </w:r>
    </w:p>
    <w:p>
      <w:pPr>
        <w:spacing w:after="0"/>
        <w:ind w:left="1418" w:hanging="1418"/>
        <w:rPr>
          <w:rFonts w:eastAsia="Arial Unicode MS"/>
          <w:noProof/>
          <w:szCs w:val="24"/>
        </w:rPr>
      </w:pPr>
      <w:r>
        <w:rPr>
          <w:noProof/>
        </w:rPr>
        <w:t>4.2.1.2.</w:t>
      </w:r>
      <w:r>
        <w:rPr>
          <w:noProof/>
        </w:rPr>
        <w:tab/>
        <w:t>Брой и разположение на цилиндрите: …</w:t>
      </w:r>
    </w:p>
    <w:p>
      <w:pPr>
        <w:spacing w:after="0"/>
        <w:ind w:left="1418" w:hanging="1418"/>
        <w:rPr>
          <w:rFonts w:eastAsia="Arial Unicode MS"/>
          <w:noProof/>
          <w:szCs w:val="24"/>
        </w:rPr>
      </w:pPr>
      <w:r>
        <w:rPr>
          <w:noProof/>
        </w:rPr>
        <w:t>4.2.1.2.1.</w:t>
      </w:r>
      <w:r>
        <w:rPr>
          <w:noProof/>
        </w:rPr>
        <w:tab/>
        <w:t>Диаметър (</w:t>
      </w:r>
      <w:r>
        <w:rPr>
          <w:noProof/>
          <w:vertAlign w:val="superscript"/>
        </w:rPr>
        <w:t>л</w:t>
      </w:r>
      <w:r>
        <w:rPr>
          <w:noProof/>
        </w:rPr>
        <w:t>): …… mm</w:t>
      </w:r>
    </w:p>
    <w:p>
      <w:pPr>
        <w:spacing w:after="0"/>
        <w:ind w:left="1418" w:hanging="1418"/>
        <w:rPr>
          <w:rFonts w:eastAsia="Arial Unicode MS"/>
          <w:noProof/>
          <w:szCs w:val="24"/>
        </w:rPr>
      </w:pPr>
      <w:r>
        <w:rPr>
          <w:noProof/>
        </w:rPr>
        <w:t>4.2.1.2.2.</w:t>
      </w:r>
      <w:r>
        <w:rPr>
          <w:noProof/>
        </w:rPr>
        <w:tab/>
        <w:t>Ход на буталото (</w:t>
      </w:r>
      <w:r>
        <w:rPr>
          <w:noProof/>
          <w:vertAlign w:val="superscript"/>
        </w:rPr>
        <w:t>л</w:t>
      </w:r>
      <w:r>
        <w:rPr>
          <w:noProof/>
        </w:rPr>
        <w:t>): …… mm</w:t>
      </w:r>
    </w:p>
    <w:p>
      <w:pPr>
        <w:spacing w:after="0"/>
        <w:ind w:left="1418" w:hanging="1418"/>
        <w:rPr>
          <w:rFonts w:eastAsia="Arial Unicode MS"/>
          <w:noProof/>
          <w:szCs w:val="24"/>
        </w:rPr>
      </w:pPr>
      <w:r>
        <w:rPr>
          <w:noProof/>
        </w:rPr>
        <w:lastRenderedPageBreak/>
        <w:t>4.2.1.2.3.</w:t>
      </w:r>
      <w:r>
        <w:rPr>
          <w:noProof/>
        </w:rPr>
        <w:tab/>
        <w:t>Ред на запалване: …</w:t>
      </w:r>
    </w:p>
    <w:p>
      <w:pPr>
        <w:spacing w:after="0"/>
        <w:ind w:left="1418" w:hanging="1418"/>
        <w:rPr>
          <w:rFonts w:eastAsia="Arial Unicode MS"/>
          <w:noProof/>
          <w:szCs w:val="24"/>
        </w:rPr>
      </w:pPr>
      <w:r>
        <w:rPr>
          <w:noProof/>
        </w:rPr>
        <w:t>4.2.1.3.</w:t>
      </w:r>
      <w:r>
        <w:rPr>
          <w:noProof/>
        </w:rPr>
        <w:tab/>
        <w:t>Работен обем на двигателя (</w:t>
      </w:r>
      <w:r>
        <w:rPr>
          <w:noProof/>
          <w:vertAlign w:val="superscript"/>
        </w:rPr>
        <w:t>м</w:t>
      </w:r>
      <w:r>
        <w:rPr>
          <w:noProof/>
        </w:rPr>
        <w:t>): …… cm</w:t>
      </w:r>
      <w:r>
        <w:rPr>
          <w:noProof/>
          <w:vertAlign w:val="superscript"/>
        </w:rPr>
        <w:t>3</w:t>
      </w:r>
      <w:r>
        <w:rPr>
          <w:noProof/>
        </w:rPr>
        <w:t xml:space="preserve"> </w:t>
      </w:r>
    </w:p>
    <w:p>
      <w:pPr>
        <w:spacing w:after="0"/>
        <w:ind w:left="1418" w:hanging="1418"/>
        <w:rPr>
          <w:rFonts w:eastAsia="Arial Unicode MS"/>
          <w:noProof/>
          <w:szCs w:val="24"/>
        </w:rPr>
      </w:pPr>
      <w:r>
        <w:rPr>
          <w:noProof/>
        </w:rPr>
        <w:t>4.2.1.4.</w:t>
      </w:r>
      <w:r>
        <w:rPr>
          <w:noProof/>
        </w:rPr>
        <w:tab/>
        <w:t>Степен на сгъстяване (</w:t>
      </w:r>
      <w:r>
        <w:rPr>
          <w:noProof/>
          <w:vertAlign w:val="superscript"/>
        </w:rPr>
        <w:t>2</w:t>
      </w:r>
      <w:r>
        <w:rPr>
          <w:noProof/>
        </w:rPr>
        <w:t>): …</w:t>
      </w:r>
    </w:p>
    <w:p>
      <w:pPr>
        <w:spacing w:after="0"/>
        <w:ind w:left="1418" w:hanging="1418"/>
        <w:rPr>
          <w:rFonts w:eastAsia="Arial Unicode MS"/>
          <w:noProof/>
          <w:szCs w:val="24"/>
        </w:rPr>
      </w:pPr>
      <w:r>
        <w:rPr>
          <w:noProof/>
        </w:rPr>
        <w:t>4.2.1.5.</w:t>
      </w:r>
      <w:r>
        <w:rPr>
          <w:noProof/>
        </w:rPr>
        <w:tab/>
        <w:t>Чертежи на горивната камера и на челото на буталото, а при двигатели с принудително запалване — и на буталните пръстени: …</w:t>
      </w:r>
    </w:p>
    <w:p>
      <w:pPr>
        <w:spacing w:after="0"/>
        <w:ind w:left="1418" w:hanging="1418"/>
        <w:rPr>
          <w:rFonts w:eastAsia="Arial Unicode MS"/>
          <w:noProof/>
          <w:szCs w:val="24"/>
        </w:rPr>
      </w:pPr>
      <w:r>
        <w:rPr>
          <w:noProof/>
        </w:rPr>
        <w:t>4.2.1.6.</w:t>
      </w:r>
      <w:r>
        <w:rPr>
          <w:noProof/>
        </w:rPr>
        <w:tab/>
        <w:t>Нормална честота на въртене (обороти) на празен ход на двигателя (</w:t>
      </w:r>
      <w:r>
        <w:rPr>
          <w:noProof/>
          <w:vertAlign w:val="superscript"/>
        </w:rPr>
        <w:t>2</w:t>
      </w:r>
      <w:r>
        <w:rPr>
          <w:noProof/>
        </w:rPr>
        <w:t>): …… min</w:t>
      </w:r>
      <w:r>
        <w:rPr>
          <w:noProof/>
          <w:vertAlign w:val="superscript"/>
        </w:rPr>
        <w:t>-1</w:t>
      </w:r>
      <w:r>
        <w:rPr>
          <w:noProof/>
        </w:rPr>
        <w:t xml:space="preserve"> </w:t>
      </w:r>
    </w:p>
    <w:p>
      <w:pPr>
        <w:spacing w:after="0"/>
        <w:ind w:left="1418" w:hanging="1418"/>
        <w:rPr>
          <w:rFonts w:eastAsia="Arial Unicode MS"/>
          <w:noProof/>
          <w:szCs w:val="24"/>
        </w:rPr>
      </w:pPr>
      <w:r>
        <w:rPr>
          <w:noProof/>
        </w:rPr>
        <w:t>4.2.1.6.1.</w:t>
      </w:r>
      <w:r>
        <w:rPr>
          <w:noProof/>
        </w:rPr>
        <w:tab/>
        <w:t>Висока честота на въртене (обороти) на празен ход на двигателя (</w:t>
      </w:r>
      <w:r>
        <w:rPr>
          <w:noProof/>
          <w:vertAlign w:val="superscript"/>
        </w:rPr>
        <w:t>2</w:t>
      </w:r>
      <w:r>
        <w:rPr>
          <w:noProof/>
        </w:rPr>
        <w:t>): …… min</w:t>
      </w:r>
      <w:r>
        <w:rPr>
          <w:noProof/>
          <w:vertAlign w:val="superscript"/>
        </w:rPr>
        <w:t>-1</w:t>
      </w:r>
    </w:p>
    <w:p>
      <w:pPr>
        <w:spacing w:after="0"/>
        <w:ind w:left="1418" w:hanging="1418"/>
        <w:rPr>
          <w:rFonts w:eastAsia="Arial Unicode MS"/>
          <w:noProof/>
          <w:szCs w:val="24"/>
        </w:rPr>
      </w:pPr>
      <w:r>
        <w:rPr>
          <w:noProof/>
        </w:rPr>
        <w:t>4.2.1.6.2.</w:t>
      </w:r>
      <w:r>
        <w:rPr>
          <w:noProof/>
        </w:rPr>
        <w:tab/>
        <w:t>Празен ход на двигателя с дизелово гориво: да/не (</w:t>
      </w:r>
      <w:r>
        <w:rPr>
          <w:noProof/>
          <w:vertAlign w:val="superscript"/>
        </w:rPr>
        <w:t>1</w:t>
      </w:r>
      <w:r>
        <w:rPr>
          <w:noProof/>
        </w:rPr>
        <w:t>) (</w:t>
      </w:r>
      <w:r>
        <w:rPr>
          <w:noProof/>
          <w:vertAlign w:val="superscript"/>
        </w:rPr>
        <w:t>ч1</w:t>
      </w:r>
      <w:r>
        <w:rPr>
          <w:noProof/>
        </w:rPr>
        <w:t>)</w:t>
      </w:r>
    </w:p>
    <w:p>
      <w:pPr>
        <w:spacing w:after="0"/>
        <w:ind w:left="1418" w:hanging="1418"/>
        <w:rPr>
          <w:rFonts w:eastAsia="Arial Unicode MS"/>
          <w:noProof/>
          <w:szCs w:val="24"/>
        </w:rPr>
      </w:pPr>
      <w:r>
        <w:rPr>
          <w:noProof/>
        </w:rPr>
        <w:t>4.2.1.7.</w:t>
      </w:r>
      <w:r>
        <w:rPr>
          <w:noProof/>
        </w:rPr>
        <w:tab/>
        <w:t>Съдържание на въглероден окис на единица обем отработил газ при празен ход на двигателя (</w:t>
      </w:r>
      <w:r>
        <w:rPr>
          <w:noProof/>
          <w:vertAlign w:val="superscript"/>
        </w:rPr>
        <w:t>2</w:t>
      </w:r>
      <w:r>
        <w:rPr>
          <w:noProof/>
        </w:rPr>
        <w:t>): …… %, обявено от производителя (само за двигатели с принудително запалване)</w:t>
      </w:r>
    </w:p>
    <w:p>
      <w:pPr>
        <w:spacing w:after="0"/>
        <w:ind w:left="1418" w:hanging="1418"/>
        <w:rPr>
          <w:rFonts w:eastAsia="Arial Unicode MS"/>
          <w:noProof/>
          <w:szCs w:val="24"/>
        </w:rPr>
      </w:pPr>
      <w:r>
        <w:rPr>
          <w:noProof/>
        </w:rPr>
        <w:t>4.2.1.8.</w:t>
      </w:r>
      <w:r>
        <w:rPr>
          <w:noProof/>
        </w:rPr>
        <w:tab/>
        <w:t>Максимална полезна мощност (</w:t>
      </w:r>
      <w:r>
        <w:rPr>
          <w:noProof/>
          <w:vertAlign w:val="superscript"/>
        </w:rPr>
        <w:t>н</w:t>
      </w:r>
      <w:r>
        <w:rPr>
          <w:noProof/>
        </w:rPr>
        <w:t>): … kW при … min</w:t>
      </w:r>
      <w:r>
        <w:rPr>
          <w:noProof/>
          <w:vertAlign w:val="superscript"/>
        </w:rPr>
        <w:t>-1</w:t>
      </w:r>
      <w:r>
        <w:rPr>
          <w:noProof/>
        </w:rPr>
        <w:t xml:space="preserve"> (стойност, обявена от производителя)</w:t>
      </w:r>
    </w:p>
    <w:p>
      <w:pPr>
        <w:spacing w:after="0"/>
        <w:ind w:left="1418" w:hanging="1418"/>
        <w:rPr>
          <w:rFonts w:eastAsia="Arial Unicode MS"/>
          <w:noProof/>
          <w:szCs w:val="24"/>
        </w:rPr>
      </w:pPr>
      <w:r>
        <w:rPr>
          <w:noProof/>
        </w:rPr>
        <w:t>4.2.1.9.</w:t>
      </w:r>
      <w:r>
        <w:rPr>
          <w:noProof/>
        </w:rPr>
        <w:tab/>
        <w:t>Максимална допустима честота на въртене на двигателя по предписание на производителя: …… min</w:t>
      </w:r>
      <w:r>
        <w:rPr>
          <w:noProof/>
          <w:vertAlign w:val="superscript"/>
        </w:rPr>
        <w:t>-1</w:t>
      </w:r>
      <w:r>
        <w:rPr>
          <w:noProof/>
        </w:rPr>
        <w:t xml:space="preserve"> </w:t>
      </w:r>
    </w:p>
    <w:p>
      <w:pPr>
        <w:spacing w:after="0"/>
        <w:ind w:left="1418" w:hanging="1418"/>
        <w:rPr>
          <w:rFonts w:eastAsia="Arial Unicode MS"/>
          <w:noProof/>
          <w:szCs w:val="24"/>
        </w:rPr>
      </w:pPr>
      <w:r>
        <w:rPr>
          <w:noProof/>
        </w:rPr>
        <w:t>4.2.1.10.</w:t>
      </w:r>
      <w:r>
        <w:rPr>
          <w:noProof/>
        </w:rPr>
        <w:tab/>
        <w:t>Максимален полезен/ефективен въртящ момент (</w:t>
      </w:r>
      <w:r>
        <w:rPr>
          <w:noProof/>
          <w:vertAlign w:val="superscript"/>
        </w:rPr>
        <w:t>н</w:t>
      </w:r>
      <w:r>
        <w:rPr>
          <w:noProof/>
        </w:rPr>
        <w:t>): … Nm при … min</w:t>
      </w:r>
      <w:r>
        <w:rPr>
          <w:noProof/>
          <w:vertAlign w:val="superscript"/>
        </w:rPr>
        <w:t>-1</w:t>
      </w:r>
      <w:r>
        <w:rPr>
          <w:noProof/>
        </w:rPr>
        <w:t xml:space="preserve"> (стойност, обявена от производителя)</w:t>
      </w:r>
    </w:p>
    <w:p>
      <w:pPr>
        <w:spacing w:after="0"/>
        <w:ind w:left="1418" w:hanging="1418"/>
        <w:rPr>
          <w:rFonts w:eastAsia="Arial Unicode MS"/>
          <w:noProof/>
          <w:szCs w:val="24"/>
        </w:rPr>
      </w:pPr>
      <w:r>
        <w:rPr>
          <w:noProof/>
        </w:rPr>
        <w:t>4.2.1.11.</w:t>
      </w:r>
      <w:r>
        <w:rPr>
          <w:noProof/>
        </w:rPr>
        <w:tab/>
        <w:t>(само Евро VI) Позовавания на производителя на комплекта документи, изискван по членове 5, 7 и 9 от Регламент (ЕС) № 582/2011, който дава възможност на одобряващия орган да оценява стратегиите за контрол на емисиите и интегрираните в двигателя системи, за да се гарантира правилното действие на мерките за контрол на NO</w:t>
      </w:r>
      <w:r>
        <w:rPr>
          <w:noProof/>
          <w:vertAlign w:val="subscript"/>
        </w:rPr>
        <w:t>x</w:t>
      </w:r>
    </w:p>
    <w:p>
      <w:pPr>
        <w:ind w:left="1418" w:hanging="1418"/>
        <w:jc w:val="left"/>
        <w:rPr>
          <w:rFonts w:eastAsia="Arial Unicode MS"/>
          <w:bCs/>
          <w:noProof/>
          <w:szCs w:val="24"/>
        </w:rPr>
      </w:pPr>
      <w:r>
        <w:rPr>
          <w:noProof/>
        </w:rPr>
        <w:t>4.2.2.</w:t>
      </w:r>
      <w:r>
        <w:rPr>
          <w:noProof/>
        </w:rPr>
        <w:tab/>
      </w:r>
      <w:r>
        <w:rPr>
          <w:i/>
          <w:noProof/>
        </w:rPr>
        <w:t>Гориво</w:t>
      </w:r>
      <w:r>
        <w:rPr>
          <w:noProof/>
        </w:rPr>
        <w:t xml:space="preserve"> </w:t>
      </w:r>
    </w:p>
    <w:p>
      <w:pPr>
        <w:spacing w:after="0"/>
        <w:ind w:left="1418" w:hanging="1418"/>
        <w:rPr>
          <w:rFonts w:eastAsia="Arial Unicode MS"/>
          <w:noProof/>
          <w:szCs w:val="24"/>
        </w:rPr>
      </w:pPr>
      <w:r>
        <w:rPr>
          <w:noProof/>
        </w:rPr>
        <w:t>4.2.2.1.</w:t>
      </w:r>
      <w:r>
        <w:rPr>
          <w:noProof/>
        </w:rPr>
        <w:tab/>
        <w:t>Лекотоварни превозни средства: дизелово гориво/бензин/втечнен нефтен газ (ВНГ)/природен газ (ПГ) или биометан/етанол (E 85)/дизелово биогориво/водород/H</w:t>
      </w:r>
      <w:r>
        <w:rPr>
          <w:noProof/>
          <w:vertAlign w:val="subscript"/>
        </w:rPr>
        <w:t>2</w:t>
      </w:r>
      <w:r>
        <w:rPr>
          <w:noProof/>
        </w:rPr>
        <w:t>NG (</w:t>
      </w:r>
      <w:r>
        <w:rPr>
          <w:noProof/>
          <w:vertAlign w:val="superscript"/>
        </w:rPr>
        <w:t>1</w:t>
      </w:r>
      <w:r>
        <w:rPr>
          <w:noProof/>
        </w:rPr>
        <w:t>) (</w:t>
      </w:r>
      <w:r>
        <w:rPr>
          <w:noProof/>
          <w:vertAlign w:val="superscript"/>
        </w:rPr>
        <w:t>6</w:t>
      </w:r>
      <w:r>
        <w:rPr>
          <w:noProof/>
        </w:rPr>
        <w:t>)</w:t>
      </w:r>
    </w:p>
    <w:p>
      <w:pPr>
        <w:spacing w:after="0"/>
        <w:ind w:left="1418" w:hanging="1418"/>
        <w:rPr>
          <w:rFonts w:eastAsia="Arial Unicode MS"/>
          <w:noProof/>
          <w:szCs w:val="24"/>
        </w:rPr>
      </w:pPr>
      <w:r>
        <w:rPr>
          <w:noProof/>
        </w:rPr>
        <w:t>4.2.2.2.</w:t>
      </w:r>
      <w:r>
        <w:rPr>
          <w:noProof/>
        </w:rPr>
        <w:tab/>
        <w:t>Тежкотоварни превозни средства: дизелово гориво/бензин/ВНГ/ПГ-H/ПГ-L/ПГ-HL/етанол (ED95)/етанол (E85)/ВПГ/ВПГ</w:t>
      </w:r>
      <w:r>
        <w:rPr>
          <w:noProof/>
          <w:vertAlign w:val="subscript"/>
        </w:rPr>
        <w:t>20</w:t>
      </w:r>
      <w:r>
        <w:rPr>
          <w:noProof/>
        </w:rPr>
        <w:t>/ (</w:t>
      </w:r>
      <w:r>
        <w:rPr>
          <w:noProof/>
          <w:vertAlign w:val="superscript"/>
        </w:rPr>
        <w:t>1</w:t>
      </w:r>
      <w:r>
        <w:rPr>
          <w:noProof/>
        </w:rPr>
        <w:t>)(</w:t>
      </w:r>
      <w:r>
        <w:rPr>
          <w:noProof/>
          <w:vertAlign w:val="superscript"/>
        </w:rPr>
        <w:t>6</w:t>
      </w:r>
      <w:r>
        <w:rPr>
          <w:noProof/>
        </w:rPr>
        <w:t>)</w:t>
      </w:r>
    </w:p>
    <w:p>
      <w:pPr>
        <w:spacing w:after="0"/>
        <w:ind w:left="1418" w:hanging="1418"/>
        <w:rPr>
          <w:rFonts w:eastAsia="Arial Unicode MS"/>
          <w:noProof/>
          <w:szCs w:val="24"/>
        </w:rPr>
      </w:pPr>
      <w:r>
        <w:rPr>
          <w:noProof/>
        </w:rPr>
        <w:t>4.2.2.2.1.</w:t>
      </w:r>
      <w:r>
        <w:rPr>
          <w:noProof/>
        </w:rPr>
        <w:tab/>
        <w:t>(само Евро VI) Горива, които двигателят може да използва, заявени от производителя в съответствие с точка 1.1.2 от приложение I към Регламент (ЕС) № 582/2011 (когато е приложимо)</w:t>
      </w:r>
    </w:p>
    <w:p>
      <w:pPr>
        <w:spacing w:after="0"/>
        <w:ind w:left="1418" w:hanging="1418"/>
        <w:rPr>
          <w:rFonts w:eastAsia="Arial Unicode MS"/>
          <w:noProof/>
          <w:szCs w:val="24"/>
        </w:rPr>
      </w:pPr>
      <w:r>
        <w:rPr>
          <w:noProof/>
        </w:rPr>
        <w:t>4.2.2.3.</w:t>
      </w:r>
      <w:r>
        <w:rPr>
          <w:noProof/>
        </w:rPr>
        <w:tab/>
        <w:t>Гърловина на горивния резервоар: стеснен отвор/етикет (</w:t>
      </w:r>
      <w:r>
        <w:rPr>
          <w:noProof/>
          <w:vertAlign w:val="superscript"/>
        </w:rPr>
        <w:t>1</w:t>
      </w:r>
      <w:r>
        <w:rPr>
          <w:noProof/>
        </w:rPr>
        <w:t>)</w:t>
      </w:r>
    </w:p>
    <w:p>
      <w:pPr>
        <w:spacing w:after="0"/>
        <w:ind w:left="1418" w:hanging="1418"/>
        <w:rPr>
          <w:rFonts w:eastAsia="Arial Unicode MS"/>
          <w:noProof/>
          <w:szCs w:val="24"/>
        </w:rPr>
      </w:pPr>
      <w:r>
        <w:rPr>
          <w:noProof/>
        </w:rPr>
        <w:t>4.2.2.4.</w:t>
      </w:r>
      <w:r>
        <w:rPr>
          <w:noProof/>
        </w:rPr>
        <w:tab/>
        <w:t>Тип на превозното средство според горивото: едногоривно, двугоривно, с гъвкав горивен режим (</w:t>
      </w:r>
      <w:r>
        <w:rPr>
          <w:noProof/>
          <w:vertAlign w:val="superscript"/>
        </w:rPr>
        <w:t>1</w:t>
      </w:r>
      <w:r>
        <w:rPr>
          <w:noProof/>
        </w:rPr>
        <w:t>)</w:t>
      </w:r>
    </w:p>
    <w:p>
      <w:pPr>
        <w:spacing w:after="0"/>
        <w:ind w:left="1418" w:hanging="1418"/>
        <w:rPr>
          <w:rFonts w:eastAsia="Arial Unicode MS"/>
          <w:noProof/>
          <w:szCs w:val="24"/>
        </w:rPr>
      </w:pPr>
      <w:r>
        <w:rPr>
          <w:noProof/>
        </w:rPr>
        <w:t>4.2.2.5.</w:t>
      </w:r>
      <w:r>
        <w:rPr>
          <w:noProof/>
        </w:rPr>
        <w:tab/>
        <w:t>Максимално допустимо количество биогориво в горивото (стойност, обявена от производителя): … %, обемни</w:t>
      </w:r>
    </w:p>
    <w:p>
      <w:pPr>
        <w:ind w:left="1418" w:hanging="1418"/>
        <w:jc w:val="left"/>
        <w:rPr>
          <w:rFonts w:eastAsia="Arial Unicode MS"/>
          <w:bCs/>
          <w:noProof/>
          <w:szCs w:val="24"/>
        </w:rPr>
      </w:pPr>
      <w:r>
        <w:rPr>
          <w:noProof/>
        </w:rPr>
        <w:t>4.2.3.</w:t>
      </w:r>
      <w:r>
        <w:rPr>
          <w:noProof/>
        </w:rPr>
        <w:tab/>
      </w:r>
      <w:r>
        <w:rPr>
          <w:i/>
          <w:noProof/>
        </w:rPr>
        <w:t>Резервоар(и) за гориво</w:t>
      </w:r>
      <w:r>
        <w:rPr>
          <w:noProof/>
        </w:rPr>
        <w:t xml:space="preserve"> </w:t>
      </w:r>
    </w:p>
    <w:p>
      <w:pPr>
        <w:spacing w:after="0"/>
        <w:ind w:left="1418" w:hanging="1418"/>
        <w:rPr>
          <w:rFonts w:eastAsia="Arial Unicode MS"/>
          <w:noProof/>
          <w:szCs w:val="24"/>
        </w:rPr>
      </w:pPr>
      <w:r>
        <w:rPr>
          <w:noProof/>
        </w:rPr>
        <w:t>4.2.3.1.</w:t>
      </w:r>
      <w:r>
        <w:rPr>
          <w:noProof/>
        </w:rPr>
        <w:tab/>
        <w:t>Работен резервоар(и) за гориво</w:t>
      </w:r>
    </w:p>
    <w:p>
      <w:pPr>
        <w:spacing w:after="0"/>
        <w:ind w:left="1418" w:hanging="1418"/>
        <w:rPr>
          <w:rFonts w:eastAsia="Arial Unicode MS"/>
          <w:noProof/>
          <w:szCs w:val="24"/>
        </w:rPr>
      </w:pPr>
      <w:r>
        <w:rPr>
          <w:noProof/>
        </w:rPr>
        <w:lastRenderedPageBreak/>
        <w:t>4.2.3.1.1.</w:t>
      </w:r>
      <w:r>
        <w:rPr>
          <w:noProof/>
        </w:rPr>
        <w:tab/>
        <w:t>Брой резервоари и вместимост на всеки един от тях: …</w:t>
      </w:r>
    </w:p>
    <w:p>
      <w:pPr>
        <w:spacing w:after="0"/>
        <w:ind w:left="1418" w:hanging="1418"/>
        <w:rPr>
          <w:rFonts w:eastAsia="Arial Unicode MS"/>
          <w:noProof/>
          <w:szCs w:val="24"/>
        </w:rPr>
      </w:pPr>
      <w:r>
        <w:rPr>
          <w:noProof/>
        </w:rPr>
        <w:t>4.2.3.1.1.1.</w:t>
      </w:r>
      <w:r>
        <w:rPr>
          <w:noProof/>
        </w:rPr>
        <w:tab/>
        <w:t>Материал: …</w:t>
      </w:r>
    </w:p>
    <w:p>
      <w:pPr>
        <w:spacing w:after="0"/>
        <w:ind w:left="1418" w:hanging="1418"/>
        <w:rPr>
          <w:rFonts w:eastAsia="Arial Unicode MS"/>
          <w:noProof/>
          <w:szCs w:val="24"/>
        </w:rPr>
      </w:pPr>
      <w:r>
        <w:rPr>
          <w:noProof/>
        </w:rPr>
        <w:t>4.2.3.1.2.</w:t>
      </w:r>
      <w:r>
        <w:rPr>
          <w:noProof/>
        </w:rPr>
        <w:tab/>
        <w:t>Чертеж и техническо описание на резервоара(ите) с всички съединения и всички тръбопроводи на уредбата за вентилация и обезвъздушаване, ключалки, клапани, закрепващи устройства: …</w:t>
      </w:r>
    </w:p>
    <w:p>
      <w:pPr>
        <w:spacing w:after="0"/>
        <w:ind w:left="1418" w:hanging="1418"/>
        <w:rPr>
          <w:rFonts w:eastAsia="Arial Unicode MS"/>
          <w:noProof/>
          <w:szCs w:val="24"/>
        </w:rPr>
      </w:pPr>
      <w:r>
        <w:rPr>
          <w:noProof/>
        </w:rPr>
        <w:t>4.2.3.1.3.</w:t>
      </w:r>
      <w:r>
        <w:rPr>
          <w:noProof/>
        </w:rPr>
        <w:tab/>
        <w:t>Чертеж, ясно показващ местоположението на резервоара(ите) в превозното средство: …</w:t>
      </w:r>
    </w:p>
    <w:p>
      <w:pPr>
        <w:spacing w:after="0"/>
        <w:ind w:left="1418" w:hanging="1418"/>
        <w:rPr>
          <w:rFonts w:eastAsia="Arial Unicode MS"/>
          <w:noProof/>
          <w:szCs w:val="24"/>
        </w:rPr>
      </w:pPr>
      <w:r>
        <w:rPr>
          <w:noProof/>
        </w:rPr>
        <w:t>4.2.3.2.</w:t>
      </w:r>
      <w:r>
        <w:rPr>
          <w:noProof/>
        </w:rPr>
        <w:tab/>
        <w:t>Резервни резервоари за гориво</w:t>
      </w:r>
    </w:p>
    <w:p>
      <w:pPr>
        <w:spacing w:after="0"/>
        <w:ind w:left="1418" w:hanging="1418"/>
        <w:rPr>
          <w:rFonts w:eastAsia="Arial Unicode MS"/>
          <w:noProof/>
          <w:szCs w:val="24"/>
        </w:rPr>
      </w:pPr>
      <w:r>
        <w:rPr>
          <w:noProof/>
        </w:rPr>
        <w:t>4.2.3.2.1.</w:t>
      </w:r>
      <w:r>
        <w:rPr>
          <w:noProof/>
        </w:rPr>
        <w:tab/>
        <w:t>Брой резервоари и вместимост на всеки един от тях: …</w:t>
      </w:r>
    </w:p>
    <w:p>
      <w:pPr>
        <w:spacing w:after="0"/>
        <w:ind w:left="1418" w:hanging="1418"/>
        <w:rPr>
          <w:rFonts w:eastAsia="Arial Unicode MS"/>
          <w:noProof/>
          <w:szCs w:val="24"/>
        </w:rPr>
      </w:pPr>
      <w:r>
        <w:rPr>
          <w:noProof/>
        </w:rPr>
        <w:t>4.2.3.2.1.1.</w:t>
      </w:r>
      <w:r>
        <w:rPr>
          <w:noProof/>
        </w:rPr>
        <w:tab/>
        <w:t>Материал: …</w:t>
      </w:r>
    </w:p>
    <w:p>
      <w:pPr>
        <w:spacing w:after="0"/>
        <w:ind w:left="1418" w:hanging="1418"/>
        <w:rPr>
          <w:rFonts w:eastAsia="Arial Unicode MS"/>
          <w:noProof/>
          <w:szCs w:val="24"/>
        </w:rPr>
      </w:pPr>
      <w:r>
        <w:rPr>
          <w:noProof/>
        </w:rPr>
        <w:t>4.2.3.2.2.</w:t>
      </w:r>
      <w:r>
        <w:rPr>
          <w:noProof/>
        </w:rPr>
        <w:tab/>
        <w:t>Чертеж и техническо описание на резервоара(ите) с всички съединения и всички тръбопроводи на уредбата за вентилация и обезвъздушаване, ключалки, клапани, закрепващи устройства: …</w:t>
      </w:r>
    </w:p>
    <w:p>
      <w:pPr>
        <w:spacing w:after="0"/>
        <w:ind w:left="1418" w:hanging="1418"/>
        <w:rPr>
          <w:rFonts w:eastAsia="Arial Unicode MS"/>
          <w:noProof/>
          <w:szCs w:val="24"/>
        </w:rPr>
      </w:pPr>
      <w:r>
        <w:rPr>
          <w:noProof/>
        </w:rPr>
        <w:t>4.2.3.2.3.</w:t>
      </w:r>
      <w:r>
        <w:rPr>
          <w:noProof/>
        </w:rPr>
        <w:tab/>
        <w:t>Чертеж, ясно показващ местоположението на резервоара(ите) в превозното средство: …</w:t>
      </w:r>
    </w:p>
    <w:p>
      <w:pPr>
        <w:ind w:left="1418" w:hanging="1418"/>
        <w:jc w:val="left"/>
        <w:rPr>
          <w:rFonts w:eastAsia="Arial Unicode MS"/>
          <w:bCs/>
          <w:noProof/>
          <w:szCs w:val="24"/>
        </w:rPr>
      </w:pPr>
      <w:r>
        <w:rPr>
          <w:noProof/>
        </w:rPr>
        <w:t>4.2.4.</w:t>
      </w:r>
      <w:r>
        <w:rPr>
          <w:noProof/>
        </w:rPr>
        <w:tab/>
      </w:r>
      <w:r>
        <w:rPr>
          <w:i/>
          <w:noProof/>
        </w:rPr>
        <w:t>Подаване на гориво</w:t>
      </w:r>
      <w:r>
        <w:rPr>
          <w:noProof/>
        </w:rPr>
        <w:t xml:space="preserve"> </w:t>
      </w:r>
    </w:p>
    <w:p>
      <w:pPr>
        <w:spacing w:after="0"/>
        <w:ind w:left="1418" w:hanging="1418"/>
        <w:rPr>
          <w:rFonts w:eastAsia="Arial Unicode MS"/>
          <w:noProof/>
          <w:szCs w:val="24"/>
        </w:rPr>
      </w:pPr>
      <w:r>
        <w:rPr>
          <w:noProof/>
        </w:rPr>
        <w:t>4.2.4.1.</w:t>
      </w:r>
      <w:r>
        <w:rPr>
          <w:noProof/>
        </w:rPr>
        <w:tab/>
        <w:t>Чрез карбуратор(и): да/не (</w:t>
      </w:r>
      <w:r>
        <w:rPr>
          <w:noProof/>
          <w:vertAlign w:val="superscript"/>
        </w:rPr>
        <w:t>1</w:t>
      </w:r>
      <w:r>
        <w:rPr>
          <w:noProof/>
        </w:rPr>
        <w:t>)</w:t>
      </w:r>
    </w:p>
    <w:p>
      <w:pPr>
        <w:spacing w:after="0"/>
        <w:ind w:left="1418" w:hanging="1418"/>
        <w:rPr>
          <w:rFonts w:eastAsia="Arial Unicode MS"/>
          <w:noProof/>
          <w:szCs w:val="24"/>
        </w:rPr>
      </w:pPr>
      <w:r>
        <w:rPr>
          <w:noProof/>
        </w:rPr>
        <w:t>4.2.4.2.</w:t>
      </w:r>
      <w:r>
        <w:rPr>
          <w:noProof/>
        </w:rPr>
        <w:tab/>
        <w:t>Чрез впръскване на гориво (само за двигателите със самовъзпламеняване или за двигателите, работещи с два вида гориво): да/не (</w:t>
      </w:r>
      <w:r>
        <w:rPr>
          <w:noProof/>
          <w:vertAlign w:val="superscript"/>
        </w:rPr>
        <w:t>1</w:t>
      </w:r>
      <w:r>
        <w:rPr>
          <w:noProof/>
        </w:rPr>
        <w:t>)</w:t>
      </w:r>
    </w:p>
    <w:p>
      <w:pPr>
        <w:spacing w:after="0"/>
        <w:ind w:left="1418" w:hanging="1418"/>
        <w:rPr>
          <w:rFonts w:eastAsia="Arial Unicode MS"/>
          <w:noProof/>
          <w:szCs w:val="24"/>
        </w:rPr>
      </w:pPr>
      <w:r>
        <w:rPr>
          <w:noProof/>
        </w:rPr>
        <w:t>4.2.4.2.1.</w:t>
      </w:r>
      <w:r>
        <w:rPr>
          <w:noProof/>
        </w:rPr>
        <w:tab/>
        <w:t>Описание на системата: …</w:t>
      </w:r>
    </w:p>
    <w:p>
      <w:pPr>
        <w:spacing w:after="0"/>
        <w:ind w:left="1418" w:hanging="1418"/>
        <w:rPr>
          <w:rFonts w:eastAsia="Arial Unicode MS"/>
          <w:noProof/>
          <w:szCs w:val="24"/>
        </w:rPr>
      </w:pPr>
      <w:r>
        <w:rPr>
          <w:noProof/>
        </w:rPr>
        <w:t>4.2.4.2.2.</w:t>
      </w:r>
      <w:r>
        <w:rPr>
          <w:noProof/>
        </w:rPr>
        <w:tab/>
        <w:t>Принцип на работа: директно впръскване/предкамера/вихрова горивна камера (</w:t>
      </w:r>
      <w:r>
        <w:rPr>
          <w:noProof/>
          <w:vertAlign w:val="superscript"/>
        </w:rPr>
        <w:t>1</w:t>
      </w:r>
      <w:r>
        <w:rPr>
          <w:noProof/>
        </w:rPr>
        <w:t>)</w:t>
      </w:r>
    </w:p>
    <w:p>
      <w:pPr>
        <w:spacing w:after="0"/>
        <w:ind w:left="1418" w:hanging="1418"/>
        <w:rPr>
          <w:rFonts w:eastAsia="Arial Unicode MS"/>
          <w:noProof/>
          <w:szCs w:val="24"/>
        </w:rPr>
      </w:pPr>
      <w:r>
        <w:rPr>
          <w:noProof/>
        </w:rPr>
        <w:t>4.2.4.2.3.</w:t>
      </w:r>
      <w:r>
        <w:rPr>
          <w:noProof/>
        </w:rPr>
        <w:tab/>
        <w:t>Горивонагнетателна помпа</w:t>
      </w:r>
    </w:p>
    <w:p>
      <w:pPr>
        <w:spacing w:after="0"/>
        <w:ind w:left="1418" w:hanging="1418"/>
        <w:rPr>
          <w:rFonts w:eastAsia="Arial Unicode MS"/>
          <w:noProof/>
          <w:szCs w:val="24"/>
        </w:rPr>
      </w:pPr>
      <w:r>
        <w:rPr>
          <w:noProof/>
        </w:rPr>
        <w:t>4.2.4.2.3.1.</w:t>
      </w:r>
      <w:r>
        <w:rPr>
          <w:noProof/>
        </w:rPr>
        <w:tab/>
        <w:t>Марка(и): …</w:t>
      </w:r>
    </w:p>
    <w:p>
      <w:pPr>
        <w:spacing w:after="0"/>
        <w:ind w:left="1418" w:hanging="1418"/>
        <w:rPr>
          <w:rFonts w:eastAsia="Arial Unicode MS"/>
          <w:noProof/>
          <w:szCs w:val="24"/>
        </w:rPr>
      </w:pPr>
      <w:r>
        <w:rPr>
          <w:noProof/>
        </w:rPr>
        <w:t>4.2.4.2.3.2.</w:t>
      </w:r>
      <w:r>
        <w:rPr>
          <w:noProof/>
        </w:rPr>
        <w:tab/>
        <w:t>Тип(ове): …</w:t>
      </w:r>
    </w:p>
    <w:p>
      <w:pPr>
        <w:spacing w:after="0"/>
        <w:ind w:left="1418" w:hanging="1418"/>
        <w:rPr>
          <w:rFonts w:eastAsia="Arial Unicode MS"/>
          <w:noProof/>
          <w:szCs w:val="24"/>
        </w:rPr>
      </w:pPr>
      <w:r>
        <w:rPr>
          <w:noProof/>
        </w:rPr>
        <w:t>4.2.4.2.3.3.</w:t>
      </w:r>
      <w:r>
        <w:rPr>
          <w:noProof/>
        </w:rPr>
        <w:tab/>
        <w:t>Максимално количество подавано гориво  (</w:t>
      </w:r>
      <w:r>
        <w:rPr>
          <w:noProof/>
          <w:vertAlign w:val="superscript"/>
        </w:rPr>
        <w:t>1</w:t>
      </w:r>
      <w:r>
        <w:rPr>
          <w:noProof/>
        </w:rPr>
        <w:t>) (</w:t>
      </w:r>
      <w:r>
        <w:rPr>
          <w:noProof/>
          <w:vertAlign w:val="superscript"/>
        </w:rPr>
        <w:t>2</w:t>
      </w:r>
      <w:r>
        <w:rPr>
          <w:noProof/>
        </w:rPr>
        <w:t>): …… mm</w:t>
      </w:r>
      <w:r>
        <w:rPr>
          <w:noProof/>
          <w:vertAlign w:val="superscript"/>
        </w:rPr>
        <w:t>3</w:t>
      </w:r>
      <w:r>
        <w:rPr>
          <w:noProof/>
        </w:rPr>
        <w:t xml:space="preserve"> за ход или цикъл при честота на въртене на двигателя от: … min</w:t>
      </w:r>
      <w:r>
        <w:rPr>
          <w:noProof/>
          <w:vertAlign w:val="superscript"/>
        </w:rPr>
        <w:t>-1</w:t>
      </w:r>
      <w:r>
        <w:rPr>
          <w:noProof/>
        </w:rPr>
        <w:t xml:space="preserve"> или, като алтернатива, графика на зависимостта: …</w:t>
      </w:r>
    </w:p>
    <w:p>
      <w:pPr>
        <w:ind w:left="1418" w:hanging="1418"/>
        <w:rPr>
          <w:rFonts w:eastAsia="Arial Unicode MS"/>
          <w:noProof/>
          <w:szCs w:val="24"/>
        </w:rPr>
      </w:pPr>
      <w:r>
        <w:rPr>
          <w:noProof/>
        </w:rPr>
        <w:tab/>
        <w:t>(Ако има възможност за регулиране на компресора, се посочва графичната зависимост на подаването на горивото и на нарастването на налягането във функция от честотата на въртене на двигателя)</w:t>
      </w:r>
    </w:p>
    <w:p>
      <w:pPr>
        <w:spacing w:after="0"/>
        <w:ind w:left="1418" w:hanging="1418"/>
        <w:rPr>
          <w:rFonts w:eastAsia="Arial Unicode MS"/>
          <w:noProof/>
          <w:szCs w:val="24"/>
        </w:rPr>
      </w:pPr>
      <w:r>
        <w:rPr>
          <w:noProof/>
        </w:rPr>
        <w:t>4.2.4.2.3.4.</w:t>
      </w:r>
      <w:r>
        <w:rPr>
          <w:noProof/>
        </w:rPr>
        <w:tab/>
        <w:t>Статичен ъгъл на впръскването (</w:t>
      </w:r>
      <w:r>
        <w:rPr>
          <w:noProof/>
          <w:vertAlign w:val="superscript"/>
        </w:rPr>
        <w:t>2</w:t>
      </w:r>
      <w:r>
        <w:rPr>
          <w:noProof/>
        </w:rPr>
        <w:t>): …</w:t>
      </w:r>
    </w:p>
    <w:p>
      <w:pPr>
        <w:spacing w:after="0"/>
        <w:ind w:left="1418" w:hanging="1418"/>
        <w:rPr>
          <w:rFonts w:eastAsia="Arial Unicode MS"/>
          <w:noProof/>
          <w:szCs w:val="24"/>
        </w:rPr>
      </w:pPr>
      <w:r>
        <w:rPr>
          <w:noProof/>
        </w:rPr>
        <w:t>4.2.4.2.3.5.</w:t>
      </w:r>
      <w:r>
        <w:rPr>
          <w:noProof/>
        </w:rPr>
        <w:tab/>
        <w:t>Крива на изпреварване на впръскването (</w:t>
      </w:r>
      <w:r>
        <w:rPr>
          <w:noProof/>
          <w:vertAlign w:val="superscript"/>
        </w:rPr>
        <w:t>2</w:t>
      </w:r>
      <w:r>
        <w:rPr>
          <w:noProof/>
        </w:rPr>
        <w:t>): …</w:t>
      </w:r>
    </w:p>
    <w:p>
      <w:pPr>
        <w:spacing w:after="0"/>
        <w:ind w:left="1418" w:hanging="1418"/>
        <w:rPr>
          <w:rFonts w:eastAsia="Arial Unicode MS"/>
          <w:noProof/>
          <w:szCs w:val="24"/>
        </w:rPr>
      </w:pPr>
      <w:r>
        <w:rPr>
          <w:noProof/>
        </w:rPr>
        <w:t>4.2.4.2.3.6.</w:t>
      </w:r>
      <w:r>
        <w:rPr>
          <w:noProof/>
        </w:rPr>
        <w:tab/>
        <w:t>Процедура на калибриране: стенд за изпитване/двигател (</w:t>
      </w:r>
      <w:r>
        <w:rPr>
          <w:noProof/>
          <w:vertAlign w:val="superscript"/>
        </w:rPr>
        <w:t>1</w:t>
      </w:r>
      <w:r>
        <w:rPr>
          <w:noProof/>
        </w:rPr>
        <w:t>)</w:t>
      </w:r>
    </w:p>
    <w:p>
      <w:pPr>
        <w:spacing w:after="0"/>
        <w:ind w:left="1418" w:hanging="1418"/>
        <w:rPr>
          <w:rFonts w:eastAsia="Arial Unicode MS"/>
          <w:noProof/>
          <w:szCs w:val="24"/>
        </w:rPr>
      </w:pPr>
      <w:r>
        <w:rPr>
          <w:noProof/>
        </w:rPr>
        <w:t>4.2.4.2.4.</w:t>
      </w:r>
      <w:r>
        <w:rPr>
          <w:noProof/>
        </w:rPr>
        <w:tab/>
        <w:t>Регулатор</w:t>
      </w:r>
    </w:p>
    <w:p>
      <w:pPr>
        <w:spacing w:after="0"/>
        <w:ind w:left="1418" w:hanging="1418"/>
        <w:rPr>
          <w:rFonts w:eastAsia="Arial Unicode MS"/>
          <w:noProof/>
          <w:szCs w:val="24"/>
        </w:rPr>
      </w:pPr>
      <w:r>
        <w:rPr>
          <w:noProof/>
        </w:rPr>
        <w:t>4.2.4.2.4.1.</w:t>
      </w:r>
      <w:r>
        <w:rPr>
          <w:noProof/>
        </w:rPr>
        <w:tab/>
        <w:t>Тип: …</w:t>
      </w:r>
    </w:p>
    <w:p>
      <w:pPr>
        <w:spacing w:after="0"/>
        <w:ind w:left="1418" w:hanging="1418"/>
        <w:rPr>
          <w:rFonts w:eastAsia="Arial Unicode MS"/>
          <w:noProof/>
          <w:szCs w:val="24"/>
        </w:rPr>
      </w:pPr>
      <w:r>
        <w:rPr>
          <w:noProof/>
        </w:rPr>
        <w:t>4.2.4.2.4.2.</w:t>
      </w:r>
      <w:r>
        <w:rPr>
          <w:noProof/>
        </w:rPr>
        <w:tab/>
        <w:t>Точка на прекратяване на впръскването</w:t>
      </w:r>
    </w:p>
    <w:p>
      <w:pPr>
        <w:spacing w:after="0"/>
        <w:ind w:left="1418" w:hanging="1418"/>
        <w:rPr>
          <w:rFonts w:eastAsia="Arial Unicode MS"/>
          <w:noProof/>
          <w:szCs w:val="24"/>
        </w:rPr>
      </w:pPr>
      <w:r>
        <w:rPr>
          <w:noProof/>
        </w:rPr>
        <w:lastRenderedPageBreak/>
        <w:t>4.2.4.2.4.2.1.</w:t>
      </w:r>
      <w:r>
        <w:rPr>
          <w:noProof/>
        </w:rPr>
        <w:tab/>
        <w:t>Честота на въртене на коляновия вал, при която започва прекратяването на впръскването на гориво под товар: …… min</w:t>
      </w:r>
      <w:r>
        <w:rPr>
          <w:noProof/>
          <w:vertAlign w:val="superscript"/>
        </w:rPr>
        <w:t>-1</w:t>
      </w:r>
      <w:r>
        <w:rPr>
          <w:noProof/>
        </w:rPr>
        <w:t xml:space="preserve"> </w:t>
      </w:r>
    </w:p>
    <w:p>
      <w:pPr>
        <w:spacing w:after="0"/>
        <w:ind w:left="1418" w:hanging="1418"/>
        <w:rPr>
          <w:rFonts w:eastAsia="Arial Unicode MS"/>
          <w:noProof/>
          <w:szCs w:val="24"/>
        </w:rPr>
      </w:pPr>
      <w:r>
        <w:rPr>
          <w:noProof/>
        </w:rPr>
        <w:t>4.2.4.2.4.2.2.</w:t>
      </w:r>
      <w:r>
        <w:rPr>
          <w:noProof/>
        </w:rPr>
        <w:tab/>
        <w:t>Максимална честота на въртене без товар: …… min</w:t>
      </w:r>
      <w:r>
        <w:rPr>
          <w:noProof/>
          <w:vertAlign w:val="superscript"/>
        </w:rPr>
        <w:t>-1</w:t>
      </w:r>
      <w:r>
        <w:rPr>
          <w:noProof/>
        </w:rPr>
        <w:t xml:space="preserve"> </w:t>
      </w:r>
    </w:p>
    <w:p>
      <w:pPr>
        <w:spacing w:after="0"/>
        <w:ind w:left="1418" w:hanging="1418"/>
        <w:rPr>
          <w:rFonts w:eastAsia="Arial Unicode MS"/>
          <w:noProof/>
          <w:szCs w:val="24"/>
        </w:rPr>
      </w:pPr>
      <w:r>
        <w:rPr>
          <w:noProof/>
        </w:rPr>
        <w:t>4.2.4.2.4.2.3.</w:t>
      </w:r>
      <w:r>
        <w:rPr>
          <w:noProof/>
        </w:rPr>
        <w:tab/>
        <w:t>Честота на въртене на празен ход: …… min</w:t>
      </w:r>
      <w:r>
        <w:rPr>
          <w:noProof/>
          <w:vertAlign w:val="superscript"/>
        </w:rPr>
        <w:t>-1</w:t>
      </w:r>
      <w:r>
        <w:rPr>
          <w:noProof/>
        </w:rPr>
        <w:t xml:space="preserve"> </w:t>
      </w:r>
    </w:p>
    <w:p>
      <w:pPr>
        <w:spacing w:after="0"/>
        <w:ind w:left="1418" w:hanging="1418"/>
        <w:rPr>
          <w:rFonts w:eastAsia="Arial Unicode MS"/>
          <w:noProof/>
          <w:szCs w:val="24"/>
        </w:rPr>
      </w:pPr>
      <w:r>
        <w:rPr>
          <w:noProof/>
        </w:rPr>
        <w:t>4.2.4.2.5.</w:t>
      </w:r>
      <w:r>
        <w:rPr>
          <w:noProof/>
        </w:rPr>
        <w:tab/>
        <w:t>Нагнетателен тръбопровод (само за тежкотоварни превозни средства)</w:t>
      </w:r>
    </w:p>
    <w:p>
      <w:pPr>
        <w:spacing w:after="0"/>
        <w:ind w:left="1418" w:hanging="1418"/>
        <w:rPr>
          <w:rFonts w:eastAsia="Arial Unicode MS"/>
          <w:noProof/>
          <w:szCs w:val="24"/>
        </w:rPr>
      </w:pPr>
      <w:r>
        <w:rPr>
          <w:noProof/>
        </w:rPr>
        <w:t>4.2.4.2.5.1.</w:t>
      </w:r>
      <w:r>
        <w:rPr>
          <w:noProof/>
        </w:rPr>
        <w:tab/>
        <w:t>Дължина: …… mm</w:t>
      </w:r>
    </w:p>
    <w:p>
      <w:pPr>
        <w:spacing w:after="0"/>
        <w:ind w:left="1418" w:hanging="1418"/>
        <w:rPr>
          <w:rFonts w:eastAsia="Arial Unicode MS"/>
          <w:noProof/>
          <w:szCs w:val="24"/>
        </w:rPr>
      </w:pPr>
      <w:r>
        <w:rPr>
          <w:noProof/>
        </w:rPr>
        <w:t>4.2.4.2.5.2.</w:t>
      </w:r>
      <w:r>
        <w:rPr>
          <w:noProof/>
        </w:rPr>
        <w:tab/>
        <w:t>Вътрешен диаметър: …… mm</w:t>
      </w:r>
    </w:p>
    <w:p>
      <w:pPr>
        <w:spacing w:after="0"/>
        <w:ind w:left="1418" w:hanging="1418"/>
        <w:rPr>
          <w:rFonts w:eastAsia="Arial Unicode MS"/>
          <w:noProof/>
          <w:szCs w:val="24"/>
        </w:rPr>
      </w:pPr>
      <w:r>
        <w:rPr>
          <w:noProof/>
        </w:rPr>
        <w:t>4.2.4.2.5.3.</w:t>
      </w:r>
      <w:r>
        <w:rPr>
          <w:noProof/>
        </w:rPr>
        <w:tab/>
        <w:t>Акумулираща горивна система с високо налягане, марка и тип: … …</w:t>
      </w:r>
    </w:p>
    <w:p>
      <w:pPr>
        <w:spacing w:after="0"/>
        <w:ind w:left="1418" w:hanging="1418"/>
        <w:rPr>
          <w:rFonts w:eastAsia="Arial Unicode MS"/>
          <w:noProof/>
          <w:szCs w:val="24"/>
        </w:rPr>
      </w:pPr>
      <w:r>
        <w:rPr>
          <w:noProof/>
        </w:rPr>
        <w:t>4.2.4.2.6.</w:t>
      </w:r>
      <w:r>
        <w:rPr>
          <w:noProof/>
        </w:rPr>
        <w:tab/>
        <w:t>Впръсквач(и)</w:t>
      </w:r>
    </w:p>
    <w:p>
      <w:pPr>
        <w:spacing w:after="0"/>
        <w:ind w:left="1418" w:hanging="1418"/>
        <w:rPr>
          <w:rFonts w:eastAsia="Arial Unicode MS"/>
          <w:noProof/>
          <w:szCs w:val="24"/>
        </w:rPr>
      </w:pPr>
      <w:r>
        <w:rPr>
          <w:noProof/>
        </w:rPr>
        <w:t>4.2.4.2.6.1.</w:t>
      </w:r>
      <w:r>
        <w:rPr>
          <w:noProof/>
        </w:rPr>
        <w:tab/>
        <w:t>Марка(и): …</w:t>
      </w:r>
    </w:p>
    <w:p>
      <w:pPr>
        <w:spacing w:after="0"/>
        <w:ind w:left="1418" w:hanging="1418"/>
        <w:rPr>
          <w:rFonts w:eastAsia="Arial Unicode MS"/>
          <w:noProof/>
          <w:szCs w:val="24"/>
        </w:rPr>
      </w:pPr>
      <w:r>
        <w:rPr>
          <w:noProof/>
        </w:rPr>
        <w:t>4.2.4.2.6.2.</w:t>
      </w:r>
      <w:r>
        <w:rPr>
          <w:noProof/>
        </w:rPr>
        <w:tab/>
        <w:t>Тип(ове): …</w:t>
      </w:r>
    </w:p>
    <w:p>
      <w:pPr>
        <w:spacing w:after="0"/>
        <w:ind w:left="1418" w:hanging="1418"/>
        <w:rPr>
          <w:rFonts w:eastAsia="Arial Unicode MS"/>
          <w:noProof/>
          <w:szCs w:val="24"/>
        </w:rPr>
      </w:pPr>
      <w:r>
        <w:rPr>
          <w:noProof/>
        </w:rPr>
        <w:t>4.2.4.2.6.3.</w:t>
      </w:r>
      <w:r>
        <w:rPr>
          <w:noProof/>
        </w:rPr>
        <w:tab/>
        <w:t>Отварящо налягане (</w:t>
      </w:r>
      <w:r>
        <w:rPr>
          <w:noProof/>
          <w:vertAlign w:val="superscript"/>
        </w:rPr>
        <w:t>2</w:t>
      </w:r>
      <w:r>
        <w:rPr>
          <w:noProof/>
        </w:rPr>
        <w:t>): …… kPa или графична зависимост (</w:t>
      </w:r>
      <w:r>
        <w:rPr>
          <w:noProof/>
          <w:vertAlign w:val="superscript"/>
        </w:rPr>
        <w:t>é</w:t>
      </w:r>
      <w:r>
        <w:rPr>
          <w:noProof/>
        </w:rPr>
        <w:t>): …</w:t>
      </w:r>
    </w:p>
    <w:p>
      <w:pPr>
        <w:spacing w:after="0"/>
        <w:ind w:left="1418" w:hanging="1418"/>
        <w:rPr>
          <w:rFonts w:eastAsia="Arial Unicode MS"/>
          <w:noProof/>
          <w:szCs w:val="24"/>
        </w:rPr>
      </w:pPr>
      <w:r>
        <w:rPr>
          <w:noProof/>
        </w:rPr>
        <w:t>4.2.4.2.7.</w:t>
      </w:r>
      <w:r>
        <w:rPr>
          <w:noProof/>
        </w:rPr>
        <w:tab/>
        <w:t>Уредба за пускане при студен двигател</w:t>
      </w:r>
    </w:p>
    <w:p>
      <w:pPr>
        <w:spacing w:after="0"/>
        <w:ind w:left="1418" w:hanging="1418"/>
        <w:rPr>
          <w:rFonts w:eastAsia="Arial Unicode MS"/>
          <w:noProof/>
          <w:szCs w:val="24"/>
        </w:rPr>
      </w:pPr>
      <w:r>
        <w:rPr>
          <w:noProof/>
        </w:rPr>
        <w:t>4.2.4.2.7.1.</w:t>
      </w:r>
      <w:r>
        <w:rPr>
          <w:noProof/>
        </w:rPr>
        <w:tab/>
        <w:t>Марка(и): …</w:t>
      </w:r>
    </w:p>
    <w:p>
      <w:pPr>
        <w:spacing w:after="0"/>
        <w:ind w:left="1418" w:hanging="1418"/>
        <w:rPr>
          <w:rFonts w:eastAsia="Arial Unicode MS"/>
          <w:noProof/>
          <w:szCs w:val="24"/>
        </w:rPr>
      </w:pPr>
      <w:r>
        <w:rPr>
          <w:noProof/>
        </w:rPr>
        <w:t>4.2.4.2.7.2.</w:t>
      </w:r>
      <w:r>
        <w:rPr>
          <w:noProof/>
        </w:rPr>
        <w:tab/>
        <w:t>Тип(ове): …</w:t>
      </w:r>
    </w:p>
    <w:p>
      <w:pPr>
        <w:spacing w:after="0"/>
        <w:ind w:left="1418" w:hanging="1418"/>
        <w:rPr>
          <w:rFonts w:eastAsia="Arial Unicode MS"/>
          <w:noProof/>
          <w:szCs w:val="24"/>
        </w:rPr>
      </w:pPr>
      <w:r>
        <w:rPr>
          <w:noProof/>
        </w:rPr>
        <w:t>4.2.4.2.7.3.</w:t>
      </w:r>
      <w:r>
        <w:rPr>
          <w:noProof/>
        </w:rPr>
        <w:tab/>
        <w:t>Описание: …</w:t>
      </w:r>
    </w:p>
    <w:p>
      <w:pPr>
        <w:spacing w:after="0"/>
        <w:ind w:left="1418" w:hanging="1418"/>
        <w:rPr>
          <w:rFonts w:eastAsia="Arial Unicode MS"/>
          <w:noProof/>
          <w:szCs w:val="24"/>
        </w:rPr>
      </w:pPr>
      <w:r>
        <w:rPr>
          <w:noProof/>
        </w:rPr>
        <w:t>4.2.4.2.8.</w:t>
      </w:r>
      <w:r>
        <w:rPr>
          <w:noProof/>
        </w:rPr>
        <w:tab/>
        <w:t>Спомагателно пусково устройство</w:t>
      </w:r>
    </w:p>
    <w:p>
      <w:pPr>
        <w:spacing w:after="0"/>
        <w:ind w:left="1418" w:hanging="1418"/>
        <w:rPr>
          <w:rFonts w:eastAsia="Arial Unicode MS"/>
          <w:noProof/>
          <w:szCs w:val="24"/>
        </w:rPr>
      </w:pPr>
      <w:r>
        <w:rPr>
          <w:noProof/>
        </w:rPr>
        <w:t>4.2.4.2.8.1.</w:t>
      </w:r>
      <w:r>
        <w:rPr>
          <w:noProof/>
        </w:rPr>
        <w:tab/>
        <w:t>Марка(и): …</w:t>
      </w:r>
    </w:p>
    <w:p>
      <w:pPr>
        <w:spacing w:after="0"/>
        <w:ind w:left="1418" w:hanging="1418"/>
        <w:rPr>
          <w:rFonts w:eastAsia="Arial Unicode MS"/>
          <w:noProof/>
          <w:szCs w:val="24"/>
        </w:rPr>
      </w:pPr>
      <w:r>
        <w:rPr>
          <w:noProof/>
        </w:rPr>
        <w:t>4.2.4.2.8.2.</w:t>
      </w:r>
      <w:r>
        <w:rPr>
          <w:noProof/>
        </w:rPr>
        <w:tab/>
        <w:t>Тип(ове): …</w:t>
      </w:r>
    </w:p>
    <w:p>
      <w:pPr>
        <w:spacing w:after="0"/>
        <w:ind w:left="1418" w:hanging="1418"/>
        <w:rPr>
          <w:rFonts w:eastAsia="Arial Unicode MS"/>
          <w:noProof/>
          <w:szCs w:val="24"/>
        </w:rPr>
      </w:pPr>
      <w:r>
        <w:rPr>
          <w:noProof/>
        </w:rPr>
        <w:t>4.2.4.2.8.3.</w:t>
      </w:r>
      <w:r>
        <w:rPr>
          <w:noProof/>
        </w:rPr>
        <w:tab/>
        <w:t>Описание на системата: …</w:t>
      </w:r>
    </w:p>
    <w:p>
      <w:pPr>
        <w:spacing w:after="0"/>
        <w:ind w:left="1418" w:hanging="1418"/>
        <w:rPr>
          <w:rFonts w:eastAsia="Arial Unicode MS"/>
          <w:noProof/>
          <w:szCs w:val="24"/>
        </w:rPr>
      </w:pPr>
      <w:r>
        <w:rPr>
          <w:noProof/>
        </w:rPr>
        <w:t>4.2.4.2.9.</w:t>
      </w:r>
      <w:r>
        <w:rPr>
          <w:noProof/>
        </w:rPr>
        <w:tab/>
        <w:t>Марка(и): да/не (</w:t>
      </w:r>
      <w:r>
        <w:rPr>
          <w:noProof/>
          <w:vertAlign w:val="superscript"/>
        </w:rPr>
        <w:t>1</w:t>
      </w:r>
      <w:r>
        <w:rPr>
          <w:noProof/>
        </w:rPr>
        <w:t>)</w:t>
      </w:r>
    </w:p>
    <w:p>
      <w:pPr>
        <w:spacing w:after="0"/>
        <w:ind w:left="1418" w:hanging="1418"/>
        <w:rPr>
          <w:rFonts w:eastAsia="Arial Unicode MS"/>
          <w:noProof/>
          <w:szCs w:val="24"/>
        </w:rPr>
      </w:pPr>
      <w:r>
        <w:rPr>
          <w:noProof/>
        </w:rPr>
        <w:t>4.2.4.2.9.1.</w:t>
      </w:r>
      <w:r>
        <w:rPr>
          <w:noProof/>
        </w:rPr>
        <w:tab/>
        <w:t>Марка(и): …</w:t>
      </w:r>
    </w:p>
    <w:p>
      <w:pPr>
        <w:spacing w:after="0"/>
        <w:ind w:left="1418" w:hanging="1418"/>
        <w:rPr>
          <w:rFonts w:eastAsia="Arial Unicode MS"/>
          <w:noProof/>
          <w:szCs w:val="24"/>
        </w:rPr>
      </w:pPr>
      <w:r>
        <w:rPr>
          <w:noProof/>
        </w:rPr>
        <w:t>4.2.4.2.9.2.</w:t>
      </w:r>
      <w:r>
        <w:rPr>
          <w:noProof/>
        </w:rPr>
        <w:tab/>
        <w:t>Тип(ове):</w:t>
      </w:r>
    </w:p>
    <w:p>
      <w:pPr>
        <w:spacing w:after="0"/>
        <w:ind w:left="1418" w:hanging="1418"/>
        <w:rPr>
          <w:rFonts w:eastAsia="Arial Unicode MS"/>
          <w:noProof/>
          <w:szCs w:val="24"/>
        </w:rPr>
      </w:pPr>
      <w:r>
        <w:rPr>
          <w:noProof/>
        </w:rPr>
        <w:t>4.2.4.2.9.3.</w:t>
      </w:r>
      <w:r>
        <w:rPr>
          <w:noProof/>
        </w:rPr>
        <w:tab/>
        <w:t>Описание на уредбата (в случай на уредби, различни от уредбите с непрекъснато впръскване, да се посочат еквивалентни данни): …</w:t>
      </w:r>
    </w:p>
    <w:p>
      <w:pPr>
        <w:spacing w:after="0"/>
        <w:ind w:left="1418" w:hanging="1418"/>
        <w:rPr>
          <w:rFonts w:eastAsia="Arial Unicode MS"/>
          <w:noProof/>
          <w:szCs w:val="24"/>
        </w:rPr>
      </w:pPr>
      <w:r>
        <w:rPr>
          <w:noProof/>
        </w:rPr>
        <w:t>4.2.4.2.9.3.1.</w:t>
      </w:r>
      <w:r>
        <w:rPr>
          <w:noProof/>
        </w:rPr>
        <w:tab/>
        <w:t>Марка и тип на електронния блок за управление (ECU): …</w:t>
      </w:r>
    </w:p>
    <w:p>
      <w:pPr>
        <w:spacing w:after="0"/>
        <w:ind w:left="1418" w:hanging="1418"/>
        <w:rPr>
          <w:rFonts w:eastAsia="Arial Unicode MS"/>
          <w:noProof/>
          <w:szCs w:val="24"/>
        </w:rPr>
      </w:pPr>
      <w:r>
        <w:rPr>
          <w:noProof/>
        </w:rPr>
        <w:t>4.2.4.2.9.3.2.</w:t>
      </w:r>
      <w:r>
        <w:rPr>
          <w:noProof/>
        </w:rPr>
        <w:tab/>
        <w:t>Марка и тип на дебитомера: …</w:t>
      </w:r>
    </w:p>
    <w:p>
      <w:pPr>
        <w:spacing w:after="0"/>
        <w:ind w:left="1418" w:hanging="1418"/>
        <w:rPr>
          <w:rFonts w:eastAsia="Arial Unicode MS"/>
          <w:noProof/>
          <w:szCs w:val="24"/>
        </w:rPr>
      </w:pPr>
      <w:r>
        <w:rPr>
          <w:noProof/>
        </w:rPr>
        <w:t>4.2.4.2.9.3.3.</w:t>
      </w:r>
      <w:r>
        <w:rPr>
          <w:noProof/>
        </w:rPr>
        <w:tab/>
        <w:t>Марка и тип на горивния разпределител: …</w:t>
      </w:r>
    </w:p>
    <w:p>
      <w:pPr>
        <w:spacing w:after="0"/>
        <w:ind w:left="1418" w:hanging="1418"/>
        <w:rPr>
          <w:rFonts w:eastAsia="Arial Unicode MS"/>
          <w:noProof/>
          <w:szCs w:val="24"/>
        </w:rPr>
      </w:pPr>
      <w:r>
        <w:rPr>
          <w:noProof/>
        </w:rPr>
        <w:t>4.2.4.2.9.3.4.</w:t>
      </w:r>
      <w:r>
        <w:rPr>
          <w:noProof/>
        </w:rPr>
        <w:tab/>
        <w:t>Марка и тип на горивния разпределител: …</w:t>
      </w:r>
    </w:p>
    <w:p>
      <w:pPr>
        <w:spacing w:after="0"/>
        <w:ind w:left="1418" w:hanging="1418"/>
        <w:rPr>
          <w:rFonts w:eastAsia="Arial Unicode MS"/>
          <w:noProof/>
          <w:szCs w:val="24"/>
        </w:rPr>
      </w:pPr>
      <w:r>
        <w:rPr>
          <w:noProof/>
        </w:rPr>
        <w:t>4.2.4.2.9.3.5.</w:t>
      </w:r>
      <w:r>
        <w:rPr>
          <w:noProof/>
        </w:rPr>
        <w:tab/>
        <w:t>Марка и тип на датчика за температурата на водата: …</w:t>
      </w:r>
    </w:p>
    <w:p>
      <w:pPr>
        <w:spacing w:after="0"/>
        <w:ind w:left="1418" w:hanging="1418"/>
        <w:rPr>
          <w:rFonts w:eastAsia="Arial Unicode MS"/>
          <w:noProof/>
          <w:szCs w:val="24"/>
        </w:rPr>
      </w:pPr>
      <w:r>
        <w:rPr>
          <w:noProof/>
        </w:rPr>
        <w:t>4.2.4.2.9.3.6.</w:t>
      </w:r>
      <w:r>
        <w:rPr>
          <w:noProof/>
        </w:rPr>
        <w:tab/>
        <w:t>Марка и тип на датчика за температурата на водата: …</w:t>
      </w:r>
    </w:p>
    <w:p>
      <w:pPr>
        <w:spacing w:after="0"/>
        <w:ind w:left="1418" w:hanging="1418"/>
        <w:rPr>
          <w:rFonts w:eastAsia="Arial Unicode MS"/>
          <w:noProof/>
          <w:szCs w:val="24"/>
        </w:rPr>
      </w:pPr>
      <w:r>
        <w:rPr>
          <w:noProof/>
        </w:rPr>
        <w:t>4.2.4.2.9.3.7.</w:t>
      </w:r>
      <w:r>
        <w:rPr>
          <w:noProof/>
        </w:rPr>
        <w:tab/>
        <w:t>Марка и тип на датчика за температурата на въздуха: …</w:t>
      </w:r>
    </w:p>
    <w:p>
      <w:pPr>
        <w:spacing w:after="0"/>
        <w:ind w:left="1418" w:hanging="1418"/>
        <w:rPr>
          <w:rFonts w:eastAsia="Arial Unicode MS"/>
          <w:noProof/>
          <w:szCs w:val="24"/>
        </w:rPr>
      </w:pPr>
      <w:r>
        <w:rPr>
          <w:noProof/>
        </w:rPr>
        <w:t>4.2.4.2.9.3.8.</w:t>
      </w:r>
      <w:r>
        <w:rPr>
          <w:noProof/>
        </w:rPr>
        <w:tab/>
        <w:t>Марка и тип на датчика за налягането на въздуха: …</w:t>
      </w:r>
    </w:p>
    <w:p>
      <w:pPr>
        <w:spacing w:after="0"/>
        <w:ind w:left="1418" w:hanging="1418"/>
        <w:rPr>
          <w:rFonts w:eastAsia="Arial Unicode MS"/>
          <w:noProof/>
          <w:szCs w:val="24"/>
        </w:rPr>
      </w:pPr>
      <w:r>
        <w:rPr>
          <w:noProof/>
        </w:rPr>
        <w:t>4.2.4.2.9.3.9.</w:t>
      </w:r>
      <w:r>
        <w:rPr>
          <w:noProof/>
        </w:rPr>
        <w:tab/>
        <w:t>Номер(а) на софтуерното калибриране: …</w:t>
      </w:r>
    </w:p>
    <w:p>
      <w:pPr>
        <w:spacing w:after="0"/>
        <w:ind w:left="1418" w:hanging="1418"/>
        <w:rPr>
          <w:rFonts w:eastAsia="Arial Unicode MS"/>
          <w:noProof/>
          <w:szCs w:val="24"/>
        </w:rPr>
      </w:pPr>
      <w:r>
        <w:rPr>
          <w:noProof/>
        </w:rPr>
        <w:lastRenderedPageBreak/>
        <w:t>4.2.4.3.</w:t>
      </w:r>
      <w:r>
        <w:rPr>
          <w:noProof/>
        </w:rPr>
        <w:tab/>
        <w:t>Чрез впръскване на гориво (само за двигатели с принудително запалване): да/не (</w:t>
      </w:r>
      <w:r>
        <w:rPr>
          <w:noProof/>
          <w:vertAlign w:val="superscript"/>
        </w:rPr>
        <w:t>1</w:t>
      </w:r>
      <w:r>
        <w:rPr>
          <w:noProof/>
        </w:rPr>
        <w:t>)</w:t>
      </w:r>
    </w:p>
    <w:p>
      <w:pPr>
        <w:spacing w:after="0"/>
        <w:ind w:left="1418" w:hanging="1418"/>
        <w:rPr>
          <w:rFonts w:eastAsia="Arial Unicode MS"/>
          <w:noProof/>
          <w:szCs w:val="24"/>
        </w:rPr>
      </w:pPr>
      <w:r>
        <w:rPr>
          <w:noProof/>
        </w:rPr>
        <w:t>4.2.4.3.1.</w:t>
      </w:r>
      <w:r>
        <w:rPr>
          <w:noProof/>
        </w:rPr>
        <w:tab/>
        <w:t>Принцип на работа: всмукателен колектор (едноточково/многоточково/директно впръскване (</w:t>
      </w:r>
      <w:r>
        <w:rPr>
          <w:noProof/>
          <w:vertAlign w:val="superscript"/>
        </w:rPr>
        <w:t>1</w:t>
      </w:r>
      <w:r>
        <w:rPr>
          <w:noProof/>
        </w:rPr>
        <w:t>) / друго (посочва се): …</w:t>
      </w:r>
    </w:p>
    <w:p>
      <w:pPr>
        <w:spacing w:after="0"/>
        <w:ind w:left="1418" w:hanging="1418"/>
        <w:rPr>
          <w:rFonts w:eastAsia="Arial Unicode MS"/>
          <w:noProof/>
          <w:szCs w:val="24"/>
        </w:rPr>
      </w:pPr>
      <w:r>
        <w:rPr>
          <w:noProof/>
        </w:rPr>
        <w:t>4.2.4.3.2.</w:t>
      </w:r>
      <w:r>
        <w:rPr>
          <w:noProof/>
        </w:rPr>
        <w:tab/>
        <w:t>Марка(и): …</w:t>
      </w:r>
    </w:p>
    <w:p>
      <w:pPr>
        <w:spacing w:after="0"/>
        <w:ind w:left="1418" w:hanging="1418"/>
        <w:rPr>
          <w:rFonts w:eastAsia="Arial Unicode MS"/>
          <w:noProof/>
          <w:szCs w:val="24"/>
        </w:rPr>
      </w:pPr>
      <w:r>
        <w:rPr>
          <w:noProof/>
        </w:rPr>
        <w:t>4.2.4.3.3.</w:t>
      </w:r>
      <w:r>
        <w:rPr>
          <w:noProof/>
        </w:rPr>
        <w:tab/>
        <w:t>Тип(ове): …</w:t>
      </w:r>
    </w:p>
    <w:p>
      <w:pPr>
        <w:spacing w:after="0"/>
        <w:ind w:left="1418" w:hanging="1418"/>
        <w:rPr>
          <w:rFonts w:eastAsia="Arial Unicode MS"/>
          <w:noProof/>
          <w:szCs w:val="24"/>
        </w:rPr>
      </w:pPr>
      <w:r>
        <w:rPr>
          <w:noProof/>
        </w:rPr>
        <w:t>4.2.4.3.4.</w:t>
      </w:r>
      <w:r>
        <w:rPr>
          <w:noProof/>
        </w:rPr>
        <w:tab/>
        <w:t>Описание на уредбата (в случай на системи, различни от системите с непрекъснато впръскване, да се посочат еквивалентни данни): …</w:t>
      </w:r>
    </w:p>
    <w:p>
      <w:pPr>
        <w:spacing w:after="0"/>
        <w:ind w:left="1418" w:hanging="1418"/>
        <w:rPr>
          <w:rFonts w:eastAsia="Arial Unicode MS"/>
          <w:noProof/>
          <w:szCs w:val="24"/>
        </w:rPr>
      </w:pPr>
      <w:r>
        <w:rPr>
          <w:noProof/>
        </w:rPr>
        <w:t>4.2.4.3.4.1.</w:t>
      </w:r>
      <w:r>
        <w:rPr>
          <w:noProof/>
        </w:rPr>
        <w:tab/>
        <w:t>Марка и тип на електронния блок за управление (ECU): …</w:t>
      </w:r>
    </w:p>
    <w:p>
      <w:pPr>
        <w:spacing w:after="0"/>
        <w:ind w:left="1418" w:hanging="1418"/>
        <w:rPr>
          <w:rFonts w:eastAsia="Arial Unicode MS"/>
          <w:noProof/>
          <w:szCs w:val="24"/>
        </w:rPr>
      </w:pPr>
      <w:r>
        <w:rPr>
          <w:noProof/>
        </w:rPr>
        <w:t>4.2.4.3.4.2.</w:t>
      </w:r>
      <w:r>
        <w:rPr>
          <w:noProof/>
        </w:rPr>
        <w:tab/>
        <w:t>Марка и тип на регулатора за налягане на горивото: …</w:t>
      </w:r>
    </w:p>
    <w:p>
      <w:pPr>
        <w:spacing w:after="0"/>
        <w:ind w:left="1418" w:hanging="1418"/>
        <w:rPr>
          <w:rFonts w:eastAsia="Arial Unicode MS"/>
          <w:noProof/>
          <w:szCs w:val="24"/>
        </w:rPr>
      </w:pPr>
      <w:r>
        <w:rPr>
          <w:noProof/>
        </w:rPr>
        <w:t>4.2.4.3.4.3.</w:t>
      </w:r>
      <w:r>
        <w:rPr>
          <w:noProof/>
        </w:rPr>
        <w:tab/>
        <w:t>Марка и тип на дебитомера: …</w:t>
      </w:r>
    </w:p>
    <w:p>
      <w:pPr>
        <w:spacing w:after="0"/>
        <w:ind w:left="1418" w:hanging="1418"/>
        <w:rPr>
          <w:rFonts w:eastAsia="Arial Unicode MS"/>
          <w:noProof/>
          <w:szCs w:val="24"/>
        </w:rPr>
      </w:pPr>
      <w:r>
        <w:rPr>
          <w:noProof/>
        </w:rPr>
        <w:t>4.2.4.3.4.4.</w:t>
      </w:r>
      <w:r>
        <w:rPr>
          <w:noProof/>
        </w:rPr>
        <w:tab/>
        <w:t>Марка и тип на горивния разпределител: …</w:t>
      </w:r>
    </w:p>
    <w:p>
      <w:pPr>
        <w:spacing w:after="0"/>
        <w:ind w:left="1418" w:hanging="1418"/>
        <w:rPr>
          <w:rFonts w:eastAsia="Arial Unicode MS"/>
          <w:noProof/>
          <w:szCs w:val="24"/>
        </w:rPr>
      </w:pPr>
      <w:r>
        <w:rPr>
          <w:noProof/>
        </w:rPr>
        <w:t>4.2.4.3.4.5.</w:t>
      </w:r>
      <w:r>
        <w:rPr>
          <w:noProof/>
        </w:rPr>
        <w:tab/>
        <w:t>Марка и тип на регулатора на налягането: …</w:t>
      </w:r>
    </w:p>
    <w:p>
      <w:pPr>
        <w:spacing w:after="0"/>
        <w:ind w:left="1418" w:hanging="1418"/>
        <w:rPr>
          <w:rFonts w:eastAsia="Arial Unicode MS"/>
          <w:noProof/>
          <w:szCs w:val="24"/>
        </w:rPr>
      </w:pPr>
      <w:r>
        <w:rPr>
          <w:noProof/>
        </w:rPr>
        <w:t>4.2.4.3.4.6.</w:t>
      </w:r>
      <w:r>
        <w:rPr>
          <w:noProof/>
        </w:rPr>
        <w:tab/>
        <w:t>Марка и тип на микропрекъсвача: …</w:t>
      </w:r>
    </w:p>
    <w:p>
      <w:pPr>
        <w:spacing w:after="0"/>
        <w:ind w:left="1418" w:hanging="1418"/>
        <w:rPr>
          <w:rFonts w:eastAsia="Arial Unicode MS"/>
          <w:noProof/>
          <w:szCs w:val="24"/>
        </w:rPr>
      </w:pPr>
      <w:r>
        <w:rPr>
          <w:noProof/>
        </w:rPr>
        <w:t>4.2.4.3.4.7.</w:t>
      </w:r>
      <w:r>
        <w:rPr>
          <w:noProof/>
        </w:rPr>
        <w:tab/>
        <w:t>Марка и тип на регулиращия винт за празния ход: …</w:t>
      </w:r>
    </w:p>
    <w:p>
      <w:pPr>
        <w:spacing w:after="0"/>
        <w:ind w:left="1418" w:hanging="1418"/>
        <w:rPr>
          <w:rFonts w:eastAsia="Arial Unicode MS"/>
          <w:noProof/>
          <w:szCs w:val="24"/>
        </w:rPr>
      </w:pPr>
      <w:r>
        <w:rPr>
          <w:noProof/>
        </w:rPr>
        <w:t>4.2.4.3.4.8.</w:t>
      </w:r>
      <w:r>
        <w:rPr>
          <w:noProof/>
        </w:rPr>
        <w:tab/>
        <w:t>Марка и тип на корпуса на дроселната клапа: …</w:t>
      </w:r>
    </w:p>
    <w:p>
      <w:pPr>
        <w:spacing w:after="0"/>
        <w:ind w:left="1418" w:hanging="1418"/>
        <w:rPr>
          <w:rFonts w:eastAsia="Arial Unicode MS"/>
          <w:noProof/>
          <w:szCs w:val="24"/>
        </w:rPr>
      </w:pPr>
      <w:r>
        <w:rPr>
          <w:noProof/>
        </w:rPr>
        <w:t>4.2.4.3.4.9.</w:t>
      </w:r>
      <w:r>
        <w:rPr>
          <w:noProof/>
        </w:rPr>
        <w:tab/>
        <w:t>Марка и тип на датчика за температурата на водата: …</w:t>
      </w:r>
    </w:p>
    <w:p>
      <w:pPr>
        <w:spacing w:after="0"/>
        <w:ind w:left="1418" w:hanging="1418"/>
        <w:rPr>
          <w:rFonts w:eastAsia="Arial Unicode MS"/>
          <w:noProof/>
          <w:szCs w:val="24"/>
        </w:rPr>
      </w:pPr>
      <w:r>
        <w:rPr>
          <w:noProof/>
        </w:rPr>
        <w:t>4.2.4.3.4.10.</w:t>
      </w:r>
      <w:r>
        <w:rPr>
          <w:noProof/>
        </w:rPr>
        <w:tab/>
        <w:t>Марка и тип на датчика за температурата на въздуха: …</w:t>
      </w:r>
    </w:p>
    <w:p>
      <w:pPr>
        <w:spacing w:after="0"/>
        <w:ind w:left="1418" w:hanging="1418"/>
        <w:rPr>
          <w:rFonts w:eastAsia="Arial Unicode MS"/>
          <w:noProof/>
          <w:szCs w:val="24"/>
        </w:rPr>
      </w:pPr>
      <w:r>
        <w:rPr>
          <w:noProof/>
        </w:rPr>
        <w:t>4.2.4.3.4.11.</w:t>
      </w:r>
      <w:r>
        <w:rPr>
          <w:noProof/>
        </w:rPr>
        <w:tab/>
        <w:t>Марка и тип на датчика за налягането на въздуха: …</w:t>
      </w:r>
    </w:p>
    <w:p>
      <w:pPr>
        <w:spacing w:after="0"/>
        <w:ind w:left="1418" w:hanging="1418"/>
        <w:rPr>
          <w:rFonts w:eastAsia="Arial Unicode MS"/>
          <w:noProof/>
          <w:szCs w:val="24"/>
        </w:rPr>
      </w:pPr>
      <w:r>
        <w:rPr>
          <w:noProof/>
        </w:rPr>
        <w:t>4.2.4.3.4.12.</w:t>
      </w:r>
      <w:r>
        <w:rPr>
          <w:noProof/>
        </w:rPr>
        <w:tab/>
        <w:t>Номер(а) на софтуерното калибриране: …</w:t>
      </w:r>
    </w:p>
    <w:p>
      <w:pPr>
        <w:spacing w:after="0"/>
        <w:ind w:left="1418" w:hanging="1418"/>
        <w:rPr>
          <w:rFonts w:eastAsia="Arial Unicode MS"/>
          <w:noProof/>
          <w:szCs w:val="24"/>
        </w:rPr>
      </w:pPr>
      <w:r>
        <w:rPr>
          <w:noProof/>
        </w:rPr>
        <w:t>4.2.4.3.5.</w:t>
      </w:r>
      <w:r>
        <w:rPr>
          <w:noProof/>
        </w:rPr>
        <w:tab/>
        <w:t>Впръсквачи: отварящо налягане (</w:t>
      </w:r>
      <w:r>
        <w:rPr>
          <w:noProof/>
          <w:vertAlign w:val="superscript"/>
        </w:rPr>
        <w:t>2</w:t>
      </w:r>
      <w:r>
        <w:rPr>
          <w:noProof/>
        </w:rPr>
        <w:t>): …… kPa или графична зависимост: …</w:t>
      </w:r>
    </w:p>
    <w:p>
      <w:pPr>
        <w:spacing w:after="0"/>
        <w:ind w:left="1418" w:hanging="1418"/>
        <w:rPr>
          <w:rFonts w:eastAsia="Arial Unicode MS"/>
          <w:noProof/>
          <w:szCs w:val="24"/>
        </w:rPr>
      </w:pPr>
      <w:r>
        <w:rPr>
          <w:noProof/>
        </w:rPr>
        <w:t>4.2.4.3.5.1.</w:t>
      </w:r>
      <w:r>
        <w:rPr>
          <w:noProof/>
        </w:rPr>
        <w:tab/>
        <w:t>Марка: …</w:t>
      </w:r>
    </w:p>
    <w:p>
      <w:pPr>
        <w:spacing w:after="0"/>
        <w:ind w:left="1418" w:hanging="1418"/>
        <w:rPr>
          <w:rFonts w:eastAsia="Arial Unicode MS"/>
          <w:noProof/>
          <w:szCs w:val="24"/>
        </w:rPr>
      </w:pPr>
      <w:r>
        <w:rPr>
          <w:noProof/>
        </w:rPr>
        <w:t>4.2.4.3.5.2.</w:t>
      </w:r>
      <w:r>
        <w:rPr>
          <w:noProof/>
        </w:rPr>
        <w:tab/>
        <w:t>Тип: …</w:t>
      </w:r>
    </w:p>
    <w:p>
      <w:pPr>
        <w:spacing w:after="0"/>
        <w:ind w:left="1418" w:hanging="1418"/>
        <w:rPr>
          <w:rFonts w:eastAsia="Arial Unicode MS"/>
          <w:noProof/>
          <w:szCs w:val="24"/>
        </w:rPr>
      </w:pPr>
      <w:r>
        <w:rPr>
          <w:noProof/>
        </w:rPr>
        <w:t>4.2.4.3.6.</w:t>
      </w:r>
      <w:r>
        <w:rPr>
          <w:noProof/>
        </w:rPr>
        <w:tab/>
        <w:t>Регулировка на момента на впръскване: …</w:t>
      </w:r>
    </w:p>
    <w:p>
      <w:pPr>
        <w:spacing w:after="0"/>
        <w:ind w:left="1418" w:hanging="1418"/>
        <w:rPr>
          <w:rFonts w:eastAsia="Arial Unicode MS"/>
          <w:noProof/>
          <w:szCs w:val="24"/>
        </w:rPr>
      </w:pPr>
      <w:r>
        <w:rPr>
          <w:noProof/>
        </w:rPr>
        <w:t>4.2.4.3.7.</w:t>
      </w:r>
      <w:r>
        <w:rPr>
          <w:noProof/>
        </w:rPr>
        <w:tab/>
        <w:t>Уредба за пускане при студен двигател</w:t>
      </w:r>
    </w:p>
    <w:p>
      <w:pPr>
        <w:spacing w:after="0"/>
        <w:ind w:left="1418" w:hanging="1418"/>
        <w:rPr>
          <w:rFonts w:eastAsia="Arial Unicode MS"/>
          <w:noProof/>
          <w:szCs w:val="24"/>
        </w:rPr>
      </w:pPr>
      <w:r>
        <w:rPr>
          <w:noProof/>
        </w:rPr>
        <w:t>4.2.4.3.7.1.</w:t>
      </w:r>
      <w:r>
        <w:rPr>
          <w:noProof/>
        </w:rPr>
        <w:tab/>
        <w:t>Принцип(и) на работа: …</w:t>
      </w:r>
    </w:p>
    <w:p>
      <w:pPr>
        <w:spacing w:after="0"/>
        <w:ind w:left="1418" w:hanging="1418"/>
        <w:rPr>
          <w:rFonts w:eastAsia="Arial Unicode MS"/>
          <w:noProof/>
          <w:szCs w:val="24"/>
        </w:rPr>
      </w:pPr>
      <w:r>
        <w:rPr>
          <w:noProof/>
        </w:rPr>
        <w:t>4.2.4.3.7.2.</w:t>
      </w:r>
      <w:r>
        <w:rPr>
          <w:noProof/>
        </w:rPr>
        <w:tab/>
        <w:t>Работни граници/параметри (</w:t>
      </w:r>
      <w:r>
        <w:rPr>
          <w:noProof/>
          <w:vertAlign w:val="superscript"/>
        </w:rPr>
        <w:t>1</w:t>
      </w:r>
      <w:r>
        <w:rPr>
          <w:noProof/>
        </w:rPr>
        <w:t>) (</w:t>
      </w:r>
      <w:r>
        <w:rPr>
          <w:noProof/>
          <w:vertAlign w:val="superscript"/>
        </w:rPr>
        <w:t>2</w:t>
      </w:r>
      <w:r>
        <w:rPr>
          <w:noProof/>
        </w:rPr>
        <w:t>): …</w:t>
      </w:r>
    </w:p>
    <w:p>
      <w:pPr>
        <w:spacing w:after="0"/>
        <w:ind w:left="1418" w:hanging="1418"/>
        <w:rPr>
          <w:rFonts w:eastAsia="Arial Unicode MS"/>
          <w:noProof/>
          <w:szCs w:val="24"/>
        </w:rPr>
      </w:pPr>
      <w:r>
        <w:rPr>
          <w:noProof/>
        </w:rPr>
        <w:t>4.2.4.4.</w:t>
      </w:r>
      <w:r>
        <w:rPr>
          <w:noProof/>
        </w:rPr>
        <w:tab/>
        <w:t>Горивоподаваща помпа</w:t>
      </w:r>
    </w:p>
    <w:p>
      <w:pPr>
        <w:spacing w:after="0"/>
        <w:ind w:left="1418" w:hanging="1418"/>
        <w:rPr>
          <w:rFonts w:eastAsia="Arial Unicode MS"/>
          <w:noProof/>
          <w:szCs w:val="24"/>
        </w:rPr>
      </w:pPr>
      <w:r>
        <w:rPr>
          <w:noProof/>
        </w:rPr>
        <w:t>4.2.4.4.1.</w:t>
      </w:r>
      <w:r>
        <w:rPr>
          <w:noProof/>
        </w:rPr>
        <w:tab/>
        <w:t>Налягане (</w:t>
      </w:r>
      <w:r>
        <w:rPr>
          <w:noProof/>
          <w:vertAlign w:val="superscript"/>
        </w:rPr>
        <w:t>2</w:t>
      </w:r>
      <w:r>
        <w:rPr>
          <w:noProof/>
        </w:rPr>
        <w:t>): .... kPa или графична зависимост (</w:t>
      </w:r>
      <w:r>
        <w:rPr>
          <w:noProof/>
          <w:vertAlign w:val="superscript"/>
        </w:rPr>
        <w:t>2</w:t>
      </w:r>
      <w:r>
        <w:rPr>
          <w:noProof/>
        </w:rPr>
        <w:t>): …</w:t>
      </w:r>
    </w:p>
    <w:p>
      <w:pPr>
        <w:spacing w:before="240"/>
        <w:ind w:left="1418" w:hanging="1418"/>
        <w:jc w:val="left"/>
        <w:rPr>
          <w:rFonts w:eastAsia="Arial Unicode MS"/>
          <w:bCs/>
          <w:noProof/>
          <w:szCs w:val="24"/>
        </w:rPr>
      </w:pPr>
      <w:r>
        <w:rPr>
          <w:noProof/>
        </w:rPr>
        <w:t>4.2.5.</w:t>
      </w:r>
      <w:r>
        <w:rPr>
          <w:noProof/>
        </w:rPr>
        <w:tab/>
      </w:r>
      <w:r>
        <w:rPr>
          <w:i/>
          <w:noProof/>
        </w:rPr>
        <w:t>Електрическа уредба</w:t>
      </w:r>
      <w:r>
        <w:rPr>
          <w:noProof/>
        </w:rPr>
        <w:t xml:space="preserve"> </w:t>
      </w:r>
    </w:p>
    <w:p>
      <w:pPr>
        <w:spacing w:after="0"/>
        <w:ind w:left="1418" w:hanging="1418"/>
        <w:rPr>
          <w:rFonts w:eastAsia="Arial Unicode MS"/>
          <w:noProof/>
          <w:szCs w:val="24"/>
        </w:rPr>
      </w:pPr>
      <w:r>
        <w:rPr>
          <w:noProof/>
        </w:rPr>
        <w:t>4.2.5.1.</w:t>
      </w:r>
      <w:r>
        <w:rPr>
          <w:noProof/>
        </w:rPr>
        <w:tab/>
        <w:t>Номинално напрежение: ...... V, положителна/отрицателна маса (</w:t>
      </w:r>
      <w:r>
        <w:rPr>
          <w:noProof/>
          <w:vertAlign w:val="superscript"/>
        </w:rPr>
        <w:t>1</w:t>
      </w:r>
      <w:r>
        <w:rPr>
          <w:noProof/>
        </w:rPr>
        <w:t>)</w:t>
      </w:r>
    </w:p>
    <w:p>
      <w:pPr>
        <w:spacing w:after="0"/>
        <w:ind w:left="1418" w:hanging="1418"/>
        <w:rPr>
          <w:rFonts w:eastAsia="Arial Unicode MS"/>
          <w:noProof/>
          <w:szCs w:val="24"/>
        </w:rPr>
      </w:pPr>
      <w:r>
        <w:rPr>
          <w:noProof/>
        </w:rPr>
        <w:t>4.2.5.2.</w:t>
      </w:r>
      <w:r>
        <w:rPr>
          <w:noProof/>
        </w:rPr>
        <w:tab/>
        <w:t>Генератор</w:t>
      </w:r>
    </w:p>
    <w:p>
      <w:pPr>
        <w:spacing w:after="0"/>
        <w:ind w:left="1418" w:hanging="1418"/>
        <w:rPr>
          <w:rFonts w:eastAsia="Arial Unicode MS"/>
          <w:noProof/>
          <w:szCs w:val="24"/>
        </w:rPr>
      </w:pPr>
      <w:r>
        <w:rPr>
          <w:noProof/>
        </w:rPr>
        <w:t>4.2.5.2.1.</w:t>
      </w:r>
      <w:r>
        <w:rPr>
          <w:noProof/>
        </w:rPr>
        <w:tab/>
        <w:t>Тип: …</w:t>
      </w:r>
    </w:p>
    <w:p>
      <w:pPr>
        <w:spacing w:after="0"/>
        <w:ind w:left="1418" w:hanging="1418"/>
        <w:rPr>
          <w:rFonts w:eastAsia="Arial Unicode MS"/>
          <w:noProof/>
          <w:szCs w:val="24"/>
        </w:rPr>
      </w:pPr>
      <w:r>
        <w:rPr>
          <w:noProof/>
        </w:rPr>
        <w:lastRenderedPageBreak/>
        <w:t>4.2.5.2.2.</w:t>
      </w:r>
      <w:r>
        <w:rPr>
          <w:noProof/>
        </w:rPr>
        <w:tab/>
        <w:t>Номинална мощност: …… VА</w:t>
      </w:r>
    </w:p>
    <w:p>
      <w:pPr>
        <w:spacing w:before="240"/>
        <w:ind w:left="1418" w:hanging="1418"/>
        <w:jc w:val="left"/>
        <w:rPr>
          <w:rFonts w:eastAsia="Arial Unicode MS"/>
          <w:bCs/>
          <w:noProof/>
          <w:szCs w:val="24"/>
        </w:rPr>
      </w:pPr>
      <w:r>
        <w:rPr>
          <w:noProof/>
        </w:rPr>
        <w:t>4.2.6.</w:t>
      </w:r>
      <w:r>
        <w:rPr>
          <w:noProof/>
        </w:rPr>
        <w:tab/>
      </w:r>
      <w:r>
        <w:rPr>
          <w:i/>
          <w:noProof/>
        </w:rPr>
        <w:t>Запалителна уредба (само за двигатели с искрово запалване)</w:t>
      </w:r>
      <w:r>
        <w:rPr>
          <w:noProof/>
        </w:rPr>
        <w:t xml:space="preserve"> </w:t>
      </w:r>
    </w:p>
    <w:p>
      <w:pPr>
        <w:spacing w:after="0"/>
        <w:ind w:left="1418" w:hanging="1418"/>
        <w:rPr>
          <w:rFonts w:eastAsia="Arial Unicode MS"/>
          <w:noProof/>
          <w:szCs w:val="24"/>
        </w:rPr>
      </w:pPr>
      <w:r>
        <w:rPr>
          <w:noProof/>
        </w:rPr>
        <w:t>4.2.6.1.</w:t>
      </w:r>
      <w:r>
        <w:rPr>
          <w:noProof/>
        </w:rPr>
        <w:tab/>
        <w:t>Марка(и): …</w:t>
      </w:r>
    </w:p>
    <w:p>
      <w:pPr>
        <w:spacing w:after="0"/>
        <w:ind w:left="1418" w:hanging="1418"/>
        <w:rPr>
          <w:rFonts w:eastAsia="Arial Unicode MS"/>
          <w:noProof/>
          <w:szCs w:val="24"/>
        </w:rPr>
      </w:pPr>
      <w:r>
        <w:rPr>
          <w:noProof/>
        </w:rPr>
        <w:t>4.2.6.2.</w:t>
      </w:r>
      <w:r>
        <w:rPr>
          <w:noProof/>
        </w:rPr>
        <w:tab/>
        <w:t>Тип(ове): …</w:t>
      </w:r>
    </w:p>
    <w:p>
      <w:pPr>
        <w:spacing w:after="0"/>
        <w:ind w:left="1418" w:hanging="1418"/>
        <w:rPr>
          <w:rFonts w:eastAsia="Arial Unicode MS"/>
          <w:noProof/>
          <w:szCs w:val="24"/>
        </w:rPr>
      </w:pPr>
      <w:r>
        <w:rPr>
          <w:noProof/>
        </w:rPr>
        <w:t>4.2.6.3.</w:t>
      </w:r>
      <w:r>
        <w:rPr>
          <w:noProof/>
        </w:rPr>
        <w:tab/>
        <w:t>Принцип на работа: …</w:t>
      </w:r>
    </w:p>
    <w:p>
      <w:pPr>
        <w:spacing w:after="0"/>
        <w:ind w:left="1418" w:hanging="1418"/>
        <w:rPr>
          <w:rFonts w:eastAsia="Arial Unicode MS"/>
          <w:noProof/>
          <w:szCs w:val="24"/>
        </w:rPr>
      </w:pPr>
      <w:r>
        <w:rPr>
          <w:noProof/>
        </w:rPr>
        <w:t>4.2.6.4.</w:t>
      </w:r>
      <w:r>
        <w:rPr>
          <w:noProof/>
        </w:rPr>
        <w:tab/>
        <w:t>Крива на изпреварване на запалването (</w:t>
      </w:r>
      <w:r>
        <w:rPr>
          <w:noProof/>
          <w:vertAlign w:val="superscript"/>
        </w:rPr>
        <w:t>2</w:t>
      </w:r>
      <w:r>
        <w:rPr>
          <w:noProof/>
        </w:rPr>
        <w:t>): …</w:t>
      </w:r>
    </w:p>
    <w:p>
      <w:pPr>
        <w:spacing w:after="0"/>
        <w:ind w:left="1418" w:hanging="1418"/>
        <w:rPr>
          <w:rFonts w:eastAsia="Arial Unicode MS"/>
          <w:noProof/>
          <w:szCs w:val="24"/>
        </w:rPr>
      </w:pPr>
      <w:r>
        <w:rPr>
          <w:noProof/>
        </w:rPr>
        <w:t>4.2.6.5.</w:t>
      </w:r>
      <w:r>
        <w:rPr>
          <w:noProof/>
        </w:rPr>
        <w:tab/>
        <w:t>Статичен ъгъл на изпреварване на запалването (</w:t>
      </w:r>
      <w:r>
        <w:rPr>
          <w:noProof/>
          <w:vertAlign w:val="superscript"/>
        </w:rPr>
        <w:t>2</w:t>
      </w:r>
      <w:r>
        <w:rPr>
          <w:noProof/>
        </w:rPr>
        <w:t>): …… градуса преди ГМТ</w:t>
      </w:r>
    </w:p>
    <w:p>
      <w:pPr>
        <w:spacing w:after="0"/>
        <w:ind w:left="1418" w:hanging="1418"/>
        <w:rPr>
          <w:rFonts w:eastAsia="Arial Unicode MS"/>
          <w:noProof/>
          <w:szCs w:val="24"/>
        </w:rPr>
      </w:pPr>
      <w:r>
        <w:rPr>
          <w:noProof/>
        </w:rPr>
        <w:t>4.2.6.6.</w:t>
      </w:r>
      <w:r>
        <w:rPr>
          <w:noProof/>
        </w:rPr>
        <w:tab/>
        <w:t>Запалителни свещи</w:t>
      </w:r>
    </w:p>
    <w:p>
      <w:pPr>
        <w:spacing w:after="0"/>
        <w:ind w:left="1418" w:hanging="1418"/>
        <w:rPr>
          <w:rFonts w:eastAsia="Arial Unicode MS"/>
          <w:noProof/>
          <w:szCs w:val="24"/>
        </w:rPr>
      </w:pPr>
      <w:r>
        <w:rPr>
          <w:noProof/>
        </w:rPr>
        <w:t>4.2.6.6.1.</w:t>
      </w:r>
      <w:r>
        <w:rPr>
          <w:noProof/>
        </w:rPr>
        <w:tab/>
        <w:t>Марка: …</w:t>
      </w:r>
    </w:p>
    <w:p>
      <w:pPr>
        <w:spacing w:after="0"/>
        <w:ind w:left="1418" w:hanging="1418"/>
        <w:rPr>
          <w:rFonts w:eastAsia="Arial Unicode MS"/>
          <w:noProof/>
          <w:szCs w:val="24"/>
        </w:rPr>
      </w:pPr>
      <w:r>
        <w:rPr>
          <w:noProof/>
        </w:rPr>
        <w:t>4.2.6.6.2.</w:t>
      </w:r>
      <w:r>
        <w:rPr>
          <w:noProof/>
        </w:rPr>
        <w:tab/>
        <w:t>Тип: …</w:t>
      </w:r>
    </w:p>
    <w:p>
      <w:pPr>
        <w:spacing w:after="0"/>
        <w:ind w:left="1418" w:hanging="1418"/>
        <w:rPr>
          <w:rFonts w:eastAsia="Arial Unicode MS"/>
          <w:noProof/>
          <w:szCs w:val="24"/>
        </w:rPr>
      </w:pPr>
      <w:r>
        <w:rPr>
          <w:noProof/>
        </w:rPr>
        <w:t>4.2.6.6.3.</w:t>
      </w:r>
      <w:r>
        <w:rPr>
          <w:noProof/>
        </w:rPr>
        <w:tab/>
        <w:t>Разстояние между електродите на свещите: …… mm</w:t>
      </w:r>
    </w:p>
    <w:p>
      <w:pPr>
        <w:spacing w:after="0"/>
        <w:ind w:left="1418" w:hanging="1418"/>
        <w:rPr>
          <w:rFonts w:eastAsia="Arial Unicode MS"/>
          <w:noProof/>
          <w:szCs w:val="24"/>
        </w:rPr>
      </w:pPr>
      <w:r>
        <w:rPr>
          <w:noProof/>
        </w:rPr>
        <w:t>4.2.6.7.</w:t>
      </w:r>
      <w:r>
        <w:rPr>
          <w:noProof/>
        </w:rPr>
        <w:tab/>
        <w:t>Индукционна(и) бобина(и)</w:t>
      </w:r>
    </w:p>
    <w:p>
      <w:pPr>
        <w:spacing w:after="0"/>
        <w:ind w:left="1418" w:hanging="1418"/>
        <w:rPr>
          <w:rFonts w:eastAsia="Arial Unicode MS"/>
          <w:noProof/>
          <w:szCs w:val="24"/>
        </w:rPr>
      </w:pPr>
      <w:r>
        <w:rPr>
          <w:noProof/>
        </w:rPr>
        <w:t>4.2.6.7.1.</w:t>
      </w:r>
      <w:r>
        <w:rPr>
          <w:noProof/>
        </w:rPr>
        <w:tab/>
        <w:t>Марка: …</w:t>
      </w:r>
    </w:p>
    <w:p>
      <w:pPr>
        <w:spacing w:after="0"/>
        <w:ind w:left="1418" w:hanging="1418"/>
        <w:rPr>
          <w:rFonts w:eastAsia="Arial Unicode MS"/>
          <w:noProof/>
          <w:szCs w:val="24"/>
        </w:rPr>
      </w:pPr>
      <w:r>
        <w:rPr>
          <w:noProof/>
        </w:rPr>
        <w:t>4.2.6.7.2.</w:t>
      </w:r>
      <w:r>
        <w:rPr>
          <w:noProof/>
        </w:rPr>
        <w:tab/>
        <w:t>Тип: …</w:t>
      </w:r>
    </w:p>
    <w:p>
      <w:pPr>
        <w:spacing w:before="240"/>
        <w:ind w:left="1418" w:hanging="1418"/>
        <w:jc w:val="left"/>
        <w:rPr>
          <w:rFonts w:eastAsia="Arial Unicode MS"/>
          <w:bCs/>
          <w:noProof/>
          <w:szCs w:val="24"/>
        </w:rPr>
      </w:pPr>
      <w:r>
        <w:rPr>
          <w:noProof/>
        </w:rPr>
        <w:t>4.2.7.</w:t>
      </w:r>
      <w:r>
        <w:rPr>
          <w:noProof/>
        </w:rPr>
        <w:tab/>
      </w:r>
      <w:r>
        <w:rPr>
          <w:i/>
          <w:noProof/>
        </w:rPr>
        <w:t>Охладителна уредба: течност/въздух</w:t>
      </w:r>
      <w:r>
        <w:rPr>
          <w:noProof/>
        </w:rPr>
        <w:t xml:space="preserve"> (</w:t>
      </w:r>
      <w:r>
        <w:rPr>
          <w:noProof/>
          <w:vertAlign w:val="superscript"/>
        </w:rPr>
        <w:t>1</w:t>
      </w:r>
      <w:r>
        <w:rPr>
          <w:noProof/>
        </w:rPr>
        <w:t xml:space="preserve">) </w:t>
      </w:r>
    </w:p>
    <w:p>
      <w:pPr>
        <w:spacing w:after="0"/>
        <w:ind w:left="1418" w:hanging="1418"/>
        <w:rPr>
          <w:rFonts w:eastAsia="Arial Unicode MS"/>
          <w:noProof/>
          <w:szCs w:val="24"/>
        </w:rPr>
      </w:pPr>
      <w:r>
        <w:rPr>
          <w:noProof/>
        </w:rPr>
        <w:t>4.2.7.1.</w:t>
      </w:r>
      <w:r>
        <w:rPr>
          <w:noProof/>
        </w:rPr>
        <w:tab/>
        <w:t>Номинални настройки на устройството за регулиране на температурата на двигателя: …</w:t>
      </w:r>
    </w:p>
    <w:p>
      <w:pPr>
        <w:spacing w:after="0"/>
        <w:ind w:left="1418" w:hanging="1418"/>
        <w:rPr>
          <w:rFonts w:eastAsia="Arial Unicode MS"/>
          <w:noProof/>
          <w:szCs w:val="24"/>
        </w:rPr>
      </w:pPr>
      <w:r>
        <w:rPr>
          <w:noProof/>
        </w:rPr>
        <w:t>4.2.7.2.</w:t>
      </w:r>
      <w:r>
        <w:rPr>
          <w:noProof/>
        </w:rPr>
        <w:tab/>
        <w:t>Течност</w:t>
      </w:r>
    </w:p>
    <w:p>
      <w:pPr>
        <w:spacing w:after="0"/>
        <w:ind w:left="1418" w:hanging="1418"/>
        <w:rPr>
          <w:rFonts w:eastAsia="Arial Unicode MS"/>
          <w:noProof/>
          <w:szCs w:val="24"/>
        </w:rPr>
      </w:pPr>
      <w:r>
        <w:rPr>
          <w:noProof/>
        </w:rPr>
        <w:t>4.2.7.2.1.</w:t>
      </w:r>
      <w:r>
        <w:rPr>
          <w:noProof/>
        </w:rPr>
        <w:tab/>
        <w:t>Вид на течността: …</w:t>
      </w:r>
    </w:p>
    <w:p>
      <w:pPr>
        <w:spacing w:after="0"/>
        <w:ind w:left="1418" w:hanging="1418"/>
        <w:rPr>
          <w:rFonts w:eastAsia="Arial Unicode MS"/>
          <w:noProof/>
          <w:szCs w:val="24"/>
        </w:rPr>
      </w:pPr>
      <w:r>
        <w:rPr>
          <w:noProof/>
        </w:rPr>
        <w:t>4.2.7.2.2.</w:t>
      </w:r>
      <w:r>
        <w:rPr>
          <w:noProof/>
        </w:rPr>
        <w:tab/>
        <w:t>Циркулационна(и) помпа(и): да/не (</w:t>
      </w:r>
      <w:r>
        <w:rPr>
          <w:noProof/>
          <w:vertAlign w:val="superscript"/>
        </w:rPr>
        <w:t>1</w:t>
      </w:r>
      <w:r>
        <w:rPr>
          <w:noProof/>
        </w:rPr>
        <w:t>)</w:t>
      </w:r>
    </w:p>
    <w:p>
      <w:pPr>
        <w:spacing w:after="0"/>
        <w:ind w:left="1418" w:hanging="1418"/>
        <w:rPr>
          <w:rFonts w:eastAsia="Arial Unicode MS"/>
          <w:noProof/>
          <w:szCs w:val="24"/>
        </w:rPr>
      </w:pPr>
      <w:r>
        <w:rPr>
          <w:noProof/>
        </w:rPr>
        <w:t>4.2.7.2.3.</w:t>
      </w:r>
      <w:r>
        <w:rPr>
          <w:noProof/>
        </w:rPr>
        <w:tab/>
        <w:t>Характеристики: ……….или</w:t>
      </w:r>
    </w:p>
    <w:p>
      <w:pPr>
        <w:spacing w:after="0"/>
        <w:ind w:left="1418" w:hanging="1418"/>
        <w:rPr>
          <w:rFonts w:eastAsia="Arial Unicode MS"/>
          <w:noProof/>
          <w:szCs w:val="24"/>
        </w:rPr>
      </w:pPr>
      <w:r>
        <w:rPr>
          <w:noProof/>
        </w:rPr>
        <w:t>4.2.7.2.3.1.</w:t>
      </w:r>
      <w:r>
        <w:rPr>
          <w:noProof/>
        </w:rPr>
        <w:tab/>
        <w:t>Марка(и): …</w:t>
      </w:r>
    </w:p>
    <w:p>
      <w:pPr>
        <w:spacing w:after="0"/>
        <w:ind w:left="1418" w:hanging="1418"/>
        <w:rPr>
          <w:rFonts w:eastAsia="Arial Unicode MS"/>
          <w:noProof/>
          <w:szCs w:val="24"/>
        </w:rPr>
      </w:pPr>
      <w:r>
        <w:rPr>
          <w:noProof/>
        </w:rPr>
        <w:t>4.2.7.2.3.2.</w:t>
      </w:r>
      <w:r>
        <w:rPr>
          <w:noProof/>
        </w:rPr>
        <w:tab/>
        <w:t>Тип(ове): …</w:t>
      </w:r>
    </w:p>
    <w:p>
      <w:pPr>
        <w:spacing w:after="0"/>
        <w:ind w:left="1418" w:hanging="1418"/>
        <w:rPr>
          <w:rFonts w:eastAsia="Arial Unicode MS"/>
          <w:noProof/>
          <w:szCs w:val="24"/>
        </w:rPr>
      </w:pPr>
      <w:r>
        <w:rPr>
          <w:noProof/>
        </w:rPr>
        <w:t>4.2.7.2.4.</w:t>
      </w:r>
      <w:r>
        <w:rPr>
          <w:noProof/>
        </w:rPr>
        <w:tab/>
        <w:t>Предавателно(и) отношение(я): …</w:t>
      </w:r>
    </w:p>
    <w:p>
      <w:pPr>
        <w:spacing w:after="0"/>
        <w:ind w:left="1418" w:hanging="1418"/>
        <w:rPr>
          <w:rFonts w:eastAsia="Arial Unicode MS"/>
          <w:noProof/>
          <w:szCs w:val="24"/>
        </w:rPr>
      </w:pPr>
      <w:r>
        <w:rPr>
          <w:noProof/>
        </w:rPr>
        <w:t>4.2.7.2.5.</w:t>
      </w:r>
      <w:r>
        <w:rPr>
          <w:noProof/>
        </w:rPr>
        <w:tab/>
        <w:t>Описание на вентилатора и неговия задвижващ механизъм: …</w:t>
      </w:r>
    </w:p>
    <w:p>
      <w:pPr>
        <w:spacing w:after="0"/>
        <w:ind w:left="1418" w:hanging="1418"/>
        <w:rPr>
          <w:rFonts w:eastAsia="Arial Unicode MS"/>
          <w:noProof/>
          <w:szCs w:val="24"/>
        </w:rPr>
      </w:pPr>
      <w:r>
        <w:rPr>
          <w:noProof/>
        </w:rPr>
        <w:t>4.2.7.3.</w:t>
      </w:r>
      <w:r>
        <w:rPr>
          <w:noProof/>
        </w:rPr>
        <w:tab/>
        <w:t>Въздух</w:t>
      </w:r>
    </w:p>
    <w:p>
      <w:pPr>
        <w:spacing w:after="0"/>
        <w:ind w:left="1418" w:hanging="1418"/>
        <w:rPr>
          <w:rFonts w:eastAsia="Arial Unicode MS"/>
          <w:noProof/>
          <w:szCs w:val="24"/>
        </w:rPr>
      </w:pPr>
      <w:r>
        <w:rPr>
          <w:noProof/>
        </w:rPr>
        <w:t>4.2.7.3.1.</w:t>
      </w:r>
      <w:r>
        <w:rPr>
          <w:noProof/>
        </w:rPr>
        <w:tab/>
        <w:t>Вентилатор: да/не (</w:t>
      </w:r>
      <w:r>
        <w:rPr>
          <w:noProof/>
          <w:vertAlign w:val="superscript"/>
        </w:rPr>
        <w:t>1</w:t>
      </w:r>
      <w:r>
        <w:rPr>
          <w:noProof/>
        </w:rPr>
        <w:t>)</w:t>
      </w:r>
    </w:p>
    <w:p>
      <w:pPr>
        <w:spacing w:after="0"/>
        <w:ind w:left="1418" w:hanging="1418"/>
        <w:rPr>
          <w:rFonts w:eastAsia="Arial Unicode MS"/>
          <w:noProof/>
          <w:szCs w:val="24"/>
        </w:rPr>
      </w:pPr>
      <w:r>
        <w:rPr>
          <w:noProof/>
        </w:rPr>
        <w:t>4.2.7.3.2.</w:t>
      </w:r>
      <w:r>
        <w:rPr>
          <w:noProof/>
        </w:rPr>
        <w:tab/>
        <w:t>Характеристики: …….или</w:t>
      </w:r>
    </w:p>
    <w:p>
      <w:pPr>
        <w:spacing w:after="0"/>
        <w:ind w:left="1418" w:hanging="1418"/>
        <w:rPr>
          <w:rFonts w:eastAsia="Arial Unicode MS"/>
          <w:noProof/>
          <w:szCs w:val="24"/>
        </w:rPr>
      </w:pPr>
      <w:r>
        <w:rPr>
          <w:noProof/>
        </w:rPr>
        <w:t>4.2.7.3.2.1.</w:t>
      </w:r>
      <w:r>
        <w:rPr>
          <w:noProof/>
        </w:rPr>
        <w:tab/>
        <w:t>Марка(и): …</w:t>
      </w:r>
    </w:p>
    <w:p>
      <w:pPr>
        <w:spacing w:after="0"/>
        <w:ind w:left="1418" w:hanging="1418"/>
        <w:rPr>
          <w:rFonts w:eastAsia="Arial Unicode MS"/>
          <w:noProof/>
          <w:szCs w:val="24"/>
        </w:rPr>
      </w:pPr>
      <w:r>
        <w:rPr>
          <w:noProof/>
        </w:rPr>
        <w:t>4.2.7.3.2.2.</w:t>
      </w:r>
      <w:r>
        <w:rPr>
          <w:noProof/>
        </w:rPr>
        <w:tab/>
        <w:t>Тип(ове): …</w:t>
      </w:r>
    </w:p>
    <w:p>
      <w:pPr>
        <w:spacing w:after="0"/>
        <w:ind w:left="1418" w:hanging="1418"/>
        <w:rPr>
          <w:rFonts w:eastAsia="Arial Unicode MS"/>
          <w:noProof/>
          <w:szCs w:val="24"/>
        </w:rPr>
      </w:pPr>
      <w:r>
        <w:rPr>
          <w:noProof/>
        </w:rPr>
        <w:t>4.2.7.3.3.</w:t>
      </w:r>
      <w:r>
        <w:rPr>
          <w:noProof/>
        </w:rPr>
        <w:tab/>
        <w:t>Предавателно(и) отношение(я): …</w:t>
      </w:r>
    </w:p>
    <w:p>
      <w:pPr>
        <w:spacing w:before="240"/>
        <w:ind w:left="1418" w:hanging="1418"/>
        <w:jc w:val="left"/>
        <w:rPr>
          <w:rFonts w:eastAsia="Arial Unicode MS"/>
          <w:bCs/>
          <w:noProof/>
          <w:szCs w:val="24"/>
        </w:rPr>
      </w:pPr>
      <w:r>
        <w:rPr>
          <w:noProof/>
        </w:rPr>
        <w:t>4.2.8.</w:t>
      </w:r>
      <w:r>
        <w:rPr>
          <w:noProof/>
        </w:rPr>
        <w:tab/>
      </w:r>
      <w:r>
        <w:rPr>
          <w:i/>
          <w:noProof/>
        </w:rPr>
        <w:t>Всмукателна уредба</w:t>
      </w:r>
      <w:r>
        <w:rPr>
          <w:noProof/>
        </w:rPr>
        <w:t xml:space="preserve"> </w:t>
      </w:r>
    </w:p>
    <w:p>
      <w:pPr>
        <w:spacing w:after="0"/>
        <w:ind w:left="1418" w:hanging="1418"/>
        <w:rPr>
          <w:rFonts w:eastAsia="Arial Unicode MS"/>
          <w:noProof/>
          <w:szCs w:val="24"/>
        </w:rPr>
      </w:pPr>
      <w:r>
        <w:rPr>
          <w:noProof/>
        </w:rPr>
        <w:t>4.2.8.1.</w:t>
      </w:r>
      <w:r>
        <w:rPr>
          <w:noProof/>
        </w:rPr>
        <w:tab/>
        <w:t>Компресор: да/не (</w:t>
      </w:r>
      <w:r>
        <w:rPr>
          <w:noProof/>
          <w:vertAlign w:val="superscript"/>
        </w:rPr>
        <w:t>1</w:t>
      </w:r>
      <w:r>
        <w:rPr>
          <w:noProof/>
        </w:rPr>
        <w:t>)</w:t>
      </w:r>
    </w:p>
    <w:p>
      <w:pPr>
        <w:spacing w:after="0"/>
        <w:ind w:left="1418" w:hanging="1418"/>
        <w:rPr>
          <w:rFonts w:eastAsia="Arial Unicode MS"/>
          <w:noProof/>
          <w:szCs w:val="24"/>
        </w:rPr>
      </w:pPr>
      <w:r>
        <w:rPr>
          <w:noProof/>
        </w:rPr>
        <w:lastRenderedPageBreak/>
        <w:t>4.2.8.1.1.</w:t>
      </w:r>
      <w:r>
        <w:rPr>
          <w:noProof/>
        </w:rPr>
        <w:tab/>
        <w:t>Марка(и): …</w:t>
      </w:r>
    </w:p>
    <w:p>
      <w:pPr>
        <w:spacing w:after="0"/>
        <w:ind w:left="1418" w:hanging="1418"/>
        <w:rPr>
          <w:rFonts w:eastAsia="Arial Unicode MS"/>
          <w:noProof/>
          <w:szCs w:val="24"/>
        </w:rPr>
      </w:pPr>
      <w:r>
        <w:rPr>
          <w:noProof/>
        </w:rPr>
        <w:t>4.2.8.1.2.</w:t>
      </w:r>
      <w:r>
        <w:rPr>
          <w:noProof/>
        </w:rPr>
        <w:tab/>
        <w:t>Тип(ове): …</w:t>
      </w:r>
    </w:p>
    <w:p>
      <w:pPr>
        <w:spacing w:after="0"/>
        <w:ind w:left="1418" w:hanging="1418"/>
        <w:rPr>
          <w:rFonts w:eastAsia="Arial Unicode MS"/>
          <w:noProof/>
          <w:szCs w:val="24"/>
        </w:rPr>
      </w:pPr>
      <w:r>
        <w:rPr>
          <w:noProof/>
        </w:rPr>
        <w:t>4.2.8.1.3.</w:t>
      </w:r>
      <w:r>
        <w:rPr>
          <w:noProof/>
        </w:rPr>
        <w:tab/>
        <w:t>Описание на уредбата (например, максимално налягане на нагнетяване: …… kPa; изпускателен клапан, ако е приложимо): …</w:t>
      </w:r>
    </w:p>
    <w:p>
      <w:pPr>
        <w:spacing w:after="0"/>
        <w:ind w:left="1418" w:hanging="1418"/>
        <w:rPr>
          <w:rFonts w:eastAsia="Arial Unicode MS"/>
          <w:noProof/>
          <w:szCs w:val="24"/>
        </w:rPr>
      </w:pPr>
      <w:r>
        <w:rPr>
          <w:noProof/>
        </w:rPr>
        <w:t>4.2.8.2.</w:t>
      </w:r>
      <w:r>
        <w:rPr>
          <w:noProof/>
        </w:rPr>
        <w:tab/>
        <w:t>Междинен охладител: да/не (</w:t>
      </w:r>
      <w:r>
        <w:rPr>
          <w:noProof/>
          <w:vertAlign w:val="superscript"/>
        </w:rPr>
        <w:t>1</w:t>
      </w:r>
      <w:r>
        <w:rPr>
          <w:noProof/>
        </w:rPr>
        <w:t>)</w:t>
      </w:r>
    </w:p>
    <w:p>
      <w:pPr>
        <w:spacing w:after="0"/>
        <w:ind w:left="1418" w:hanging="1418"/>
        <w:rPr>
          <w:rFonts w:eastAsia="Arial Unicode MS"/>
          <w:noProof/>
          <w:szCs w:val="24"/>
        </w:rPr>
      </w:pPr>
      <w:r>
        <w:rPr>
          <w:noProof/>
        </w:rPr>
        <w:t>4.2.8.2.1.</w:t>
      </w:r>
      <w:r>
        <w:rPr>
          <w:noProof/>
        </w:rPr>
        <w:tab/>
        <w:t>Тип: въздух–въздух/въздух–вода (</w:t>
      </w:r>
      <w:r>
        <w:rPr>
          <w:noProof/>
          <w:vertAlign w:val="superscript"/>
        </w:rPr>
        <w:t>1</w:t>
      </w:r>
      <w:r>
        <w:rPr>
          <w:noProof/>
        </w:rPr>
        <w:t>)</w:t>
      </w:r>
    </w:p>
    <w:p>
      <w:pPr>
        <w:spacing w:after="0"/>
        <w:ind w:left="1418" w:hanging="1418"/>
        <w:rPr>
          <w:rFonts w:eastAsia="Arial Unicode MS"/>
          <w:noProof/>
          <w:szCs w:val="24"/>
        </w:rPr>
      </w:pPr>
      <w:r>
        <w:rPr>
          <w:noProof/>
        </w:rPr>
        <w:t>4.2.8.3.</w:t>
      </w:r>
      <w:r>
        <w:rPr>
          <w:noProof/>
        </w:rPr>
        <w:tab/>
        <w:t>Разреждане във всмукателния колектор при номинална честота на въртене (обороти) на двигателя и при 100 % натоварване (само за двигатели със самовъзпламеняване)</w:t>
      </w:r>
    </w:p>
    <w:p>
      <w:pPr>
        <w:spacing w:after="0"/>
        <w:ind w:left="1418" w:hanging="1418"/>
        <w:rPr>
          <w:rFonts w:eastAsia="Arial Unicode MS"/>
          <w:noProof/>
          <w:szCs w:val="24"/>
        </w:rPr>
      </w:pPr>
      <w:r>
        <w:rPr>
          <w:noProof/>
        </w:rPr>
        <w:t>4.2.8.3.1.</w:t>
      </w:r>
      <w:r>
        <w:rPr>
          <w:noProof/>
        </w:rPr>
        <w:tab/>
        <w:t>Минимална допустима стойност: ………. kPa</w:t>
      </w:r>
    </w:p>
    <w:p>
      <w:pPr>
        <w:spacing w:after="0"/>
        <w:ind w:left="1418" w:hanging="1418"/>
        <w:rPr>
          <w:rFonts w:eastAsia="Arial Unicode MS"/>
          <w:noProof/>
          <w:szCs w:val="24"/>
        </w:rPr>
      </w:pPr>
      <w:r>
        <w:rPr>
          <w:noProof/>
        </w:rPr>
        <w:t>4.2.8.3.2.</w:t>
      </w:r>
      <w:r>
        <w:rPr>
          <w:noProof/>
        </w:rPr>
        <w:tab/>
        <w:t>Максимална допустима стойност: ……… kPa</w:t>
      </w:r>
    </w:p>
    <w:p>
      <w:pPr>
        <w:spacing w:after="0"/>
        <w:ind w:left="1418" w:hanging="1418"/>
        <w:rPr>
          <w:rFonts w:eastAsia="Arial Unicode MS"/>
          <w:noProof/>
          <w:szCs w:val="24"/>
        </w:rPr>
      </w:pPr>
      <w:r>
        <w:rPr>
          <w:noProof/>
        </w:rPr>
        <w:t>4.2.8.3.3.</w:t>
      </w:r>
      <w:r>
        <w:rPr>
          <w:noProof/>
        </w:rPr>
        <w:tab/>
        <w:t>(само Евро VI) Действително разреждане във всмукателната уредба при номинални обороти на двигателя и при 100 % натоварване на превозното средство: … kPa</w:t>
      </w:r>
    </w:p>
    <w:p>
      <w:pPr>
        <w:spacing w:after="0"/>
        <w:ind w:left="1418" w:hanging="1418"/>
        <w:rPr>
          <w:rFonts w:eastAsia="Arial Unicode MS"/>
          <w:noProof/>
          <w:szCs w:val="24"/>
        </w:rPr>
      </w:pPr>
      <w:r>
        <w:rPr>
          <w:noProof/>
        </w:rPr>
        <w:t>4.2.8.4.</w:t>
      </w:r>
      <w:r>
        <w:rPr>
          <w:noProof/>
        </w:rPr>
        <w:tab/>
        <w:t>Описание и чертеж на всмукателните тръби и техните принадлежности (нагнетателна камера, нагревателно устройство, допълнителни всмукатели на въздух и т.н.): …</w:t>
      </w:r>
    </w:p>
    <w:p>
      <w:pPr>
        <w:spacing w:after="0"/>
        <w:ind w:left="1418" w:hanging="1418"/>
        <w:rPr>
          <w:rFonts w:eastAsia="Arial Unicode MS"/>
          <w:noProof/>
          <w:szCs w:val="24"/>
        </w:rPr>
      </w:pPr>
      <w:r>
        <w:rPr>
          <w:noProof/>
        </w:rPr>
        <w:t>4.2.8.4.1.</w:t>
      </w:r>
      <w:r>
        <w:rPr>
          <w:noProof/>
        </w:rPr>
        <w:tab/>
        <w:t>Описание на всмукателния колектор (включително чертежи и/или снимки): …</w:t>
      </w:r>
    </w:p>
    <w:p>
      <w:pPr>
        <w:spacing w:after="0"/>
        <w:ind w:left="1418" w:hanging="1418"/>
        <w:rPr>
          <w:rFonts w:eastAsia="Arial Unicode MS"/>
          <w:noProof/>
          <w:szCs w:val="24"/>
        </w:rPr>
      </w:pPr>
      <w:r>
        <w:rPr>
          <w:noProof/>
        </w:rPr>
        <w:t>4.2.8.4.2.</w:t>
      </w:r>
      <w:r>
        <w:rPr>
          <w:noProof/>
        </w:rPr>
        <w:tab/>
        <w:t>Въздушен филтър, чертежи: …или</w:t>
      </w:r>
    </w:p>
    <w:p>
      <w:pPr>
        <w:spacing w:after="0"/>
        <w:ind w:left="1418" w:hanging="1418"/>
        <w:rPr>
          <w:rFonts w:eastAsia="Arial Unicode MS"/>
          <w:noProof/>
          <w:szCs w:val="24"/>
        </w:rPr>
      </w:pPr>
      <w:r>
        <w:rPr>
          <w:noProof/>
        </w:rPr>
        <w:t>4.2.8.4.2.1.</w:t>
      </w:r>
      <w:r>
        <w:rPr>
          <w:noProof/>
        </w:rPr>
        <w:tab/>
        <w:t>Марка(и): …</w:t>
      </w:r>
    </w:p>
    <w:p>
      <w:pPr>
        <w:spacing w:after="0"/>
        <w:ind w:left="1418" w:hanging="1418"/>
        <w:rPr>
          <w:rFonts w:eastAsia="Arial Unicode MS"/>
          <w:noProof/>
          <w:szCs w:val="24"/>
        </w:rPr>
      </w:pPr>
      <w:r>
        <w:rPr>
          <w:noProof/>
        </w:rPr>
        <w:t>4.2.8.4.2.2.</w:t>
      </w:r>
      <w:r>
        <w:rPr>
          <w:noProof/>
        </w:rPr>
        <w:tab/>
        <w:t>Тип(ове): …</w:t>
      </w:r>
    </w:p>
    <w:p>
      <w:pPr>
        <w:spacing w:after="0"/>
        <w:ind w:left="1418" w:hanging="1418"/>
        <w:rPr>
          <w:rFonts w:eastAsia="Arial Unicode MS"/>
          <w:noProof/>
          <w:szCs w:val="24"/>
        </w:rPr>
      </w:pPr>
      <w:r>
        <w:rPr>
          <w:noProof/>
        </w:rPr>
        <w:t>4.2.8.4.3.</w:t>
      </w:r>
      <w:r>
        <w:rPr>
          <w:noProof/>
        </w:rPr>
        <w:tab/>
        <w:t>Шумозаглушител на всмукателната уредба, чертежи: …или</w:t>
      </w:r>
    </w:p>
    <w:p>
      <w:pPr>
        <w:spacing w:after="0"/>
        <w:ind w:left="1418" w:hanging="1418"/>
        <w:rPr>
          <w:rFonts w:eastAsia="Arial Unicode MS"/>
          <w:noProof/>
          <w:szCs w:val="24"/>
        </w:rPr>
      </w:pPr>
      <w:r>
        <w:rPr>
          <w:noProof/>
        </w:rPr>
        <w:t>4.2.8.4.3.1.</w:t>
      </w:r>
      <w:r>
        <w:rPr>
          <w:noProof/>
        </w:rPr>
        <w:tab/>
        <w:t>Марка(и): …</w:t>
      </w:r>
    </w:p>
    <w:p>
      <w:pPr>
        <w:spacing w:after="0"/>
        <w:ind w:left="1418" w:hanging="1418"/>
        <w:rPr>
          <w:rFonts w:eastAsia="Arial Unicode MS"/>
          <w:noProof/>
          <w:szCs w:val="24"/>
        </w:rPr>
      </w:pPr>
      <w:r>
        <w:rPr>
          <w:noProof/>
        </w:rPr>
        <w:t>4.2.8.4.3.2.</w:t>
      </w:r>
      <w:r>
        <w:rPr>
          <w:noProof/>
        </w:rPr>
        <w:tab/>
        <w:t>Тип(ове): …</w:t>
      </w:r>
    </w:p>
    <w:p>
      <w:pPr>
        <w:spacing w:before="240"/>
        <w:ind w:left="1418" w:hanging="1418"/>
        <w:jc w:val="left"/>
        <w:rPr>
          <w:rFonts w:eastAsia="Arial Unicode MS"/>
          <w:bCs/>
          <w:noProof/>
          <w:szCs w:val="24"/>
        </w:rPr>
      </w:pPr>
      <w:r>
        <w:rPr>
          <w:noProof/>
        </w:rPr>
        <w:t>4.2.9.</w:t>
      </w:r>
      <w:r>
        <w:rPr>
          <w:noProof/>
        </w:rPr>
        <w:tab/>
      </w:r>
      <w:r>
        <w:rPr>
          <w:i/>
          <w:noProof/>
        </w:rPr>
        <w:t>Изпускателна уредба</w:t>
      </w:r>
      <w:r>
        <w:rPr>
          <w:noProof/>
        </w:rPr>
        <w:t xml:space="preserve"> </w:t>
      </w:r>
    </w:p>
    <w:p>
      <w:pPr>
        <w:spacing w:after="0"/>
        <w:ind w:left="1418" w:hanging="1418"/>
        <w:rPr>
          <w:rFonts w:eastAsia="Arial Unicode MS"/>
          <w:noProof/>
          <w:szCs w:val="24"/>
        </w:rPr>
      </w:pPr>
      <w:r>
        <w:rPr>
          <w:noProof/>
        </w:rPr>
        <w:t>4.2.9.1.</w:t>
      </w:r>
      <w:r>
        <w:rPr>
          <w:noProof/>
        </w:rPr>
        <w:tab/>
        <w:t>Описание и/или чертеж на изпускателния колектор: …</w:t>
      </w:r>
    </w:p>
    <w:p>
      <w:pPr>
        <w:spacing w:after="0"/>
        <w:ind w:left="1418" w:hanging="1418"/>
        <w:rPr>
          <w:rFonts w:eastAsia="Arial Unicode MS"/>
          <w:noProof/>
          <w:szCs w:val="24"/>
        </w:rPr>
      </w:pPr>
      <w:r>
        <w:rPr>
          <w:noProof/>
        </w:rPr>
        <w:t>4.2.9.2.</w:t>
      </w:r>
      <w:r>
        <w:rPr>
          <w:noProof/>
        </w:rPr>
        <w:tab/>
        <w:t>Описание и/или чертеж на изпускателната уредба: …</w:t>
      </w:r>
    </w:p>
    <w:p>
      <w:pPr>
        <w:spacing w:after="0"/>
        <w:ind w:left="1418" w:hanging="1418"/>
        <w:rPr>
          <w:rFonts w:eastAsia="Arial Unicode MS"/>
          <w:noProof/>
          <w:szCs w:val="24"/>
        </w:rPr>
      </w:pPr>
      <w:r>
        <w:rPr>
          <w:noProof/>
        </w:rPr>
        <w:t>4.2.9.2.1.</w:t>
      </w:r>
      <w:r>
        <w:rPr>
          <w:noProof/>
        </w:rPr>
        <w:tab/>
        <w:t>(само ЕВРО VI) Описание и/или чертеж на елементите на изпускателната уредба, които са част от системата на двигателя</w:t>
      </w:r>
    </w:p>
    <w:p>
      <w:pPr>
        <w:spacing w:after="0"/>
        <w:ind w:left="1418" w:hanging="1440"/>
        <w:rPr>
          <w:rFonts w:eastAsia="Arial Unicode MS"/>
          <w:noProof/>
          <w:szCs w:val="24"/>
        </w:rPr>
      </w:pPr>
      <w:r>
        <w:rPr>
          <w:noProof/>
        </w:rPr>
        <w:t>4.2.9.3.</w:t>
      </w:r>
      <w:r>
        <w:rPr>
          <w:noProof/>
        </w:rPr>
        <w:tab/>
        <w:t>Максимално допустимо противоналягане в изпускателната уредба при номинална честота на въртене на двигателя и при товар 100 % (само за двигатели със самовъзпламеняване): …… kPa</w:t>
      </w:r>
    </w:p>
    <w:p>
      <w:pPr>
        <w:spacing w:after="0"/>
        <w:ind w:left="1418" w:hanging="1440"/>
        <w:rPr>
          <w:rFonts w:eastAsia="Arial Unicode MS"/>
          <w:noProof/>
          <w:szCs w:val="24"/>
        </w:rPr>
      </w:pPr>
      <w:r>
        <w:rPr>
          <w:noProof/>
        </w:rPr>
        <w:t>4.2.9.3.1.</w:t>
      </w:r>
      <w:r>
        <w:rPr>
          <w:noProof/>
        </w:rPr>
        <w:tab/>
        <w:t>(само Евро VI) Действително противоналягане на отработилите газове при номинални обороти на двигателя и 100 % натоварване на превозното средство (само за двигатели със самовъзпламеняване): … kPa</w:t>
      </w:r>
    </w:p>
    <w:p>
      <w:pPr>
        <w:spacing w:after="0"/>
        <w:ind w:left="1418" w:hanging="1440"/>
        <w:rPr>
          <w:rFonts w:eastAsia="Arial Unicode MS"/>
          <w:noProof/>
          <w:szCs w:val="24"/>
        </w:rPr>
      </w:pPr>
      <w:r>
        <w:rPr>
          <w:noProof/>
        </w:rPr>
        <w:t>4.2.9.4.</w:t>
      </w:r>
      <w:r>
        <w:rPr>
          <w:noProof/>
        </w:rPr>
        <w:tab/>
        <w:t>Тип и маркировка на шумозаглушителя(ите) на изпускателната уредба: …</w:t>
      </w:r>
    </w:p>
    <w:p>
      <w:pPr>
        <w:spacing w:after="100" w:afterAutospacing="1"/>
        <w:ind w:left="1417" w:hanging="1440"/>
        <w:rPr>
          <w:rFonts w:eastAsia="Arial Unicode MS"/>
          <w:noProof/>
          <w:szCs w:val="24"/>
        </w:rPr>
      </w:pPr>
      <w:r>
        <w:rPr>
          <w:noProof/>
        </w:rPr>
        <w:lastRenderedPageBreak/>
        <w:tab/>
        <w:t>Когато това е приложимо за външен шум, мерки за намаляване на шума в отделението за двигателя и от двигателя: …</w:t>
      </w:r>
    </w:p>
    <w:p>
      <w:pPr>
        <w:spacing w:after="0"/>
        <w:ind w:left="1418" w:hanging="1440"/>
        <w:rPr>
          <w:rFonts w:eastAsia="Arial Unicode MS"/>
          <w:noProof/>
          <w:szCs w:val="24"/>
        </w:rPr>
      </w:pPr>
      <w:r>
        <w:rPr>
          <w:noProof/>
        </w:rPr>
        <w:t>4.2.9.5.</w:t>
      </w:r>
      <w:r>
        <w:rPr>
          <w:noProof/>
        </w:rPr>
        <w:tab/>
        <w:t>Местоположение на изпускателния отвор: …</w:t>
      </w:r>
    </w:p>
    <w:p>
      <w:pPr>
        <w:spacing w:after="0"/>
        <w:ind w:left="1418" w:hanging="1440"/>
        <w:rPr>
          <w:rFonts w:eastAsia="Arial Unicode MS"/>
          <w:noProof/>
          <w:szCs w:val="24"/>
        </w:rPr>
      </w:pPr>
      <w:r>
        <w:rPr>
          <w:noProof/>
        </w:rPr>
        <w:t>4.2.9.6.</w:t>
      </w:r>
      <w:r>
        <w:rPr>
          <w:noProof/>
        </w:rPr>
        <w:tab/>
        <w:t>Шумозаглушител на изпускателната уредба, съдържащ влакнести материали: …</w:t>
      </w:r>
    </w:p>
    <w:p>
      <w:pPr>
        <w:spacing w:after="0"/>
        <w:ind w:left="1418" w:hanging="1440"/>
        <w:rPr>
          <w:rFonts w:eastAsia="Arial Unicode MS"/>
          <w:noProof/>
          <w:szCs w:val="24"/>
        </w:rPr>
      </w:pPr>
      <w:r>
        <w:rPr>
          <w:noProof/>
        </w:rPr>
        <w:t>4.2.9.7.</w:t>
      </w:r>
      <w:r>
        <w:rPr>
          <w:noProof/>
        </w:rPr>
        <w:tab/>
        <w:t>Пълен обем на изпускателната уредба: …… dm</w:t>
      </w:r>
      <w:r>
        <w:rPr>
          <w:noProof/>
          <w:vertAlign w:val="superscript"/>
        </w:rPr>
        <w:t>3</w:t>
      </w:r>
    </w:p>
    <w:p>
      <w:pPr>
        <w:spacing w:after="0"/>
        <w:ind w:left="1418" w:hanging="1440"/>
        <w:rPr>
          <w:rFonts w:eastAsia="Arial Unicode MS"/>
          <w:noProof/>
          <w:szCs w:val="24"/>
        </w:rPr>
      </w:pPr>
      <w:r>
        <w:rPr>
          <w:noProof/>
        </w:rPr>
        <w:t>4.2.9.7.1.</w:t>
      </w:r>
      <w:r>
        <w:rPr>
          <w:noProof/>
        </w:rPr>
        <w:tab/>
        <w:t>(само Евро VI) Допустим обем на изпускателната уредба: … dm</w:t>
      </w:r>
      <w:r>
        <w:rPr>
          <w:noProof/>
          <w:vertAlign w:val="superscript"/>
        </w:rPr>
        <w:t>3</w:t>
      </w:r>
      <w:r>
        <w:rPr>
          <w:noProof/>
        </w:rPr>
        <w:t xml:space="preserve"> </w:t>
      </w:r>
    </w:p>
    <w:p>
      <w:pPr>
        <w:spacing w:after="0"/>
        <w:ind w:left="1418" w:hanging="1440"/>
        <w:rPr>
          <w:rFonts w:eastAsia="Arial Unicode MS"/>
          <w:noProof/>
          <w:szCs w:val="24"/>
        </w:rPr>
      </w:pPr>
      <w:r>
        <w:rPr>
          <w:noProof/>
        </w:rPr>
        <w:t>4.2.9.7.2.</w:t>
      </w:r>
      <w:r>
        <w:rPr>
          <w:noProof/>
        </w:rPr>
        <w:tab/>
        <w:t>(само ЕВРО VI) Обем на изпускателната уредба, която е част от системата на двигателя: … dm</w:t>
      </w:r>
      <w:r>
        <w:rPr>
          <w:noProof/>
          <w:vertAlign w:val="superscript"/>
        </w:rPr>
        <w:t>3</w:t>
      </w:r>
    </w:p>
    <w:p>
      <w:pPr>
        <w:spacing w:after="0"/>
        <w:ind w:left="1418" w:hanging="1418"/>
        <w:rPr>
          <w:rFonts w:eastAsia="Arial Unicode MS"/>
          <w:noProof/>
          <w:szCs w:val="24"/>
        </w:rPr>
      </w:pPr>
      <w:r>
        <w:rPr>
          <w:noProof/>
        </w:rPr>
        <w:t>4.2.10.</w:t>
      </w:r>
      <w:r>
        <w:rPr>
          <w:noProof/>
        </w:rPr>
        <w:tab/>
      </w:r>
      <w:r>
        <w:rPr>
          <w:i/>
          <w:noProof/>
        </w:rPr>
        <w:t>Минимално напречно сечение на всмукателните и изпускателните отвори:</w:t>
      </w:r>
      <w:r>
        <w:rPr>
          <w:noProof/>
        </w:rPr>
        <w:t xml:space="preserve"> …</w:t>
      </w:r>
    </w:p>
    <w:p>
      <w:pPr>
        <w:spacing w:before="240"/>
        <w:ind w:left="1418" w:hanging="1418"/>
        <w:jc w:val="left"/>
        <w:rPr>
          <w:rFonts w:eastAsia="Arial Unicode MS"/>
          <w:bCs/>
          <w:noProof/>
          <w:szCs w:val="24"/>
        </w:rPr>
      </w:pPr>
      <w:r>
        <w:rPr>
          <w:noProof/>
        </w:rPr>
        <w:t>4.2.11.</w:t>
      </w:r>
      <w:r>
        <w:rPr>
          <w:noProof/>
        </w:rPr>
        <w:tab/>
      </w:r>
      <w:r>
        <w:rPr>
          <w:i/>
          <w:noProof/>
        </w:rPr>
        <w:t>Газоразпределение или еквивалентни данни</w:t>
      </w:r>
      <w:r>
        <w:rPr>
          <w:noProof/>
        </w:rPr>
        <w:t xml:space="preserve"> </w:t>
      </w:r>
    </w:p>
    <w:p>
      <w:pPr>
        <w:spacing w:after="0"/>
        <w:ind w:left="1418" w:hanging="1418"/>
        <w:rPr>
          <w:rFonts w:eastAsia="Arial Unicode MS"/>
          <w:noProof/>
          <w:szCs w:val="24"/>
        </w:rPr>
      </w:pPr>
      <w:r>
        <w:rPr>
          <w:noProof/>
        </w:rPr>
        <w:t>4.2.11.1.</w:t>
      </w:r>
      <w:r>
        <w:rPr>
          <w:noProof/>
        </w:rPr>
        <w:tab/>
        <w:t>Максимален ход на клапаните, ъгли на отваряне и затваряне или подробности за газоразпределението при алтернативни системи за газоразпределение, по отношение на мъртвите точки. За системи с променливо газоразпределение, минимален и максимален ъгъл: …</w:t>
      </w:r>
    </w:p>
    <w:p>
      <w:pPr>
        <w:spacing w:after="0"/>
        <w:ind w:left="1418" w:hanging="1418"/>
        <w:rPr>
          <w:rFonts w:eastAsia="Arial Unicode MS"/>
          <w:noProof/>
          <w:szCs w:val="24"/>
        </w:rPr>
      </w:pPr>
      <w:r>
        <w:rPr>
          <w:noProof/>
        </w:rPr>
        <w:t>4.2.11.2.</w:t>
      </w:r>
      <w:r>
        <w:rPr>
          <w:noProof/>
        </w:rPr>
        <w:tab/>
        <w:t>Основен обхват и/или обхват на настройката (</w:t>
      </w:r>
      <w:r>
        <w:rPr>
          <w:noProof/>
          <w:vertAlign w:val="superscript"/>
        </w:rPr>
        <w:t>1</w:t>
      </w:r>
      <w:r>
        <w:rPr>
          <w:noProof/>
        </w:rPr>
        <w:t>): …</w:t>
      </w:r>
    </w:p>
    <w:p>
      <w:pPr>
        <w:spacing w:before="240"/>
        <w:ind w:left="1418" w:hanging="1418"/>
        <w:jc w:val="left"/>
        <w:rPr>
          <w:rFonts w:eastAsia="Arial Unicode MS"/>
          <w:bCs/>
          <w:noProof/>
          <w:szCs w:val="24"/>
        </w:rPr>
      </w:pPr>
      <w:r>
        <w:rPr>
          <w:noProof/>
        </w:rPr>
        <w:t>4.2.12.</w:t>
      </w:r>
      <w:r>
        <w:rPr>
          <w:noProof/>
        </w:rPr>
        <w:tab/>
      </w:r>
      <w:r>
        <w:rPr>
          <w:i/>
          <w:noProof/>
        </w:rPr>
        <w:t>Мерки срещу замърсяването на въздуха</w:t>
      </w:r>
      <w:r>
        <w:rPr>
          <w:noProof/>
        </w:rPr>
        <w:t xml:space="preserve"> </w:t>
      </w:r>
    </w:p>
    <w:p>
      <w:pPr>
        <w:spacing w:after="0"/>
        <w:ind w:left="1418" w:hanging="1418"/>
        <w:rPr>
          <w:rFonts w:eastAsia="Arial Unicode MS"/>
          <w:noProof/>
          <w:szCs w:val="24"/>
        </w:rPr>
      </w:pPr>
      <w:r>
        <w:rPr>
          <w:noProof/>
        </w:rPr>
        <w:t>4.2.12.1.</w:t>
      </w:r>
      <w:r>
        <w:rPr>
          <w:noProof/>
        </w:rPr>
        <w:tab/>
        <w:t>Устройство за рециклиране на картерните газове (описание и чертежи): …</w:t>
      </w:r>
    </w:p>
    <w:p>
      <w:pPr>
        <w:spacing w:after="0"/>
        <w:ind w:left="1418" w:hanging="1418"/>
        <w:rPr>
          <w:rFonts w:eastAsia="Arial Unicode MS"/>
          <w:noProof/>
          <w:szCs w:val="24"/>
        </w:rPr>
      </w:pPr>
      <w:r>
        <w:rPr>
          <w:noProof/>
        </w:rPr>
        <w:t>4.2.12.1.1.</w:t>
      </w:r>
      <w:r>
        <w:rPr>
          <w:noProof/>
        </w:rPr>
        <w:tab/>
        <w:t>(само Евро VI) Устройство за рециклиране на картерните газове: да/не (</w:t>
      </w:r>
      <w:r>
        <w:rPr>
          <w:noProof/>
          <w:vertAlign w:val="superscript"/>
        </w:rPr>
        <w:t>2</w:t>
      </w:r>
      <w:r>
        <w:rPr>
          <w:noProof/>
        </w:rPr>
        <w:t>)</w:t>
      </w:r>
    </w:p>
    <w:p>
      <w:pPr>
        <w:ind w:left="2909" w:hanging="1491"/>
        <w:rPr>
          <w:rFonts w:eastAsia="Arial Unicode MS"/>
          <w:noProof/>
          <w:szCs w:val="24"/>
        </w:rPr>
      </w:pPr>
      <w:r>
        <w:rPr>
          <w:noProof/>
        </w:rPr>
        <w:t>Ако е налице — описание и чертежи:</w:t>
      </w:r>
    </w:p>
    <w:p>
      <w:pPr>
        <w:spacing w:before="0"/>
        <w:ind w:left="2909" w:hanging="1491"/>
        <w:rPr>
          <w:rFonts w:eastAsia="Arial Unicode MS"/>
          <w:noProof/>
          <w:szCs w:val="24"/>
        </w:rPr>
      </w:pPr>
      <w:r>
        <w:rPr>
          <w:noProof/>
        </w:rPr>
        <w:t>Ако не е налице, се изисква съответствие с приложение V към Регламент (ЕС) № 582/2011</w:t>
      </w:r>
    </w:p>
    <w:p>
      <w:pPr>
        <w:spacing w:after="0"/>
        <w:ind w:left="1701" w:hanging="1701"/>
        <w:rPr>
          <w:rFonts w:eastAsia="Arial Unicode MS"/>
          <w:noProof/>
          <w:szCs w:val="24"/>
        </w:rPr>
      </w:pPr>
      <w:r>
        <w:rPr>
          <w:noProof/>
        </w:rPr>
        <w:t>4.2.12.2.</w:t>
      </w:r>
      <w:r>
        <w:rPr>
          <w:noProof/>
        </w:rPr>
        <w:tab/>
        <w:t>Допълнителни устройства за контрол на замърсяването (ако има такива и те не са включени в други точки)</w:t>
      </w:r>
    </w:p>
    <w:p>
      <w:pPr>
        <w:spacing w:after="0"/>
        <w:ind w:left="1701" w:hanging="1701"/>
        <w:rPr>
          <w:rFonts w:eastAsia="Arial Unicode MS"/>
          <w:noProof/>
          <w:szCs w:val="24"/>
        </w:rPr>
      </w:pPr>
      <w:r>
        <w:rPr>
          <w:noProof/>
        </w:rPr>
        <w:t>4.2.12.2.1.</w:t>
      </w:r>
      <w:r>
        <w:rPr>
          <w:noProof/>
        </w:rPr>
        <w:tab/>
        <w:t>Каталитичен преобразувател: да/не (</w:t>
      </w:r>
      <w:r>
        <w:rPr>
          <w:noProof/>
          <w:vertAlign w:val="superscript"/>
        </w:rPr>
        <w:t>1</w:t>
      </w:r>
      <w:r>
        <w:rPr>
          <w:noProof/>
        </w:rPr>
        <w:t>)</w:t>
      </w:r>
    </w:p>
    <w:p>
      <w:pPr>
        <w:spacing w:after="0"/>
        <w:ind w:left="1701" w:hanging="1701"/>
        <w:rPr>
          <w:rFonts w:eastAsia="Arial Unicode MS"/>
          <w:noProof/>
          <w:szCs w:val="24"/>
        </w:rPr>
      </w:pPr>
      <w:r>
        <w:rPr>
          <w:noProof/>
        </w:rPr>
        <w:t>4.2.12.2.1.1.</w:t>
      </w:r>
      <w:r>
        <w:rPr>
          <w:noProof/>
        </w:rPr>
        <w:tab/>
        <w:t>Брой на каталитичните преобразуватели и елементи (посочената по-долу информация се дава за всеки отделен възел): …</w:t>
      </w:r>
    </w:p>
    <w:p>
      <w:pPr>
        <w:spacing w:after="0"/>
        <w:ind w:left="1701" w:hanging="1701"/>
        <w:rPr>
          <w:rFonts w:eastAsia="Arial Unicode MS"/>
          <w:noProof/>
          <w:szCs w:val="24"/>
        </w:rPr>
      </w:pPr>
      <w:r>
        <w:rPr>
          <w:noProof/>
        </w:rPr>
        <w:t>4.2.12.2.1.2.</w:t>
      </w:r>
      <w:r>
        <w:rPr>
          <w:noProof/>
        </w:rPr>
        <w:tab/>
        <w:t>Размери, форма и обем на каталитичния(те) преобразувател(и): …</w:t>
      </w:r>
    </w:p>
    <w:p>
      <w:pPr>
        <w:spacing w:after="0"/>
        <w:ind w:left="1701" w:hanging="1701"/>
        <w:rPr>
          <w:rFonts w:eastAsia="Arial Unicode MS"/>
          <w:noProof/>
          <w:szCs w:val="24"/>
        </w:rPr>
      </w:pPr>
      <w:r>
        <w:rPr>
          <w:noProof/>
        </w:rPr>
        <w:t>4.2.12.2.1.3.</w:t>
      </w:r>
      <w:r>
        <w:rPr>
          <w:noProof/>
        </w:rPr>
        <w:tab/>
        <w:t>Тип на каталитичното действие: …</w:t>
      </w:r>
    </w:p>
    <w:p>
      <w:pPr>
        <w:spacing w:after="0"/>
        <w:ind w:left="1701" w:hanging="1701"/>
        <w:rPr>
          <w:rFonts w:eastAsia="Arial Unicode MS"/>
          <w:noProof/>
          <w:szCs w:val="24"/>
        </w:rPr>
      </w:pPr>
      <w:r>
        <w:rPr>
          <w:noProof/>
        </w:rPr>
        <w:t>4.2.12.2.1.4.</w:t>
      </w:r>
      <w:r>
        <w:rPr>
          <w:noProof/>
        </w:rPr>
        <w:tab/>
        <w:t>Общо количество на благородните метали: …</w:t>
      </w:r>
    </w:p>
    <w:p>
      <w:pPr>
        <w:spacing w:after="0"/>
        <w:ind w:left="1701" w:hanging="1701"/>
        <w:rPr>
          <w:rFonts w:eastAsia="Arial Unicode MS"/>
          <w:noProof/>
          <w:szCs w:val="24"/>
        </w:rPr>
      </w:pPr>
      <w:r>
        <w:rPr>
          <w:noProof/>
        </w:rPr>
        <w:t>4.2.12.2.1.5.</w:t>
      </w:r>
      <w:r>
        <w:rPr>
          <w:noProof/>
        </w:rPr>
        <w:tab/>
        <w:t>Относителна концентрация: …</w:t>
      </w:r>
    </w:p>
    <w:p>
      <w:pPr>
        <w:spacing w:after="0"/>
        <w:ind w:left="1701" w:hanging="1701"/>
        <w:rPr>
          <w:rFonts w:eastAsia="Arial Unicode MS"/>
          <w:noProof/>
          <w:szCs w:val="24"/>
        </w:rPr>
      </w:pPr>
      <w:r>
        <w:rPr>
          <w:noProof/>
        </w:rPr>
        <w:t>4.2.12.2.1.6.</w:t>
      </w:r>
      <w:r>
        <w:rPr>
          <w:noProof/>
        </w:rPr>
        <w:tab/>
        <w:t>Субстрат (структура и материал): …</w:t>
      </w:r>
    </w:p>
    <w:p>
      <w:pPr>
        <w:spacing w:after="0"/>
        <w:ind w:left="1701" w:hanging="1701"/>
        <w:rPr>
          <w:rFonts w:eastAsia="Arial Unicode MS"/>
          <w:noProof/>
          <w:szCs w:val="24"/>
        </w:rPr>
      </w:pPr>
      <w:r>
        <w:rPr>
          <w:noProof/>
        </w:rPr>
        <w:t>4.2.12.2.1.7.</w:t>
      </w:r>
      <w:r>
        <w:rPr>
          <w:noProof/>
        </w:rPr>
        <w:tab/>
        <w:t>Плътност на клетките: …</w:t>
      </w:r>
    </w:p>
    <w:p>
      <w:pPr>
        <w:spacing w:after="0"/>
        <w:ind w:left="1701" w:hanging="1701"/>
        <w:rPr>
          <w:rFonts w:eastAsia="Arial Unicode MS"/>
          <w:noProof/>
          <w:szCs w:val="24"/>
        </w:rPr>
      </w:pPr>
      <w:r>
        <w:rPr>
          <w:noProof/>
        </w:rPr>
        <w:t>4.2.12.2.1.8.</w:t>
      </w:r>
      <w:r>
        <w:rPr>
          <w:noProof/>
        </w:rPr>
        <w:tab/>
        <w:t>Тип на кожуха на каталитичния(те) преобразувател(и): …</w:t>
      </w:r>
    </w:p>
    <w:p>
      <w:pPr>
        <w:spacing w:after="0"/>
        <w:ind w:left="1701" w:hanging="1701"/>
        <w:rPr>
          <w:rFonts w:eastAsia="Arial Unicode MS"/>
          <w:noProof/>
          <w:szCs w:val="24"/>
        </w:rPr>
      </w:pPr>
      <w:r>
        <w:rPr>
          <w:noProof/>
        </w:rPr>
        <w:lastRenderedPageBreak/>
        <w:t>4.2.12.2.1.9.</w:t>
      </w:r>
      <w:r>
        <w:rPr>
          <w:noProof/>
        </w:rPr>
        <w:tab/>
        <w:t>Местоположение на каталитичния(те) преобразуватели(и) (място и базово разстояние в изпускателния тръбопровод): …</w:t>
      </w:r>
    </w:p>
    <w:p>
      <w:pPr>
        <w:spacing w:after="0"/>
        <w:ind w:left="1701" w:hanging="1701"/>
        <w:rPr>
          <w:rFonts w:eastAsia="Arial Unicode MS"/>
          <w:noProof/>
          <w:szCs w:val="24"/>
        </w:rPr>
      </w:pPr>
      <w:r>
        <w:rPr>
          <w:noProof/>
        </w:rPr>
        <w:t>4.2.12.2.1.10.</w:t>
      </w:r>
      <w:r>
        <w:rPr>
          <w:noProof/>
        </w:rPr>
        <w:tab/>
        <w:t>Топлозащитен екран: да/не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Система/метод за регенериране на системите за последваща обработка на отработилите газове, описание: …</w:t>
      </w:r>
    </w:p>
    <w:p>
      <w:pPr>
        <w:spacing w:after="0"/>
        <w:ind w:left="1701" w:hanging="1701"/>
        <w:rPr>
          <w:rFonts w:eastAsia="Arial Unicode MS"/>
          <w:noProof/>
          <w:szCs w:val="24"/>
        </w:rPr>
      </w:pPr>
      <w:r>
        <w:rPr>
          <w:noProof/>
        </w:rPr>
        <w:t>4.2.12.2.1.11.1.</w:t>
      </w:r>
      <w:r>
        <w:rPr>
          <w:noProof/>
        </w:rPr>
        <w:tab/>
        <w:t>Брой на работните цикли от тип I (или еквивалентни цикли за изпитване на двигателя) между два цикъла, в които има фази на регенериране при условия, еквивалентни на изпитване от тип I (разстояние D на фигура 1 от приложение 13 към Правило № 83 на ИКЕ на ООН): …</w:t>
      </w:r>
    </w:p>
    <w:p>
      <w:pPr>
        <w:spacing w:after="0"/>
        <w:ind w:left="1701" w:hanging="1701"/>
        <w:rPr>
          <w:rFonts w:eastAsia="Arial Unicode MS"/>
          <w:noProof/>
          <w:szCs w:val="24"/>
        </w:rPr>
      </w:pPr>
      <w:r>
        <w:rPr>
          <w:noProof/>
        </w:rPr>
        <w:t>4.2.12.2.1.11.2.</w:t>
      </w:r>
      <w:r>
        <w:rPr>
          <w:noProof/>
        </w:rPr>
        <w:tab/>
        <w:t>Описание на метода, използван за определяне на броя на циклите между два цикъла, в които има фаза на регенериране: …</w:t>
      </w:r>
    </w:p>
    <w:p>
      <w:pPr>
        <w:spacing w:after="0"/>
        <w:ind w:left="1701" w:hanging="1701"/>
        <w:rPr>
          <w:rFonts w:eastAsia="Arial Unicode MS"/>
          <w:noProof/>
          <w:szCs w:val="24"/>
        </w:rPr>
      </w:pPr>
      <w:r>
        <w:rPr>
          <w:noProof/>
        </w:rPr>
        <w:t>4.2.12.2.1.11.3.</w:t>
      </w:r>
      <w:r>
        <w:rPr>
          <w:noProof/>
        </w:rPr>
        <w:tab/>
        <w:t>Параметри за определяне на нивото на натоварване, изисквано за настъпване на регенериране (т.е. температура, налягане и т.н.): …</w:t>
      </w:r>
    </w:p>
    <w:p>
      <w:pPr>
        <w:spacing w:after="0"/>
        <w:ind w:left="1701" w:hanging="1701"/>
        <w:rPr>
          <w:rFonts w:eastAsia="Arial Unicode MS"/>
          <w:noProof/>
          <w:szCs w:val="24"/>
        </w:rPr>
      </w:pPr>
      <w:r>
        <w:rPr>
          <w:noProof/>
        </w:rPr>
        <w:t>4.2.12.2.1.11.4.</w:t>
      </w:r>
      <w:r>
        <w:rPr>
          <w:noProof/>
        </w:rPr>
        <w:tab/>
        <w:t>Описание на метода, използван за натоварване на системата при процедурата на изпитване, описана в точка 3.1 от приложение 13 към Правило № 83 на ИКЕ на ООН: …</w:t>
      </w:r>
    </w:p>
    <w:p>
      <w:pPr>
        <w:spacing w:after="0"/>
        <w:ind w:left="1701" w:hanging="1701"/>
        <w:rPr>
          <w:rFonts w:eastAsia="Arial Unicode MS"/>
          <w:noProof/>
          <w:szCs w:val="24"/>
        </w:rPr>
      </w:pPr>
      <w:r>
        <w:rPr>
          <w:noProof/>
        </w:rPr>
        <w:t>4.2.12.2.1.11.5.</w:t>
      </w:r>
      <w:r>
        <w:rPr>
          <w:noProof/>
        </w:rPr>
        <w:tab/>
        <w:t>Обхват на нормалната работна температура: ……… K</w:t>
      </w:r>
    </w:p>
    <w:p>
      <w:pPr>
        <w:spacing w:after="0"/>
        <w:ind w:left="1701" w:hanging="1701"/>
        <w:rPr>
          <w:rFonts w:eastAsia="Arial Unicode MS"/>
          <w:noProof/>
          <w:szCs w:val="24"/>
        </w:rPr>
      </w:pPr>
      <w:r>
        <w:rPr>
          <w:noProof/>
        </w:rPr>
        <w:t>4.2.12.2.1.11.6.</w:t>
      </w:r>
      <w:r>
        <w:rPr>
          <w:noProof/>
        </w:rPr>
        <w:tab/>
        <w:t>Реагенти за еднократна употреба: да/не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Тип и концентрация на реагента, необходим за каталитичното действие: …</w:t>
      </w:r>
    </w:p>
    <w:p>
      <w:pPr>
        <w:spacing w:after="0"/>
        <w:ind w:left="1701" w:hanging="1701"/>
        <w:rPr>
          <w:rFonts w:eastAsia="Arial Unicode MS"/>
          <w:noProof/>
          <w:szCs w:val="24"/>
        </w:rPr>
      </w:pPr>
      <w:r>
        <w:rPr>
          <w:noProof/>
        </w:rPr>
        <w:t>4.2.12.2.1.11.8.</w:t>
      </w:r>
      <w:r>
        <w:rPr>
          <w:noProof/>
        </w:rPr>
        <w:tab/>
        <w:t>Обхват на нормалната работна температура на реагента: ……… K</w:t>
      </w:r>
    </w:p>
    <w:p>
      <w:pPr>
        <w:spacing w:after="0"/>
        <w:ind w:left="1701" w:hanging="1701"/>
        <w:rPr>
          <w:rFonts w:eastAsia="Arial Unicode MS"/>
          <w:noProof/>
          <w:szCs w:val="24"/>
        </w:rPr>
      </w:pPr>
      <w:r>
        <w:rPr>
          <w:noProof/>
        </w:rPr>
        <w:t>4.2.12.2.1.11.9.</w:t>
      </w:r>
      <w:r>
        <w:rPr>
          <w:noProof/>
        </w:rPr>
        <w:tab/>
        <w:t>Международен стандарт: …</w:t>
      </w:r>
    </w:p>
    <w:p>
      <w:pPr>
        <w:spacing w:after="0"/>
        <w:ind w:left="1701" w:hanging="1701"/>
        <w:rPr>
          <w:rFonts w:eastAsia="Arial Unicode MS"/>
          <w:noProof/>
          <w:szCs w:val="24"/>
        </w:rPr>
      </w:pPr>
      <w:r>
        <w:rPr>
          <w:noProof/>
        </w:rPr>
        <w:t>4.2.12.2.1.11.10.</w:t>
      </w:r>
      <w:r>
        <w:rPr>
          <w:noProof/>
        </w:rPr>
        <w:tab/>
        <w:t>Честота на повторно пълнене с реагент: текущо/при техническото обслужване (</w:t>
      </w:r>
      <w:r>
        <w:rPr>
          <w:noProof/>
          <w:vertAlign w:val="superscript"/>
        </w:rPr>
        <w:t>1</w:t>
      </w:r>
      <w:r>
        <w:rPr>
          <w:noProof/>
        </w:rPr>
        <w:t>)</w:t>
      </w:r>
    </w:p>
    <w:p>
      <w:pPr>
        <w:spacing w:after="0"/>
        <w:ind w:left="1701" w:hanging="1701"/>
        <w:rPr>
          <w:rFonts w:eastAsia="Arial Unicode MS"/>
          <w:noProof/>
          <w:szCs w:val="24"/>
        </w:rPr>
      </w:pPr>
      <w:r>
        <w:rPr>
          <w:noProof/>
        </w:rPr>
        <w:t>4.2.12.2.1.12.</w:t>
      </w:r>
      <w:r>
        <w:rPr>
          <w:noProof/>
        </w:rPr>
        <w:tab/>
        <w:t>Марка на каталитичния преобразувател: …</w:t>
      </w:r>
    </w:p>
    <w:p>
      <w:pPr>
        <w:spacing w:after="0"/>
        <w:ind w:left="1701" w:hanging="1701"/>
        <w:rPr>
          <w:rFonts w:eastAsia="Arial Unicode MS"/>
          <w:noProof/>
          <w:szCs w:val="24"/>
        </w:rPr>
      </w:pPr>
      <w:r>
        <w:rPr>
          <w:noProof/>
        </w:rPr>
        <w:t>4.2.12.2.1.13.</w:t>
      </w:r>
      <w:r>
        <w:rPr>
          <w:noProof/>
        </w:rPr>
        <w:tab/>
        <w:t>Идентификационен номер: …</w:t>
      </w:r>
    </w:p>
    <w:p>
      <w:pPr>
        <w:spacing w:after="0"/>
        <w:ind w:left="1701" w:hanging="1701"/>
        <w:rPr>
          <w:rFonts w:eastAsia="Arial Unicode MS"/>
          <w:noProof/>
          <w:szCs w:val="24"/>
        </w:rPr>
      </w:pPr>
      <w:r>
        <w:rPr>
          <w:noProof/>
        </w:rPr>
        <w:t>4.2.12.2.2.</w:t>
      </w:r>
      <w:r>
        <w:rPr>
          <w:noProof/>
        </w:rPr>
        <w:tab/>
        <w:t>Кислороден датчик: да/не (</w:t>
      </w:r>
      <w:r>
        <w:rPr>
          <w:noProof/>
          <w:vertAlign w:val="superscript"/>
        </w:rPr>
        <w:t>1</w:t>
      </w:r>
      <w:r>
        <w:rPr>
          <w:noProof/>
        </w:rPr>
        <w:t>)</w:t>
      </w:r>
    </w:p>
    <w:p>
      <w:pPr>
        <w:spacing w:after="0"/>
        <w:ind w:left="1701" w:hanging="1701"/>
        <w:rPr>
          <w:rFonts w:eastAsia="Arial Unicode MS"/>
          <w:noProof/>
          <w:szCs w:val="24"/>
        </w:rPr>
      </w:pPr>
      <w:r>
        <w:rPr>
          <w:noProof/>
        </w:rPr>
        <w:t>4.2.12.2.2.1.</w:t>
      </w:r>
      <w:r>
        <w:rPr>
          <w:noProof/>
        </w:rPr>
        <w:tab/>
        <w:t>Марка: …</w:t>
      </w:r>
    </w:p>
    <w:p>
      <w:pPr>
        <w:spacing w:after="0"/>
        <w:ind w:left="1701" w:hanging="1701"/>
        <w:rPr>
          <w:rFonts w:eastAsia="Arial Unicode MS"/>
          <w:noProof/>
          <w:szCs w:val="24"/>
        </w:rPr>
      </w:pPr>
      <w:r>
        <w:rPr>
          <w:noProof/>
        </w:rPr>
        <w:t>4.2.12.2.2.2.</w:t>
      </w:r>
      <w:r>
        <w:rPr>
          <w:noProof/>
        </w:rPr>
        <w:tab/>
        <w:t>Местоположение: …</w:t>
      </w:r>
    </w:p>
    <w:p>
      <w:pPr>
        <w:spacing w:after="0"/>
        <w:ind w:left="1701" w:hanging="1701"/>
        <w:rPr>
          <w:rFonts w:eastAsia="Arial Unicode MS"/>
          <w:noProof/>
          <w:szCs w:val="24"/>
        </w:rPr>
      </w:pPr>
      <w:r>
        <w:rPr>
          <w:noProof/>
        </w:rPr>
        <w:t>4.2.12.2.2.3.</w:t>
      </w:r>
      <w:r>
        <w:rPr>
          <w:noProof/>
        </w:rPr>
        <w:tab/>
        <w:t>Обхват на регулиране: …</w:t>
      </w:r>
    </w:p>
    <w:p>
      <w:pPr>
        <w:spacing w:after="0"/>
        <w:ind w:left="1701" w:hanging="1701"/>
        <w:rPr>
          <w:rFonts w:eastAsia="Arial Unicode MS"/>
          <w:noProof/>
          <w:szCs w:val="24"/>
        </w:rPr>
      </w:pPr>
      <w:r>
        <w:rPr>
          <w:noProof/>
        </w:rPr>
        <w:t>4.2.12.2.2.4.</w:t>
      </w:r>
      <w:r>
        <w:rPr>
          <w:noProof/>
        </w:rPr>
        <w:tab/>
        <w:t>Тип: …</w:t>
      </w:r>
    </w:p>
    <w:p>
      <w:pPr>
        <w:spacing w:after="0"/>
        <w:ind w:left="1701" w:hanging="1701"/>
        <w:rPr>
          <w:rFonts w:eastAsia="Arial Unicode MS"/>
          <w:noProof/>
          <w:szCs w:val="24"/>
        </w:rPr>
      </w:pPr>
      <w:r>
        <w:rPr>
          <w:noProof/>
        </w:rPr>
        <w:t>4.2.12.2.2.5.</w:t>
      </w:r>
      <w:r>
        <w:rPr>
          <w:noProof/>
        </w:rPr>
        <w:tab/>
        <w:t>Идентификационен номер: …</w:t>
      </w:r>
    </w:p>
    <w:p>
      <w:pPr>
        <w:spacing w:after="0"/>
        <w:ind w:left="1701" w:hanging="1701"/>
        <w:rPr>
          <w:rFonts w:eastAsia="Arial Unicode MS"/>
          <w:noProof/>
          <w:szCs w:val="24"/>
        </w:rPr>
      </w:pPr>
      <w:r>
        <w:rPr>
          <w:noProof/>
        </w:rPr>
        <w:t>4.2.12.2.3.</w:t>
      </w:r>
      <w:r>
        <w:rPr>
          <w:noProof/>
        </w:rPr>
        <w:tab/>
        <w:t>Впръскване на въздух: да/не (</w:t>
      </w:r>
      <w:r>
        <w:rPr>
          <w:noProof/>
          <w:vertAlign w:val="superscript"/>
        </w:rPr>
        <w:t>1</w:t>
      </w:r>
      <w:r>
        <w:rPr>
          <w:noProof/>
        </w:rPr>
        <w:t>)</w:t>
      </w:r>
    </w:p>
    <w:p>
      <w:pPr>
        <w:spacing w:after="0"/>
        <w:ind w:left="1701" w:hanging="1701"/>
        <w:rPr>
          <w:rFonts w:eastAsia="Arial Unicode MS"/>
          <w:noProof/>
          <w:szCs w:val="24"/>
        </w:rPr>
      </w:pPr>
      <w:r>
        <w:rPr>
          <w:noProof/>
        </w:rPr>
        <w:t>4.2.12.2.3.1.</w:t>
      </w:r>
      <w:r>
        <w:rPr>
          <w:noProof/>
        </w:rPr>
        <w:tab/>
        <w:t>Тип (пулсиращ въздух, въздушна помпа и т.н.): …</w:t>
      </w:r>
    </w:p>
    <w:p>
      <w:pPr>
        <w:spacing w:after="0"/>
        <w:ind w:left="1701" w:hanging="1701"/>
        <w:rPr>
          <w:rFonts w:eastAsia="Arial Unicode MS"/>
          <w:noProof/>
          <w:szCs w:val="24"/>
        </w:rPr>
      </w:pPr>
      <w:r>
        <w:rPr>
          <w:noProof/>
        </w:rPr>
        <w:t>4.2.12.2.4.</w:t>
      </w:r>
      <w:r>
        <w:rPr>
          <w:noProof/>
        </w:rPr>
        <w:tab/>
        <w:t>Рециркулация на отработилите газове (EGR): да/не (</w:t>
      </w:r>
      <w:r>
        <w:rPr>
          <w:noProof/>
          <w:vertAlign w:val="superscript"/>
        </w:rPr>
        <w:t>1</w:t>
      </w:r>
      <w:r>
        <w:rPr>
          <w:noProof/>
        </w:rPr>
        <w:t>)</w:t>
      </w:r>
    </w:p>
    <w:p>
      <w:pPr>
        <w:spacing w:after="0"/>
        <w:ind w:left="1701" w:hanging="1701"/>
        <w:rPr>
          <w:rFonts w:eastAsia="Arial Unicode MS"/>
          <w:noProof/>
          <w:szCs w:val="24"/>
        </w:rPr>
      </w:pPr>
      <w:r>
        <w:rPr>
          <w:noProof/>
        </w:rPr>
        <w:t>4.2.12.2.4.1.</w:t>
      </w:r>
      <w:r>
        <w:rPr>
          <w:noProof/>
        </w:rPr>
        <w:tab/>
        <w:t>Характеристики (марка, тип, дебит и т.н.): …</w:t>
      </w:r>
    </w:p>
    <w:p>
      <w:pPr>
        <w:spacing w:after="0"/>
        <w:ind w:left="1701" w:hanging="1701"/>
        <w:rPr>
          <w:rFonts w:eastAsia="Arial Unicode MS"/>
          <w:noProof/>
          <w:szCs w:val="24"/>
        </w:rPr>
      </w:pPr>
      <w:r>
        <w:rPr>
          <w:noProof/>
        </w:rPr>
        <w:t>4.2.12.2.4.2.</w:t>
      </w:r>
      <w:r>
        <w:rPr>
          <w:noProof/>
        </w:rPr>
        <w:tab/>
        <w:t>Система с течностно охлаждане: да/не (</w:t>
      </w:r>
      <w:r>
        <w:rPr>
          <w:noProof/>
          <w:vertAlign w:val="superscript"/>
        </w:rPr>
        <w:t>1</w:t>
      </w:r>
      <w:r>
        <w:rPr>
          <w:noProof/>
        </w:rPr>
        <w:t>)</w:t>
      </w:r>
    </w:p>
    <w:p>
      <w:pPr>
        <w:spacing w:after="0"/>
        <w:ind w:left="1701" w:hanging="1701"/>
        <w:rPr>
          <w:rFonts w:eastAsia="Arial Unicode MS"/>
          <w:noProof/>
          <w:szCs w:val="24"/>
        </w:rPr>
      </w:pPr>
      <w:r>
        <w:rPr>
          <w:noProof/>
        </w:rPr>
        <w:lastRenderedPageBreak/>
        <w:t>4.2.12.2.5.</w:t>
      </w:r>
      <w:r>
        <w:rPr>
          <w:noProof/>
        </w:rPr>
        <w:tab/>
        <w:t>Система за контрол на емисиите от изпаряване: да/не (</w:t>
      </w:r>
      <w:r>
        <w:rPr>
          <w:noProof/>
          <w:vertAlign w:val="superscript"/>
        </w:rPr>
        <w:t>1</w:t>
      </w:r>
      <w:r>
        <w:rPr>
          <w:noProof/>
        </w:rPr>
        <w:t>)</w:t>
      </w:r>
    </w:p>
    <w:p>
      <w:pPr>
        <w:spacing w:after="0"/>
        <w:ind w:left="1701" w:hanging="1701"/>
        <w:rPr>
          <w:rFonts w:eastAsia="Arial Unicode MS"/>
          <w:noProof/>
          <w:szCs w:val="24"/>
        </w:rPr>
      </w:pPr>
      <w:r>
        <w:rPr>
          <w:noProof/>
        </w:rPr>
        <w:t>4.2.12.2.5.1.</w:t>
      </w:r>
      <w:r>
        <w:rPr>
          <w:noProof/>
        </w:rPr>
        <w:tab/>
        <w:t>Подробно описание на устройствата и техните настройки: …</w:t>
      </w:r>
    </w:p>
    <w:p>
      <w:pPr>
        <w:spacing w:after="0"/>
        <w:ind w:left="1701" w:hanging="1701"/>
        <w:rPr>
          <w:rFonts w:eastAsia="Arial Unicode MS"/>
          <w:noProof/>
          <w:szCs w:val="24"/>
        </w:rPr>
      </w:pPr>
      <w:r>
        <w:rPr>
          <w:noProof/>
        </w:rPr>
        <w:t>4.2.12.2.5.2.</w:t>
      </w:r>
      <w:r>
        <w:rPr>
          <w:noProof/>
        </w:rPr>
        <w:tab/>
        <w:t>Чертеж на системата за контрол на емисиите от изпаряване: …</w:t>
      </w:r>
    </w:p>
    <w:p>
      <w:pPr>
        <w:spacing w:after="0"/>
        <w:ind w:left="1701" w:hanging="1701"/>
        <w:rPr>
          <w:rFonts w:eastAsia="Arial Unicode MS"/>
          <w:noProof/>
          <w:szCs w:val="24"/>
        </w:rPr>
      </w:pPr>
      <w:r>
        <w:rPr>
          <w:noProof/>
        </w:rPr>
        <w:t>4.2.12.2.5.3.</w:t>
      </w:r>
      <w:r>
        <w:rPr>
          <w:noProof/>
        </w:rPr>
        <w:tab/>
        <w:t>Чертеж на корпуса на въгленовия филтър: …</w:t>
      </w:r>
    </w:p>
    <w:p>
      <w:pPr>
        <w:spacing w:after="0"/>
        <w:ind w:left="1701" w:hanging="1701"/>
        <w:rPr>
          <w:rFonts w:eastAsia="Arial Unicode MS"/>
          <w:noProof/>
          <w:szCs w:val="24"/>
        </w:rPr>
      </w:pPr>
      <w:r>
        <w:rPr>
          <w:noProof/>
        </w:rPr>
        <w:t>4.2.12.2.5.4.</w:t>
      </w:r>
      <w:r>
        <w:rPr>
          <w:noProof/>
        </w:rPr>
        <w:tab/>
        <w:t>Маса на сухия въглен: …… g</w:t>
      </w:r>
    </w:p>
    <w:p>
      <w:pPr>
        <w:spacing w:after="0"/>
        <w:ind w:left="1701" w:hanging="1701"/>
        <w:rPr>
          <w:rFonts w:eastAsia="Arial Unicode MS"/>
          <w:noProof/>
          <w:szCs w:val="24"/>
        </w:rPr>
      </w:pPr>
      <w:r>
        <w:rPr>
          <w:noProof/>
        </w:rPr>
        <w:t>4.2.12.2.5.5.</w:t>
      </w:r>
      <w:r>
        <w:rPr>
          <w:noProof/>
        </w:rPr>
        <w:tab/>
        <w:t>Схема на резервоара за гориво с посочване на вместимостта и материала: …</w:t>
      </w:r>
    </w:p>
    <w:p>
      <w:pPr>
        <w:spacing w:after="0"/>
        <w:ind w:left="1701" w:hanging="1701"/>
        <w:rPr>
          <w:rFonts w:eastAsia="Arial Unicode MS"/>
          <w:noProof/>
          <w:szCs w:val="24"/>
        </w:rPr>
      </w:pPr>
      <w:r>
        <w:rPr>
          <w:noProof/>
        </w:rPr>
        <w:t>4.2.12.2.5.6.</w:t>
      </w:r>
      <w:r>
        <w:rPr>
          <w:noProof/>
        </w:rPr>
        <w:tab/>
        <w:t>Чертеж на термозащитния екран между резервоара и изпускателната уредба: …</w:t>
      </w:r>
    </w:p>
    <w:p>
      <w:pPr>
        <w:spacing w:after="0"/>
        <w:ind w:left="1701" w:hanging="1701"/>
        <w:rPr>
          <w:rFonts w:eastAsia="Arial Unicode MS"/>
          <w:noProof/>
          <w:szCs w:val="24"/>
        </w:rPr>
      </w:pPr>
      <w:r>
        <w:rPr>
          <w:noProof/>
        </w:rPr>
        <w:t>4.2.12.2.6.</w:t>
      </w:r>
      <w:r>
        <w:rPr>
          <w:noProof/>
        </w:rPr>
        <w:tab/>
        <w:t>Филтър за прахови частици (PT): да/не (</w:t>
      </w:r>
      <w:r>
        <w:rPr>
          <w:noProof/>
          <w:vertAlign w:val="superscript"/>
        </w:rPr>
        <w:t>1</w:t>
      </w:r>
      <w:r>
        <w:rPr>
          <w:noProof/>
        </w:rPr>
        <w:t>)</w:t>
      </w:r>
    </w:p>
    <w:p>
      <w:pPr>
        <w:spacing w:after="0"/>
        <w:ind w:left="1701" w:hanging="1701"/>
        <w:rPr>
          <w:rFonts w:eastAsia="Arial Unicode MS"/>
          <w:noProof/>
          <w:szCs w:val="24"/>
        </w:rPr>
      </w:pPr>
      <w:r>
        <w:rPr>
          <w:noProof/>
        </w:rPr>
        <w:t>4.2.12.2.6.1.</w:t>
      </w:r>
      <w:r>
        <w:rPr>
          <w:noProof/>
        </w:rPr>
        <w:tab/>
        <w:t>Размери, форма и капацитет на филтъра за прахови частици: …</w:t>
      </w:r>
    </w:p>
    <w:p>
      <w:pPr>
        <w:spacing w:after="0"/>
        <w:ind w:left="1701" w:hanging="1701"/>
        <w:rPr>
          <w:rFonts w:eastAsia="Arial Unicode MS"/>
          <w:noProof/>
          <w:szCs w:val="24"/>
        </w:rPr>
      </w:pPr>
      <w:r>
        <w:rPr>
          <w:noProof/>
        </w:rPr>
        <w:t>4.2.12.2.6.2.</w:t>
      </w:r>
      <w:r>
        <w:rPr>
          <w:noProof/>
        </w:rPr>
        <w:tab/>
        <w:t>Конструкция на филтъра за прахови частици: …</w:t>
      </w:r>
    </w:p>
    <w:p>
      <w:pPr>
        <w:spacing w:after="0"/>
        <w:ind w:left="1701" w:hanging="1701"/>
        <w:rPr>
          <w:rFonts w:eastAsia="Arial Unicode MS"/>
          <w:noProof/>
          <w:szCs w:val="24"/>
        </w:rPr>
      </w:pPr>
      <w:r>
        <w:rPr>
          <w:noProof/>
        </w:rPr>
        <w:t>4.2.12.2.6.3.</w:t>
      </w:r>
      <w:r>
        <w:rPr>
          <w:noProof/>
        </w:rPr>
        <w:tab/>
        <w:t>Местоположение (базово разстояние в изпускателната тръба): …</w:t>
      </w:r>
    </w:p>
    <w:p>
      <w:pPr>
        <w:spacing w:after="0"/>
        <w:ind w:left="1701" w:hanging="1701"/>
        <w:rPr>
          <w:rFonts w:eastAsia="Arial Unicode MS"/>
          <w:noProof/>
          <w:szCs w:val="24"/>
        </w:rPr>
      </w:pPr>
      <w:r>
        <w:rPr>
          <w:noProof/>
        </w:rPr>
        <w:t>4.2.12.2.6.4.</w:t>
      </w:r>
      <w:r>
        <w:rPr>
          <w:noProof/>
        </w:rPr>
        <w:tab/>
        <w:t>Метод или система за регенериране, описание и/или чертеж: …</w:t>
      </w:r>
    </w:p>
    <w:p>
      <w:pPr>
        <w:spacing w:after="0"/>
        <w:ind w:left="1701" w:hanging="1701"/>
        <w:rPr>
          <w:rFonts w:eastAsia="Arial Unicode MS"/>
          <w:noProof/>
          <w:szCs w:val="24"/>
        </w:rPr>
      </w:pPr>
      <w:r>
        <w:rPr>
          <w:noProof/>
        </w:rPr>
        <w:t>4.2.12.2.6.4.1.</w:t>
      </w:r>
      <w:r>
        <w:rPr>
          <w:noProof/>
        </w:rPr>
        <w:tab/>
        <w:t>Брой на работните цикли от тип I (или еквивалентни цикли за изпитване на двигателя) между два цикъла, в които има фази на регенериране при условия, еквивалентни на изпитване от тип I (разстояние D на фигура 1 от приложение 13 към Правило № 83 на ИКЕ на ООН): …</w:t>
      </w:r>
    </w:p>
    <w:p>
      <w:pPr>
        <w:spacing w:after="0"/>
        <w:ind w:left="1701" w:hanging="1701"/>
        <w:rPr>
          <w:rFonts w:eastAsia="Arial Unicode MS"/>
          <w:noProof/>
          <w:szCs w:val="24"/>
        </w:rPr>
      </w:pPr>
      <w:r>
        <w:rPr>
          <w:noProof/>
        </w:rPr>
        <w:t>4.2.12.2.6.4.2.</w:t>
      </w:r>
      <w:r>
        <w:rPr>
          <w:noProof/>
        </w:rPr>
        <w:tab/>
        <w:t>Описание на метода, използван за определяне на броя на циклите между два цикъла, в които има фаза на регенериране: …</w:t>
      </w:r>
    </w:p>
    <w:p>
      <w:pPr>
        <w:spacing w:after="0"/>
        <w:ind w:left="1701" w:hanging="1701"/>
        <w:rPr>
          <w:rFonts w:eastAsia="Arial Unicode MS"/>
          <w:noProof/>
          <w:szCs w:val="24"/>
        </w:rPr>
      </w:pPr>
      <w:r>
        <w:rPr>
          <w:noProof/>
        </w:rPr>
        <w:t>4.2.12.2.6.4.3.</w:t>
      </w:r>
      <w:r>
        <w:rPr>
          <w:noProof/>
        </w:rPr>
        <w:tab/>
        <w:t>Параметри за определяне на нивото на натоварване, изисквано за настъпване на регенериране (т.е. температура, налягане и т.н.): …</w:t>
      </w:r>
    </w:p>
    <w:p>
      <w:pPr>
        <w:spacing w:after="0"/>
        <w:ind w:left="1701" w:hanging="1701"/>
        <w:rPr>
          <w:rFonts w:eastAsia="Arial Unicode MS"/>
          <w:noProof/>
          <w:szCs w:val="24"/>
        </w:rPr>
      </w:pPr>
      <w:r>
        <w:rPr>
          <w:noProof/>
        </w:rPr>
        <w:t>4.2.12.2.6.4.4.</w:t>
      </w:r>
      <w:r>
        <w:rPr>
          <w:noProof/>
        </w:rPr>
        <w:tab/>
        <w:t>Описание на метода, използван за натоварване на системата при процедурата на изпитване, описана в точка 3.1 от приложение 13 към Правило № 83 на ИКЕ на ООН: …</w:t>
      </w:r>
    </w:p>
    <w:p>
      <w:pPr>
        <w:spacing w:after="0"/>
        <w:ind w:left="1701" w:hanging="1701"/>
        <w:rPr>
          <w:rFonts w:eastAsia="Arial Unicode MS"/>
          <w:noProof/>
          <w:szCs w:val="24"/>
        </w:rPr>
      </w:pPr>
      <w:r>
        <w:rPr>
          <w:noProof/>
        </w:rPr>
        <w:t>4.2.12.2.6.5.</w:t>
      </w:r>
      <w:r>
        <w:rPr>
          <w:noProof/>
        </w:rPr>
        <w:tab/>
        <w:t>Марка на филтъра за прахови частици: …</w:t>
      </w:r>
    </w:p>
    <w:p>
      <w:pPr>
        <w:spacing w:after="0"/>
        <w:ind w:left="1701" w:hanging="1701"/>
        <w:rPr>
          <w:rFonts w:eastAsia="Arial Unicode MS"/>
          <w:noProof/>
          <w:szCs w:val="24"/>
        </w:rPr>
      </w:pPr>
      <w:r>
        <w:rPr>
          <w:noProof/>
        </w:rPr>
        <w:t>4.2.12.2.6.6.</w:t>
      </w:r>
      <w:r>
        <w:rPr>
          <w:noProof/>
        </w:rPr>
        <w:tab/>
        <w:t>Идентификационен номер: …</w:t>
      </w:r>
    </w:p>
    <w:p>
      <w:pPr>
        <w:spacing w:after="0"/>
        <w:ind w:left="1701" w:hanging="1701"/>
        <w:rPr>
          <w:rFonts w:eastAsia="Arial Unicode MS"/>
          <w:noProof/>
          <w:szCs w:val="24"/>
        </w:rPr>
      </w:pPr>
      <w:r>
        <w:rPr>
          <w:noProof/>
        </w:rPr>
        <w:t>4.2.12.2.6.7.</w:t>
      </w:r>
      <w:r>
        <w:rPr>
          <w:noProof/>
        </w:rPr>
        <w:tab/>
        <w:t>Обхват на нормалната работна температура: … (K) и обхват на налягането … (kPa)</w:t>
      </w:r>
    </w:p>
    <w:p>
      <w:pPr>
        <w:ind w:left="1701" w:hanging="1701"/>
        <w:rPr>
          <w:rFonts w:eastAsia="Arial Unicode MS"/>
          <w:noProof/>
          <w:szCs w:val="24"/>
        </w:rPr>
      </w:pPr>
      <w:r>
        <w:rPr>
          <w:noProof/>
        </w:rPr>
        <w:tab/>
        <w:t>(само за тежкотоварни превозни средства)</w:t>
      </w:r>
    </w:p>
    <w:p>
      <w:pPr>
        <w:spacing w:after="0"/>
        <w:ind w:left="1701" w:hanging="1701"/>
        <w:rPr>
          <w:rFonts w:eastAsia="Arial Unicode MS"/>
          <w:noProof/>
          <w:szCs w:val="24"/>
        </w:rPr>
      </w:pPr>
      <w:r>
        <w:rPr>
          <w:noProof/>
        </w:rPr>
        <w:t>4.2.12.2.6.8.</w:t>
      </w:r>
      <w:r>
        <w:rPr>
          <w:noProof/>
        </w:rPr>
        <w:tab/>
        <w:t>При периодично регенериране (само за тежкотоварни превозни средства)</w:t>
      </w:r>
    </w:p>
    <w:p>
      <w:pPr>
        <w:spacing w:after="0"/>
        <w:ind w:left="1701" w:hanging="1701"/>
        <w:rPr>
          <w:rFonts w:eastAsia="Arial Unicode MS"/>
          <w:noProof/>
          <w:szCs w:val="24"/>
        </w:rPr>
      </w:pPr>
      <w:r>
        <w:rPr>
          <w:noProof/>
        </w:rPr>
        <w:t>4.2.12.2.6.8.1.</w:t>
      </w:r>
      <w:r>
        <w:rPr>
          <w:noProof/>
        </w:rPr>
        <w:tab/>
        <w:t>Брой на изпитвателни цикли за емисии (ETC) между 2 регенерирания (n1): … (не се прилага за Евро VI)</w:t>
      </w:r>
    </w:p>
    <w:p>
      <w:pPr>
        <w:spacing w:after="0"/>
        <w:ind w:left="1701" w:hanging="1701"/>
        <w:rPr>
          <w:rFonts w:eastAsia="Arial Unicode MS"/>
          <w:noProof/>
          <w:szCs w:val="24"/>
        </w:rPr>
      </w:pPr>
      <w:r>
        <w:rPr>
          <w:noProof/>
        </w:rPr>
        <w:t>4.2.12.2.6.8.1.1.</w:t>
      </w:r>
      <w:r>
        <w:rPr>
          <w:noProof/>
        </w:rPr>
        <w:tab/>
        <w:t>(само Евро VI) Брой на изпитвателни цикли WHTC без регенериране (n):</w:t>
      </w:r>
    </w:p>
    <w:p>
      <w:pPr>
        <w:spacing w:after="0"/>
        <w:ind w:left="1701" w:hanging="1701"/>
        <w:rPr>
          <w:rFonts w:eastAsia="Arial Unicode MS"/>
          <w:noProof/>
          <w:szCs w:val="24"/>
        </w:rPr>
      </w:pPr>
      <w:r>
        <w:rPr>
          <w:noProof/>
        </w:rPr>
        <w:t>4.2.12.2.6.8.2.</w:t>
      </w:r>
      <w:r>
        <w:rPr>
          <w:noProof/>
        </w:rPr>
        <w:tab/>
        <w:t>Брой на изпитвателни цикли ЕТС по време на регенериране (n2): … (не се прилага за Евро VI)</w:t>
      </w:r>
      <w:r>
        <w:rPr>
          <w:b/>
          <w:noProof/>
        </w:rPr>
        <w:t xml:space="preserve"> </w:t>
      </w:r>
    </w:p>
    <w:p>
      <w:pPr>
        <w:spacing w:after="0"/>
        <w:ind w:left="1701" w:hanging="1701"/>
        <w:rPr>
          <w:rFonts w:eastAsia="Arial Unicode MS"/>
          <w:noProof/>
          <w:szCs w:val="24"/>
        </w:rPr>
      </w:pPr>
      <w:r>
        <w:rPr>
          <w:noProof/>
        </w:rPr>
        <w:lastRenderedPageBreak/>
        <w:t>4.2.12.2.6.8.2.1.</w:t>
      </w:r>
      <w:r>
        <w:rPr>
          <w:noProof/>
        </w:rPr>
        <w:tab/>
        <w:t>(само Евро VІ) Брой на изпитвателни цикли WHTC с регенериране (n</w:t>
      </w:r>
      <w:r>
        <w:rPr>
          <w:noProof/>
          <w:vertAlign w:val="subscript"/>
        </w:rPr>
        <w:t>R</w:t>
      </w:r>
      <w:r>
        <w:rPr>
          <w:noProof/>
        </w:rPr>
        <w:t>):</w:t>
      </w:r>
    </w:p>
    <w:p>
      <w:pPr>
        <w:spacing w:after="0"/>
        <w:ind w:left="1701" w:hanging="1701"/>
        <w:rPr>
          <w:rFonts w:eastAsia="Arial Unicode MS"/>
          <w:noProof/>
          <w:szCs w:val="24"/>
        </w:rPr>
      </w:pPr>
      <w:r>
        <w:rPr>
          <w:noProof/>
        </w:rPr>
        <w:t>4.2.12.2.6.9.</w:t>
      </w:r>
      <w:r>
        <w:rPr>
          <w:noProof/>
        </w:rPr>
        <w:tab/>
        <w:t>Други системи: да/не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Описание и действие</w:t>
      </w:r>
    </w:p>
    <w:p>
      <w:pPr>
        <w:spacing w:after="0"/>
        <w:ind w:left="1701" w:hanging="1701"/>
        <w:rPr>
          <w:rFonts w:eastAsia="Arial Unicode MS"/>
          <w:noProof/>
          <w:szCs w:val="24"/>
        </w:rPr>
      </w:pPr>
      <w:r>
        <w:rPr>
          <w:noProof/>
        </w:rPr>
        <w:t>4.2.12.2.7.1.</w:t>
      </w:r>
      <w:r>
        <w:rPr>
          <w:noProof/>
        </w:rPr>
        <w:tab/>
        <w:t>Система за бордова диагностика (СБД): да/не (</w:t>
      </w:r>
      <w:r>
        <w:rPr>
          <w:noProof/>
          <w:vertAlign w:val="superscript"/>
        </w:rPr>
        <w:t>1</w:t>
      </w:r>
      <w:r>
        <w:rPr>
          <w:noProof/>
        </w:rPr>
        <w:t>): …</w:t>
      </w:r>
    </w:p>
    <w:p>
      <w:pPr>
        <w:spacing w:after="0"/>
        <w:ind w:left="1701" w:hanging="1701"/>
        <w:rPr>
          <w:rFonts w:eastAsia="Arial Unicode MS"/>
          <w:noProof/>
          <w:szCs w:val="24"/>
        </w:rPr>
      </w:pPr>
      <w:r>
        <w:rPr>
          <w:noProof/>
        </w:rPr>
        <w:t>4.2.12.2.7.1.1.</w:t>
      </w:r>
      <w:r>
        <w:rPr>
          <w:noProof/>
        </w:rPr>
        <w:tab/>
        <w:t xml:space="preserve">(само Евро VI) Брой на двигателите със СБД в рамките на семейството двигатели </w:t>
      </w:r>
    </w:p>
    <w:p>
      <w:pPr>
        <w:spacing w:after="0"/>
        <w:ind w:left="1701" w:hanging="1701"/>
        <w:rPr>
          <w:rFonts w:eastAsia="Arial Unicode MS"/>
          <w:noProof/>
          <w:szCs w:val="24"/>
        </w:rPr>
      </w:pPr>
      <w:r>
        <w:rPr>
          <w:noProof/>
        </w:rPr>
        <w:t>4.2.12.2.7.1.2.</w:t>
      </w:r>
      <w:r>
        <w:rPr>
          <w:noProof/>
        </w:rPr>
        <w:tab/>
        <w:t>Списък на семействата двигатели със СБД (когато е приложимо)</w:t>
      </w:r>
    </w:p>
    <w:p>
      <w:pPr>
        <w:spacing w:after="0"/>
        <w:ind w:left="1701" w:hanging="1701"/>
        <w:rPr>
          <w:rFonts w:eastAsia="Arial Unicode MS"/>
          <w:noProof/>
          <w:szCs w:val="24"/>
        </w:rPr>
      </w:pPr>
      <w:r>
        <w:rPr>
          <w:noProof/>
        </w:rPr>
        <w:t>4.2.12.2.7.1.3.</w:t>
      </w:r>
      <w:r>
        <w:rPr>
          <w:noProof/>
        </w:rPr>
        <w:tab/>
        <w:t>Номер на семейството двигатели със СБД, към което принадлежи основният двигател / двигателят:</w:t>
      </w:r>
    </w:p>
    <w:p>
      <w:pPr>
        <w:spacing w:after="0"/>
        <w:ind w:left="1701" w:hanging="1701"/>
        <w:rPr>
          <w:rFonts w:eastAsia="Arial Unicode MS"/>
          <w:noProof/>
          <w:szCs w:val="24"/>
        </w:rPr>
      </w:pPr>
      <w:r>
        <w:rPr>
          <w:noProof/>
        </w:rPr>
        <w:t>4.2.12.2.7.1.4.</w:t>
      </w:r>
      <w:r>
        <w:rPr>
          <w:noProof/>
        </w:rPr>
        <w:tab/>
        <w:t>Позовавания от страна на производителя на документацията относно СБД, изисквана от член 5, параграф 4, буква в) и член 9, параграф 4 от Регламент (ЕС) № 582/2011 и определена в приложение Х към посочения регламент за целите на одобряването на СБД</w:t>
      </w:r>
    </w:p>
    <w:p>
      <w:pPr>
        <w:spacing w:after="0"/>
        <w:ind w:left="1701" w:hanging="1701"/>
        <w:rPr>
          <w:rFonts w:eastAsia="Arial Unicode MS"/>
          <w:noProof/>
          <w:szCs w:val="24"/>
        </w:rPr>
      </w:pPr>
      <w:r>
        <w:rPr>
          <w:noProof/>
        </w:rPr>
        <w:t>4.2.12.2.7.1.5.</w:t>
      </w:r>
      <w:r>
        <w:rPr>
          <w:noProof/>
        </w:rPr>
        <w:tab/>
        <w:t>Когато е целесъобразно, позоваване от страна на производителя на документацията за монтиране в превозно средство на двигател, оборудван със СБД</w:t>
      </w:r>
    </w:p>
    <w:p>
      <w:pPr>
        <w:spacing w:after="0"/>
        <w:ind w:left="1701" w:hanging="1701"/>
        <w:rPr>
          <w:rFonts w:eastAsia="Arial Unicode MS"/>
          <w:noProof/>
          <w:szCs w:val="24"/>
        </w:rPr>
      </w:pPr>
      <w:r>
        <w:rPr>
          <w:noProof/>
        </w:rPr>
        <w:t>4.2.12.2.7.1.6.</w:t>
      </w:r>
      <w:r>
        <w:rPr>
          <w:noProof/>
        </w:rPr>
        <w:tab/>
        <w:t>Когато е целесъобразно, позоваване от страна на производителя на комплекта от документи, свързан с монтирането в превозно средство на СБД за одобрен двигател</w:t>
      </w:r>
    </w:p>
    <w:p>
      <w:pPr>
        <w:spacing w:after="0"/>
        <w:ind w:left="1701" w:hanging="1701"/>
        <w:rPr>
          <w:rFonts w:eastAsia="Arial Unicode MS"/>
          <w:noProof/>
          <w:szCs w:val="24"/>
        </w:rPr>
      </w:pPr>
      <w:r>
        <w:rPr>
          <w:noProof/>
        </w:rPr>
        <w:t>4.2.12.2.7.2.</w:t>
      </w:r>
      <w:r>
        <w:rPr>
          <w:noProof/>
        </w:rPr>
        <w:tab/>
        <w:t>Писмено описание и/или чертеж на индикатора за неизправност (ИН): …</w:t>
      </w:r>
    </w:p>
    <w:p>
      <w:pPr>
        <w:spacing w:after="0"/>
        <w:ind w:left="1701" w:hanging="1701"/>
        <w:rPr>
          <w:rFonts w:eastAsia="Arial Unicode MS"/>
          <w:noProof/>
          <w:szCs w:val="24"/>
        </w:rPr>
      </w:pPr>
      <w:r>
        <w:rPr>
          <w:noProof/>
        </w:rPr>
        <w:t>4.2.12.2.7.3.</w:t>
      </w:r>
      <w:r>
        <w:rPr>
          <w:noProof/>
        </w:rPr>
        <w:tab/>
        <w:t>Списък и предназначение на всички компоненти, наблюдавани от СБД: …</w:t>
      </w:r>
    </w:p>
    <w:p>
      <w:pPr>
        <w:spacing w:after="0"/>
        <w:ind w:left="1701" w:hanging="1701"/>
        <w:rPr>
          <w:rFonts w:eastAsia="Arial Unicode MS"/>
          <w:noProof/>
          <w:szCs w:val="24"/>
        </w:rPr>
      </w:pPr>
      <w:r>
        <w:rPr>
          <w:noProof/>
        </w:rPr>
        <w:t>4.2.12.2.7.4.</w:t>
      </w:r>
      <w:r>
        <w:rPr>
          <w:noProof/>
        </w:rPr>
        <w:tab/>
        <w:t>Писмено описание (общи принципи на работа) на</w:t>
      </w:r>
    </w:p>
    <w:p>
      <w:pPr>
        <w:spacing w:after="0"/>
        <w:ind w:left="1701" w:hanging="1701"/>
        <w:rPr>
          <w:rFonts w:eastAsia="Arial Unicode MS"/>
          <w:noProof/>
          <w:szCs w:val="24"/>
        </w:rPr>
      </w:pPr>
      <w:r>
        <w:rPr>
          <w:noProof/>
        </w:rPr>
        <w:t>4.2.12.2.7.4.1.</w:t>
      </w:r>
      <w:r>
        <w:rPr>
          <w:noProof/>
        </w:rPr>
        <w:tab/>
        <w:t>Двигатели с принудително запалване</w:t>
      </w:r>
    </w:p>
    <w:p>
      <w:pPr>
        <w:spacing w:after="0"/>
        <w:ind w:left="1701" w:hanging="1701"/>
        <w:rPr>
          <w:rFonts w:eastAsia="Arial Unicode MS"/>
          <w:noProof/>
          <w:szCs w:val="24"/>
        </w:rPr>
      </w:pPr>
      <w:r>
        <w:rPr>
          <w:noProof/>
        </w:rPr>
        <w:t>4.2.12.2.7.4.1.1.</w:t>
      </w:r>
      <w:r>
        <w:rPr>
          <w:noProof/>
        </w:rPr>
        <w:tab/>
        <w:t>Следене на работата на каталитичния преобразувател: …</w:t>
      </w:r>
    </w:p>
    <w:p>
      <w:pPr>
        <w:spacing w:after="0"/>
        <w:ind w:left="1701" w:hanging="1701"/>
        <w:rPr>
          <w:rFonts w:eastAsia="Arial Unicode MS"/>
          <w:noProof/>
          <w:szCs w:val="24"/>
        </w:rPr>
      </w:pPr>
      <w:r>
        <w:rPr>
          <w:noProof/>
        </w:rPr>
        <w:t>4.2.12.2.7.4.1.2.</w:t>
      </w:r>
      <w:r>
        <w:rPr>
          <w:noProof/>
        </w:rPr>
        <w:tab/>
        <w:t>Установяване на прекъсване в запалването: …</w:t>
      </w:r>
    </w:p>
    <w:p>
      <w:pPr>
        <w:spacing w:after="0"/>
        <w:ind w:left="1701" w:hanging="1701"/>
        <w:rPr>
          <w:rFonts w:eastAsia="Arial Unicode MS"/>
          <w:noProof/>
          <w:szCs w:val="24"/>
        </w:rPr>
      </w:pPr>
      <w:r>
        <w:rPr>
          <w:noProof/>
        </w:rPr>
        <w:t>4.2.12.2.7.4.1.3.</w:t>
      </w:r>
      <w:r>
        <w:rPr>
          <w:noProof/>
        </w:rPr>
        <w:tab/>
        <w:t>Следене на работата на кислородния датчик: …</w:t>
      </w:r>
    </w:p>
    <w:p>
      <w:pPr>
        <w:spacing w:after="0"/>
        <w:ind w:left="1701" w:hanging="1701"/>
        <w:rPr>
          <w:rFonts w:eastAsia="Arial Unicode MS"/>
          <w:noProof/>
          <w:szCs w:val="24"/>
        </w:rPr>
      </w:pPr>
      <w:r>
        <w:rPr>
          <w:noProof/>
        </w:rPr>
        <w:t>4.2.12.2.7.4.1.4.</w:t>
      </w:r>
      <w:r>
        <w:rPr>
          <w:noProof/>
        </w:rPr>
        <w:tab/>
        <w:t>Други компоненти, следени от СБД: …</w:t>
      </w:r>
    </w:p>
    <w:p>
      <w:pPr>
        <w:spacing w:after="0"/>
        <w:ind w:left="1701" w:hanging="1701"/>
        <w:rPr>
          <w:rFonts w:eastAsia="Arial Unicode MS"/>
          <w:noProof/>
          <w:szCs w:val="24"/>
        </w:rPr>
      </w:pPr>
      <w:r>
        <w:rPr>
          <w:noProof/>
        </w:rPr>
        <w:t>4.2.12.2.7.4.2.</w:t>
      </w:r>
      <w:r>
        <w:rPr>
          <w:noProof/>
        </w:rPr>
        <w:tab/>
        <w:t>Двигатели със самовъзпламеняване: …</w:t>
      </w:r>
    </w:p>
    <w:p>
      <w:pPr>
        <w:spacing w:after="0"/>
        <w:ind w:left="1701" w:hanging="1701"/>
        <w:rPr>
          <w:rFonts w:eastAsia="Arial Unicode MS"/>
          <w:noProof/>
          <w:szCs w:val="24"/>
        </w:rPr>
      </w:pPr>
      <w:r>
        <w:rPr>
          <w:noProof/>
        </w:rPr>
        <w:t>4.2.12.2.7.4.2.1.</w:t>
      </w:r>
      <w:r>
        <w:rPr>
          <w:noProof/>
        </w:rPr>
        <w:tab/>
        <w:t>Следене на работата на каталитичния преобразувател: …</w:t>
      </w:r>
    </w:p>
    <w:p>
      <w:pPr>
        <w:spacing w:after="0"/>
        <w:ind w:left="1701" w:hanging="1701"/>
        <w:rPr>
          <w:rFonts w:eastAsia="Arial Unicode MS"/>
          <w:noProof/>
          <w:szCs w:val="24"/>
        </w:rPr>
      </w:pPr>
      <w:r>
        <w:rPr>
          <w:noProof/>
        </w:rPr>
        <w:t>4.2.12.2.7.4.2.2.</w:t>
      </w:r>
      <w:r>
        <w:rPr>
          <w:noProof/>
        </w:rPr>
        <w:tab/>
        <w:t>Следене на филтъра за прахови частици: …</w:t>
      </w:r>
    </w:p>
    <w:p>
      <w:pPr>
        <w:spacing w:after="0"/>
        <w:ind w:left="1701" w:hanging="1701"/>
        <w:rPr>
          <w:rFonts w:eastAsia="Arial Unicode MS"/>
          <w:noProof/>
          <w:szCs w:val="24"/>
        </w:rPr>
      </w:pPr>
      <w:r>
        <w:rPr>
          <w:noProof/>
        </w:rPr>
        <w:t>4.2.12.2.7.4.2.3.</w:t>
      </w:r>
      <w:r>
        <w:rPr>
          <w:noProof/>
        </w:rPr>
        <w:tab/>
        <w:t>Следене на електрониката на горивната уредба: …</w:t>
      </w:r>
    </w:p>
    <w:p>
      <w:pPr>
        <w:spacing w:after="0"/>
        <w:ind w:left="1701" w:hanging="1701"/>
        <w:rPr>
          <w:rFonts w:eastAsia="Arial Unicode MS"/>
          <w:noProof/>
          <w:szCs w:val="24"/>
        </w:rPr>
      </w:pPr>
      <w:r>
        <w:rPr>
          <w:noProof/>
        </w:rPr>
        <w:t>4.2.12.2.7.4.2.4.</w:t>
      </w:r>
      <w:r>
        <w:rPr>
          <w:noProof/>
        </w:rPr>
        <w:tab/>
        <w:t>Следене на системата за отстраняване на NO</w:t>
      </w:r>
      <w:r>
        <w:rPr>
          <w:noProof/>
          <w:vertAlign w:val="subscript"/>
        </w:rPr>
        <w:t>x</w:t>
      </w:r>
      <w:r>
        <w:rPr>
          <w:noProof/>
        </w:rPr>
        <w:t xml:space="preserve"> (deNO</w:t>
      </w:r>
      <w:r>
        <w:rPr>
          <w:noProof/>
          <w:vertAlign w:val="subscript"/>
        </w:rPr>
        <w:t>x</w:t>
      </w:r>
      <w:r>
        <w:rPr>
          <w:noProof/>
        </w:rPr>
        <w:t>) …</w:t>
      </w:r>
    </w:p>
    <w:p>
      <w:pPr>
        <w:spacing w:after="0"/>
        <w:ind w:left="1701" w:hanging="1701"/>
        <w:rPr>
          <w:rFonts w:eastAsia="Arial Unicode MS"/>
          <w:noProof/>
          <w:szCs w:val="24"/>
        </w:rPr>
      </w:pPr>
      <w:r>
        <w:rPr>
          <w:noProof/>
        </w:rPr>
        <w:t>4.2.12.2.7.4.2.5.</w:t>
      </w:r>
      <w:r>
        <w:rPr>
          <w:noProof/>
        </w:rPr>
        <w:tab/>
        <w:t>Други компоненти, следени от СБД: …</w:t>
      </w:r>
    </w:p>
    <w:p>
      <w:pPr>
        <w:spacing w:after="0"/>
        <w:ind w:left="1701" w:hanging="1701"/>
        <w:rPr>
          <w:rFonts w:eastAsia="Arial Unicode MS"/>
          <w:noProof/>
          <w:szCs w:val="24"/>
        </w:rPr>
      </w:pPr>
      <w:r>
        <w:rPr>
          <w:noProof/>
        </w:rPr>
        <w:t>4.2.12.2.7.5.</w:t>
      </w:r>
      <w:r>
        <w:rPr>
          <w:noProof/>
        </w:rPr>
        <w:tab/>
        <w:t>Критерии за активиране на индикатора за неизправност (точен брой пътни цикли или статистически метод): …</w:t>
      </w:r>
    </w:p>
    <w:p>
      <w:pPr>
        <w:spacing w:after="0"/>
        <w:ind w:left="1701" w:hanging="1701"/>
        <w:rPr>
          <w:rFonts w:eastAsia="Arial Unicode MS"/>
          <w:noProof/>
          <w:szCs w:val="24"/>
        </w:rPr>
      </w:pPr>
      <w:r>
        <w:rPr>
          <w:noProof/>
        </w:rPr>
        <w:lastRenderedPageBreak/>
        <w:t>4.2.12.2.7.6.</w:t>
      </w:r>
      <w:r>
        <w:rPr>
          <w:noProof/>
        </w:rPr>
        <w:tab/>
        <w:t>Списък на всички кодове за изходящите сигнали на СБД и използваните формати (с обяснение на всеки от тях): …</w:t>
      </w:r>
    </w:p>
    <w:p>
      <w:pPr>
        <w:spacing w:after="0"/>
        <w:ind w:left="1701" w:hanging="1701"/>
        <w:rPr>
          <w:rFonts w:eastAsia="Arial Unicode MS"/>
          <w:noProof/>
          <w:szCs w:val="24"/>
        </w:rPr>
      </w:pPr>
      <w:r>
        <w:rPr>
          <w:noProof/>
        </w:rPr>
        <w:t>4.2.12.2.7.7.</w:t>
      </w:r>
      <w:r>
        <w:rPr>
          <w:noProof/>
        </w:rPr>
        <w:tab/>
        <w:t>Производителят на превозното средство предоставя следната допълнителна информация, за да е възможно производството на съвместими със СБД резервни части и оборудване за диагностика и изпитвания.</w:t>
      </w:r>
    </w:p>
    <w:p>
      <w:pPr>
        <w:spacing w:after="0"/>
        <w:ind w:left="1701" w:hanging="1701"/>
        <w:rPr>
          <w:rFonts w:eastAsia="Arial Unicode MS"/>
          <w:noProof/>
          <w:szCs w:val="24"/>
        </w:rPr>
      </w:pPr>
      <w:r>
        <w:rPr>
          <w:noProof/>
        </w:rPr>
        <w:t>4.2.12.2.7.7.1.</w:t>
      </w:r>
      <w:r>
        <w:rPr>
          <w:noProof/>
        </w:rPr>
        <w:tab/>
        <w:t>Описание на типа и на броя цикли на предварителна подготовка, използвани за първоначалното одобряване на типа превозно средство.</w:t>
      </w:r>
    </w:p>
    <w:p>
      <w:pPr>
        <w:spacing w:after="0"/>
        <w:ind w:left="1701" w:hanging="1701"/>
        <w:rPr>
          <w:rFonts w:eastAsia="Arial Unicode MS"/>
          <w:noProof/>
          <w:szCs w:val="24"/>
        </w:rPr>
      </w:pPr>
      <w:r>
        <w:rPr>
          <w:noProof/>
        </w:rPr>
        <w:t>4.2.12.2.7.7.2.</w:t>
      </w:r>
      <w:r>
        <w:rPr>
          <w:noProof/>
        </w:rPr>
        <w:tab/>
        <w:t>Описание на типа демонстрационен цикъл на СБД, използван за първоначалното одобряване типа на превозното средство по отношение на компонента, следен от СБД.</w:t>
      </w:r>
    </w:p>
    <w:p>
      <w:pPr>
        <w:spacing w:after="0"/>
        <w:ind w:left="1701" w:hanging="1701"/>
        <w:rPr>
          <w:rFonts w:eastAsia="Arial Unicode MS"/>
          <w:noProof/>
          <w:szCs w:val="24"/>
        </w:rPr>
      </w:pPr>
      <w:r>
        <w:rPr>
          <w:noProof/>
        </w:rPr>
        <w:t>4.2.12.2.7.7.3.</w:t>
      </w:r>
      <w:r>
        <w:rPr>
          <w:noProof/>
        </w:rPr>
        <w:tab/>
        <w:t>Пълен списък на всички следени компоненти, предназначени за откриване на неизправности и задействане на индикатора за неизправност (установен брой цикли на управление или статистически метод), включително списък на съответните вторични параметри, измервани за всеки от компонентите, следени от СБД. Списък на всички изходящи кодове на СБД и използваните формати (с обяснение на всеки от тях), отнасящи се до отделните компоненти на силовото задвижване, свързани с емисиите, както и до отделните компоненти, които не са свързани с емисиите, когато от следенето на съответния компонент зависи задействането на индикатора за неизправност, включително по-специално подробно обяснение на данните, дадени в услуга $05 „Изпитване“, от ID $21 до FF, и данните, дадени в услуга $06.</w:t>
      </w:r>
    </w:p>
    <w:p>
      <w:pPr>
        <w:spacing w:before="100" w:beforeAutospacing="1" w:after="100" w:afterAutospacing="1"/>
        <w:ind w:left="1701"/>
        <w:rPr>
          <w:rFonts w:eastAsia="Arial Unicode MS"/>
          <w:noProof/>
          <w:szCs w:val="24"/>
        </w:rPr>
      </w:pPr>
      <w:r>
        <w:rPr>
          <w:noProof/>
        </w:rPr>
        <w:t>При типове превозни средства, използващи комуникационна връзка в съответствие със стандарта ISO 15765-4 „Пътни превозни средства. Диагностика, използваща CAN мрежи. Част 4: Изисквания към системите във връзка с емисиите“ трябва да се осигури подробно обяснение на данните, съответстващи на услуга $06 „Изпитване“, ID от $00 до FF, за всеки поддържан от СБД идентификатор за следене.</w:t>
      </w:r>
    </w:p>
    <w:p>
      <w:pPr>
        <w:spacing w:after="0"/>
        <w:ind w:left="1701" w:hanging="1701"/>
        <w:rPr>
          <w:rFonts w:eastAsia="Arial Unicode MS"/>
          <w:noProof/>
          <w:szCs w:val="24"/>
        </w:rPr>
      </w:pPr>
      <w:r>
        <w:rPr>
          <w:noProof/>
        </w:rPr>
        <w:t>4.2.12.2.7.7.4.</w:t>
      </w:r>
      <w:r>
        <w:rPr>
          <w:noProof/>
        </w:rPr>
        <w:tab/>
        <w:t>Информацията, изисквана в точка 4.2.12.2.7.7. 3 може да се предоставя чрез попълване на таблица, както е описано в точки 4.2.12.2.7.7.4.1 и 4.2.12.2.7.7.4.2.</w:t>
      </w:r>
    </w:p>
    <w:p>
      <w:pPr>
        <w:spacing w:after="0"/>
        <w:ind w:left="1701" w:hanging="1701"/>
        <w:rPr>
          <w:rFonts w:eastAsia="Arial Unicode MS"/>
          <w:noProof/>
          <w:szCs w:val="24"/>
        </w:rPr>
      </w:pPr>
      <w:r>
        <w:rPr>
          <w:noProof/>
        </w:rPr>
        <w:t>4.2.12.2.7.7.4.1.</w:t>
      </w:r>
      <w:r>
        <w:rPr>
          <w:noProof/>
        </w:rPr>
        <w:tab/>
        <w:t>Лекотоварни превозни средства</w:t>
      </w:r>
    </w:p>
    <w:tbl>
      <w:tblPr>
        <w:tblpPr w:leftFromText="180" w:rightFromText="180" w:vertAnchor="text" w:horzAnchor="margin" w:tblpXSpec="center" w:tblpY="267"/>
        <w:tblW w:w="860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9"/>
        <w:gridCol w:w="1050"/>
        <w:gridCol w:w="1012"/>
        <w:gridCol w:w="1140"/>
        <w:gridCol w:w="1051"/>
        <w:gridCol w:w="1301"/>
        <w:gridCol w:w="1168"/>
        <w:gridCol w:w="1380"/>
      </w:tblGrid>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Компонент</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Код на неизправност</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Стратегия на следене</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Критерии за откриване на неизправности</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Критерии за задействане на индикатора за неизправност</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Вторични параметри</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Предварителна подготовка</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Демонстрационно изпитване</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lastRenderedPageBreak/>
              <w:t>Катализатор</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P0420</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Сигнали от кислородни датчици 1 и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Разлика между сигналите от датчици 1 и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3-ти цикъл</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Натоварване при честота на въртене (обороти) на двигателя, режим A/F, температура на каталитичния преобразувател</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Два цикъла от тип І</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Тип I</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4.2.12.2.7.7.4.2.</w:t>
      </w:r>
      <w:r>
        <w:rPr>
          <w:noProof/>
        </w:rPr>
        <w:tab/>
        <w:t>Тежкотоварни превозни средства</w:t>
      </w:r>
    </w:p>
    <w:tbl>
      <w:tblPr>
        <w:tblpPr w:leftFromText="180" w:rightFromText="180" w:vertAnchor="text" w:horzAnchor="margin" w:tblpXSpec="center" w:tblpY="301"/>
        <w:tblW w:w="867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62"/>
        <w:gridCol w:w="1019"/>
        <w:gridCol w:w="982"/>
        <w:gridCol w:w="1105"/>
        <w:gridCol w:w="1019"/>
        <w:gridCol w:w="1305"/>
        <w:gridCol w:w="1132"/>
        <w:gridCol w:w="1337"/>
      </w:tblGrid>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Компонент</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Код на неизправност</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Стратегия на следене</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Критерии за откриване на неизправности</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Критерии за задействане на индикатора за неизправност</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Вторични параметри</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Предварителна подготовка,</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Демонстрационно изпитване</w:t>
            </w:r>
          </w:p>
        </w:tc>
      </w:tr>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Каталитичен преобразувател със селективна каталитична редукция (СКР)</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Pxxx</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Сигнали за NO</w:t>
            </w:r>
            <w:r>
              <w:rPr>
                <w:noProof/>
                <w:sz w:val="22"/>
                <w:vertAlign w:val="subscript"/>
              </w:rPr>
              <w:t>x</w:t>
            </w:r>
            <w:r>
              <w:rPr>
                <w:noProof/>
                <w:sz w:val="22"/>
              </w:rPr>
              <w:t xml:space="preserve"> от кислородни датчици 1 и 2</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Разлика между сигналите от датчици 1 и 2-</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3-ти цикъл</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Натоварване при честота на въртене (обороти) на двигателя, температура на каталитичния преобразувател, активност на реагента</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Три цикъла на изпитване на СБД (три кратки цикъла ESC)</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Цикъл на изпитване на СБД (кратък цикъл ESC )</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4.2.12.2.7.7.5.</w:t>
      </w:r>
      <w:r>
        <w:rPr>
          <w:noProof/>
        </w:rPr>
        <w:tab/>
        <w:t>(само Евро VІ) Стандарт за протокол за комуникация на СБД: (</w:t>
      </w:r>
      <w:r>
        <w:rPr>
          <w:noProof/>
          <w:vertAlign w:val="superscript"/>
        </w:rPr>
        <w:t>7</w:t>
      </w:r>
      <w:r>
        <w:rPr>
          <w:noProof/>
        </w:rPr>
        <w:t>)</w:t>
      </w:r>
    </w:p>
    <w:p>
      <w:pPr>
        <w:spacing w:after="0"/>
        <w:ind w:left="1701" w:hanging="1701"/>
        <w:rPr>
          <w:rFonts w:eastAsia="Arial Unicode MS"/>
          <w:noProof/>
          <w:szCs w:val="24"/>
        </w:rPr>
      </w:pPr>
      <w:r>
        <w:rPr>
          <w:noProof/>
        </w:rPr>
        <w:t>4.2.12.2.7.8.</w:t>
      </w:r>
      <w:r>
        <w:rPr>
          <w:noProof/>
        </w:rPr>
        <w:tab/>
        <w:t>(само Евро VI) Позоваване от страна на производителя на свързаната с БД информация, изисквана съгласно член 5, параграф 4, буква г) и член 9, параграф 4 от Регламент (ЕС) № 582/2011 за целите на съответствието с разпоредбите относно достъпа до информация за СБД и ремонта и техническото обслужване на превозните средства, или</w:t>
      </w:r>
    </w:p>
    <w:p>
      <w:pPr>
        <w:spacing w:after="0"/>
        <w:ind w:left="1701" w:hanging="1701"/>
        <w:rPr>
          <w:rFonts w:eastAsia="Arial Unicode MS"/>
          <w:noProof/>
          <w:szCs w:val="24"/>
        </w:rPr>
      </w:pPr>
      <w:r>
        <w:rPr>
          <w:noProof/>
        </w:rPr>
        <w:t>4.2.12.2.7.8.1.</w:t>
      </w:r>
      <w:r>
        <w:rPr>
          <w:noProof/>
        </w:rPr>
        <w:tab/>
        <w:t xml:space="preserve">Като алтернатива на позоваването на производителя, предвидено в точка 3.2.12.2.7.7, позоваване на приложението към информационния документ, посочен в допълнение 4 към приложение I към Регламент </w:t>
      </w:r>
      <w:r>
        <w:rPr>
          <w:noProof/>
        </w:rPr>
        <w:lastRenderedPageBreak/>
        <w:t>(ЕС) № 582/2011, което съдържа следната таблица, попълнена съгласно дадения пример:</w:t>
      </w:r>
    </w:p>
    <w:p>
      <w:pPr>
        <w:spacing w:after="0"/>
        <w:ind w:left="1701"/>
        <w:rPr>
          <w:rFonts w:eastAsia="Arial Unicode MS"/>
          <w:noProof/>
          <w:szCs w:val="24"/>
        </w:rPr>
      </w:pPr>
      <w:r>
        <w:rPr>
          <w:noProof/>
        </w:rPr>
        <w:t>Компонент — Код за повреда — Стратегия за следене — Критерии за откриване на повреда — Критерии за задействане на ИН — Вторични параметри — Предварителна подготовка — Демонстрационно изпитване</w:t>
      </w:r>
    </w:p>
    <w:p>
      <w:pPr>
        <w:spacing w:after="0"/>
        <w:ind w:left="1701"/>
        <w:rPr>
          <w:rFonts w:eastAsia="Arial Unicode MS"/>
          <w:noProof/>
          <w:szCs w:val="24"/>
        </w:rPr>
      </w:pPr>
      <w:r>
        <w:rPr>
          <w:noProof/>
        </w:rPr>
        <w:t>Каталитичен преобразувател — P0420 — Сигнали от кислородни датчици 1 и 2 — Разлика между сигналите от датчици 1 и 2 — 3-ти цикъл — Честота на въртене на двигателя, натоварване на двигателя, режим A/F, температура на каталитичния преобразувател — Два цикъла от тип 1 — Тип 1</w:t>
      </w:r>
    </w:p>
    <w:p>
      <w:pPr>
        <w:spacing w:after="0"/>
        <w:ind w:left="1701" w:hanging="1701"/>
        <w:rPr>
          <w:rFonts w:eastAsia="Arial Unicode MS"/>
          <w:noProof/>
          <w:szCs w:val="24"/>
        </w:rPr>
      </w:pPr>
      <w:r>
        <w:rPr>
          <w:noProof/>
        </w:rPr>
        <w:t>4.2.12.2.7.9.</w:t>
      </w:r>
      <w:r>
        <w:rPr>
          <w:noProof/>
        </w:rPr>
        <w:tab/>
        <w:t>(само ЕВРО VI) Компоненти за СБД на превозното средство</w:t>
      </w:r>
    </w:p>
    <w:p>
      <w:pPr>
        <w:spacing w:after="0"/>
        <w:ind w:left="1701" w:hanging="1701"/>
        <w:rPr>
          <w:rFonts w:eastAsia="Arial Unicode MS"/>
          <w:noProof/>
          <w:szCs w:val="24"/>
        </w:rPr>
      </w:pPr>
      <w:r>
        <w:rPr>
          <w:noProof/>
        </w:rPr>
        <w:t>4.2.12.2.7.9.1.</w:t>
      </w:r>
      <w:r>
        <w:rPr>
          <w:noProof/>
        </w:rPr>
        <w:tab/>
        <w:t>Алтернативно одобрение, както е предвидено в точка 2.4.1 от приложение Х към Регламент (EС) № 582/2011: да/не (</w:t>
      </w:r>
      <w:r>
        <w:rPr>
          <w:noProof/>
          <w:vertAlign w:val="superscript"/>
        </w:rPr>
        <w:t>1</w:t>
      </w:r>
      <w:r>
        <w:rPr>
          <w:noProof/>
        </w:rPr>
        <w:t>)</w:t>
      </w:r>
    </w:p>
    <w:p>
      <w:pPr>
        <w:spacing w:after="0"/>
        <w:ind w:left="1701" w:hanging="1701"/>
        <w:rPr>
          <w:rFonts w:eastAsia="Arial Unicode MS"/>
          <w:noProof/>
          <w:szCs w:val="24"/>
        </w:rPr>
      </w:pPr>
      <w:r>
        <w:rPr>
          <w:noProof/>
        </w:rPr>
        <w:t>4.2.12.2.7.9.2.</w:t>
      </w:r>
      <w:r>
        <w:rPr>
          <w:noProof/>
        </w:rPr>
        <w:tab/>
        <w:t>Списък на компонентите на СБД на превозното средство</w:t>
      </w:r>
    </w:p>
    <w:p>
      <w:pPr>
        <w:spacing w:after="0"/>
        <w:ind w:left="1701" w:hanging="1701"/>
        <w:rPr>
          <w:rFonts w:eastAsia="Arial Unicode MS"/>
          <w:noProof/>
          <w:szCs w:val="24"/>
        </w:rPr>
      </w:pPr>
      <w:r>
        <w:rPr>
          <w:noProof/>
        </w:rPr>
        <w:t>4.2.12.2.7.9.3.</w:t>
      </w:r>
      <w:r>
        <w:rPr>
          <w:noProof/>
        </w:rPr>
        <w:tab/>
        <w:t>Писмено описание и/или чертеж на индикатора за неизправност (</w:t>
      </w:r>
      <w:r>
        <w:rPr>
          <w:noProof/>
          <w:vertAlign w:val="superscript"/>
        </w:rPr>
        <w:t>9</w:t>
      </w:r>
      <w:r>
        <w:rPr>
          <w:noProof/>
        </w:rPr>
        <w:t>)</w:t>
      </w:r>
    </w:p>
    <w:p>
      <w:pPr>
        <w:spacing w:after="0"/>
        <w:ind w:left="1701" w:hanging="1701"/>
        <w:rPr>
          <w:rFonts w:eastAsia="Arial Unicode MS"/>
          <w:noProof/>
          <w:szCs w:val="24"/>
        </w:rPr>
      </w:pPr>
      <w:r>
        <w:rPr>
          <w:noProof/>
        </w:rPr>
        <w:t>4.2.12.2.7.9.4.</w:t>
      </w:r>
      <w:r>
        <w:rPr>
          <w:noProof/>
        </w:rPr>
        <w:tab/>
        <w:t>Писмено описание и/или чертеж на интерфейса за извънбордова връзка на СБД(</w:t>
      </w:r>
      <w:r>
        <w:rPr>
          <w:noProof/>
          <w:vertAlign w:val="superscript"/>
        </w:rPr>
        <w:t>9</w:t>
      </w:r>
      <w:r>
        <w:rPr>
          <w:noProof/>
        </w:rPr>
        <w:t>)</w:t>
      </w:r>
    </w:p>
    <w:p>
      <w:pPr>
        <w:spacing w:after="0"/>
        <w:ind w:left="1701" w:hanging="1701"/>
        <w:rPr>
          <w:rFonts w:eastAsia="Arial Unicode MS"/>
          <w:noProof/>
          <w:szCs w:val="24"/>
        </w:rPr>
      </w:pPr>
      <w:r>
        <w:rPr>
          <w:noProof/>
        </w:rPr>
        <w:t>4.2.12.2.8.</w:t>
      </w:r>
      <w:r>
        <w:rPr>
          <w:noProof/>
        </w:rPr>
        <w:tab/>
        <w:t>Други системи (описание и работа): …</w:t>
      </w:r>
    </w:p>
    <w:p>
      <w:pPr>
        <w:spacing w:after="0"/>
        <w:ind w:left="1701" w:hanging="1701"/>
        <w:rPr>
          <w:rFonts w:eastAsia="Arial Unicode MS"/>
          <w:noProof/>
          <w:szCs w:val="24"/>
        </w:rPr>
      </w:pPr>
      <w:r>
        <w:rPr>
          <w:noProof/>
        </w:rPr>
        <w:t>4.2.12.2.8.1.</w:t>
      </w:r>
      <w:r>
        <w:rPr>
          <w:noProof/>
        </w:rPr>
        <w:tab/>
        <w:t>(само Евро VI) Системи за осигуряване на правилното действие на мерките за контрол на NO</w:t>
      </w:r>
      <w:r>
        <w:rPr>
          <w:noProof/>
          <w:vertAlign w:val="subscript"/>
        </w:rPr>
        <w:t>x</w:t>
      </w:r>
      <w:r>
        <w:rPr>
          <w:noProof/>
        </w:rPr>
        <w:t>:</w:t>
      </w:r>
    </w:p>
    <w:p>
      <w:pPr>
        <w:spacing w:after="0"/>
        <w:ind w:left="1701" w:hanging="1701"/>
        <w:rPr>
          <w:rFonts w:eastAsia="Arial Unicode MS"/>
          <w:noProof/>
          <w:szCs w:val="24"/>
        </w:rPr>
      </w:pPr>
      <w:r>
        <w:rPr>
          <w:noProof/>
        </w:rPr>
        <w:t>4.2.12.2.8.2.</w:t>
      </w:r>
      <w:r>
        <w:rPr>
          <w:noProof/>
        </w:rPr>
        <w:tab/>
        <w:t>Система за изискване на действие от водача</w:t>
      </w:r>
    </w:p>
    <w:p>
      <w:pPr>
        <w:spacing w:after="0"/>
        <w:ind w:left="1701" w:hanging="1701"/>
        <w:rPr>
          <w:rFonts w:eastAsia="Arial Unicode MS"/>
          <w:noProof/>
          <w:szCs w:val="24"/>
        </w:rPr>
      </w:pPr>
      <w:r>
        <w:rPr>
          <w:noProof/>
        </w:rPr>
        <w:t>4.2.12.2.8.2.1</w:t>
      </w:r>
      <w:r>
        <w:rPr>
          <w:noProof/>
        </w:rPr>
        <w:tab/>
        <w:t>(само Евро VI) Двигател с постоянно изключена система за изискване на действие от водача, предназначен за използване от спасителните служби или в превозните средства, определени в член 2, параграф 3, буква б): да/не (</w:t>
      </w:r>
      <w:r>
        <w:rPr>
          <w:noProof/>
          <w:vertAlign w:val="superscript"/>
        </w:rPr>
        <w:t>1</w:t>
      </w:r>
      <w:r>
        <w:rPr>
          <w:noProof/>
        </w:rPr>
        <w:t>)</w:t>
      </w:r>
    </w:p>
    <w:p>
      <w:pPr>
        <w:spacing w:after="0"/>
        <w:ind w:left="1701" w:hanging="1701"/>
        <w:rPr>
          <w:rFonts w:eastAsia="Arial Unicode MS"/>
          <w:noProof/>
          <w:szCs w:val="24"/>
        </w:rPr>
      </w:pPr>
      <w:r>
        <w:rPr>
          <w:noProof/>
        </w:rPr>
        <w:t>4.2.12.2.8.2.2.</w:t>
      </w:r>
      <w:r>
        <w:rPr>
          <w:noProof/>
        </w:rPr>
        <w:tab/>
        <w:t>Задействане на режима на бавно движение:</w:t>
      </w:r>
    </w:p>
    <w:p>
      <w:pPr>
        <w:spacing w:after="0"/>
        <w:ind w:left="1701"/>
        <w:rPr>
          <w:rFonts w:eastAsia="Arial Unicode MS"/>
          <w:noProof/>
          <w:szCs w:val="24"/>
        </w:rPr>
      </w:pPr>
      <w:r>
        <w:rPr>
          <w:noProof/>
        </w:rPr>
        <w:t>„изключване след повторно пускане“/„изключване след зареждане с гориво“/„изключване след паркиране“ (</w:t>
      </w:r>
      <w:r>
        <w:rPr>
          <w:noProof/>
          <w:vertAlign w:val="superscript"/>
        </w:rPr>
        <w:t>1</w:t>
      </w:r>
      <w:r>
        <w:rPr>
          <w:noProof/>
        </w:rPr>
        <w:t>)(</w:t>
      </w:r>
      <w:r>
        <w:rPr>
          <w:noProof/>
          <w:vertAlign w:val="superscript"/>
        </w:rPr>
        <w:t>7</w:t>
      </w:r>
      <w:r>
        <w:rPr>
          <w:noProof/>
        </w:rPr>
        <w:t>)</w:t>
      </w:r>
    </w:p>
    <w:p>
      <w:pPr>
        <w:spacing w:after="0"/>
        <w:ind w:left="1701" w:hanging="1701"/>
        <w:rPr>
          <w:rFonts w:eastAsia="Arial Unicode MS"/>
          <w:noProof/>
          <w:szCs w:val="24"/>
        </w:rPr>
      </w:pPr>
      <w:r>
        <w:rPr>
          <w:noProof/>
        </w:rPr>
        <w:t>4.2.12.2.8.3.</w:t>
      </w:r>
      <w:r>
        <w:rPr>
          <w:noProof/>
        </w:rPr>
        <w:tab/>
        <w:t>(само Евро VI) Брой на семействата двигатели със СБД в рамките на семейството двигатели, разглеждани във връзка с осигуряване на правилното действие на мерките за контрол на NO</w:t>
      </w:r>
      <w:r>
        <w:rPr>
          <w:noProof/>
          <w:vertAlign w:val="subscript"/>
        </w:rPr>
        <w:t>x</w:t>
      </w:r>
    </w:p>
    <w:p>
      <w:pPr>
        <w:spacing w:after="0"/>
        <w:ind w:left="1701" w:hanging="1701"/>
        <w:rPr>
          <w:rFonts w:eastAsia="Arial Unicode MS"/>
          <w:noProof/>
          <w:szCs w:val="24"/>
        </w:rPr>
      </w:pPr>
      <w:r>
        <w:rPr>
          <w:noProof/>
        </w:rPr>
        <w:t>4.2.12.2.8.3.1.</w:t>
      </w:r>
      <w:r>
        <w:rPr>
          <w:noProof/>
        </w:rPr>
        <w:tab/>
        <w:t>(само Евро VI) Брой на семействата двигатели със СБД в рамките на семейството двигатели, разглеждани във връзка с осигуряване на правилното действие на мерките за контрол на NOx (когато е приложимо)</w:t>
      </w:r>
    </w:p>
    <w:p>
      <w:pPr>
        <w:spacing w:after="0"/>
        <w:ind w:left="1701" w:hanging="1701"/>
        <w:rPr>
          <w:rFonts w:eastAsia="Arial Unicode MS"/>
          <w:noProof/>
          <w:szCs w:val="24"/>
        </w:rPr>
      </w:pPr>
      <w:r>
        <w:rPr>
          <w:noProof/>
        </w:rPr>
        <w:t>4.2.12.2.8.3.2.</w:t>
      </w:r>
      <w:r>
        <w:rPr>
          <w:noProof/>
        </w:rPr>
        <w:tab/>
        <w:t>(само Евро VI) Номер на семейството двигатели със СБД, към което принадлежи основният двигател / двигателят</w:t>
      </w:r>
    </w:p>
    <w:p>
      <w:pPr>
        <w:spacing w:after="0"/>
        <w:ind w:left="1701" w:hanging="1701"/>
        <w:rPr>
          <w:rFonts w:eastAsia="Arial Unicode MS"/>
          <w:noProof/>
          <w:szCs w:val="24"/>
        </w:rPr>
      </w:pPr>
      <w:r>
        <w:rPr>
          <w:noProof/>
        </w:rPr>
        <w:t>4.2.12.2.8.4.</w:t>
      </w:r>
      <w:r>
        <w:rPr>
          <w:noProof/>
        </w:rPr>
        <w:tab/>
        <w:t>(само Евро VI) Най-ниска концентрация на наличната в реагента активна съставка, която не задейства системата за предупреждение (CD</w:t>
      </w:r>
      <w:r>
        <w:rPr>
          <w:noProof/>
          <w:vertAlign w:val="subscript"/>
        </w:rPr>
        <w:t>min</w:t>
      </w:r>
      <w:r>
        <w:rPr>
          <w:noProof/>
        </w:rPr>
        <w:t>): (%, обемни)</w:t>
      </w:r>
    </w:p>
    <w:p>
      <w:pPr>
        <w:spacing w:after="0"/>
        <w:ind w:left="1701" w:hanging="1701"/>
        <w:rPr>
          <w:rFonts w:eastAsia="Arial Unicode MS"/>
          <w:noProof/>
          <w:szCs w:val="24"/>
        </w:rPr>
      </w:pPr>
      <w:r>
        <w:rPr>
          <w:noProof/>
        </w:rPr>
        <w:lastRenderedPageBreak/>
        <w:t>4.2.12.2.8.5.</w:t>
      </w:r>
      <w:r>
        <w:rPr>
          <w:noProof/>
        </w:rPr>
        <w:tab/>
        <w:t>(само Евро VI) Когато е целесъобразно, позоваване от страна на производителя на документацията за монтиране в превозно средство на системите за осигуряване на правилното действие на мерките за контрол на NO</w:t>
      </w:r>
      <w:r>
        <w:rPr>
          <w:noProof/>
          <w:vertAlign w:val="subscript"/>
        </w:rPr>
        <w:t>x</w:t>
      </w:r>
    </w:p>
    <w:p>
      <w:pPr>
        <w:spacing w:after="0"/>
        <w:ind w:left="1701" w:hanging="1701"/>
        <w:rPr>
          <w:rFonts w:eastAsia="Arial Unicode MS"/>
          <w:noProof/>
          <w:szCs w:val="24"/>
        </w:rPr>
      </w:pPr>
      <w:r>
        <w:rPr>
          <w:noProof/>
        </w:rPr>
        <w:t>4.2.12.2.8.6.</w:t>
      </w:r>
      <w:r>
        <w:rPr>
          <w:noProof/>
        </w:rPr>
        <w:tab/>
        <w:t>(само ЕВРО VI) Монтирани на превозното средство компоненти на системите, осигуряващи правилното действие на мерките за контрол на NO</w:t>
      </w:r>
      <w:r>
        <w:rPr>
          <w:noProof/>
          <w:vertAlign w:val="subscript"/>
        </w:rPr>
        <w:t>x</w:t>
      </w:r>
    </w:p>
    <w:p>
      <w:pPr>
        <w:spacing w:after="0"/>
        <w:ind w:left="1701" w:hanging="1701"/>
        <w:rPr>
          <w:rFonts w:eastAsia="Arial Unicode MS"/>
          <w:noProof/>
          <w:szCs w:val="24"/>
        </w:rPr>
      </w:pPr>
      <w:r>
        <w:rPr>
          <w:noProof/>
        </w:rPr>
        <w:t>4.2.12.2.8.6.1.</w:t>
      </w:r>
      <w:r>
        <w:rPr>
          <w:noProof/>
        </w:rPr>
        <w:tab/>
        <w:t>Списък на монтираните на превозното средство компоненти на системите, осигуряващи правилното действие на мерките за контрол на NO</w:t>
      </w:r>
      <w:r>
        <w:rPr>
          <w:noProof/>
          <w:vertAlign w:val="subscript"/>
        </w:rPr>
        <w:t>x</w:t>
      </w:r>
    </w:p>
    <w:p>
      <w:pPr>
        <w:spacing w:after="0"/>
        <w:ind w:left="1701" w:hanging="1701"/>
        <w:rPr>
          <w:rFonts w:eastAsia="Arial Unicode MS"/>
          <w:noProof/>
          <w:szCs w:val="24"/>
        </w:rPr>
      </w:pPr>
      <w:r>
        <w:rPr>
          <w:noProof/>
        </w:rPr>
        <w:t>4.2.12.2.8.6.2.</w:t>
      </w:r>
      <w:r>
        <w:rPr>
          <w:noProof/>
        </w:rPr>
        <w:tab/>
        <w:t>Когато е целесъобразно, позоваване от страна на производителя на комплекта документи, свързан с монтирането на превозното средство на системата, осигуряваща правилното действие на мерките за контрол на NO</w:t>
      </w:r>
      <w:r>
        <w:rPr>
          <w:noProof/>
          <w:vertAlign w:val="subscript"/>
        </w:rPr>
        <w:t>x</w:t>
      </w:r>
      <w:r>
        <w:rPr>
          <w:noProof/>
        </w:rPr>
        <w:t xml:space="preserve"> на одобрен двигател</w:t>
      </w:r>
    </w:p>
    <w:p>
      <w:pPr>
        <w:spacing w:after="0"/>
        <w:ind w:left="1701" w:hanging="1701"/>
        <w:rPr>
          <w:rFonts w:eastAsia="Arial Unicode MS"/>
          <w:noProof/>
          <w:szCs w:val="24"/>
        </w:rPr>
      </w:pPr>
      <w:r>
        <w:rPr>
          <w:noProof/>
        </w:rPr>
        <w:t>4.2.12.2.8.6.3.</w:t>
      </w:r>
      <w:r>
        <w:rPr>
          <w:noProof/>
        </w:rPr>
        <w:tab/>
        <w:t>Писмено описание и/или чертеж на предупредителния сигнал (</w:t>
      </w:r>
      <w:r>
        <w:rPr>
          <w:noProof/>
          <w:vertAlign w:val="superscript"/>
        </w:rPr>
        <w:t>9</w:t>
      </w:r>
      <w:r>
        <w:rPr>
          <w:noProof/>
        </w:rPr>
        <w:t>)</w:t>
      </w:r>
    </w:p>
    <w:p>
      <w:pPr>
        <w:spacing w:after="0"/>
        <w:ind w:left="1701" w:hanging="1701"/>
        <w:rPr>
          <w:rFonts w:eastAsia="Arial Unicode MS"/>
          <w:noProof/>
          <w:szCs w:val="24"/>
        </w:rPr>
      </w:pPr>
      <w:r>
        <w:rPr>
          <w:noProof/>
        </w:rPr>
        <w:t>4.2.12.2.8.6.4.</w:t>
      </w:r>
      <w:r>
        <w:rPr>
          <w:noProof/>
        </w:rPr>
        <w:tab/>
        <w:t>Алтернативно одобрение, предвидено в точка 2.1 от приложение ХIII към Регламент (EС) № 582/2011: да/не (</w:t>
      </w:r>
      <w:r>
        <w:rPr>
          <w:noProof/>
          <w:vertAlign w:val="superscript"/>
        </w:rPr>
        <w:t>1</w:t>
      </w:r>
      <w:r>
        <w:rPr>
          <w:noProof/>
        </w:rPr>
        <w:t>)</w:t>
      </w:r>
    </w:p>
    <w:p>
      <w:pPr>
        <w:spacing w:after="0"/>
        <w:ind w:left="1701" w:hanging="1701"/>
        <w:rPr>
          <w:rFonts w:eastAsia="Arial Unicode MS"/>
          <w:noProof/>
          <w:szCs w:val="24"/>
        </w:rPr>
      </w:pPr>
      <w:r>
        <w:rPr>
          <w:noProof/>
        </w:rPr>
        <w:t>4.2.12.2.8.6.5.</w:t>
      </w:r>
      <w:r>
        <w:rPr>
          <w:noProof/>
        </w:rPr>
        <w:tab/>
        <w:t>Подгреваеми/неподгреваеми резервоар с реагент и система за дозиране (вж. точка 2.4 от приложение 11 към Правило № 49 на ИКЕ на ООН)</w:t>
      </w:r>
    </w:p>
    <w:p>
      <w:pPr>
        <w:spacing w:after="0"/>
        <w:ind w:left="1701" w:hanging="1701"/>
        <w:rPr>
          <w:rFonts w:eastAsia="Arial Unicode MS"/>
          <w:noProof/>
          <w:szCs w:val="24"/>
        </w:rPr>
      </w:pPr>
      <w:r>
        <w:rPr>
          <w:noProof/>
        </w:rPr>
        <w:t>4.2.12.2.9.</w:t>
      </w:r>
      <w:r>
        <w:rPr>
          <w:noProof/>
        </w:rPr>
        <w:tab/>
        <w:t>Ограничител на въртящ момент: да/не (</w:t>
      </w:r>
      <w:r>
        <w:rPr>
          <w:noProof/>
          <w:vertAlign w:val="superscript"/>
        </w:rPr>
        <w:t>1</w:t>
      </w:r>
      <w:r>
        <w:rPr>
          <w:noProof/>
        </w:rPr>
        <w:t>)</w:t>
      </w:r>
    </w:p>
    <w:p>
      <w:pPr>
        <w:spacing w:after="0"/>
        <w:ind w:left="1701" w:hanging="1701"/>
        <w:rPr>
          <w:rFonts w:eastAsia="Arial Unicode MS"/>
          <w:noProof/>
          <w:szCs w:val="24"/>
        </w:rPr>
      </w:pPr>
      <w:r>
        <w:rPr>
          <w:noProof/>
        </w:rPr>
        <w:t>4.2.12.2.9.1.</w:t>
      </w:r>
      <w:r>
        <w:rPr>
          <w:noProof/>
        </w:rPr>
        <w:tab/>
        <w:t>Описание на активирането на ограничителя на въртящия момент (само за тежкотоварни превозни средства): …</w:t>
      </w:r>
    </w:p>
    <w:p>
      <w:pPr>
        <w:spacing w:after="0"/>
        <w:ind w:left="1701" w:hanging="1701"/>
        <w:rPr>
          <w:rFonts w:eastAsia="Arial Unicode MS"/>
          <w:noProof/>
          <w:szCs w:val="24"/>
        </w:rPr>
      </w:pPr>
      <w:r>
        <w:rPr>
          <w:noProof/>
        </w:rPr>
        <w:t>4.2.12.2.9.2.</w:t>
      </w:r>
      <w:r>
        <w:rPr>
          <w:noProof/>
        </w:rPr>
        <w:tab/>
        <w:t>Описание на ограничаването на кривата на въртящия момент при пълно натоварване (само за тежкотоварни превозни средства): …</w:t>
      </w:r>
    </w:p>
    <w:p>
      <w:pPr>
        <w:spacing w:before="240"/>
        <w:ind w:left="1701" w:hanging="1701"/>
        <w:jc w:val="left"/>
        <w:rPr>
          <w:rFonts w:eastAsia="Arial Unicode MS"/>
          <w:bCs/>
          <w:noProof/>
          <w:szCs w:val="24"/>
        </w:rPr>
      </w:pPr>
      <w:r>
        <w:rPr>
          <w:noProof/>
        </w:rPr>
        <w:t>4.2.13.</w:t>
      </w:r>
      <w:r>
        <w:rPr>
          <w:noProof/>
        </w:rPr>
        <w:tab/>
      </w:r>
      <w:r>
        <w:rPr>
          <w:i/>
          <w:noProof/>
        </w:rPr>
        <w:t>Димност</w:t>
      </w:r>
      <w:r>
        <w:rPr>
          <w:noProof/>
        </w:rPr>
        <w:t xml:space="preserve"> </w:t>
      </w:r>
    </w:p>
    <w:p>
      <w:pPr>
        <w:spacing w:before="240"/>
        <w:ind w:left="1701" w:hanging="1701"/>
        <w:jc w:val="left"/>
        <w:rPr>
          <w:rFonts w:eastAsia="Arial Unicode MS"/>
          <w:noProof/>
          <w:szCs w:val="24"/>
        </w:rPr>
      </w:pPr>
      <w:r>
        <w:rPr>
          <w:noProof/>
        </w:rPr>
        <w:t>4.2.13.1.</w:t>
      </w:r>
      <w:r>
        <w:rPr>
          <w:noProof/>
        </w:rPr>
        <w:tab/>
        <w:t>Местоположение на обозначението на коефициента на поглъщане (само за двигатели със самовъзпламеняване): …</w:t>
      </w:r>
    </w:p>
    <w:p>
      <w:pPr>
        <w:spacing w:after="0"/>
        <w:ind w:left="1701" w:hanging="1701"/>
        <w:rPr>
          <w:rFonts w:eastAsia="Arial Unicode MS"/>
          <w:noProof/>
          <w:szCs w:val="24"/>
        </w:rPr>
      </w:pPr>
      <w:r>
        <w:rPr>
          <w:noProof/>
        </w:rPr>
        <w:t>4.2.13.2.</w:t>
      </w:r>
      <w:r>
        <w:rPr>
          <w:noProof/>
        </w:rPr>
        <w:tab/>
        <w:t xml:space="preserve">Мощност в шест точки на измерване (вж. Правило № 24 на ИКЕ на ООН) </w:t>
      </w:r>
    </w:p>
    <w:p>
      <w:pPr>
        <w:spacing w:after="0"/>
        <w:ind w:left="1701" w:hanging="1701"/>
        <w:rPr>
          <w:rFonts w:eastAsia="Arial Unicode MS"/>
          <w:noProof/>
          <w:szCs w:val="24"/>
        </w:rPr>
      </w:pPr>
      <w:r>
        <w:rPr>
          <w:noProof/>
        </w:rPr>
        <w:t>4.2.13.3.</w:t>
      </w:r>
      <w:r>
        <w:rPr>
          <w:noProof/>
        </w:rPr>
        <w:tab/>
        <w:t>Мощност на двигателя, измерена на изпитвателния стенд /на превозното средство (</w:t>
      </w:r>
      <w:r>
        <w:rPr>
          <w:noProof/>
          <w:vertAlign w:val="superscript"/>
        </w:rPr>
        <w:t>1</w:t>
      </w:r>
      <w:r>
        <w:rPr>
          <w:noProof/>
        </w:rPr>
        <w:t>)</w:t>
      </w:r>
    </w:p>
    <w:p>
      <w:pPr>
        <w:ind w:left="1701" w:hanging="1701"/>
        <w:rPr>
          <w:rFonts w:eastAsia="Arial Unicode MS"/>
          <w:noProof/>
          <w:szCs w:val="24"/>
        </w:rPr>
      </w:pPr>
      <w:r>
        <w:rPr>
          <w:noProof/>
        </w:rPr>
        <w:t>4.2.13.3.1.</w:t>
      </w:r>
      <w:r>
        <w:rPr>
          <w:noProof/>
        </w:rPr>
        <w:tab/>
        <w:t>Заявени честоти на въртене (обороти) и мощности</w:t>
      </w:r>
    </w:p>
    <w:tbl>
      <w:tblPr>
        <w:tblW w:w="7420"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9"/>
        <w:gridCol w:w="2197"/>
        <w:gridCol w:w="2434"/>
      </w:tblGrid>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Точки на измерване</w:t>
            </w:r>
          </w:p>
        </w:tc>
        <w:tc>
          <w:tcPr>
            <w:tcW w:w="21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Честота на въртене на двигателя (min</w:t>
            </w:r>
            <w:r>
              <w:rPr>
                <w:noProof/>
                <w:sz w:val="20"/>
                <w:vertAlign w:val="superscript"/>
              </w:rPr>
              <w:t>-1</w:t>
            </w:r>
            <w:r>
              <w:rPr>
                <w:noProof/>
                <w:sz w:val="20"/>
              </w:rPr>
              <w:t>)</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Мощност (kW)</w:t>
            </w: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1……</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2……</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3……</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4……</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lastRenderedPageBreak/>
              <w:t>5……</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6……</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before="100" w:beforeAutospacing="1" w:after="100" w:afterAutospacing="1"/>
        <w:ind w:hanging="1560"/>
        <w:jc w:val="left"/>
        <w:rPr>
          <w:rFonts w:eastAsia="Arial Unicode MS"/>
          <w:noProof/>
          <w:szCs w:val="24"/>
        </w:rPr>
      </w:pPr>
    </w:p>
    <w:p>
      <w:pPr>
        <w:widowControl w:val="0"/>
        <w:spacing w:before="0" w:after="0"/>
        <w:ind w:left="1701" w:hanging="1701"/>
        <w:rPr>
          <w:rFonts w:eastAsia="Arial Unicode MS"/>
          <w:noProof/>
          <w:szCs w:val="24"/>
        </w:rPr>
      </w:pPr>
      <w:r>
        <w:rPr>
          <w:noProof/>
        </w:rPr>
        <w:t>4.2.14.</w:t>
      </w:r>
      <w:r>
        <w:rPr>
          <w:noProof/>
        </w:rPr>
        <w:tab/>
      </w:r>
      <w:r>
        <w:rPr>
          <w:i/>
          <w:noProof/>
        </w:rPr>
        <w:t>Данни за всички устройства, предназначени да спомагат за намаляване разхода на гориво</w:t>
      </w:r>
      <w:r>
        <w:rPr>
          <w:noProof/>
        </w:rPr>
        <w:t xml:space="preserve"> (ако не са включени в други точки): …</w:t>
      </w:r>
    </w:p>
    <w:p>
      <w:pPr>
        <w:spacing w:before="240"/>
        <w:ind w:left="1701" w:hanging="1701"/>
        <w:jc w:val="left"/>
        <w:rPr>
          <w:rFonts w:eastAsia="Arial Unicode MS"/>
          <w:bCs/>
          <w:noProof/>
          <w:szCs w:val="24"/>
        </w:rPr>
      </w:pPr>
      <w:r>
        <w:rPr>
          <w:noProof/>
        </w:rPr>
        <w:t>4.2.15.</w:t>
      </w:r>
      <w:r>
        <w:rPr>
          <w:noProof/>
        </w:rPr>
        <w:tab/>
      </w:r>
      <w:r>
        <w:rPr>
          <w:i/>
          <w:noProof/>
        </w:rPr>
        <w:t>Газова уредба за ВНГ: да/не</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4.2.15.1.</w:t>
      </w:r>
      <w:r>
        <w:rPr>
          <w:noProof/>
        </w:rPr>
        <w:tab/>
        <w:t>Номер на одобрението на типа съгласно Правило № 34 на ИКЕ на ООН: …</w:t>
      </w:r>
    </w:p>
    <w:p>
      <w:pPr>
        <w:spacing w:after="0"/>
        <w:ind w:left="1701" w:hanging="1701"/>
        <w:rPr>
          <w:rFonts w:eastAsia="Arial Unicode MS"/>
          <w:noProof/>
          <w:szCs w:val="24"/>
        </w:rPr>
      </w:pPr>
      <w:r>
        <w:rPr>
          <w:noProof/>
        </w:rPr>
        <w:t>4.2.15.2.</w:t>
      </w:r>
      <w:r>
        <w:rPr>
          <w:noProof/>
        </w:rPr>
        <w:tab/>
        <w:t>Електронен модул за управление на двигателя при използване на гориво ВНГ</w:t>
      </w:r>
    </w:p>
    <w:p>
      <w:pPr>
        <w:spacing w:after="0"/>
        <w:ind w:left="1701" w:hanging="1701"/>
        <w:rPr>
          <w:rFonts w:eastAsia="Arial Unicode MS"/>
          <w:noProof/>
          <w:szCs w:val="24"/>
        </w:rPr>
      </w:pPr>
      <w:r>
        <w:rPr>
          <w:noProof/>
        </w:rPr>
        <w:t>4.2.15.2.1.</w:t>
      </w:r>
      <w:r>
        <w:rPr>
          <w:noProof/>
        </w:rPr>
        <w:tab/>
        <w:t>Марка(и): …</w:t>
      </w:r>
    </w:p>
    <w:p>
      <w:pPr>
        <w:spacing w:after="0"/>
        <w:ind w:left="1701" w:hanging="1701"/>
        <w:rPr>
          <w:rFonts w:eastAsia="Arial Unicode MS"/>
          <w:noProof/>
          <w:szCs w:val="24"/>
        </w:rPr>
      </w:pPr>
      <w:r>
        <w:rPr>
          <w:noProof/>
        </w:rPr>
        <w:t>4.2.15.2.2.</w:t>
      </w:r>
      <w:r>
        <w:rPr>
          <w:noProof/>
        </w:rPr>
        <w:tab/>
        <w:t>Тип(ове): …</w:t>
      </w:r>
    </w:p>
    <w:p>
      <w:pPr>
        <w:spacing w:after="0"/>
        <w:ind w:left="1701" w:hanging="1701"/>
        <w:rPr>
          <w:rFonts w:eastAsia="Arial Unicode MS"/>
          <w:noProof/>
          <w:szCs w:val="24"/>
        </w:rPr>
      </w:pPr>
      <w:r>
        <w:rPr>
          <w:noProof/>
        </w:rPr>
        <w:t>4.2.15.2.3.</w:t>
      </w:r>
      <w:r>
        <w:rPr>
          <w:noProof/>
        </w:rPr>
        <w:tab/>
        <w:t>Възможности за регулиране в зависимост от емисиите: …</w:t>
      </w:r>
    </w:p>
    <w:p>
      <w:pPr>
        <w:spacing w:after="0"/>
        <w:ind w:left="1701" w:hanging="1701"/>
        <w:rPr>
          <w:rFonts w:eastAsia="Arial Unicode MS"/>
          <w:noProof/>
          <w:szCs w:val="24"/>
        </w:rPr>
      </w:pPr>
      <w:r>
        <w:rPr>
          <w:noProof/>
        </w:rPr>
        <w:t>4.2.15.3.</w:t>
      </w:r>
      <w:r>
        <w:rPr>
          <w:noProof/>
        </w:rPr>
        <w:tab/>
        <w:t>Допълнителна документация</w:t>
      </w:r>
    </w:p>
    <w:p>
      <w:pPr>
        <w:spacing w:after="0"/>
        <w:ind w:left="1701" w:hanging="1701"/>
        <w:rPr>
          <w:rFonts w:eastAsia="Arial Unicode MS"/>
          <w:noProof/>
          <w:szCs w:val="24"/>
        </w:rPr>
      </w:pPr>
      <w:r>
        <w:rPr>
          <w:noProof/>
        </w:rPr>
        <w:t>4.2.15.3.1.</w:t>
      </w:r>
      <w:r>
        <w:rPr>
          <w:noProof/>
        </w:rPr>
        <w:tab/>
        <w:t>Описание на системата за защита на катализатора при преминаване от работа с бензин към работа с ВНГ или обратно: …</w:t>
      </w:r>
    </w:p>
    <w:p>
      <w:pPr>
        <w:spacing w:after="0"/>
        <w:ind w:left="1701" w:hanging="1701"/>
        <w:rPr>
          <w:rFonts w:eastAsia="Arial Unicode MS"/>
          <w:noProof/>
          <w:szCs w:val="24"/>
        </w:rPr>
      </w:pPr>
      <w:r>
        <w:rPr>
          <w:noProof/>
        </w:rPr>
        <w:t>4.2.15.3.2.</w:t>
      </w:r>
      <w:r>
        <w:rPr>
          <w:noProof/>
        </w:rPr>
        <w:tab/>
        <w:t>Устройство на уредбата (електрически връзки, вакуумни връзки, компенсационни гъвкави тръбопроводи и др.): …</w:t>
      </w:r>
    </w:p>
    <w:p>
      <w:pPr>
        <w:spacing w:after="0"/>
        <w:ind w:left="1701" w:hanging="1701"/>
        <w:rPr>
          <w:rFonts w:eastAsia="Arial Unicode MS"/>
          <w:noProof/>
          <w:szCs w:val="24"/>
        </w:rPr>
      </w:pPr>
      <w:r>
        <w:rPr>
          <w:noProof/>
        </w:rPr>
        <w:t>4.2.15.3.3.</w:t>
      </w:r>
      <w:r>
        <w:rPr>
          <w:noProof/>
        </w:rPr>
        <w:tab/>
        <w:t>Чертеж на обозначението: …</w:t>
      </w:r>
    </w:p>
    <w:p>
      <w:pPr>
        <w:spacing w:before="360"/>
        <w:ind w:left="1701" w:hanging="1701"/>
        <w:jc w:val="left"/>
        <w:rPr>
          <w:rFonts w:eastAsia="Arial Unicode MS"/>
          <w:bCs/>
          <w:noProof/>
          <w:szCs w:val="24"/>
        </w:rPr>
      </w:pPr>
      <w:r>
        <w:rPr>
          <w:noProof/>
        </w:rPr>
        <w:t>4.2.16.</w:t>
      </w:r>
      <w:r>
        <w:rPr>
          <w:noProof/>
        </w:rPr>
        <w:tab/>
      </w:r>
      <w:r>
        <w:rPr>
          <w:i/>
          <w:noProof/>
        </w:rPr>
        <w:t>Газова уредба за ПГ: да/не</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4.2.16.1.</w:t>
      </w:r>
      <w:r>
        <w:rPr>
          <w:noProof/>
        </w:rPr>
        <w:tab/>
        <w:t>Номер на одобрението на типа съгласно Правило № 34 на ИКЕ на ООН: …</w:t>
      </w:r>
    </w:p>
    <w:p>
      <w:pPr>
        <w:spacing w:after="0"/>
        <w:ind w:left="1701" w:hanging="1701"/>
        <w:rPr>
          <w:rFonts w:eastAsia="Arial Unicode MS"/>
          <w:noProof/>
          <w:szCs w:val="24"/>
        </w:rPr>
      </w:pPr>
      <w:r>
        <w:rPr>
          <w:noProof/>
        </w:rPr>
        <w:t>4.2.16.2.</w:t>
      </w:r>
      <w:r>
        <w:rPr>
          <w:noProof/>
        </w:rPr>
        <w:tab/>
        <w:t>Електронен модул за управление на двигателя, при гориво ПГ</w:t>
      </w:r>
    </w:p>
    <w:p>
      <w:pPr>
        <w:spacing w:after="0"/>
        <w:ind w:left="1701" w:hanging="1701"/>
        <w:rPr>
          <w:rFonts w:eastAsia="Arial Unicode MS"/>
          <w:noProof/>
          <w:szCs w:val="24"/>
        </w:rPr>
      </w:pPr>
      <w:r>
        <w:rPr>
          <w:noProof/>
        </w:rPr>
        <w:t>4.2.16.2.1.</w:t>
      </w:r>
      <w:r>
        <w:rPr>
          <w:noProof/>
        </w:rPr>
        <w:tab/>
        <w:t>Марка(и): …</w:t>
      </w:r>
    </w:p>
    <w:p>
      <w:pPr>
        <w:spacing w:after="0"/>
        <w:ind w:left="1701" w:hanging="1701"/>
        <w:rPr>
          <w:rFonts w:eastAsia="Arial Unicode MS"/>
          <w:noProof/>
          <w:szCs w:val="24"/>
        </w:rPr>
      </w:pPr>
      <w:r>
        <w:rPr>
          <w:noProof/>
        </w:rPr>
        <w:t>4.2.16.2.2.</w:t>
      </w:r>
      <w:r>
        <w:rPr>
          <w:noProof/>
        </w:rPr>
        <w:tab/>
        <w:t>Тип(ове): …</w:t>
      </w:r>
    </w:p>
    <w:p>
      <w:pPr>
        <w:spacing w:after="0"/>
        <w:ind w:left="1701" w:hanging="1701"/>
        <w:rPr>
          <w:rFonts w:eastAsia="Arial Unicode MS"/>
          <w:noProof/>
          <w:szCs w:val="24"/>
        </w:rPr>
      </w:pPr>
      <w:r>
        <w:rPr>
          <w:noProof/>
        </w:rPr>
        <w:t>4.2.16.2.3.</w:t>
      </w:r>
      <w:r>
        <w:rPr>
          <w:noProof/>
        </w:rPr>
        <w:tab/>
        <w:t>Възможности за регулиране в зависимост от емисиите: …</w:t>
      </w:r>
    </w:p>
    <w:p>
      <w:pPr>
        <w:spacing w:after="0"/>
        <w:ind w:left="1701" w:hanging="1701"/>
        <w:rPr>
          <w:rFonts w:eastAsia="Arial Unicode MS"/>
          <w:noProof/>
          <w:szCs w:val="24"/>
        </w:rPr>
      </w:pPr>
      <w:r>
        <w:rPr>
          <w:noProof/>
        </w:rPr>
        <w:t>4.2.16.3.</w:t>
      </w:r>
      <w:r>
        <w:rPr>
          <w:noProof/>
        </w:rPr>
        <w:tab/>
        <w:t>Допълнителна документация</w:t>
      </w:r>
    </w:p>
    <w:p>
      <w:pPr>
        <w:spacing w:after="0"/>
        <w:ind w:left="1701" w:hanging="1701"/>
        <w:rPr>
          <w:rFonts w:eastAsia="Arial Unicode MS"/>
          <w:noProof/>
          <w:szCs w:val="24"/>
        </w:rPr>
      </w:pPr>
      <w:r>
        <w:rPr>
          <w:noProof/>
        </w:rPr>
        <w:t>4.2.16.3.1.</w:t>
      </w:r>
      <w:r>
        <w:rPr>
          <w:noProof/>
        </w:rPr>
        <w:tab/>
        <w:t>Описание на системата за защита на катализатора при преминаване от работа с бензин към работа с ПГ или обратно: …</w:t>
      </w:r>
    </w:p>
    <w:p>
      <w:pPr>
        <w:spacing w:after="0"/>
        <w:ind w:left="1701" w:hanging="1701"/>
        <w:rPr>
          <w:rFonts w:eastAsia="Arial Unicode MS"/>
          <w:noProof/>
          <w:szCs w:val="24"/>
        </w:rPr>
      </w:pPr>
      <w:r>
        <w:rPr>
          <w:noProof/>
        </w:rPr>
        <w:t>4.2.16.3.2.</w:t>
      </w:r>
      <w:r>
        <w:rPr>
          <w:noProof/>
        </w:rPr>
        <w:tab/>
        <w:t>Устройство на уредбата (електрически връзки, вакуумни връзки, компенсационни гъвкави тръбопроводи и др.): …</w:t>
      </w:r>
    </w:p>
    <w:p>
      <w:pPr>
        <w:spacing w:after="0"/>
        <w:ind w:left="1701" w:hanging="1701"/>
        <w:rPr>
          <w:rFonts w:eastAsia="Arial Unicode MS"/>
          <w:noProof/>
          <w:szCs w:val="24"/>
        </w:rPr>
      </w:pPr>
      <w:r>
        <w:rPr>
          <w:noProof/>
        </w:rPr>
        <w:t>4.2.16.3.3.</w:t>
      </w:r>
      <w:r>
        <w:rPr>
          <w:noProof/>
        </w:rPr>
        <w:tab/>
        <w:t>Чертеж на обозначението: …</w:t>
      </w:r>
    </w:p>
    <w:p>
      <w:pPr>
        <w:spacing w:before="360"/>
        <w:ind w:left="1701" w:hanging="1701"/>
        <w:jc w:val="left"/>
        <w:rPr>
          <w:rFonts w:eastAsia="Arial Unicode MS"/>
          <w:bCs/>
          <w:noProof/>
          <w:szCs w:val="24"/>
        </w:rPr>
      </w:pPr>
      <w:r>
        <w:rPr>
          <w:noProof/>
        </w:rPr>
        <w:lastRenderedPageBreak/>
        <w:t>4.2.17.</w:t>
      </w:r>
      <w:r>
        <w:rPr>
          <w:noProof/>
        </w:rPr>
        <w:tab/>
      </w:r>
      <w:r>
        <w:rPr>
          <w:i/>
          <w:noProof/>
        </w:rPr>
        <w:t xml:space="preserve">Специална информация, отнасяща се до двигатели на газово гориво за тежкотоварни превозни средства (при уредби, устроени по друг начин, да се предостави еквивалентна информация) </w:t>
      </w:r>
    </w:p>
    <w:p>
      <w:pPr>
        <w:spacing w:after="0"/>
        <w:ind w:left="1701" w:hanging="1701"/>
        <w:rPr>
          <w:rFonts w:eastAsia="Arial Unicode MS"/>
          <w:noProof/>
          <w:szCs w:val="24"/>
        </w:rPr>
      </w:pPr>
      <w:r>
        <w:rPr>
          <w:noProof/>
        </w:rPr>
        <w:t xml:space="preserve">4.2.17.1. </w:t>
      </w:r>
      <w:r>
        <w:rPr>
          <w:noProof/>
        </w:rPr>
        <w:tab/>
        <w:t>Гориво: ВНГ/ПГ-H/ПГ-L/ПГ-HL (</w:t>
      </w:r>
      <w:r>
        <w:rPr>
          <w:noProof/>
          <w:vertAlign w:val="superscript"/>
        </w:rPr>
        <w:t>1</w:t>
      </w:r>
      <w:r>
        <w:rPr>
          <w:noProof/>
        </w:rPr>
        <w:t>)</w:t>
      </w:r>
    </w:p>
    <w:p>
      <w:pPr>
        <w:spacing w:after="0"/>
        <w:ind w:left="1701" w:hanging="1701"/>
        <w:rPr>
          <w:rFonts w:eastAsia="Arial Unicode MS"/>
          <w:noProof/>
          <w:szCs w:val="24"/>
        </w:rPr>
      </w:pPr>
      <w:r>
        <w:rPr>
          <w:noProof/>
        </w:rPr>
        <w:t>4.2.17.2.</w:t>
      </w:r>
      <w:r>
        <w:rPr>
          <w:noProof/>
        </w:rPr>
        <w:tab/>
        <w:t>Регулатор(и) на налягането или регулатор(и) на изпарителя/налягането (</w:t>
      </w:r>
      <w:r>
        <w:rPr>
          <w:noProof/>
          <w:vertAlign w:val="superscript"/>
        </w:rPr>
        <w:t>1</w:t>
      </w:r>
      <w:r>
        <w:rPr>
          <w:noProof/>
        </w:rPr>
        <w:t>)</w:t>
      </w:r>
    </w:p>
    <w:p>
      <w:pPr>
        <w:spacing w:after="0"/>
        <w:ind w:left="1701" w:hanging="1701"/>
        <w:rPr>
          <w:rFonts w:eastAsia="Arial Unicode MS"/>
          <w:noProof/>
          <w:szCs w:val="24"/>
        </w:rPr>
      </w:pPr>
      <w:r>
        <w:rPr>
          <w:noProof/>
        </w:rPr>
        <w:t>4.2.17.2.1.</w:t>
      </w:r>
      <w:r>
        <w:rPr>
          <w:noProof/>
        </w:rPr>
        <w:tab/>
        <w:t>Марка(и): …</w:t>
      </w:r>
    </w:p>
    <w:p>
      <w:pPr>
        <w:spacing w:after="0"/>
        <w:ind w:left="1701" w:hanging="1701"/>
        <w:rPr>
          <w:rFonts w:eastAsia="Arial Unicode MS"/>
          <w:noProof/>
          <w:szCs w:val="24"/>
        </w:rPr>
      </w:pPr>
      <w:r>
        <w:rPr>
          <w:noProof/>
        </w:rPr>
        <w:t>4.2.17.2.2.</w:t>
      </w:r>
      <w:r>
        <w:rPr>
          <w:noProof/>
        </w:rPr>
        <w:tab/>
        <w:t>Тип(ове): …</w:t>
      </w:r>
    </w:p>
    <w:p>
      <w:pPr>
        <w:spacing w:after="0"/>
        <w:ind w:left="1701" w:hanging="1701"/>
        <w:rPr>
          <w:rFonts w:eastAsia="Arial Unicode MS"/>
          <w:noProof/>
          <w:szCs w:val="24"/>
        </w:rPr>
      </w:pPr>
      <w:r>
        <w:rPr>
          <w:noProof/>
        </w:rPr>
        <w:t>4.2.17.2.3.</w:t>
      </w:r>
      <w:r>
        <w:rPr>
          <w:noProof/>
        </w:rPr>
        <w:tab/>
        <w:t>Брой на етапите за намаляване на налягането: …</w:t>
      </w:r>
    </w:p>
    <w:p>
      <w:pPr>
        <w:spacing w:after="0"/>
        <w:ind w:left="1701" w:hanging="1701"/>
        <w:rPr>
          <w:rFonts w:eastAsia="Arial Unicode MS"/>
          <w:noProof/>
          <w:szCs w:val="24"/>
        </w:rPr>
      </w:pPr>
      <w:r>
        <w:rPr>
          <w:noProof/>
        </w:rPr>
        <w:t>4.2.17.2.4.</w:t>
      </w:r>
      <w:r>
        <w:rPr>
          <w:noProof/>
        </w:rPr>
        <w:tab/>
        <w:t>Налягане на последния етап</w:t>
      </w:r>
    </w:p>
    <w:p>
      <w:pPr>
        <w:ind w:left="2671" w:hanging="970"/>
        <w:rPr>
          <w:rFonts w:eastAsia="Arial Unicode MS"/>
          <w:noProof/>
          <w:szCs w:val="24"/>
        </w:rPr>
      </w:pPr>
      <w:r>
        <w:rPr>
          <w:noProof/>
        </w:rPr>
        <w:t>минимално: ….. kPa — максимално: …. kPa</w:t>
      </w:r>
    </w:p>
    <w:p>
      <w:pPr>
        <w:spacing w:after="0"/>
        <w:ind w:left="1701" w:hanging="1701"/>
        <w:rPr>
          <w:rFonts w:eastAsia="Arial Unicode MS"/>
          <w:noProof/>
          <w:szCs w:val="24"/>
        </w:rPr>
      </w:pPr>
      <w:r>
        <w:rPr>
          <w:noProof/>
        </w:rPr>
        <w:t>4.2.17.2.5.</w:t>
      </w:r>
      <w:r>
        <w:rPr>
          <w:noProof/>
        </w:rPr>
        <w:tab/>
        <w:t>Брой на главните точки на регулиране: …</w:t>
      </w:r>
    </w:p>
    <w:p>
      <w:pPr>
        <w:spacing w:after="0"/>
        <w:ind w:left="1701" w:hanging="1701"/>
        <w:rPr>
          <w:rFonts w:eastAsia="Arial Unicode MS"/>
          <w:noProof/>
          <w:szCs w:val="24"/>
        </w:rPr>
      </w:pPr>
      <w:r>
        <w:rPr>
          <w:noProof/>
        </w:rPr>
        <w:t>4.2.17.2.6.</w:t>
      </w:r>
      <w:r>
        <w:rPr>
          <w:noProof/>
        </w:rPr>
        <w:tab/>
        <w:t>Брой на точките за регулиране на празния ход: …</w:t>
      </w:r>
    </w:p>
    <w:p>
      <w:pPr>
        <w:spacing w:after="0"/>
        <w:ind w:left="1701" w:hanging="1701"/>
        <w:rPr>
          <w:rFonts w:eastAsia="Arial Unicode MS"/>
          <w:noProof/>
          <w:szCs w:val="24"/>
        </w:rPr>
      </w:pPr>
      <w:r>
        <w:rPr>
          <w:noProof/>
        </w:rPr>
        <w:t>4.2.17.2.7.</w:t>
      </w:r>
      <w:r>
        <w:rPr>
          <w:noProof/>
        </w:rPr>
        <w:tab/>
        <w:t>Номер на одобрението на типа: …</w:t>
      </w:r>
    </w:p>
    <w:p>
      <w:pPr>
        <w:spacing w:after="0"/>
        <w:ind w:left="1701" w:hanging="1701"/>
        <w:rPr>
          <w:rFonts w:eastAsia="Arial Unicode MS"/>
          <w:noProof/>
          <w:szCs w:val="24"/>
        </w:rPr>
      </w:pPr>
      <w:r>
        <w:rPr>
          <w:noProof/>
        </w:rPr>
        <w:t>4.2.17.3.</w:t>
      </w:r>
      <w:r>
        <w:rPr>
          <w:noProof/>
        </w:rPr>
        <w:tab/>
        <w:t>Горивна уредба: смесително устройство/впръскване на газ/впръскване на течност/директно впръскване (</w:t>
      </w:r>
      <w:r>
        <w:rPr>
          <w:noProof/>
          <w:vertAlign w:val="superscript"/>
        </w:rPr>
        <w:t>1</w:t>
      </w:r>
      <w:r>
        <w:rPr>
          <w:noProof/>
        </w:rPr>
        <w:t>)</w:t>
      </w:r>
    </w:p>
    <w:p>
      <w:pPr>
        <w:spacing w:after="0"/>
        <w:ind w:left="1701" w:hanging="1701"/>
        <w:rPr>
          <w:rFonts w:eastAsia="Arial Unicode MS"/>
          <w:noProof/>
          <w:szCs w:val="24"/>
        </w:rPr>
      </w:pPr>
      <w:r>
        <w:rPr>
          <w:noProof/>
        </w:rPr>
        <w:t>4.2.17.3.1.</w:t>
      </w:r>
      <w:r>
        <w:rPr>
          <w:noProof/>
        </w:rPr>
        <w:tab/>
        <w:t>Регулиране степента на насищане на сместа с гориво: …</w:t>
      </w:r>
    </w:p>
    <w:p>
      <w:pPr>
        <w:spacing w:after="0"/>
        <w:ind w:left="1701" w:hanging="1701"/>
        <w:rPr>
          <w:rFonts w:eastAsia="Arial Unicode MS"/>
          <w:noProof/>
          <w:szCs w:val="24"/>
        </w:rPr>
      </w:pPr>
      <w:r>
        <w:rPr>
          <w:noProof/>
        </w:rPr>
        <w:t>4.2.17.3.2.</w:t>
      </w:r>
      <w:r>
        <w:rPr>
          <w:noProof/>
        </w:rPr>
        <w:tab/>
        <w:t>Описание на системата и/или схема и чертежи: …</w:t>
      </w:r>
    </w:p>
    <w:p>
      <w:pPr>
        <w:spacing w:after="0"/>
        <w:ind w:left="1701" w:hanging="1701"/>
        <w:rPr>
          <w:rFonts w:eastAsia="Arial Unicode MS"/>
          <w:noProof/>
          <w:szCs w:val="24"/>
        </w:rPr>
      </w:pPr>
      <w:r>
        <w:rPr>
          <w:noProof/>
        </w:rPr>
        <w:t>4.2.17.3.3.</w:t>
      </w:r>
      <w:r>
        <w:rPr>
          <w:noProof/>
        </w:rPr>
        <w:tab/>
        <w:t>Номер на одобрението на типа: …</w:t>
      </w:r>
    </w:p>
    <w:p>
      <w:pPr>
        <w:spacing w:after="0"/>
        <w:ind w:left="1701" w:hanging="1701"/>
        <w:rPr>
          <w:rFonts w:eastAsia="Arial Unicode MS"/>
          <w:noProof/>
          <w:szCs w:val="24"/>
        </w:rPr>
      </w:pPr>
      <w:r>
        <w:rPr>
          <w:noProof/>
        </w:rPr>
        <w:t>4.2.17.4.</w:t>
      </w:r>
      <w:r>
        <w:rPr>
          <w:noProof/>
        </w:rPr>
        <w:tab/>
        <w:t>Устройство за смесване</w:t>
      </w:r>
    </w:p>
    <w:p>
      <w:pPr>
        <w:spacing w:after="0"/>
        <w:ind w:left="1701" w:hanging="1701"/>
        <w:rPr>
          <w:rFonts w:eastAsia="Arial Unicode MS"/>
          <w:noProof/>
          <w:szCs w:val="24"/>
        </w:rPr>
      </w:pPr>
      <w:r>
        <w:rPr>
          <w:noProof/>
        </w:rPr>
        <w:t>4.2.17.4.1.</w:t>
      </w:r>
      <w:r>
        <w:rPr>
          <w:noProof/>
        </w:rPr>
        <w:tab/>
        <w:t>Брой: …</w:t>
      </w:r>
    </w:p>
    <w:p>
      <w:pPr>
        <w:spacing w:after="0"/>
        <w:ind w:left="1701" w:hanging="1701"/>
        <w:rPr>
          <w:rFonts w:eastAsia="Arial Unicode MS"/>
          <w:noProof/>
          <w:szCs w:val="24"/>
        </w:rPr>
      </w:pPr>
      <w:r>
        <w:rPr>
          <w:noProof/>
        </w:rPr>
        <w:t>4.2.17.4.2.</w:t>
      </w:r>
      <w:r>
        <w:rPr>
          <w:noProof/>
        </w:rPr>
        <w:tab/>
        <w:t>Марка(и): …</w:t>
      </w:r>
    </w:p>
    <w:p>
      <w:pPr>
        <w:spacing w:after="0"/>
        <w:ind w:left="1701" w:hanging="1701"/>
        <w:rPr>
          <w:rFonts w:eastAsia="Arial Unicode MS"/>
          <w:noProof/>
          <w:szCs w:val="24"/>
        </w:rPr>
      </w:pPr>
      <w:r>
        <w:rPr>
          <w:noProof/>
        </w:rPr>
        <w:t>4.2.17.4.3.</w:t>
      </w:r>
      <w:r>
        <w:rPr>
          <w:noProof/>
        </w:rPr>
        <w:tab/>
        <w:t>Тип(ове): …</w:t>
      </w:r>
    </w:p>
    <w:p>
      <w:pPr>
        <w:spacing w:after="0"/>
        <w:ind w:left="1701" w:hanging="1701"/>
        <w:rPr>
          <w:rFonts w:eastAsia="Arial Unicode MS"/>
          <w:noProof/>
          <w:szCs w:val="24"/>
        </w:rPr>
      </w:pPr>
      <w:r>
        <w:rPr>
          <w:noProof/>
        </w:rPr>
        <w:t>4.2.17.4.4.</w:t>
      </w:r>
      <w:r>
        <w:rPr>
          <w:noProof/>
        </w:rPr>
        <w:tab/>
        <w:t>Местоположение: …</w:t>
      </w:r>
    </w:p>
    <w:p>
      <w:pPr>
        <w:spacing w:after="0"/>
        <w:ind w:left="1701" w:hanging="1701"/>
        <w:rPr>
          <w:rFonts w:eastAsia="Arial Unicode MS"/>
          <w:noProof/>
          <w:szCs w:val="24"/>
        </w:rPr>
      </w:pPr>
      <w:r>
        <w:rPr>
          <w:noProof/>
        </w:rPr>
        <w:t>4.2.17.4.5.</w:t>
      </w:r>
      <w:r>
        <w:rPr>
          <w:noProof/>
        </w:rPr>
        <w:tab/>
        <w:t>Възможности за регулиране: …</w:t>
      </w:r>
    </w:p>
    <w:p>
      <w:pPr>
        <w:spacing w:after="0"/>
        <w:ind w:left="1701" w:hanging="1701"/>
        <w:rPr>
          <w:rFonts w:eastAsia="Arial Unicode MS"/>
          <w:noProof/>
          <w:szCs w:val="24"/>
        </w:rPr>
      </w:pPr>
      <w:r>
        <w:rPr>
          <w:noProof/>
        </w:rPr>
        <w:t>4.2.17.4.6.</w:t>
      </w:r>
      <w:r>
        <w:rPr>
          <w:noProof/>
        </w:rPr>
        <w:tab/>
        <w:t>Номер на одобрението на типа: …</w:t>
      </w:r>
    </w:p>
    <w:p>
      <w:pPr>
        <w:spacing w:after="0"/>
        <w:ind w:left="1701" w:hanging="1701"/>
        <w:rPr>
          <w:rFonts w:eastAsia="Arial Unicode MS"/>
          <w:noProof/>
          <w:szCs w:val="24"/>
        </w:rPr>
      </w:pPr>
      <w:r>
        <w:rPr>
          <w:noProof/>
        </w:rPr>
        <w:t>4.2.17.5.</w:t>
      </w:r>
      <w:r>
        <w:rPr>
          <w:noProof/>
        </w:rPr>
        <w:tab/>
        <w:t>Впръскване във всмукателния колектор</w:t>
      </w:r>
    </w:p>
    <w:p>
      <w:pPr>
        <w:spacing w:after="0"/>
        <w:ind w:left="1701" w:hanging="1701"/>
        <w:rPr>
          <w:rFonts w:eastAsia="Arial Unicode MS"/>
          <w:noProof/>
          <w:szCs w:val="24"/>
        </w:rPr>
      </w:pPr>
      <w:r>
        <w:rPr>
          <w:noProof/>
        </w:rPr>
        <w:t>4.2.17.5.1.</w:t>
      </w:r>
      <w:r>
        <w:rPr>
          <w:noProof/>
        </w:rPr>
        <w:tab/>
        <w:t>Впръскване: едноточково/многоточково (</w:t>
      </w:r>
      <w:r>
        <w:rPr>
          <w:noProof/>
          <w:vertAlign w:val="superscript"/>
        </w:rPr>
        <w:t>1</w:t>
      </w:r>
      <w:r>
        <w:rPr>
          <w:noProof/>
        </w:rPr>
        <w:t>)</w:t>
      </w:r>
    </w:p>
    <w:p>
      <w:pPr>
        <w:spacing w:after="0"/>
        <w:ind w:left="1701" w:hanging="1701"/>
        <w:rPr>
          <w:rFonts w:eastAsia="Arial Unicode MS"/>
          <w:noProof/>
          <w:szCs w:val="24"/>
        </w:rPr>
      </w:pPr>
      <w:r>
        <w:rPr>
          <w:noProof/>
        </w:rPr>
        <w:t>4.2.17.5.2.</w:t>
      </w:r>
      <w:r>
        <w:rPr>
          <w:noProof/>
        </w:rPr>
        <w:tab/>
        <w:t>Впръскване: непрекъснато/едновременно/последователно (</w:t>
      </w:r>
      <w:r>
        <w:rPr>
          <w:noProof/>
          <w:vertAlign w:val="superscript"/>
        </w:rPr>
        <w:t>1</w:t>
      </w:r>
      <w:r>
        <w:rPr>
          <w:noProof/>
        </w:rPr>
        <w:t>)</w:t>
      </w:r>
    </w:p>
    <w:p>
      <w:pPr>
        <w:spacing w:after="0"/>
        <w:ind w:left="1701" w:hanging="1701"/>
        <w:rPr>
          <w:rFonts w:eastAsia="Arial Unicode MS"/>
          <w:noProof/>
          <w:szCs w:val="24"/>
        </w:rPr>
      </w:pPr>
      <w:r>
        <w:rPr>
          <w:noProof/>
        </w:rPr>
        <w:t>4.2.17.5.3.</w:t>
      </w:r>
      <w:r>
        <w:rPr>
          <w:noProof/>
        </w:rPr>
        <w:tab/>
        <w:t>Оборудване за впръскване</w:t>
      </w:r>
    </w:p>
    <w:p>
      <w:pPr>
        <w:spacing w:after="0"/>
        <w:ind w:left="1701" w:hanging="1701"/>
        <w:rPr>
          <w:rFonts w:eastAsia="Arial Unicode MS"/>
          <w:noProof/>
          <w:szCs w:val="24"/>
        </w:rPr>
      </w:pPr>
      <w:r>
        <w:rPr>
          <w:noProof/>
        </w:rPr>
        <w:t>4.2.17.5.3.1.</w:t>
      </w:r>
      <w:r>
        <w:rPr>
          <w:noProof/>
        </w:rPr>
        <w:tab/>
        <w:t>Марка(и): …</w:t>
      </w:r>
    </w:p>
    <w:p>
      <w:pPr>
        <w:spacing w:after="0"/>
        <w:ind w:left="1701" w:hanging="1701"/>
        <w:rPr>
          <w:rFonts w:eastAsia="Arial Unicode MS"/>
          <w:noProof/>
          <w:szCs w:val="24"/>
        </w:rPr>
      </w:pPr>
      <w:r>
        <w:rPr>
          <w:noProof/>
        </w:rPr>
        <w:t>4.2.17.5.3.2.</w:t>
      </w:r>
      <w:r>
        <w:rPr>
          <w:noProof/>
        </w:rPr>
        <w:tab/>
        <w:t>Тип(ове): …</w:t>
      </w:r>
    </w:p>
    <w:p>
      <w:pPr>
        <w:spacing w:after="0"/>
        <w:ind w:left="1701" w:hanging="1701"/>
        <w:rPr>
          <w:rFonts w:eastAsia="Arial Unicode MS"/>
          <w:noProof/>
          <w:szCs w:val="24"/>
        </w:rPr>
      </w:pPr>
      <w:r>
        <w:rPr>
          <w:noProof/>
        </w:rPr>
        <w:t>4.2.17.5.3.3.</w:t>
      </w:r>
      <w:r>
        <w:rPr>
          <w:noProof/>
        </w:rPr>
        <w:tab/>
        <w:t>Възможности за регулиране: …</w:t>
      </w:r>
    </w:p>
    <w:p>
      <w:pPr>
        <w:spacing w:after="0"/>
        <w:ind w:left="1701" w:hanging="1701"/>
        <w:rPr>
          <w:rFonts w:eastAsia="Arial Unicode MS"/>
          <w:noProof/>
          <w:szCs w:val="24"/>
        </w:rPr>
      </w:pPr>
      <w:r>
        <w:rPr>
          <w:noProof/>
        </w:rPr>
        <w:t>4.2.17.5.3.4.</w:t>
      </w:r>
      <w:r>
        <w:rPr>
          <w:noProof/>
        </w:rPr>
        <w:tab/>
        <w:t>Номер на одобрението на типа: …</w:t>
      </w:r>
    </w:p>
    <w:p>
      <w:pPr>
        <w:spacing w:after="0"/>
        <w:ind w:left="1701" w:hanging="1701"/>
        <w:rPr>
          <w:rFonts w:eastAsia="Arial Unicode MS"/>
          <w:noProof/>
          <w:szCs w:val="24"/>
        </w:rPr>
      </w:pPr>
      <w:r>
        <w:rPr>
          <w:noProof/>
        </w:rPr>
        <w:t>4.2.17.5.4.</w:t>
      </w:r>
      <w:r>
        <w:rPr>
          <w:noProof/>
        </w:rPr>
        <w:tab/>
        <w:t>Горивоподаваща помпа (ако има такава)</w:t>
      </w:r>
    </w:p>
    <w:p>
      <w:pPr>
        <w:spacing w:after="0"/>
        <w:ind w:left="1701" w:hanging="1701"/>
        <w:rPr>
          <w:rFonts w:eastAsia="Arial Unicode MS"/>
          <w:noProof/>
          <w:szCs w:val="24"/>
        </w:rPr>
      </w:pPr>
      <w:r>
        <w:rPr>
          <w:noProof/>
        </w:rPr>
        <w:lastRenderedPageBreak/>
        <w:t>4.2.17.5.4.1.</w:t>
      </w:r>
      <w:r>
        <w:rPr>
          <w:noProof/>
        </w:rPr>
        <w:tab/>
        <w:t>Марка(и): …</w:t>
      </w:r>
    </w:p>
    <w:p>
      <w:pPr>
        <w:spacing w:after="0"/>
        <w:ind w:left="1701" w:hanging="1701"/>
        <w:rPr>
          <w:rFonts w:eastAsia="Arial Unicode MS"/>
          <w:noProof/>
          <w:szCs w:val="24"/>
        </w:rPr>
      </w:pPr>
      <w:r>
        <w:rPr>
          <w:noProof/>
        </w:rPr>
        <w:t>4.2.17.5.4.2.</w:t>
      </w:r>
      <w:r>
        <w:rPr>
          <w:noProof/>
        </w:rPr>
        <w:tab/>
        <w:t>Тип(ове): …</w:t>
      </w:r>
    </w:p>
    <w:p>
      <w:pPr>
        <w:spacing w:after="0"/>
        <w:ind w:left="1701" w:hanging="1701"/>
        <w:rPr>
          <w:rFonts w:eastAsia="Arial Unicode MS"/>
          <w:noProof/>
          <w:szCs w:val="24"/>
        </w:rPr>
      </w:pPr>
      <w:r>
        <w:rPr>
          <w:noProof/>
        </w:rPr>
        <w:t>4.2.17.5.4.3.</w:t>
      </w:r>
      <w:r>
        <w:rPr>
          <w:noProof/>
        </w:rPr>
        <w:tab/>
        <w:t>Номер на одобрението на типа: …</w:t>
      </w:r>
    </w:p>
    <w:p>
      <w:pPr>
        <w:spacing w:after="0"/>
        <w:ind w:left="1701" w:hanging="1701"/>
        <w:rPr>
          <w:rFonts w:eastAsia="Arial Unicode MS"/>
          <w:noProof/>
          <w:szCs w:val="24"/>
        </w:rPr>
      </w:pPr>
      <w:r>
        <w:rPr>
          <w:noProof/>
        </w:rPr>
        <w:t>4.2.17.5.5.</w:t>
      </w:r>
      <w:r>
        <w:rPr>
          <w:noProof/>
        </w:rPr>
        <w:tab/>
        <w:t>Впръсквач(и) …</w:t>
      </w:r>
    </w:p>
    <w:p>
      <w:pPr>
        <w:spacing w:after="0"/>
        <w:ind w:left="1701" w:hanging="1701"/>
        <w:rPr>
          <w:rFonts w:eastAsia="Arial Unicode MS"/>
          <w:noProof/>
          <w:szCs w:val="24"/>
        </w:rPr>
      </w:pPr>
      <w:r>
        <w:rPr>
          <w:noProof/>
        </w:rPr>
        <w:t>4.2.17.5.5.1.</w:t>
      </w:r>
      <w:r>
        <w:rPr>
          <w:noProof/>
        </w:rPr>
        <w:tab/>
        <w:t>Марка(и): …</w:t>
      </w:r>
    </w:p>
    <w:p>
      <w:pPr>
        <w:spacing w:after="0"/>
        <w:ind w:left="1701" w:hanging="1701"/>
        <w:rPr>
          <w:rFonts w:eastAsia="Arial Unicode MS"/>
          <w:noProof/>
          <w:szCs w:val="24"/>
        </w:rPr>
      </w:pPr>
      <w:r>
        <w:rPr>
          <w:noProof/>
        </w:rPr>
        <w:t>4.2.17.5.5.2.</w:t>
      </w:r>
      <w:r>
        <w:rPr>
          <w:noProof/>
        </w:rPr>
        <w:tab/>
        <w:t>Тип(ове): …</w:t>
      </w:r>
    </w:p>
    <w:p>
      <w:pPr>
        <w:spacing w:after="0"/>
        <w:ind w:left="1701" w:hanging="1701"/>
        <w:rPr>
          <w:rFonts w:eastAsia="Arial Unicode MS"/>
          <w:noProof/>
          <w:szCs w:val="24"/>
        </w:rPr>
      </w:pPr>
      <w:r>
        <w:rPr>
          <w:noProof/>
        </w:rPr>
        <w:t>4.2.17.5.5.3.</w:t>
      </w:r>
      <w:r>
        <w:rPr>
          <w:noProof/>
        </w:rPr>
        <w:tab/>
        <w:t>Номер на одобрението на типа: …</w:t>
      </w:r>
    </w:p>
    <w:p>
      <w:pPr>
        <w:spacing w:after="0"/>
        <w:ind w:left="1701" w:hanging="1701"/>
        <w:rPr>
          <w:rFonts w:eastAsia="Arial Unicode MS"/>
          <w:noProof/>
          <w:szCs w:val="24"/>
        </w:rPr>
      </w:pPr>
      <w:r>
        <w:rPr>
          <w:noProof/>
        </w:rPr>
        <w:t>4.2.17.6.</w:t>
      </w:r>
      <w:r>
        <w:rPr>
          <w:noProof/>
        </w:rPr>
        <w:tab/>
        <w:t>Директно впръскване</w:t>
      </w:r>
    </w:p>
    <w:p>
      <w:pPr>
        <w:spacing w:after="0"/>
        <w:ind w:left="1701" w:hanging="1701"/>
        <w:rPr>
          <w:rFonts w:eastAsia="Arial Unicode MS"/>
          <w:noProof/>
          <w:szCs w:val="24"/>
        </w:rPr>
      </w:pPr>
      <w:r>
        <w:rPr>
          <w:noProof/>
        </w:rPr>
        <w:t>4.2.17.6.1.</w:t>
      </w:r>
      <w:r>
        <w:rPr>
          <w:noProof/>
        </w:rPr>
        <w:tab/>
        <w:t>Регулатор на помпата/налягането на впръскването (</w:t>
      </w:r>
      <w:r>
        <w:rPr>
          <w:noProof/>
          <w:vertAlign w:val="superscript"/>
        </w:rPr>
        <w:t>1</w:t>
      </w:r>
      <w:r>
        <w:rPr>
          <w:noProof/>
        </w:rPr>
        <w:t>)</w:t>
      </w:r>
    </w:p>
    <w:p>
      <w:pPr>
        <w:spacing w:after="0"/>
        <w:ind w:left="1701" w:hanging="1701"/>
        <w:rPr>
          <w:rFonts w:eastAsia="Arial Unicode MS"/>
          <w:noProof/>
          <w:szCs w:val="24"/>
        </w:rPr>
      </w:pPr>
      <w:r>
        <w:rPr>
          <w:noProof/>
        </w:rPr>
        <w:t>4.2.17.6.1.1.</w:t>
      </w:r>
      <w:r>
        <w:rPr>
          <w:noProof/>
        </w:rPr>
        <w:tab/>
        <w:t>Марка(и): …</w:t>
      </w:r>
    </w:p>
    <w:p>
      <w:pPr>
        <w:spacing w:after="0"/>
        <w:ind w:left="1701" w:hanging="1701"/>
        <w:rPr>
          <w:rFonts w:eastAsia="Arial Unicode MS"/>
          <w:noProof/>
          <w:szCs w:val="24"/>
        </w:rPr>
      </w:pPr>
      <w:r>
        <w:rPr>
          <w:noProof/>
        </w:rPr>
        <w:t>4.2.17.6.1.2.</w:t>
      </w:r>
      <w:r>
        <w:rPr>
          <w:noProof/>
        </w:rPr>
        <w:tab/>
        <w:t>Тип(ове): …</w:t>
      </w:r>
    </w:p>
    <w:p>
      <w:pPr>
        <w:spacing w:after="0"/>
        <w:ind w:left="1701" w:hanging="1701"/>
        <w:rPr>
          <w:rFonts w:eastAsia="Arial Unicode MS"/>
          <w:noProof/>
          <w:szCs w:val="24"/>
        </w:rPr>
      </w:pPr>
      <w:r>
        <w:rPr>
          <w:noProof/>
        </w:rPr>
        <w:t>4.2.17.6.1.3.</w:t>
      </w:r>
      <w:r>
        <w:rPr>
          <w:noProof/>
        </w:rPr>
        <w:tab/>
        <w:t>Регулировка на момента на впръскване: …</w:t>
      </w:r>
    </w:p>
    <w:p>
      <w:pPr>
        <w:spacing w:after="0"/>
        <w:ind w:left="1701" w:hanging="1701"/>
        <w:rPr>
          <w:rFonts w:eastAsia="Arial Unicode MS"/>
          <w:noProof/>
          <w:szCs w:val="24"/>
        </w:rPr>
      </w:pPr>
      <w:r>
        <w:rPr>
          <w:noProof/>
        </w:rPr>
        <w:t>4.2.17.6.1.4.</w:t>
      </w:r>
      <w:r>
        <w:rPr>
          <w:noProof/>
        </w:rPr>
        <w:tab/>
        <w:t>Номер на одобрението на типа: …</w:t>
      </w:r>
    </w:p>
    <w:p>
      <w:pPr>
        <w:spacing w:after="0"/>
        <w:ind w:left="1701" w:hanging="1701"/>
        <w:rPr>
          <w:rFonts w:eastAsia="Arial Unicode MS"/>
          <w:noProof/>
          <w:szCs w:val="24"/>
        </w:rPr>
      </w:pPr>
      <w:r>
        <w:rPr>
          <w:noProof/>
        </w:rPr>
        <w:t>4.2.17.6.2.</w:t>
      </w:r>
      <w:r>
        <w:rPr>
          <w:noProof/>
        </w:rPr>
        <w:tab/>
        <w:t>Впръсквач(и) …</w:t>
      </w:r>
    </w:p>
    <w:p>
      <w:pPr>
        <w:spacing w:after="0"/>
        <w:ind w:left="1701" w:hanging="1701"/>
        <w:rPr>
          <w:rFonts w:eastAsia="Arial Unicode MS"/>
          <w:noProof/>
          <w:szCs w:val="24"/>
        </w:rPr>
      </w:pPr>
      <w:r>
        <w:rPr>
          <w:noProof/>
        </w:rPr>
        <w:t>4.2.17.6.2.1.</w:t>
      </w:r>
      <w:r>
        <w:rPr>
          <w:noProof/>
        </w:rPr>
        <w:tab/>
        <w:t>Марка(и): …</w:t>
      </w:r>
    </w:p>
    <w:p>
      <w:pPr>
        <w:spacing w:after="0"/>
        <w:ind w:left="1701" w:hanging="1701"/>
        <w:rPr>
          <w:rFonts w:eastAsia="Arial Unicode MS"/>
          <w:noProof/>
          <w:szCs w:val="24"/>
        </w:rPr>
      </w:pPr>
      <w:r>
        <w:rPr>
          <w:noProof/>
        </w:rPr>
        <w:t>4.2.17.6.2.2.</w:t>
      </w:r>
      <w:r>
        <w:rPr>
          <w:noProof/>
        </w:rPr>
        <w:tab/>
        <w:t>Тип(ове): …</w:t>
      </w:r>
    </w:p>
    <w:p>
      <w:pPr>
        <w:spacing w:after="0"/>
        <w:ind w:left="1701" w:hanging="1701"/>
        <w:rPr>
          <w:rFonts w:eastAsia="Arial Unicode MS"/>
          <w:noProof/>
          <w:szCs w:val="24"/>
        </w:rPr>
      </w:pPr>
      <w:r>
        <w:rPr>
          <w:noProof/>
        </w:rPr>
        <w:t>4.2.17.6.2.3.</w:t>
      </w:r>
      <w:r>
        <w:rPr>
          <w:noProof/>
        </w:rPr>
        <w:tab/>
        <w:t>Отварящо налягане или графична зависимост (</w:t>
      </w:r>
      <w:r>
        <w:rPr>
          <w:noProof/>
          <w:vertAlign w:val="superscript"/>
        </w:rPr>
        <w:t>2</w:t>
      </w:r>
      <w:r>
        <w:rPr>
          <w:noProof/>
        </w:rPr>
        <w:t>): …</w:t>
      </w:r>
    </w:p>
    <w:p>
      <w:pPr>
        <w:spacing w:after="0"/>
        <w:ind w:left="1701" w:hanging="1701"/>
        <w:rPr>
          <w:rFonts w:eastAsia="Arial Unicode MS"/>
          <w:noProof/>
          <w:szCs w:val="24"/>
        </w:rPr>
      </w:pPr>
      <w:r>
        <w:rPr>
          <w:noProof/>
        </w:rPr>
        <w:t>4.2.17.6.2.4.</w:t>
      </w:r>
      <w:r>
        <w:rPr>
          <w:noProof/>
        </w:rPr>
        <w:tab/>
        <w:t>Номер на одобрението на типа: …</w:t>
      </w:r>
    </w:p>
    <w:p>
      <w:pPr>
        <w:spacing w:after="0"/>
        <w:ind w:left="1701" w:hanging="1701"/>
        <w:rPr>
          <w:rFonts w:eastAsia="Arial Unicode MS"/>
          <w:noProof/>
          <w:szCs w:val="24"/>
        </w:rPr>
      </w:pPr>
      <w:r>
        <w:rPr>
          <w:noProof/>
        </w:rPr>
        <w:t>4.2.17.7.</w:t>
      </w:r>
      <w:r>
        <w:rPr>
          <w:noProof/>
        </w:rPr>
        <w:tab/>
        <w:t>Електронен блок за управление (ECU):</w:t>
      </w:r>
    </w:p>
    <w:p>
      <w:pPr>
        <w:spacing w:after="0"/>
        <w:ind w:left="1701" w:hanging="1701"/>
        <w:rPr>
          <w:rFonts w:eastAsia="Arial Unicode MS"/>
          <w:noProof/>
          <w:szCs w:val="24"/>
        </w:rPr>
      </w:pPr>
      <w:r>
        <w:rPr>
          <w:noProof/>
        </w:rPr>
        <w:t>4.2.17.7.1.</w:t>
      </w:r>
      <w:r>
        <w:rPr>
          <w:noProof/>
        </w:rPr>
        <w:tab/>
        <w:t>Марка(и): …</w:t>
      </w:r>
    </w:p>
    <w:p>
      <w:pPr>
        <w:spacing w:after="0"/>
        <w:ind w:left="1701" w:hanging="1701"/>
        <w:rPr>
          <w:rFonts w:eastAsia="Arial Unicode MS"/>
          <w:noProof/>
          <w:szCs w:val="24"/>
        </w:rPr>
      </w:pPr>
      <w:r>
        <w:rPr>
          <w:noProof/>
        </w:rPr>
        <w:t>4.2.17.7.2.</w:t>
      </w:r>
      <w:r>
        <w:rPr>
          <w:noProof/>
        </w:rPr>
        <w:tab/>
        <w:t>Тип(ове): …</w:t>
      </w:r>
    </w:p>
    <w:p>
      <w:pPr>
        <w:spacing w:after="0"/>
        <w:ind w:left="1701" w:hanging="1701"/>
        <w:rPr>
          <w:rFonts w:eastAsia="Arial Unicode MS"/>
          <w:noProof/>
          <w:szCs w:val="24"/>
        </w:rPr>
      </w:pPr>
      <w:r>
        <w:rPr>
          <w:noProof/>
        </w:rPr>
        <w:t>4.2.17.7.3.</w:t>
      </w:r>
      <w:r>
        <w:rPr>
          <w:noProof/>
        </w:rPr>
        <w:tab/>
        <w:t>Възможности за регулиране: …</w:t>
      </w:r>
    </w:p>
    <w:p>
      <w:pPr>
        <w:spacing w:after="0"/>
        <w:ind w:left="1701" w:hanging="1701"/>
        <w:rPr>
          <w:rFonts w:eastAsia="Arial Unicode MS"/>
          <w:noProof/>
          <w:szCs w:val="24"/>
        </w:rPr>
      </w:pPr>
      <w:r>
        <w:rPr>
          <w:noProof/>
        </w:rPr>
        <w:t>4.2.17.7.4.</w:t>
      </w:r>
      <w:r>
        <w:rPr>
          <w:noProof/>
        </w:rPr>
        <w:tab/>
        <w:t>Номер(а) на софтуерното калибриране: …</w:t>
      </w:r>
    </w:p>
    <w:p>
      <w:pPr>
        <w:spacing w:after="0"/>
        <w:ind w:left="1701" w:hanging="1701"/>
        <w:rPr>
          <w:rFonts w:eastAsia="Arial Unicode MS"/>
          <w:noProof/>
          <w:szCs w:val="24"/>
        </w:rPr>
      </w:pPr>
      <w:r>
        <w:rPr>
          <w:noProof/>
        </w:rPr>
        <w:t>4.2.17.8.</w:t>
      </w:r>
      <w:r>
        <w:rPr>
          <w:noProof/>
        </w:rPr>
        <w:tab/>
        <w:t>Специфично оборудване за гориво ПГ</w:t>
      </w:r>
    </w:p>
    <w:p>
      <w:pPr>
        <w:spacing w:after="0"/>
        <w:ind w:left="1701" w:hanging="1701"/>
        <w:rPr>
          <w:rFonts w:eastAsia="Arial Unicode MS"/>
          <w:noProof/>
          <w:szCs w:val="24"/>
        </w:rPr>
      </w:pPr>
      <w:r>
        <w:rPr>
          <w:noProof/>
        </w:rPr>
        <w:t>4.2.17.8.1.</w:t>
      </w:r>
      <w:r>
        <w:rPr>
          <w:noProof/>
        </w:rPr>
        <w:tab/>
        <w:t>Вариант 1 (само при одобряване на двигатели за няколко горива със специфичен състав)</w:t>
      </w:r>
    </w:p>
    <w:p>
      <w:pPr>
        <w:spacing w:after="0"/>
        <w:ind w:left="1701" w:hanging="1701"/>
        <w:rPr>
          <w:rFonts w:eastAsia="Arial Unicode MS"/>
          <w:noProof/>
          <w:szCs w:val="24"/>
        </w:rPr>
      </w:pPr>
      <w:r>
        <w:rPr>
          <w:noProof/>
        </w:rPr>
        <w:t>4.2.17.8.1.0.1.</w:t>
      </w:r>
      <w:r>
        <w:rPr>
          <w:noProof/>
        </w:rPr>
        <w:tab/>
        <w:t>(само Евро VI) Саморегулиране? да/не (</w:t>
      </w:r>
      <w:r>
        <w:rPr>
          <w:noProof/>
          <w:vertAlign w:val="superscript"/>
        </w:rPr>
        <w:t>1</w:t>
      </w:r>
      <w:r>
        <w:rPr>
          <w:noProof/>
        </w:rPr>
        <w:t>)</w:t>
      </w:r>
    </w:p>
    <w:p>
      <w:pPr>
        <w:spacing w:after="0"/>
        <w:ind w:left="1701" w:hanging="1701"/>
        <w:rPr>
          <w:rFonts w:eastAsia="Arial Unicode MS"/>
          <w:noProof/>
          <w:szCs w:val="24"/>
        </w:rPr>
      </w:pPr>
      <w:r>
        <w:rPr>
          <w:noProof/>
        </w:rPr>
        <w:t>4.2.17.8.1.0.2.</w:t>
      </w:r>
      <w:r>
        <w:rPr>
          <w:noProof/>
        </w:rPr>
        <w:tab/>
        <w:t>(само Евро VI) Калибриране за газ със специфичен състав NG-H/NG-L/NG-HL (</w:t>
      </w:r>
      <w:r>
        <w:rPr>
          <w:noProof/>
          <w:vertAlign w:val="superscript"/>
        </w:rPr>
        <w:t>1</w:t>
      </w:r>
      <w:r>
        <w:rPr>
          <w:noProof/>
        </w:rPr>
        <w:t>)</w:t>
      </w:r>
    </w:p>
    <w:p>
      <w:pPr>
        <w:spacing w:before="100" w:beforeAutospacing="1" w:after="100" w:afterAutospacing="1"/>
        <w:ind w:left="2670" w:hanging="969"/>
        <w:rPr>
          <w:rFonts w:eastAsia="Arial Unicode MS"/>
          <w:noProof/>
          <w:szCs w:val="24"/>
        </w:rPr>
      </w:pPr>
      <w:r>
        <w:rPr>
          <w:noProof/>
        </w:rPr>
        <w:t>Трансформиране за газ със специфичен състав NG-H</w:t>
      </w:r>
      <w:r>
        <w:rPr>
          <w:noProof/>
          <w:vertAlign w:val="subscript"/>
        </w:rPr>
        <w:t>t</w:t>
      </w:r>
      <w:r>
        <w:rPr>
          <w:noProof/>
        </w:rPr>
        <w:t>/NG-L</w:t>
      </w:r>
      <w:r>
        <w:rPr>
          <w:noProof/>
          <w:vertAlign w:val="subscript"/>
        </w:rPr>
        <w:t>t</w:t>
      </w:r>
      <w:r>
        <w:rPr>
          <w:noProof/>
        </w:rPr>
        <w:t>/NG-HL</w:t>
      </w:r>
      <w:r>
        <w:rPr>
          <w:noProof/>
          <w:vertAlign w:val="subscript"/>
        </w:rPr>
        <w:t>t</w:t>
      </w:r>
      <w:r>
        <w:rPr>
          <w:noProof/>
        </w:rPr>
        <w:t xml:space="preserve"> (</w:t>
      </w:r>
      <w:r>
        <w:rPr>
          <w:noProof/>
          <w:vertAlign w:val="superscript"/>
        </w:rPr>
        <w:t>1</w:t>
      </w:r>
      <w:r>
        <w:rPr>
          <w:noProof/>
        </w:rPr>
        <w:t>)</w:t>
      </w:r>
    </w:p>
    <w:p>
      <w:pPr>
        <w:ind w:left="1701" w:hanging="1701"/>
        <w:rPr>
          <w:rFonts w:eastAsia="Arial Unicode MS"/>
          <w:noProof/>
          <w:szCs w:val="24"/>
        </w:rPr>
      </w:pPr>
      <w:r>
        <w:rPr>
          <w:noProof/>
        </w:rPr>
        <w:t>4.2.17.8.1.1.</w:t>
      </w:r>
      <w:r>
        <w:rPr>
          <w:noProof/>
        </w:rPr>
        <w:tab/>
        <w:t>Състав на горивото:</w:t>
      </w:r>
    </w:p>
    <w:tbl>
      <w:tblPr>
        <w:tblW w:w="7416"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1843"/>
        <w:gridCol w:w="1701"/>
        <w:gridCol w:w="1887"/>
      </w:tblGrid>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метан (CH</w:t>
            </w:r>
            <w:r>
              <w:rPr>
                <w:noProof/>
                <w:sz w:val="20"/>
                <w:vertAlign w:val="subscript"/>
              </w:rPr>
              <w:t>4</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основа: ……. моларни %</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мин. …. моларни %</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макс. ..... моларни %</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етан (C</w:t>
            </w:r>
            <w:r>
              <w:rPr>
                <w:noProof/>
                <w:sz w:val="20"/>
                <w:vertAlign w:val="subscript"/>
              </w:rPr>
              <w:t>2</w:t>
            </w:r>
            <w:r>
              <w:rPr>
                <w:noProof/>
                <w:sz w:val="20"/>
              </w:rPr>
              <w:t>H</w:t>
            </w:r>
            <w:r>
              <w:rPr>
                <w:noProof/>
                <w:sz w:val="20"/>
                <w:vertAlign w:val="subscript"/>
              </w:rPr>
              <w:t>6</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основа: ……. моларни %</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мин. …. моларни %</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макс. ..... моларни %</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пропан (C</w:t>
            </w:r>
            <w:r>
              <w:rPr>
                <w:noProof/>
                <w:sz w:val="20"/>
                <w:vertAlign w:val="subscript"/>
              </w:rPr>
              <w:t>3</w:t>
            </w:r>
            <w:r>
              <w:rPr>
                <w:noProof/>
                <w:sz w:val="20"/>
              </w:rPr>
              <w:t>H</w:t>
            </w:r>
            <w:r>
              <w:rPr>
                <w:noProof/>
                <w:sz w:val="20"/>
                <w:vertAlign w:val="subscript"/>
              </w:rPr>
              <w:t>8</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основа: ……. моларни %</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мин. …. моларни %</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макс. ..... моларни %</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бутан (C</w:t>
            </w:r>
            <w:r>
              <w:rPr>
                <w:noProof/>
                <w:sz w:val="20"/>
                <w:vertAlign w:val="subscript"/>
              </w:rPr>
              <w:t>4</w:t>
            </w:r>
            <w:r>
              <w:rPr>
                <w:noProof/>
                <w:sz w:val="20"/>
              </w:rPr>
              <w:t>H</w:t>
            </w:r>
            <w:r>
              <w:rPr>
                <w:noProof/>
                <w:sz w:val="20"/>
                <w:vertAlign w:val="subscript"/>
              </w:rPr>
              <w:t>10</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основа: ……. моларни %</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мин. …. моларни %</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макс. ..... моларни %</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r>
              <w:rPr>
                <w:noProof/>
                <w:sz w:val="20"/>
                <w:vertAlign w:val="subscript"/>
              </w:rPr>
              <w:t>5</w:t>
            </w:r>
            <w:r>
              <w:rPr>
                <w:noProof/>
                <w:sz w:val="20"/>
              </w:rPr>
              <w:t>/C</w:t>
            </w:r>
            <w:r>
              <w:rPr>
                <w:noProof/>
                <w:sz w:val="20"/>
                <w:vertAlign w:val="subscript"/>
              </w:rPr>
              <w:t>5</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основа: ……. моларни %</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мин. …. моларни %</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макс. ..... моларни %</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кислород (O</w:t>
            </w:r>
            <w:r>
              <w:rPr>
                <w:noProof/>
                <w:sz w:val="20"/>
                <w:vertAlign w:val="subscript"/>
              </w:rPr>
              <w:t>2</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основа: ……. моларни %</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мин. …. моларни %</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макс. ..... моларни %</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инертни съставки (N</w:t>
            </w:r>
            <w:r>
              <w:rPr>
                <w:noProof/>
                <w:sz w:val="20"/>
                <w:vertAlign w:val="subscript"/>
              </w:rPr>
              <w:t>2</w:t>
            </w:r>
            <w:r>
              <w:rPr>
                <w:noProof/>
                <w:sz w:val="20"/>
              </w:rPr>
              <w:t>, He и т.н.):</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основа: ……. моларни %</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мин. …. моларни %</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макс. ..... моларни %</w:t>
            </w:r>
          </w:p>
        </w:tc>
      </w:tr>
    </w:tbl>
    <w:p>
      <w:pPr>
        <w:spacing w:before="100" w:beforeAutospacing="1" w:after="100" w:afterAutospacing="1"/>
        <w:ind w:hanging="2040"/>
        <w:jc w:val="left"/>
        <w:rPr>
          <w:rFonts w:eastAsia="Arial Unicode MS"/>
          <w:noProof/>
          <w:szCs w:val="24"/>
        </w:rPr>
      </w:pPr>
    </w:p>
    <w:p>
      <w:pPr>
        <w:spacing w:before="0" w:after="0"/>
        <w:ind w:left="1701" w:hanging="1701"/>
        <w:rPr>
          <w:rFonts w:eastAsia="Arial Unicode MS"/>
          <w:noProof/>
          <w:szCs w:val="24"/>
        </w:rPr>
      </w:pPr>
      <w:r>
        <w:rPr>
          <w:noProof/>
        </w:rPr>
        <w:t>4.2.17.8.1.2.</w:t>
      </w:r>
      <w:r>
        <w:rPr>
          <w:noProof/>
        </w:rPr>
        <w:tab/>
        <w:t>Впръсквач(и)</w:t>
      </w:r>
    </w:p>
    <w:p>
      <w:pPr>
        <w:spacing w:after="0"/>
        <w:ind w:left="1701" w:hanging="1701"/>
        <w:rPr>
          <w:rFonts w:eastAsia="Arial Unicode MS"/>
          <w:noProof/>
          <w:szCs w:val="24"/>
        </w:rPr>
      </w:pPr>
      <w:r>
        <w:rPr>
          <w:noProof/>
        </w:rPr>
        <w:t>4.2.17.8.1.2.1.</w:t>
      </w:r>
      <w:r>
        <w:rPr>
          <w:noProof/>
        </w:rPr>
        <w:tab/>
        <w:t>Марка(и): …</w:t>
      </w:r>
    </w:p>
    <w:p>
      <w:pPr>
        <w:spacing w:after="0"/>
        <w:ind w:left="1701" w:hanging="1701"/>
        <w:rPr>
          <w:rFonts w:eastAsia="Arial Unicode MS"/>
          <w:noProof/>
          <w:szCs w:val="24"/>
        </w:rPr>
      </w:pPr>
      <w:r>
        <w:rPr>
          <w:noProof/>
        </w:rPr>
        <w:t>4.2.17.8.1.2.2.</w:t>
      </w:r>
      <w:r>
        <w:rPr>
          <w:noProof/>
        </w:rPr>
        <w:tab/>
        <w:t>Тип(ове): …</w:t>
      </w:r>
    </w:p>
    <w:p>
      <w:pPr>
        <w:spacing w:after="0"/>
        <w:ind w:left="1701" w:hanging="1701"/>
        <w:rPr>
          <w:rFonts w:eastAsia="Arial Unicode MS"/>
          <w:noProof/>
          <w:szCs w:val="24"/>
        </w:rPr>
      </w:pPr>
      <w:r>
        <w:rPr>
          <w:noProof/>
        </w:rPr>
        <w:t>4.2.17.8.1.3.</w:t>
      </w:r>
      <w:r>
        <w:rPr>
          <w:noProof/>
        </w:rPr>
        <w:tab/>
        <w:t>Други (когато е приложимо): …</w:t>
      </w:r>
    </w:p>
    <w:p>
      <w:pPr>
        <w:spacing w:after="0"/>
        <w:ind w:left="1701" w:hanging="1701"/>
        <w:rPr>
          <w:rFonts w:eastAsia="Arial Unicode MS"/>
          <w:noProof/>
          <w:szCs w:val="24"/>
        </w:rPr>
      </w:pPr>
      <w:r>
        <w:rPr>
          <w:noProof/>
        </w:rPr>
        <w:t>4.2.17.8.2.</w:t>
      </w:r>
      <w:r>
        <w:rPr>
          <w:noProof/>
        </w:rPr>
        <w:tab/>
        <w:t>Вариант 2 (само при одобряване на двигатели за няколко горива със специфични съставки)</w:t>
      </w:r>
    </w:p>
    <w:p>
      <w:pPr>
        <w:spacing w:after="0"/>
        <w:ind w:left="1701" w:hanging="1701"/>
        <w:jc w:val="left"/>
        <w:rPr>
          <w:rFonts w:eastAsia="Arial Unicode MS"/>
          <w:bCs/>
          <w:noProof/>
          <w:szCs w:val="24"/>
        </w:rPr>
      </w:pPr>
      <w:r>
        <w:rPr>
          <w:noProof/>
        </w:rPr>
        <w:t>4.2.17.9.</w:t>
      </w:r>
      <w:r>
        <w:rPr>
          <w:noProof/>
        </w:rPr>
        <w:tab/>
        <w:t>Когато е целесъобразно, позоваване от страна на производителя на документацията за монтиране на двигателя, работещ с два вида гориво, в превозно средство (</w:t>
      </w:r>
      <w:r>
        <w:rPr>
          <w:noProof/>
          <w:vertAlign w:val="superscript"/>
        </w:rPr>
        <w:t>ч1</w:t>
      </w:r>
      <w:r>
        <w:rPr>
          <w:noProof/>
        </w:rPr>
        <w:t>)</w:t>
      </w:r>
    </w:p>
    <w:p>
      <w:pPr>
        <w:spacing w:after="0"/>
        <w:ind w:left="1701" w:hanging="1701"/>
        <w:jc w:val="left"/>
        <w:rPr>
          <w:rFonts w:eastAsia="Arial Unicode MS"/>
          <w:bCs/>
          <w:noProof/>
          <w:szCs w:val="24"/>
        </w:rPr>
      </w:pPr>
      <w:r>
        <w:rPr>
          <w:noProof/>
        </w:rPr>
        <w:t>4.2.18.</w:t>
      </w:r>
      <w:r>
        <w:rPr>
          <w:noProof/>
        </w:rPr>
        <w:tab/>
        <w:t>Уредба за подаване на водород: да/не (</w:t>
      </w:r>
      <w:r>
        <w:rPr>
          <w:noProof/>
          <w:vertAlign w:val="superscript"/>
        </w:rPr>
        <w:t>1</w:t>
      </w:r>
      <w:r>
        <w:rPr>
          <w:noProof/>
        </w:rPr>
        <w:t>)</w:t>
      </w:r>
    </w:p>
    <w:p>
      <w:pPr>
        <w:spacing w:after="0"/>
        <w:ind w:left="1701" w:hanging="1701"/>
        <w:jc w:val="left"/>
        <w:rPr>
          <w:rFonts w:eastAsia="Arial Unicode MS"/>
          <w:bCs/>
          <w:noProof/>
          <w:szCs w:val="24"/>
        </w:rPr>
      </w:pPr>
      <w:r>
        <w:rPr>
          <w:noProof/>
        </w:rPr>
        <w:t>4.2.18.1.</w:t>
      </w:r>
      <w:r>
        <w:rPr>
          <w:noProof/>
        </w:rPr>
        <w:tab/>
        <w:t>Номер на ЕС одобрението на типа съгласно Регламент (ЕО) № 79/2009 на Европейския парламент и на Съвета</w:t>
      </w:r>
      <w:r>
        <w:rPr>
          <w:rStyle w:val="FootnoteReference"/>
          <w:noProof/>
        </w:rPr>
        <w:footnoteReference w:id="2"/>
      </w:r>
      <w:r>
        <w:rPr>
          <w:noProof/>
        </w:rPr>
        <w:t>: …</w:t>
      </w:r>
    </w:p>
    <w:p>
      <w:pPr>
        <w:spacing w:after="0"/>
        <w:ind w:left="1701" w:hanging="1701"/>
        <w:jc w:val="left"/>
        <w:rPr>
          <w:rFonts w:eastAsia="Arial Unicode MS"/>
          <w:bCs/>
          <w:noProof/>
          <w:szCs w:val="24"/>
        </w:rPr>
      </w:pPr>
      <w:r>
        <w:rPr>
          <w:noProof/>
        </w:rPr>
        <w:t>4.2.18.2.</w:t>
      </w:r>
      <w:r>
        <w:rPr>
          <w:noProof/>
        </w:rPr>
        <w:tab/>
        <w:t>Електронно устройство за управление на двигателя при зареждане с водород</w:t>
      </w:r>
    </w:p>
    <w:p>
      <w:pPr>
        <w:spacing w:after="0"/>
        <w:ind w:left="1701" w:hanging="1701"/>
        <w:jc w:val="left"/>
        <w:rPr>
          <w:rFonts w:eastAsia="Arial Unicode MS"/>
          <w:bCs/>
          <w:noProof/>
          <w:szCs w:val="24"/>
        </w:rPr>
      </w:pPr>
      <w:r>
        <w:rPr>
          <w:noProof/>
        </w:rPr>
        <w:t>4.2.18.2.1.</w:t>
      </w:r>
      <w:r>
        <w:rPr>
          <w:noProof/>
        </w:rPr>
        <w:tab/>
        <w:t>Марка(и): …</w:t>
      </w:r>
    </w:p>
    <w:p>
      <w:pPr>
        <w:spacing w:after="0"/>
        <w:ind w:left="1701" w:hanging="1701"/>
        <w:jc w:val="left"/>
        <w:rPr>
          <w:rFonts w:eastAsia="Arial Unicode MS"/>
          <w:bCs/>
          <w:noProof/>
          <w:szCs w:val="24"/>
        </w:rPr>
      </w:pPr>
      <w:r>
        <w:rPr>
          <w:noProof/>
        </w:rPr>
        <w:t>4.2.18.2.2.</w:t>
      </w:r>
      <w:r>
        <w:rPr>
          <w:noProof/>
        </w:rPr>
        <w:tab/>
        <w:t>Тип(ове): …</w:t>
      </w:r>
    </w:p>
    <w:p>
      <w:pPr>
        <w:spacing w:after="0"/>
        <w:ind w:left="1701" w:hanging="1701"/>
        <w:jc w:val="left"/>
        <w:rPr>
          <w:rFonts w:eastAsia="Arial Unicode MS"/>
          <w:bCs/>
          <w:noProof/>
          <w:szCs w:val="24"/>
        </w:rPr>
      </w:pPr>
      <w:r>
        <w:rPr>
          <w:noProof/>
        </w:rPr>
        <w:t>4.2.18.2.3.</w:t>
      </w:r>
      <w:r>
        <w:rPr>
          <w:noProof/>
        </w:rPr>
        <w:tab/>
        <w:t>Възможности за регулиране в зависимост от емисиите: …</w:t>
      </w:r>
    </w:p>
    <w:p>
      <w:pPr>
        <w:spacing w:after="0"/>
        <w:ind w:left="1701" w:hanging="1701"/>
        <w:jc w:val="left"/>
        <w:rPr>
          <w:rFonts w:eastAsia="Arial Unicode MS"/>
          <w:bCs/>
          <w:noProof/>
          <w:szCs w:val="24"/>
        </w:rPr>
      </w:pPr>
      <w:r>
        <w:rPr>
          <w:noProof/>
        </w:rPr>
        <w:t>4.2.18.3.</w:t>
      </w:r>
      <w:r>
        <w:rPr>
          <w:noProof/>
        </w:rPr>
        <w:tab/>
        <w:t>Допълнителна документация</w:t>
      </w:r>
    </w:p>
    <w:p>
      <w:pPr>
        <w:spacing w:after="0"/>
        <w:ind w:left="1701" w:hanging="1701"/>
        <w:jc w:val="left"/>
        <w:rPr>
          <w:rFonts w:eastAsia="Arial Unicode MS"/>
          <w:bCs/>
          <w:noProof/>
          <w:szCs w:val="24"/>
        </w:rPr>
      </w:pPr>
      <w:r>
        <w:rPr>
          <w:noProof/>
        </w:rPr>
        <w:t>4.2.18.3.1.</w:t>
      </w:r>
      <w:r>
        <w:rPr>
          <w:noProof/>
        </w:rPr>
        <w:tab/>
        <w:t>Описание на системата за защита на каталитичния преобразувател при преминаване от работа с бензин към работа с водород или обратно: …</w:t>
      </w:r>
    </w:p>
    <w:p>
      <w:pPr>
        <w:spacing w:after="0"/>
        <w:ind w:left="1701" w:hanging="1701"/>
        <w:jc w:val="left"/>
        <w:rPr>
          <w:rFonts w:eastAsia="Arial Unicode MS"/>
          <w:bCs/>
          <w:noProof/>
          <w:szCs w:val="24"/>
        </w:rPr>
      </w:pPr>
      <w:r>
        <w:rPr>
          <w:noProof/>
        </w:rPr>
        <w:lastRenderedPageBreak/>
        <w:t>4.2.18.3.2.</w:t>
      </w:r>
      <w:r>
        <w:rPr>
          <w:noProof/>
        </w:rPr>
        <w:tab/>
        <w:t>Устройство на уредбата (електрически връзки, вакуумни връзки, компенсационни гъвкави тръбопроводи и др.): …</w:t>
      </w:r>
    </w:p>
    <w:p>
      <w:pPr>
        <w:spacing w:after="0"/>
        <w:ind w:left="1701" w:hanging="1701"/>
        <w:jc w:val="left"/>
        <w:rPr>
          <w:rFonts w:eastAsia="Arial Unicode MS"/>
          <w:bCs/>
          <w:noProof/>
          <w:szCs w:val="24"/>
        </w:rPr>
      </w:pPr>
      <w:r>
        <w:rPr>
          <w:noProof/>
        </w:rPr>
        <w:t>4.2.18.3.3.</w:t>
      </w:r>
      <w:r>
        <w:rPr>
          <w:noProof/>
        </w:rPr>
        <w:tab/>
        <w:t>Чертеж на обозначението: …</w:t>
      </w:r>
    </w:p>
    <w:p>
      <w:pPr>
        <w:spacing w:after="0"/>
        <w:ind w:left="1701" w:hanging="1701"/>
        <w:jc w:val="left"/>
        <w:rPr>
          <w:rFonts w:eastAsia="Arial Unicode MS"/>
          <w:bCs/>
          <w:noProof/>
          <w:szCs w:val="24"/>
        </w:rPr>
      </w:pPr>
      <w:r>
        <w:rPr>
          <w:noProof/>
        </w:rPr>
        <w:t>4.2.19.</w:t>
      </w:r>
      <w:r>
        <w:rPr>
          <w:noProof/>
        </w:rPr>
        <w:tab/>
        <w:t>Уредба за подаване на H2ПГ: да/не (</w:t>
      </w:r>
      <w:r>
        <w:rPr>
          <w:noProof/>
          <w:vertAlign w:val="superscript"/>
        </w:rPr>
        <w:t>1</w:t>
      </w:r>
      <w:r>
        <w:rPr>
          <w:noProof/>
        </w:rPr>
        <w:t>)</w:t>
      </w:r>
    </w:p>
    <w:p>
      <w:pPr>
        <w:spacing w:after="0"/>
        <w:ind w:left="1701" w:hanging="1701"/>
        <w:jc w:val="left"/>
        <w:rPr>
          <w:rFonts w:eastAsia="Arial Unicode MS"/>
          <w:bCs/>
          <w:noProof/>
          <w:szCs w:val="24"/>
        </w:rPr>
      </w:pPr>
      <w:r>
        <w:rPr>
          <w:noProof/>
        </w:rPr>
        <w:t>4.2.19.1.</w:t>
      </w:r>
      <w:r>
        <w:rPr>
          <w:noProof/>
        </w:rPr>
        <w:tab/>
        <w:t>Процентно съдържание на водород в горивото (максималната допустима стойност, определена от производителя): …</w:t>
      </w:r>
    </w:p>
    <w:p>
      <w:pPr>
        <w:spacing w:after="0"/>
        <w:ind w:left="1701" w:hanging="1701"/>
        <w:jc w:val="left"/>
        <w:rPr>
          <w:rFonts w:eastAsia="Arial Unicode MS"/>
          <w:bCs/>
          <w:noProof/>
          <w:szCs w:val="24"/>
        </w:rPr>
      </w:pPr>
      <w:r>
        <w:rPr>
          <w:noProof/>
        </w:rPr>
        <w:t>4.2.19.2.</w:t>
      </w:r>
      <w:r>
        <w:rPr>
          <w:noProof/>
        </w:rPr>
        <w:tab/>
        <w:t>Номер на ЕО одобрението на типа в съответствие с Правило № 110 на ИКЕ на ООН …</w:t>
      </w:r>
    </w:p>
    <w:p>
      <w:pPr>
        <w:spacing w:after="0"/>
        <w:ind w:left="1701" w:hanging="1701"/>
        <w:jc w:val="left"/>
        <w:rPr>
          <w:rFonts w:eastAsia="Arial Unicode MS"/>
          <w:bCs/>
          <w:noProof/>
          <w:szCs w:val="24"/>
        </w:rPr>
      </w:pPr>
      <w:r>
        <w:rPr>
          <w:noProof/>
        </w:rPr>
        <w:t>4.2.19.3.</w:t>
      </w:r>
      <w:r>
        <w:rPr>
          <w:noProof/>
        </w:rPr>
        <w:tab/>
        <w:t>Електронно устройство за управление на двигателя при зареждане с H2ПГ</w:t>
      </w:r>
    </w:p>
    <w:p>
      <w:pPr>
        <w:spacing w:after="0"/>
        <w:ind w:left="1701" w:hanging="1701"/>
        <w:jc w:val="left"/>
        <w:rPr>
          <w:rFonts w:eastAsia="Arial Unicode MS"/>
          <w:bCs/>
          <w:noProof/>
          <w:szCs w:val="24"/>
        </w:rPr>
      </w:pPr>
      <w:r>
        <w:rPr>
          <w:noProof/>
        </w:rPr>
        <w:t>4.2.19.3.1.</w:t>
      </w:r>
      <w:r>
        <w:rPr>
          <w:noProof/>
        </w:rPr>
        <w:tab/>
        <w:t>Марка(и): …</w:t>
      </w:r>
    </w:p>
    <w:p>
      <w:pPr>
        <w:spacing w:after="0"/>
        <w:ind w:left="1701" w:hanging="1701"/>
        <w:jc w:val="left"/>
        <w:rPr>
          <w:rFonts w:eastAsia="Arial Unicode MS"/>
          <w:bCs/>
          <w:noProof/>
          <w:szCs w:val="24"/>
        </w:rPr>
      </w:pPr>
      <w:r>
        <w:rPr>
          <w:noProof/>
        </w:rPr>
        <w:t>4.2.19.3.2.</w:t>
      </w:r>
      <w:r>
        <w:rPr>
          <w:noProof/>
        </w:rPr>
        <w:tab/>
        <w:t>Тип(ове): …</w:t>
      </w:r>
    </w:p>
    <w:p>
      <w:pPr>
        <w:spacing w:after="0"/>
        <w:ind w:left="1701" w:hanging="1701"/>
        <w:jc w:val="left"/>
        <w:rPr>
          <w:rFonts w:eastAsia="Arial Unicode MS"/>
          <w:bCs/>
          <w:noProof/>
          <w:szCs w:val="24"/>
        </w:rPr>
      </w:pPr>
      <w:r>
        <w:rPr>
          <w:noProof/>
        </w:rPr>
        <w:t>4.2.19.3.3.</w:t>
      </w:r>
      <w:r>
        <w:rPr>
          <w:noProof/>
        </w:rPr>
        <w:tab/>
        <w:t>Възможности за регулиране в зависимост от емисиите: …</w:t>
      </w:r>
    </w:p>
    <w:p>
      <w:pPr>
        <w:spacing w:after="0"/>
        <w:ind w:left="1701" w:hanging="1701"/>
        <w:jc w:val="left"/>
        <w:rPr>
          <w:rFonts w:eastAsia="Arial Unicode MS"/>
          <w:bCs/>
          <w:noProof/>
          <w:szCs w:val="24"/>
        </w:rPr>
      </w:pPr>
      <w:r>
        <w:rPr>
          <w:noProof/>
        </w:rPr>
        <w:t>4.2.19.4.</w:t>
      </w:r>
      <w:r>
        <w:rPr>
          <w:noProof/>
        </w:rPr>
        <w:tab/>
        <w:t>Допълнителна документация</w:t>
      </w:r>
    </w:p>
    <w:p>
      <w:pPr>
        <w:spacing w:after="0"/>
        <w:ind w:left="1701" w:hanging="1701"/>
        <w:jc w:val="left"/>
        <w:rPr>
          <w:rFonts w:eastAsia="Arial Unicode MS"/>
          <w:bCs/>
          <w:noProof/>
          <w:szCs w:val="24"/>
        </w:rPr>
      </w:pPr>
      <w:r>
        <w:rPr>
          <w:noProof/>
        </w:rPr>
        <w:t>4.2.19.4.1.</w:t>
      </w:r>
      <w:r>
        <w:rPr>
          <w:noProof/>
        </w:rPr>
        <w:tab/>
        <w:t>Описание на системата за защита на каталитичния преобразувател при преминаване от работа с бензин към работа с H2ПГ или обратно: …</w:t>
      </w:r>
    </w:p>
    <w:p>
      <w:pPr>
        <w:spacing w:after="0"/>
        <w:ind w:left="1701" w:hanging="1701"/>
        <w:jc w:val="left"/>
        <w:rPr>
          <w:rFonts w:eastAsia="Arial Unicode MS"/>
          <w:bCs/>
          <w:noProof/>
          <w:szCs w:val="24"/>
        </w:rPr>
      </w:pPr>
      <w:r>
        <w:rPr>
          <w:noProof/>
        </w:rPr>
        <w:t>4.2.19.4.2.</w:t>
      </w:r>
      <w:r>
        <w:rPr>
          <w:noProof/>
        </w:rPr>
        <w:tab/>
        <w:t>Устройство на уредбата (електрически връзки, вакуумни връзки, компенсационни гъвкави тръбопроводи и др.): …</w:t>
      </w:r>
    </w:p>
    <w:p>
      <w:pPr>
        <w:spacing w:after="0"/>
        <w:ind w:left="1701" w:hanging="1701"/>
        <w:jc w:val="left"/>
        <w:rPr>
          <w:rFonts w:eastAsia="Arial Unicode MS"/>
          <w:bCs/>
          <w:noProof/>
          <w:szCs w:val="24"/>
        </w:rPr>
      </w:pPr>
      <w:r>
        <w:rPr>
          <w:noProof/>
        </w:rPr>
        <w:t>4.2.19.4.3.</w:t>
      </w:r>
      <w:r>
        <w:rPr>
          <w:noProof/>
        </w:rPr>
        <w:tab/>
        <w:t>Чертеж на обозначението: …</w:t>
      </w:r>
    </w:p>
    <w:p>
      <w:pPr>
        <w:spacing w:before="360"/>
        <w:ind w:left="1701" w:hanging="1701"/>
        <w:jc w:val="left"/>
        <w:rPr>
          <w:rFonts w:eastAsia="Arial Unicode MS"/>
          <w:b/>
          <w:bCs/>
          <w:noProof/>
          <w:szCs w:val="24"/>
        </w:rPr>
      </w:pPr>
      <w:r>
        <w:rPr>
          <w:noProof/>
        </w:rPr>
        <w:t>4.3.</w:t>
      </w:r>
      <w:r>
        <w:rPr>
          <w:noProof/>
        </w:rPr>
        <w:tab/>
      </w:r>
      <w:r>
        <w:rPr>
          <w:b/>
          <w:noProof/>
        </w:rPr>
        <w:t xml:space="preserve">Електродвигател </w:t>
      </w:r>
    </w:p>
    <w:p>
      <w:pPr>
        <w:spacing w:after="0"/>
        <w:ind w:left="1701" w:hanging="1701"/>
        <w:rPr>
          <w:rFonts w:eastAsia="Arial Unicode MS"/>
          <w:noProof/>
          <w:szCs w:val="24"/>
        </w:rPr>
      </w:pPr>
      <w:r>
        <w:rPr>
          <w:noProof/>
        </w:rPr>
        <w:t>4.3.1.</w:t>
      </w:r>
      <w:r>
        <w:rPr>
          <w:noProof/>
        </w:rPr>
        <w:tab/>
      </w:r>
      <w:r>
        <w:rPr>
          <w:i/>
          <w:noProof/>
        </w:rPr>
        <w:t>Тип</w:t>
      </w:r>
      <w:r>
        <w:rPr>
          <w:noProof/>
        </w:rPr>
        <w:t xml:space="preserve"> (намотка, възбуждане): …</w:t>
      </w:r>
    </w:p>
    <w:p>
      <w:pPr>
        <w:spacing w:after="0"/>
        <w:ind w:left="1701" w:hanging="1701"/>
        <w:rPr>
          <w:rFonts w:eastAsia="Arial Unicode MS"/>
          <w:noProof/>
          <w:szCs w:val="24"/>
        </w:rPr>
      </w:pPr>
      <w:r>
        <w:rPr>
          <w:noProof/>
        </w:rPr>
        <w:t>4.3.1.1.</w:t>
      </w:r>
      <w:r>
        <w:rPr>
          <w:noProof/>
        </w:rPr>
        <w:tab/>
        <w:t>Максимална часова мощност: …… kW</w:t>
      </w:r>
    </w:p>
    <w:p>
      <w:pPr>
        <w:spacing w:after="0"/>
        <w:ind w:left="1701" w:hanging="1701"/>
        <w:rPr>
          <w:rFonts w:eastAsia="Arial Unicode MS"/>
          <w:noProof/>
          <w:szCs w:val="24"/>
        </w:rPr>
      </w:pPr>
      <w:r>
        <w:rPr>
          <w:noProof/>
        </w:rPr>
        <w:t>4.3.1.1.1.</w:t>
      </w:r>
      <w:r>
        <w:rPr>
          <w:noProof/>
        </w:rPr>
        <w:tab/>
        <w:t>Максимална полезна мощност (</w:t>
      </w:r>
      <w:r>
        <w:rPr>
          <w:noProof/>
          <w:vertAlign w:val="superscript"/>
        </w:rPr>
        <w:t>н</w:t>
      </w:r>
      <w:r>
        <w:rPr>
          <w:noProof/>
        </w:rPr>
        <w:t>) … kW</w:t>
      </w:r>
    </w:p>
    <w:p>
      <w:pPr>
        <w:spacing w:after="0"/>
        <w:ind w:left="1701"/>
        <w:rPr>
          <w:rFonts w:eastAsia="Arial Unicode MS"/>
          <w:noProof/>
          <w:szCs w:val="24"/>
        </w:rPr>
      </w:pPr>
      <w:r>
        <w:rPr>
          <w:noProof/>
        </w:rPr>
        <w:t>(стойност, обявена от производителя)</w:t>
      </w:r>
    </w:p>
    <w:p>
      <w:pPr>
        <w:spacing w:after="0"/>
        <w:ind w:left="1701" w:hanging="1701"/>
        <w:rPr>
          <w:rFonts w:eastAsia="Arial Unicode MS"/>
          <w:noProof/>
          <w:szCs w:val="24"/>
        </w:rPr>
      </w:pPr>
      <w:r>
        <w:rPr>
          <w:noProof/>
        </w:rPr>
        <w:t>4.3.1.1.2.</w:t>
      </w:r>
      <w:r>
        <w:rPr>
          <w:noProof/>
        </w:rPr>
        <w:tab/>
        <w:t>Максимална мощност за 30 минути (</w:t>
      </w:r>
      <w:r>
        <w:rPr>
          <w:noProof/>
          <w:vertAlign w:val="superscript"/>
        </w:rPr>
        <w:t>н</w:t>
      </w:r>
      <w:r>
        <w:rPr>
          <w:noProof/>
        </w:rPr>
        <w:t>) … kW</w:t>
      </w:r>
    </w:p>
    <w:p>
      <w:pPr>
        <w:spacing w:after="0"/>
        <w:ind w:left="1701"/>
        <w:rPr>
          <w:rFonts w:eastAsia="Arial Unicode MS"/>
          <w:noProof/>
          <w:szCs w:val="24"/>
        </w:rPr>
      </w:pPr>
      <w:r>
        <w:rPr>
          <w:noProof/>
        </w:rPr>
        <w:t>(стойност, обявена от производителя)</w:t>
      </w:r>
    </w:p>
    <w:p>
      <w:pPr>
        <w:spacing w:after="0"/>
        <w:ind w:left="1701" w:hanging="1701"/>
        <w:rPr>
          <w:rFonts w:eastAsia="Arial Unicode MS"/>
          <w:noProof/>
          <w:szCs w:val="24"/>
        </w:rPr>
      </w:pPr>
      <w:r>
        <w:rPr>
          <w:noProof/>
        </w:rPr>
        <w:t>4.3.1.2.</w:t>
      </w:r>
      <w:r>
        <w:rPr>
          <w:noProof/>
        </w:rPr>
        <w:tab/>
        <w:t>Работно напрежение: …… V</w:t>
      </w:r>
    </w:p>
    <w:p>
      <w:pPr>
        <w:spacing w:after="0"/>
        <w:ind w:left="1701" w:hanging="1701"/>
        <w:rPr>
          <w:rFonts w:eastAsia="Arial Unicode MS"/>
          <w:noProof/>
          <w:szCs w:val="24"/>
        </w:rPr>
      </w:pPr>
      <w:r>
        <w:rPr>
          <w:noProof/>
        </w:rPr>
        <w:t>4.3.2.</w:t>
      </w:r>
      <w:r>
        <w:rPr>
          <w:noProof/>
        </w:rPr>
        <w:tab/>
      </w:r>
      <w:r>
        <w:rPr>
          <w:i/>
          <w:noProof/>
        </w:rPr>
        <w:t>Акумулатор</w:t>
      </w:r>
    </w:p>
    <w:p>
      <w:pPr>
        <w:spacing w:after="0"/>
        <w:ind w:left="1701" w:hanging="1701"/>
        <w:rPr>
          <w:rFonts w:eastAsia="Arial Unicode MS"/>
          <w:noProof/>
          <w:szCs w:val="24"/>
        </w:rPr>
      </w:pPr>
      <w:r>
        <w:rPr>
          <w:noProof/>
        </w:rPr>
        <w:t>4.3.2.1.</w:t>
      </w:r>
      <w:r>
        <w:rPr>
          <w:noProof/>
        </w:rPr>
        <w:tab/>
        <w:t>Брой елементи: …</w:t>
      </w:r>
    </w:p>
    <w:p>
      <w:pPr>
        <w:spacing w:after="0"/>
        <w:ind w:left="1701" w:hanging="1701"/>
        <w:rPr>
          <w:rFonts w:eastAsia="Arial Unicode MS"/>
          <w:noProof/>
          <w:szCs w:val="24"/>
        </w:rPr>
      </w:pPr>
      <w:r>
        <w:rPr>
          <w:noProof/>
        </w:rPr>
        <w:t>4.3.2.2.</w:t>
      </w:r>
      <w:r>
        <w:rPr>
          <w:noProof/>
        </w:rPr>
        <w:tab/>
        <w:t>Маса: …… kg</w:t>
      </w:r>
    </w:p>
    <w:p>
      <w:pPr>
        <w:spacing w:after="0"/>
        <w:ind w:left="1701" w:hanging="1701"/>
        <w:rPr>
          <w:rFonts w:eastAsia="Arial Unicode MS"/>
          <w:noProof/>
          <w:szCs w:val="24"/>
        </w:rPr>
      </w:pPr>
      <w:r>
        <w:rPr>
          <w:noProof/>
        </w:rPr>
        <w:t>4.3.2.3.</w:t>
      </w:r>
      <w:r>
        <w:rPr>
          <w:noProof/>
        </w:rPr>
        <w:tab/>
        <w:t>Капацитет: …… Ah (амперчаса)</w:t>
      </w:r>
    </w:p>
    <w:p>
      <w:pPr>
        <w:spacing w:after="0"/>
        <w:ind w:left="1701" w:hanging="1701"/>
        <w:rPr>
          <w:rFonts w:eastAsia="Arial Unicode MS"/>
          <w:noProof/>
          <w:szCs w:val="24"/>
        </w:rPr>
      </w:pPr>
      <w:r>
        <w:rPr>
          <w:noProof/>
        </w:rPr>
        <w:t>4.3.2.4.</w:t>
      </w:r>
      <w:r>
        <w:rPr>
          <w:noProof/>
        </w:rPr>
        <w:tab/>
        <w:t>Положение: …</w:t>
      </w:r>
    </w:p>
    <w:p>
      <w:pPr>
        <w:spacing w:before="360"/>
        <w:ind w:left="1701" w:hanging="1701"/>
        <w:jc w:val="left"/>
        <w:rPr>
          <w:rFonts w:eastAsia="Arial Unicode MS"/>
          <w:b/>
          <w:bCs/>
          <w:noProof/>
          <w:szCs w:val="24"/>
        </w:rPr>
      </w:pPr>
      <w:r>
        <w:rPr>
          <w:noProof/>
        </w:rPr>
        <w:t>4.4.</w:t>
      </w:r>
      <w:r>
        <w:rPr>
          <w:noProof/>
        </w:rPr>
        <w:tab/>
      </w:r>
      <w:r>
        <w:rPr>
          <w:b/>
          <w:noProof/>
        </w:rPr>
        <w:t xml:space="preserve">Двигател или комбинация от двигатели </w:t>
      </w:r>
    </w:p>
    <w:p>
      <w:pPr>
        <w:spacing w:after="0"/>
        <w:ind w:left="1701" w:hanging="1701"/>
        <w:rPr>
          <w:rFonts w:eastAsia="Arial Unicode MS"/>
          <w:noProof/>
          <w:szCs w:val="24"/>
        </w:rPr>
      </w:pPr>
      <w:r>
        <w:rPr>
          <w:noProof/>
        </w:rPr>
        <w:t>3.4.1.</w:t>
      </w:r>
      <w:r>
        <w:rPr>
          <w:noProof/>
        </w:rPr>
        <w:tab/>
      </w:r>
      <w:r>
        <w:rPr>
          <w:i/>
          <w:noProof/>
        </w:rPr>
        <w:t>Хибридно електрическо превозно средство: да/не</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lastRenderedPageBreak/>
        <w:t>4.4.2.</w:t>
      </w:r>
      <w:r>
        <w:rPr>
          <w:noProof/>
        </w:rPr>
        <w:tab/>
      </w:r>
      <w:r>
        <w:rPr>
          <w:i/>
          <w:noProof/>
        </w:rPr>
        <w:t>Категория на хибридното електрическо превозно средство:</w:t>
      </w:r>
      <w:r>
        <w:rPr>
          <w:noProof/>
        </w:rPr>
        <w:t xml:space="preserve"> със зареждане на превозното средство отвън/без зареждане на превозното средство отвън: (</w:t>
      </w:r>
      <w:r>
        <w:rPr>
          <w:noProof/>
          <w:vertAlign w:val="superscript"/>
        </w:rPr>
        <w:t>1</w:t>
      </w:r>
      <w:r>
        <w:rPr>
          <w:noProof/>
        </w:rPr>
        <w:t>)</w:t>
      </w:r>
    </w:p>
    <w:p>
      <w:pPr>
        <w:ind w:left="1701" w:hanging="1701"/>
        <w:jc w:val="left"/>
        <w:rPr>
          <w:rFonts w:eastAsia="Arial Unicode MS"/>
          <w:b/>
          <w:bCs/>
          <w:noProof/>
          <w:szCs w:val="24"/>
        </w:rPr>
      </w:pPr>
      <w:r>
        <w:rPr>
          <w:noProof/>
        </w:rPr>
        <w:t>4.4.3.</w:t>
      </w:r>
      <w:r>
        <w:rPr>
          <w:noProof/>
        </w:rPr>
        <w:tab/>
      </w:r>
      <w:r>
        <w:rPr>
          <w:i/>
          <w:noProof/>
        </w:rPr>
        <w:t>Превключвател на работния режим: със/без</w:t>
      </w:r>
      <w:r>
        <w:rPr>
          <w:noProof/>
        </w:rPr>
        <w:t xml:space="preserve"> (1)</w:t>
      </w:r>
    </w:p>
    <w:p>
      <w:pPr>
        <w:spacing w:after="0"/>
        <w:ind w:left="1701" w:hanging="1701"/>
        <w:rPr>
          <w:rFonts w:eastAsia="Arial Unicode MS"/>
          <w:noProof/>
          <w:szCs w:val="24"/>
        </w:rPr>
      </w:pPr>
      <w:r>
        <w:rPr>
          <w:noProof/>
        </w:rPr>
        <w:t>4.4.3.1.</w:t>
      </w:r>
      <w:r>
        <w:rPr>
          <w:noProof/>
        </w:rPr>
        <w:tab/>
        <w:t>Избираеми режими</w:t>
      </w:r>
    </w:p>
    <w:p>
      <w:pPr>
        <w:spacing w:after="0"/>
        <w:ind w:left="1701" w:hanging="1701"/>
        <w:rPr>
          <w:rFonts w:eastAsia="Arial Unicode MS"/>
          <w:noProof/>
          <w:szCs w:val="24"/>
        </w:rPr>
      </w:pPr>
      <w:r>
        <w:rPr>
          <w:noProof/>
        </w:rPr>
        <w:t>4.4.3.1.1.</w:t>
      </w:r>
      <w:r>
        <w:rPr>
          <w:noProof/>
        </w:rPr>
        <w:tab/>
        <w:t>Изцяло електрически: да/не (</w:t>
      </w:r>
      <w:r>
        <w:rPr>
          <w:noProof/>
          <w:vertAlign w:val="superscript"/>
        </w:rPr>
        <w:t>1</w:t>
      </w:r>
      <w:r>
        <w:rPr>
          <w:noProof/>
        </w:rPr>
        <w:t>)</w:t>
      </w:r>
    </w:p>
    <w:p>
      <w:pPr>
        <w:spacing w:after="0"/>
        <w:ind w:left="1701" w:hanging="1701"/>
        <w:rPr>
          <w:rFonts w:eastAsia="Arial Unicode MS"/>
          <w:noProof/>
          <w:szCs w:val="24"/>
        </w:rPr>
      </w:pPr>
      <w:r>
        <w:rPr>
          <w:noProof/>
        </w:rPr>
        <w:t>4.4.3.1.2.</w:t>
      </w:r>
      <w:r>
        <w:rPr>
          <w:noProof/>
        </w:rPr>
        <w:tab/>
        <w:t>Изцяло на гориво: да/не (</w:t>
      </w:r>
      <w:r>
        <w:rPr>
          <w:noProof/>
          <w:vertAlign w:val="superscript"/>
        </w:rPr>
        <w:t>1</w:t>
      </w:r>
      <w:r>
        <w:rPr>
          <w:noProof/>
        </w:rPr>
        <w:t>)</w:t>
      </w:r>
    </w:p>
    <w:p>
      <w:pPr>
        <w:spacing w:after="0"/>
        <w:ind w:left="1701" w:hanging="1701"/>
        <w:rPr>
          <w:rFonts w:eastAsia="Arial Unicode MS"/>
          <w:noProof/>
          <w:szCs w:val="24"/>
        </w:rPr>
      </w:pPr>
      <w:r>
        <w:rPr>
          <w:noProof/>
        </w:rPr>
        <w:t>4.4.3.1.3.</w:t>
      </w:r>
      <w:r>
        <w:rPr>
          <w:noProof/>
        </w:rPr>
        <w:tab/>
        <w:t>Хибридни режими: да/не (</w:t>
      </w:r>
      <w:r>
        <w:rPr>
          <w:noProof/>
          <w:vertAlign w:val="superscript"/>
        </w:rPr>
        <w:t>1</w:t>
      </w:r>
      <w:r>
        <w:rPr>
          <w:noProof/>
        </w:rPr>
        <w:t>)</w:t>
      </w:r>
    </w:p>
    <w:p>
      <w:pPr>
        <w:ind w:left="2070" w:hanging="369"/>
        <w:rPr>
          <w:rFonts w:eastAsia="Arial Unicode MS"/>
          <w:noProof/>
          <w:szCs w:val="24"/>
        </w:rPr>
      </w:pPr>
      <w:r>
        <w:rPr>
          <w:noProof/>
        </w:rPr>
        <w:t>(ако „да“, да се даде кратко описание): …</w:t>
      </w:r>
    </w:p>
    <w:p>
      <w:pPr>
        <w:spacing w:before="240"/>
        <w:ind w:left="1701" w:hanging="1701"/>
        <w:jc w:val="left"/>
        <w:rPr>
          <w:rFonts w:eastAsia="Arial Unicode MS"/>
          <w:bCs/>
          <w:noProof/>
          <w:szCs w:val="24"/>
        </w:rPr>
      </w:pPr>
      <w:r>
        <w:rPr>
          <w:noProof/>
        </w:rPr>
        <w:t>4.4.4.</w:t>
      </w:r>
      <w:r>
        <w:rPr>
          <w:noProof/>
        </w:rPr>
        <w:tab/>
      </w:r>
      <w:r>
        <w:rPr>
          <w:i/>
          <w:noProof/>
        </w:rPr>
        <w:t>Описание на устройството за акумулиране на енергия: (акумулаторна батерия, кондензатор, маховик/генератор)</w:t>
      </w:r>
      <w:r>
        <w:rPr>
          <w:noProof/>
        </w:rPr>
        <w:t xml:space="preserve"> </w:t>
      </w:r>
    </w:p>
    <w:p>
      <w:pPr>
        <w:spacing w:after="0"/>
        <w:ind w:left="1701" w:hanging="1701"/>
        <w:rPr>
          <w:rFonts w:eastAsia="Arial Unicode MS"/>
          <w:noProof/>
          <w:szCs w:val="24"/>
        </w:rPr>
      </w:pPr>
      <w:r>
        <w:rPr>
          <w:noProof/>
        </w:rPr>
        <w:t>4.4.4.1.</w:t>
      </w:r>
      <w:r>
        <w:rPr>
          <w:noProof/>
        </w:rPr>
        <w:tab/>
        <w:t>Марка(и): …</w:t>
      </w:r>
    </w:p>
    <w:p>
      <w:pPr>
        <w:spacing w:after="0"/>
        <w:ind w:left="1701" w:hanging="1701"/>
        <w:rPr>
          <w:rFonts w:eastAsia="Arial Unicode MS"/>
          <w:noProof/>
          <w:szCs w:val="24"/>
        </w:rPr>
      </w:pPr>
      <w:r>
        <w:rPr>
          <w:noProof/>
        </w:rPr>
        <w:t>4.4.4.2.</w:t>
      </w:r>
      <w:r>
        <w:rPr>
          <w:noProof/>
        </w:rPr>
        <w:tab/>
        <w:t>Тип(ове): …</w:t>
      </w:r>
    </w:p>
    <w:p>
      <w:pPr>
        <w:spacing w:after="0"/>
        <w:ind w:left="1701" w:hanging="1701"/>
        <w:rPr>
          <w:rFonts w:eastAsia="Arial Unicode MS"/>
          <w:noProof/>
          <w:szCs w:val="24"/>
        </w:rPr>
      </w:pPr>
      <w:r>
        <w:rPr>
          <w:noProof/>
        </w:rPr>
        <w:t>4.4.4.3.</w:t>
      </w:r>
      <w:r>
        <w:rPr>
          <w:noProof/>
        </w:rPr>
        <w:tab/>
        <w:t>Идентификационен номер: …</w:t>
      </w:r>
    </w:p>
    <w:p>
      <w:pPr>
        <w:spacing w:after="0"/>
        <w:ind w:left="1701" w:hanging="1701"/>
        <w:rPr>
          <w:rFonts w:eastAsia="Arial Unicode MS"/>
          <w:noProof/>
          <w:szCs w:val="24"/>
        </w:rPr>
      </w:pPr>
      <w:r>
        <w:rPr>
          <w:noProof/>
        </w:rPr>
        <w:t>4.4.4.4.</w:t>
      </w:r>
      <w:r>
        <w:rPr>
          <w:noProof/>
        </w:rPr>
        <w:tab/>
        <w:t>Вид на електрохимичната двойка: …</w:t>
      </w:r>
    </w:p>
    <w:p>
      <w:pPr>
        <w:spacing w:after="0"/>
        <w:ind w:left="1701" w:hanging="1701"/>
        <w:rPr>
          <w:rFonts w:eastAsia="Arial Unicode MS"/>
          <w:noProof/>
          <w:szCs w:val="24"/>
        </w:rPr>
      </w:pPr>
      <w:r>
        <w:rPr>
          <w:noProof/>
        </w:rPr>
        <w:t>4.4.4.5.</w:t>
      </w:r>
      <w:r>
        <w:rPr>
          <w:noProof/>
        </w:rPr>
        <w:tab/>
        <w:t>Енергия: ... (за акумулаторната батерия: напрежение и капацитет в Ah за 2 h, за кондензатора: J,…)</w:t>
      </w:r>
    </w:p>
    <w:p>
      <w:pPr>
        <w:spacing w:after="0"/>
        <w:ind w:left="1701" w:hanging="1701"/>
        <w:rPr>
          <w:rFonts w:eastAsia="Arial Unicode MS"/>
          <w:noProof/>
          <w:szCs w:val="24"/>
        </w:rPr>
      </w:pPr>
      <w:r>
        <w:rPr>
          <w:noProof/>
        </w:rPr>
        <w:t>4.4.4.6.</w:t>
      </w:r>
      <w:r>
        <w:rPr>
          <w:noProof/>
        </w:rPr>
        <w:tab/>
        <w:t>Зарядно устройство: бордово/ външно/ без (</w:t>
      </w:r>
      <w:r>
        <w:rPr>
          <w:noProof/>
          <w:vertAlign w:val="superscript"/>
        </w:rPr>
        <w:t>1</w:t>
      </w:r>
      <w:r>
        <w:rPr>
          <w:noProof/>
        </w:rPr>
        <w:t>)</w:t>
      </w:r>
    </w:p>
    <w:p>
      <w:pPr>
        <w:spacing w:before="240"/>
        <w:ind w:left="1701" w:hanging="1701"/>
        <w:jc w:val="left"/>
        <w:rPr>
          <w:rFonts w:eastAsia="Arial Unicode MS"/>
          <w:bCs/>
          <w:noProof/>
          <w:szCs w:val="24"/>
        </w:rPr>
      </w:pPr>
      <w:r>
        <w:rPr>
          <w:noProof/>
        </w:rPr>
        <w:t>4.4.5.</w:t>
      </w:r>
      <w:r>
        <w:rPr>
          <w:noProof/>
        </w:rPr>
        <w:tab/>
      </w:r>
      <w:r>
        <w:rPr>
          <w:i/>
          <w:noProof/>
        </w:rPr>
        <w:t>Електродвигател (поотделно се описва всеки тип електродвигател)</w:t>
      </w:r>
      <w:r>
        <w:rPr>
          <w:noProof/>
        </w:rPr>
        <w:t xml:space="preserve"> </w:t>
      </w:r>
    </w:p>
    <w:p>
      <w:pPr>
        <w:spacing w:after="0"/>
        <w:ind w:left="1701" w:hanging="1701"/>
        <w:rPr>
          <w:rFonts w:eastAsia="Arial Unicode MS"/>
          <w:noProof/>
          <w:szCs w:val="24"/>
        </w:rPr>
      </w:pPr>
      <w:r>
        <w:rPr>
          <w:noProof/>
        </w:rPr>
        <w:t>4.4.5.1.</w:t>
      </w:r>
      <w:r>
        <w:rPr>
          <w:noProof/>
        </w:rPr>
        <w:tab/>
        <w:t>Марка: …</w:t>
      </w:r>
    </w:p>
    <w:p>
      <w:pPr>
        <w:spacing w:after="0"/>
        <w:ind w:left="1701" w:hanging="1701"/>
        <w:rPr>
          <w:rFonts w:eastAsia="Arial Unicode MS"/>
          <w:noProof/>
          <w:szCs w:val="24"/>
        </w:rPr>
      </w:pPr>
      <w:r>
        <w:rPr>
          <w:noProof/>
        </w:rPr>
        <w:t>4.4.5.2.</w:t>
      </w:r>
      <w:r>
        <w:rPr>
          <w:noProof/>
        </w:rPr>
        <w:tab/>
        <w:t>Тип: …</w:t>
      </w:r>
    </w:p>
    <w:p>
      <w:pPr>
        <w:spacing w:after="0"/>
        <w:ind w:left="1701" w:hanging="1701"/>
        <w:rPr>
          <w:rFonts w:eastAsia="Arial Unicode MS"/>
          <w:noProof/>
          <w:szCs w:val="24"/>
        </w:rPr>
      </w:pPr>
      <w:r>
        <w:rPr>
          <w:noProof/>
        </w:rPr>
        <w:t>4.4.5.3.</w:t>
      </w:r>
      <w:r>
        <w:rPr>
          <w:noProof/>
        </w:rPr>
        <w:tab/>
        <w:t>Основно предназначение: тягов двигател / генератор (</w:t>
      </w:r>
      <w:r>
        <w:rPr>
          <w:noProof/>
          <w:vertAlign w:val="superscript"/>
        </w:rPr>
        <w:t>1</w:t>
      </w:r>
      <w:r>
        <w:rPr>
          <w:noProof/>
        </w:rPr>
        <w:t>)</w:t>
      </w:r>
    </w:p>
    <w:p>
      <w:pPr>
        <w:spacing w:after="0"/>
        <w:ind w:left="1701" w:hanging="1701"/>
        <w:rPr>
          <w:rFonts w:eastAsia="Arial Unicode MS"/>
          <w:noProof/>
          <w:szCs w:val="24"/>
        </w:rPr>
      </w:pPr>
      <w:r>
        <w:rPr>
          <w:noProof/>
        </w:rPr>
        <w:t>4.4.5.3.1.</w:t>
      </w:r>
      <w:r>
        <w:rPr>
          <w:noProof/>
        </w:rPr>
        <w:tab/>
        <w:t>Когато се използва като тягов двигател: единичен / част от многодвигателно задвижване (брой) (</w:t>
      </w:r>
      <w:r>
        <w:rPr>
          <w:noProof/>
          <w:vertAlign w:val="superscript"/>
        </w:rPr>
        <w:t>1</w:t>
      </w:r>
      <w:r>
        <w:rPr>
          <w:noProof/>
        </w:rPr>
        <w:t>): …</w:t>
      </w:r>
    </w:p>
    <w:p>
      <w:pPr>
        <w:spacing w:after="0"/>
        <w:ind w:left="1701" w:hanging="1701"/>
        <w:rPr>
          <w:rFonts w:eastAsia="Arial Unicode MS"/>
          <w:noProof/>
          <w:szCs w:val="24"/>
        </w:rPr>
      </w:pPr>
      <w:r>
        <w:rPr>
          <w:noProof/>
        </w:rPr>
        <w:t>4.4.5.4.</w:t>
      </w:r>
      <w:r>
        <w:rPr>
          <w:noProof/>
        </w:rPr>
        <w:tab/>
        <w:t>Максимална мощност: …… kW</w:t>
      </w:r>
    </w:p>
    <w:p>
      <w:pPr>
        <w:spacing w:after="0"/>
        <w:ind w:left="1701" w:hanging="1701"/>
        <w:rPr>
          <w:rFonts w:eastAsia="Arial Unicode MS"/>
          <w:noProof/>
          <w:szCs w:val="24"/>
        </w:rPr>
      </w:pPr>
      <w:r>
        <w:rPr>
          <w:noProof/>
        </w:rPr>
        <w:t>4.4.5.5.</w:t>
      </w:r>
      <w:r>
        <w:rPr>
          <w:noProof/>
        </w:rPr>
        <w:tab/>
        <w:t>Принцип на работа</w:t>
      </w:r>
    </w:p>
    <w:p>
      <w:pPr>
        <w:spacing w:after="0"/>
        <w:ind w:left="1701" w:hanging="1701"/>
        <w:rPr>
          <w:rFonts w:eastAsia="Arial Unicode MS"/>
          <w:noProof/>
          <w:szCs w:val="24"/>
        </w:rPr>
      </w:pPr>
      <w:r>
        <w:rPr>
          <w:noProof/>
        </w:rPr>
        <w:t>4.4.5.5.5.1</w:t>
      </w:r>
      <w:r>
        <w:rPr>
          <w:noProof/>
        </w:rPr>
        <w:tab/>
        <w:t>За постоянен ток/за променлив ток/брой на фазите: …</w:t>
      </w:r>
    </w:p>
    <w:p>
      <w:pPr>
        <w:spacing w:after="0"/>
        <w:ind w:left="1701" w:hanging="1701"/>
        <w:rPr>
          <w:rFonts w:eastAsia="Arial Unicode MS"/>
          <w:noProof/>
          <w:szCs w:val="24"/>
        </w:rPr>
      </w:pPr>
      <w:r>
        <w:rPr>
          <w:noProof/>
        </w:rPr>
        <w:t>4.4.5.5.2.</w:t>
      </w:r>
      <w:r>
        <w:rPr>
          <w:noProof/>
        </w:rPr>
        <w:tab/>
        <w:t>С независимо/последователно/смесено възбуждане (</w:t>
      </w:r>
      <w:r>
        <w:rPr>
          <w:noProof/>
          <w:vertAlign w:val="superscript"/>
        </w:rPr>
        <w:t>1</w:t>
      </w:r>
      <w:r>
        <w:rPr>
          <w:noProof/>
        </w:rPr>
        <w:t>)</w:t>
      </w:r>
    </w:p>
    <w:p>
      <w:pPr>
        <w:spacing w:after="0"/>
        <w:ind w:left="1701" w:hanging="1701"/>
        <w:rPr>
          <w:rFonts w:eastAsia="Arial Unicode MS"/>
          <w:noProof/>
          <w:szCs w:val="24"/>
        </w:rPr>
      </w:pPr>
      <w:r>
        <w:rPr>
          <w:noProof/>
        </w:rPr>
        <w:t>4.4.5.5.3.</w:t>
      </w:r>
      <w:r>
        <w:rPr>
          <w:noProof/>
        </w:rPr>
        <w:tab/>
        <w:t>Синхронен/асинхронен (</w:t>
      </w:r>
      <w:r>
        <w:rPr>
          <w:noProof/>
          <w:vertAlign w:val="superscript"/>
        </w:rPr>
        <w:t>1</w:t>
      </w:r>
      <w:r>
        <w:rPr>
          <w:noProof/>
        </w:rPr>
        <w:t>)</w:t>
      </w:r>
    </w:p>
    <w:p>
      <w:pPr>
        <w:spacing w:before="240"/>
        <w:ind w:left="1701" w:hanging="1701"/>
        <w:jc w:val="left"/>
        <w:rPr>
          <w:rFonts w:eastAsia="Arial Unicode MS"/>
          <w:bCs/>
          <w:noProof/>
          <w:szCs w:val="24"/>
        </w:rPr>
      </w:pPr>
      <w:r>
        <w:rPr>
          <w:noProof/>
        </w:rPr>
        <w:t>4.4.6.</w:t>
      </w:r>
      <w:r>
        <w:rPr>
          <w:noProof/>
        </w:rPr>
        <w:tab/>
      </w:r>
      <w:r>
        <w:rPr>
          <w:i/>
          <w:noProof/>
        </w:rPr>
        <w:t>Модул за управление</w:t>
      </w:r>
      <w:r>
        <w:rPr>
          <w:noProof/>
        </w:rPr>
        <w:t xml:space="preserve"> </w:t>
      </w:r>
    </w:p>
    <w:p>
      <w:pPr>
        <w:spacing w:after="0"/>
        <w:ind w:left="1701" w:hanging="1701"/>
        <w:rPr>
          <w:rFonts w:eastAsia="Arial Unicode MS"/>
          <w:noProof/>
          <w:szCs w:val="24"/>
        </w:rPr>
      </w:pPr>
      <w:r>
        <w:rPr>
          <w:noProof/>
        </w:rPr>
        <w:t>4.4.6.1.</w:t>
      </w:r>
      <w:r>
        <w:rPr>
          <w:noProof/>
        </w:rPr>
        <w:tab/>
        <w:t>Марка(и): …</w:t>
      </w:r>
    </w:p>
    <w:p>
      <w:pPr>
        <w:spacing w:after="0"/>
        <w:ind w:left="1701" w:hanging="1701"/>
        <w:rPr>
          <w:rFonts w:eastAsia="Arial Unicode MS"/>
          <w:noProof/>
          <w:szCs w:val="24"/>
        </w:rPr>
      </w:pPr>
      <w:r>
        <w:rPr>
          <w:noProof/>
        </w:rPr>
        <w:t>4.4.6.2.</w:t>
      </w:r>
      <w:r>
        <w:rPr>
          <w:noProof/>
        </w:rPr>
        <w:tab/>
        <w:t>Тип(ове): …</w:t>
      </w:r>
    </w:p>
    <w:p>
      <w:pPr>
        <w:spacing w:after="0"/>
        <w:ind w:left="1701" w:hanging="1701"/>
        <w:rPr>
          <w:rFonts w:eastAsia="Arial Unicode MS"/>
          <w:noProof/>
          <w:szCs w:val="24"/>
        </w:rPr>
      </w:pPr>
      <w:r>
        <w:rPr>
          <w:noProof/>
        </w:rPr>
        <w:t>4.4.6.3.</w:t>
      </w:r>
      <w:r>
        <w:rPr>
          <w:noProof/>
        </w:rPr>
        <w:tab/>
        <w:t>Идентификационен номер: …</w:t>
      </w:r>
    </w:p>
    <w:p>
      <w:pPr>
        <w:spacing w:before="240"/>
        <w:ind w:left="1701" w:hanging="1701"/>
        <w:jc w:val="left"/>
        <w:rPr>
          <w:rFonts w:eastAsia="Arial Unicode MS"/>
          <w:bCs/>
          <w:noProof/>
          <w:szCs w:val="24"/>
        </w:rPr>
      </w:pPr>
      <w:r>
        <w:rPr>
          <w:noProof/>
        </w:rPr>
        <w:t>4.4.7.</w:t>
      </w:r>
      <w:r>
        <w:rPr>
          <w:noProof/>
        </w:rPr>
        <w:tab/>
      </w:r>
      <w:r>
        <w:rPr>
          <w:i/>
          <w:noProof/>
        </w:rPr>
        <w:t>Регулатор на мощността</w:t>
      </w:r>
      <w:r>
        <w:rPr>
          <w:noProof/>
        </w:rPr>
        <w:t xml:space="preserve"> </w:t>
      </w:r>
    </w:p>
    <w:p>
      <w:pPr>
        <w:spacing w:after="0"/>
        <w:ind w:left="1701" w:hanging="1701"/>
        <w:rPr>
          <w:rFonts w:eastAsia="Arial Unicode MS"/>
          <w:noProof/>
          <w:szCs w:val="24"/>
        </w:rPr>
      </w:pPr>
      <w:r>
        <w:rPr>
          <w:noProof/>
        </w:rPr>
        <w:lastRenderedPageBreak/>
        <w:t>4.4.7.1.</w:t>
      </w:r>
      <w:r>
        <w:rPr>
          <w:noProof/>
        </w:rPr>
        <w:tab/>
        <w:t>Марка: …</w:t>
      </w:r>
    </w:p>
    <w:p>
      <w:pPr>
        <w:spacing w:after="0"/>
        <w:ind w:left="1701" w:hanging="1701"/>
        <w:rPr>
          <w:rFonts w:eastAsia="Arial Unicode MS"/>
          <w:noProof/>
          <w:szCs w:val="24"/>
        </w:rPr>
      </w:pPr>
      <w:r>
        <w:rPr>
          <w:noProof/>
        </w:rPr>
        <w:t>4.4.7.2.</w:t>
      </w:r>
      <w:r>
        <w:rPr>
          <w:noProof/>
        </w:rPr>
        <w:tab/>
        <w:t>Тип: …</w:t>
      </w:r>
    </w:p>
    <w:p>
      <w:pPr>
        <w:spacing w:after="0"/>
        <w:ind w:left="1701" w:hanging="1701"/>
        <w:rPr>
          <w:rFonts w:eastAsia="Arial Unicode MS"/>
          <w:noProof/>
          <w:szCs w:val="24"/>
        </w:rPr>
      </w:pPr>
      <w:r>
        <w:rPr>
          <w:noProof/>
        </w:rPr>
        <w:t>4.4.7.3.</w:t>
      </w:r>
      <w:r>
        <w:rPr>
          <w:noProof/>
        </w:rPr>
        <w:tab/>
        <w:t>Идентификационен номер: …</w:t>
      </w:r>
    </w:p>
    <w:p>
      <w:pPr>
        <w:spacing w:before="360" w:after="0"/>
        <w:ind w:left="1701" w:hanging="1701"/>
        <w:rPr>
          <w:rFonts w:eastAsia="Arial Unicode MS"/>
          <w:noProof/>
          <w:szCs w:val="24"/>
        </w:rPr>
      </w:pPr>
      <w:r>
        <w:rPr>
          <w:noProof/>
        </w:rPr>
        <w:t>4.4.8.</w:t>
      </w:r>
      <w:r>
        <w:rPr>
          <w:noProof/>
        </w:rPr>
        <w:tab/>
      </w:r>
      <w:r>
        <w:rPr>
          <w:i/>
          <w:noProof/>
        </w:rPr>
        <w:t>Пробег на превозното средство в режим на електрическо задвижване … km (в съответствие с приложение 9 към Правило № 101 на ИКЕ на ООН)</w:t>
      </w:r>
    </w:p>
    <w:p>
      <w:pPr>
        <w:spacing w:before="240" w:after="240"/>
        <w:ind w:left="1701" w:hanging="1701"/>
        <w:rPr>
          <w:rFonts w:eastAsia="Arial Unicode MS"/>
          <w:noProof/>
          <w:szCs w:val="24"/>
        </w:rPr>
      </w:pPr>
      <w:r>
        <w:rPr>
          <w:noProof/>
        </w:rPr>
        <w:t>4.4.9.</w:t>
      </w:r>
      <w:r>
        <w:rPr>
          <w:noProof/>
        </w:rPr>
        <w:tab/>
      </w:r>
      <w:r>
        <w:rPr>
          <w:i/>
          <w:noProof/>
        </w:rPr>
        <w:t>Предписания на производителя за предварителна подготовка</w:t>
      </w:r>
      <w:r>
        <w:rPr>
          <w:noProof/>
        </w:rPr>
        <w:t>: …</w:t>
      </w:r>
    </w:p>
    <w:p>
      <w:pPr>
        <w:ind w:left="1701" w:hanging="1701"/>
        <w:jc w:val="left"/>
        <w:rPr>
          <w:rFonts w:eastAsia="Arial Unicode MS"/>
          <w:b/>
          <w:bCs/>
          <w:noProof/>
          <w:szCs w:val="24"/>
        </w:rPr>
      </w:pPr>
      <w:r>
        <w:rPr>
          <w:noProof/>
        </w:rPr>
        <w:t>4.5.</w:t>
      </w:r>
      <w:r>
        <w:rPr>
          <w:noProof/>
        </w:rPr>
        <w:tab/>
      </w:r>
      <w:r>
        <w:rPr>
          <w:b/>
          <w:noProof/>
        </w:rPr>
        <w:t>Емисии на СО</w:t>
      </w:r>
      <w:r>
        <w:rPr>
          <w:b/>
          <w:noProof/>
          <w:vertAlign w:val="subscript"/>
        </w:rPr>
        <w:t>2</w:t>
      </w:r>
      <w:r>
        <w:rPr>
          <w:b/>
          <w:noProof/>
        </w:rPr>
        <w:t>/разход на гориво</w:t>
      </w:r>
      <w:r>
        <w:rPr>
          <w:noProof/>
        </w:rPr>
        <w:t xml:space="preserve"> (</w:t>
      </w:r>
      <w:r>
        <w:rPr>
          <w:noProof/>
          <w:vertAlign w:val="superscript"/>
        </w:rPr>
        <w:t>о</w:t>
      </w:r>
      <w:r>
        <w:rPr>
          <w:noProof/>
        </w:rPr>
        <w:t xml:space="preserve">) </w:t>
      </w:r>
      <w:r>
        <w:rPr>
          <w:b/>
          <w:noProof/>
        </w:rPr>
        <w:t xml:space="preserve">(стойност, обявена от производителя) </w:t>
      </w:r>
    </w:p>
    <w:p>
      <w:pPr>
        <w:spacing w:before="240"/>
        <w:ind w:left="1701" w:hanging="1701"/>
        <w:jc w:val="left"/>
        <w:rPr>
          <w:rFonts w:eastAsia="Arial Unicode MS"/>
          <w:bCs/>
          <w:noProof/>
          <w:szCs w:val="24"/>
        </w:rPr>
      </w:pPr>
      <w:r>
        <w:rPr>
          <w:noProof/>
        </w:rPr>
        <w:t>4.5.1.</w:t>
      </w:r>
      <w:r>
        <w:rPr>
          <w:noProof/>
        </w:rPr>
        <w:tab/>
      </w:r>
      <w:r>
        <w:rPr>
          <w:i/>
          <w:noProof/>
        </w:rPr>
        <w:t>Тегловни емисии на CO</w:t>
      </w:r>
      <w:r>
        <w:rPr>
          <w:i/>
          <w:noProof/>
          <w:vertAlign w:val="subscript"/>
        </w:rPr>
        <w:t>2</w:t>
      </w:r>
      <w:r>
        <w:rPr>
          <w:noProof/>
        </w:rPr>
        <w:t xml:space="preserve"> </w:t>
      </w:r>
    </w:p>
    <w:p>
      <w:pPr>
        <w:spacing w:after="0"/>
        <w:ind w:left="1701" w:hanging="1701"/>
        <w:rPr>
          <w:rFonts w:eastAsia="Arial Unicode MS"/>
          <w:noProof/>
          <w:szCs w:val="24"/>
        </w:rPr>
      </w:pPr>
      <w:r>
        <w:rPr>
          <w:noProof/>
        </w:rPr>
        <w:t>4.5.1.1.</w:t>
      </w:r>
      <w:r>
        <w:rPr>
          <w:noProof/>
        </w:rPr>
        <w:tab/>
        <w:t>Тегловни емисии на CO</w:t>
      </w:r>
      <w:r>
        <w:rPr>
          <w:noProof/>
          <w:vertAlign w:val="subscript"/>
        </w:rPr>
        <w:t>2</w:t>
      </w:r>
      <w:r>
        <w:rPr>
          <w:noProof/>
        </w:rPr>
        <w:t xml:space="preserve"> (градски условия): ….. g/km</w:t>
      </w:r>
    </w:p>
    <w:p>
      <w:pPr>
        <w:spacing w:after="0"/>
        <w:ind w:left="1701" w:hanging="1701"/>
        <w:rPr>
          <w:rFonts w:eastAsia="Arial Unicode MS"/>
          <w:noProof/>
          <w:szCs w:val="24"/>
        </w:rPr>
      </w:pPr>
      <w:r>
        <w:rPr>
          <w:noProof/>
        </w:rPr>
        <w:t>4.5.1.2.</w:t>
      </w:r>
      <w:r>
        <w:rPr>
          <w:noProof/>
        </w:rPr>
        <w:tab/>
        <w:t>Тегловни емисии на CO</w:t>
      </w:r>
      <w:r>
        <w:rPr>
          <w:noProof/>
          <w:vertAlign w:val="subscript"/>
        </w:rPr>
        <w:t>2</w:t>
      </w:r>
      <w:r>
        <w:rPr>
          <w:noProof/>
        </w:rPr>
        <w:t xml:space="preserve"> (извънградски условия): ….. g/km</w:t>
      </w:r>
    </w:p>
    <w:p>
      <w:pPr>
        <w:spacing w:after="0"/>
        <w:ind w:left="1701" w:hanging="1701"/>
        <w:rPr>
          <w:rFonts w:eastAsia="Arial Unicode MS"/>
          <w:noProof/>
          <w:szCs w:val="24"/>
        </w:rPr>
      </w:pPr>
      <w:r>
        <w:rPr>
          <w:noProof/>
        </w:rPr>
        <w:t>4.5.1.3.</w:t>
      </w:r>
      <w:r>
        <w:rPr>
          <w:noProof/>
        </w:rPr>
        <w:tab/>
        <w:t>Тегловни емисии на CO</w:t>
      </w:r>
      <w:r>
        <w:rPr>
          <w:noProof/>
          <w:vertAlign w:val="subscript"/>
        </w:rPr>
        <w:t>2</w:t>
      </w:r>
      <w:r>
        <w:rPr>
          <w:noProof/>
        </w:rPr>
        <w:t xml:space="preserve"> (комбинирано): ….. g/km</w:t>
      </w:r>
    </w:p>
    <w:p>
      <w:pPr>
        <w:spacing w:before="240"/>
        <w:ind w:left="1701" w:hanging="1701"/>
        <w:jc w:val="left"/>
        <w:rPr>
          <w:rFonts w:eastAsia="Arial Unicode MS"/>
          <w:bCs/>
          <w:noProof/>
          <w:szCs w:val="24"/>
        </w:rPr>
      </w:pPr>
      <w:r>
        <w:rPr>
          <w:noProof/>
        </w:rPr>
        <w:t>4.5.2.</w:t>
      </w:r>
      <w:r>
        <w:rPr>
          <w:noProof/>
        </w:rPr>
        <w:tab/>
      </w:r>
      <w:r>
        <w:rPr>
          <w:i/>
          <w:noProof/>
        </w:rPr>
        <w:t>Разход на гориво (да се посочат данни за всяко използвано при изпитването еталонно гориво)</w:t>
      </w:r>
      <w:r>
        <w:rPr>
          <w:noProof/>
        </w:rPr>
        <w:t xml:space="preserve"> </w:t>
      </w:r>
    </w:p>
    <w:p>
      <w:pPr>
        <w:spacing w:after="0"/>
        <w:ind w:left="1701" w:hanging="1701"/>
        <w:rPr>
          <w:rFonts w:eastAsia="Arial Unicode MS"/>
          <w:noProof/>
          <w:szCs w:val="24"/>
        </w:rPr>
      </w:pPr>
      <w:r>
        <w:rPr>
          <w:noProof/>
        </w:rPr>
        <w:t>4.5.2.1.</w:t>
      </w:r>
      <w:r>
        <w:rPr>
          <w:noProof/>
        </w:rPr>
        <w:tab/>
        <w:t>Разход на гориво (градски условия) … l/100 km или m</w:t>
      </w:r>
      <w:r>
        <w:rPr>
          <w:noProof/>
          <w:vertAlign w:val="superscript"/>
        </w:rPr>
        <w:t>3</w:t>
      </w:r>
      <w:r>
        <w:rPr>
          <w:noProof/>
        </w:rPr>
        <w:t>/100 km или kg/100 km(</w:t>
      </w:r>
      <w:r>
        <w:rPr>
          <w:noProof/>
          <w:vertAlign w:val="superscript"/>
        </w:rPr>
        <w:t>1</w:t>
      </w:r>
      <w:r>
        <w:rPr>
          <w:noProof/>
        </w:rPr>
        <w:t>)</w:t>
      </w:r>
    </w:p>
    <w:p>
      <w:pPr>
        <w:spacing w:after="0"/>
        <w:ind w:left="1701" w:hanging="1701"/>
        <w:rPr>
          <w:rFonts w:eastAsia="Arial Unicode MS"/>
          <w:noProof/>
          <w:szCs w:val="24"/>
        </w:rPr>
      </w:pPr>
      <w:r>
        <w:rPr>
          <w:noProof/>
        </w:rPr>
        <w:t>4.5.2.2.</w:t>
      </w:r>
      <w:r>
        <w:rPr>
          <w:noProof/>
        </w:rPr>
        <w:tab/>
        <w:t>Разход на гориво (извънградски условия) … l/100 km или m</w:t>
      </w:r>
      <w:r>
        <w:rPr>
          <w:noProof/>
          <w:vertAlign w:val="superscript"/>
        </w:rPr>
        <w:t>3</w:t>
      </w:r>
      <w:r>
        <w:rPr>
          <w:noProof/>
        </w:rPr>
        <w:t>/100 km или kg/100 km(</w:t>
      </w:r>
      <w:r>
        <w:rPr>
          <w:noProof/>
          <w:vertAlign w:val="superscript"/>
        </w:rPr>
        <w:t>1</w:t>
      </w:r>
      <w:r>
        <w:rPr>
          <w:noProof/>
        </w:rPr>
        <w:t>)</w:t>
      </w:r>
    </w:p>
    <w:p>
      <w:pPr>
        <w:spacing w:after="0"/>
        <w:ind w:left="1701" w:hanging="1701"/>
        <w:rPr>
          <w:rFonts w:eastAsia="Arial Unicode MS"/>
          <w:noProof/>
          <w:szCs w:val="24"/>
        </w:rPr>
      </w:pPr>
      <w:r>
        <w:rPr>
          <w:noProof/>
        </w:rPr>
        <w:t>4.5.2.3.</w:t>
      </w:r>
      <w:r>
        <w:rPr>
          <w:noProof/>
        </w:rPr>
        <w:tab/>
        <w:t>Разход на гориво (комбинирано) … l/100 km или m</w:t>
      </w:r>
      <w:r>
        <w:rPr>
          <w:noProof/>
          <w:vertAlign w:val="superscript"/>
        </w:rPr>
        <w:t>3</w:t>
      </w:r>
      <w:r>
        <w:rPr>
          <w:noProof/>
        </w:rPr>
        <w:t>/100 km или kg/100 km(</w:t>
      </w:r>
      <w:r>
        <w:rPr>
          <w:noProof/>
          <w:vertAlign w:val="superscript"/>
        </w:rPr>
        <w:t>1</w:t>
      </w:r>
      <w:r>
        <w:rPr>
          <w:noProof/>
        </w:rPr>
        <w:t>)</w:t>
      </w:r>
    </w:p>
    <w:p>
      <w:pPr>
        <w:spacing w:before="240"/>
        <w:ind w:left="1701" w:hanging="1701"/>
        <w:jc w:val="left"/>
        <w:rPr>
          <w:rFonts w:eastAsia="Arial Unicode MS"/>
          <w:bCs/>
          <w:i/>
          <w:noProof/>
          <w:szCs w:val="24"/>
        </w:rPr>
      </w:pPr>
      <w:r>
        <w:rPr>
          <w:noProof/>
        </w:rPr>
        <w:t>4.5.3.</w:t>
      </w:r>
      <w:r>
        <w:rPr>
          <w:noProof/>
        </w:rPr>
        <w:tab/>
      </w:r>
      <w:r>
        <w:rPr>
          <w:i/>
          <w:noProof/>
        </w:rPr>
        <w:t>Разход на електрическа енергия за електрически превозни средства</w:t>
      </w:r>
    </w:p>
    <w:p>
      <w:pPr>
        <w:spacing w:after="0"/>
        <w:ind w:left="1701" w:hanging="1701"/>
        <w:jc w:val="left"/>
        <w:rPr>
          <w:rFonts w:eastAsia="Arial Unicode MS"/>
          <w:bCs/>
          <w:noProof/>
          <w:szCs w:val="24"/>
        </w:rPr>
      </w:pPr>
      <w:r>
        <w:rPr>
          <w:noProof/>
        </w:rPr>
        <w:t>4.5.3.1.</w:t>
      </w:r>
      <w:r>
        <w:rPr>
          <w:noProof/>
        </w:rPr>
        <w:tab/>
        <w:t>Разход на електрическа енергия за изцяло електрически превозни средства … Wh/km</w:t>
      </w:r>
    </w:p>
    <w:p>
      <w:pPr>
        <w:spacing w:after="0"/>
        <w:ind w:left="1701" w:hanging="1701"/>
        <w:jc w:val="left"/>
        <w:rPr>
          <w:rFonts w:eastAsia="Arial Unicode MS"/>
          <w:bCs/>
          <w:noProof/>
          <w:szCs w:val="24"/>
        </w:rPr>
      </w:pPr>
      <w:r>
        <w:rPr>
          <w:noProof/>
        </w:rPr>
        <w:t>4.5.3.2.</w:t>
      </w:r>
      <w:r>
        <w:rPr>
          <w:noProof/>
        </w:rPr>
        <w:tab/>
        <w:t>Разход на електрическа енергия за хибридни електрически превозни средства с външно зареждане</w:t>
      </w:r>
    </w:p>
    <w:p>
      <w:pPr>
        <w:spacing w:after="0"/>
        <w:ind w:left="1701" w:hanging="1701"/>
        <w:jc w:val="left"/>
        <w:rPr>
          <w:rFonts w:eastAsia="Arial Unicode MS"/>
          <w:bCs/>
          <w:noProof/>
          <w:szCs w:val="24"/>
        </w:rPr>
      </w:pPr>
      <w:r>
        <w:rPr>
          <w:noProof/>
        </w:rPr>
        <w:t>4.5.3.2.1.</w:t>
      </w:r>
      <w:r>
        <w:rPr>
          <w:noProof/>
        </w:rPr>
        <w:tab/>
        <w:t>Разход на електрическа енергия (условие A, комбинирано) … Wh/km</w:t>
      </w:r>
    </w:p>
    <w:p>
      <w:pPr>
        <w:spacing w:after="0"/>
        <w:ind w:left="1701" w:hanging="1701"/>
        <w:jc w:val="left"/>
        <w:rPr>
          <w:rFonts w:eastAsia="Arial Unicode MS"/>
          <w:bCs/>
          <w:noProof/>
          <w:szCs w:val="24"/>
        </w:rPr>
      </w:pPr>
      <w:r>
        <w:rPr>
          <w:noProof/>
        </w:rPr>
        <w:t>4.5.3.2.2.</w:t>
      </w:r>
      <w:r>
        <w:rPr>
          <w:noProof/>
        </w:rPr>
        <w:tab/>
        <w:t>Разход на електрическа енергия (условие B, комбинирано) … Wh/km</w:t>
      </w:r>
    </w:p>
    <w:p>
      <w:pPr>
        <w:spacing w:after="0"/>
        <w:ind w:left="1701" w:hanging="1701"/>
        <w:jc w:val="left"/>
        <w:rPr>
          <w:rFonts w:eastAsia="Arial Unicode MS"/>
          <w:bCs/>
          <w:noProof/>
          <w:szCs w:val="24"/>
        </w:rPr>
      </w:pPr>
      <w:r>
        <w:rPr>
          <w:noProof/>
        </w:rPr>
        <w:t>4.5.3.2.3.</w:t>
      </w:r>
      <w:r>
        <w:rPr>
          <w:noProof/>
        </w:rPr>
        <w:tab/>
        <w:t>Разход на електрическа енергия (среднопретеглена стойност, комбинирано)… Wh/km</w:t>
      </w:r>
    </w:p>
    <w:p>
      <w:pPr>
        <w:spacing w:before="240" w:after="0"/>
        <w:ind w:left="1701" w:hanging="1701"/>
        <w:jc w:val="left"/>
        <w:rPr>
          <w:rFonts w:eastAsia="Arial Unicode MS"/>
          <w:bCs/>
          <w:i/>
          <w:noProof/>
          <w:szCs w:val="24"/>
        </w:rPr>
      </w:pPr>
      <w:r>
        <w:rPr>
          <w:noProof/>
        </w:rPr>
        <w:t>4.5.4.</w:t>
      </w:r>
      <w:r>
        <w:rPr>
          <w:noProof/>
        </w:rPr>
        <w:tab/>
      </w:r>
      <w:r>
        <w:rPr>
          <w:i/>
          <w:noProof/>
        </w:rPr>
        <w:t>Емисии на CO</w:t>
      </w:r>
      <w:r>
        <w:rPr>
          <w:i/>
          <w:noProof/>
          <w:vertAlign w:val="subscript"/>
        </w:rPr>
        <w:t>2</w:t>
      </w:r>
      <w:r>
        <w:rPr>
          <w:i/>
          <w:noProof/>
        </w:rPr>
        <w:t xml:space="preserve"> за двигатели за тежкотоварни превозни средства (само Евро VI)</w:t>
      </w:r>
    </w:p>
    <w:p>
      <w:pPr>
        <w:spacing w:after="0"/>
        <w:ind w:left="1701" w:hanging="1701"/>
        <w:jc w:val="left"/>
        <w:rPr>
          <w:rFonts w:eastAsia="Arial Unicode MS"/>
          <w:bCs/>
          <w:noProof/>
          <w:szCs w:val="24"/>
        </w:rPr>
      </w:pPr>
      <w:r>
        <w:rPr>
          <w:noProof/>
        </w:rPr>
        <w:t>4.5.4.1.</w:t>
      </w:r>
      <w:r>
        <w:rPr>
          <w:noProof/>
        </w:rPr>
        <w:tab/>
        <w:t>Тегловни емисии на CO</w:t>
      </w:r>
      <w:r>
        <w:rPr>
          <w:noProof/>
          <w:vertAlign w:val="subscript"/>
        </w:rPr>
        <w:t>2</w:t>
      </w:r>
      <w:r>
        <w:rPr>
          <w:noProof/>
        </w:rPr>
        <w:t xml:space="preserve"> при изпитване WHSC (</w:t>
      </w:r>
      <w:r>
        <w:rPr>
          <w:noProof/>
          <w:vertAlign w:val="superscript"/>
        </w:rPr>
        <w:t>ч3</w:t>
      </w:r>
      <w:r>
        <w:rPr>
          <w:noProof/>
        </w:rPr>
        <w:t>): … g/kWh</w:t>
      </w:r>
    </w:p>
    <w:p>
      <w:pPr>
        <w:spacing w:after="0"/>
        <w:ind w:left="1701" w:hanging="1701"/>
        <w:jc w:val="left"/>
        <w:rPr>
          <w:rFonts w:eastAsia="Arial Unicode MS"/>
          <w:bCs/>
          <w:noProof/>
          <w:szCs w:val="24"/>
        </w:rPr>
      </w:pPr>
      <w:r>
        <w:rPr>
          <w:noProof/>
        </w:rPr>
        <w:t>4.5.4.2.</w:t>
      </w:r>
      <w:r>
        <w:rPr>
          <w:noProof/>
        </w:rPr>
        <w:tab/>
        <w:t>Тегловни емисии на CO</w:t>
      </w:r>
      <w:r>
        <w:rPr>
          <w:noProof/>
          <w:vertAlign w:val="subscript"/>
        </w:rPr>
        <w:t>2</w:t>
      </w:r>
      <w:r>
        <w:rPr>
          <w:noProof/>
        </w:rPr>
        <w:t xml:space="preserve"> при изпитване WHSC в режим на работа с дизелово гориво (</w:t>
      </w:r>
      <w:r>
        <w:rPr>
          <w:noProof/>
          <w:vertAlign w:val="superscript"/>
        </w:rPr>
        <w:t>ч2</w:t>
      </w:r>
      <w:r>
        <w:rPr>
          <w:noProof/>
        </w:rPr>
        <w:t>): … g/kWh</w:t>
      </w:r>
    </w:p>
    <w:p>
      <w:pPr>
        <w:spacing w:after="0"/>
        <w:ind w:left="1701" w:hanging="1701"/>
        <w:jc w:val="left"/>
        <w:rPr>
          <w:rFonts w:eastAsia="Arial Unicode MS"/>
          <w:bCs/>
          <w:noProof/>
          <w:szCs w:val="24"/>
        </w:rPr>
      </w:pPr>
      <w:r>
        <w:rPr>
          <w:noProof/>
        </w:rPr>
        <w:lastRenderedPageBreak/>
        <w:t>4.5.4.3.</w:t>
      </w:r>
      <w:r>
        <w:rPr>
          <w:noProof/>
        </w:rPr>
        <w:tab/>
        <w:t>Тегловни емисии на CO</w:t>
      </w:r>
      <w:r>
        <w:rPr>
          <w:noProof/>
          <w:vertAlign w:val="subscript"/>
        </w:rPr>
        <w:t>2</w:t>
      </w:r>
      <w:r>
        <w:rPr>
          <w:noProof/>
        </w:rPr>
        <w:t xml:space="preserve"> при изпитване WHSC в режим на работа с два вида гориво (</w:t>
      </w:r>
      <w:r>
        <w:rPr>
          <w:noProof/>
          <w:vertAlign w:val="superscript"/>
        </w:rPr>
        <w:t>ч1</w:t>
      </w:r>
      <w:r>
        <w:rPr>
          <w:noProof/>
        </w:rPr>
        <w:t>): … g/kWh</w:t>
      </w:r>
    </w:p>
    <w:p>
      <w:pPr>
        <w:spacing w:after="0"/>
        <w:ind w:left="1701" w:hanging="1701"/>
        <w:jc w:val="left"/>
        <w:rPr>
          <w:rFonts w:eastAsia="Arial Unicode MS"/>
          <w:bCs/>
          <w:noProof/>
          <w:szCs w:val="24"/>
        </w:rPr>
      </w:pPr>
      <w:r>
        <w:rPr>
          <w:noProof/>
        </w:rPr>
        <w:t>4.5.4.4.</w:t>
      </w:r>
      <w:r>
        <w:rPr>
          <w:noProof/>
        </w:rPr>
        <w:tab/>
        <w:t>Тегловни емисии на CO</w:t>
      </w:r>
      <w:r>
        <w:rPr>
          <w:noProof/>
          <w:vertAlign w:val="subscript"/>
        </w:rPr>
        <w:t>2</w:t>
      </w:r>
      <w:r>
        <w:rPr>
          <w:noProof/>
        </w:rPr>
        <w:t xml:space="preserve"> при изпитване WHTC (</w:t>
      </w:r>
      <w:r>
        <w:rPr>
          <w:noProof/>
          <w:vertAlign w:val="superscript"/>
        </w:rPr>
        <w:t>ч3</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4.5.4.5.</w:t>
      </w:r>
      <w:r>
        <w:rPr>
          <w:noProof/>
        </w:rPr>
        <w:tab/>
        <w:t>Тегловни емисии на CO</w:t>
      </w:r>
      <w:r>
        <w:rPr>
          <w:noProof/>
          <w:vertAlign w:val="subscript"/>
        </w:rPr>
        <w:t>2</w:t>
      </w:r>
      <w:r>
        <w:rPr>
          <w:noProof/>
        </w:rPr>
        <w:t xml:space="preserve"> при изпитване WHTC в режим на работа с дизелово гориво (</w:t>
      </w:r>
      <w:r>
        <w:rPr>
          <w:noProof/>
          <w:vertAlign w:val="superscript"/>
        </w:rPr>
        <w:t>ч2</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4.5.4.6.</w:t>
      </w:r>
      <w:r>
        <w:rPr>
          <w:noProof/>
        </w:rPr>
        <w:tab/>
        <w:t>Тегловни емисии на CO</w:t>
      </w:r>
      <w:r>
        <w:rPr>
          <w:noProof/>
          <w:vertAlign w:val="subscript"/>
        </w:rPr>
        <w:t>2</w:t>
      </w:r>
      <w:r>
        <w:rPr>
          <w:noProof/>
        </w:rPr>
        <w:t xml:space="preserve"> при изпитване WHTC в режим на работа с два вида гориво (</w:t>
      </w:r>
      <w:r>
        <w:rPr>
          <w:noProof/>
          <w:vertAlign w:val="superscript"/>
        </w:rPr>
        <w:t>ч1</w:t>
      </w:r>
      <w:r>
        <w:rPr>
          <w:noProof/>
        </w:rPr>
        <w:t>): … g/kWh</w:t>
      </w:r>
    </w:p>
    <w:p>
      <w:pPr>
        <w:spacing w:before="240" w:after="0"/>
        <w:ind w:left="1701" w:hanging="1701"/>
        <w:jc w:val="left"/>
        <w:rPr>
          <w:rFonts w:eastAsia="Arial Unicode MS"/>
          <w:bCs/>
          <w:noProof/>
          <w:szCs w:val="24"/>
        </w:rPr>
      </w:pPr>
      <w:r>
        <w:rPr>
          <w:noProof/>
        </w:rPr>
        <w:t>4.5.5.</w:t>
      </w:r>
      <w:r>
        <w:rPr>
          <w:noProof/>
        </w:rPr>
        <w:tab/>
      </w:r>
      <w:r>
        <w:rPr>
          <w:i/>
          <w:noProof/>
        </w:rPr>
        <w:t>Разход на гориво за двигатели за тежкотоварни превозни средства (само Евро VI)</w:t>
      </w:r>
    </w:p>
    <w:p>
      <w:pPr>
        <w:spacing w:after="0"/>
        <w:ind w:left="1701" w:hanging="1701"/>
        <w:jc w:val="left"/>
        <w:rPr>
          <w:rFonts w:eastAsia="Arial Unicode MS"/>
          <w:bCs/>
          <w:noProof/>
          <w:szCs w:val="24"/>
        </w:rPr>
      </w:pPr>
      <w:r>
        <w:rPr>
          <w:noProof/>
        </w:rPr>
        <w:t>4.5.5.1.</w:t>
      </w:r>
      <w:r>
        <w:rPr>
          <w:noProof/>
        </w:rPr>
        <w:tab/>
        <w:t>Разход на гориво при изпитване WHSC (</w:t>
      </w:r>
      <w:r>
        <w:rPr>
          <w:noProof/>
          <w:vertAlign w:val="superscript"/>
        </w:rPr>
        <w:t>ч3</w:t>
      </w:r>
      <w:r>
        <w:rPr>
          <w:noProof/>
        </w:rPr>
        <w:t>): … g/kWh</w:t>
      </w:r>
    </w:p>
    <w:p>
      <w:pPr>
        <w:spacing w:after="0"/>
        <w:ind w:left="1701" w:hanging="1701"/>
        <w:jc w:val="left"/>
        <w:rPr>
          <w:rFonts w:eastAsia="Arial Unicode MS"/>
          <w:bCs/>
          <w:noProof/>
          <w:szCs w:val="24"/>
        </w:rPr>
      </w:pPr>
      <w:r>
        <w:rPr>
          <w:noProof/>
        </w:rPr>
        <w:t>4.5.5.2.</w:t>
      </w:r>
      <w:r>
        <w:rPr>
          <w:noProof/>
        </w:rPr>
        <w:tab/>
        <w:t>Разход на гориво при изпитване WHSC в режим на работа с дизелово гориво (</w:t>
      </w:r>
      <w:r>
        <w:rPr>
          <w:noProof/>
          <w:vertAlign w:val="superscript"/>
        </w:rPr>
        <w:t>ч2</w:t>
      </w:r>
      <w:r>
        <w:rPr>
          <w:noProof/>
        </w:rPr>
        <w:t>): … g/kWh</w:t>
      </w:r>
    </w:p>
    <w:p>
      <w:pPr>
        <w:spacing w:after="0"/>
        <w:ind w:left="1701" w:hanging="1701"/>
        <w:jc w:val="left"/>
        <w:rPr>
          <w:rFonts w:eastAsia="Arial Unicode MS"/>
          <w:bCs/>
          <w:noProof/>
          <w:szCs w:val="24"/>
        </w:rPr>
      </w:pPr>
      <w:r>
        <w:rPr>
          <w:noProof/>
        </w:rPr>
        <w:t>4.5.5.3.</w:t>
      </w:r>
      <w:r>
        <w:rPr>
          <w:noProof/>
        </w:rPr>
        <w:tab/>
        <w:t>Разход на гориво при изпитване WHSC в режим на работа с два вида гориво (</w:t>
      </w:r>
      <w:r>
        <w:rPr>
          <w:noProof/>
          <w:vertAlign w:val="superscript"/>
        </w:rPr>
        <w:t>ч1</w:t>
      </w:r>
      <w:r>
        <w:rPr>
          <w:noProof/>
        </w:rPr>
        <w:t>): … g/kWh</w:t>
      </w:r>
    </w:p>
    <w:p>
      <w:pPr>
        <w:spacing w:after="0"/>
        <w:ind w:left="1701" w:hanging="1701"/>
        <w:jc w:val="left"/>
        <w:rPr>
          <w:rFonts w:eastAsia="Arial Unicode MS"/>
          <w:bCs/>
          <w:noProof/>
          <w:szCs w:val="24"/>
        </w:rPr>
      </w:pPr>
      <w:r>
        <w:rPr>
          <w:noProof/>
        </w:rPr>
        <w:t>4.5.5.4.</w:t>
      </w:r>
      <w:r>
        <w:rPr>
          <w:noProof/>
        </w:rPr>
        <w:tab/>
        <w:t>Разход на гориво при изпитване WHTC (</w:t>
      </w:r>
      <w:r>
        <w:rPr>
          <w:noProof/>
          <w:vertAlign w:val="superscript"/>
        </w:rPr>
        <w:t>8</w:t>
      </w:r>
      <w:r>
        <w:rPr>
          <w:noProof/>
        </w:rPr>
        <w:t>)(</w:t>
      </w:r>
      <w:r>
        <w:rPr>
          <w:noProof/>
          <w:vertAlign w:val="superscript"/>
        </w:rPr>
        <w:t>ч3</w:t>
      </w:r>
      <w:r>
        <w:rPr>
          <w:noProof/>
        </w:rPr>
        <w:t>): … g/kWh</w:t>
      </w:r>
    </w:p>
    <w:p>
      <w:pPr>
        <w:spacing w:after="0"/>
        <w:ind w:left="1701" w:hanging="1701"/>
        <w:jc w:val="left"/>
        <w:rPr>
          <w:rFonts w:eastAsia="Arial Unicode MS"/>
          <w:bCs/>
          <w:noProof/>
          <w:szCs w:val="24"/>
        </w:rPr>
      </w:pPr>
      <w:r>
        <w:rPr>
          <w:noProof/>
        </w:rPr>
        <w:t>4.5.5.5.</w:t>
      </w:r>
      <w:r>
        <w:rPr>
          <w:noProof/>
        </w:rPr>
        <w:tab/>
        <w:t>Разход на гориво при изпитване WHTC в режим на работа с дизелово гориво (</w:t>
      </w:r>
      <w:r>
        <w:rPr>
          <w:noProof/>
          <w:vertAlign w:val="superscript"/>
        </w:rPr>
        <w:t>8</w:t>
      </w:r>
      <w:r>
        <w:rPr>
          <w:noProof/>
        </w:rPr>
        <w:t>)(</w:t>
      </w:r>
      <w:r>
        <w:rPr>
          <w:noProof/>
          <w:vertAlign w:val="superscript"/>
        </w:rPr>
        <w:t>ч2</w:t>
      </w:r>
      <w:r>
        <w:rPr>
          <w:noProof/>
        </w:rPr>
        <w:t>): … g/kWh</w:t>
      </w:r>
    </w:p>
    <w:p>
      <w:pPr>
        <w:spacing w:after="0"/>
        <w:ind w:left="1701" w:hanging="1701"/>
        <w:jc w:val="left"/>
        <w:rPr>
          <w:rFonts w:eastAsia="Arial Unicode MS"/>
          <w:bCs/>
          <w:noProof/>
          <w:szCs w:val="24"/>
        </w:rPr>
      </w:pPr>
      <w:r>
        <w:rPr>
          <w:noProof/>
        </w:rPr>
        <w:t>4.5.5.6.</w:t>
      </w:r>
      <w:r>
        <w:rPr>
          <w:noProof/>
        </w:rPr>
        <w:tab/>
        <w:t>Разход на гориво при изпитване WHTC в режим на работа с два вида гориво (</w:t>
      </w:r>
      <w:r>
        <w:rPr>
          <w:noProof/>
          <w:vertAlign w:val="superscript"/>
        </w:rPr>
        <w:t>8</w:t>
      </w:r>
      <w:r>
        <w:rPr>
          <w:noProof/>
        </w:rPr>
        <w:t>)(</w:t>
      </w:r>
      <w:r>
        <w:rPr>
          <w:noProof/>
          <w:vertAlign w:val="superscript"/>
        </w:rPr>
        <w:t>ч1</w:t>
      </w:r>
      <w:r>
        <w:rPr>
          <w:noProof/>
        </w:rPr>
        <w:t>): … g/kWh</w:t>
      </w:r>
    </w:p>
    <w:p>
      <w:pPr>
        <w:spacing w:before="240" w:after="0"/>
        <w:ind w:left="1701" w:hanging="1701"/>
        <w:jc w:val="left"/>
        <w:rPr>
          <w:rFonts w:eastAsia="Arial Unicode MS"/>
          <w:bCs/>
          <w:noProof/>
          <w:szCs w:val="24"/>
        </w:rPr>
      </w:pPr>
      <w:r>
        <w:rPr>
          <w:noProof/>
        </w:rPr>
        <w:t>4.5.6.</w:t>
      </w:r>
      <w:r>
        <w:rPr>
          <w:noProof/>
        </w:rPr>
        <w:tab/>
        <w:t>Превозно средство, оборудвано с екологична иновация по смисъла на член 12 от Регламент (ЕО) № 443/2009 на Европейския парламент и на Съвета</w:t>
      </w:r>
      <w:r>
        <w:rPr>
          <w:rStyle w:val="FootnoteReference"/>
          <w:noProof/>
        </w:rPr>
        <w:footnoteReference w:id="3"/>
      </w:r>
      <w:r>
        <w:rPr>
          <w:noProof/>
        </w:rPr>
        <w:t xml:space="preserve"> за превозни средства от категория M</w:t>
      </w:r>
      <w:r>
        <w:rPr>
          <w:noProof/>
          <w:vertAlign w:val="subscript"/>
        </w:rPr>
        <w:t>1</w:t>
      </w:r>
      <w:r>
        <w:rPr>
          <w:noProof/>
        </w:rPr>
        <w:t>, или по смисъла на член 12 от Регламент (ЕС) № 510/2011 на Европейския парламент и на Съвета</w:t>
      </w:r>
      <w:r>
        <w:rPr>
          <w:rStyle w:val="FootnoteReference"/>
          <w:noProof/>
        </w:rPr>
        <w:footnoteReference w:id="4"/>
      </w:r>
      <w:r>
        <w:rPr>
          <w:noProof/>
        </w:rPr>
        <w:t xml:space="preserve"> за превозни средства от категория N</w:t>
      </w:r>
      <w:r>
        <w:rPr>
          <w:noProof/>
          <w:vertAlign w:val="subscript"/>
        </w:rPr>
        <w:t>1</w:t>
      </w:r>
      <w:r>
        <w:rPr>
          <w:noProof/>
        </w:rPr>
        <w:t>: да/не (</w:t>
      </w:r>
      <w:r>
        <w:rPr>
          <w:noProof/>
          <w:vertAlign w:val="superscript"/>
        </w:rPr>
        <w:t>1</w:t>
      </w:r>
      <w:r>
        <w:rPr>
          <w:noProof/>
        </w:rPr>
        <w:t>)</w:t>
      </w:r>
    </w:p>
    <w:p>
      <w:pPr>
        <w:spacing w:after="0"/>
        <w:ind w:left="1701" w:hanging="1701"/>
        <w:jc w:val="left"/>
        <w:rPr>
          <w:rFonts w:eastAsia="Arial Unicode MS"/>
          <w:bCs/>
          <w:noProof/>
          <w:szCs w:val="24"/>
        </w:rPr>
      </w:pPr>
      <w:r>
        <w:rPr>
          <w:noProof/>
        </w:rPr>
        <w:t>4.5.6.1.</w:t>
      </w:r>
      <w:r>
        <w:rPr>
          <w:noProof/>
        </w:rPr>
        <w:tab/>
        <w:t>Тип/вариант/версия на базовото превозно средство, както е посочено в член 5 от Регламент за изпълнение (ЕС) № 725/2011 на Комисията</w:t>
      </w:r>
      <w:r>
        <w:rPr>
          <w:rStyle w:val="FootnoteReference"/>
          <w:noProof/>
        </w:rPr>
        <w:footnoteReference w:id="5"/>
      </w:r>
      <w:r>
        <w:rPr>
          <w:noProof/>
        </w:rPr>
        <w:t xml:space="preserve"> за превозни средства от категория M</w:t>
      </w:r>
      <w:r>
        <w:rPr>
          <w:noProof/>
          <w:vertAlign w:val="subscript"/>
        </w:rPr>
        <w:t>1</w:t>
      </w:r>
      <w:r>
        <w:rPr>
          <w:noProof/>
        </w:rPr>
        <w:t xml:space="preserve"> или в член 5 от Регламент за изпълнение (ЕС) № 427/2014 на Комисията</w:t>
      </w:r>
      <w:r>
        <w:rPr>
          <w:rStyle w:val="FootnoteReference"/>
          <w:noProof/>
        </w:rPr>
        <w:footnoteReference w:id="6"/>
      </w:r>
      <w:r>
        <w:rPr>
          <w:noProof/>
        </w:rPr>
        <w:t>по отношение на превозни средства от категория N</w:t>
      </w:r>
      <w:r>
        <w:rPr>
          <w:noProof/>
          <w:vertAlign w:val="subscript"/>
        </w:rPr>
        <w:t>1</w:t>
      </w:r>
      <w:r>
        <w:rPr>
          <w:noProof/>
        </w:rPr>
        <w:t xml:space="preserve"> (ако е приложимо): </w:t>
      </w:r>
      <w:r>
        <w:rPr>
          <w:noProof/>
          <w:vertAlign w:val="subscript"/>
        </w:rPr>
        <w:t xml:space="preserve"> </w:t>
      </w:r>
      <w:r>
        <w:rPr>
          <w:noProof/>
        </w:rPr>
        <w:t xml:space="preserve"> …</w:t>
      </w:r>
    </w:p>
    <w:p>
      <w:pPr>
        <w:spacing w:after="0"/>
        <w:ind w:left="1701" w:hanging="1701"/>
        <w:jc w:val="left"/>
        <w:rPr>
          <w:rFonts w:eastAsia="Arial Unicode MS"/>
          <w:bCs/>
          <w:noProof/>
          <w:szCs w:val="24"/>
        </w:rPr>
      </w:pPr>
      <w:r>
        <w:rPr>
          <w:noProof/>
        </w:rPr>
        <w:lastRenderedPageBreak/>
        <w:t>4.5.6.2.</w:t>
      </w:r>
      <w:r>
        <w:rPr>
          <w:noProof/>
        </w:rPr>
        <w:tab/>
        <w:t>Наличие на взаимодействия между различните екологични иновации: да/не (</w:t>
      </w:r>
      <w:r>
        <w:rPr>
          <w:noProof/>
          <w:vertAlign w:val="superscript"/>
        </w:rPr>
        <w:t>1</w:t>
      </w:r>
      <w:r>
        <w:rPr>
          <w:noProof/>
        </w:rPr>
        <w:t>)</w:t>
      </w:r>
    </w:p>
    <w:p>
      <w:pPr>
        <w:spacing w:after="240"/>
        <w:ind w:left="1701" w:hanging="1701"/>
        <w:jc w:val="left"/>
        <w:rPr>
          <w:rFonts w:eastAsia="Arial Unicode MS"/>
          <w:bCs/>
          <w:noProof/>
          <w:szCs w:val="24"/>
        </w:rPr>
      </w:pPr>
      <w:r>
        <w:rPr>
          <w:noProof/>
        </w:rPr>
        <w:t>4.5.6.3.</w:t>
      </w:r>
      <w:r>
        <w:rPr>
          <w:noProof/>
        </w:rPr>
        <w:tab/>
        <w:t>Данни за емисиите, свързани с използването на екологични иновации (таблицата да се повтори за всяко използвано при изпитването еталонно гориво) (</w:t>
      </w:r>
      <w:r>
        <w:rPr>
          <w:noProof/>
          <w:vertAlign w:val="superscript"/>
        </w:rPr>
        <w:t>ц1</w:t>
      </w:r>
      <w:r>
        <w:rPr>
          <w:noProof/>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4"/>
        <w:gridCol w:w="1221"/>
        <w:gridCol w:w="912"/>
        <w:gridCol w:w="1255"/>
        <w:gridCol w:w="985"/>
        <w:gridCol w:w="1256"/>
        <w:gridCol w:w="1230"/>
        <w:gridCol w:w="1028"/>
      </w:tblGrid>
      <w:tr>
        <w:trPr>
          <w:cantSplit/>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Решение за одобряване на екологичната иновация (</w:t>
            </w:r>
            <w:r>
              <w:rPr>
                <w:noProof/>
                <w:sz w:val="18"/>
                <w:vertAlign w:val="superscript"/>
              </w:rPr>
              <w:t>ц2</w:t>
            </w:r>
            <w:r>
              <w:rPr>
                <w:noProof/>
                <w:sz w:val="18"/>
              </w:rPr>
              <w:t>)</w:t>
            </w:r>
          </w:p>
        </w:tc>
        <w:tc>
          <w:tcPr>
            <w:tcW w:w="11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Код на екологичната иновация (</w:t>
            </w:r>
            <w:r>
              <w:rPr>
                <w:noProof/>
                <w:sz w:val="18"/>
                <w:vertAlign w:val="superscript"/>
              </w:rPr>
              <w:t>ц3</w:t>
            </w:r>
            <w:r>
              <w:rPr>
                <w:noProof/>
                <w:sz w:val="18"/>
              </w:rPr>
              <w:t>)</w:t>
            </w:r>
          </w:p>
        </w:tc>
        <w:tc>
          <w:tcPr>
            <w:tcW w:w="10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1. Емисии на CO</w:t>
            </w:r>
            <w:r>
              <w:rPr>
                <w:noProof/>
                <w:sz w:val="18"/>
                <w:vertAlign w:val="subscript"/>
              </w:rPr>
              <w:t>2</w:t>
            </w:r>
            <w:r>
              <w:rPr>
                <w:noProof/>
                <w:sz w:val="18"/>
              </w:rPr>
              <w:t xml:space="preserve"> на базовото превозно средство</w:t>
            </w:r>
          </w:p>
          <w:p>
            <w:pPr>
              <w:spacing w:before="60" w:after="60"/>
              <w:jc w:val="center"/>
              <w:rPr>
                <w:rFonts w:eastAsia="Arial Unicode MS"/>
                <w:bCs/>
                <w:noProof/>
                <w:sz w:val="18"/>
                <w:szCs w:val="18"/>
              </w:rPr>
            </w:pPr>
            <w:r>
              <w:rPr>
                <w:noProof/>
                <w:sz w:val="18"/>
              </w:rPr>
              <w:t>(g/km)</w:t>
            </w:r>
          </w:p>
        </w:tc>
        <w:tc>
          <w:tcPr>
            <w:tcW w:w="11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2. Емисии на CO</w:t>
            </w:r>
            <w:r>
              <w:rPr>
                <w:noProof/>
                <w:sz w:val="18"/>
                <w:vertAlign w:val="subscript"/>
              </w:rPr>
              <w:t>2</w:t>
            </w:r>
            <w:r>
              <w:rPr>
                <w:noProof/>
                <w:sz w:val="18"/>
              </w:rPr>
              <w:t xml:space="preserve"> на оборудваното с екологична иновация превозно средство</w:t>
            </w:r>
          </w:p>
          <w:p>
            <w:pPr>
              <w:spacing w:before="60" w:after="60"/>
              <w:jc w:val="center"/>
              <w:rPr>
                <w:rFonts w:eastAsia="Arial Unicode MS"/>
                <w:bCs/>
                <w:noProof/>
                <w:sz w:val="18"/>
                <w:szCs w:val="18"/>
              </w:rPr>
            </w:pPr>
            <w:r>
              <w:rPr>
                <w:noProof/>
                <w:sz w:val="18"/>
              </w:rPr>
              <w:t>(g/km)</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3. Емисии на CO</w:t>
            </w:r>
            <w:r>
              <w:rPr>
                <w:noProof/>
                <w:sz w:val="18"/>
                <w:vertAlign w:val="subscript"/>
              </w:rPr>
              <w:t>2</w:t>
            </w:r>
            <w:r>
              <w:rPr>
                <w:noProof/>
                <w:sz w:val="18"/>
              </w:rPr>
              <w:t xml:space="preserve"> на базовото превозно средство при цикъл на изпитване от тип 1 (</w:t>
            </w:r>
            <w:r>
              <w:rPr>
                <w:noProof/>
                <w:sz w:val="18"/>
                <w:vertAlign w:val="superscript"/>
              </w:rPr>
              <w:t>ц4</w:t>
            </w:r>
            <w:r>
              <w:rPr>
                <w:noProof/>
                <w:sz w:val="18"/>
              </w:rPr>
              <w:t>)</w:t>
            </w:r>
          </w:p>
        </w:tc>
        <w:tc>
          <w:tcPr>
            <w:tcW w:w="11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4. Емисии на CO</w:t>
            </w:r>
            <w:r>
              <w:rPr>
                <w:noProof/>
                <w:sz w:val="18"/>
                <w:vertAlign w:val="subscript"/>
              </w:rPr>
              <w:t>2</w:t>
            </w:r>
            <w:r>
              <w:rPr>
                <w:noProof/>
                <w:sz w:val="18"/>
              </w:rPr>
              <w:t xml:space="preserve"> на оборудваното с екологична иновация превозно средство при цикъл на изпитване от тип 1</w:t>
            </w:r>
          </w:p>
          <w:p>
            <w:pPr>
              <w:spacing w:before="60" w:after="60"/>
              <w:jc w:val="center"/>
              <w:rPr>
                <w:rFonts w:eastAsia="Arial Unicode MS"/>
                <w:bCs/>
                <w:noProof/>
                <w:sz w:val="18"/>
                <w:szCs w:val="18"/>
              </w:rPr>
            </w:pPr>
            <w:r>
              <w:rPr>
                <w:noProof/>
                <w:sz w:val="18"/>
              </w:rPr>
              <w:t>(= 3.5.1.3)</w:t>
            </w:r>
          </w:p>
        </w:tc>
        <w:tc>
          <w:tcPr>
            <w:tcW w:w="12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5. Коефициент на използване (КИ), т.е. времеви дял на използването на технологията при нормални работни условия</w:t>
            </w:r>
          </w:p>
        </w:tc>
        <w:tc>
          <w:tcPr>
            <w:tcW w:w="979" w:type="dxa"/>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18"/>
                <w:szCs w:val="18"/>
              </w:rPr>
            </w:pPr>
            <w:r>
              <w:rPr>
                <w:noProof/>
                <w:sz w:val="18"/>
              </w:rPr>
              <w:t>Намаления на емисиите на CO</w:t>
            </w:r>
            <w:r>
              <w:rPr>
                <w:noProof/>
                <w:sz w:val="18"/>
                <w:vertAlign w:val="subscript"/>
              </w:rPr>
              <w:t>2</w:t>
            </w:r>
          </w:p>
          <w:p>
            <w:pPr>
              <w:spacing w:before="0" w:after="0"/>
              <w:jc w:val="left"/>
              <w:rPr>
                <w:rFonts w:eastAsia="Arial Unicode MS"/>
                <w:bCs/>
                <w:noProof/>
                <w:sz w:val="18"/>
                <w:szCs w:val="18"/>
              </w:rPr>
            </w:pPr>
            <w:r>
              <w:rPr>
                <w:noProof/>
                <w:sz w:val="18"/>
              </w:rPr>
              <w:t>((1 – 2)</w:t>
            </w:r>
            <w:r>
              <w:rPr>
                <w:rFonts w:eastAsia="Arial Unicode MS"/>
                <w:bCs/>
                <w:noProof/>
                <w:sz w:val="18"/>
                <w:szCs w:val="18"/>
              </w:rPr>
              <w:br/>
            </w:r>
            <w:r>
              <w:rPr>
                <w:noProof/>
                <w:sz w:val="18"/>
              </w:rPr>
              <w:t xml:space="preserve"> – (3 – 4)) * 5</w:t>
            </w: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8184" w:type="dxa"/>
            <w:gridSpan w:val="7"/>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2"/>
                <w:szCs w:val="24"/>
                <w:vertAlign w:val="superscript"/>
              </w:rPr>
            </w:pPr>
            <w:r>
              <w:rPr>
                <w:b/>
                <w:noProof/>
              </w:rPr>
              <w:t>Общо намаление на емисиите на CO</w:t>
            </w:r>
            <w:r>
              <w:rPr>
                <w:b/>
                <w:noProof/>
                <w:sz w:val="20"/>
                <w:vertAlign w:val="subscript"/>
              </w:rPr>
              <w:t>2</w:t>
            </w:r>
            <w:r>
              <w:rPr>
                <w:b/>
                <w:noProof/>
              </w:rPr>
              <w:t xml:space="preserve"> (g/km) (</w:t>
            </w:r>
            <w:r>
              <w:rPr>
                <w:b/>
                <w:noProof/>
                <w:sz w:val="20"/>
                <w:vertAlign w:val="superscript"/>
              </w:rPr>
              <w:t>ц5</w:t>
            </w:r>
            <w:r>
              <w:rPr>
                <w:b/>
                <w:noProof/>
              </w:rPr>
              <w:t>)</w:t>
            </w:r>
            <w:r>
              <w:rPr>
                <w:noProof/>
                <w:sz w:val="22"/>
                <w:vertAlign w:val="superscript"/>
              </w:rPr>
              <w:t xml:space="preserve"> </w:t>
            </w: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pPr>
              <w:rPr>
                <w:rFonts w:eastAsia="Arial Unicode MS"/>
                <w:noProof/>
                <w:sz w:val="20"/>
                <w:szCs w:val="20"/>
              </w:rPr>
            </w:pPr>
            <w:r>
              <w:rPr>
                <w:noProof/>
              </w:rPr>
              <w:t>(</w:t>
            </w:r>
            <w:r>
              <w:rPr>
                <w:noProof/>
                <w:sz w:val="22"/>
                <w:vertAlign w:val="superscript"/>
              </w:rPr>
              <w:t>ц</w:t>
            </w:r>
            <w:r>
              <w:rPr>
                <w:noProof/>
              </w:rPr>
              <w:t>) Екологични иновации.</w:t>
            </w:r>
          </w:p>
          <w:p>
            <w:pPr>
              <w:rPr>
                <w:rFonts w:eastAsia="Arial Unicode MS"/>
                <w:noProof/>
                <w:sz w:val="20"/>
                <w:szCs w:val="20"/>
              </w:rPr>
            </w:pPr>
            <w:r>
              <w:rPr>
                <w:noProof/>
                <w:sz w:val="20"/>
              </w:rPr>
              <w:t>(</w:t>
            </w:r>
            <w:r>
              <w:rPr>
                <w:noProof/>
                <w:sz w:val="20"/>
                <w:vertAlign w:val="superscript"/>
              </w:rPr>
              <w:t>ц2</w:t>
            </w:r>
            <w:r>
              <w:rPr>
                <w:noProof/>
                <w:sz w:val="20"/>
              </w:rPr>
              <w:t>) Номер на решението на Комисията за одобряване на екологичната иновация.</w:t>
            </w:r>
          </w:p>
          <w:p>
            <w:pPr>
              <w:rPr>
                <w:rFonts w:eastAsia="Arial Unicode MS"/>
                <w:noProof/>
                <w:sz w:val="20"/>
                <w:szCs w:val="20"/>
              </w:rPr>
            </w:pPr>
            <w:r>
              <w:rPr>
                <w:noProof/>
                <w:sz w:val="20"/>
              </w:rPr>
              <w:t>(</w:t>
            </w:r>
            <w:r>
              <w:rPr>
                <w:noProof/>
                <w:sz w:val="20"/>
                <w:vertAlign w:val="superscript"/>
              </w:rPr>
              <w:t>ц3</w:t>
            </w:r>
            <w:r>
              <w:rPr>
                <w:noProof/>
                <w:sz w:val="20"/>
              </w:rPr>
              <w:t>) Присвоен в решението на Комисията за одобрение на екологичната иновация.</w:t>
            </w:r>
          </w:p>
          <w:p>
            <w:pPr>
              <w:ind w:left="374" w:hanging="374"/>
              <w:rPr>
                <w:rFonts w:eastAsia="Arial Unicode MS"/>
                <w:noProof/>
                <w:sz w:val="20"/>
                <w:szCs w:val="20"/>
              </w:rPr>
            </w:pPr>
            <w:r>
              <w:rPr>
                <w:noProof/>
                <w:sz w:val="20"/>
              </w:rPr>
              <w:t>(</w:t>
            </w:r>
            <w:r>
              <w:rPr>
                <w:noProof/>
                <w:sz w:val="20"/>
                <w:vertAlign w:val="superscript"/>
              </w:rPr>
              <w:t>ц4</w:t>
            </w:r>
            <w:r>
              <w:rPr>
                <w:noProof/>
                <w:sz w:val="20"/>
              </w:rPr>
              <w:t>) Ако със съгласието на органа по одобряване на типа вместо цикъл на изпитване от тип 1 се прилага методика на моделиране, това трябва да е стойността, получена по методиката на моделиране.</w:t>
            </w:r>
          </w:p>
          <w:p>
            <w:pPr>
              <w:rPr>
                <w:rFonts w:eastAsia="Arial Unicode MS"/>
                <w:noProof/>
                <w:sz w:val="22"/>
                <w:szCs w:val="24"/>
              </w:rPr>
            </w:pPr>
            <w:r>
              <w:rPr>
                <w:noProof/>
              </w:rPr>
              <w:t>(</w:t>
            </w:r>
            <w:r>
              <w:rPr>
                <w:noProof/>
                <w:sz w:val="20"/>
                <w:vertAlign w:val="superscript"/>
              </w:rPr>
              <w:t>ц5</w:t>
            </w:r>
            <w:r>
              <w:rPr>
                <w:noProof/>
              </w:rPr>
              <w:t>) Сума на намаленията на емисиите на CO</w:t>
            </w:r>
            <w:r>
              <w:rPr>
                <w:noProof/>
                <w:sz w:val="20"/>
                <w:vertAlign w:val="subscript"/>
              </w:rPr>
              <w:t>2</w:t>
            </w:r>
            <w:r>
              <w:rPr>
                <w:noProof/>
              </w:rPr>
              <w:t xml:space="preserve"> за всяка отделна екологична иновация.</w:t>
            </w:r>
          </w:p>
        </w:tc>
      </w:tr>
    </w:tbl>
    <w:p>
      <w:pPr>
        <w:spacing w:before="240"/>
        <w:ind w:left="1701" w:hanging="1701"/>
        <w:jc w:val="left"/>
        <w:rPr>
          <w:rFonts w:eastAsia="Arial Unicode MS"/>
          <w:b/>
          <w:bCs/>
          <w:noProof/>
          <w:szCs w:val="24"/>
        </w:rPr>
      </w:pPr>
      <w:r>
        <w:rPr>
          <w:noProof/>
        </w:rPr>
        <w:t>4.6.</w:t>
      </w:r>
      <w:r>
        <w:rPr>
          <w:noProof/>
        </w:rPr>
        <w:tab/>
      </w:r>
      <w:r>
        <w:rPr>
          <w:b/>
          <w:noProof/>
        </w:rPr>
        <w:t xml:space="preserve">Температури, позволени от производителя </w:t>
      </w:r>
    </w:p>
    <w:p>
      <w:pPr>
        <w:spacing w:before="240"/>
        <w:ind w:left="1701" w:hanging="1701"/>
        <w:jc w:val="left"/>
        <w:rPr>
          <w:rFonts w:eastAsia="Arial Unicode MS"/>
          <w:bCs/>
          <w:noProof/>
          <w:szCs w:val="24"/>
        </w:rPr>
      </w:pPr>
      <w:r>
        <w:rPr>
          <w:noProof/>
        </w:rPr>
        <w:t>4.6.1.</w:t>
      </w:r>
      <w:r>
        <w:rPr>
          <w:noProof/>
        </w:rPr>
        <w:tab/>
      </w:r>
      <w:r>
        <w:rPr>
          <w:i/>
          <w:noProof/>
        </w:rPr>
        <w:t>Охладителна уредба</w:t>
      </w:r>
      <w:r>
        <w:rPr>
          <w:noProof/>
        </w:rPr>
        <w:t xml:space="preserve"> </w:t>
      </w:r>
    </w:p>
    <w:p>
      <w:pPr>
        <w:ind w:left="1701" w:hanging="1701"/>
        <w:jc w:val="left"/>
        <w:rPr>
          <w:rFonts w:eastAsia="Arial Unicode MS"/>
          <w:bCs/>
          <w:noProof/>
          <w:szCs w:val="24"/>
        </w:rPr>
      </w:pPr>
      <w:r>
        <w:rPr>
          <w:noProof/>
        </w:rPr>
        <w:t>4.6.1.1.</w:t>
      </w:r>
      <w:r>
        <w:rPr>
          <w:noProof/>
        </w:rPr>
        <w:tab/>
        <w:t xml:space="preserve">Охлаждане с течност </w:t>
      </w:r>
    </w:p>
    <w:p>
      <w:pPr>
        <w:spacing w:after="0"/>
        <w:ind w:left="1701"/>
        <w:rPr>
          <w:rFonts w:eastAsia="Arial Unicode MS"/>
          <w:noProof/>
          <w:szCs w:val="24"/>
        </w:rPr>
      </w:pPr>
      <w:r>
        <w:rPr>
          <w:noProof/>
        </w:rPr>
        <w:t>Максимална температура на изхода: …… K</w:t>
      </w:r>
    </w:p>
    <w:p>
      <w:pPr>
        <w:ind w:left="1701" w:hanging="1701"/>
        <w:jc w:val="left"/>
        <w:rPr>
          <w:rFonts w:eastAsia="Arial Unicode MS"/>
          <w:bCs/>
          <w:noProof/>
          <w:szCs w:val="24"/>
        </w:rPr>
      </w:pPr>
      <w:r>
        <w:rPr>
          <w:noProof/>
        </w:rPr>
        <w:t>4.6.1.2.</w:t>
      </w:r>
      <w:r>
        <w:rPr>
          <w:noProof/>
        </w:rPr>
        <w:tab/>
        <w:t xml:space="preserve">Въздушно охлаждане </w:t>
      </w:r>
    </w:p>
    <w:p>
      <w:pPr>
        <w:spacing w:after="0"/>
        <w:ind w:left="1701" w:hanging="1701"/>
        <w:rPr>
          <w:rFonts w:eastAsia="Arial Unicode MS"/>
          <w:noProof/>
          <w:szCs w:val="24"/>
        </w:rPr>
      </w:pPr>
      <w:r>
        <w:rPr>
          <w:noProof/>
        </w:rPr>
        <w:t>4.6.1.2.1.</w:t>
      </w:r>
      <w:r>
        <w:rPr>
          <w:noProof/>
        </w:rPr>
        <w:tab/>
        <w:t>Контролна точка: …</w:t>
      </w:r>
    </w:p>
    <w:p>
      <w:pPr>
        <w:spacing w:after="0"/>
        <w:ind w:left="1701" w:hanging="1701"/>
        <w:rPr>
          <w:rFonts w:eastAsia="Arial Unicode MS"/>
          <w:noProof/>
          <w:szCs w:val="24"/>
        </w:rPr>
      </w:pPr>
      <w:r>
        <w:rPr>
          <w:noProof/>
        </w:rPr>
        <w:t>4.6.1.2.2.</w:t>
      </w:r>
      <w:r>
        <w:rPr>
          <w:noProof/>
        </w:rPr>
        <w:tab/>
        <w:t>Максимална температура в контролната точка: …… K</w:t>
      </w:r>
    </w:p>
    <w:p>
      <w:pPr>
        <w:spacing w:before="240" w:after="0"/>
        <w:ind w:left="1701" w:hanging="1701"/>
        <w:rPr>
          <w:rFonts w:eastAsia="Arial Unicode MS"/>
          <w:noProof/>
          <w:szCs w:val="24"/>
        </w:rPr>
      </w:pPr>
      <w:r>
        <w:rPr>
          <w:noProof/>
        </w:rPr>
        <w:t>4.6.2.</w:t>
      </w:r>
      <w:r>
        <w:rPr>
          <w:noProof/>
        </w:rPr>
        <w:tab/>
      </w:r>
      <w:r>
        <w:rPr>
          <w:i/>
          <w:noProof/>
        </w:rPr>
        <w:t>Максимална температура на изхода на входния междинен охладител: ……</w:t>
      </w:r>
      <w:r>
        <w:rPr>
          <w:noProof/>
        </w:rPr>
        <w:t xml:space="preserve"> K</w:t>
      </w:r>
    </w:p>
    <w:p>
      <w:pPr>
        <w:spacing w:before="240" w:after="0"/>
        <w:ind w:left="1701" w:hanging="1701"/>
        <w:rPr>
          <w:rFonts w:eastAsia="Arial Unicode MS"/>
          <w:noProof/>
          <w:szCs w:val="24"/>
        </w:rPr>
      </w:pPr>
      <w:r>
        <w:rPr>
          <w:noProof/>
        </w:rPr>
        <w:lastRenderedPageBreak/>
        <w:t>4.6.3.</w:t>
      </w:r>
      <w:r>
        <w:rPr>
          <w:noProof/>
        </w:rPr>
        <w:tab/>
      </w:r>
      <w:r>
        <w:rPr>
          <w:i/>
          <w:noProof/>
        </w:rPr>
        <w:t>Максимална температура на отработилите газове в точката от изпускателната(ите) тръба(и), съседна на външния(те) фланец(ци) на изпускателния колектор или на турбокомпресора:</w:t>
      </w:r>
      <w:r>
        <w:rPr>
          <w:noProof/>
        </w:rPr>
        <w:t xml:space="preserve"> …… K</w:t>
      </w:r>
    </w:p>
    <w:p>
      <w:pPr>
        <w:spacing w:before="240"/>
        <w:ind w:left="1701" w:hanging="1701"/>
        <w:jc w:val="left"/>
        <w:rPr>
          <w:rFonts w:eastAsia="Arial Unicode MS"/>
          <w:bCs/>
          <w:noProof/>
          <w:szCs w:val="24"/>
        </w:rPr>
      </w:pPr>
      <w:r>
        <w:rPr>
          <w:noProof/>
        </w:rPr>
        <w:t>4.6.4.</w:t>
      </w:r>
      <w:r>
        <w:rPr>
          <w:noProof/>
        </w:rPr>
        <w:tab/>
      </w:r>
      <w:r>
        <w:rPr>
          <w:i/>
          <w:noProof/>
        </w:rPr>
        <w:t>Температура на горивото</w:t>
      </w:r>
      <w:r>
        <w:rPr>
          <w:noProof/>
        </w:rPr>
        <w:t xml:space="preserve"> </w:t>
      </w:r>
    </w:p>
    <w:p>
      <w:pPr>
        <w:spacing w:after="0"/>
        <w:ind w:left="1701"/>
        <w:rPr>
          <w:rFonts w:eastAsia="Arial Unicode MS"/>
          <w:noProof/>
          <w:szCs w:val="24"/>
        </w:rPr>
      </w:pPr>
      <w:r>
        <w:rPr>
          <w:noProof/>
        </w:rPr>
        <w:t>Минимална: …… K — максимална: …… K</w:t>
      </w:r>
    </w:p>
    <w:p>
      <w:pPr>
        <w:spacing w:after="0"/>
        <w:ind w:left="1701"/>
        <w:rPr>
          <w:rFonts w:eastAsia="Arial Unicode MS"/>
          <w:noProof/>
          <w:szCs w:val="24"/>
        </w:rPr>
      </w:pPr>
      <w:r>
        <w:rPr>
          <w:noProof/>
        </w:rPr>
        <w:t>За дизелови двигатели — на входа на горивонагнетателната помпа, за двигатели, използващи като гориво газ — в крайното стъпало на регулатора на налягането</w:t>
      </w:r>
    </w:p>
    <w:p>
      <w:pPr>
        <w:spacing w:before="240"/>
        <w:ind w:left="1701" w:hanging="1701"/>
        <w:jc w:val="left"/>
        <w:rPr>
          <w:rFonts w:eastAsia="Arial Unicode MS"/>
          <w:bCs/>
          <w:noProof/>
          <w:szCs w:val="24"/>
        </w:rPr>
      </w:pPr>
      <w:r>
        <w:rPr>
          <w:noProof/>
        </w:rPr>
        <w:t>4.6.5.</w:t>
      </w:r>
      <w:r>
        <w:rPr>
          <w:noProof/>
        </w:rPr>
        <w:tab/>
      </w:r>
      <w:r>
        <w:rPr>
          <w:i/>
          <w:noProof/>
        </w:rPr>
        <w:t>Температура на смазочното масло</w:t>
      </w:r>
      <w:r>
        <w:rPr>
          <w:noProof/>
        </w:rPr>
        <w:t xml:space="preserve"> </w:t>
      </w:r>
    </w:p>
    <w:p>
      <w:pPr>
        <w:spacing w:after="0"/>
        <w:ind w:left="1701"/>
        <w:rPr>
          <w:rFonts w:eastAsia="Arial Unicode MS"/>
          <w:noProof/>
          <w:szCs w:val="24"/>
        </w:rPr>
      </w:pPr>
      <w:r>
        <w:rPr>
          <w:noProof/>
        </w:rPr>
        <w:t>Минимална: …. K — максимална: …… K</w:t>
      </w:r>
    </w:p>
    <w:p>
      <w:pPr>
        <w:spacing w:before="240"/>
        <w:ind w:left="1701" w:hanging="1701"/>
        <w:jc w:val="left"/>
        <w:rPr>
          <w:rFonts w:eastAsia="Arial Unicode MS"/>
          <w:bCs/>
          <w:noProof/>
          <w:szCs w:val="24"/>
        </w:rPr>
      </w:pPr>
      <w:r>
        <w:rPr>
          <w:noProof/>
        </w:rPr>
        <w:t>4.6.6.</w:t>
      </w:r>
      <w:r>
        <w:rPr>
          <w:noProof/>
        </w:rPr>
        <w:tab/>
      </w:r>
      <w:r>
        <w:rPr>
          <w:i/>
          <w:noProof/>
        </w:rPr>
        <w:t>Налягане на горивото</w:t>
      </w:r>
      <w:r>
        <w:rPr>
          <w:noProof/>
        </w:rPr>
        <w:t xml:space="preserve"> </w:t>
      </w:r>
    </w:p>
    <w:p>
      <w:pPr>
        <w:spacing w:after="0"/>
        <w:ind w:left="1701"/>
        <w:rPr>
          <w:rFonts w:eastAsia="Arial Unicode MS"/>
          <w:noProof/>
          <w:szCs w:val="24"/>
        </w:rPr>
      </w:pPr>
      <w:r>
        <w:rPr>
          <w:noProof/>
        </w:rPr>
        <w:t>Минимална: …… kPa — максимално: …… kPa</w:t>
      </w:r>
    </w:p>
    <w:p>
      <w:pPr>
        <w:spacing w:after="0"/>
        <w:ind w:left="1701"/>
        <w:rPr>
          <w:rFonts w:eastAsia="Arial Unicode MS"/>
          <w:noProof/>
          <w:szCs w:val="24"/>
        </w:rPr>
      </w:pPr>
      <w:r>
        <w:rPr>
          <w:noProof/>
        </w:rPr>
        <w:t>В крайното стъпало на регулатора на налягането, само за двигатели, работещи с природен газ (ПГ).</w:t>
      </w:r>
    </w:p>
    <w:p>
      <w:pPr>
        <w:spacing w:before="360"/>
        <w:ind w:left="1701" w:hanging="1701"/>
        <w:jc w:val="left"/>
        <w:rPr>
          <w:rFonts w:eastAsia="Arial Unicode MS"/>
          <w:b/>
          <w:bCs/>
          <w:noProof/>
          <w:szCs w:val="24"/>
        </w:rPr>
      </w:pPr>
      <w:r>
        <w:rPr>
          <w:noProof/>
        </w:rPr>
        <w:t>4.7.</w:t>
      </w:r>
      <w:r>
        <w:rPr>
          <w:noProof/>
        </w:rPr>
        <w:tab/>
      </w:r>
      <w:r>
        <w:rPr>
          <w:b/>
          <w:noProof/>
        </w:rPr>
        <w:t>Консумирана мощност при специфичните честоти на въртене на двигателя, използвани при изпитването за емисии</w:t>
      </w:r>
    </w:p>
    <w:tbl>
      <w:tblPr>
        <w:tblW w:w="7143" w:type="dxa"/>
        <w:tblCellSpacing w:w="0" w:type="dxa"/>
        <w:tblInd w:w="18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21"/>
        <w:gridCol w:w="749"/>
        <w:gridCol w:w="808"/>
        <w:gridCol w:w="1586"/>
        <w:gridCol w:w="1341"/>
        <w:gridCol w:w="838"/>
      </w:tblGrid>
      <w:tr>
        <w:trPr>
          <w:tblCellSpacing w:w="0" w:type="dxa"/>
        </w:trPr>
        <w:tc>
          <w:tcPr>
            <w:tcW w:w="2607" w:type="dxa"/>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r>
              <w:rPr>
                <w:noProof/>
                <w:sz w:val="20"/>
              </w:rPr>
              <w:t>Оборудване</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Празен ход</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Ниски обороти</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Високоскоростно изпитване</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Честота на въртене А (предпочитана честота на въртене (</w:t>
            </w:r>
            <w:r>
              <w:rPr>
                <w:noProof/>
                <w:sz w:val="20"/>
                <w:vertAlign w:val="superscript"/>
              </w:rPr>
              <w:t>2</w:t>
            </w:r>
            <w:r>
              <w:rPr>
                <w:noProof/>
                <w:sz w:val="20"/>
              </w:rPr>
              <w:t>)</w:t>
            </w:r>
          </w:p>
        </w:tc>
        <w:tc>
          <w:tcPr>
            <w:tcW w:w="9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Честота на въртене Б(n95h)</w:t>
            </w: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w:t>
            </w:r>
            <w:r>
              <w:rPr>
                <w:noProof/>
                <w:sz w:val="20"/>
                <w:vertAlign w:val="subscript"/>
              </w:rPr>
              <w:t>a</w:t>
            </w:r>
          </w:p>
          <w:p>
            <w:pPr>
              <w:autoSpaceDE w:val="0"/>
              <w:autoSpaceDN w:val="0"/>
              <w:adjustRightInd w:val="0"/>
              <w:spacing w:before="0" w:after="0"/>
              <w:jc w:val="left"/>
              <w:rPr>
                <w:noProof/>
                <w:sz w:val="20"/>
                <w:szCs w:val="20"/>
              </w:rPr>
            </w:pPr>
            <w:r>
              <w:rPr>
                <w:noProof/>
                <w:sz w:val="20"/>
              </w:rPr>
              <w:t xml:space="preserve">Спомагателно оборудване, необходимо за функциониране на двигателя (изважда се от измерената мощност на двигателя), съгласно </w:t>
            </w:r>
          </w:p>
          <w:p>
            <w:pPr>
              <w:spacing w:before="60" w:after="60"/>
              <w:jc w:val="left"/>
              <w:rPr>
                <w:rFonts w:eastAsia="Arial Unicode MS"/>
                <w:noProof/>
                <w:sz w:val="20"/>
                <w:szCs w:val="20"/>
              </w:rPr>
            </w:pPr>
            <w:r>
              <w:rPr>
                <w:noProof/>
                <w:sz w:val="20"/>
              </w:rPr>
              <w:t>допълнение 6 към приложение 4 към Правило № 49 на ИКЕ на ООН</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autoSpaceDE w:val="0"/>
              <w:autoSpaceDN w:val="0"/>
              <w:adjustRightInd w:val="0"/>
              <w:spacing w:before="0" w:after="0"/>
              <w:jc w:val="left"/>
              <w:rPr>
                <w:rFonts w:eastAsia="Arial Unicode MS"/>
                <w:noProof/>
                <w:sz w:val="20"/>
                <w:szCs w:val="20"/>
              </w:rPr>
            </w:pPr>
            <w:r>
              <w:rPr>
                <w:noProof/>
                <w:sz w:val="20"/>
              </w:rPr>
              <w:t>Спомагателно оборудване, необходимо за функциониране на двигателя (изважда се от измерената мощност на двигателя).</w:t>
            </w:r>
          </w:p>
          <w:p>
            <w:pPr>
              <w:autoSpaceDE w:val="0"/>
              <w:autoSpaceDN w:val="0"/>
              <w:adjustRightInd w:val="0"/>
              <w:spacing w:before="0" w:after="0"/>
              <w:jc w:val="left"/>
              <w:rPr>
                <w:noProof/>
                <w:sz w:val="13"/>
                <w:szCs w:val="13"/>
              </w:rPr>
            </w:pPr>
            <w:r>
              <w:rPr>
                <w:noProof/>
                <w:sz w:val="20"/>
              </w:rPr>
              <w:t>P</w:t>
            </w:r>
            <w:r>
              <w:rPr>
                <w:noProof/>
                <w:sz w:val="13"/>
              </w:rPr>
              <w:t>b</w:t>
            </w:r>
          </w:p>
          <w:p>
            <w:pPr>
              <w:autoSpaceDE w:val="0"/>
              <w:autoSpaceDN w:val="0"/>
              <w:adjustRightInd w:val="0"/>
              <w:spacing w:before="0" w:after="0"/>
              <w:jc w:val="left"/>
              <w:rPr>
                <w:noProof/>
                <w:sz w:val="20"/>
                <w:szCs w:val="20"/>
              </w:rPr>
            </w:pPr>
            <w:r>
              <w:rPr>
                <w:noProof/>
                <w:sz w:val="20"/>
              </w:rPr>
              <w:lastRenderedPageBreak/>
              <w:t>Спомагателно оборудване / устройства,</w:t>
            </w:r>
          </w:p>
          <w:p>
            <w:pPr>
              <w:autoSpaceDE w:val="0"/>
              <w:autoSpaceDN w:val="0"/>
              <w:adjustRightInd w:val="0"/>
              <w:spacing w:before="0" w:after="0"/>
              <w:jc w:val="left"/>
              <w:rPr>
                <w:rFonts w:eastAsia="Arial Unicode MS"/>
                <w:noProof/>
                <w:sz w:val="20"/>
                <w:szCs w:val="20"/>
              </w:rPr>
            </w:pPr>
            <w:r>
              <w:rPr>
                <w:noProof/>
                <w:sz w:val="20"/>
              </w:rPr>
              <w:t>които не са необходими в съответствие с допълнение 6 към приложение 4 към Правило № 49 на ИКЕ на ООН</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240"/>
        <w:ind w:left="1701"/>
        <w:rPr>
          <w:rFonts w:eastAsia="Arial Unicode MS"/>
          <w:noProof/>
          <w:szCs w:val="24"/>
        </w:rPr>
      </w:pPr>
    </w:p>
    <w:p>
      <w:pPr>
        <w:spacing w:before="240"/>
        <w:ind w:left="1701" w:hanging="1701"/>
        <w:jc w:val="left"/>
        <w:rPr>
          <w:rFonts w:eastAsia="Arial Unicode MS"/>
          <w:b/>
          <w:bCs/>
          <w:noProof/>
          <w:szCs w:val="24"/>
        </w:rPr>
      </w:pPr>
      <w:r>
        <w:rPr>
          <w:noProof/>
        </w:rPr>
        <w:t>4.8.</w:t>
      </w:r>
      <w:r>
        <w:rPr>
          <w:noProof/>
        </w:rPr>
        <w:tab/>
      </w:r>
      <w:r>
        <w:rPr>
          <w:b/>
          <w:noProof/>
        </w:rPr>
        <w:t xml:space="preserve">Смазочна уредба </w:t>
      </w:r>
    </w:p>
    <w:p>
      <w:pPr>
        <w:spacing w:before="240"/>
        <w:ind w:left="1701" w:hanging="1701"/>
        <w:jc w:val="left"/>
        <w:rPr>
          <w:rFonts w:eastAsia="Arial Unicode MS"/>
          <w:bCs/>
          <w:noProof/>
          <w:szCs w:val="24"/>
        </w:rPr>
      </w:pPr>
      <w:r>
        <w:rPr>
          <w:noProof/>
        </w:rPr>
        <w:t>4.8.1.</w:t>
      </w:r>
      <w:r>
        <w:rPr>
          <w:noProof/>
        </w:rPr>
        <w:tab/>
      </w:r>
      <w:r>
        <w:rPr>
          <w:i/>
          <w:noProof/>
        </w:rPr>
        <w:t>Описание на уредбата</w:t>
      </w:r>
      <w:r>
        <w:rPr>
          <w:noProof/>
        </w:rPr>
        <w:t xml:space="preserve"> </w:t>
      </w:r>
    </w:p>
    <w:p>
      <w:pPr>
        <w:spacing w:after="0"/>
        <w:ind w:left="1701" w:hanging="1701"/>
        <w:rPr>
          <w:rFonts w:eastAsia="Arial Unicode MS"/>
          <w:noProof/>
          <w:szCs w:val="24"/>
        </w:rPr>
      </w:pPr>
      <w:r>
        <w:rPr>
          <w:noProof/>
        </w:rPr>
        <w:t>4.8.1.1.</w:t>
      </w:r>
      <w:r>
        <w:rPr>
          <w:noProof/>
        </w:rPr>
        <w:tab/>
        <w:t>Местоположение на резервоара за масло: …</w:t>
      </w:r>
    </w:p>
    <w:p>
      <w:pPr>
        <w:spacing w:after="0"/>
        <w:ind w:left="1701" w:hanging="1701"/>
        <w:rPr>
          <w:rFonts w:eastAsia="Arial Unicode MS"/>
          <w:noProof/>
          <w:szCs w:val="24"/>
        </w:rPr>
      </w:pPr>
      <w:r>
        <w:rPr>
          <w:noProof/>
        </w:rPr>
        <w:t>4.8.1.2.</w:t>
      </w:r>
      <w:r>
        <w:rPr>
          <w:noProof/>
        </w:rPr>
        <w:tab/>
        <w:t>Захранваща уредба (чрез помпа/впръскване във входна тръба/смесване с горивото и т.н.) (</w:t>
      </w:r>
      <w:r>
        <w:rPr>
          <w:noProof/>
          <w:vertAlign w:val="superscript"/>
        </w:rPr>
        <w:t>1</w:t>
      </w:r>
      <w:r>
        <w:rPr>
          <w:noProof/>
        </w:rPr>
        <w:t>)</w:t>
      </w:r>
    </w:p>
    <w:p>
      <w:pPr>
        <w:spacing w:before="240"/>
        <w:ind w:left="1701" w:hanging="1701"/>
        <w:jc w:val="left"/>
        <w:rPr>
          <w:rFonts w:eastAsia="Arial Unicode MS"/>
          <w:bCs/>
          <w:noProof/>
          <w:szCs w:val="24"/>
        </w:rPr>
      </w:pPr>
      <w:r>
        <w:rPr>
          <w:noProof/>
        </w:rPr>
        <w:t>4.8.2.</w:t>
      </w:r>
      <w:r>
        <w:rPr>
          <w:noProof/>
        </w:rPr>
        <w:tab/>
      </w:r>
      <w:r>
        <w:rPr>
          <w:i/>
          <w:noProof/>
        </w:rPr>
        <w:t>Маслена помпа</w:t>
      </w:r>
      <w:r>
        <w:rPr>
          <w:noProof/>
        </w:rPr>
        <w:t xml:space="preserve"> </w:t>
      </w:r>
    </w:p>
    <w:p>
      <w:pPr>
        <w:spacing w:after="0"/>
        <w:ind w:left="1701" w:hanging="1701"/>
        <w:rPr>
          <w:rFonts w:eastAsia="Arial Unicode MS"/>
          <w:noProof/>
          <w:szCs w:val="24"/>
        </w:rPr>
      </w:pPr>
      <w:r>
        <w:rPr>
          <w:noProof/>
        </w:rPr>
        <w:t>4.8.2.1.</w:t>
      </w:r>
      <w:r>
        <w:rPr>
          <w:noProof/>
        </w:rPr>
        <w:tab/>
        <w:t>Марка(и): …</w:t>
      </w:r>
    </w:p>
    <w:p>
      <w:pPr>
        <w:spacing w:after="0"/>
        <w:ind w:left="1701" w:hanging="1701"/>
        <w:rPr>
          <w:rFonts w:eastAsia="Arial Unicode MS"/>
          <w:noProof/>
          <w:szCs w:val="24"/>
        </w:rPr>
      </w:pPr>
      <w:r>
        <w:rPr>
          <w:noProof/>
        </w:rPr>
        <w:t>4.8.2.2.</w:t>
      </w:r>
      <w:r>
        <w:rPr>
          <w:noProof/>
        </w:rPr>
        <w:tab/>
        <w:t>Тип(ове): …</w:t>
      </w:r>
    </w:p>
    <w:p>
      <w:pPr>
        <w:spacing w:before="240"/>
        <w:ind w:left="1701" w:hanging="1701"/>
        <w:jc w:val="left"/>
        <w:rPr>
          <w:rFonts w:eastAsia="Arial Unicode MS"/>
          <w:bCs/>
          <w:noProof/>
          <w:szCs w:val="24"/>
        </w:rPr>
      </w:pPr>
      <w:r>
        <w:rPr>
          <w:noProof/>
        </w:rPr>
        <w:t>4.8.3.</w:t>
      </w:r>
      <w:r>
        <w:rPr>
          <w:noProof/>
        </w:rPr>
        <w:tab/>
      </w:r>
      <w:r>
        <w:rPr>
          <w:i/>
          <w:noProof/>
        </w:rPr>
        <w:t>Смесване с горивото</w:t>
      </w:r>
      <w:r>
        <w:rPr>
          <w:noProof/>
        </w:rPr>
        <w:t xml:space="preserve"> </w:t>
      </w:r>
    </w:p>
    <w:p>
      <w:pPr>
        <w:spacing w:after="0"/>
        <w:ind w:left="1701" w:hanging="1701"/>
        <w:rPr>
          <w:rFonts w:eastAsia="Arial Unicode MS"/>
          <w:noProof/>
          <w:szCs w:val="24"/>
        </w:rPr>
      </w:pPr>
      <w:r>
        <w:rPr>
          <w:noProof/>
        </w:rPr>
        <w:t>4.8.3.1.</w:t>
      </w:r>
      <w:r>
        <w:rPr>
          <w:noProof/>
        </w:rPr>
        <w:tab/>
        <w:t>Проценти: …</w:t>
      </w:r>
    </w:p>
    <w:p>
      <w:pPr>
        <w:spacing w:before="240"/>
        <w:ind w:left="1701" w:hanging="1701"/>
        <w:jc w:val="left"/>
        <w:rPr>
          <w:rFonts w:eastAsia="Arial Unicode MS"/>
          <w:b/>
          <w:bCs/>
          <w:noProof/>
          <w:szCs w:val="24"/>
        </w:rPr>
      </w:pPr>
      <w:r>
        <w:rPr>
          <w:noProof/>
        </w:rPr>
        <w:t>4.8.4.</w:t>
      </w:r>
      <w:r>
        <w:rPr>
          <w:noProof/>
        </w:rPr>
        <w:tab/>
      </w:r>
      <w:r>
        <w:rPr>
          <w:i/>
          <w:noProof/>
        </w:rPr>
        <w:t>Маслен охладител: да/не</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4.8.4.1.</w:t>
      </w:r>
      <w:r>
        <w:rPr>
          <w:noProof/>
        </w:rPr>
        <w:tab/>
        <w:t>Чертеж(и): …… или</w:t>
      </w:r>
    </w:p>
    <w:p>
      <w:pPr>
        <w:spacing w:after="0"/>
        <w:ind w:left="1701" w:hanging="1701"/>
        <w:rPr>
          <w:rFonts w:eastAsia="Arial Unicode MS"/>
          <w:noProof/>
          <w:szCs w:val="24"/>
        </w:rPr>
      </w:pPr>
      <w:r>
        <w:rPr>
          <w:noProof/>
        </w:rPr>
        <w:t>4.8.4.1.1.</w:t>
      </w:r>
      <w:r>
        <w:rPr>
          <w:noProof/>
        </w:rPr>
        <w:tab/>
        <w:t>Марка(и): …</w:t>
      </w:r>
    </w:p>
    <w:p>
      <w:pPr>
        <w:spacing w:after="0"/>
        <w:ind w:left="1701" w:hanging="1701"/>
        <w:rPr>
          <w:rFonts w:eastAsia="Arial Unicode MS"/>
          <w:noProof/>
          <w:szCs w:val="24"/>
        </w:rPr>
      </w:pPr>
      <w:r>
        <w:rPr>
          <w:noProof/>
        </w:rPr>
        <w:t>4.8.4.1.2.</w:t>
      </w:r>
      <w:r>
        <w:rPr>
          <w:noProof/>
        </w:rPr>
        <w:tab/>
        <w:t>Тип(ове): …</w:t>
      </w:r>
    </w:p>
    <w:p>
      <w:pPr>
        <w:spacing w:before="360" w:after="240"/>
        <w:ind w:left="1701" w:hanging="1701"/>
        <w:jc w:val="left"/>
        <w:rPr>
          <w:rFonts w:eastAsia="Arial Unicode MS"/>
          <w:b/>
          <w:bCs/>
          <w:noProof/>
          <w:szCs w:val="24"/>
        </w:rPr>
      </w:pPr>
      <w:r>
        <w:rPr>
          <w:b/>
          <w:noProof/>
        </w:rPr>
        <w:t>5.</w:t>
      </w:r>
      <w:r>
        <w:rPr>
          <w:noProof/>
        </w:rPr>
        <w:tab/>
      </w:r>
      <w:r>
        <w:rPr>
          <w:b/>
          <w:noProof/>
        </w:rPr>
        <w:t>ПРЕДАВАНЕ</w:t>
      </w:r>
      <w:r>
        <w:rPr>
          <w:noProof/>
        </w:rPr>
        <w:t xml:space="preserve"> (</w:t>
      </w:r>
      <w:r>
        <w:rPr>
          <w:noProof/>
          <w:vertAlign w:val="superscript"/>
        </w:rPr>
        <w:t>п</w:t>
      </w:r>
      <w:r>
        <w:rPr>
          <w:noProof/>
        </w:rPr>
        <w:t>)</w:t>
      </w:r>
    </w:p>
    <w:p>
      <w:pPr>
        <w:spacing w:after="0"/>
        <w:ind w:left="1701" w:hanging="1701"/>
        <w:rPr>
          <w:rFonts w:eastAsia="Arial Unicode MS"/>
          <w:noProof/>
          <w:szCs w:val="24"/>
        </w:rPr>
      </w:pPr>
      <w:r>
        <w:rPr>
          <w:noProof/>
        </w:rPr>
        <w:t>5.1.</w:t>
      </w:r>
      <w:r>
        <w:rPr>
          <w:noProof/>
        </w:rPr>
        <w:tab/>
      </w:r>
      <w:r>
        <w:rPr>
          <w:b/>
          <w:noProof/>
        </w:rPr>
        <w:t>Чертеж на предаването:</w:t>
      </w:r>
      <w:r>
        <w:rPr>
          <w:noProof/>
        </w:rPr>
        <w:t xml:space="preserve"> …</w:t>
      </w:r>
    </w:p>
    <w:p>
      <w:pPr>
        <w:spacing w:before="360" w:after="0"/>
        <w:ind w:left="1701" w:hanging="1701"/>
        <w:rPr>
          <w:rFonts w:eastAsia="Arial Unicode MS"/>
          <w:noProof/>
          <w:szCs w:val="24"/>
        </w:rPr>
      </w:pPr>
      <w:r>
        <w:rPr>
          <w:noProof/>
        </w:rPr>
        <w:t>5.2.</w:t>
      </w:r>
      <w:r>
        <w:rPr>
          <w:noProof/>
        </w:rPr>
        <w:tab/>
      </w:r>
      <w:r>
        <w:rPr>
          <w:b/>
          <w:noProof/>
        </w:rPr>
        <w:t>Тип (механично, хидравлично, електрическо и др.):</w:t>
      </w:r>
      <w:r>
        <w:rPr>
          <w:noProof/>
        </w:rPr>
        <w:t xml:space="preserve"> …</w:t>
      </w:r>
    </w:p>
    <w:p>
      <w:pPr>
        <w:spacing w:after="0"/>
        <w:ind w:left="1701" w:hanging="1701"/>
        <w:rPr>
          <w:rFonts w:eastAsia="Arial Unicode MS"/>
          <w:noProof/>
          <w:szCs w:val="24"/>
        </w:rPr>
      </w:pPr>
      <w:r>
        <w:rPr>
          <w:noProof/>
        </w:rPr>
        <w:t>5.2.1.</w:t>
      </w:r>
      <w:r>
        <w:rPr>
          <w:noProof/>
        </w:rPr>
        <w:tab/>
        <w:t>Кратко описание на електрическите/електронните компоненти (ако има): …</w:t>
      </w:r>
    </w:p>
    <w:p>
      <w:pPr>
        <w:spacing w:before="360" w:after="0"/>
        <w:ind w:left="1701" w:hanging="1701"/>
        <w:rPr>
          <w:rFonts w:eastAsia="Arial Unicode MS"/>
          <w:noProof/>
          <w:szCs w:val="24"/>
        </w:rPr>
      </w:pPr>
      <w:r>
        <w:rPr>
          <w:noProof/>
        </w:rPr>
        <w:t>5.3.</w:t>
      </w:r>
      <w:r>
        <w:rPr>
          <w:noProof/>
        </w:rPr>
        <w:tab/>
      </w:r>
      <w:r>
        <w:rPr>
          <w:b/>
          <w:noProof/>
        </w:rPr>
        <w:t>Инерционен момент на маховика на двигателя:</w:t>
      </w:r>
      <w:r>
        <w:rPr>
          <w:noProof/>
        </w:rPr>
        <w:t xml:space="preserve"> …</w:t>
      </w:r>
    </w:p>
    <w:p>
      <w:pPr>
        <w:spacing w:after="0"/>
        <w:ind w:left="1701" w:hanging="1701"/>
        <w:rPr>
          <w:rFonts w:eastAsia="Arial Unicode MS"/>
          <w:noProof/>
          <w:szCs w:val="24"/>
        </w:rPr>
      </w:pPr>
      <w:r>
        <w:rPr>
          <w:noProof/>
        </w:rPr>
        <w:t>5.3.1.</w:t>
      </w:r>
      <w:r>
        <w:rPr>
          <w:noProof/>
        </w:rPr>
        <w:tab/>
        <w:t>Допълнителен инерционен момент, когато предавателната кутия е в неутрално положение: …</w:t>
      </w:r>
    </w:p>
    <w:p>
      <w:pPr>
        <w:spacing w:before="360"/>
        <w:ind w:left="1701" w:hanging="1701"/>
        <w:jc w:val="left"/>
        <w:rPr>
          <w:rFonts w:eastAsia="Arial Unicode MS"/>
          <w:b/>
          <w:bCs/>
          <w:noProof/>
          <w:szCs w:val="24"/>
        </w:rPr>
      </w:pPr>
      <w:r>
        <w:rPr>
          <w:noProof/>
        </w:rPr>
        <w:t>5.4.</w:t>
      </w:r>
      <w:r>
        <w:rPr>
          <w:noProof/>
        </w:rPr>
        <w:tab/>
      </w:r>
      <w:r>
        <w:rPr>
          <w:b/>
          <w:noProof/>
        </w:rPr>
        <w:t xml:space="preserve">Съединител </w:t>
      </w:r>
    </w:p>
    <w:p>
      <w:pPr>
        <w:spacing w:after="0"/>
        <w:ind w:left="1701" w:hanging="1701"/>
        <w:rPr>
          <w:rFonts w:eastAsia="Arial Unicode MS"/>
          <w:noProof/>
          <w:szCs w:val="24"/>
        </w:rPr>
      </w:pPr>
      <w:r>
        <w:rPr>
          <w:noProof/>
        </w:rPr>
        <w:lastRenderedPageBreak/>
        <w:t>5.4.1.</w:t>
      </w:r>
      <w:r>
        <w:rPr>
          <w:noProof/>
        </w:rPr>
        <w:tab/>
        <w:t>Тип: …</w:t>
      </w:r>
    </w:p>
    <w:p>
      <w:pPr>
        <w:spacing w:after="0"/>
        <w:ind w:left="1701" w:hanging="1701"/>
        <w:rPr>
          <w:rFonts w:eastAsia="Arial Unicode MS"/>
          <w:noProof/>
          <w:szCs w:val="24"/>
        </w:rPr>
      </w:pPr>
      <w:r>
        <w:rPr>
          <w:noProof/>
        </w:rPr>
        <w:t>5.4.2.</w:t>
      </w:r>
      <w:r>
        <w:rPr>
          <w:noProof/>
        </w:rPr>
        <w:tab/>
        <w:t>Максимален предаван въртящ момент: …</w:t>
      </w:r>
    </w:p>
    <w:p>
      <w:pPr>
        <w:spacing w:before="360"/>
        <w:ind w:left="1701" w:hanging="1701"/>
        <w:jc w:val="left"/>
        <w:rPr>
          <w:rFonts w:eastAsia="Arial Unicode MS"/>
          <w:b/>
          <w:bCs/>
          <w:noProof/>
          <w:szCs w:val="24"/>
        </w:rPr>
      </w:pPr>
      <w:r>
        <w:rPr>
          <w:noProof/>
        </w:rPr>
        <w:t>5.5.</w:t>
      </w:r>
      <w:r>
        <w:rPr>
          <w:noProof/>
        </w:rPr>
        <w:tab/>
      </w:r>
      <w:r>
        <w:rPr>
          <w:b/>
          <w:noProof/>
        </w:rPr>
        <w:t xml:space="preserve">Предавателна кутия </w:t>
      </w:r>
    </w:p>
    <w:p>
      <w:pPr>
        <w:spacing w:after="0"/>
        <w:ind w:left="1701" w:hanging="1701"/>
        <w:rPr>
          <w:rFonts w:eastAsia="Arial Unicode MS"/>
          <w:noProof/>
          <w:szCs w:val="24"/>
        </w:rPr>
      </w:pPr>
      <w:r>
        <w:rPr>
          <w:noProof/>
        </w:rPr>
        <w:t>5.5.1.</w:t>
      </w:r>
      <w:r>
        <w:rPr>
          <w:noProof/>
        </w:rPr>
        <w:tab/>
        <w:t>Тип (ръчно/автоматично/CVT (безстепенно изменение на предавателното отношение) (</w:t>
      </w:r>
      <w:r>
        <w:rPr>
          <w:noProof/>
          <w:vertAlign w:val="superscript"/>
        </w:rPr>
        <w:t>1</w:t>
      </w:r>
      <w:r>
        <w:rPr>
          <w:noProof/>
        </w:rPr>
        <w:t>)</w:t>
      </w:r>
    </w:p>
    <w:p>
      <w:pPr>
        <w:spacing w:after="0"/>
        <w:ind w:left="1701" w:hanging="1701"/>
        <w:rPr>
          <w:rFonts w:eastAsia="Arial Unicode MS"/>
          <w:noProof/>
          <w:szCs w:val="24"/>
        </w:rPr>
      </w:pPr>
      <w:r>
        <w:rPr>
          <w:noProof/>
        </w:rPr>
        <w:t>5.5.2.</w:t>
      </w:r>
      <w:r>
        <w:rPr>
          <w:noProof/>
        </w:rPr>
        <w:tab/>
        <w:t>Местоположение спрямо двигателя: …</w:t>
      </w:r>
    </w:p>
    <w:p>
      <w:pPr>
        <w:spacing w:after="0"/>
        <w:ind w:left="1701" w:hanging="1701"/>
        <w:rPr>
          <w:rFonts w:eastAsia="Arial Unicode MS"/>
          <w:noProof/>
          <w:szCs w:val="24"/>
        </w:rPr>
      </w:pPr>
      <w:r>
        <w:rPr>
          <w:noProof/>
        </w:rPr>
        <w:t>5.5.3.</w:t>
      </w:r>
      <w:r>
        <w:rPr>
          <w:noProof/>
        </w:rPr>
        <w:tab/>
        <w:t>Начин за управление: …</w:t>
      </w:r>
    </w:p>
    <w:p>
      <w:pPr>
        <w:spacing w:before="0" w:after="200" w:line="276" w:lineRule="auto"/>
        <w:jc w:val="left"/>
        <w:rPr>
          <w:rFonts w:eastAsia="Arial Unicode MS"/>
          <w:bCs/>
          <w:noProof/>
          <w:szCs w:val="24"/>
        </w:rPr>
      </w:pPr>
      <w:r>
        <w:rPr>
          <w:noProof/>
        </w:rPr>
        <w:br w:type="page"/>
      </w:r>
    </w:p>
    <w:p>
      <w:pPr>
        <w:spacing w:before="240"/>
        <w:ind w:left="1701" w:hanging="1701"/>
        <w:jc w:val="left"/>
        <w:rPr>
          <w:rFonts w:eastAsia="Arial Unicode MS"/>
          <w:b/>
          <w:bCs/>
          <w:noProof/>
          <w:szCs w:val="24"/>
        </w:rPr>
      </w:pPr>
      <w:r>
        <w:rPr>
          <w:noProof/>
        </w:rPr>
        <w:lastRenderedPageBreak/>
        <w:t>5.6.</w:t>
      </w:r>
      <w:r>
        <w:rPr>
          <w:noProof/>
        </w:rPr>
        <w:tab/>
      </w:r>
      <w:r>
        <w:rPr>
          <w:b/>
          <w:noProof/>
        </w:rPr>
        <w:t xml:space="preserve">Предавателни отношения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3"/>
        <w:gridCol w:w="2113"/>
        <w:gridCol w:w="1833"/>
        <w:gridCol w:w="1647"/>
      </w:tblGrid>
      <w:tr>
        <w:trPr>
          <w:tblCellSpacing w:w="0" w:type="dxa"/>
        </w:trPr>
        <w:tc>
          <w:tcPr>
            <w:tcW w:w="19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Предавка</w:t>
            </w:r>
          </w:p>
        </w:tc>
        <w:tc>
          <w:tcPr>
            <w:tcW w:w="211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Предавателни отношения в предавателната кутия (отношение на честотата на въртене на двигателя към честотата на въртене на изходния вал на предавателната кутия)</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Предавателно(и) отношение(я) на главното предаване (предавателно отношение на честотата на въртене на изходящия вал на предавателната кутия към оборотите на задвижваното колело)</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Общо предавателни отношения</w:t>
            </w: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Максимално предавателно отношение за СVТ (</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1</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2</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3</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Минимално предавателно отношение за CVT (</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Заден ход</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gridAfter w:val="1"/>
          <w:wAfter w:w="1647" w:type="dxa"/>
          <w:tblCellSpacing w:w="0" w:type="dxa"/>
        </w:trPr>
        <w:tc>
          <w:tcPr>
            <w:tcW w:w="5859" w:type="dxa"/>
            <w:gridSpan w:val="3"/>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0"/>
                <w:szCs w:val="20"/>
              </w:rPr>
            </w:pPr>
            <w:r>
              <w:rPr>
                <w:noProof/>
                <w:sz w:val="20"/>
              </w:rPr>
              <w:t>(</w:t>
            </w:r>
            <w:r>
              <w:rPr>
                <w:noProof/>
                <w:sz w:val="20"/>
                <w:vertAlign w:val="superscript"/>
              </w:rPr>
              <w:t>*</w:t>
            </w:r>
            <w:r>
              <w:rPr>
                <w:noProof/>
                <w:sz w:val="20"/>
              </w:rPr>
              <w:t>)  Безстепенно изменение на предавателното отношение.</w:t>
            </w:r>
          </w:p>
        </w:tc>
      </w:tr>
    </w:tbl>
    <w:p>
      <w:pPr>
        <w:spacing w:before="240" w:after="0"/>
        <w:ind w:left="1701" w:hanging="1701"/>
        <w:rPr>
          <w:rFonts w:eastAsia="Arial Unicode MS"/>
          <w:noProof/>
          <w:szCs w:val="24"/>
        </w:rPr>
      </w:pPr>
      <w:r>
        <w:rPr>
          <w:noProof/>
        </w:rPr>
        <w:t>5.7.</w:t>
      </w:r>
      <w:r>
        <w:rPr>
          <w:noProof/>
        </w:rPr>
        <w:tab/>
      </w:r>
      <w:r>
        <w:rPr>
          <w:b/>
          <w:noProof/>
        </w:rPr>
        <w:t>Максимална проектна скорост на превозното средство (в km/h)</w:t>
      </w:r>
      <w:r>
        <w:rPr>
          <w:noProof/>
        </w:rPr>
        <w:t xml:space="preserve"> (</w:t>
      </w:r>
      <w:r>
        <w:rPr>
          <w:noProof/>
          <w:vertAlign w:val="superscript"/>
        </w:rPr>
        <w:t>р</w:t>
      </w:r>
      <w:r>
        <w:rPr>
          <w:noProof/>
        </w:rPr>
        <w:t>): …</w:t>
      </w:r>
    </w:p>
    <w:p>
      <w:pPr>
        <w:spacing w:before="240"/>
        <w:ind w:left="1701" w:hanging="1701"/>
        <w:jc w:val="left"/>
        <w:rPr>
          <w:rFonts w:eastAsia="Arial Unicode MS"/>
          <w:b/>
          <w:bCs/>
          <w:noProof/>
          <w:szCs w:val="24"/>
        </w:rPr>
      </w:pPr>
      <w:r>
        <w:rPr>
          <w:noProof/>
        </w:rPr>
        <w:t>5.8.</w:t>
      </w:r>
      <w:r>
        <w:rPr>
          <w:noProof/>
        </w:rPr>
        <w:tab/>
      </w:r>
      <w:r>
        <w:rPr>
          <w:b/>
          <w:noProof/>
        </w:rPr>
        <w:t xml:space="preserve">Скоростомер </w:t>
      </w:r>
    </w:p>
    <w:p>
      <w:pPr>
        <w:spacing w:after="0"/>
        <w:ind w:left="1701" w:hanging="1701"/>
        <w:rPr>
          <w:rFonts w:eastAsia="Arial Unicode MS"/>
          <w:noProof/>
          <w:szCs w:val="24"/>
        </w:rPr>
      </w:pPr>
      <w:r>
        <w:rPr>
          <w:noProof/>
        </w:rPr>
        <w:t>5.8.1.</w:t>
      </w:r>
      <w:r>
        <w:rPr>
          <w:noProof/>
        </w:rPr>
        <w:tab/>
        <w:t>Начин на действие и описание на задвижващия механизъм: …</w:t>
      </w:r>
    </w:p>
    <w:p>
      <w:pPr>
        <w:spacing w:after="0"/>
        <w:ind w:left="1701" w:hanging="1701"/>
        <w:rPr>
          <w:rFonts w:eastAsia="Arial Unicode MS"/>
          <w:noProof/>
          <w:szCs w:val="24"/>
        </w:rPr>
      </w:pPr>
      <w:r>
        <w:rPr>
          <w:noProof/>
        </w:rPr>
        <w:t>5.8.2.</w:t>
      </w:r>
      <w:r>
        <w:rPr>
          <w:noProof/>
        </w:rPr>
        <w:tab/>
        <w:t>Константа на уреда: …</w:t>
      </w:r>
    </w:p>
    <w:p>
      <w:pPr>
        <w:spacing w:after="0"/>
        <w:ind w:left="1701" w:hanging="1701"/>
        <w:rPr>
          <w:rFonts w:eastAsia="Arial Unicode MS"/>
          <w:noProof/>
          <w:szCs w:val="24"/>
        </w:rPr>
      </w:pPr>
      <w:r>
        <w:rPr>
          <w:noProof/>
        </w:rPr>
        <w:t>5.8.3.</w:t>
      </w:r>
      <w:r>
        <w:rPr>
          <w:noProof/>
        </w:rPr>
        <w:tab/>
        <w:t>Точност на измерващия механизъм (съгласно точка 2.5.1 от Правило № 39 на ИКЕ на ООН): …</w:t>
      </w:r>
    </w:p>
    <w:p>
      <w:pPr>
        <w:spacing w:after="0"/>
        <w:ind w:left="1701" w:hanging="1701"/>
        <w:rPr>
          <w:rFonts w:eastAsia="Arial Unicode MS"/>
          <w:noProof/>
          <w:szCs w:val="24"/>
        </w:rPr>
      </w:pPr>
      <w:r>
        <w:rPr>
          <w:noProof/>
        </w:rPr>
        <w:t>5.8.4.</w:t>
      </w:r>
      <w:r>
        <w:rPr>
          <w:noProof/>
        </w:rPr>
        <w:tab/>
        <w:t>Общо предавателно отношение (съгласно точка 2.2.2 от Правило № 39 на ИКЕ на ООН) или еквивалентни данни: …</w:t>
      </w:r>
    </w:p>
    <w:p>
      <w:pPr>
        <w:spacing w:after="0"/>
        <w:ind w:left="1701" w:hanging="1701"/>
        <w:rPr>
          <w:rFonts w:eastAsia="Arial Unicode MS"/>
          <w:noProof/>
          <w:szCs w:val="24"/>
        </w:rPr>
      </w:pPr>
      <w:r>
        <w:rPr>
          <w:noProof/>
        </w:rPr>
        <w:t>5.8.5.</w:t>
      </w:r>
      <w:r>
        <w:rPr>
          <w:noProof/>
        </w:rPr>
        <w:tab/>
        <w:t>Диаграма на скалата на скоростомера или други начини на отчитане: …</w:t>
      </w:r>
    </w:p>
    <w:p>
      <w:pPr>
        <w:spacing w:before="240"/>
        <w:ind w:left="1701" w:hanging="1701"/>
        <w:jc w:val="left"/>
        <w:rPr>
          <w:rFonts w:eastAsia="Arial Unicode MS"/>
          <w:b/>
          <w:bCs/>
          <w:noProof/>
          <w:szCs w:val="24"/>
        </w:rPr>
      </w:pPr>
      <w:r>
        <w:rPr>
          <w:noProof/>
        </w:rPr>
        <w:t>5.9.</w:t>
      </w:r>
      <w:r>
        <w:rPr>
          <w:noProof/>
        </w:rPr>
        <w:tab/>
      </w:r>
      <w:r>
        <w:rPr>
          <w:b/>
          <w:noProof/>
        </w:rPr>
        <w:t xml:space="preserve">Тахограф: </w:t>
      </w:r>
      <w:r>
        <w:rPr>
          <w:i/>
          <w:noProof/>
        </w:rPr>
        <w:t>да/не</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lastRenderedPageBreak/>
        <w:t>5.9.1</w:t>
      </w:r>
      <w:r>
        <w:rPr>
          <w:noProof/>
        </w:rPr>
        <w:tab/>
        <w:t>Маркировка за одобряване: …</w:t>
      </w:r>
    </w:p>
    <w:p>
      <w:pPr>
        <w:spacing w:before="240" w:after="0"/>
        <w:ind w:left="1701" w:hanging="1701"/>
        <w:rPr>
          <w:rFonts w:eastAsia="Arial Unicode MS"/>
          <w:noProof/>
          <w:szCs w:val="24"/>
        </w:rPr>
      </w:pPr>
      <w:r>
        <w:rPr>
          <w:noProof/>
        </w:rPr>
        <w:t>5.10.</w:t>
      </w:r>
      <w:r>
        <w:rPr>
          <w:noProof/>
        </w:rPr>
        <w:tab/>
      </w:r>
      <w:r>
        <w:rPr>
          <w:b/>
          <w:noProof/>
        </w:rPr>
        <w:t>Блокиране на диференциала: да/не/по избор</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5.11.</w:t>
      </w:r>
      <w:r>
        <w:rPr>
          <w:noProof/>
        </w:rPr>
        <w:tab/>
      </w:r>
      <w:r>
        <w:rPr>
          <w:b/>
          <w:noProof/>
        </w:rPr>
        <w:t xml:space="preserve">Индикатор за смяна на предавката (ИСП) </w:t>
      </w:r>
    </w:p>
    <w:p>
      <w:pPr>
        <w:spacing w:after="0"/>
        <w:ind w:left="1701" w:hanging="1701"/>
        <w:rPr>
          <w:rFonts w:eastAsia="Arial Unicode MS"/>
          <w:noProof/>
          <w:szCs w:val="24"/>
        </w:rPr>
      </w:pPr>
      <w:r>
        <w:rPr>
          <w:noProof/>
        </w:rPr>
        <w:t>5.11.1.</w:t>
      </w:r>
      <w:r>
        <w:rPr>
          <w:noProof/>
        </w:rPr>
        <w:tab/>
        <w:t>Достъпни ли са звукови указания? да/не (</w:t>
      </w:r>
      <w:r>
        <w:rPr>
          <w:noProof/>
          <w:vertAlign w:val="superscript"/>
        </w:rPr>
        <w:t>1</w:t>
      </w:r>
      <w:r>
        <w:rPr>
          <w:noProof/>
        </w:rPr>
        <w:t>). Ако отговорът е „да“ — описание на звука и нивото на звуковата мощност при ухото на водача, в dB(A). (Звуковите указания винаги трябва да могат да бъдат включвани/изключвани)</w:t>
      </w:r>
    </w:p>
    <w:p>
      <w:pPr>
        <w:spacing w:after="0"/>
        <w:ind w:left="1701" w:hanging="1701"/>
        <w:rPr>
          <w:rFonts w:eastAsia="Arial Unicode MS"/>
          <w:noProof/>
          <w:szCs w:val="24"/>
        </w:rPr>
      </w:pPr>
      <w:r>
        <w:rPr>
          <w:noProof/>
        </w:rPr>
        <w:t>5.11.2.</w:t>
      </w:r>
      <w:r>
        <w:rPr>
          <w:noProof/>
        </w:rPr>
        <w:tab/>
        <w:t>Информация съгласно точка 4.6 от приложение I към Регламент (ЕС) № 65/2012 на Комисията</w:t>
      </w:r>
      <w:r>
        <w:rPr>
          <w:rStyle w:val="FootnoteReference"/>
          <w:noProof/>
        </w:rPr>
        <w:footnoteReference w:id="7"/>
      </w:r>
      <w:r>
        <w:rPr>
          <w:noProof/>
        </w:rPr>
        <w:t xml:space="preserve"> (стойност, обявена от производителя)</w:t>
      </w:r>
    </w:p>
    <w:p>
      <w:pPr>
        <w:spacing w:after="0"/>
        <w:ind w:left="1701" w:hanging="1701"/>
        <w:rPr>
          <w:rFonts w:eastAsia="Arial Unicode MS"/>
          <w:noProof/>
          <w:szCs w:val="24"/>
        </w:rPr>
      </w:pPr>
      <w:r>
        <w:rPr>
          <w:noProof/>
        </w:rPr>
        <w:t>5.11.3.</w:t>
      </w:r>
      <w:r>
        <w:rPr>
          <w:noProof/>
        </w:rPr>
        <w:tab/>
        <w:t>Снимки и/или чертежи на прибора за индикация на смяна на предавката и кратко описание на компонентите на системата и на действието ѝ:</w:t>
      </w:r>
    </w:p>
    <w:p>
      <w:pPr>
        <w:spacing w:before="360"/>
        <w:ind w:left="1701" w:hanging="1701"/>
        <w:jc w:val="left"/>
        <w:rPr>
          <w:rFonts w:eastAsia="Arial Unicode MS"/>
          <w:b/>
          <w:bCs/>
          <w:noProof/>
          <w:szCs w:val="24"/>
        </w:rPr>
      </w:pPr>
      <w:r>
        <w:rPr>
          <w:b/>
          <w:noProof/>
        </w:rPr>
        <w:t>6.</w:t>
      </w:r>
      <w:r>
        <w:rPr>
          <w:noProof/>
        </w:rPr>
        <w:tab/>
      </w:r>
      <w:r>
        <w:rPr>
          <w:b/>
          <w:noProof/>
        </w:rPr>
        <w:t xml:space="preserve">ОСИ </w:t>
      </w:r>
    </w:p>
    <w:p>
      <w:pPr>
        <w:spacing w:after="0"/>
        <w:ind w:left="1701" w:hanging="1701"/>
        <w:rPr>
          <w:rFonts w:eastAsia="Arial Unicode MS"/>
          <w:noProof/>
          <w:szCs w:val="24"/>
        </w:rPr>
      </w:pPr>
      <w:r>
        <w:rPr>
          <w:noProof/>
        </w:rPr>
        <w:t>6.1.</w:t>
      </w:r>
      <w:r>
        <w:rPr>
          <w:noProof/>
        </w:rPr>
        <w:tab/>
        <w:t>Описание на всяка ос: …</w:t>
      </w:r>
    </w:p>
    <w:p>
      <w:pPr>
        <w:spacing w:after="0"/>
        <w:ind w:left="1701" w:hanging="1701"/>
        <w:rPr>
          <w:rFonts w:eastAsia="Arial Unicode MS"/>
          <w:noProof/>
          <w:szCs w:val="24"/>
        </w:rPr>
      </w:pPr>
      <w:r>
        <w:rPr>
          <w:noProof/>
        </w:rPr>
        <w:t>6.2.</w:t>
      </w:r>
      <w:r>
        <w:rPr>
          <w:noProof/>
        </w:rPr>
        <w:tab/>
        <w:t>Марка: …</w:t>
      </w:r>
    </w:p>
    <w:p>
      <w:pPr>
        <w:spacing w:after="0"/>
        <w:ind w:left="1701" w:hanging="1701"/>
        <w:rPr>
          <w:rFonts w:eastAsia="Arial Unicode MS"/>
          <w:noProof/>
          <w:szCs w:val="24"/>
        </w:rPr>
      </w:pPr>
      <w:r>
        <w:rPr>
          <w:noProof/>
        </w:rPr>
        <w:t>6.3.</w:t>
      </w:r>
      <w:r>
        <w:rPr>
          <w:noProof/>
        </w:rPr>
        <w:tab/>
        <w:t>Тип: …</w:t>
      </w:r>
    </w:p>
    <w:p>
      <w:pPr>
        <w:spacing w:after="0"/>
        <w:ind w:left="1701" w:hanging="1701"/>
        <w:rPr>
          <w:rFonts w:eastAsia="Arial Unicode MS"/>
          <w:noProof/>
          <w:szCs w:val="24"/>
        </w:rPr>
      </w:pPr>
      <w:r>
        <w:rPr>
          <w:noProof/>
        </w:rPr>
        <w:t>6.4.</w:t>
      </w:r>
      <w:r>
        <w:rPr>
          <w:noProof/>
        </w:rPr>
        <w:tab/>
        <w:t>Местоположение на повдигащата(ите) се ос(и): …</w:t>
      </w:r>
    </w:p>
    <w:p>
      <w:pPr>
        <w:spacing w:after="0"/>
        <w:ind w:left="1701" w:hanging="1701"/>
        <w:rPr>
          <w:rFonts w:eastAsia="Arial Unicode MS"/>
          <w:noProof/>
          <w:szCs w:val="24"/>
        </w:rPr>
      </w:pPr>
      <w:r>
        <w:rPr>
          <w:noProof/>
        </w:rPr>
        <w:t>6.5.</w:t>
      </w:r>
      <w:r>
        <w:rPr>
          <w:noProof/>
        </w:rPr>
        <w:tab/>
        <w:t>Местоположение на натоварващата ос(и): …</w:t>
      </w:r>
    </w:p>
    <w:p>
      <w:pPr>
        <w:spacing w:before="360" w:after="240"/>
        <w:ind w:left="1701" w:hanging="1701"/>
        <w:jc w:val="left"/>
        <w:rPr>
          <w:rFonts w:eastAsia="Arial Unicode MS"/>
          <w:b/>
          <w:bCs/>
          <w:noProof/>
          <w:szCs w:val="24"/>
        </w:rPr>
      </w:pPr>
      <w:r>
        <w:rPr>
          <w:b/>
          <w:noProof/>
        </w:rPr>
        <w:t>7.</w:t>
      </w:r>
      <w:r>
        <w:rPr>
          <w:noProof/>
        </w:rPr>
        <w:tab/>
      </w:r>
      <w:r>
        <w:rPr>
          <w:b/>
          <w:noProof/>
        </w:rPr>
        <w:t xml:space="preserve">ОКАЧВАНЕ </w:t>
      </w:r>
    </w:p>
    <w:p>
      <w:pPr>
        <w:spacing w:before="240" w:after="0"/>
        <w:ind w:left="1701" w:hanging="1701"/>
        <w:rPr>
          <w:rFonts w:eastAsia="Arial Unicode MS"/>
          <w:noProof/>
          <w:szCs w:val="24"/>
        </w:rPr>
      </w:pPr>
      <w:r>
        <w:rPr>
          <w:noProof/>
        </w:rPr>
        <w:t>7.1.</w:t>
      </w:r>
      <w:r>
        <w:rPr>
          <w:noProof/>
        </w:rPr>
        <w:tab/>
        <w:t>Чертеж на окачването: …</w:t>
      </w:r>
    </w:p>
    <w:p>
      <w:pPr>
        <w:spacing w:before="240" w:after="0"/>
        <w:ind w:left="1701" w:hanging="1701"/>
        <w:rPr>
          <w:rFonts w:eastAsia="Arial Unicode MS"/>
          <w:noProof/>
          <w:szCs w:val="24"/>
        </w:rPr>
      </w:pPr>
      <w:r>
        <w:rPr>
          <w:noProof/>
        </w:rPr>
        <w:t>7.2.</w:t>
      </w:r>
      <w:r>
        <w:rPr>
          <w:noProof/>
        </w:rPr>
        <w:tab/>
        <w:t>Тип и конструкция на окачването на всяка ос или група оси или колело: …</w:t>
      </w:r>
    </w:p>
    <w:p>
      <w:pPr>
        <w:spacing w:after="0"/>
        <w:ind w:left="1701" w:hanging="1701"/>
        <w:rPr>
          <w:rFonts w:eastAsia="Arial Unicode MS"/>
          <w:noProof/>
          <w:szCs w:val="24"/>
        </w:rPr>
      </w:pPr>
      <w:r>
        <w:rPr>
          <w:noProof/>
        </w:rPr>
        <w:t>7.2.1.</w:t>
      </w:r>
      <w:r>
        <w:rPr>
          <w:noProof/>
        </w:rPr>
        <w:tab/>
        <w:t>Регулиране на нивото: да/не/по избор (</w:t>
      </w:r>
      <w:r>
        <w:rPr>
          <w:noProof/>
          <w:vertAlign w:val="superscript"/>
        </w:rPr>
        <w:t>1</w:t>
      </w:r>
      <w:r>
        <w:rPr>
          <w:noProof/>
        </w:rPr>
        <w:t>)</w:t>
      </w:r>
    </w:p>
    <w:p>
      <w:pPr>
        <w:spacing w:after="0"/>
        <w:ind w:left="1701" w:hanging="1701"/>
        <w:rPr>
          <w:rFonts w:eastAsia="Arial Unicode MS"/>
          <w:noProof/>
          <w:szCs w:val="24"/>
        </w:rPr>
      </w:pPr>
      <w:r>
        <w:rPr>
          <w:noProof/>
        </w:rPr>
        <w:t>7.2.2.</w:t>
      </w:r>
      <w:r>
        <w:rPr>
          <w:noProof/>
        </w:rPr>
        <w:tab/>
        <w:t>Кратко описание на електрическите/електронните компоненти (ако има): …</w:t>
      </w:r>
    </w:p>
    <w:p>
      <w:pPr>
        <w:spacing w:after="0"/>
        <w:ind w:left="1701" w:hanging="1701"/>
        <w:rPr>
          <w:rFonts w:eastAsia="Arial Unicode MS"/>
          <w:noProof/>
          <w:szCs w:val="24"/>
        </w:rPr>
      </w:pPr>
      <w:r>
        <w:rPr>
          <w:noProof/>
        </w:rPr>
        <w:t>7.2.3.</w:t>
      </w:r>
      <w:r>
        <w:rPr>
          <w:noProof/>
        </w:rPr>
        <w:tab/>
        <w:t>Пневматично окачване на задвижващата(ите) ос(и): да/не (</w:t>
      </w:r>
      <w:r>
        <w:rPr>
          <w:noProof/>
          <w:vertAlign w:val="superscript"/>
        </w:rPr>
        <w:t>1</w:t>
      </w:r>
      <w:r>
        <w:rPr>
          <w:noProof/>
        </w:rPr>
        <w:t>)</w:t>
      </w:r>
    </w:p>
    <w:p>
      <w:pPr>
        <w:spacing w:after="0"/>
        <w:ind w:left="1701" w:hanging="1701"/>
        <w:rPr>
          <w:rFonts w:eastAsia="Arial Unicode MS"/>
          <w:noProof/>
          <w:szCs w:val="24"/>
        </w:rPr>
      </w:pPr>
      <w:r>
        <w:rPr>
          <w:noProof/>
        </w:rPr>
        <w:t>7.2.3.1.</w:t>
      </w:r>
      <w:r>
        <w:rPr>
          <w:noProof/>
        </w:rPr>
        <w:tab/>
        <w:t>Окачване на задвижващата(ите) ос(и), еквивалентно на пневматично окачване: да/не (</w:t>
      </w:r>
      <w:r>
        <w:rPr>
          <w:noProof/>
          <w:vertAlign w:val="superscript"/>
        </w:rPr>
        <w:t>1</w:t>
      </w:r>
      <w:r>
        <w:rPr>
          <w:noProof/>
        </w:rPr>
        <w:t>)</w:t>
      </w:r>
    </w:p>
    <w:p>
      <w:pPr>
        <w:spacing w:after="0"/>
        <w:ind w:left="1701" w:hanging="1701"/>
        <w:rPr>
          <w:rFonts w:eastAsia="Arial Unicode MS"/>
          <w:noProof/>
          <w:szCs w:val="24"/>
        </w:rPr>
      </w:pPr>
      <w:r>
        <w:rPr>
          <w:noProof/>
        </w:rPr>
        <w:t>7.2.3.2.</w:t>
      </w:r>
      <w:r>
        <w:rPr>
          <w:noProof/>
        </w:rPr>
        <w:tab/>
        <w:t>Честота и поглъщане на трептенията на обресорената маса: …</w:t>
      </w:r>
    </w:p>
    <w:p>
      <w:pPr>
        <w:spacing w:after="0"/>
        <w:ind w:left="1701" w:hanging="1701"/>
        <w:rPr>
          <w:rFonts w:eastAsia="Arial Unicode MS"/>
          <w:noProof/>
          <w:szCs w:val="24"/>
        </w:rPr>
      </w:pPr>
      <w:r>
        <w:rPr>
          <w:noProof/>
        </w:rPr>
        <w:t>7.2.4.</w:t>
      </w:r>
      <w:r>
        <w:rPr>
          <w:noProof/>
        </w:rPr>
        <w:tab/>
        <w:t>Пневматично окачване на задвижваната(ите) ос(и): да/не (</w:t>
      </w:r>
      <w:r>
        <w:rPr>
          <w:noProof/>
          <w:vertAlign w:val="superscript"/>
        </w:rPr>
        <w:t>1</w:t>
      </w:r>
      <w:r>
        <w:rPr>
          <w:noProof/>
        </w:rPr>
        <w:t>)</w:t>
      </w:r>
    </w:p>
    <w:p>
      <w:pPr>
        <w:spacing w:after="0"/>
        <w:ind w:left="1701" w:hanging="1701"/>
        <w:rPr>
          <w:rFonts w:eastAsia="Arial Unicode MS"/>
          <w:noProof/>
          <w:szCs w:val="24"/>
        </w:rPr>
      </w:pPr>
      <w:r>
        <w:rPr>
          <w:noProof/>
        </w:rPr>
        <w:t>7.2.4.1.</w:t>
      </w:r>
      <w:r>
        <w:rPr>
          <w:noProof/>
        </w:rPr>
        <w:tab/>
        <w:t>Окачване на задвижваната(ите) ос(и), еквивалентно на пневматично окачване: да/не (</w:t>
      </w:r>
      <w:r>
        <w:rPr>
          <w:noProof/>
          <w:vertAlign w:val="superscript"/>
        </w:rPr>
        <w:t>1</w:t>
      </w:r>
      <w:r>
        <w:rPr>
          <w:noProof/>
        </w:rPr>
        <w:t>)</w:t>
      </w:r>
    </w:p>
    <w:p>
      <w:pPr>
        <w:spacing w:after="0"/>
        <w:ind w:left="1701" w:hanging="1701"/>
        <w:rPr>
          <w:rFonts w:eastAsia="Arial Unicode MS"/>
          <w:noProof/>
          <w:szCs w:val="24"/>
        </w:rPr>
      </w:pPr>
      <w:r>
        <w:rPr>
          <w:noProof/>
        </w:rPr>
        <w:lastRenderedPageBreak/>
        <w:t>7.2.4.2.</w:t>
      </w:r>
      <w:r>
        <w:rPr>
          <w:noProof/>
        </w:rPr>
        <w:tab/>
        <w:t>Честота и поглъщане на трептенията на обресорената маса: …</w:t>
      </w:r>
    </w:p>
    <w:p>
      <w:pPr>
        <w:spacing w:before="240" w:after="0"/>
        <w:ind w:left="1701" w:hanging="1701"/>
        <w:rPr>
          <w:rFonts w:eastAsia="Arial Unicode MS"/>
          <w:noProof/>
          <w:szCs w:val="24"/>
        </w:rPr>
      </w:pPr>
      <w:r>
        <w:rPr>
          <w:noProof/>
        </w:rPr>
        <w:t>7.3.</w:t>
      </w:r>
      <w:r>
        <w:rPr>
          <w:noProof/>
        </w:rPr>
        <w:tab/>
      </w:r>
      <w:r>
        <w:rPr>
          <w:b/>
          <w:noProof/>
        </w:rPr>
        <w:t>Характеристика на еластичните елементи на окачването</w:t>
      </w:r>
      <w:r>
        <w:rPr>
          <w:noProof/>
        </w:rPr>
        <w:t xml:space="preserve"> (конструкция, характеристики на материалите и размери): …</w:t>
      </w:r>
    </w:p>
    <w:p>
      <w:pPr>
        <w:spacing w:before="240" w:after="0"/>
        <w:ind w:left="1701" w:hanging="1701"/>
        <w:rPr>
          <w:rFonts w:eastAsia="Arial Unicode MS"/>
          <w:noProof/>
          <w:szCs w:val="24"/>
        </w:rPr>
      </w:pPr>
      <w:r>
        <w:rPr>
          <w:noProof/>
        </w:rPr>
        <w:t>7.4.</w:t>
      </w:r>
      <w:r>
        <w:rPr>
          <w:noProof/>
        </w:rPr>
        <w:tab/>
      </w:r>
      <w:r>
        <w:rPr>
          <w:b/>
          <w:noProof/>
        </w:rPr>
        <w:t>Стабилизатори:</w:t>
      </w:r>
      <w:r>
        <w:rPr>
          <w:noProof/>
        </w:rPr>
        <w:t xml:space="preserve"> да/не/по избор (</w:t>
      </w:r>
      <w:r>
        <w:rPr>
          <w:noProof/>
          <w:vertAlign w:val="superscript"/>
        </w:rPr>
        <w:t>1</w:t>
      </w:r>
      <w:r>
        <w:rPr>
          <w:noProof/>
        </w:rPr>
        <w:t>)</w:t>
      </w:r>
    </w:p>
    <w:p>
      <w:pPr>
        <w:spacing w:before="240" w:after="0"/>
        <w:ind w:left="1701" w:hanging="1701"/>
        <w:rPr>
          <w:rFonts w:eastAsia="Arial Unicode MS"/>
          <w:noProof/>
          <w:szCs w:val="24"/>
        </w:rPr>
      </w:pPr>
      <w:r>
        <w:rPr>
          <w:noProof/>
        </w:rPr>
        <w:t>7.5.</w:t>
      </w:r>
      <w:r>
        <w:rPr>
          <w:noProof/>
        </w:rPr>
        <w:tab/>
      </w:r>
      <w:r>
        <w:rPr>
          <w:b/>
          <w:noProof/>
        </w:rPr>
        <w:t>Амортисьори:</w:t>
      </w:r>
      <w:r>
        <w:rPr>
          <w:noProof/>
        </w:rPr>
        <w:t xml:space="preserve"> да/не/по избор (</w:t>
      </w:r>
      <w:r>
        <w:rPr>
          <w:noProof/>
          <w:vertAlign w:val="superscript"/>
        </w:rPr>
        <w:t>1</w:t>
      </w:r>
      <w:r>
        <w:rPr>
          <w:noProof/>
        </w:rPr>
        <w:t>)</w:t>
      </w:r>
    </w:p>
    <w:p>
      <w:pPr>
        <w:spacing w:before="240"/>
        <w:ind w:left="1701" w:hanging="1701"/>
        <w:jc w:val="left"/>
        <w:rPr>
          <w:rFonts w:eastAsia="Arial Unicode MS"/>
          <w:b/>
          <w:bCs/>
          <w:noProof/>
          <w:szCs w:val="24"/>
        </w:rPr>
      </w:pPr>
      <w:r>
        <w:rPr>
          <w:noProof/>
        </w:rPr>
        <w:t>7.6.</w:t>
      </w:r>
      <w:r>
        <w:rPr>
          <w:noProof/>
        </w:rPr>
        <w:tab/>
      </w:r>
      <w:r>
        <w:rPr>
          <w:b/>
          <w:noProof/>
        </w:rPr>
        <w:t xml:space="preserve">Гуми и колела </w:t>
      </w:r>
    </w:p>
    <w:p>
      <w:pPr>
        <w:spacing w:before="240"/>
        <w:ind w:left="1701" w:hanging="1701"/>
        <w:jc w:val="left"/>
        <w:rPr>
          <w:rFonts w:eastAsia="Arial Unicode MS"/>
          <w:b/>
          <w:bCs/>
          <w:noProof/>
          <w:szCs w:val="24"/>
        </w:rPr>
      </w:pPr>
      <w:r>
        <w:rPr>
          <w:noProof/>
        </w:rPr>
        <w:t>7.6.1.</w:t>
      </w:r>
      <w:r>
        <w:rPr>
          <w:noProof/>
        </w:rPr>
        <w:tab/>
      </w:r>
      <w:r>
        <w:rPr>
          <w:i/>
          <w:noProof/>
        </w:rPr>
        <w:t>Комбинация(и) на гума/колело:</w:t>
      </w:r>
      <w:r>
        <w:rPr>
          <w:b/>
          <w:noProof/>
        </w:rPr>
        <w:t xml:space="preserve"> </w:t>
      </w:r>
    </w:p>
    <w:p>
      <w:pPr>
        <w:pStyle w:val="Point2"/>
        <w:rPr>
          <w:noProof/>
        </w:rPr>
      </w:pPr>
      <w:r>
        <w:rPr>
          <w:noProof/>
        </w:rPr>
        <w:t>а)</w:t>
      </w:r>
      <w:r>
        <w:rPr>
          <w:noProof/>
        </w:rPr>
        <w:tab/>
        <w:t>за гумите, да се посочат означението за размера, индексът на товароносимост, символът за категорията скорост, съпротивлението при търкаляне в съответствие с ISO 28580 (където е приложимо)(</w:t>
      </w:r>
      <w:r>
        <w:rPr>
          <w:noProof/>
          <w:vertAlign w:val="superscript"/>
        </w:rPr>
        <w:t>с</w:t>
      </w:r>
      <w:r>
        <w:rPr>
          <w:noProof/>
        </w:rPr>
        <w:t>);</w:t>
      </w:r>
    </w:p>
    <w:p>
      <w:pPr>
        <w:pStyle w:val="Point2"/>
        <w:rPr>
          <w:noProof/>
        </w:rPr>
      </w:pPr>
      <w:r>
        <w:rPr>
          <w:noProof/>
        </w:rPr>
        <w:t>б)</w:t>
      </w:r>
      <w:r>
        <w:rPr>
          <w:noProof/>
        </w:rPr>
        <w:tab/>
        <w:t>за колелата, да се посочат размерът(ите) на джантата и отместването(ията).</w:t>
      </w:r>
    </w:p>
    <w:p>
      <w:pPr>
        <w:spacing w:after="0"/>
        <w:ind w:left="1701" w:hanging="1701"/>
        <w:rPr>
          <w:rFonts w:eastAsia="Arial Unicode MS"/>
          <w:noProof/>
          <w:szCs w:val="24"/>
        </w:rPr>
      </w:pPr>
      <w:r>
        <w:rPr>
          <w:noProof/>
        </w:rPr>
        <w:t>7.6.1.1.</w:t>
      </w:r>
      <w:r>
        <w:rPr>
          <w:noProof/>
        </w:rPr>
        <w:tab/>
        <w:t>Оси</w:t>
      </w:r>
    </w:p>
    <w:p>
      <w:pPr>
        <w:spacing w:after="0"/>
        <w:ind w:left="1701" w:hanging="1701"/>
        <w:rPr>
          <w:rFonts w:eastAsia="Arial Unicode MS"/>
          <w:noProof/>
          <w:szCs w:val="24"/>
        </w:rPr>
      </w:pPr>
      <w:r>
        <w:rPr>
          <w:noProof/>
        </w:rPr>
        <w:t>7.6.1.1.1.</w:t>
      </w:r>
      <w:r>
        <w:rPr>
          <w:noProof/>
        </w:rPr>
        <w:tab/>
        <w:t>Ос № 1: …</w:t>
      </w:r>
    </w:p>
    <w:p>
      <w:pPr>
        <w:spacing w:after="0"/>
        <w:ind w:left="1701" w:hanging="1701"/>
        <w:rPr>
          <w:rFonts w:eastAsia="Arial Unicode MS"/>
          <w:noProof/>
          <w:szCs w:val="24"/>
        </w:rPr>
      </w:pPr>
      <w:r>
        <w:rPr>
          <w:noProof/>
        </w:rPr>
        <w:t>7.6.1.1.2.</w:t>
      </w:r>
      <w:r>
        <w:rPr>
          <w:noProof/>
        </w:rPr>
        <w:tab/>
        <w:t>Ос № 2: …</w:t>
      </w:r>
    </w:p>
    <w:p>
      <w:pPr>
        <w:ind w:left="1701"/>
        <w:rPr>
          <w:rFonts w:eastAsia="Arial Unicode MS"/>
          <w:noProof/>
          <w:szCs w:val="24"/>
        </w:rPr>
      </w:pPr>
      <w:r>
        <w:rPr>
          <w:noProof/>
        </w:rPr>
        <w:t>и т.н.</w:t>
      </w:r>
    </w:p>
    <w:p>
      <w:pPr>
        <w:spacing w:after="0"/>
        <w:ind w:left="1701" w:hanging="1701"/>
        <w:rPr>
          <w:rFonts w:eastAsia="Arial Unicode MS"/>
          <w:noProof/>
          <w:szCs w:val="24"/>
        </w:rPr>
      </w:pPr>
      <w:r>
        <w:rPr>
          <w:noProof/>
        </w:rPr>
        <w:t>7.6.1.2.</w:t>
      </w:r>
      <w:r>
        <w:rPr>
          <w:noProof/>
        </w:rPr>
        <w:tab/>
        <w:t>Резервно колело, когато има: …</w:t>
      </w:r>
    </w:p>
    <w:p>
      <w:pPr>
        <w:spacing w:before="240"/>
        <w:ind w:left="1701" w:hanging="1701"/>
        <w:jc w:val="left"/>
        <w:rPr>
          <w:rFonts w:eastAsia="Arial Unicode MS"/>
          <w:bCs/>
          <w:noProof/>
          <w:szCs w:val="24"/>
        </w:rPr>
      </w:pPr>
      <w:r>
        <w:rPr>
          <w:noProof/>
        </w:rPr>
        <w:t>7.6.2.</w:t>
      </w:r>
      <w:r>
        <w:rPr>
          <w:noProof/>
        </w:rPr>
        <w:tab/>
      </w:r>
      <w:r>
        <w:rPr>
          <w:i/>
          <w:noProof/>
        </w:rPr>
        <w:t>Горни и долни граници на радиусите на търкаляне</w:t>
      </w:r>
      <w:r>
        <w:rPr>
          <w:noProof/>
        </w:rPr>
        <w:t xml:space="preserve"> </w:t>
      </w:r>
    </w:p>
    <w:p>
      <w:pPr>
        <w:spacing w:after="0"/>
        <w:ind w:left="1701" w:hanging="1701"/>
        <w:rPr>
          <w:rFonts w:eastAsia="Arial Unicode MS"/>
          <w:noProof/>
          <w:szCs w:val="24"/>
        </w:rPr>
      </w:pPr>
      <w:r>
        <w:rPr>
          <w:noProof/>
        </w:rPr>
        <w:t>7.6.2.1.</w:t>
      </w:r>
      <w:r>
        <w:rPr>
          <w:noProof/>
        </w:rPr>
        <w:tab/>
        <w:t>Ос № 1: …</w:t>
      </w:r>
    </w:p>
    <w:p>
      <w:pPr>
        <w:spacing w:after="0"/>
        <w:ind w:left="1701" w:hanging="1701"/>
        <w:rPr>
          <w:rFonts w:eastAsia="Arial Unicode MS"/>
          <w:noProof/>
          <w:szCs w:val="24"/>
        </w:rPr>
      </w:pPr>
      <w:r>
        <w:rPr>
          <w:noProof/>
        </w:rPr>
        <w:t>7.6.2.2.</w:t>
      </w:r>
      <w:r>
        <w:rPr>
          <w:noProof/>
        </w:rPr>
        <w:tab/>
        <w:t>Ос № 2: …</w:t>
      </w:r>
    </w:p>
    <w:p>
      <w:pPr>
        <w:spacing w:after="0"/>
        <w:ind w:left="1701" w:hanging="1701"/>
        <w:rPr>
          <w:rFonts w:eastAsia="Arial Unicode MS"/>
          <w:noProof/>
          <w:szCs w:val="24"/>
        </w:rPr>
      </w:pPr>
      <w:r>
        <w:rPr>
          <w:noProof/>
        </w:rPr>
        <w:t>7.6.2.3.</w:t>
      </w:r>
      <w:r>
        <w:rPr>
          <w:noProof/>
        </w:rPr>
        <w:tab/>
        <w:t>Ос № 3: …</w:t>
      </w:r>
    </w:p>
    <w:p>
      <w:pPr>
        <w:spacing w:after="0"/>
        <w:ind w:left="1701" w:hanging="1701"/>
        <w:rPr>
          <w:rFonts w:eastAsia="Arial Unicode MS"/>
          <w:noProof/>
          <w:szCs w:val="24"/>
        </w:rPr>
      </w:pPr>
      <w:r>
        <w:rPr>
          <w:noProof/>
        </w:rPr>
        <w:t>7.6.2.4.</w:t>
      </w:r>
      <w:r>
        <w:rPr>
          <w:noProof/>
        </w:rPr>
        <w:tab/>
        <w:t>Ос № 4: …</w:t>
      </w:r>
    </w:p>
    <w:p>
      <w:pPr>
        <w:ind w:left="1701"/>
        <w:rPr>
          <w:rFonts w:eastAsia="Arial Unicode MS"/>
          <w:noProof/>
          <w:szCs w:val="24"/>
        </w:rPr>
      </w:pPr>
      <w:r>
        <w:rPr>
          <w:noProof/>
        </w:rPr>
        <w:t>и т.н.</w:t>
      </w:r>
    </w:p>
    <w:p>
      <w:pPr>
        <w:spacing w:after="0"/>
        <w:ind w:left="1701" w:hanging="1701"/>
        <w:rPr>
          <w:rFonts w:eastAsia="Arial Unicode MS"/>
          <w:noProof/>
          <w:szCs w:val="24"/>
        </w:rPr>
      </w:pPr>
      <w:r>
        <w:rPr>
          <w:noProof/>
        </w:rPr>
        <w:t>7.6.3.</w:t>
      </w:r>
      <w:r>
        <w:rPr>
          <w:noProof/>
        </w:rPr>
        <w:tab/>
      </w:r>
      <w:r>
        <w:rPr>
          <w:i/>
          <w:noProof/>
        </w:rPr>
        <w:t>Налягане(ия) в гумите, препоръчани от производителя на превозното средство:</w:t>
      </w:r>
      <w:r>
        <w:rPr>
          <w:noProof/>
        </w:rPr>
        <w:t xml:space="preserve"> …… kPa</w:t>
      </w:r>
    </w:p>
    <w:p>
      <w:pPr>
        <w:spacing w:after="0"/>
        <w:ind w:left="1701" w:hanging="1701"/>
        <w:rPr>
          <w:rFonts w:eastAsia="Arial Unicode MS"/>
          <w:noProof/>
          <w:szCs w:val="24"/>
        </w:rPr>
      </w:pPr>
      <w:r>
        <w:rPr>
          <w:noProof/>
        </w:rPr>
        <w:t>7.6.4.</w:t>
      </w:r>
      <w:r>
        <w:rPr>
          <w:noProof/>
        </w:rPr>
        <w:tab/>
      </w:r>
      <w:r>
        <w:rPr>
          <w:i/>
          <w:noProof/>
        </w:rPr>
        <w:t>Комбинация верига/гума/колело на предната и/или задната ос, подходяща за типа превозно средство, съгласно препоръката на производителя:</w:t>
      </w:r>
      <w:r>
        <w:rPr>
          <w:noProof/>
        </w:rPr>
        <w:t xml:space="preserve"> …</w:t>
      </w:r>
    </w:p>
    <w:p>
      <w:pPr>
        <w:spacing w:after="0"/>
        <w:ind w:left="1701" w:hanging="1701"/>
        <w:rPr>
          <w:rFonts w:eastAsia="Arial Unicode MS"/>
          <w:noProof/>
          <w:szCs w:val="24"/>
        </w:rPr>
      </w:pPr>
      <w:r>
        <w:rPr>
          <w:noProof/>
        </w:rPr>
        <w:t>7.6.5.</w:t>
      </w:r>
      <w:r>
        <w:rPr>
          <w:noProof/>
        </w:rPr>
        <w:tab/>
      </w:r>
      <w:r>
        <w:rPr>
          <w:i/>
          <w:noProof/>
        </w:rPr>
        <w:t>Кратко описание на резервния комплект за временно ползване (ако има):</w:t>
      </w:r>
      <w:r>
        <w:rPr>
          <w:noProof/>
        </w:rPr>
        <w:t xml:space="preserve"> …</w:t>
      </w:r>
    </w:p>
    <w:p>
      <w:pPr>
        <w:spacing w:before="240" w:after="240"/>
        <w:ind w:left="1701" w:hanging="1701"/>
        <w:jc w:val="left"/>
        <w:rPr>
          <w:rFonts w:eastAsia="Arial Unicode MS"/>
          <w:b/>
          <w:bCs/>
          <w:noProof/>
          <w:szCs w:val="24"/>
        </w:rPr>
      </w:pPr>
      <w:r>
        <w:rPr>
          <w:b/>
          <w:noProof/>
        </w:rPr>
        <w:t>8.</w:t>
      </w:r>
      <w:r>
        <w:rPr>
          <w:noProof/>
        </w:rPr>
        <w:tab/>
      </w:r>
      <w:r>
        <w:rPr>
          <w:b/>
          <w:noProof/>
        </w:rPr>
        <w:t xml:space="preserve">КОРМИЛНО УПРАВЛЕНИЕ </w:t>
      </w:r>
    </w:p>
    <w:p>
      <w:pPr>
        <w:spacing w:after="0"/>
        <w:ind w:left="1701" w:hanging="1701"/>
        <w:rPr>
          <w:rFonts w:eastAsia="Arial Unicode MS"/>
          <w:noProof/>
          <w:szCs w:val="24"/>
        </w:rPr>
      </w:pPr>
      <w:r>
        <w:rPr>
          <w:noProof/>
        </w:rPr>
        <w:t>8.1.</w:t>
      </w:r>
      <w:r>
        <w:rPr>
          <w:noProof/>
        </w:rPr>
        <w:tab/>
      </w:r>
      <w:r>
        <w:rPr>
          <w:b/>
          <w:noProof/>
        </w:rPr>
        <w:t>Схема на управляемата ос, показваща геометричната схема на кормилното управление:</w:t>
      </w:r>
      <w:r>
        <w:rPr>
          <w:noProof/>
        </w:rPr>
        <w:t xml:space="preserve"> …</w:t>
      </w:r>
    </w:p>
    <w:p>
      <w:pPr>
        <w:ind w:left="1701" w:hanging="1701"/>
        <w:jc w:val="left"/>
        <w:rPr>
          <w:rFonts w:eastAsia="Arial Unicode MS"/>
          <w:b/>
          <w:bCs/>
          <w:noProof/>
          <w:szCs w:val="24"/>
        </w:rPr>
      </w:pPr>
      <w:r>
        <w:rPr>
          <w:noProof/>
        </w:rPr>
        <w:t>8.2.</w:t>
      </w:r>
      <w:r>
        <w:rPr>
          <w:noProof/>
        </w:rPr>
        <w:tab/>
      </w:r>
      <w:r>
        <w:rPr>
          <w:b/>
          <w:noProof/>
        </w:rPr>
        <w:t xml:space="preserve">Предаване и управление </w:t>
      </w:r>
    </w:p>
    <w:p>
      <w:pPr>
        <w:spacing w:after="0"/>
        <w:ind w:left="1701" w:hanging="1701"/>
        <w:rPr>
          <w:rFonts w:eastAsia="Arial Unicode MS"/>
          <w:noProof/>
          <w:szCs w:val="24"/>
        </w:rPr>
      </w:pPr>
      <w:r>
        <w:rPr>
          <w:noProof/>
        </w:rPr>
        <w:lastRenderedPageBreak/>
        <w:t>8.2.1.</w:t>
      </w:r>
      <w:r>
        <w:rPr>
          <w:noProof/>
        </w:rPr>
        <w:tab/>
        <w:t>Тип на кормилното задвижване (да се посочи за предно и задно разположение, когато е приложимо): …</w:t>
      </w:r>
    </w:p>
    <w:p>
      <w:pPr>
        <w:spacing w:after="0"/>
        <w:ind w:left="1701" w:hanging="1701"/>
        <w:rPr>
          <w:rFonts w:eastAsia="Arial Unicode MS"/>
          <w:noProof/>
          <w:szCs w:val="24"/>
        </w:rPr>
      </w:pPr>
      <w:r>
        <w:rPr>
          <w:noProof/>
        </w:rPr>
        <w:t>8.2.2.</w:t>
      </w:r>
      <w:r>
        <w:rPr>
          <w:noProof/>
        </w:rPr>
        <w:tab/>
        <w:t>Връзка с колелата (включително средства, различни от механичните; да се посочи за предно и задно разположение, когато е приложимо): …</w:t>
      </w:r>
    </w:p>
    <w:p>
      <w:pPr>
        <w:spacing w:after="0"/>
        <w:ind w:left="1701" w:hanging="1701"/>
        <w:rPr>
          <w:rFonts w:eastAsia="Arial Unicode MS"/>
          <w:noProof/>
          <w:szCs w:val="24"/>
        </w:rPr>
      </w:pPr>
      <w:r>
        <w:rPr>
          <w:noProof/>
        </w:rPr>
        <w:t>8.2.2.1.</w:t>
      </w:r>
      <w:r>
        <w:rPr>
          <w:noProof/>
        </w:rPr>
        <w:tab/>
        <w:t>Кратко описание на електрическите/електронните компоненти (ако има): …</w:t>
      </w:r>
    </w:p>
    <w:p>
      <w:pPr>
        <w:spacing w:after="0"/>
        <w:ind w:left="1701" w:hanging="1701"/>
        <w:rPr>
          <w:rFonts w:eastAsia="Arial Unicode MS"/>
          <w:noProof/>
          <w:szCs w:val="24"/>
        </w:rPr>
      </w:pPr>
      <w:r>
        <w:rPr>
          <w:noProof/>
        </w:rPr>
        <w:t>8.2.3.</w:t>
      </w:r>
      <w:r>
        <w:rPr>
          <w:noProof/>
        </w:rPr>
        <w:tab/>
        <w:t>Метод на подпомагане (ако има): …</w:t>
      </w:r>
    </w:p>
    <w:p>
      <w:pPr>
        <w:spacing w:after="0"/>
        <w:ind w:left="1701" w:hanging="1701"/>
        <w:rPr>
          <w:rFonts w:eastAsia="Arial Unicode MS"/>
          <w:noProof/>
          <w:szCs w:val="24"/>
        </w:rPr>
      </w:pPr>
      <w:r>
        <w:rPr>
          <w:noProof/>
        </w:rPr>
        <w:t>8.2.3.1.</w:t>
      </w:r>
      <w:r>
        <w:rPr>
          <w:noProof/>
        </w:rPr>
        <w:tab/>
        <w:t>Начин и схема на работа, марка(и) и тип(ове): …</w:t>
      </w:r>
    </w:p>
    <w:p>
      <w:pPr>
        <w:spacing w:after="0"/>
        <w:ind w:left="1701" w:hanging="1701"/>
        <w:rPr>
          <w:rFonts w:eastAsia="Arial Unicode MS"/>
          <w:noProof/>
          <w:szCs w:val="24"/>
        </w:rPr>
      </w:pPr>
      <w:r>
        <w:rPr>
          <w:noProof/>
        </w:rPr>
        <w:t>8.2.4.</w:t>
      </w:r>
      <w:r>
        <w:rPr>
          <w:noProof/>
        </w:rPr>
        <w:tab/>
        <w:t>Схема на кормилното управление като цяло, показваща местоположението в превозното средство на различните устройства, влияещи върху характеристиките на управлението: …</w:t>
      </w:r>
    </w:p>
    <w:p>
      <w:pPr>
        <w:spacing w:after="0"/>
        <w:ind w:left="1701" w:hanging="1701"/>
        <w:rPr>
          <w:rFonts w:eastAsia="Arial Unicode MS"/>
          <w:noProof/>
          <w:szCs w:val="24"/>
        </w:rPr>
      </w:pPr>
      <w:r>
        <w:rPr>
          <w:noProof/>
        </w:rPr>
        <w:t>8.2.5.</w:t>
      </w:r>
      <w:r>
        <w:rPr>
          <w:noProof/>
        </w:rPr>
        <w:tab/>
        <w:t>Схема(и) на устройството(ата) за управление: …</w:t>
      </w:r>
    </w:p>
    <w:p>
      <w:pPr>
        <w:spacing w:after="0"/>
        <w:ind w:left="1701" w:hanging="1701"/>
        <w:rPr>
          <w:rFonts w:eastAsia="Arial Unicode MS"/>
          <w:noProof/>
          <w:szCs w:val="24"/>
        </w:rPr>
      </w:pPr>
      <w:r>
        <w:rPr>
          <w:noProof/>
        </w:rPr>
        <w:t>8.2.6.</w:t>
      </w:r>
      <w:r>
        <w:rPr>
          <w:noProof/>
        </w:rPr>
        <w:tab/>
        <w:t>Обхват и метод на регулиране (ако има) на устройството за управление: …</w:t>
      </w:r>
    </w:p>
    <w:p>
      <w:pPr>
        <w:spacing w:before="240"/>
        <w:ind w:left="1701" w:hanging="1701"/>
        <w:jc w:val="left"/>
        <w:rPr>
          <w:rFonts w:eastAsia="Arial Unicode MS"/>
          <w:b/>
          <w:bCs/>
          <w:noProof/>
          <w:szCs w:val="24"/>
        </w:rPr>
      </w:pPr>
      <w:r>
        <w:rPr>
          <w:noProof/>
        </w:rPr>
        <w:t>8.3.</w:t>
      </w:r>
      <w:r>
        <w:rPr>
          <w:noProof/>
        </w:rPr>
        <w:tab/>
      </w:r>
      <w:r>
        <w:rPr>
          <w:b/>
          <w:noProof/>
        </w:rPr>
        <w:t xml:space="preserve">Максимален ъгъл на завиване на колелата </w:t>
      </w:r>
    </w:p>
    <w:p>
      <w:pPr>
        <w:spacing w:after="0"/>
        <w:ind w:left="1701" w:hanging="1701"/>
        <w:rPr>
          <w:rFonts w:eastAsia="Arial Unicode MS"/>
          <w:noProof/>
          <w:szCs w:val="24"/>
        </w:rPr>
      </w:pPr>
      <w:r>
        <w:rPr>
          <w:noProof/>
        </w:rPr>
        <w:t>8.3.1.</w:t>
      </w:r>
      <w:r>
        <w:rPr>
          <w:noProof/>
        </w:rPr>
        <w:tab/>
        <w:t>Надясно: … градуса; брой завъртания на кормилното колело (или равностойни данни): …</w:t>
      </w:r>
    </w:p>
    <w:p>
      <w:pPr>
        <w:spacing w:after="0"/>
        <w:ind w:left="1701" w:hanging="1701"/>
        <w:rPr>
          <w:rFonts w:eastAsia="Arial Unicode MS"/>
          <w:noProof/>
          <w:szCs w:val="24"/>
        </w:rPr>
      </w:pPr>
      <w:r>
        <w:rPr>
          <w:noProof/>
        </w:rPr>
        <w:t>8.3.2.</w:t>
      </w:r>
      <w:r>
        <w:rPr>
          <w:noProof/>
        </w:rPr>
        <w:tab/>
        <w:t>Наляво: … градуса; брой завъртания на кормилното колело (или равностойни данни): …</w:t>
      </w:r>
    </w:p>
    <w:p>
      <w:pPr>
        <w:spacing w:before="240"/>
        <w:ind w:left="1701" w:hanging="1701"/>
        <w:jc w:val="left"/>
        <w:rPr>
          <w:rFonts w:eastAsia="Arial Unicode MS"/>
          <w:b/>
          <w:bCs/>
          <w:noProof/>
          <w:szCs w:val="24"/>
        </w:rPr>
      </w:pPr>
      <w:r>
        <w:rPr>
          <w:b/>
          <w:noProof/>
        </w:rPr>
        <w:t>9.</w:t>
      </w:r>
      <w:r>
        <w:rPr>
          <w:noProof/>
        </w:rPr>
        <w:tab/>
      </w:r>
      <w:r>
        <w:rPr>
          <w:b/>
          <w:noProof/>
        </w:rPr>
        <w:t xml:space="preserve">СПИРАЧКИ </w:t>
      </w:r>
    </w:p>
    <w:p>
      <w:pPr>
        <w:spacing w:after="0"/>
        <w:ind w:left="1701"/>
        <w:rPr>
          <w:rFonts w:eastAsia="Arial Unicode MS"/>
          <w:noProof/>
          <w:szCs w:val="24"/>
        </w:rPr>
      </w:pPr>
      <w:r>
        <w:rPr>
          <w:noProof/>
        </w:rPr>
        <w:t>(Когато е приложимо, да се посочат следните данни, включително начините на установяването им)</w:t>
      </w:r>
    </w:p>
    <w:p>
      <w:pPr>
        <w:spacing w:after="0"/>
        <w:ind w:left="1701" w:hanging="1701"/>
        <w:rPr>
          <w:rFonts w:eastAsia="Arial Unicode MS"/>
          <w:noProof/>
          <w:szCs w:val="24"/>
        </w:rPr>
      </w:pPr>
      <w:r>
        <w:rPr>
          <w:noProof/>
        </w:rPr>
        <w:t>9.1.</w:t>
      </w:r>
      <w:r>
        <w:rPr>
          <w:noProof/>
        </w:rPr>
        <w:tab/>
        <w:t>Тип и характеристики на спирачките, както са определени в точка 2.6 от правило № 13-H на ИКЕ на ООН, включително данни и чертеж на барабаните, дисковете, марка и тип на сглобките на челюстите/накладките и/или гарнитурите, ефективни спирачни площи, радиус на барабаните, челюстите или дисковете, маса на барабаните, устройствата за регулиране, съответни компоненти от оста/осите и окачването: …</w:t>
      </w:r>
    </w:p>
    <w:p>
      <w:pPr>
        <w:spacing w:after="0"/>
        <w:ind w:left="1701" w:hanging="1701"/>
        <w:rPr>
          <w:rFonts w:eastAsia="Arial Unicode MS"/>
          <w:noProof/>
          <w:szCs w:val="24"/>
        </w:rPr>
      </w:pPr>
      <w:r>
        <w:rPr>
          <w:noProof/>
        </w:rPr>
        <w:t>9.2.</w:t>
      </w:r>
      <w:r>
        <w:rPr>
          <w:noProof/>
        </w:rPr>
        <w:tab/>
        <w:t>Работна схема, описание и/или чертеж на спирачната уредба, посочена в точка 2.3 от Правило № 13-H на ИКЕ на ООН, включително данни и чертежи на задвижването и управлението:</w:t>
      </w:r>
    </w:p>
    <w:p>
      <w:pPr>
        <w:spacing w:after="0"/>
        <w:ind w:left="1701" w:hanging="1701"/>
        <w:rPr>
          <w:rFonts w:eastAsia="Arial Unicode MS"/>
          <w:noProof/>
          <w:szCs w:val="24"/>
        </w:rPr>
      </w:pPr>
      <w:r>
        <w:rPr>
          <w:noProof/>
        </w:rPr>
        <w:t>9.2.1.</w:t>
      </w:r>
      <w:r>
        <w:rPr>
          <w:noProof/>
        </w:rPr>
        <w:tab/>
        <w:t>Работна спирачна уредба: …</w:t>
      </w:r>
    </w:p>
    <w:p>
      <w:pPr>
        <w:spacing w:after="0"/>
        <w:ind w:left="1701" w:hanging="1701"/>
        <w:rPr>
          <w:rFonts w:eastAsia="Arial Unicode MS"/>
          <w:noProof/>
          <w:szCs w:val="24"/>
        </w:rPr>
      </w:pPr>
      <w:r>
        <w:rPr>
          <w:noProof/>
        </w:rPr>
        <w:t>9.2.2.</w:t>
      </w:r>
      <w:r>
        <w:rPr>
          <w:noProof/>
        </w:rPr>
        <w:tab/>
        <w:t>Спомагателна спирачна уредба: …</w:t>
      </w:r>
    </w:p>
    <w:p>
      <w:pPr>
        <w:spacing w:after="0"/>
        <w:ind w:left="1701" w:hanging="1701"/>
        <w:rPr>
          <w:rFonts w:eastAsia="Arial Unicode MS"/>
          <w:noProof/>
          <w:szCs w:val="24"/>
        </w:rPr>
      </w:pPr>
      <w:r>
        <w:rPr>
          <w:noProof/>
        </w:rPr>
        <w:t>9.2.3.</w:t>
      </w:r>
      <w:r>
        <w:rPr>
          <w:noProof/>
        </w:rPr>
        <w:tab/>
        <w:t>Ръчна спирачна уредба (за паркиране): …</w:t>
      </w:r>
    </w:p>
    <w:p>
      <w:pPr>
        <w:spacing w:after="0"/>
        <w:ind w:left="1701" w:hanging="1701"/>
        <w:rPr>
          <w:rFonts w:eastAsia="Arial Unicode MS"/>
          <w:noProof/>
          <w:szCs w:val="24"/>
        </w:rPr>
      </w:pPr>
      <w:r>
        <w:rPr>
          <w:noProof/>
        </w:rPr>
        <w:t>9.2.4.</w:t>
      </w:r>
      <w:r>
        <w:rPr>
          <w:noProof/>
        </w:rPr>
        <w:tab/>
        <w:t>Друга допълнителна спирачна уредба: …</w:t>
      </w:r>
    </w:p>
    <w:p>
      <w:pPr>
        <w:spacing w:after="0"/>
        <w:ind w:left="1701" w:hanging="1701"/>
        <w:rPr>
          <w:rFonts w:eastAsia="Arial Unicode MS"/>
          <w:noProof/>
          <w:szCs w:val="24"/>
        </w:rPr>
      </w:pPr>
      <w:r>
        <w:rPr>
          <w:noProof/>
        </w:rPr>
        <w:t>9.2.5.</w:t>
      </w:r>
      <w:r>
        <w:rPr>
          <w:noProof/>
        </w:rPr>
        <w:tab/>
        <w:t>Спирачна уредба за случаи на отделяне на ремаркето: …</w:t>
      </w:r>
    </w:p>
    <w:p>
      <w:pPr>
        <w:spacing w:after="0"/>
        <w:ind w:left="1701" w:hanging="1701"/>
        <w:rPr>
          <w:rFonts w:eastAsia="Arial Unicode MS"/>
          <w:noProof/>
          <w:szCs w:val="24"/>
        </w:rPr>
      </w:pPr>
      <w:r>
        <w:rPr>
          <w:noProof/>
        </w:rPr>
        <w:t>9.3.</w:t>
      </w:r>
      <w:r>
        <w:rPr>
          <w:noProof/>
        </w:rPr>
        <w:tab/>
        <w:t>Управление и задействане на спирачните уредби на ремаркета при превозни средства, които са проектирани да теглят ремарке: …</w:t>
      </w:r>
    </w:p>
    <w:p>
      <w:pPr>
        <w:spacing w:after="0"/>
        <w:ind w:left="1701" w:hanging="1701"/>
        <w:rPr>
          <w:rFonts w:eastAsia="Arial Unicode MS"/>
          <w:noProof/>
          <w:szCs w:val="24"/>
        </w:rPr>
      </w:pPr>
      <w:r>
        <w:rPr>
          <w:noProof/>
        </w:rPr>
        <w:lastRenderedPageBreak/>
        <w:t>9.4.</w:t>
      </w:r>
      <w:r>
        <w:rPr>
          <w:noProof/>
        </w:rPr>
        <w:tab/>
        <w:t>Превозно средство, съоръжено за теглене на ремарке с електрическа/пневматична/хидравлична (</w:t>
      </w:r>
      <w:r>
        <w:rPr>
          <w:noProof/>
          <w:vertAlign w:val="superscript"/>
        </w:rPr>
        <w:t>1</w:t>
      </w:r>
      <w:r>
        <w:rPr>
          <w:noProof/>
        </w:rPr>
        <w:t>) работна спирачка: да/не (</w:t>
      </w:r>
      <w:r>
        <w:rPr>
          <w:noProof/>
          <w:vertAlign w:val="superscript"/>
        </w:rPr>
        <w:t>1</w:t>
      </w:r>
      <w:r>
        <w:rPr>
          <w:noProof/>
        </w:rPr>
        <w:t>)</w:t>
      </w:r>
    </w:p>
    <w:p>
      <w:pPr>
        <w:spacing w:after="0"/>
        <w:ind w:left="1701" w:hanging="1701"/>
        <w:rPr>
          <w:rFonts w:eastAsia="Arial Unicode MS"/>
          <w:noProof/>
          <w:szCs w:val="24"/>
        </w:rPr>
      </w:pPr>
      <w:r>
        <w:rPr>
          <w:noProof/>
        </w:rPr>
        <w:t>9.5.</w:t>
      </w:r>
      <w:r>
        <w:rPr>
          <w:noProof/>
        </w:rPr>
        <w:tab/>
        <w:t>Спирачна уредба против блокиране на колелата: да/не/по избор (</w:t>
      </w:r>
      <w:r>
        <w:rPr>
          <w:noProof/>
          <w:vertAlign w:val="superscript"/>
        </w:rPr>
        <w:t>1</w:t>
      </w:r>
      <w:r>
        <w:rPr>
          <w:noProof/>
        </w:rPr>
        <w:t>)</w:t>
      </w:r>
    </w:p>
    <w:p>
      <w:pPr>
        <w:spacing w:after="0"/>
        <w:ind w:left="1701" w:hanging="1701"/>
        <w:rPr>
          <w:rFonts w:eastAsia="Arial Unicode MS"/>
          <w:noProof/>
          <w:szCs w:val="24"/>
        </w:rPr>
      </w:pPr>
      <w:r>
        <w:rPr>
          <w:noProof/>
        </w:rPr>
        <w:t>9.5.1.</w:t>
      </w:r>
      <w:r>
        <w:rPr>
          <w:noProof/>
        </w:rPr>
        <w:tab/>
        <w:t>За превозни средства с уредби против блокиране на колелата — описание на работата на уредбата (включително всички електронни части), схема на електрическия блок, схема на хидравличния или пневматичния кръг: …</w:t>
      </w:r>
    </w:p>
    <w:p>
      <w:pPr>
        <w:spacing w:after="0"/>
        <w:ind w:left="1701" w:hanging="1701"/>
        <w:rPr>
          <w:rFonts w:eastAsia="Arial Unicode MS"/>
          <w:noProof/>
          <w:szCs w:val="24"/>
        </w:rPr>
      </w:pPr>
      <w:r>
        <w:rPr>
          <w:noProof/>
        </w:rPr>
        <w:t>9.6.</w:t>
      </w:r>
      <w:r>
        <w:rPr>
          <w:noProof/>
        </w:rPr>
        <w:tab/>
        <w:t>Изчисление и криви, съгласно приложение 5 към Правило № 13-H на ИКЕ на ООН: …</w:t>
      </w:r>
    </w:p>
    <w:p>
      <w:pPr>
        <w:spacing w:after="0"/>
        <w:ind w:left="1701" w:hanging="1701"/>
        <w:rPr>
          <w:rFonts w:eastAsia="Arial Unicode MS"/>
          <w:noProof/>
          <w:szCs w:val="24"/>
        </w:rPr>
      </w:pPr>
      <w:r>
        <w:rPr>
          <w:noProof/>
        </w:rPr>
        <w:t>9.7.</w:t>
      </w:r>
      <w:r>
        <w:rPr>
          <w:noProof/>
        </w:rPr>
        <w:tab/>
        <w:t>Описание и/или чертеж на енергозахранващите устройства, да се посочи също за спирачни уредби с усилватели: …</w:t>
      </w:r>
    </w:p>
    <w:p>
      <w:pPr>
        <w:spacing w:after="0"/>
        <w:ind w:left="1701" w:hanging="1701"/>
        <w:rPr>
          <w:rFonts w:eastAsia="Arial Unicode MS"/>
          <w:noProof/>
          <w:szCs w:val="24"/>
        </w:rPr>
      </w:pPr>
      <w:r>
        <w:rPr>
          <w:noProof/>
        </w:rPr>
        <w:t>9.7.1.</w:t>
      </w:r>
      <w:r>
        <w:rPr>
          <w:noProof/>
        </w:rPr>
        <w:tab/>
        <w:t>В случай на пневматични спирачни уредби, работно налягане р2 в резервоара(ите) за поддържане на налягането: …</w:t>
      </w:r>
    </w:p>
    <w:p>
      <w:pPr>
        <w:spacing w:after="0"/>
        <w:ind w:left="1701" w:hanging="1701"/>
        <w:rPr>
          <w:rFonts w:eastAsia="Arial Unicode MS"/>
          <w:noProof/>
          <w:szCs w:val="24"/>
        </w:rPr>
      </w:pPr>
      <w:r>
        <w:rPr>
          <w:noProof/>
        </w:rPr>
        <w:t>9.7.2.</w:t>
      </w:r>
      <w:r>
        <w:rPr>
          <w:noProof/>
        </w:rPr>
        <w:tab/>
        <w:t>В случай на вакуумни спирачни уредби, първоначално енергийно ниво в резервоара(ите): …</w:t>
      </w:r>
    </w:p>
    <w:p>
      <w:pPr>
        <w:spacing w:after="0"/>
        <w:ind w:left="1701" w:hanging="1701"/>
        <w:rPr>
          <w:rFonts w:eastAsia="Arial Unicode MS"/>
          <w:noProof/>
          <w:szCs w:val="24"/>
        </w:rPr>
      </w:pPr>
      <w:r>
        <w:rPr>
          <w:noProof/>
        </w:rPr>
        <w:t>9.8.</w:t>
      </w:r>
      <w:r>
        <w:rPr>
          <w:noProof/>
        </w:rPr>
        <w:tab/>
        <w:t>Изчисляване на спирачната уредба: определяне на отношението между общите периферни спирачни сили по обиколката на колелата и силата, приложена върху органа за управление на спирането: …</w:t>
      </w:r>
    </w:p>
    <w:p>
      <w:pPr>
        <w:spacing w:after="0"/>
        <w:ind w:left="1701" w:hanging="1701"/>
        <w:rPr>
          <w:rFonts w:eastAsia="Arial Unicode MS"/>
          <w:noProof/>
          <w:szCs w:val="24"/>
        </w:rPr>
      </w:pPr>
      <w:r>
        <w:rPr>
          <w:noProof/>
        </w:rPr>
        <w:t>9.9.</w:t>
      </w:r>
      <w:r>
        <w:rPr>
          <w:noProof/>
        </w:rPr>
        <w:tab/>
        <w:t>Кратко описание на спирачната уредба съгласно точка 12 от приложение 2 към Правило № 13 на ИКЕ на ООН: …</w:t>
      </w:r>
    </w:p>
    <w:p>
      <w:pPr>
        <w:spacing w:after="0"/>
        <w:ind w:left="1701" w:hanging="1701"/>
        <w:rPr>
          <w:rFonts w:eastAsia="Arial Unicode MS"/>
          <w:noProof/>
          <w:szCs w:val="24"/>
        </w:rPr>
      </w:pPr>
      <w:r>
        <w:rPr>
          <w:noProof/>
        </w:rPr>
        <w:t>9.10.</w:t>
      </w:r>
      <w:r>
        <w:rPr>
          <w:noProof/>
        </w:rPr>
        <w:tab/>
        <w:t>Когато се иска освобождаване от изпитване тип I и/или тип II, или тип III, да се посочи номерът на протокола в съответствие с допълнение 2 към приложение 11 към Правило № 13 на ИКЕ на ООН: …</w:t>
      </w:r>
    </w:p>
    <w:p>
      <w:pPr>
        <w:spacing w:after="0"/>
        <w:ind w:left="1701" w:hanging="1701"/>
        <w:rPr>
          <w:rFonts w:eastAsia="Arial Unicode MS"/>
          <w:noProof/>
          <w:szCs w:val="24"/>
        </w:rPr>
      </w:pPr>
      <w:r>
        <w:rPr>
          <w:noProof/>
        </w:rPr>
        <w:t>9.11.</w:t>
      </w:r>
      <w:r>
        <w:rPr>
          <w:noProof/>
        </w:rPr>
        <w:tab/>
        <w:t>Данни за типа(овете) допълнителна(и) спирачна(и) уредба(и) (спирачка—забавител): …</w:t>
      </w:r>
    </w:p>
    <w:p>
      <w:pPr>
        <w:spacing w:before="240"/>
        <w:ind w:left="1701" w:hanging="1701"/>
        <w:jc w:val="left"/>
        <w:rPr>
          <w:rFonts w:eastAsia="Arial Unicode MS"/>
          <w:b/>
          <w:bCs/>
          <w:noProof/>
          <w:szCs w:val="24"/>
        </w:rPr>
      </w:pPr>
      <w:r>
        <w:rPr>
          <w:b/>
          <w:noProof/>
        </w:rPr>
        <w:t>10.</w:t>
      </w:r>
      <w:r>
        <w:rPr>
          <w:noProof/>
        </w:rPr>
        <w:tab/>
      </w:r>
      <w:r>
        <w:rPr>
          <w:b/>
          <w:noProof/>
        </w:rPr>
        <w:t xml:space="preserve">КАРОСЕРИЯ </w:t>
      </w:r>
    </w:p>
    <w:p>
      <w:pPr>
        <w:spacing w:after="0"/>
        <w:ind w:left="1701" w:hanging="1701"/>
        <w:rPr>
          <w:rFonts w:eastAsia="Arial Unicode MS"/>
          <w:noProof/>
          <w:szCs w:val="24"/>
        </w:rPr>
      </w:pPr>
      <w:r>
        <w:rPr>
          <w:noProof/>
        </w:rPr>
        <w:t>10.1.</w:t>
      </w:r>
      <w:r>
        <w:rPr>
          <w:noProof/>
        </w:rPr>
        <w:tab/>
        <w:t>Тип каросерия, като се използват кодовете, посочени в част В от приложение II: …</w:t>
      </w:r>
    </w:p>
    <w:p>
      <w:pPr>
        <w:spacing w:before="240" w:after="0"/>
        <w:ind w:left="1701" w:hanging="1701"/>
        <w:rPr>
          <w:rFonts w:eastAsia="Arial Unicode MS"/>
          <w:noProof/>
          <w:szCs w:val="24"/>
        </w:rPr>
      </w:pPr>
      <w:r>
        <w:rPr>
          <w:noProof/>
        </w:rPr>
        <w:t>10.2.</w:t>
      </w:r>
      <w:r>
        <w:rPr>
          <w:noProof/>
        </w:rPr>
        <w:tab/>
        <w:t>Използвани материали и методи на изработване: …</w:t>
      </w:r>
    </w:p>
    <w:p>
      <w:pPr>
        <w:spacing w:before="240"/>
        <w:ind w:left="1701" w:hanging="1701"/>
        <w:jc w:val="left"/>
        <w:rPr>
          <w:rFonts w:eastAsia="Arial Unicode MS"/>
          <w:b/>
          <w:bCs/>
          <w:noProof/>
          <w:szCs w:val="24"/>
        </w:rPr>
      </w:pPr>
      <w:r>
        <w:rPr>
          <w:noProof/>
        </w:rPr>
        <w:t>10.3.</w:t>
      </w:r>
      <w:r>
        <w:rPr>
          <w:noProof/>
        </w:rPr>
        <w:tab/>
      </w:r>
      <w:r>
        <w:rPr>
          <w:b/>
          <w:noProof/>
        </w:rPr>
        <w:t xml:space="preserve">Врати за пътниците, ключалки и панти </w:t>
      </w:r>
    </w:p>
    <w:p>
      <w:pPr>
        <w:spacing w:after="0"/>
        <w:ind w:left="1701" w:hanging="1701"/>
        <w:rPr>
          <w:rFonts w:eastAsia="Arial Unicode MS"/>
          <w:noProof/>
          <w:szCs w:val="24"/>
        </w:rPr>
      </w:pPr>
      <w:r>
        <w:rPr>
          <w:noProof/>
        </w:rPr>
        <w:t>10.3.1.</w:t>
      </w:r>
      <w:r>
        <w:rPr>
          <w:noProof/>
        </w:rPr>
        <w:tab/>
        <w:t>Конфигурация и брой на вратите: …</w:t>
      </w:r>
    </w:p>
    <w:p>
      <w:pPr>
        <w:spacing w:after="0"/>
        <w:ind w:left="1701" w:hanging="1701"/>
        <w:rPr>
          <w:rFonts w:eastAsia="Arial Unicode MS"/>
          <w:noProof/>
          <w:szCs w:val="24"/>
        </w:rPr>
      </w:pPr>
      <w:r>
        <w:rPr>
          <w:noProof/>
        </w:rPr>
        <w:t>10.3.1.1.</w:t>
      </w:r>
      <w:r>
        <w:rPr>
          <w:noProof/>
        </w:rPr>
        <w:tab/>
        <w:t>Размери, посока и максимален ъгъл на отваряне: …</w:t>
      </w:r>
    </w:p>
    <w:p>
      <w:pPr>
        <w:spacing w:after="0"/>
        <w:ind w:left="1701" w:hanging="1701"/>
        <w:rPr>
          <w:rFonts w:eastAsia="Arial Unicode MS"/>
          <w:noProof/>
          <w:szCs w:val="24"/>
        </w:rPr>
      </w:pPr>
      <w:r>
        <w:rPr>
          <w:noProof/>
        </w:rPr>
        <w:t>10.3.2.</w:t>
      </w:r>
      <w:r>
        <w:rPr>
          <w:noProof/>
        </w:rPr>
        <w:tab/>
        <w:t>Чертеж на ключалките и пантите и на тяхното местоположение върху вратите: …</w:t>
      </w:r>
    </w:p>
    <w:p>
      <w:pPr>
        <w:spacing w:after="0"/>
        <w:ind w:left="1701" w:hanging="1701"/>
        <w:rPr>
          <w:rFonts w:eastAsia="Arial Unicode MS"/>
          <w:noProof/>
          <w:szCs w:val="24"/>
        </w:rPr>
      </w:pPr>
      <w:r>
        <w:rPr>
          <w:noProof/>
        </w:rPr>
        <w:t>10.3.3.</w:t>
      </w:r>
      <w:r>
        <w:rPr>
          <w:noProof/>
        </w:rPr>
        <w:tab/>
        <w:t>Техническо описание на ключалките и пантите: …</w:t>
      </w:r>
    </w:p>
    <w:p>
      <w:pPr>
        <w:spacing w:after="0"/>
        <w:ind w:left="1701" w:hanging="1701"/>
        <w:rPr>
          <w:rFonts w:eastAsia="Arial Unicode MS"/>
          <w:noProof/>
          <w:szCs w:val="24"/>
        </w:rPr>
      </w:pPr>
      <w:r>
        <w:rPr>
          <w:noProof/>
        </w:rPr>
        <w:t>10.3.4.</w:t>
      </w:r>
      <w:r>
        <w:rPr>
          <w:noProof/>
        </w:rPr>
        <w:tab/>
        <w:t>Данни, включително размери, за входове, стъпала и необходимите дръжки, където е приложимо: …</w:t>
      </w:r>
    </w:p>
    <w:p>
      <w:pPr>
        <w:spacing w:before="240"/>
        <w:ind w:left="1701" w:hanging="1701"/>
        <w:jc w:val="left"/>
        <w:rPr>
          <w:rFonts w:eastAsia="Arial Unicode MS"/>
          <w:b/>
          <w:bCs/>
          <w:noProof/>
          <w:szCs w:val="24"/>
        </w:rPr>
      </w:pPr>
      <w:r>
        <w:rPr>
          <w:noProof/>
        </w:rPr>
        <w:t>10.4.</w:t>
      </w:r>
      <w:r>
        <w:rPr>
          <w:noProof/>
        </w:rPr>
        <w:tab/>
      </w:r>
      <w:r>
        <w:rPr>
          <w:b/>
          <w:noProof/>
        </w:rPr>
        <w:t xml:space="preserve">Поле на видимост </w:t>
      </w:r>
    </w:p>
    <w:p>
      <w:pPr>
        <w:spacing w:after="0"/>
        <w:ind w:left="1701" w:hanging="1701"/>
        <w:rPr>
          <w:rFonts w:eastAsia="Arial Unicode MS"/>
          <w:noProof/>
          <w:szCs w:val="24"/>
        </w:rPr>
      </w:pPr>
      <w:r>
        <w:rPr>
          <w:noProof/>
        </w:rPr>
        <w:lastRenderedPageBreak/>
        <w:t>10.4.1.</w:t>
      </w:r>
      <w:r>
        <w:rPr>
          <w:noProof/>
        </w:rPr>
        <w:tab/>
        <w:t>Достатъчно подробни данни за основните контролни точки, така че да е възможно бързо разпознаване и проверка на местоположението на всяка точка спрямо останалите и спрямо базовата точка на седалката (точка R): …</w:t>
      </w:r>
    </w:p>
    <w:p>
      <w:pPr>
        <w:spacing w:after="0"/>
        <w:ind w:left="1701" w:hanging="1701"/>
        <w:rPr>
          <w:rFonts w:eastAsia="Arial Unicode MS"/>
          <w:noProof/>
          <w:szCs w:val="24"/>
        </w:rPr>
      </w:pPr>
      <w:r>
        <w:rPr>
          <w:noProof/>
        </w:rPr>
        <w:t>10.4.2.</w:t>
      </w:r>
      <w:r>
        <w:rPr>
          <w:noProof/>
        </w:rPr>
        <w:tab/>
        <w:t>Чертеж(и) и/или снимка(и), показващи разположението на частите на компонентите в рамките на полето на видимост напред от 180°: …</w:t>
      </w:r>
    </w:p>
    <w:p>
      <w:pPr>
        <w:spacing w:before="240"/>
        <w:ind w:left="1701" w:hanging="1701"/>
        <w:jc w:val="left"/>
        <w:rPr>
          <w:rFonts w:eastAsia="Arial Unicode MS"/>
          <w:b/>
          <w:bCs/>
          <w:noProof/>
          <w:szCs w:val="24"/>
        </w:rPr>
      </w:pPr>
      <w:r>
        <w:rPr>
          <w:noProof/>
        </w:rPr>
        <w:t>10.5.</w:t>
      </w:r>
      <w:r>
        <w:rPr>
          <w:noProof/>
        </w:rPr>
        <w:tab/>
      </w:r>
      <w:r>
        <w:rPr>
          <w:b/>
          <w:noProof/>
        </w:rPr>
        <w:t xml:space="preserve">Предно стъкло и други стъкла </w:t>
      </w:r>
    </w:p>
    <w:p>
      <w:pPr>
        <w:ind w:left="1701" w:hanging="1701"/>
        <w:jc w:val="left"/>
        <w:rPr>
          <w:rFonts w:eastAsia="Arial Unicode MS"/>
          <w:bCs/>
          <w:i/>
          <w:noProof/>
          <w:szCs w:val="24"/>
        </w:rPr>
      </w:pPr>
      <w:r>
        <w:rPr>
          <w:noProof/>
        </w:rPr>
        <w:t>10.5.1.</w:t>
      </w:r>
      <w:r>
        <w:rPr>
          <w:noProof/>
        </w:rPr>
        <w:tab/>
      </w:r>
      <w:r>
        <w:rPr>
          <w:i/>
          <w:noProof/>
        </w:rPr>
        <w:t xml:space="preserve">Предни стъкла </w:t>
      </w:r>
    </w:p>
    <w:p>
      <w:pPr>
        <w:spacing w:after="0"/>
        <w:ind w:left="1701" w:hanging="1701"/>
        <w:rPr>
          <w:rFonts w:eastAsia="Arial Unicode MS"/>
          <w:noProof/>
          <w:szCs w:val="24"/>
        </w:rPr>
      </w:pPr>
      <w:r>
        <w:rPr>
          <w:noProof/>
        </w:rPr>
        <w:t>10.5.1.1.</w:t>
      </w:r>
      <w:r>
        <w:rPr>
          <w:noProof/>
        </w:rPr>
        <w:tab/>
        <w:t>Използвани материали: …</w:t>
      </w:r>
    </w:p>
    <w:p>
      <w:pPr>
        <w:spacing w:after="0"/>
        <w:ind w:left="1701" w:hanging="1701"/>
        <w:rPr>
          <w:rFonts w:eastAsia="Arial Unicode MS"/>
          <w:noProof/>
          <w:szCs w:val="24"/>
        </w:rPr>
      </w:pPr>
      <w:r>
        <w:rPr>
          <w:noProof/>
        </w:rPr>
        <w:t>10.5.1.2.</w:t>
      </w:r>
      <w:r>
        <w:rPr>
          <w:noProof/>
        </w:rPr>
        <w:tab/>
        <w:t>Метод на монтаж: …</w:t>
      </w:r>
    </w:p>
    <w:p>
      <w:pPr>
        <w:spacing w:after="0"/>
        <w:ind w:left="1701" w:hanging="1701"/>
        <w:rPr>
          <w:rFonts w:eastAsia="Arial Unicode MS"/>
          <w:noProof/>
          <w:szCs w:val="24"/>
        </w:rPr>
      </w:pPr>
      <w:r>
        <w:rPr>
          <w:noProof/>
        </w:rPr>
        <w:t>10.5.1.3.</w:t>
      </w:r>
      <w:r>
        <w:rPr>
          <w:noProof/>
        </w:rPr>
        <w:tab/>
        <w:t>Ъгъл на наклона: …</w:t>
      </w:r>
    </w:p>
    <w:p>
      <w:pPr>
        <w:spacing w:after="0"/>
        <w:ind w:left="1701" w:hanging="1701"/>
        <w:rPr>
          <w:rFonts w:eastAsia="Arial Unicode MS"/>
          <w:noProof/>
          <w:szCs w:val="24"/>
        </w:rPr>
      </w:pPr>
      <w:r>
        <w:rPr>
          <w:noProof/>
        </w:rPr>
        <w:t>10.5.1.4.</w:t>
      </w:r>
      <w:r>
        <w:rPr>
          <w:noProof/>
        </w:rPr>
        <w:tab/>
        <w:t>Номер(а) на одобрението на типа: …</w:t>
      </w:r>
    </w:p>
    <w:p>
      <w:pPr>
        <w:spacing w:after="0"/>
        <w:ind w:left="1701" w:hanging="1701"/>
        <w:rPr>
          <w:rFonts w:eastAsia="Arial Unicode MS"/>
          <w:noProof/>
          <w:szCs w:val="24"/>
        </w:rPr>
      </w:pPr>
      <w:r>
        <w:rPr>
          <w:noProof/>
        </w:rPr>
        <w:t>10.5.1.5.</w:t>
      </w:r>
      <w:r>
        <w:rPr>
          <w:noProof/>
        </w:rPr>
        <w:tab/>
        <w:t>Принадлежности за предното стъкло и мястото, на което са монтирани, както и кратко описание на всички включени електрически/електронни компоненти: …</w:t>
      </w:r>
    </w:p>
    <w:p>
      <w:pPr>
        <w:ind w:left="1701" w:hanging="1701"/>
        <w:jc w:val="left"/>
        <w:rPr>
          <w:rFonts w:eastAsia="Arial Unicode MS"/>
          <w:bCs/>
          <w:noProof/>
          <w:szCs w:val="24"/>
        </w:rPr>
      </w:pPr>
      <w:r>
        <w:rPr>
          <w:noProof/>
        </w:rPr>
        <w:t>10.5.2.</w:t>
      </w:r>
      <w:r>
        <w:rPr>
          <w:noProof/>
        </w:rPr>
        <w:tab/>
      </w:r>
      <w:r>
        <w:rPr>
          <w:i/>
          <w:noProof/>
        </w:rPr>
        <w:t>Други стъкла</w:t>
      </w:r>
      <w:r>
        <w:rPr>
          <w:noProof/>
        </w:rPr>
        <w:t xml:space="preserve"> </w:t>
      </w:r>
    </w:p>
    <w:p>
      <w:pPr>
        <w:spacing w:after="0"/>
        <w:ind w:left="1701" w:hanging="1701"/>
        <w:rPr>
          <w:rFonts w:eastAsia="Arial Unicode MS"/>
          <w:noProof/>
          <w:szCs w:val="24"/>
        </w:rPr>
      </w:pPr>
      <w:r>
        <w:rPr>
          <w:noProof/>
        </w:rPr>
        <w:t>10.5.2.1.</w:t>
      </w:r>
      <w:r>
        <w:rPr>
          <w:noProof/>
        </w:rPr>
        <w:tab/>
        <w:t>Използвани материали: …</w:t>
      </w:r>
    </w:p>
    <w:p>
      <w:pPr>
        <w:spacing w:after="0"/>
        <w:ind w:left="1701" w:hanging="1701"/>
        <w:rPr>
          <w:rFonts w:eastAsia="Arial Unicode MS"/>
          <w:noProof/>
          <w:szCs w:val="24"/>
        </w:rPr>
      </w:pPr>
      <w:r>
        <w:rPr>
          <w:noProof/>
        </w:rPr>
        <w:t>10.5.2.2.</w:t>
      </w:r>
      <w:r>
        <w:rPr>
          <w:noProof/>
        </w:rPr>
        <w:tab/>
        <w:t>Номер(а) на одобрението на типа: …</w:t>
      </w:r>
    </w:p>
    <w:p>
      <w:pPr>
        <w:spacing w:after="0"/>
        <w:ind w:left="1701" w:hanging="1701"/>
        <w:rPr>
          <w:rFonts w:eastAsia="Arial Unicode MS"/>
          <w:noProof/>
          <w:szCs w:val="24"/>
        </w:rPr>
      </w:pPr>
      <w:r>
        <w:rPr>
          <w:noProof/>
        </w:rPr>
        <w:t>10.5.2.3.</w:t>
      </w:r>
      <w:r>
        <w:rPr>
          <w:noProof/>
        </w:rPr>
        <w:tab/>
        <w:t>Кратко описание на електрическите/електронните компоненти (ако има) на задвижващия механизъм на стъклата: …</w:t>
      </w:r>
    </w:p>
    <w:p>
      <w:pPr>
        <w:ind w:left="1701" w:hanging="1701"/>
        <w:jc w:val="left"/>
        <w:rPr>
          <w:rFonts w:eastAsia="Arial Unicode MS"/>
          <w:bCs/>
          <w:noProof/>
          <w:szCs w:val="24"/>
        </w:rPr>
      </w:pPr>
      <w:r>
        <w:rPr>
          <w:noProof/>
        </w:rPr>
        <w:t>10.5.3.</w:t>
      </w:r>
      <w:r>
        <w:rPr>
          <w:noProof/>
        </w:rPr>
        <w:tab/>
      </w:r>
      <w:r>
        <w:rPr>
          <w:i/>
          <w:noProof/>
        </w:rPr>
        <w:t>Остъкляване на подвижен покрив</w:t>
      </w:r>
      <w:r>
        <w:rPr>
          <w:noProof/>
        </w:rPr>
        <w:t xml:space="preserve"> </w:t>
      </w:r>
    </w:p>
    <w:p>
      <w:pPr>
        <w:spacing w:after="0"/>
        <w:ind w:left="1701" w:hanging="1701"/>
        <w:rPr>
          <w:rFonts w:eastAsia="Arial Unicode MS"/>
          <w:noProof/>
          <w:szCs w:val="24"/>
        </w:rPr>
      </w:pPr>
      <w:r>
        <w:rPr>
          <w:noProof/>
        </w:rPr>
        <w:t>10.5.3.1.</w:t>
      </w:r>
      <w:r>
        <w:rPr>
          <w:noProof/>
        </w:rPr>
        <w:tab/>
        <w:t>Използвани материали: …</w:t>
      </w:r>
    </w:p>
    <w:p>
      <w:pPr>
        <w:spacing w:after="0"/>
        <w:ind w:left="1701" w:hanging="1701"/>
        <w:rPr>
          <w:rFonts w:eastAsia="Arial Unicode MS"/>
          <w:noProof/>
          <w:szCs w:val="24"/>
        </w:rPr>
      </w:pPr>
      <w:r>
        <w:rPr>
          <w:noProof/>
        </w:rPr>
        <w:t>10.5.3.2.</w:t>
      </w:r>
      <w:r>
        <w:rPr>
          <w:noProof/>
        </w:rPr>
        <w:tab/>
        <w:t>Номер(а) на одобрението на типа: …</w:t>
      </w:r>
    </w:p>
    <w:p>
      <w:pPr>
        <w:ind w:left="1701" w:hanging="1701"/>
        <w:jc w:val="left"/>
        <w:rPr>
          <w:rFonts w:eastAsia="Arial Unicode MS"/>
          <w:bCs/>
          <w:noProof/>
          <w:szCs w:val="24"/>
        </w:rPr>
      </w:pPr>
      <w:r>
        <w:rPr>
          <w:noProof/>
        </w:rPr>
        <w:t>10.5.4.</w:t>
      </w:r>
      <w:r>
        <w:rPr>
          <w:noProof/>
        </w:rPr>
        <w:tab/>
      </w:r>
      <w:r>
        <w:rPr>
          <w:i/>
          <w:noProof/>
        </w:rPr>
        <w:t xml:space="preserve">Други стъклени плоскости </w:t>
      </w:r>
    </w:p>
    <w:p>
      <w:pPr>
        <w:spacing w:after="0"/>
        <w:ind w:left="1701" w:hanging="1701"/>
        <w:rPr>
          <w:rFonts w:eastAsia="Arial Unicode MS"/>
          <w:noProof/>
          <w:szCs w:val="24"/>
        </w:rPr>
      </w:pPr>
      <w:r>
        <w:rPr>
          <w:noProof/>
        </w:rPr>
        <w:t>10.5.4.1.</w:t>
      </w:r>
      <w:r>
        <w:rPr>
          <w:noProof/>
        </w:rPr>
        <w:tab/>
        <w:t>Използвани материали: …</w:t>
      </w:r>
    </w:p>
    <w:p>
      <w:pPr>
        <w:spacing w:after="0"/>
        <w:ind w:left="1701" w:hanging="1701"/>
        <w:rPr>
          <w:rFonts w:eastAsia="Arial Unicode MS"/>
          <w:noProof/>
          <w:szCs w:val="24"/>
        </w:rPr>
      </w:pPr>
      <w:r>
        <w:rPr>
          <w:noProof/>
        </w:rPr>
        <w:t>10.5.4.2.</w:t>
      </w:r>
      <w:r>
        <w:rPr>
          <w:noProof/>
        </w:rPr>
        <w:tab/>
        <w:t>Номер(а) на одобрението на типа: …</w:t>
      </w:r>
    </w:p>
    <w:p>
      <w:pPr>
        <w:spacing w:before="240"/>
        <w:ind w:left="1701" w:hanging="1701"/>
        <w:jc w:val="left"/>
        <w:rPr>
          <w:rFonts w:eastAsia="Arial Unicode MS"/>
          <w:bCs/>
          <w:noProof/>
          <w:szCs w:val="24"/>
        </w:rPr>
      </w:pPr>
      <w:r>
        <w:rPr>
          <w:noProof/>
        </w:rPr>
        <w:t>10.6.</w:t>
      </w:r>
      <w:r>
        <w:rPr>
          <w:noProof/>
        </w:rPr>
        <w:tab/>
      </w:r>
      <w:r>
        <w:rPr>
          <w:b/>
          <w:noProof/>
        </w:rPr>
        <w:t>Устройство(а) за почистване на предното стъкло</w:t>
      </w:r>
      <w:r>
        <w:rPr>
          <w:noProof/>
        </w:rPr>
        <w:t xml:space="preserve"> </w:t>
      </w:r>
    </w:p>
    <w:p>
      <w:pPr>
        <w:spacing w:after="0"/>
        <w:ind w:left="1701" w:hanging="1701"/>
        <w:rPr>
          <w:rFonts w:eastAsia="Arial Unicode MS"/>
          <w:noProof/>
          <w:szCs w:val="24"/>
        </w:rPr>
      </w:pPr>
      <w:r>
        <w:rPr>
          <w:noProof/>
        </w:rPr>
        <w:t>10.6.1.</w:t>
      </w:r>
      <w:r>
        <w:rPr>
          <w:noProof/>
        </w:rPr>
        <w:tab/>
        <w:t>Подробно техническо описание (включително снимки или чертежи): …</w:t>
      </w:r>
    </w:p>
    <w:p>
      <w:pPr>
        <w:spacing w:before="240"/>
        <w:ind w:left="1701" w:hanging="1701"/>
        <w:jc w:val="left"/>
        <w:rPr>
          <w:rFonts w:eastAsia="Arial Unicode MS"/>
          <w:b/>
          <w:bCs/>
          <w:noProof/>
          <w:szCs w:val="24"/>
        </w:rPr>
      </w:pPr>
      <w:r>
        <w:rPr>
          <w:noProof/>
        </w:rPr>
        <w:t>10.7.</w:t>
      </w:r>
      <w:r>
        <w:rPr>
          <w:noProof/>
        </w:rPr>
        <w:tab/>
      </w:r>
      <w:r>
        <w:rPr>
          <w:b/>
          <w:noProof/>
        </w:rPr>
        <w:t xml:space="preserve">Устройство за измиване на предното стъкло </w:t>
      </w:r>
    </w:p>
    <w:p>
      <w:pPr>
        <w:spacing w:after="0"/>
        <w:ind w:left="1701" w:hanging="1701"/>
        <w:rPr>
          <w:rFonts w:eastAsia="Arial Unicode MS"/>
          <w:noProof/>
          <w:szCs w:val="24"/>
        </w:rPr>
      </w:pPr>
      <w:r>
        <w:rPr>
          <w:noProof/>
        </w:rPr>
        <w:t>10.7.1.</w:t>
      </w:r>
      <w:r>
        <w:rPr>
          <w:noProof/>
        </w:rPr>
        <w:tab/>
        <w:t>Подробно техническо описание (включително снимки или чертежи) или, когато е одобрено като отделен технически възел, номер на одобрението на типа: …</w:t>
      </w:r>
    </w:p>
    <w:p>
      <w:pPr>
        <w:spacing w:before="240"/>
        <w:ind w:left="1701" w:hanging="1701"/>
        <w:jc w:val="left"/>
        <w:rPr>
          <w:rFonts w:eastAsia="Arial Unicode MS"/>
          <w:b/>
          <w:bCs/>
          <w:noProof/>
          <w:szCs w:val="24"/>
        </w:rPr>
      </w:pPr>
      <w:r>
        <w:rPr>
          <w:noProof/>
        </w:rPr>
        <w:t>10.8.</w:t>
      </w:r>
      <w:r>
        <w:rPr>
          <w:noProof/>
        </w:rPr>
        <w:tab/>
      </w:r>
      <w:r>
        <w:rPr>
          <w:b/>
          <w:noProof/>
        </w:rPr>
        <w:t xml:space="preserve">Устройства против обледеняване и изпотяване на стъкла </w:t>
      </w:r>
    </w:p>
    <w:p>
      <w:pPr>
        <w:spacing w:after="0"/>
        <w:ind w:left="1701" w:hanging="1701"/>
        <w:rPr>
          <w:rFonts w:eastAsia="Arial Unicode MS"/>
          <w:noProof/>
          <w:szCs w:val="24"/>
        </w:rPr>
      </w:pPr>
      <w:r>
        <w:rPr>
          <w:noProof/>
        </w:rPr>
        <w:t>10.8.1.</w:t>
      </w:r>
      <w:r>
        <w:rPr>
          <w:noProof/>
        </w:rPr>
        <w:tab/>
        <w:t>Подробно техническо описание (включително снимки или чертежи): …</w:t>
      </w:r>
    </w:p>
    <w:p>
      <w:pPr>
        <w:spacing w:after="0"/>
        <w:ind w:left="1701" w:hanging="1701"/>
        <w:rPr>
          <w:rFonts w:eastAsia="Arial Unicode MS"/>
          <w:noProof/>
          <w:szCs w:val="24"/>
        </w:rPr>
      </w:pPr>
      <w:r>
        <w:rPr>
          <w:noProof/>
        </w:rPr>
        <w:lastRenderedPageBreak/>
        <w:t>10.8.2.</w:t>
      </w:r>
      <w:r>
        <w:rPr>
          <w:noProof/>
        </w:rPr>
        <w:tab/>
        <w:t>Максимална консумация на електроенергия: … kW</w:t>
      </w:r>
    </w:p>
    <w:p>
      <w:pPr>
        <w:spacing w:before="240"/>
        <w:ind w:left="1701" w:hanging="1701"/>
        <w:jc w:val="left"/>
        <w:rPr>
          <w:rFonts w:eastAsia="Arial Unicode MS"/>
          <w:b/>
          <w:bCs/>
          <w:noProof/>
          <w:szCs w:val="24"/>
        </w:rPr>
      </w:pPr>
      <w:r>
        <w:rPr>
          <w:noProof/>
        </w:rPr>
        <w:t>10.9.</w:t>
      </w:r>
      <w:r>
        <w:rPr>
          <w:noProof/>
        </w:rPr>
        <w:tab/>
      </w:r>
      <w:r>
        <w:rPr>
          <w:b/>
          <w:noProof/>
        </w:rPr>
        <w:t xml:space="preserve">Устройства за непряко виждане </w:t>
      </w:r>
    </w:p>
    <w:p>
      <w:pPr>
        <w:spacing w:after="0"/>
        <w:ind w:left="1701" w:hanging="1701"/>
        <w:rPr>
          <w:rFonts w:eastAsia="Arial Unicode MS"/>
          <w:noProof/>
          <w:szCs w:val="24"/>
        </w:rPr>
      </w:pPr>
      <w:r>
        <w:rPr>
          <w:noProof/>
        </w:rPr>
        <w:t>10.9.1.</w:t>
      </w:r>
      <w:r>
        <w:rPr>
          <w:noProof/>
        </w:rPr>
        <w:tab/>
        <w:t>Огледала за виждане назад, като за всяко огледало се посочва:</w:t>
      </w:r>
    </w:p>
    <w:p>
      <w:pPr>
        <w:spacing w:after="0"/>
        <w:ind w:left="1701" w:hanging="1701"/>
        <w:rPr>
          <w:rFonts w:eastAsia="Arial Unicode MS"/>
          <w:noProof/>
          <w:szCs w:val="24"/>
        </w:rPr>
      </w:pPr>
      <w:r>
        <w:rPr>
          <w:noProof/>
        </w:rPr>
        <w:t>10.9.1.1.</w:t>
      </w:r>
      <w:r>
        <w:rPr>
          <w:noProof/>
        </w:rPr>
        <w:tab/>
        <w:t>Марка: …</w:t>
      </w:r>
    </w:p>
    <w:p>
      <w:pPr>
        <w:spacing w:after="0"/>
        <w:ind w:left="1701" w:hanging="1701"/>
        <w:rPr>
          <w:rFonts w:eastAsia="Arial Unicode MS"/>
          <w:noProof/>
          <w:szCs w:val="24"/>
        </w:rPr>
      </w:pPr>
      <w:r>
        <w:rPr>
          <w:noProof/>
        </w:rPr>
        <w:t>10.9.1.2.</w:t>
      </w:r>
      <w:r>
        <w:rPr>
          <w:noProof/>
        </w:rPr>
        <w:tab/>
        <w:t>Маркировка за одобряване на типа: …</w:t>
      </w:r>
    </w:p>
    <w:p>
      <w:pPr>
        <w:spacing w:after="0"/>
        <w:ind w:left="1701" w:hanging="1701"/>
        <w:rPr>
          <w:rFonts w:eastAsia="Arial Unicode MS"/>
          <w:noProof/>
          <w:szCs w:val="24"/>
        </w:rPr>
      </w:pPr>
      <w:r>
        <w:rPr>
          <w:noProof/>
        </w:rPr>
        <w:t>10.9.1.3.</w:t>
      </w:r>
      <w:r>
        <w:rPr>
          <w:noProof/>
        </w:rPr>
        <w:tab/>
        <w:t>Вариант: …</w:t>
      </w:r>
    </w:p>
    <w:p>
      <w:pPr>
        <w:spacing w:after="0"/>
        <w:ind w:left="1701" w:hanging="1701"/>
        <w:rPr>
          <w:rFonts w:eastAsia="Arial Unicode MS"/>
          <w:noProof/>
          <w:szCs w:val="24"/>
        </w:rPr>
      </w:pPr>
      <w:r>
        <w:rPr>
          <w:noProof/>
        </w:rPr>
        <w:t>10.9.1.4.</w:t>
      </w:r>
      <w:r>
        <w:rPr>
          <w:noProof/>
        </w:rPr>
        <w:tab/>
        <w:t>Чертеж(и) за идентифициране на огледалото, показващ(и) местоположението на огледалото спрямо конструкцията на превозното средство: …</w:t>
      </w:r>
    </w:p>
    <w:p>
      <w:pPr>
        <w:spacing w:after="0"/>
        <w:ind w:left="1701" w:hanging="1701"/>
        <w:rPr>
          <w:rFonts w:eastAsia="Arial Unicode MS"/>
          <w:noProof/>
          <w:szCs w:val="24"/>
        </w:rPr>
      </w:pPr>
      <w:r>
        <w:rPr>
          <w:noProof/>
        </w:rPr>
        <w:t>10.9.1.5.</w:t>
      </w:r>
      <w:r>
        <w:rPr>
          <w:noProof/>
        </w:rPr>
        <w:tab/>
        <w:t>Подробности за метода на закрепване, включително частта от конструкцията на превозното средство, към която то е закрепено: …</w:t>
      </w:r>
    </w:p>
    <w:p>
      <w:pPr>
        <w:spacing w:after="0"/>
        <w:ind w:left="1701" w:hanging="1701"/>
        <w:rPr>
          <w:rFonts w:eastAsia="Arial Unicode MS"/>
          <w:noProof/>
          <w:szCs w:val="24"/>
        </w:rPr>
      </w:pPr>
      <w:r>
        <w:rPr>
          <w:noProof/>
        </w:rPr>
        <w:t>10.9.1.6.</w:t>
      </w:r>
      <w:r>
        <w:rPr>
          <w:noProof/>
        </w:rPr>
        <w:tab/>
        <w:t>Незадължително оборудване, което може да повлияе на полето на видимост назад: …</w:t>
      </w:r>
    </w:p>
    <w:p>
      <w:pPr>
        <w:spacing w:after="0"/>
        <w:ind w:left="1701" w:hanging="1701"/>
        <w:rPr>
          <w:rFonts w:eastAsia="Arial Unicode MS"/>
          <w:noProof/>
          <w:szCs w:val="24"/>
        </w:rPr>
      </w:pPr>
      <w:r>
        <w:rPr>
          <w:noProof/>
        </w:rPr>
        <w:t>10.9.1.7.</w:t>
      </w:r>
      <w:r>
        <w:rPr>
          <w:noProof/>
        </w:rPr>
        <w:tab/>
        <w:t>Кратко описание на електронните компоненти (ако има) на системата за регулиране: …</w:t>
      </w:r>
    </w:p>
    <w:p>
      <w:pPr>
        <w:spacing w:after="0"/>
        <w:ind w:left="1701" w:hanging="1701"/>
        <w:rPr>
          <w:rFonts w:eastAsia="Arial Unicode MS"/>
          <w:noProof/>
          <w:szCs w:val="24"/>
        </w:rPr>
      </w:pPr>
      <w:r>
        <w:rPr>
          <w:noProof/>
        </w:rPr>
        <w:t>10.9.2.</w:t>
      </w:r>
      <w:r>
        <w:rPr>
          <w:noProof/>
        </w:rPr>
        <w:tab/>
        <w:t>Устройства за непряко виждане, различни от огледала: …</w:t>
      </w:r>
    </w:p>
    <w:p>
      <w:pPr>
        <w:spacing w:after="0"/>
        <w:ind w:left="1701" w:hanging="1701"/>
        <w:rPr>
          <w:rFonts w:eastAsia="Arial Unicode MS"/>
          <w:noProof/>
          <w:szCs w:val="24"/>
        </w:rPr>
      </w:pPr>
      <w:r>
        <w:rPr>
          <w:noProof/>
        </w:rPr>
        <w:t>10.9.2.1.</w:t>
      </w:r>
      <w:r>
        <w:rPr>
          <w:noProof/>
        </w:rPr>
        <w:tab/>
        <w:t>Тип и характеристики (например пълно описание на устройството): …</w:t>
      </w:r>
    </w:p>
    <w:p>
      <w:pPr>
        <w:spacing w:after="0"/>
        <w:ind w:left="1701" w:hanging="1701"/>
        <w:rPr>
          <w:rFonts w:eastAsia="Arial Unicode MS"/>
          <w:noProof/>
          <w:szCs w:val="24"/>
        </w:rPr>
      </w:pPr>
      <w:r>
        <w:rPr>
          <w:noProof/>
        </w:rPr>
        <w:t>10.9.2.1.1.</w:t>
      </w:r>
      <w:r>
        <w:rPr>
          <w:noProof/>
        </w:rPr>
        <w:tab/>
        <w:t>За устройство от тип камера-монитор, разстоянието на различаване на обекта (mm), контраст, обхват на яркостта, корекция на заслепяването, характеристика на екрана на монитора (черно-бял/цветен), кадрова честота, яркост на екрана: …</w:t>
      </w:r>
    </w:p>
    <w:p>
      <w:pPr>
        <w:spacing w:after="0"/>
        <w:ind w:left="1701" w:hanging="1701"/>
        <w:rPr>
          <w:rFonts w:eastAsia="Arial Unicode MS"/>
          <w:noProof/>
          <w:szCs w:val="24"/>
        </w:rPr>
      </w:pPr>
      <w:r>
        <w:rPr>
          <w:noProof/>
        </w:rPr>
        <w:t>10.9.2.1.2.</w:t>
      </w:r>
      <w:r>
        <w:rPr>
          <w:noProof/>
        </w:rPr>
        <w:tab/>
        <w:t>Достатъчно подробни чертежи за определяне сложността на устройството, включително ръководство за монтаж: на чертежите трябва да бъде отбелязано разположението на маркировката за ЕС одобряване на типа.</w:t>
      </w:r>
    </w:p>
    <w:p>
      <w:pPr>
        <w:spacing w:before="240"/>
        <w:ind w:left="1701" w:hanging="1701"/>
        <w:jc w:val="left"/>
        <w:rPr>
          <w:rFonts w:eastAsia="Arial Unicode MS"/>
          <w:b/>
          <w:bCs/>
          <w:noProof/>
          <w:szCs w:val="24"/>
        </w:rPr>
      </w:pPr>
      <w:r>
        <w:rPr>
          <w:noProof/>
        </w:rPr>
        <w:t>10.10.</w:t>
      </w:r>
      <w:r>
        <w:rPr>
          <w:noProof/>
        </w:rPr>
        <w:tab/>
      </w:r>
      <w:r>
        <w:rPr>
          <w:b/>
          <w:noProof/>
        </w:rPr>
        <w:t xml:space="preserve">Вътрешно оборудване </w:t>
      </w:r>
    </w:p>
    <w:p>
      <w:pPr>
        <w:spacing w:before="240"/>
        <w:ind w:left="1701" w:hanging="1701"/>
        <w:jc w:val="left"/>
        <w:rPr>
          <w:rFonts w:eastAsia="Arial Unicode MS"/>
          <w:bCs/>
          <w:noProof/>
          <w:szCs w:val="24"/>
        </w:rPr>
      </w:pPr>
      <w:r>
        <w:rPr>
          <w:noProof/>
        </w:rPr>
        <w:t>10.10.1.</w:t>
      </w:r>
      <w:r>
        <w:rPr>
          <w:noProof/>
        </w:rPr>
        <w:tab/>
      </w:r>
      <w:r>
        <w:rPr>
          <w:i/>
          <w:noProof/>
        </w:rPr>
        <w:t>Вътрешна защита за пътниците</w:t>
      </w:r>
      <w:r>
        <w:rPr>
          <w:noProof/>
        </w:rPr>
        <w:t xml:space="preserve"> </w:t>
      </w:r>
    </w:p>
    <w:p>
      <w:pPr>
        <w:spacing w:after="0"/>
        <w:ind w:left="1701" w:hanging="1701"/>
        <w:rPr>
          <w:rFonts w:eastAsia="Arial Unicode MS"/>
          <w:noProof/>
          <w:szCs w:val="24"/>
        </w:rPr>
      </w:pPr>
      <w:r>
        <w:rPr>
          <w:noProof/>
        </w:rPr>
        <w:t>10.10.1.1.</w:t>
      </w:r>
      <w:r>
        <w:rPr>
          <w:noProof/>
        </w:rPr>
        <w:tab/>
        <w:t>Общ чертеж или снимки, показващи местоположението на прикрепените части или външния им изглед: …</w:t>
      </w:r>
    </w:p>
    <w:p>
      <w:pPr>
        <w:spacing w:after="0"/>
        <w:ind w:left="1701" w:hanging="1701"/>
        <w:rPr>
          <w:rFonts w:eastAsia="Arial Unicode MS"/>
          <w:noProof/>
          <w:szCs w:val="24"/>
        </w:rPr>
      </w:pPr>
      <w:r>
        <w:rPr>
          <w:noProof/>
        </w:rPr>
        <w:t>10.10.1.2.</w:t>
      </w:r>
      <w:r>
        <w:rPr>
          <w:noProof/>
        </w:rPr>
        <w:tab/>
        <w:t>Снимка или чертеж, показващ базовата зона, включително изключената зона, посочена в точка 2.3.1 от Правило № 21 на ИКЕ на ООН: …</w:t>
      </w:r>
    </w:p>
    <w:p>
      <w:pPr>
        <w:spacing w:after="0"/>
        <w:ind w:left="1701" w:hanging="1701"/>
        <w:rPr>
          <w:rFonts w:eastAsia="Arial Unicode MS"/>
          <w:noProof/>
          <w:szCs w:val="24"/>
        </w:rPr>
      </w:pPr>
      <w:r>
        <w:rPr>
          <w:noProof/>
        </w:rPr>
        <w:t>10.10.1.3.</w:t>
      </w:r>
      <w:r>
        <w:rPr>
          <w:noProof/>
        </w:rPr>
        <w:tab/>
        <w:t>Снимки, чертежи и/или изображение в разглобен вид на елементите на вътрешното оборудване, показващи частите от отделението за пътници и използваните материали (с изключение на вътрешните огледала за виждане назад), разположението на органите за управление, покрива и подвижния покрив, облегалката, седалките и задната част на седалките: …</w:t>
      </w:r>
    </w:p>
    <w:p>
      <w:pPr>
        <w:spacing w:before="240"/>
        <w:ind w:left="1701" w:hanging="1701"/>
        <w:jc w:val="left"/>
        <w:rPr>
          <w:rFonts w:eastAsia="Arial Unicode MS"/>
          <w:bCs/>
          <w:noProof/>
          <w:szCs w:val="24"/>
        </w:rPr>
      </w:pPr>
      <w:r>
        <w:rPr>
          <w:noProof/>
        </w:rPr>
        <w:lastRenderedPageBreak/>
        <w:t>10.10.2.</w:t>
      </w:r>
      <w:r>
        <w:rPr>
          <w:noProof/>
        </w:rPr>
        <w:tab/>
      </w:r>
      <w:r>
        <w:rPr>
          <w:i/>
          <w:noProof/>
        </w:rPr>
        <w:t>Разположение и обозначения на органите за управление, сигналните устройства и показващите уреди</w:t>
      </w:r>
      <w:r>
        <w:rPr>
          <w:noProof/>
        </w:rPr>
        <w:t xml:space="preserve"> </w:t>
      </w:r>
    </w:p>
    <w:p>
      <w:pPr>
        <w:spacing w:after="0"/>
        <w:ind w:left="1701" w:hanging="1701"/>
        <w:rPr>
          <w:rFonts w:eastAsia="Arial Unicode MS"/>
          <w:noProof/>
          <w:szCs w:val="24"/>
        </w:rPr>
      </w:pPr>
      <w:r>
        <w:rPr>
          <w:noProof/>
        </w:rPr>
        <w:t>10.10.2.1.</w:t>
      </w:r>
      <w:r>
        <w:rPr>
          <w:noProof/>
        </w:rPr>
        <w:tab/>
        <w:t>Снимки и/или чертежи на разположението на символите и органите за управление, сигналните устройства и показващите уреди: …</w:t>
      </w:r>
    </w:p>
    <w:p>
      <w:pPr>
        <w:spacing w:after="0"/>
        <w:ind w:left="1701" w:hanging="1701"/>
        <w:rPr>
          <w:rFonts w:eastAsia="Arial Unicode MS"/>
          <w:noProof/>
          <w:szCs w:val="24"/>
        </w:rPr>
      </w:pPr>
      <w:r>
        <w:rPr>
          <w:noProof/>
        </w:rPr>
        <w:t>10.10.2.2.</w:t>
      </w:r>
      <w:r>
        <w:rPr>
          <w:noProof/>
        </w:rPr>
        <w:tab/>
        <w:t>Снимки и/или чертежи на обозначенията на органите за управление, сигналните устройства и показващите уреди, както и на частите на превозното средство, посочени в таблица 1 към Правило № 121 на ИКЕ на ООН, където е необходимо: …</w:t>
      </w:r>
    </w:p>
    <w:p>
      <w:pPr>
        <w:ind w:left="1701" w:hanging="1701"/>
        <w:jc w:val="left"/>
        <w:rPr>
          <w:rFonts w:eastAsia="Arial Unicode MS"/>
          <w:bCs/>
          <w:noProof/>
          <w:szCs w:val="24"/>
        </w:rPr>
      </w:pPr>
      <w:r>
        <w:rPr>
          <w:noProof/>
        </w:rPr>
        <w:t>10.10.2.3.</w:t>
      </w:r>
      <w:r>
        <w:rPr>
          <w:noProof/>
        </w:rPr>
        <w:tab/>
        <w:t xml:space="preserve">Обобщена таблица </w:t>
      </w:r>
    </w:p>
    <w:p>
      <w:pPr>
        <w:spacing w:after="240"/>
        <w:ind w:left="1701"/>
        <w:rPr>
          <w:rFonts w:eastAsia="Arial Unicode MS"/>
          <w:noProof/>
          <w:szCs w:val="24"/>
        </w:rPr>
      </w:pPr>
      <w:r>
        <w:rPr>
          <w:noProof/>
        </w:rPr>
        <w:t>Превозното средство е оборудвано със следните органи за управление, показващи уреди и сигнални устройства съгласно таблица 1 към Правило № 121 на ИКЕ на ООН:</w:t>
      </w:r>
    </w:p>
    <w:p>
      <w:pPr>
        <w:spacing w:before="360" w:after="240"/>
        <w:ind w:left="1701"/>
        <w:jc w:val="center"/>
        <w:rPr>
          <w:rFonts w:eastAsia="Arial Unicode MS"/>
          <w:b/>
          <w:bCs/>
          <w:noProof/>
          <w:szCs w:val="24"/>
        </w:rPr>
      </w:pPr>
      <w:r>
        <w:rPr>
          <w:b/>
          <w:noProof/>
        </w:rPr>
        <w:t>Органи за управление, сигнални устройства и показващи уреди, чието означаване е задължително, когато са монтирани, както и символите, използвани за тази цел</w:t>
      </w:r>
    </w:p>
    <w:tbl>
      <w:tblPr>
        <w:tblW w:w="7212" w:type="dxa"/>
        <w:tblCellSpacing w:w="0" w:type="dxa"/>
        <w:tblInd w:w="19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3"/>
        <w:gridCol w:w="1111"/>
        <w:gridCol w:w="992"/>
        <w:gridCol w:w="992"/>
        <w:gridCol w:w="851"/>
        <w:gridCol w:w="850"/>
        <w:gridCol w:w="851"/>
        <w:gridCol w:w="852"/>
      </w:tblGrid>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Номер на символ</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Устройство</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Наличен орган за управление/показващ уред (</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Обозначено със символ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където (</w:t>
            </w:r>
            <w:r>
              <w:rPr>
                <w:noProof/>
                <w:sz w:val="18"/>
                <w:vertAlign w:val="superscript"/>
              </w:rPr>
              <w:t>**</w:t>
            </w:r>
            <w:r>
              <w:rPr>
                <w:noProof/>
                <w:sz w:val="18"/>
              </w:rPr>
              <w:t xml:space="preserve">) </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Налично сигнално устройство (</w:t>
            </w:r>
            <w:r>
              <w:rPr>
                <w:noProof/>
                <w:sz w:val="18"/>
                <w:vertAlign w:val="superscript"/>
              </w:rPr>
              <w:t>*</w:t>
            </w:r>
            <w:r>
              <w:rPr>
                <w:noProof/>
                <w:sz w:val="18"/>
              </w:rPr>
              <w:t xml:space="preserve">)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Обозначено със символ (</w:t>
            </w:r>
            <w:r>
              <w:rPr>
                <w:noProof/>
                <w:sz w:val="18"/>
                <w:vertAlign w:val="superscript"/>
              </w:rPr>
              <w:t>*</w:t>
            </w:r>
            <w:r>
              <w:rPr>
                <w:noProof/>
                <w:sz w:val="18"/>
              </w:rPr>
              <w:t xml:space="preserve">) </w:t>
            </w:r>
          </w:p>
        </w:tc>
        <w:tc>
          <w:tcPr>
            <w:tcW w:w="8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където (</w:t>
            </w:r>
            <w:r>
              <w:rPr>
                <w:noProof/>
                <w:sz w:val="18"/>
                <w:vertAlign w:val="superscript"/>
              </w:rPr>
              <w:t>**</w:t>
            </w:r>
            <w:r>
              <w:rPr>
                <w:noProof/>
                <w:sz w:val="18"/>
              </w:rPr>
              <w:t xml:space="preserve">) </w:t>
            </w: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Главни светлини</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Фарове за къси светлини</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Фарове за дълги светлини</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Габаритни (странични) светлини</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Предни фарове за мъгла</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Заден фар за мъгла</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Устройство за регулиране на фаровете</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Светлинни устройства за паркиране</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Пътепоказатели</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Аварийна сигнализация</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Устройство за почистване на предното стъкло</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Устройство за измиване на предното стъкло</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Устройство за почистване и измиване на предното стъкло</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Чистачка за фарове</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Устройство против обледеняване и изпотяване на предното стъкло</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Устройство против обледеняване и изпотяване на задното стъкло</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Вентилатор</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Подгряване на дизелов двигател</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19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Смукач</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Повреда в спирачната уредба</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Ниво на горивото</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Зареждане на акумулаторната батерия</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Температура на охлаждащата течност в двигателя</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212"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да</w:t>
            </w:r>
          </w:p>
          <w:p>
            <w:pPr>
              <w:spacing w:before="60" w:after="60"/>
              <w:rPr>
                <w:rFonts w:eastAsia="Arial Unicode MS"/>
                <w:noProof/>
                <w:sz w:val="20"/>
                <w:szCs w:val="20"/>
              </w:rPr>
            </w:pPr>
            <w:r>
              <w:rPr>
                <w:noProof/>
              </w:rPr>
              <w:tab/>
            </w:r>
            <w:r>
              <w:rPr>
                <w:noProof/>
                <w:sz w:val="20"/>
              </w:rPr>
              <w:t>— = не или не е налично като самостоятелен прибор</w:t>
            </w:r>
          </w:p>
          <w:p>
            <w:pPr>
              <w:spacing w:before="60" w:after="60"/>
              <w:rPr>
                <w:rFonts w:eastAsia="Arial Unicode MS"/>
                <w:noProof/>
                <w:sz w:val="20"/>
                <w:szCs w:val="20"/>
              </w:rPr>
            </w:pPr>
            <w:r>
              <w:rPr>
                <w:noProof/>
              </w:rPr>
              <w:tab/>
            </w:r>
            <w:r>
              <w:rPr>
                <w:noProof/>
                <w:sz w:val="20"/>
              </w:rPr>
              <w:t>о = по избор</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директно върху органа за управление, сигналното устройство или показващия уред</w:t>
            </w:r>
          </w:p>
          <w:p>
            <w:pPr>
              <w:spacing w:before="60" w:after="60"/>
              <w:rPr>
                <w:rFonts w:eastAsia="Arial Unicode MS"/>
                <w:noProof/>
                <w:sz w:val="22"/>
                <w:szCs w:val="24"/>
              </w:rPr>
            </w:pPr>
            <w:r>
              <w:rPr>
                <w:noProof/>
              </w:rPr>
              <w:tab/>
            </w:r>
            <w:r>
              <w:rPr>
                <w:noProof/>
                <w:sz w:val="20"/>
              </w:rPr>
              <w:t>c = в непосредствена близост</w:t>
            </w:r>
          </w:p>
        </w:tc>
      </w:tr>
    </w:tbl>
    <w:p>
      <w:pPr>
        <w:spacing w:before="360" w:after="240"/>
        <w:ind w:left="1843"/>
        <w:jc w:val="center"/>
        <w:rPr>
          <w:rFonts w:eastAsia="Arial Unicode MS"/>
          <w:b/>
          <w:bCs/>
          <w:noProof/>
          <w:szCs w:val="24"/>
        </w:rPr>
      </w:pPr>
      <w:r>
        <w:rPr>
          <w:b/>
          <w:noProof/>
        </w:rPr>
        <w:t>Органи за управление, сигнални устройства и показващи уреди, ако са монтирани, чието обозначаване не е задължително, както и използваните за тяхното обозначаване символи, ако се обозначават</w:t>
      </w:r>
    </w:p>
    <w:tbl>
      <w:tblPr>
        <w:tblW w:w="7311" w:type="dxa"/>
        <w:tblCellSpacing w:w="0" w:type="dxa"/>
        <w:tblInd w:w="18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1134"/>
        <w:gridCol w:w="992"/>
        <w:gridCol w:w="992"/>
        <w:gridCol w:w="851"/>
        <w:gridCol w:w="850"/>
        <w:gridCol w:w="851"/>
        <w:gridCol w:w="932"/>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Номер на символ</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Устройство</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Наличен орган за управление/показващ уред (</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Обозначено със символ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където (</w:t>
            </w:r>
            <w:r>
              <w:rPr>
                <w:noProof/>
                <w:sz w:val="18"/>
                <w:vertAlign w:val="superscript"/>
              </w:rPr>
              <w:t>**</w:t>
            </w:r>
            <w:r>
              <w:rPr>
                <w:noProof/>
                <w:sz w:val="18"/>
              </w:rPr>
              <w:t>)</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Налично сигнално устройство (*)</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Обозначено със символ (</w:t>
            </w:r>
            <w:r>
              <w:rPr>
                <w:noProof/>
                <w:sz w:val="18"/>
                <w:vertAlign w:val="superscript"/>
              </w:rPr>
              <w:t>*</w:t>
            </w:r>
            <w:r>
              <w:rPr>
                <w:noProof/>
                <w:sz w:val="18"/>
              </w:rPr>
              <w:t>)</w:t>
            </w: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където (</w:t>
            </w:r>
            <w:r>
              <w:rPr>
                <w:noProof/>
                <w:sz w:val="18"/>
                <w:vertAlign w:val="superscript"/>
              </w:rPr>
              <w:t>**</w:t>
            </w:r>
            <w:r>
              <w:rPr>
                <w:noProof/>
                <w:sz w:val="18"/>
              </w:rPr>
              <w: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w:t>
            </w:r>
          </w:p>
        </w:tc>
        <w:tc>
          <w:tcPr>
            <w:tcW w:w="113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Ръчна спирачка (за паркиране)</w:t>
            </w: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Устройство за почистване на задното стъкло</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Устройство за измиване на задното стъкло</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Устройство </w:t>
            </w:r>
            <w:r>
              <w:rPr>
                <w:noProof/>
                <w:sz w:val="20"/>
              </w:rPr>
              <w:lastRenderedPageBreak/>
              <w:t>за почистване и измиване на задното стъкло</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5</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Устройство за почистване на предното стъкло с интервален режим на работа</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Устройство за звуков сигнал (клаксон)</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Преден капак</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Заден капак (багажник)</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Обезопасителен колан</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Налягане на маслото в двигателя</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Безоловен бензин</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311"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да</w:t>
            </w:r>
          </w:p>
          <w:p>
            <w:pPr>
              <w:spacing w:before="60" w:after="60"/>
              <w:rPr>
                <w:rFonts w:eastAsia="Arial Unicode MS"/>
                <w:noProof/>
                <w:sz w:val="20"/>
                <w:szCs w:val="20"/>
              </w:rPr>
            </w:pPr>
            <w:r>
              <w:rPr>
                <w:noProof/>
              </w:rPr>
              <w:tab/>
            </w:r>
            <w:r>
              <w:rPr>
                <w:noProof/>
                <w:sz w:val="20"/>
              </w:rPr>
              <w:t>— = не или не е налично като самостоятелен прибор</w:t>
            </w:r>
          </w:p>
          <w:p>
            <w:pPr>
              <w:spacing w:before="60" w:after="60"/>
              <w:rPr>
                <w:rFonts w:eastAsia="Arial Unicode MS"/>
                <w:noProof/>
                <w:sz w:val="20"/>
                <w:szCs w:val="20"/>
              </w:rPr>
            </w:pPr>
            <w:r>
              <w:rPr>
                <w:noProof/>
              </w:rPr>
              <w:tab/>
            </w:r>
            <w:r>
              <w:rPr>
                <w:noProof/>
                <w:sz w:val="20"/>
              </w:rPr>
              <w:t>о = по избор</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директно върху органа за управление, сигналното устройство или показващия уред</w:t>
            </w:r>
          </w:p>
          <w:p>
            <w:pPr>
              <w:spacing w:before="60" w:after="60"/>
              <w:rPr>
                <w:rFonts w:eastAsia="Arial Unicode MS"/>
                <w:noProof/>
                <w:sz w:val="22"/>
                <w:szCs w:val="24"/>
              </w:rPr>
            </w:pPr>
            <w:r>
              <w:rPr>
                <w:noProof/>
              </w:rPr>
              <w:tab/>
            </w:r>
            <w:r>
              <w:rPr>
                <w:noProof/>
                <w:sz w:val="20"/>
              </w:rPr>
              <w:t>c = в непосредствена близост</w:t>
            </w:r>
          </w:p>
        </w:tc>
      </w:tr>
    </w:tbl>
    <w:p>
      <w:pPr>
        <w:ind w:left="1701" w:hanging="1701"/>
        <w:rPr>
          <w:noProof/>
        </w:rPr>
      </w:pPr>
      <w:r>
        <w:rPr>
          <w:noProof/>
        </w:rPr>
        <w:t>10.10.3.</w:t>
      </w:r>
      <w:r>
        <w:rPr>
          <w:noProof/>
        </w:rPr>
        <w:tab/>
      </w:r>
      <w:r>
        <w:rPr>
          <w:i/>
          <w:noProof/>
        </w:rPr>
        <w:t xml:space="preserve">Седалки </w:t>
      </w:r>
    </w:p>
    <w:p>
      <w:pPr>
        <w:spacing w:after="0"/>
        <w:ind w:left="1701" w:hanging="1701"/>
        <w:rPr>
          <w:rFonts w:eastAsia="Arial Unicode MS"/>
          <w:noProof/>
          <w:szCs w:val="24"/>
        </w:rPr>
      </w:pPr>
      <w:r>
        <w:rPr>
          <w:noProof/>
        </w:rPr>
        <w:t>10.10.3.1.</w:t>
      </w:r>
      <w:r>
        <w:rPr>
          <w:noProof/>
        </w:rPr>
        <w:tab/>
        <w:t>Брой на местата за сядане (</w:t>
      </w:r>
      <w:r>
        <w:rPr>
          <w:noProof/>
          <w:vertAlign w:val="superscript"/>
        </w:rPr>
        <w:t>т</w:t>
      </w:r>
      <w:r>
        <w:rPr>
          <w:noProof/>
        </w:rPr>
        <w:t>): …</w:t>
      </w:r>
    </w:p>
    <w:p>
      <w:pPr>
        <w:spacing w:after="0"/>
        <w:ind w:left="1701" w:hanging="1701"/>
        <w:rPr>
          <w:rFonts w:eastAsia="Arial Unicode MS"/>
          <w:noProof/>
          <w:szCs w:val="24"/>
        </w:rPr>
      </w:pPr>
      <w:r>
        <w:rPr>
          <w:noProof/>
        </w:rPr>
        <w:t>10.10.3.1.1.</w:t>
      </w:r>
      <w:r>
        <w:rPr>
          <w:noProof/>
        </w:rPr>
        <w:tab/>
        <w:t>Местоположение и подреждане: …</w:t>
      </w:r>
    </w:p>
    <w:p>
      <w:pPr>
        <w:spacing w:after="0"/>
        <w:ind w:left="1701" w:hanging="1701"/>
        <w:rPr>
          <w:rFonts w:eastAsia="Arial Unicode MS"/>
          <w:noProof/>
          <w:szCs w:val="24"/>
        </w:rPr>
      </w:pPr>
      <w:r>
        <w:rPr>
          <w:noProof/>
        </w:rPr>
        <w:t>10.10.3.2.</w:t>
      </w:r>
      <w:r>
        <w:rPr>
          <w:noProof/>
        </w:rPr>
        <w:tab/>
        <w:t>Седалка(и), предвидена(и) за използване само когато превозното средство е неподвижно: …</w:t>
      </w:r>
    </w:p>
    <w:p>
      <w:pPr>
        <w:spacing w:after="0"/>
        <w:ind w:left="1701" w:hanging="1701"/>
        <w:rPr>
          <w:rFonts w:eastAsia="Arial Unicode MS"/>
          <w:noProof/>
          <w:szCs w:val="24"/>
        </w:rPr>
      </w:pPr>
      <w:r>
        <w:rPr>
          <w:noProof/>
        </w:rPr>
        <w:t>10.10.3.3.</w:t>
      </w:r>
      <w:r>
        <w:rPr>
          <w:noProof/>
        </w:rPr>
        <w:tab/>
        <w:t>Маса: …</w:t>
      </w:r>
    </w:p>
    <w:p>
      <w:pPr>
        <w:spacing w:after="0"/>
        <w:ind w:left="1701" w:hanging="1701"/>
        <w:rPr>
          <w:rFonts w:eastAsia="Arial Unicode MS"/>
          <w:noProof/>
          <w:szCs w:val="24"/>
        </w:rPr>
      </w:pPr>
      <w:r>
        <w:rPr>
          <w:noProof/>
        </w:rPr>
        <w:lastRenderedPageBreak/>
        <w:t>10.10.3.4.</w:t>
      </w:r>
      <w:r>
        <w:rPr>
          <w:noProof/>
        </w:rPr>
        <w:tab/>
        <w:t>Характеристики: за седалки, които нямат одобрение на типа като компоненти, описание и чертежи на</w:t>
      </w:r>
    </w:p>
    <w:p>
      <w:pPr>
        <w:spacing w:after="0"/>
        <w:ind w:left="1701" w:hanging="1701"/>
        <w:rPr>
          <w:rFonts w:eastAsia="Arial Unicode MS"/>
          <w:noProof/>
          <w:szCs w:val="24"/>
        </w:rPr>
      </w:pPr>
      <w:r>
        <w:rPr>
          <w:noProof/>
        </w:rPr>
        <w:t>10.10.3.4.1.</w:t>
      </w:r>
      <w:r>
        <w:rPr>
          <w:noProof/>
        </w:rPr>
        <w:tab/>
        <w:t>седалките и техните закрепвания: …</w:t>
      </w:r>
    </w:p>
    <w:p>
      <w:pPr>
        <w:spacing w:after="0"/>
        <w:ind w:left="1701" w:hanging="1701"/>
        <w:rPr>
          <w:rFonts w:eastAsia="Arial Unicode MS"/>
          <w:noProof/>
          <w:szCs w:val="24"/>
        </w:rPr>
      </w:pPr>
      <w:r>
        <w:rPr>
          <w:noProof/>
        </w:rPr>
        <w:t>10.10.3.4.2.</w:t>
      </w:r>
      <w:r>
        <w:rPr>
          <w:noProof/>
        </w:rPr>
        <w:tab/>
        <w:t>системата за регулиране: …</w:t>
      </w:r>
    </w:p>
    <w:p>
      <w:pPr>
        <w:spacing w:after="0"/>
        <w:ind w:left="1701" w:hanging="1701"/>
        <w:rPr>
          <w:rFonts w:eastAsia="Arial Unicode MS"/>
          <w:noProof/>
          <w:szCs w:val="24"/>
        </w:rPr>
      </w:pPr>
      <w:r>
        <w:rPr>
          <w:noProof/>
        </w:rPr>
        <w:t>10.10.3.4.3.</w:t>
      </w:r>
      <w:r>
        <w:rPr>
          <w:noProof/>
        </w:rPr>
        <w:tab/>
        <w:t>системите за преместване и блокиране: …</w:t>
      </w:r>
    </w:p>
    <w:p>
      <w:pPr>
        <w:spacing w:after="0"/>
        <w:ind w:left="1701" w:hanging="1701"/>
        <w:rPr>
          <w:rFonts w:eastAsia="Arial Unicode MS"/>
          <w:noProof/>
          <w:szCs w:val="24"/>
        </w:rPr>
      </w:pPr>
      <w:r>
        <w:rPr>
          <w:noProof/>
        </w:rPr>
        <w:t>10.10.3.4.4.</w:t>
      </w:r>
      <w:r>
        <w:rPr>
          <w:noProof/>
        </w:rPr>
        <w:tab/>
        <w:t>закрепващите устройства на обезопасителните колани (когато са вградени в конструкцията на седалката): …</w:t>
      </w:r>
    </w:p>
    <w:p>
      <w:pPr>
        <w:spacing w:after="0"/>
        <w:ind w:left="1701" w:hanging="1701"/>
        <w:rPr>
          <w:rFonts w:eastAsia="Arial Unicode MS"/>
          <w:noProof/>
          <w:szCs w:val="24"/>
        </w:rPr>
      </w:pPr>
      <w:r>
        <w:rPr>
          <w:noProof/>
        </w:rPr>
        <w:t>10.10.3.4.5.</w:t>
      </w:r>
      <w:r>
        <w:rPr>
          <w:noProof/>
        </w:rPr>
        <w:tab/>
        <w:t>частите от превозното средство, използвани за закрепване: …</w:t>
      </w:r>
    </w:p>
    <w:p>
      <w:pPr>
        <w:spacing w:after="0"/>
        <w:ind w:left="1701" w:hanging="1701"/>
        <w:rPr>
          <w:rFonts w:eastAsia="Arial Unicode MS"/>
          <w:noProof/>
          <w:szCs w:val="24"/>
        </w:rPr>
      </w:pPr>
      <w:r>
        <w:rPr>
          <w:noProof/>
        </w:rPr>
        <w:t>10.10.3.5.</w:t>
      </w:r>
      <w:r>
        <w:rPr>
          <w:noProof/>
        </w:rPr>
        <w:tab/>
        <w:t>Координати или чертеж на точката R (</w:t>
      </w:r>
      <w:r>
        <w:rPr>
          <w:noProof/>
          <w:vertAlign w:val="superscript"/>
        </w:rPr>
        <w:t>у</w:t>
      </w:r>
      <w:r>
        <w:rPr>
          <w:noProof/>
        </w:rPr>
        <w:t>):</w:t>
      </w:r>
      <w:r>
        <w:rPr>
          <w:noProof/>
        </w:rPr>
        <w:tab/>
      </w:r>
    </w:p>
    <w:p>
      <w:pPr>
        <w:spacing w:after="0"/>
        <w:ind w:left="1701" w:hanging="1701"/>
        <w:rPr>
          <w:rFonts w:eastAsia="Arial Unicode MS"/>
          <w:noProof/>
          <w:szCs w:val="24"/>
        </w:rPr>
      </w:pPr>
      <w:r>
        <w:rPr>
          <w:noProof/>
        </w:rPr>
        <w:t>10.10.3.5.1.</w:t>
      </w:r>
      <w:r>
        <w:rPr>
          <w:noProof/>
        </w:rPr>
        <w:tab/>
        <w:t>Седалка на водача: …</w:t>
      </w:r>
    </w:p>
    <w:p>
      <w:pPr>
        <w:spacing w:after="0"/>
        <w:ind w:left="1701" w:hanging="1701"/>
        <w:rPr>
          <w:rFonts w:eastAsia="Arial Unicode MS"/>
          <w:noProof/>
          <w:szCs w:val="24"/>
        </w:rPr>
      </w:pPr>
      <w:r>
        <w:rPr>
          <w:noProof/>
        </w:rPr>
        <w:t>10.10.3.5.2.</w:t>
      </w:r>
      <w:r>
        <w:rPr>
          <w:noProof/>
        </w:rPr>
        <w:tab/>
        <w:t>Всички други места за сядане: …</w:t>
      </w:r>
    </w:p>
    <w:p>
      <w:pPr>
        <w:spacing w:after="0"/>
        <w:ind w:left="1701" w:hanging="1701"/>
        <w:rPr>
          <w:rFonts w:eastAsia="Arial Unicode MS"/>
          <w:noProof/>
          <w:szCs w:val="24"/>
        </w:rPr>
      </w:pPr>
      <w:r>
        <w:rPr>
          <w:noProof/>
        </w:rPr>
        <w:t>10.10.3.6.</w:t>
      </w:r>
      <w:r>
        <w:rPr>
          <w:noProof/>
        </w:rPr>
        <w:tab/>
        <w:t>Проектен ъгъл на наклон на торса</w:t>
      </w:r>
    </w:p>
    <w:p>
      <w:pPr>
        <w:spacing w:after="0"/>
        <w:ind w:left="1701" w:hanging="1701"/>
        <w:rPr>
          <w:rFonts w:eastAsia="Arial Unicode MS"/>
          <w:noProof/>
          <w:szCs w:val="24"/>
        </w:rPr>
      </w:pPr>
      <w:r>
        <w:rPr>
          <w:noProof/>
        </w:rPr>
        <w:t>10.10.3.6.1.</w:t>
      </w:r>
      <w:r>
        <w:rPr>
          <w:noProof/>
        </w:rPr>
        <w:tab/>
        <w:t>Седалка на водача: …</w:t>
      </w:r>
    </w:p>
    <w:p>
      <w:pPr>
        <w:spacing w:after="0"/>
        <w:ind w:left="1701" w:hanging="1701"/>
        <w:rPr>
          <w:rFonts w:eastAsia="Arial Unicode MS"/>
          <w:noProof/>
          <w:szCs w:val="24"/>
        </w:rPr>
      </w:pPr>
      <w:r>
        <w:rPr>
          <w:noProof/>
        </w:rPr>
        <w:t>10.10.3.6.2.</w:t>
      </w:r>
      <w:r>
        <w:rPr>
          <w:noProof/>
        </w:rPr>
        <w:tab/>
        <w:t>Всички други места за сядане: …</w:t>
      </w:r>
    </w:p>
    <w:p>
      <w:pPr>
        <w:spacing w:after="0"/>
        <w:ind w:left="1701" w:hanging="1701"/>
        <w:rPr>
          <w:rFonts w:eastAsia="Arial Unicode MS"/>
          <w:noProof/>
          <w:szCs w:val="24"/>
        </w:rPr>
      </w:pPr>
      <w:r>
        <w:rPr>
          <w:noProof/>
        </w:rPr>
        <w:t>10.10.3.7.</w:t>
      </w:r>
      <w:r>
        <w:rPr>
          <w:noProof/>
        </w:rPr>
        <w:tab/>
        <w:t>Обхват на регулиране на седалката</w:t>
      </w:r>
    </w:p>
    <w:p>
      <w:pPr>
        <w:spacing w:after="0"/>
        <w:ind w:left="1701" w:hanging="1701"/>
        <w:rPr>
          <w:rFonts w:eastAsia="Arial Unicode MS"/>
          <w:noProof/>
          <w:szCs w:val="24"/>
        </w:rPr>
      </w:pPr>
      <w:r>
        <w:rPr>
          <w:noProof/>
        </w:rPr>
        <w:t>10.10.3.7.1.</w:t>
      </w:r>
      <w:r>
        <w:rPr>
          <w:noProof/>
        </w:rPr>
        <w:tab/>
        <w:t>Седалка на водача: …</w:t>
      </w:r>
    </w:p>
    <w:p>
      <w:pPr>
        <w:spacing w:after="0"/>
        <w:ind w:left="1701" w:hanging="1701"/>
        <w:rPr>
          <w:rFonts w:eastAsia="Arial Unicode MS"/>
          <w:noProof/>
          <w:szCs w:val="24"/>
        </w:rPr>
      </w:pPr>
      <w:r>
        <w:rPr>
          <w:noProof/>
        </w:rPr>
        <w:t>10.10.3.7.2.</w:t>
      </w:r>
      <w:r>
        <w:rPr>
          <w:noProof/>
        </w:rPr>
        <w:tab/>
        <w:t>Всички други места за сядане: …</w:t>
      </w:r>
    </w:p>
    <w:p>
      <w:pPr>
        <w:spacing w:before="240"/>
        <w:ind w:left="1701" w:hanging="1701"/>
        <w:jc w:val="left"/>
        <w:rPr>
          <w:rFonts w:eastAsia="Arial Unicode MS"/>
          <w:bCs/>
          <w:noProof/>
          <w:szCs w:val="24"/>
        </w:rPr>
      </w:pPr>
      <w:r>
        <w:rPr>
          <w:noProof/>
        </w:rPr>
        <w:t>10.10.4.</w:t>
      </w:r>
      <w:r>
        <w:rPr>
          <w:noProof/>
        </w:rPr>
        <w:tab/>
      </w:r>
      <w:r>
        <w:rPr>
          <w:i/>
          <w:noProof/>
        </w:rPr>
        <w:t>Облегалки за глава</w:t>
      </w:r>
      <w:r>
        <w:rPr>
          <w:noProof/>
        </w:rPr>
        <w:t xml:space="preserve"> </w:t>
      </w:r>
    </w:p>
    <w:p>
      <w:pPr>
        <w:spacing w:after="0"/>
        <w:ind w:left="1701" w:hanging="1701"/>
        <w:rPr>
          <w:rFonts w:eastAsia="Arial Unicode MS"/>
          <w:noProof/>
          <w:szCs w:val="24"/>
        </w:rPr>
      </w:pPr>
      <w:r>
        <w:rPr>
          <w:noProof/>
        </w:rPr>
        <w:t>10.10.4.1.</w:t>
      </w:r>
      <w:r>
        <w:rPr>
          <w:noProof/>
        </w:rPr>
        <w:tab/>
        <w:t>Тип(ове) облегалки за глава: интегрирани/подвижни/отделни (</w:t>
      </w:r>
      <w:r>
        <w:rPr>
          <w:noProof/>
          <w:vertAlign w:val="superscript"/>
        </w:rPr>
        <w:t>1</w:t>
      </w:r>
      <w:r>
        <w:rPr>
          <w:noProof/>
        </w:rPr>
        <w:t>)</w:t>
      </w:r>
      <w:r>
        <w:rPr>
          <w:noProof/>
        </w:rPr>
        <w:tab/>
      </w:r>
    </w:p>
    <w:p>
      <w:pPr>
        <w:spacing w:after="0"/>
        <w:ind w:left="1701" w:hanging="1701"/>
        <w:rPr>
          <w:rFonts w:eastAsia="Arial Unicode MS"/>
          <w:noProof/>
          <w:szCs w:val="24"/>
        </w:rPr>
      </w:pPr>
      <w:r>
        <w:rPr>
          <w:noProof/>
        </w:rPr>
        <w:t>10.10.4.2.</w:t>
      </w:r>
      <w:r>
        <w:rPr>
          <w:noProof/>
        </w:rPr>
        <w:tab/>
        <w:t>Номер(а) на одобрението на типа, ако има такъв(ива): …</w:t>
      </w:r>
    </w:p>
    <w:p>
      <w:pPr>
        <w:spacing w:after="0"/>
        <w:ind w:left="1701" w:hanging="1701"/>
        <w:rPr>
          <w:rFonts w:eastAsia="Arial Unicode MS"/>
          <w:noProof/>
          <w:szCs w:val="24"/>
        </w:rPr>
      </w:pPr>
      <w:r>
        <w:rPr>
          <w:noProof/>
        </w:rPr>
        <w:t>10.10.4.3.</w:t>
      </w:r>
      <w:r>
        <w:rPr>
          <w:noProof/>
        </w:rPr>
        <w:tab/>
        <w:t>За облегалки за главата, които все още не са одобрени</w:t>
      </w:r>
    </w:p>
    <w:p>
      <w:pPr>
        <w:spacing w:after="0"/>
        <w:ind w:left="1701" w:hanging="1701"/>
        <w:rPr>
          <w:rFonts w:eastAsia="Arial Unicode MS"/>
          <w:noProof/>
          <w:szCs w:val="24"/>
        </w:rPr>
      </w:pPr>
      <w:r>
        <w:rPr>
          <w:noProof/>
        </w:rPr>
        <w:t>10.10.4.3.1.</w:t>
      </w:r>
      <w:r>
        <w:rPr>
          <w:noProof/>
        </w:rPr>
        <w:tab/>
        <w:t>Подробно описание на облегалките за глава, посочващо по-специално характеристиките на материала(ите) на облегалката и, където е приложимо, местоположението и спецификациите на връзките и устройствата за закрепване за типа седалка, за който се иска одобрение: …</w:t>
      </w:r>
    </w:p>
    <w:p>
      <w:pPr>
        <w:spacing w:after="0"/>
        <w:ind w:left="1701" w:hanging="1701"/>
        <w:rPr>
          <w:rFonts w:eastAsia="Arial Unicode MS"/>
          <w:noProof/>
          <w:szCs w:val="24"/>
        </w:rPr>
      </w:pPr>
      <w:r>
        <w:rPr>
          <w:noProof/>
        </w:rPr>
        <w:t>10.10.4.3.2.</w:t>
      </w:r>
      <w:r>
        <w:rPr>
          <w:noProof/>
        </w:rPr>
        <w:tab/>
        <w:t>В случай на отделна облегалка за главата</w:t>
      </w:r>
    </w:p>
    <w:p>
      <w:pPr>
        <w:spacing w:after="0"/>
        <w:ind w:left="1701" w:hanging="1701"/>
        <w:rPr>
          <w:rFonts w:eastAsia="Arial Unicode MS"/>
          <w:noProof/>
          <w:szCs w:val="24"/>
        </w:rPr>
      </w:pPr>
      <w:r>
        <w:rPr>
          <w:noProof/>
        </w:rPr>
        <w:t>10.10.4.3.2.1.</w:t>
      </w:r>
      <w:r>
        <w:rPr>
          <w:noProof/>
        </w:rPr>
        <w:tab/>
        <w:t>Подробно описание на частта от конструкцията, към която облегалката за глава е предназначена да бъде прикрепена; …</w:t>
      </w:r>
    </w:p>
    <w:p>
      <w:pPr>
        <w:spacing w:after="0"/>
        <w:ind w:left="1701" w:hanging="1701"/>
        <w:rPr>
          <w:rFonts w:eastAsia="Arial Unicode MS"/>
          <w:noProof/>
          <w:szCs w:val="24"/>
        </w:rPr>
      </w:pPr>
      <w:r>
        <w:rPr>
          <w:noProof/>
        </w:rPr>
        <w:t>10.10.4.3.2.2.</w:t>
      </w:r>
      <w:r>
        <w:rPr>
          <w:noProof/>
        </w:rPr>
        <w:tab/>
        <w:t>Чертежи с размери на характерните части на конструкцията и облегалката за глава: …</w:t>
      </w:r>
    </w:p>
    <w:p>
      <w:pPr>
        <w:spacing w:before="240"/>
        <w:ind w:left="1701" w:hanging="1701"/>
        <w:jc w:val="left"/>
        <w:rPr>
          <w:rFonts w:eastAsia="Arial Unicode MS"/>
          <w:bCs/>
          <w:noProof/>
          <w:szCs w:val="24"/>
        </w:rPr>
      </w:pPr>
      <w:r>
        <w:rPr>
          <w:noProof/>
        </w:rPr>
        <w:t>10.10.5.</w:t>
      </w:r>
      <w:r>
        <w:rPr>
          <w:noProof/>
        </w:rPr>
        <w:tab/>
      </w:r>
      <w:r>
        <w:rPr>
          <w:i/>
          <w:noProof/>
        </w:rPr>
        <w:t>Отоплителна уредба за отделението за пътници</w:t>
      </w:r>
      <w:r>
        <w:rPr>
          <w:noProof/>
        </w:rPr>
        <w:t xml:space="preserve"> </w:t>
      </w:r>
    </w:p>
    <w:p>
      <w:pPr>
        <w:spacing w:after="0"/>
        <w:ind w:left="1701" w:hanging="1701"/>
        <w:rPr>
          <w:rFonts w:eastAsia="Arial Unicode MS"/>
          <w:noProof/>
          <w:szCs w:val="24"/>
        </w:rPr>
      </w:pPr>
      <w:r>
        <w:rPr>
          <w:noProof/>
        </w:rPr>
        <w:t>10.10.5.1.</w:t>
      </w:r>
      <w:r>
        <w:rPr>
          <w:noProof/>
        </w:rPr>
        <w:tab/>
        <w:t>Кратко описание на типа превозно средство по отношение на отоплителната уредба, ако отоплителната уредба използва топлината на охлаждащата течност на двигателя: …</w:t>
      </w:r>
    </w:p>
    <w:p>
      <w:pPr>
        <w:spacing w:after="0"/>
        <w:ind w:left="1701" w:hanging="1701"/>
        <w:rPr>
          <w:rFonts w:eastAsia="Arial Unicode MS"/>
          <w:noProof/>
          <w:szCs w:val="24"/>
        </w:rPr>
      </w:pPr>
      <w:r>
        <w:rPr>
          <w:noProof/>
        </w:rPr>
        <w:lastRenderedPageBreak/>
        <w:t>10.10.5.2.</w:t>
      </w:r>
      <w:r>
        <w:rPr>
          <w:noProof/>
        </w:rPr>
        <w:tab/>
        <w:t>Подробно описание на типа превозно средство по отношение на отоплителната уредба, ако като топлинен източник се използват охлаждащият въздух или отработилите газове, включително:</w:t>
      </w:r>
    </w:p>
    <w:p>
      <w:pPr>
        <w:spacing w:after="0"/>
        <w:ind w:left="1701" w:hanging="1701"/>
        <w:rPr>
          <w:rFonts w:eastAsia="Arial Unicode MS"/>
          <w:noProof/>
          <w:szCs w:val="24"/>
        </w:rPr>
      </w:pPr>
      <w:r>
        <w:rPr>
          <w:noProof/>
        </w:rPr>
        <w:t>10.10.5.2.1.</w:t>
      </w:r>
      <w:r>
        <w:rPr>
          <w:noProof/>
        </w:rPr>
        <w:tab/>
        <w:t>общ чертеж на отоплителната уредба, показващ нейното местоположение в превозното средство: …</w:t>
      </w:r>
    </w:p>
    <w:p>
      <w:pPr>
        <w:spacing w:after="0"/>
        <w:ind w:left="1701" w:hanging="1701"/>
        <w:rPr>
          <w:rFonts w:eastAsia="Arial Unicode MS"/>
          <w:noProof/>
          <w:szCs w:val="24"/>
        </w:rPr>
      </w:pPr>
      <w:r>
        <w:rPr>
          <w:noProof/>
        </w:rPr>
        <w:t>10.10.5.2.2.</w:t>
      </w:r>
      <w:r>
        <w:rPr>
          <w:noProof/>
        </w:rPr>
        <w:tab/>
        <w:t>общ чертеж на топлообменника за отоплителните уредби, използващи отработилите газове за отопление, или на частите, където се извършва обменът на топлина (за отоплителни уредби, използващи като топлинен източник въздуха, охлаждащ двигателя): …</w:t>
      </w:r>
    </w:p>
    <w:p>
      <w:pPr>
        <w:spacing w:after="0"/>
        <w:ind w:left="1701" w:hanging="1701"/>
        <w:rPr>
          <w:rFonts w:eastAsia="Arial Unicode MS"/>
          <w:noProof/>
          <w:szCs w:val="24"/>
        </w:rPr>
      </w:pPr>
      <w:r>
        <w:rPr>
          <w:noProof/>
        </w:rPr>
        <w:t>10.10.5.2.3.</w:t>
      </w:r>
      <w:r>
        <w:rPr>
          <w:noProof/>
        </w:rPr>
        <w:tab/>
        <w:t>чертеж с разрез на топлообменника или съответно на частите, където се извършва топлообменът, като се посочат дебелината на стената, използваните материали и характеристиките на повърхността: …</w:t>
      </w:r>
    </w:p>
    <w:p>
      <w:pPr>
        <w:spacing w:after="0"/>
        <w:ind w:left="1701" w:hanging="1701"/>
        <w:rPr>
          <w:rFonts w:eastAsia="Arial Unicode MS"/>
          <w:noProof/>
          <w:szCs w:val="24"/>
        </w:rPr>
      </w:pPr>
      <w:r>
        <w:rPr>
          <w:noProof/>
        </w:rPr>
        <w:t>10.10.5.2.4.</w:t>
      </w:r>
      <w:r>
        <w:rPr>
          <w:noProof/>
        </w:rPr>
        <w:tab/>
        <w:t>спецификации на останалите основни компоненти на отоплителната уредба, като например вентилатора, по отношение на техния метод на изработване и технически данни: …</w:t>
      </w:r>
    </w:p>
    <w:p>
      <w:pPr>
        <w:spacing w:after="0"/>
        <w:ind w:left="1701" w:hanging="1701"/>
        <w:rPr>
          <w:rFonts w:eastAsia="Arial Unicode MS"/>
          <w:noProof/>
          <w:szCs w:val="24"/>
        </w:rPr>
      </w:pPr>
      <w:r>
        <w:rPr>
          <w:noProof/>
        </w:rPr>
        <w:t>10.10.5.3.</w:t>
      </w:r>
      <w:r>
        <w:rPr>
          <w:noProof/>
        </w:rPr>
        <w:tab/>
        <w:t>Кратко описание на типа превозно средство по отношение на горивото за отоплителната уредба и автоматичното регулиране: …</w:t>
      </w:r>
    </w:p>
    <w:p>
      <w:pPr>
        <w:spacing w:after="0"/>
        <w:ind w:left="1701" w:hanging="1701"/>
        <w:rPr>
          <w:rFonts w:eastAsia="Arial Unicode MS"/>
          <w:noProof/>
          <w:szCs w:val="24"/>
        </w:rPr>
      </w:pPr>
      <w:r>
        <w:rPr>
          <w:noProof/>
        </w:rPr>
        <w:t>10.10.5.3.1.</w:t>
      </w:r>
      <w:r>
        <w:rPr>
          <w:noProof/>
        </w:rPr>
        <w:tab/>
        <w:t>общ чертеж на горивния нагревател, системата за въздухоподаване, изпускателната уредба, резервоара за гориво, горивоподаващата уредба (включително клапаните), както и електрическите съединения, с посочване на тяхното местоположение в превозното средство.</w:t>
      </w:r>
    </w:p>
    <w:p>
      <w:pPr>
        <w:spacing w:after="0"/>
        <w:ind w:left="1701" w:hanging="1701"/>
        <w:rPr>
          <w:rFonts w:eastAsia="Arial Unicode MS"/>
          <w:noProof/>
          <w:szCs w:val="24"/>
        </w:rPr>
      </w:pPr>
      <w:r>
        <w:rPr>
          <w:noProof/>
        </w:rPr>
        <w:t>10.10.5.4.</w:t>
      </w:r>
      <w:r>
        <w:rPr>
          <w:noProof/>
        </w:rPr>
        <w:tab/>
        <w:t>Максимална консумация на електроенергия: …… kW</w:t>
      </w:r>
    </w:p>
    <w:p>
      <w:pPr>
        <w:spacing w:before="240"/>
        <w:ind w:left="1701" w:hanging="1701"/>
        <w:jc w:val="left"/>
        <w:rPr>
          <w:rFonts w:eastAsia="Arial Unicode MS"/>
          <w:bCs/>
          <w:noProof/>
          <w:szCs w:val="24"/>
        </w:rPr>
      </w:pPr>
      <w:r>
        <w:rPr>
          <w:noProof/>
        </w:rPr>
        <w:t>10.10.6.</w:t>
      </w:r>
      <w:r>
        <w:rPr>
          <w:noProof/>
        </w:rPr>
        <w:tab/>
      </w:r>
      <w:r>
        <w:rPr>
          <w:i/>
          <w:noProof/>
        </w:rPr>
        <w:t>Компоненти, влияещи върху поведението на кормилния механизъм в случай на удар</w:t>
      </w:r>
      <w:r>
        <w:rPr>
          <w:noProof/>
        </w:rPr>
        <w:t xml:space="preserve"> </w:t>
      </w:r>
    </w:p>
    <w:p>
      <w:pPr>
        <w:spacing w:after="0"/>
        <w:ind w:left="1701" w:hanging="1701"/>
        <w:rPr>
          <w:rFonts w:eastAsia="Arial Unicode MS"/>
          <w:noProof/>
          <w:szCs w:val="24"/>
        </w:rPr>
      </w:pPr>
      <w:r>
        <w:rPr>
          <w:noProof/>
        </w:rPr>
        <w:t>10.10.6.1.</w:t>
      </w:r>
      <w:r>
        <w:rPr>
          <w:noProof/>
        </w:rPr>
        <w:tab/>
        <w:t>Подробно описание, включително снимка(и) и/или чертеж(и), на типа превозно средство по отношение на конструкцията, размерите, формата и съставните материали на тази част от превозното средство, която е разположена пред устройството за управление, включително и на компонентите, предназначени да съдействат за поглъщане на енергия в случай на удар по устройството за управление: …</w:t>
      </w:r>
    </w:p>
    <w:p>
      <w:pPr>
        <w:spacing w:after="0"/>
        <w:ind w:left="1701" w:hanging="1701"/>
        <w:rPr>
          <w:rFonts w:eastAsia="Arial Unicode MS"/>
          <w:noProof/>
          <w:szCs w:val="24"/>
        </w:rPr>
      </w:pPr>
      <w:r>
        <w:rPr>
          <w:noProof/>
        </w:rPr>
        <w:t>10.10.6.2.</w:t>
      </w:r>
      <w:r>
        <w:rPr>
          <w:noProof/>
        </w:rPr>
        <w:tab/>
        <w:t>Снимка(и) и/или чертеж(и) на компонентите на превозното средство, различни от посочените в точка 10.10.6.1, както са определени от производителя и съгласувани с техническата служба, като влияещи върху поведението на кормилния механизъм в случай на удар: …</w:t>
      </w:r>
    </w:p>
    <w:p>
      <w:pPr>
        <w:spacing w:before="240"/>
        <w:ind w:left="1701" w:hanging="1701"/>
        <w:jc w:val="left"/>
        <w:rPr>
          <w:rFonts w:eastAsia="Arial Unicode MS"/>
          <w:bCs/>
          <w:noProof/>
          <w:szCs w:val="24"/>
        </w:rPr>
      </w:pPr>
      <w:r>
        <w:rPr>
          <w:noProof/>
        </w:rPr>
        <w:t>10.10.7.</w:t>
      </w:r>
      <w:r>
        <w:rPr>
          <w:noProof/>
        </w:rPr>
        <w:tab/>
      </w:r>
      <w:r>
        <w:rPr>
          <w:i/>
          <w:noProof/>
        </w:rPr>
        <w:t>Горимост на материалите, използвани за изработката на вътрешната конструкция на някои категории моторни превозни средства</w:t>
      </w:r>
      <w:r>
        <w:rPr>
          <w:noProof/>
        </w:rPr>
        <w:t xml:space="preserve"> </w:t>
      </w:r>
    </w:p>
    <w:p>
      <w:pPr>
        <w:spacing w:before="240"/>
        <w:ind w:left="1701" w:hanging="1701"/>
        <w:jc w:val="left"/>
        <w:rPr>
          <w:rFonts w:eastAsia="Arial Unicode MS"/>
          <w:bCs/>
          <w:noProof/>
          <w:szCs w:val="24"/>
        </w:rPr>
      </w:pPr>
      <w:r>
        <w:rPr>
          <w:noProof/>
        </w:rPr>
        <w:t>10.10.7.1.</w:t>
      </w:r>
      <w:r>
        <w:rPr>
          <w:noProof/>
        </w:rPr>
        <w:tab/>
        <w:t xml:space="preserve">Материал(и), използван(и) за вътрешната тапицерия на тавана </w:t>
      </w:r>
    </w:p>
    <w:p>
      <w:pPr>
        <w:spacing w:after="0"/>
        <w:ind w:left="1701" w:hanging="1701"/>
        <w:rPr>
          <w:rFonts w:eastAsia="Arial Unicode MS"/>
          <w:noProof/>
          <w:szCs w:val="24"/>
        </w:rPr>
      </w:pPr>
      <w:r>
        <w:rPr>
          <w:noProof/>
        </w:rPr>
        <w:t>10.10.7.1.1.</w:t>
      </w:r>
      <w:r>
        <w:rPr>
          <w:noProof/>
        </w:rPr>
        <w:tab/>
        <w:t>Номер(а) на одобрението на типа на компонент, ако има: …</w:t>
      </w:r>
    </w:p>
    <w:p>
      <w:pPr>
        <w:spacing w:after="0"/>
        <w:ind w:left="1701" w:hanging="1701"/>
        <w:rPr>
          <w:rFonts w:eastAsia="Arial Unicode MS"/>
          <w:noProof/>
          <w:szCs w:val="24"/>
        </w:rPr>
      </w:pPr>
      <w:r>
        <w:rPr>
          <w:noProof/>
        </w:rPr>
        <w:t>10.10.7.1.2.</w:t>
      </w:r>
      <w:r>
        <w:rPr>
          <w:noProof/>
        </w:rPr>
        <w:tab/>
        <w:t>За неодобрени материали</w:t>
      </w:r>
    </w:p>
    <w:p>
      <w:pPr>
        <w:spacing w:after="0"/>
        <w:ind w:left="1701" w:hanging="1701"/>
        <w:rPr>
          <w:rFonts w:eastAsia="Arial Unicode MS"/>
          <w:noProof/>
          <w:szCs w:val="24"/>
        </w:rPr>
      </w:pPr>
      <w:r>
        <w:rPr>
          <w:noProof/>
        </w:rPr>
        <w:t>10.10.7.1.2.1.</w:t>
      </w:r>
      <w:r>
        <w:rPr>
          <w:noProof/>
        </w:rPr>
        <w:tab/>
        <w:t>Основен(ни) материал(и)/обозначение: ……/……</w:t>
      </w:r>
    </w:p>
    <w:p>
      <w:pPr>
        <w:spacing w:after="0"/>
        <w:ind w:left="1701" w:hanging="1701"/>
        <w:rPr>
          <w:rFonts w:eastAsia="Arial Unicode MS"/>
          <w:noProof/>
          <w:szCs w:val="24"/>
        </w:rPr>
      </w:pPr>
      <w:r>
        <w:rPr>
          <w:noProof/>
        </w:rPr>
        <w:lastRenderedPageBreak/>
        <w:t>10.10.7.1.2.2.</w:t>
      </w:r>
      <w:r>
        <w:rPr>
          <w:noProof/>
        </w:rPr>
        <w:tab/>
        <w:t>Многопластов/еднопластов (</w:t>
      </w:r>
      <w:r>
        <w:rPr>
          <w:noProof/>
          <w:vertAlign w:val="superscript"/>
        </w:rPr>
        <w:t>1</w:t>
      </w:r>
      <w:r>
        <w:rPr>
          <w:noProof/>
        </w:rPr>
        <w:t>) материал, брой на пластовете (</w:t>
      </w:r>
      <w:r>
        <w:rPr>
          <w:noProof/>
          <w:vertAlign w:val="superscript"/>
        </w:rPr>
        <w:t>1</w:t>
      </w:r>
      <w:r>
        <w:rPr>
          <w:noProof/>
        </w:rPr>
        <w:t>): …</w:t>
      </w:r>
    </w:p>
    <w:p>
      <w:pPr>
        <w:spacing w:after="0"/>
        <w:ind w:left="1701" w:hanging="1701"/>
        <w:rPr>
          <w:rFonts w:eastAsia="Arial Unicode MS"/>
          <w:noProof/>
          <w:szCs w:val="24"/>
        </w:rPr>
      </w:pPr>
      <w:r>
        <w:rPr>
          <w:noProof/>
        </w:rPr>
        <w:t>10.10.7.1.2.3.</w:t>
      </w:r>
      <w:r>
        <w:rPr>
          <w:noProof/>
        </w:rPr>
        <w:tab/>
        <w:t>Тип на покритието (</w:t>
      </w:r>
      <w:r>
        <w:rPr>
          <w:noProof/>
          <w:vertAlign w:val="superscript"/>
        </w:rPr>
        <w:t>1</w:t>
      </w:r>
      <w:r>
        <w:rPr>
          <w:noProof/>
        </w:rPr>
        <w:t>): …</w:t>
      </w:r>
    </w:p>
    <w:p>
      <w:pPr>
        <w:spacing w:after="0"/>
        <w:ind w:left="1701" w:hanging="1701"/>
        <w:rPr>
          <w:rFonts w:eastAsia="Arial Unicode MS"/>
          <w:noProof/>
          <w:szCs w:val="24"/>
        </w:rPr>
      </w:pPr>
      <w:r>
        <w:rPr>
          <w:noProof/>
        </w:rPr>
        <w:t>10.10.7.1.2.4.</w:t>
      </w:r>
      <w:r>
        <w:rPr>
          <w:noProof/>
        </w:rPr>
        <w:tab/>
        <w:t>Максимална/минимална дебелина: ……/…… mm</w:t>
      </w:r>
    </w:p>
    <w:p>
      <w:pPr>
        <w:spacing w:before="240"/>
        <w:ind w:left="1701" w:hanging="1701"/>
        <w:jc w:val="left"/>
        <w:rPr>
          <w:rFonts w:eastAsia="Arial Unicode MS"/>
          <w:bCs/>
          <w:noProof/>
          <w:szCs w:val="24"/>
        </w:rPr>
      </w:pPr>
      <w:r>
        <w:rPr>
          <w:noProof/>
        </w:rPr>
        <w:t>10.10.7.2.</w:t>
      </w:r>
      <w:r>
        <w:rPr>
          <w:noProof/>
        </w:rPr>
        <w:tab/>
        <w:t xml:space="preserve">Материал(и), използван(и) за задната и страничните стени </w:t>
      </w:r>
    </w:p>
    <w:p>
      <w:pPr>
        <w:spacing w:after="0"/>
        <w:ind w:left="1701" w:hanging="1701"/>
        <w:rPr>
          <w:rFonts w:eastAsia="Arial Unicode MS"/>
          <w:noProof/>
          <w:szCs w:val="24"/>
        </w:rPr>
      </w:pPr>
      <w:r>
        <w:rPr>
          <w:noProof/>
        </w:rPr>
        <w:t>10.10.7.2.1.</w:t>
      </w:r>
      <w:r>
        <w:rPr>
          <w:noProof/>
        </w:rPr>
        <w:tab/>
        <w:t>Номер(а) на одобрението на типа на компонент, ако има: …</w:t>
      </w:r>
    </w:p>
    <w:p>
      <w:pPr>
        <w:spacing w:after="0"/>
        <w:ind w:left="1701" w:hanging="1701"/>
        <w:rPr>
          <w:rFonts w:eastAsia="Arial Unicode MS"/>
          <w:noProof/>
          <w:szCs w:val="24"/>
        </w:rPr>
      </w:pPr>
      <w:r>
        <w:rPr>
          <w:noProof/>
        </w:rPr>
        <w:t>10.10.7.2.2.</w:t>
      </w:r>
      <w:r>
        <w:rPr>
          <w:noProof/>
        </w:rPr>
        <w:tab/>
        <w:t>За неодобрени материали</w:t>
      </w:r>
    </w:p>
    <w:p>
      <w:pPr>
        <w:spacing w:after="0"/>
        <w:ind w:left="1701" w:hanging="1701"/>
        <w:rPr>
          <w:rFonts w:eastAsia="Arial Unicode MS"/>
          <w:noProof/>
          <w:szCs w:val="24"/>
        </w:rPr>
      </w:pPr>
      <w:r>
        <w:rPr>
          <w:noProof/>
        </w:rPr>
        <w:t>10.10.7.2.2.1.</w:t>
      </w:r>
      <w:r>
        <w:rPr>
          <w:noProof/>
        </w:rPr>
        <w:tab/>
        <w:t>Основен(ни) материал(и)/обозначение: ……/……</w:t>
      </w:r>
    </w:p>
    <w:p>
      <w:pPr>
        <w:spacing w:after="0"/>
        <w:ind w:left="1701" w:hanging="1701"/>
        <w:rPr>
          <w:rFonts w:eastAsia="Arial Unicode MS"/>
          <w:noProof/>
          <w:szCs w:val="24"/>
        </w:rPr>
      </w:pPr>
      <w:r>
        <w:rPr>
          <w:noProof/>
        </w:rPr>
        <w:t>10.10.7.2.2.2.</w:t>
      </w:r>
      <w:r>
        <w:rPr>
          <w:noProof/>
        </w:rPr>
        <w:tab/>
        <w:t>Многопластов/еднопластов (</w:t>
      </w:r>
      <w:r>
        <w:rPr>
          <w:noProof/>
          <w:vertAlign w:val="superscript"/>
        </w:rPr>
        <w:t>1</w:t>
      </w:r>
      <w:r>
        <w:rPr>
          <w:noProof/>
        </w:rPr>
        <w:t>) материал, брой на пластовете (</w:t>
      </w:r>
      <w:r>
        <w:rPr>
          <w:noProof/>
          <w:vertAlign w:val="superscript"/>
        </w:rPr>
        <w:t>1</w:t>
      </w:r>
      <w:r>
        <w:rPr>
          <w:noProof/>
        </w:rPr>
        <w:t>): …</w:t>
      </w:r>
    </w:p>
    <w:p>
      <w:pPr>
        <w:spacing w:after="0"/>
        <w:ind w:left="1701" w:hanging="1701"/>
        <w:rPr>
          <w:rFonts w:eastAsia="Arial Unicode MS"/>
          <w:noProof/>
          <w:szCs w:val="24"/>
        </w:rPr>
      </w:pPr>
      <w:r>
        <w:rPr>
          <w:noProof/>
        </w:rPr>
        <w:t>10.10.7.2.2.3.</w:t>
      </w:r>
      <w:r>
        <w:rPr>
          <w:noProof/>
        </w:rPr>
        <w:tab/>
        <w:t>Тип на покритието (</w:t>
      </w:r>
      <w:r>
        <w:rPr>
          <w:noProof/>
          <w:vertAlign w:val="superscript"/>
        </w:rPr>
        <w:t>1</w:t>
      </w:r>
      <w:r>
        <w:rPr>
          <w:noProof/>
        </w:rPr>
        <w:t>): …</w:t>
      </w:r>
    </w:p>
    <w:p>
      <w:pPr>
        <w:spacing w:after="0"/>
        <w:ind w:left="1701" w:hanging="1701"/>
        <w:rPr>
          <w:rFonts w:eastAsia="Arial Unicode MS"/>
          <w:noProof/>
          <w:szCs w:val="24"/>
        </w:rPr>
      </w:pPr>
      <w:r>
        <w:rPr>
          <w:noProof/>
        </w:rPr>
        <w:t>10.10.7.2.2.4.</w:t>
      </w:r>
      <w:r>
        <w:rPr>
          <w:noProof/>
        </w:rPr>
        <w:tab/>
        <w:t>Максимална/минимална дебелина: ……/…… mm</w:t>
      </w:r>
    </w:p>
    <w:p>
      <w:pPr>
        <w:spacing w:before="240"/>
        <w:ind w:left="1701" w:hanging="1701"/>
        <w:jc w:val="left"/>
        <w:rPr>
          <w:rFonts w:eastAsia="Arial Unicode MS"/>
          <w:bCs/>
          <w:noProof/>
          <w:szCs w:val="24"/>
        </w:rPr>
      </w:pPr>
      <w:r>
        <w:rPr>
          <w:noProof/>
        </w:rPr>
        <w:t>10.10.7.3.</w:t>
      </w:r>
      <w:r>
        <w:rPr>
          <w:noProof/>
        </w:rPr>
        <w:tab/>
        <w:t xml:space="preserve">Материал(и), използван(и) за подовото покритие: </w:t>
      </w:r>
    </w:p>
    <w:p>
      <w:pPr>
        <w:spacing w:after="0"/>
        <w:ind w:left="1701" w:hanging="1701"/>
        <w:rPr>
          <w:rFonts w:eastAsia="Arial Unicode MS"/>
          <w:noProof/>
          <w:szCs w:val="24"/>
        </w:rPr>
      </w:pPr>
      <w:r>
        <w:rPr>
          <w:noProof/>
        </w:rPr>
        <w:t>10.10.7.3.1.</w:t>
      </w:r>
      <w:r>
        <w:rPr>
          <w:noProof/>
        </w:rPr>
        <w:tab/>
        <w:t>Номер(а) на одобрението на типа на компонент, ако има: …</w:t>
      </w:r>
    </w:p>
    <w:p>
      <w:pPr>
        <w:spacing w:after="0"/>
        <w:ind w:left="1701" w:hanging="1701"/>
        <w:rPr>
          <w:rFonts w:eastAsia="Arial Unicode MS"/>
          <w:noProof/>
          <w:szCs w:val="24"/>
        </w:rPr>
      </w:pPr>
      <w:r>
        <w:rPr>
          <w:noProof/>
        </w:rPr>
        <w:t>10.10.7.3.2.</w:t>
      </w:r>
      <w:r>
        <w:rPr>
          <w:noProof/>
        </w:rPr>
        <w:tab/>
        <w:t>За неодобрени материали</w:t>
      </w:r>
    </w:p>
    <w:p>
      <w:pPr>
        <w:spacing w:after="0"/>
        <w:ind w:left="1701" w:hanging="1701"/>
        <w:rPr>
          <w:rFonts w:eastAsia="Arial Unicode MS"/>
          <w:noProof/>
          <w:szCs w:val="24"/>
        </w:rPr>
      </w:pPr>
      <w:r>
        <w:rPr>
          <w:noProof/>
        </w:rPr>
        <w:t>10.10.7.3.2.1.</w:t>
      </w:r>
      <w:r>
        <w:rPr>
          <w:noProof/>
        </w:rPr>
        <w:tab/>
        <w:t>Основен(ни) материал(и)/обозначение: ……/……</w:t>
      </w:r>
    </w:p>
    <w:p>
      <w:pPr>
        <w:spacing w:after="0"/>
        <w:ind w:left="1701" w:hanging="1701"/>
        <w:rPr>
          <w:rFonts w:eastAsia="Arial Unicode MS"/>
          <w:noProof/>
          <w:szCs w:val="24"/>
        </w:rPr>
      </w:pPr>
      <w:r>
        <w:rPr>
          <w:noProof/>
        </w:rPr>
        <w:t>10.10.7.3.2.2.</w:t>
      </w:r>
      <w:r>
        <w:rPr>
          <w:noProof/>
        </w:rPr>
        <w:tab/>
        <w:t>Многопластов/еднопластов (</w:t>
      </w:r>
      <w:r>
        <w:rPr>
          <w:noProof/>
          <w:vertAlign w:val="superscript"/>
        </w:rPr>
        <w:t>1</w:t>
      </w:r>
      <w:r>
        <w:rPr>
          <w:noProof/>
        </w:rPr>
        <w:t>) материал, брой на пластовете (</w:t>
      </w:r>
      <w:r>
        <w:rPr>
          <w:noProof/>
          <w:vertAlign w:val="superscript"/>
        </w:rPr>
        <w:t>1</w:t>
      </w:r>
      <w:r>
        <w:rPr>
          <w:noProof/>
        </w:rPr>
        <w:t>): …</w:t>
      </w:r>
    </w:p>
    <w:p>
      <w:pPr>
        <w:spacing w:after="0"/>
        <w:ind w:left="1701" w:hanging="1701"/>
        <w:rPr>
          <w:rFonts w:eastAsia="Arial Unicode MS"/>
          <w:noProof/>
          <w:szCs w:val="24"/>
        </w:rPr>
      </w:pPr>
      <w:r>
        <w:rPr>
          <w:noProof/>
        </w:rPr>
        <w:t>10.10.7.3.2.3.</w:t>
      </w:r>
      <w:r>
        <w:rPr>
          <w:noProof/>
        </w:rPr>
        <w:tab/>
        <w:t>Тип на покритието (</w:t>
      </w:r>
      <w:r>
        <w:rPr>
          <w:noProof/>
          <w:vertAlign w:val="superscript"/>
        </w:rPr>
        <w:t>1</w:t>
      </w:r>
      <w:r>
        <w:rPr>
          <w:noProof/>
        </w:rPr>
        <w:t>): …</w:t>
      </w:r>
    </w:p>
    <w:p>
      <w:pPr>
        <w:spacing w:after="0"/>
        <w:ind w:left="1701" w:hanging="1701"/>
        <w:rPr>
          <w:rFonts w:eastAsia="Arial Unicode MS"/>
          <w:noProof/>
          <w:szCs w:val="24"/>
        </w:rPr>
      </w:pPr>
      <w:r>
        <w:rPr>
          <w:noProof/>
        </w:rPr>
        <w:t>10.10.7.3.2.4.</w:t>
      </w:r>
      <w:r>
        <w:rPr>
          <w:noProof/>
        </w:rPr>
        <w:tab/>
        <w:t>Максимална/минимална дебелина: ……/…… mm</w:t>
      </w:r>
    </w:p>
    <w:p>
      <w:pPr>
        <w:spacing w:before="240"/>
        <w:ind w:left="1701" w:hanging="1701"/>
        <w:jc w:val="left"/>
        <w:rPr>
          <w:rFonts w:eastAsia="Arial Unicode MS"/>
          <w:bCs/>
          <w:noProof/>
          <w:szCs w:val="24"/>
        </w:rPr>
      </w:pPr>
      <w:r>
        <w:rPr>
          <w:noProof/>
        </w:rPr>
        <w:t>10.10.7.4.</w:t>
      </w:r>
      <w:r>
        <w:rPr>
          <w:noProof/>
        </w:rPr>
        <w:tab/>
        <w:t xml:space="preserve">Материал(и), използван(и) за тапицерията на седалките: </w:t>
      </w:r>
    </w:p>
    <w:p>
      <w:pPr>
        <w:spacing w:after="0"/>
        <w:ind w:left="1701" w:hanging="1701"/>
        <w:rPr>
          <w:rFonts w:eastAsia="Arial Unicode MS"/>
          <w:noProof/>
          <w:szCs w:val="24"/>
        </w:rPr>
      </w:pPr>
      <w:r>
        <w:rPr>
          <w:noProof/>
        </w:rPr>
        <w:t>10.10.7.4.1.</w:t>
      </w:r>
      <w:r>
        <w:rPr>
          <w:noProof/>
        </w:rPr>
        <w:tab/>
        <w:t>Номер(а) на одобрението на типа на компонент, ако има: …</w:t>
      </w:r>
    </w:p>
    <w:p>
      <w:pPr>
        <w:spacing w:after="0"/>
        <w:ind w:left="1701" w:hanging="1701"/>
        <w:rPr>
          <w:rFonts w:eastAsia="Arial Unicode MS"/>
          <w:noProof/>
          <w:szCs w:val="24"/>
        </w:rPr>
      </w:pPr>
      <w:r>
        <w:rPr>
          <w:noProof/>
        </w:rPr>
        <w:t>10.10.7.4.2.</w:t>
      </w:r>
      <w:r>
        <w:rPr>
          <w:noProof/>
        </w:rPr>
        <w:tab/>
        <w:t>За неодобрени материали</w:t>
      </w:r>
    </w:p>
    <w:p>
      <w:pPr>
        <w:spacing w:after="0"/>
        <w:ind w:left="1701" w:hanging="1701"/>
        <w:rPr>
          <w:rFonts w:eastAsia="Arial Unicode MS"/>
          <w:noProof/>
          <w:szCs w:val="24"/>
        </w:rPr>
      </w:pPr>
      <w:r>
        <w:rPr>
          <w:noProof/>
        </w:rPr>
        <w:t>10.10.7.4.2.1.</w:t>
      </w:r>
      <w:r>
        <w:rPr>
          <w:noProof/>
        </w:rPr>
        <w:tab/>
        <w:t>Основен(ни) материал(и)/обозначение: ……/……</w:t>
      </w:r>
    </w:p>
    <w:p>
      <w:pPr>
        <w:spacing w:after="0"/>
        <w:ind w:left="1701" w:hanging="1701"/>
        <w:rPr>
          <w:rFonts w:eastAsia="Arial Unicode MS"/>
          <w:noProof/>
          <w:szCs w:val="24"/>
        </w:rPr>
      </w:pPr>
      <w:r>
        <w:rPr>
          <w:noProof/>
        </w:rPr>
        <w:t>10.10.7.4.2.2.</w:t>
      </w:r>
      <w:r>
        <w:rPr>
          <w:noProof/>
        </w:rPr>
        <w:tab/>
        <w:t>Многопластов/еднопластов (</w:t>
      </w:r>
      <w:r>
        <w:rPr>
          <w:noProof/>
          <w:vertAlign w:val="superscript"/>
        </w:rPr>
        <w:t>1</w:t>
      </w:r>
      <w:r>
        <w:rPr>
          <w:noProof/>
        </w:rPr>
        <w:t>) материал, брой на пластовете (</w:t>
      </w:r>
      <w:r>
        <w:rPr>
          <w:noProof/>
          <w:vertAlign w:val="superscript"/>
        </w:rPr>
        <w:t>1</w:t>
      </w:r>
      <w:r>
        <w:rPr>
          <w:noProof/>
        </w:rPr>
        <w:t>): …</w:t>
      </w:r>
    </w:p>
    <w:p>
      <w:pPr>
        <w:spacing w:after="0"/>
        <w:ind w:left="1701" w:hanging="1701"/>
        <w:rPr>
          <w:rFonts w:eastAsia="Arial Unicode MS"/>
          <w:noProof/>
          <w:szCs w:val="24"/>
        </w:rPr>
      </w:pPr>
      <w:r>
        <w:rPr>
          <w:noProof/>
        </w:rPr>
        <w:t>10.10.7.4.2.3.</w:t>
      </w:r>
      <w:r>
        <w:rPr>
          <w:noProof/>
        </w:rPr>
        <w:tab/>
        <w:t>Тип на покритието (</w:t>
      </w:r>
      <w:r>
        <w:rPr>
          <w:noProof/>
          <w:vertAlign w:val="superscript"/>
        </w:rPr>
        <w:t>1</w:t>
      </w:r>
      <w:r>
        <w:rPr>
          <w:noProof/>
        </w:rPr>
        <w:t>): …</w:t>
      </w:r>
    </w:p>
    <w:p>
      <w:pPr>
        <w:spacing w:after="0"/>
        <w:ind w:left="1701" w:hanging="1701"/>
        <w:rPr>
          <w:rFonts w:eastAsia="Arial Unicode MS"/>
          <w:noProof/>
          <w:szCs w:val="24"/>
        </w:rPr>
      </w:pPr>
      <w:r>
        <w:rPr>
          <w:noProof/>
        </w:rPr>
        <w:t>10.10.7.4.2.4.</w:t>
      </w:r>
      <w:r>
        <w:rPr>
          <w:noProof/>
        </w:rPr>
        <w:tab/>
        <w:t>Максимална/минимална дебелина: ……/…… mm</w:t>
      </w:r>
    </w:p>
    <w:p>
      <w:pPr>
        <w:spacing w:before="240"/>
        <w:ind w:left="1701" w:hanging="1701"/>
        <w:jc w:val="left"/>
        <w:rPr>
          <w:rFonts w:eastAsia="Arial Unicode MS"/>
          <w:bCs/>
          <w:noProof/>
          <w:szCs w:val="24"/>
        </w:rPr>
      </w:pPr>
      <w:r>
        <w:rPr>
          <w:noProof/>
        </w:rPr>
        <w:t>10.10.7.5.</w:t>
      </w:r>
      <w:r>
        <w:rPr>
          <w:noProof/>
        </w:rPr>
        <w:tab/>
        <w:t xml:space="preserve">Материал(и), използван(и) за отоплителните и вентилационните тръби: </w:t>
      </w:r>
    </w:p>
    <w:p>
      <w:pPr>
        <w:spacing w:after="0"/>
        <w:ind w:left="1701" w:hanging="1701"/>
        <w:rPr>
          <w:rFonts w:eastAsia="Arial Unicode MS"/>
          <w:noProof/>
          <w:szCs w:val="24"/>
        </w:rPr>
      </w:pPr>
      <w:r>
        <w:rPr>
          <w:noProof/>
        </w:rPr>
        <w:t>10.10.7.5.1.</w:t>
      </w:r>
      <w:r>
        <w:rPr>
          <w:noProof/>
        </w:rPr>
        <w:tab/>
        <w:t>Номер(а) на одобрението на типа на компонент, ако има: …</w:t>
      </w:r>
    </w:p>
    <w:p>
      <w:pPr>
        <w:spacing w:after="0"/>
        <w:ind w:left="1701" w:hanging="1701"/>
        <w:rPr>
          <w:rFonts w:eastAsia="Arial Unicode MS"/>
          <w:noProof/>
          <w:szCs w:val="24"/>
        </w:rPr>
      </w:pPr>
      <w:r>
        <w:rPr>
          <w:noProof/>
        </w:rPr>
        <w:t>10.10.7.5.2.</w:t>
      </w:r>
      <w:r>
        <w:rPr>
          <w:noProof/>
        </w:rPr>
        <w:tab/>
        <w:t>За неодобрени материали</w:t>
      </w:r>
    </w:p>
    <w:p>
      <w:pPr>
        <w:spacing w:after="0"/>
        <w:ind w:left="1701" w:hanging="1701"/>
        <w:rPr>
          <w:rFonts w:eastAsia="Arial Unicode MS"/>
          <w:noProof/>
          <w:szCs w:val="24"/>
        </w:rPr>
      </w:pPr>
      <w:r>
        <w:rPr>
          <w:noProof/>
        </w:rPr>
        <w:t>10.10.7.5.2.1.</w:t>
      </w:r>
      <w:r>
        <w:rPr>
          <w:noProof/>
        </w:rPr>
        <w:tab/>
        <w:t xml:space="preserve">Основен(ни) материал(и)/обозначение: ……/.….. </w:t>
      </w:r>
    </w:p>
    <w:p>
      <w:pPr>
        <w:spacing w:after="0"/>
        <w:ind w:left="1701" w:hanging="1701"/>
        <w:rPr>
          <w:rFonts w:eastAsia="Arial Unicode MS"/>
          <w:noProof/>
          <w:szCs w:val="24"/>
        </w:rPr>
      </w:pPr>
      <w:r>
        <w:rPr>
          <w:noProof/>
        </w:rPr>
        <w:t>10.10.7.5.2.2.</w:t>
      </w:r>
      <w:r>
        <w:rPr>
          <w:noProof/>
        </w:rPr>
        <w:tab/>
        <w:t>Многопластов/еднопластов (</w:t>
      </w:r>
      <w:r>
        <w:rPr>
          <w:noProof/>
          <w:vertAlign w:val="superscript"/>
        </w:rPr>
        <w:t>1</w:t>
      </w:r>
      <w:r>
        <w:rPr>
          <w:noProof/>
        </w:rPr>
        <w:t>) материал, брой на пластовете (</w:t>
      </w:r>
      <w:r>
        <w:rPr>
          <w:noProof/>
          <w:vertAlign w:val="superscript"/>
        </w:rPr>
        <w:t>1</w:t>
      </w:r>
      <w:r>
        <w:rPr>
          <w:noProof/>
        </w:rPr>
        <w:t>): …</w:t>
      </w:r>
    </w:p>
    <w:p>
      <w:pPr>
        <w:spacing w:after="0"/>
        <w:ind w:left="1701" w:hanging="1701"/>
        <w:rPr>
          <w:rFonts w:eastAsia="Arial Unicode MS"/>
          <w:noProof/>
          <w:szCs w:val="24"/>
        </w:rPr>
      </w:pPr>
      <w:r>
        <w:rPr>
          <w:noProof/>
        </w:rPr>
        <w:t>10.10.7.5.2.3.</w:t>
      </w:r>
      <w:r>
        <w:rPr>
          <w:noProof/>
        </w:rPr>
        <w:tab/>
        <w:t>Тип на покритието (</w:t>
      </w:r>
      <w:r>
        <w:rPr>
          <w:noProof/>
          <w:vertAlign w:val="superscript"/>
        </w:rPr>
        <w:t>1</w:t>
      </w:r>
      <w:r>
        <w:rPr>
          <w:noProof/>
        </w:rPr>
        <w:t>): …</w:t>
      </w:r>
    </w:p>
    <w:p>
      <w:pPr>
        <w:spacing w:after="0"/>
        <w:ind w:left="1701" w:hanging="1701"/>
        <w:rPr>
          <w:rFonts w:eastAsia="Arial Unicode MS"/>
          <w:noProof/>
          <w:szCs w:val="24"/>
        </w:rPr>
      </w:pPr>
      <w:r>
        <w:rPr>
          <w:noProof/>
        </w:rPr>
        <w:t>10.10.7.5.2.4.</w:t>
      </w:r>
      <w:r>
        <w:rPr>
          <w:noProof/>
        </w:rPr>
        <w:tab/>
        <w:t>Максимална/минимална дебелина: ……/…….mm</w:t>
      </w:r>
    </w:p>
    <w:p>
      <w:pPr>
        <w:spacing w:before="240"/>
        <w:ind w:left="1701" w:hanging="1701"/>
        <w:jc w:val="left"/>
        <w:rPr>
          <w:rFonts w:eastAsia="Arial Unicode MS"/>
          <w:bCs/>
          <w:noProof/>
          <w:szCs w:val="24"/>
        </w:rPr>
      </w:pPr>
      <w:r>
        <w:rPr>
          <w:noProof/>
        </w:rPr>
        <w:t>10.10.7.6.</w:t>
      </w:r>
      <w:r>
        <w:rPr>
          <w:noProof/>
        </w:rPr>
        <w:tab/>
        <w:t xml:space="preserve">Материал(и), използван(и) за рафтовете за багаж: </w:t>
      </w:r>
    </w:p>
    <w:p>
      <w:pPr>
        <w:spacing w:after="0"/>
        <w:ind w:left="1701" w:hanging="1701"/>
        <w:rPr>
          <w:rFonts w:eastAsia="Arial Unicode MS"/>
          <w:noProof/>
          <w:szCs w:val="24"/>
        </w:rPr>
      </w:pPr>
      <w:r>
        <w:rPr>
          <w:noProof/>
        </w:rPr>
        <w:lastRenderedPageBreak/>
        <w:t>10.10.7.6.1.</w:t>
      </w:r>
      <w:r>
        <w:rPr>
          <w:noProof/>
        </w:rPr>
        <w:tab/>
        <w:t>Номер(а) на одобрението на типа на компонент, ако има: …</w:t>
      </w:r>
    </w:p>
    <w:p>
      <w:pPr>
        <w:spacing w:after="0"/>
        <w:ind w:left="1701" w:hanging="1701"/>
        <w:rPr>
          <w:rFonts w:eastAsia="Arial Unicode MS"/>
          <w:noProof/>
          <w:szCs w:val="24"/>
        </w:rPr>
      </w:pPr>
      <w:r>
        <w:rPr>
          <w:noProof/>
        </w:rPr>
        <w:t>10.10.7.6.2.</w:t>
      </w:r>
      <w:r>
        <w:rPr>
          <w:noProof/>
        </w:rPr>
        <w:tab/>
        <w:t>За неодобрени материали</w:t>
      </w:r>
    </w:p>
    <w:p>
      <w:pPr>
        <w:spacing w:after="0"/>
        <w:ind w:left="1701" w:hanging="1701"/>
        <w:rPr>
          <w:rFonts w:eastAsia="Arial Unicode MS"/>
          <w:noProof/>
          <w:szCs w:val="24"/>
        </w:rPr>
      </w:pPr>
      <w:r>
        <w:rPr>
          <w:noProof/>
        </w:rPr>
        <w:t>10.10.7.6.2.1.</w:t>
      </w:r>
      <w:r>
        <w:rPr>
          <w:noProof/>
        </w:rPr>
        <w:tab/>
        <w:t>Основен(ни) материал(и)/обозначение: ……/……</w:t>
      </w:r>
    </w:p>
    <w:p>
      <w:pPr>
        <w:spacing w:after="0"/>
        <w:ind w:left="1701" w:hanging="1701"/>
        <w:rPr>
          <w:rFonts w:eastAsia="Arial Unicode MS"/>
          <w:noProof/>
          <w:szCs w:val="24"/>
        </w:rPr>
      </w:pPr>
      <w:r>
        <w:rPr>
          <w:noProof/>
        </w:rPr>
        <w:t>10.10.7.6.2.2.</w:t>
      </w:r>
      <w:r>
        <w:rPr>
          <w:noProof/>
        </w:rPr>
        <w:tab/>
        <w:t>Многопластов/еднопластов (</w:t>
      </w:r>
      <w:r>
        <w:rPr>
          <w:noProof/>
          <w:vertAlign w:val="superscript"/>
        </w:rPr>
        <w:t>1</w:t>
      </w:r>
      <w:r>
        <w:rPr>
          <w:noProof/>
        </w:rPr>
        <w:t>) материал, брой на пластовете (</w:t>
      </w:r>
      <w:r>
        <w:rPr>
          <w:noProof/>
          <w:vertAlign w:val="superscript"/>
        </w:rPr>
        <w:t>1</w:t>
      </w:r>
      <w:r>
        <w:rPr>
          <w:noProof/>
        </w:rPr>
        <w:t>): …</w:t>
      </w:r>
    </w:p>
    <w:p>
      <w:pPr>
        <w:spacing w:after="0"/>
        <w:ind w:left="1701" w:hanging="1701"/>
        <w:rPr>
          <w:rFonts w:eastAsia="Arial Unicode MS"/>
          <w:noProof/>
          <w:szCs w:val="24"/>
        </w:rPr>
      </w:pPr>
      <w:r>
        <w:rPr>
          <w:noProof/>
        </w:rPr>
        <w:t>10.10.7.6.2.3.</w:t>
      </w:r>
      <w:r>
        <w:rPr>
          <w:noProof/>
        </w:rPr>
        <w:tab/>
        <w:t>Тип на покритието (</w:t>
      </w:r>
      <w:r>
        <w:rPr>
          <w:noProof/>
          <w:vertAlign w:val="superscript"/>
        </w:rPr>
        <w:t>1</w:t>
      </w:r>
      <w:r>
        <w:rPr>
          <w:noProof/>
        </w:rPr>
        <w:t>): …</w:t>
      </w:r>
    </w:p>
    <w:p>
      <w:pPr>
        <w:spacing w:after="0"/>
        <w:ind w:left="1701" w:hanging="1701"/>
        <w:rPr>
          <w:rFonts w:eastAsia="Arial Unicode MS"/>
          <w:noProof/>
          <w:szCs w:val="24"/>
        </w:rPr>
      </w:pPr>
      <w:r>
        <w:rPr>
          <w:noProof/>
        </w:rPr>
        <w:t>10.10.7.6.2.4.</w:t>
      </w:r>
      <w:r>
        <w:rPr>
          <w:noProof/>
        </w:rPr>
        <w:tab/>
        <w:t>Максимална/минимална дебелина: ……/…… mm</w:t>
      </w:r>
    </w:p>
    <w:p>
      <w:pPr>
        <w:spacing w:before="240"/>
        <w:ind w:left="1701" w:hanging="1701"/>
        <w:jc w:val="left"/>
        <w:rPr>
          <w:rFonts w:eastAsia="Arial Unicode MS"/>
          <w:bCs/>
          <w:noProof/>
          <w:szCs w:val="24"/>
        </w:rPr>
      </w:pPr>
      <w:r>
        <w:rPr>
          <w:noProof/>
        </w:rPr>
        <w:t>10.10.7.7.</w:t>
      </w:r>
      <w:r>
        <w:rPr>
          <w:noProof/>
        </w:rPr>
        <w:tab/>
        <w:t xml:space="preserve">Материал(и), използван(и) за други цели </w:t>
      </w:r>
    </w:p>
    <w:p>
      <w:pPr>
        <w:spacing w:after="0"/>
        <w:ind w:left="1701" w:hanging="1701"/>
        <w:rPr>
          <w:rFonts w:eastAsia="Arial Unicode MS"/>
          <w:noProof/>
          <w:szCs w:val="24"/>
        </w:rPr>
      </w:pPr>
      <w:r>
        <w:rPr>
          <w:noProof/>
        </w:rPr>
        <w:t>10.10.7.7.1.</w:t>
      </w:r>
      <w:r>
        <w:rPr>
          <w:noProof/>
        </w:rPr>
        <w:tab/>
        <w:t>Предвидени цели: …</w:t>
      </w:r>
    </w:p>
    <w:p>
      <w:pPr>
        <w:spacing w:after="0"/>
        <w:ind w:left="1701" w:hanging="1701"/>
        <w:rPr>
          <w:rFonts w:eastAsia="Arial Unicode MS"/>
          <w:noProof/>
          <w:szCs w:val="24"/>
        </w:rPr>
      </w:pPr>
      <w:r>
        <w:rPr>
          <w:noProof/>
        </w:rPr>
        <w:t>10.10.7.7.2.</w:t>
      </w:r>
      <w:r>
        <w:rPr>
          <w:noProof/>
        </w:rPr>
        <w:tab/>
        <w:t>Номер(а) на одобрението на типа на компонент, ако има: …</w:t>
      </w:r>
    </w:p>
    <w:p>
      <w:pPr>
        <w:spacing w:after="0"/>
        <w:ind w:left="1701" w:hanging="1701"/>
        <w:rPr>
          <w:rFonts w:eastAsia="Arial Unicode MS"/>
          <w:noProof/>
          <w:szCs w:val="24"/>
        </w:rPr>
      </w:pPr>
      <w:r>
        <w:rPr>
          <w:noProof/>
        </w:rPr>
        <w:t>10.10.7.7.3.</w:t>
      </w:r>
      <w:r>
        <w:rPr>
          <w:noProof/>
        </w:rPr>
        <w:tab/>
        <w:t>За неодобрени материали</w:t>
      </w:r>
    </w:p>
    <w:p>
      <w:pPr>
        <w:spacing w:after="0"/>
        <w:ind w:left="1701" w:hanging="1701"/>
        <w:rPr>
          <w:rFonts w:eastAsia="Arial Unicode MS"/>
          <w:noProof/>
          <w:szCs w:val="24"/>
        </w:rPr>
      </w:pPr>
      <w:r>
        <w:rPr>
          <w:noProof/>
        </w:rPr>
        <w:t>10.10.7.7.3.1.</w:t>
      </w:r>
      <w:r>
        <w:rPr>
          <w:noProof/>
        </w:rPr>
        <w:tab/>
        <w:t>Основен(ни) материал(и)/обозначение: ……/……</w:t>
      </w:r>
    </w:p>
    <w:p>
      <w:pPr>
        <w:spacing w:after="0"/>
        <w:ind w:left="1701" w:hanging="1701"/>
        <w:rPr>
          <w:rFonts w:eastAsia="Arial Unicode MS"/>
          <w:noProof/>
          <w:szCs w:val="24"/>
        </w:rPr>
      </w:pPr>
      <w:r>
        <w:rPr>
          <w:noProof/>
        </w:rPr>
        <w:t>10.10.7.7.3.2.</w:t>
      </w:r>
      <w:r>
        <w:rPr>
          <w:noProof/>
        </w:rPr>
        <w:tab/>
        <w:t>Многопластов/еднопластов (</w:t>
      </w:r>
      <w:r>
        <w:rPr>
          <w:noProof/>
          <w:vertAlign w:val="superscript"/>
        </w:rPr>
        <w:t>1</w:t>
      </w:r>
      <w:r>
        <w:rPr>
          <w:noProof/>
        </w:rPr>
        <w:t>) материал, брой на пластовете (</w:t>
      </w:r>
      <w:r>
        <w:rPr>
          <w:noProof/>
          <w:vertAlign w:val="superscript"/>
        </w:rPr>
        <w:t>1</w:t>
      </w:r>
      <w:r>
        <w:rPr>
          <w:noProof/>
        </w:rPr>
        <w:t>): …</w:t>
      </w:r>
    </w:p>
    <w:p>
      <w:pPr>
        <w:spacing w:after="0"/>
        <w:ind w:left="1701" w:hanging="1701"/>
        <w:rPr>
          <w:rFonts w:eastAsia="Arial Unicode MS"/>
          <w:noProof/>
          <w:szCs w:val="24"/>
        </w:rPr>
      </w:pPr>
      <w:r>
        <w:rPr>
          <w:noProof/>
        </w:rPr>
        <w:t>10.10.7.7.3.3.</w:t>
      </w:r>
      <w:r>
        <w:rPr>
          <w:noProof/>
        </w:rPr>
        <w:tab/>
        <w:t>Тип на покритието (</w:t>
      </w:r>
      <w:r>
        <w:rPr>
          <w:noProof/>
          <w:vertAlign w:val="superscript"/>
        </w:rPr>
        <w:t>1</w:t>
      </w:r>
      <w:r>
        <w:rPr>
          <w:noProof/>
        </w:rPr>
        <w:t>): …</w:t>
      </w:r>
    </w:p>
    <w:p>
      <w:pPr>
        <w:spacing w:after="0"/>
        <w:ind w:left="1701" w:hanging="1701"/>
        <w:rPr>
          <w:rFonts w:eastAsia="Arial Unicode MS"/>
          <w:noProof/>
          <w:szCs w:val="24"/>
        </w:rPr>
      </w:pPr>
      <w:r>
        <w:rPr>
          <w:noProof/>
        </w:rPr>
        <w:t>10.10.7.7.3.4.</w:t>
      </w:r>
      <w:r>
        <w:rPr>
          <w:noProof/>
        </w:rPr>
        <w:tab/>
        <w:t>Максимална/минимална дебелина: …./…. mm</w:t>
      </w:r>
    </w:p>
    <w:p>
      <w:pPr>
        <w:spacing w:before="240"/>
        <w:ind w:left="1701" w:hanging="1701"/>
        <w:jc w:val="left"/>
        <w:rPr>
          <w:rFonts w:eastAsia="Arial Unicode MS"/>
          <w:bCs/>
          <w:noProof/>
          <w:szCs w:val="24"/>
        </w:rPr>
      </w:pPr>
      <w:r>
        <w:rPr>
          <w:noProof/>
        </w:rPr>
        <w:t>10.10.7.8.</w:t>
      </w:r>
      <w:r>
        <w:rPr>
          <w:noProof/>
        </w:rPr>
        <w:tab/>
        <w:t xml:space="preserve">Компоненти, одобрени като комплектувани устройства (седалки, разделителни прегради, рафтове за багаж и др.) </w:t>
      </w:r>
    </w:p>
    <w:p>
      <w:pPr>
        <w:spacing w:after="0"/>
        <w:ind w:left="1701" w:hanging="1701"/>
        <w:rPr>
          <w:rFonts w:eastAsia="Arial Unicode MS"/>
          <w:noProof/>
          <w:szCs w:val="24"/>
        </w:rPr>
      </w:pPr>
      <w:r>
        <w:rPr>
          <w:noProof/>
        </w:rPr>
        <w:t>10.10.7.8.1.</w:t>
      </w:r>
      <w:r>
        <w:rPr>
          <w:noProof/>
        </w:rPr>
        <w:tab/>
        <w:t>Номер(а) на типовото одобрение: …</w:t>
      </w:r>
    </w:p>
    <w:p>
      <w:pPr>
        <w:spacing w:after="0"/>
        <w:ind w:left="1701" w:hanging="1701"/>
        <w:rPr>
          <w:rFonts w:eastAsia="Arial Unicode MS"/>
          <w:noProof/>
          <w:szCs w:val="24"/>
        </w:rPr>
      </w:pPr>
      <w:r>
        <w:rPr>
          <w:noProof/>
        </w:rPr>
        <w:t>10.10.7.8.2.</w:t>
      </w:r>
      <w:r>
        <w:rPr>
          <w:noProof/>
        </w:rPr>
        <w:tab/>
        <w:t>За комплектуваното устройство: седалка, разделителна стена, рафтове за багаж и др. (</w:t>
      </w:r>
      <w:r>
        <w:rPr>
          <w:noProof/>
          <w:vertAlign w:val="superscript"/>
        </w:rPr>
        <w:t>1</w:t>
      </w:r>
      <w:r>
        <w:rPr>
          <w:noProof/>
        </w:rPr>
        <w:t>)</w:t>
      </w:r>
    </w:p>
    <w:p>
      <w:pPr>
        <w:spacing w:before="360"/>
        <w:ind w:left="1701" w:hanging="1701"/>
        <w:jc w:val="left"/>
        <w:rPr>
          <w:rFonts w:eastAsia="Arial Unicode MS"/>
          <w:bCs/>
          <w:noProof/>
          <w:szCs w:val="24"/>
        </w:rPr>
      </w:pPr>
      <w:r>
        <w:rPr>
          <w:noProof/>
        </w:rPr>
        <w:t>10.10.8.</w:t>
      </w:r>
      <w:r>
        <w:rPr>
          <w:noProof/>
        </w:rPr>
        <w:tab/>
      </w:r>
      <w:r>
        <w:rPr>
          <w:i/>
          <w:noProof/>
        </w:rPr>
        <w:t>Газ, използван като хладилен агент в климатичната система</w:t>
      </w:r>
      <w:r>
        <w:rPr>
          <w:noProof/>
        </w:rPr>
        <w:t xml:space="preserve">: … </w:t>
      </w:r>
    </w:p>
    <w:p>
      <w:pPr>
        <w:spacing w:after="0"/>
        <w:ind w:left="1701" w:hanging="1701"/>
        <w:rPr>
          <w:rFonts w:eastAsia="Arial Unicode MS"/>
          <w:noProof/>
          <w:szCs w:val="24"/>
        </w:rPr>
      </w:pPr>
      <w:r>
        <w:rPr>
          <w:noProof/>
        </w:rPr>
        <w:t>10.10.8.1.</w:t>
      </w:r>
      <w:r>
        <w:rPr>
          <w:noProof/>
        </w:rPr>
        <w:tab/>
        <w:t>Климатичната система е проектирана така, че да съдържа флуорсъдържащи парникови газове с потенциал за глобално затопляне по-висок от 150: да/не (</w:t>
      </w:r>
      <w:r>
        <w:rPr>
          <w:noProof/>
          <w:vertAlign w:val="superscript"/>
        </w:rPr>
        <w:t>1</w:t>
      </w:r>
      <w:r>
        <w:rPr>
          <w:noProof/>
        </w:rPr>
        <w:t>)</w:t>
      </w:r>
    </w:p>
    <w:p>
      <w:pPr>
        <w:spacing w:after="0"/>
        <w:ind w:left="1701" w:hanging="1701"/>
        <w:rPr>
          <w:rFonts w:eastAsia="Arial Unicode MS"/>
          <w:noProof/>
          <w:szCs w:val="24"/>
        </w:rPr>
      </w:pPr>
      <w:r>
        <w:rPr>
          <w:noProof/>
        </w:rPr>
        <w:t>10.10.8.2.</w:t>
      </w:r>
      <w:r>
        <w:rPr>
          <w:noProof/>
        </w:rPr>
        <w:tab/>
        <w:t>Ако отговорът е да, попълнете следните раздели</w:t>
      </w:r>
    </w:p>
    <w:p>
      <w:pPr>
        <w:spacing w:after="0"/>
        <w:ind w:left="1701" w:hanging="1701"/>
        <w:rPr>
          <w:rFonts w:eastAsia="Arial Unicode MS"/>
          <w:noProof/>
          <w:szCs w:val="24"/>
        </w:rPr>
      </w:pPr>
      <w:r>
        <w:rPr>
          <w:noProof/>
        </w:rPr>
        <w:t>10.10.8.2.1.</w:t>
      </w:r>
      <w:r>
        <w:rPr>
          <w:noProof/>
        </w:rPr>
        <w:tab/>
        <w:t>чертеж и кратко описание на климатичната система, включително базовия номер или номера на частта, както и на материала на пропускащите компоненти:</w:t>
      </w:r>
    </w:p>
    <w:p>
      <w:pPr>
        <w:spacing w:after="0"/>
        <w:ind w:left="1701" w:hanging="1701"/>
        <w:rPr>
          <w:rFonts w:eastAsia="Arial Unicode MS"/>
          <w:noProof/>
          <w:szCs w:val="24"/>
        </w:rPr>
      </w:pPr>
      <w:r>
        <w:rPr>
          <w:noProof/>
        </w:rPr>
        <w:t>10.10.8.2.2.</w:t>
      </w:r>
      <w:r>
        <w:rPr>
          <w:noProof/>
        </w:rPr>
        <w:tab/>
        <w:t>теч в климатичната система:</w:t>
      </w:r>
    </w:p>
    <w:p>
      <w:pPr>
        <w:spacing w:after="0"/>
        <w:ind w:left="1701" w:hanging="1701"/>
        <w:rPr>
          <w:rFonts w:eastAsia="Arial Unicode MS"/>
          <w:noProof/>
          <w:szCs w:val="24"/>
        </w:rPr>
      </w:pPr>
      <w:r>
        <w:rPr>
          <w:noProof/>
        </w:rPr>
        <w:t>10.10.8.2.4.</w:t>
      </w:r>
      <w:r>
        <w:rPr>
          <w:noProof/>
        </w:rPr>
        <w:tab/>
        <w:t>идентификационен номер на частта и материал за компонентите на системата, както и информация за изпитването (напр. номер на протокол от изпитването, номер на одобрение и т.н.): …</w:t>
      </w:r>
    </w:p>
    <w:p>
      <w:pPr>
        <w:spacing w:after="0"/>
        <w:ind w:left="1701" w:hanging="1701"/>
        <w:rPr>
          <w:rFonts w:eastAsia="Arial Unicode MS"/>
          <w:noProof/>
          <w:szCs w:val="24"/>
        </w:rPr>
      </w:pPr>
      <w:r>
        <w:rPr>
          <w:noProof/>
        </w:rPr>
        <w:t>10.10.8.3.</w:t>
      </w:r>
      <w:r>
        <w:rPr>
          <w:noProof/>
        </w:rPr>
        <w:tab/>
        <w:t>Общо количество на течовете в g/година за цялата система: …</w:t>
      </w:r>
    </w:p>
    <w:p>
      <w:pPr>
        <w:spacing w:before="240"/>
        <w:ind w:left="1701" w:hanging="1701"/>
        <w:jc w:val="left"/>
        <w:rPr>
          <w:rFonts w:eastAsia="Arial Unicode MS"/>
          <w:b/>
          <w:bCs/>
          <w:noProof/>
          <w:szCs w:val="24"/>
        </w:rPr>
      </w:pPr>
      <w:r>
        <w:rPr>
          <w:noProof/>
        </w:rPr>
        <w:t>10.11.</w:t>
      </w:r>
      <w:r>
        <w:rPr>
          <w:noProof/>
        </w:rPr>
        <w:tab/>
      </w:r>
      <w:r>
        <w:rPr>
          <w:b/>
          <w:noProof/>
        </w:rPr>
        <w:t xml:space="preserve">Външни изпъкнали части </w:t>
      </w:r>
    </w:p>
    <w:p>
      <w:pPr>
        <w:spacing w:after="0"/>
        <w:ind w:left="1701" w:hanging="1701"/>
        <w:rPr>
          <w:rFonts w:eastAsia="Arial Unicode MS"/>
          <w:noProof/>
          <w:szCs w:val="24"/>
        </w:rPr>
      </w:pPr>
      <w:r>
        <w:rPr>
          <w:noProof/>
        </w:rPr>
        <w:t>10.11.1.</w:t>
      </w:r>
      <w:r>
        <w:rPr>
          <w:noProof/>
        </w:rPr>
        <w:tab/>
        <w:t>Общ изглед (чертеж или снимки), показващ местоположението на закрепените елементи и външния им вид:</w:t>
      </w:r>
    </w:p>
    <w:p>
      <w:pPr>
        <w:spacing w:after="0"/>
        <w:ind w:left="1701" w:hanging="1701"/>
        <w:rPr>
          <w:rFonts w:eastAsia="Arial Unicode MS"/>
          <w:noProof/>
          <w:szCs w:val="24"/>
        </w:rPr>
      </w:pPr>
      <w:r>
        <w:rPr>
          <w:noProof/>
        </w:rPr>
        <w:lastRenderedPageBreak/>
        <w:t>10.11.2.</w:t>
      </w:r>
      <w:r>
        <w:rPr>
          <w:noProof/>
        </w:rPr>
        <w:tab/>
        <w:t>Чертежи и/или снимки, ако е уместно, например на колоните на вратите и прозорците, решетките за всмукване на въздух, решетката на радиатора, устройствата за почистване на предното стъкло, водоотводните канали при дъжд, ръкохватките, направляващите профили, ръкохватките, пантите и ключалките на вратите, куките, халките, декоративната облицовка, знаците, емблемите, жлебовете и всякакви други външни изпъкнали елементи и части от външната повърхност, които могат да бъдат разглеждани като изключително важни (напр. оборудването за осветление). Когато частите, посочени в предходното изречение, не са от изключително значение, за целите на документацията те могат да бъдат заменени със снимки, придружени, ако е необходимо, с данни за размерите и/или текст:</w:t>
      </w:r>
    </w:p>
    <w:p>
      <w:pPr>
        <w:spacing w:after="0"/>
        <w:ind w:left="1701" w:hanging="1701"/>
        <w:rPr>
          <w:rFonts w:eastAsia="Arial Unicode MS"/>
          <w:noProof/>
          <w:szCs w:val="24"/>
        </w:rPr>
      </w:pPr>
      <w:r>
        <w:rPr>
          <w:noProof/>
        </w:rPr>
        <w:t>10.11.3.</w:t>
      </w:r>
      <w:r>
        <w:rPr>
          <w:noProof/>
        </w:rPr>
        <w:tab/>
        <w:t>Чертежи на частите на външната повърхност в съответствие точка 6.9.1 от Правило № 17 на ИКЕ на ООН: …</w:t>
      </w:r>
    </w:p>
    <w:p>
      <w:pPr>
        <w:spacing w:after="0"/>
        <w:ind w:left="1701" w:hanging="1701"/>
        <w:rPr>
          <w:rFonts w:eastAsia="Arial Unicode MS"/>
          <w:noProof/>
          <w:szCs w:val="24"/>
        </w:rPr>
      </w:pPr>
      <w:r>
        <w:rPr>
          <w:noProof/>
        </w:rPr>
        <w:t>10.11.4.</w:t>
      </w:r>
      <w:r>
        <w:rPr>
          <w:noProof/>
        </w:rPr>
        <w:tab/>
        <w:t>Чертеж на броните: …</w:t>
      </w:r>
    </w:p>
    <w:p>
      <w:pPr>
        <w:spacing w:after="0"/>
        <w:ind w:left="1701" w:hanging="1701"/>
        <w:rPr>
          <w:rFonts w:eastAsia="Arial Unicode MS"/>
          <w:noProof/>
          <w:szCs w:val="24"/>
        </w:rPr>
      </w:pPr>
      <w:r>
        <w:rPr>
          <w:noProof/>
        </w:rPr>
        <w:t>10.11.5.</w:t>
      </w:r>
      <w:r>
        <w:rPr>
          <w:noProof/>
        </w:rPr>
        <w:tab/>
        <w:t>Чертеж на контура на пода: …</w:t>
      </w:r>
    </w:p>
    <w:p>
      <w:pPr>
        <w:spacing w:before="240"/>
        <w:ind w:left="1701" w:hanging="1701"/>
        <w:jc w:val="left"/>
        <w:rPr>
          <w:rFonts w:eastAsia="Arial Unicode MS"/>
          <w:b/>
          <w:bCs/>
          <w:noProof/>
          <w:szCs w:val="24"/>
        </w:rPr>
      </w:pPr>
      <w:r>
        <w:rPr>
          <w:noProof/>
        </w:rPr>
        <w:t>10.12.</w:t>
      </w:r>
      <w:r>
        <w:rPr>
          <w:noProof/>
        </w:rPr>
        <w:tab/>
      </w:r>
      <w:r>
        <w:rPr>
          <w:b/>
          <w:noProof/>
        </w:rPr>
        <w:t xml:space="preserve">Обезопасителни колани и/или други системи за обезопасяване </w:t>
      </w:r>
    </w:p>
    <w:p>
      <w:pPr>
        <w:ind w:left="1701" w:hanging="1701"/>
        <w:rPr>
          <w:rFonts w:eastAsia="Arial Unicode MS"/>
          <w:noProof/>
          <w:szCs w:val="24"/>
        </w:rPr>
      </w:pPr>
      <w:r>
        <w:rPr>
          <w:noProof/>
        </w:rPr>
        <w:t>10.12.1.</w:t>
      </w:r>
      <w:r>
        <w:rPr>
          <w:noProof/>
        </w:rPr>
        <w:tab/>
        <w:t>Брой и местоположение на обезопасителните колани и другите системи за обезопасяване, и седалки, на които те могат да бъдат използвани:</w:t>
      </w:r>
    </w:p>
    <w:tbl>
      <w:tblPr>
        <w:tblW w:w="7494" w:type="dxa"/>
        <w:tblCellSpacing w:w="0" w:type="dxa"/>
        <w:tblInd w:w="162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4"/>
        <w:gridCol w:w="282"/>
        <w:gridCol w:w="1248"/>
        <w:gridCol w:w="1266"/>
        <w:gridCol w:w="1954"/>
      </w:tblGrid>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лява страна, R = дясна страна, C = средно разположение)</w:t>
            </w:r>
          </w:p>
        </w:tc>
      </w:tr>
      <w:tr>
        <w:trPr>
          <w:tblCellSpacing w:w="0" w:type="dxa"/>
        </w:trPr>
        <w:tc>
          <w:tcPr>
            <w:tcW w:w="2981"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53"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Пълна маркировка за ЕС одобряване на типа</w:t>
            </w:r>
          </w:p>
        </w:tc>
        <w:tc>
          <w:tcPr>
            <w:tcW w:w="1276"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Вариант, ако е приложим</w:t>
            </w:r>
          </w:p>
        </w:tc>
        <w:tc>
          <w:tcPr>
            <w:tcW w:w="1984"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Устройство за регулиране на колана по височина (да се посочи: да/не/по избор)</w:t>
            </w: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 xml:space="preserve">Първи ред седалки </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58750" cy="7194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719455"/>
                                </a:xfrm>
                                <a:prstGeom prst="rect">
                                  <a:avLst/>
                                </a:prstGeom>
                                <a:noFill/>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Втори ред седалки(</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vAlign w:val="center"/>
            <w:hideMark/>
          </w:tcPr>
          <w:p>
            <w:pPr>
              <w:ind w:left="505" w:hanging="505"/>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Таблицата може да бъде разширена при необходимост за превозни средства с повече от два реда седалки, или когато има повече от три седалки, разположени по широчина на превозното средство.</w:t>
            </w:r>
          </w:p>
        </w:tc>
      </w:tr>
    </w:tbl>
    <w:p>
      <w:pPr>
        <w:spacing w:before="240" w:after="240"/>
        <w:ind w:left="1701" w:hanging="1701"/>
        <w:rPr>
          <w:noProof/>
        </w:rPr>
      </w:pPr>
      <w:r>
        <w:rPr>
          <w:noProof/>
        </w:rPr>
        <w:t>10.12.2.</w:t>
      </w:r>
      <w:r>
        <w:rPr>
          <w:noProof/>
        </w:rPr>
        <w:tab/>
        <w:t>Характеристика и местоположение на допълнителните системи за обезопасяване (да се посочи да/не/по избор):</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01"/>
        <w:gridCol w:w="567"/>
        <w:gridCol w:w="1260"/>
        <w:gridCol w:w="14"/>
        <w:gridCol w:w="1279"/>
        <w:gridCol w:w="1417"/>
        <w:gridCol w:w="157"/>
      </w:tblGrid>
      <w:tr>
        <w:trPr>
          <w:gridAfter w:val="1"/>
          <w:wAfter w:w="157" w:type="dxa"/>
          <w:cantSplit/>
          <w:tblCellSpacing w:w="0" w:type="dxa"/>
        </w:trPr>
        <w:tc>
          <w:tcPr>
            <w:tcW w:w="7138" w:type="dxa"/>
            <w:gridSpan w:val="6"/>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lastRenderedPageBreak/>
              <w:t>(L = лява страна, R = дясна страна, C = средно разположение)</w:t>
            </w:r>
          </w:p>
        </w:tc>
      </w:tr>
      <w:tr>
        <w:trPr>
          <w:gridAfter w:val="1"/>
          <w:wAfter w:w="157" w:type="dxa"/>
          <w:cantSplit/>
          <w:tblCellSpacing w:w="0" w:type="dxa"/>
        </w:trPr>
        <w:tc>
          <w:tcPr>
            <w:tcW w:w="3168"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74"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Предна въздушна възглавница</w:t>
            </w:r>
          </w:p>
        </w:tc>
        <w:tc>
          <w:tcPr>
            <w:tcW w:w="127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Странична въздушна възглавница</w:t>
            </w:r>
          </w:p>
        </w:tc>
        <w:tc>
          <w:tcPr>
            <w:tcW w:w="1417"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Устройство за предварително обтягане на коланите</w:t>
            </w: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Първи ред седалки</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Втори ред седалки(</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cantSplit/>
          <w:tblCellSpacing w:w="0" w:type="dxa"/>
        </w:trPr>
        <w:tc>
          <w:tcPr>
            <w:tcW w:w="7295" w:type="dxa"/>
            <w:gridSpan w:val="7"/>
            <w:tcBorders>
              <w:top w:val="outset" w:sz="6" w:space="0" w:color="auto"/>
              <w:left w:val="outset" w:sz="6" w:space="0" w:color="auto"/>
              <w:bottom w:val="outset" w:sz="6" w:space="0" w:color="auto"/>
              <w:right w:val="outset" w:sz="6" w:space="0" w:color="auto"/>
            </w:tcBorders>
            <w:vAlign w:val="center"/>
            <w:hideMark/>
          </w:tcPr>
          <w:p>
            <w:pPr>
              <w:ind w:left="573" w:hanging="567"/>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Таблицата може да бъде разширена при необходимост за превозни средства с повече от два реда седалки, или когато има повече от три седалки, разположени по широчина на превозното средство.</w:t>
            </w:r>
          </w:p>
        </w:tc>
      </w:tr>
    </w:tbl>
    <w:p>
      <w:pPr>
        <w:spacing w:before="240" w:after="0"/>
        <w:ind w:left="1701" w:hanging="1701"/>
        <w:rPr>
          <w:rFonts w:eastAsia="Arial Unicode MS"/>
          <w:noProof/>
          <w:szCs w:val="24"/>
        </w:rPr>
      </w:pPr>
      <w:r>
        <w:rPr>
          <w:noProof/>
        </w:rPr>
        <w:t>10.12.3.</w:t>
      </w:r>
      <w:r>
        <w:rPr>
          <w:noProof/>
        </w:rPr>
        <w:tab/>
        <w:t>Брой и местоположение на устройствата за закрепване на обезопасителните колани и доказателство за съответствие с Правило № 14 на ИКЕ на ООН (напр. номер на одобрението на типа или изпитвателния протокол): …</w:t>
      </w:r>
    </w:p>
    <w:p>
      <w:pPr>
        <w:spacing w:after="0"/>
        <w:ind w:left="1701" w:hanging="1701"/>
        <w:rPr>
          <w:rFonts w:eastAsia="Arial Unicode MS"/>
          <w:noProof/>
          <w:szCs w:val="24"/>
        </w:rPr>
      </w:pPr>
      <w:r>
        <w:rPr>
          <w:noProof/>
        </w:rPr>
        <w:t>10.12.4.</w:t>
      </w:r>
      <w:r>
        <w:rPr>
          <w:noProof/>
        </w:rPr>
        <w:tab/>
        <w:t>Кратко описание на електрическите/електронните компоненти (ако има): …</w:t>
      </w:r>
    </w:p>
    <w:p>
      <w:pPr>
        <w:spacing w:before="240"/>
        <w:ind w:left="1701" w:hanging="1701"/>
        <w:jc w:val="left"/>
        <w:rPr>
          <w:rFonts w:eastAsia="Arial Unicode MS"/>
          <w:b/>
          <w:bCs/>
          <w:noProof/>
          <w:szCs w:val="24"/>
        </w:rPr>
      </w:pPr>
      <w:r>
        <w:rPr>
          <w:noProof/>
        </w:rPr>
        <w:t>10.13.</w:t>
      </w:r>
      <w:r>
        <w:rPr>
          <w:noProof/>
        </w:rPr>
        <w:tab/>
      </w:r>
      <w:r>
        <w:rPr>
          <w:b/>
          <w:noProof/>
        </w:rPr>
        <w:t>Устройства за закрепване на обезопасителните колани</w:t>
      </w:r>
    </w:p>
    <w:p>
      <w:pPr>
        <w:spacing w:after="0"/>
        <w:ind w:left="1701" w:hanging="1701"/>
        <w:rPr>
          <w:rFonts w:eastAsia="Arial Unicode MS"/>
          <w:noProof/>
          <w:szCs w:val="24"/>
        </w:rPr>
      </w:pPr>
      <w:r>
        <w:rPr>
          <w:noProof/>
        </w:rPr>
        <w:t>10.13.1.</w:t>
      </w:r>
      <w:r>
        <w:rPr>
          <w:noProof/>
        </w:rPr>
        <w:tab/>
        <w:t>Снимки и/или чертежи на каросерията, показващи местоположението и размерите на настоящите и ефективните устройства за закрепване, включително на точките R: …</w:t>
      </w:r>
    </w:p>
    <w:p>
      <w:pPr>
        <w:spacing w:after="0"/>
        <w:ind w:left="1701" w:hanging="1701"/>
        <w:rPr>
          <w:rFonts w:eastAsia="Arial Unicode MS"/>
          <w:noProof/>
          <w:szCs w:val="24"/>
        </w:rPr>
      </w:pPr>
      <w:r>
        <w:rPr>
          <w:noProof/>
        </w:rPr>
        <w:t>10.13.2.</w:t>
      </w:r>
      <w:r>
        <w:rPr>
          <w:noProof/>
        </w:rPr>
        <w:tab/>
        <w:t>Чертежи на устройствата за закрепване на коланите и частите от конструкцията на превозното средство, където те са монтирани (с посочване на материала): …</w:t>
      </w:r>
    </w:p>
    <w:p>
      <w:pPr>
        <w:spacing w:after="240"/>
        <w:ind w:left="1701" w:hanging="1701"/>
        <w:rPr>
          <w:rFonts w:eastAsia="Arial Unicode MS"/>
          <w:noProof/>
          <w:szCs w:val="24"/>
        </w:rPr>
      </w:pPr>
      <w:r>
        <w:rPr>
          <w:noProof/>
        </w:rPr>
        <w:t>10.13.3.</w:t>
      </w:r>
      <w:r>
        <w:rPr>
          <w:noProof/>
        </w:rPr>
        <w:tab/>
        <w:t>Обозначаване на типовете (</w:t>
      </w:r>
      <w:r>
        <w:rPr>
          <w:noProof/>
          <w:vertAlign w:val="superscript"/>
        </w:rPr>
        <w:t>ф</w:t>
      </w:r>
      <w:r>
        <w:rPr>
          <w:noProof/>
        </w:rPr>
        <w:t>) обезопасителни колани, одобрени за монтиране към устройствата за закрепване, с които е оборудвано превозното средство:</w:t>
      </w:r>
    </w:p>
    <w:p>
      <w:pPr>
        <w:rPr>
          <w:noProof/>
        </w:rPr>
      </w:pPr>
      <w:r>
        <w:rPr>
          <w:noProof/>
        </w:rPr>
        <w:br w:type="page"/>
      </w:r>
    </w:p>
    <w:p>
      <w:pPr>
        <w:spacing w:after="240"/>
        <w:ind w:left="1701" w:hanging="1701"/>
        <w:rPr>
          <w:rFonts w:eastAsia="Arial Unicode MS"/>
          <w:noProof/>
          <w:szCs w:val="24"/>
        </w:rPr>
      </w:pPr>
    </w:p>
    <w:tbl>
      <w:tblPr>
        <w:tblW w:w="7527" w:type="dxa"/>
        <w:tblCellSpacing w:w="0" w:type="dxa"/>
        <w:tblInd w:w="16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9"/>
        <w:gridCol w:w="1100"/>
        <w:gridCol w:w="2147"/>
        <w:gridCol w:w="1408"/>
        <w:gridCol w:w="1423"/>
      </w:tblGrid>
      <w:tr>
        <w:trPr>
          <w:tblCellSpacing w:w="0" w:type="dxa"/>
        </w:trPr>
        <w:tc>
          <w:tcPr>
            <w:tcW w:w="4696" w:type="dxa"/>
            <w:gridSpan w:val="3"/>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2831" w:type="dxa"/>
            <w:gridSpan w:val="2"/>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Разположение на закрепващите устройства</w:t>
            </w:r>
          </w:p>
        </w:tc>
      </w:tr>
      <w:tr>
        <w:trPr>
          <w:tblCellSpacing w:w="0" w:type="dxa"/>
        </w:trPr>
        <w:tc>
          <w:tcPr>
            <w:tcW w:w="4696" w:type="dxa"/>
            <w:gridSpan w:val="3"/>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
                <w:bCs/>
                <w:noProof/>
                <w:sz w:val="22"/>
                <w:szCs w:val="24"/>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Конструкция на превозното средство</w:t>
            </w: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Конструкция на седалката</w:t>
            </w: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Първи ред седалки</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4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0"/>
              <w:gridCol w:w="348"/>
            </w:tblGrid>
            <w:tr>
              <w:trPr>
                <w:tblCellSpacing w:w="15" w:type="dxa"/>
              </w:trPr>
              <w:tc>
                <w:tcPr>
                  <w:tcW w:w="3634" w:type="pct"/>
                  <w:vAlign w:val="center"/>
                  <w:hideMark/>
                </w:tcPr>
                <w:p>
                  <w:pPr>
                    <w:spacing w:before="0" w:after="0"/>
                    <w:jc w:val="left"/>
                    <w:rPr>
                      <w:rFonts w:eastAsia="Arial Unicode MS"/>
                      <w:noProof/>
                      <w:sz w:val="20"/>
                      <w:szCs w:val="20"/>
                    </w:rPr>
                  </w:pPr>
                  <w:r>
                    <w:rPr>
                      <w:noProof/>
                      <w:sz w:val="20"/>
                    </w:rPr>
                    <w:t>Дясна седалка</w:t>
                  </w:r>
                </w:p>
              </w:tc>
              <w:tc>
                <w:tcPr>
                  <w:tcW w:w="305" w:type="dxa"/>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Долни закрепващи устройства</w:t>
            </w:r>
          </w:p>
        </w:tc>
        <w:tc>
          <w:tcPr>
            <w:tcW w:w="2147" w:type="dxa"/>
            <w:tcBorders>
              <w:top w:val="outset" w:sz="6" w:space="0" w:color="auto"/>
              <w:left w:val="outset" w:sz="6" w:space="0" w:color="auto"/>
              <w:bottom w:val="outset" w:sz="6" w:space="0" w:color="auto"/>
              <w:right w:val="outset" w:sz="6" w:space="0" w:color="auto"/>
            </w:tcBorders>
            <w:hideMark/>
          </w:tcPr>
          <w:tbl>
            <w:tblPr>
              <w:tblW w:w="17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152"/>
            </w:tblGrid>
            <w:tr>
              <w:trPr>
                <w:tblCellSpacing w:w="15" w:type="dxa"/>
              </w:trPr>
              <w:tc>
                <w:tcPr>
                  <w:tcW w:w="1658" w:type="pct"/>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3090" w:type="pct"/>
                  <w:vAlign w:val="center"/>
                </w:tcPr>
                <w:p>
                  <w:pPr>
                    <w:spacing w:before="0" w:after="0"/>
                    <w:ind w:right="52"/>
                    <w:jc w:val="left"/>
                    <w:rPr>
                      <w:rFonts w:eastAsia="Arial Unicode MS"/>
                      <w:noProof/>
                      <w:sz w:val="20"/>
                      <w:szCs w:val="20"/>
                    </w:rPr>
                  </w:pPr>
                  <w:r>
                    <w:rPr>
                      <w:noProof/>
                      <w:sz w:val="20"/>
                    </w:rPr>
                    <w:t>Външно</w:t>
                  </w:r>
                  <w:r>
                    <w:rPr>
                      <w:rFonts w:eastAsia="Arial Unicode MS"/>
                      <w:noProof/>
                      <w:sz w:val="20"/>
                      <w:szCs w:val="20"/>
                    </w:rPr>
                    <w:br/>
                  </w:r>
                  <w:r>
                    <w:rPr>
                      <w:noProof/>
                      <w:sz w:val="20"/>
                    </w:rPr>
                    <w:t>Вътрешно</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Горни закрепващи устройства</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2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478"/>
            </w:tblGrid>
            <w:tr>
              <w:trPr>
                <w:tblCellSpacing w:w="15" w:type="dxa"/>
              </w:trPr>
              <w:tc>
                <w:tcPr>
                  <w:tcW w:w="2959" w:type="pct"/>
                  <w:vAlign w:val="center"/>
                  <w:hideMark/>
                </w:tcPr>
                <w:p>
                  <w:pPr>
                    <w:spacing w:before="0" w:after="0"/>
                    <w:jc w:val="left"/>
                    <w:rPr>
                      <w:rFonts w:eastAsia="Arial Unicode MS"/>
                      <w:noProof/>
                      <w:sz w:val="20"/>
                      <w:szCs w:val="20"/>
                    </w:rPr>
                  </w:pPr>
                  <w:r>
                    <w:rPr>
                      <w:noProof/>
                      <w:sz w:val="20"/>
                    </w:rPr>
                    <w:t>Средна седалка</w:t>
                  </w:r>
                </w:p>
              </w:tc>
              <w:tc>
                <w:tcPr>
                  <w:tcW w:w="1690"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Долни закрепващи устройства</w:t>
            </w:r>
          </w:p>
        </w:tc>
        <w:tc>
          <w:tcPr>
            <w:tcW w:w="2147" w:type="dxa"/>
            <w:tcBorders>
              <w:top w:val="outset" w:sz="6" w:space="0" w:color="auto"/>
              <w:left w:val="outset" w:sz="6" w:space="0" w:color="auto"/>
              <w:bottom w:val="outset" w:sz="6" w:space="0" w:color="auto"/>
              <w:right w:val="outset" w:sz="6" w:space="0" w:color="auto"/>
            </w:tcBorders>
            <w:hideMark/>
          </w:tcPr>
          <w:tbl>
            <w:tblPr>
              <w:tblW w:w="44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5"/>
              <w:gridCol w:w="1207"/>
            </w:tblGrid>
            <w:tr>
              <w:trPr>
                <w:tblCellSpacing w:w="15" w:type="dxa"/>
              </w:trPr>
              <w:tc>
                <w:tcPr>
                  <w:tcW w:w="1551" w:type="pct"/>
                  <w:vAlign w:val="center"/>
                  <w:hideMark/>
                </w:tcPr>
                <w:p>
                  <w:pPr>
                    <w:spacing w:before="0" w:after="0"/>
                    <w:ind w:left="151" w:right="85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3214" w:type="pct"/>
                  <w:vAlign w:val="center"/>
                </w:tcPr>
                <w:p>
                  <w:pPr>
                    <w:spacing w:before="0" w:after="0"/>
                    <w:ind w:left="79"/>
                    <w:jc w:val="left"/>
                    <w:rPr>
                      <w:rFonts w:eastAsia="Arial Unicode MS"/>
                      <w:noProof/>
                      <w:sz w:val="20"/>
                      <w:szCs w:val="20"/>
                    </w:rPr>
                  </w:pPr>
                  <w:r>
                    <w:rPr>
                      <w:noProof/>
                      <w:sz w:val="20"/>
                    </w:rPr>
                    <w:t>Дясно</w:t>
                  </w:r>
                </w:p>
                <w:p>
                  <w:pPr>
                    <w:spacing w:before="0" w:after="0"/>
                    <w:ind w:left="79"/>
                    <w:jc w:val="left"/>
                    <w:rPr>
                      <w:rFonts w:eastAsia="Arial Unicode MS"/>
                      <w:noProof/>
                      <w:sz w:val="20"/>
                      <w:szCs w:val="20"/>
                    </w:rPr>
                  </w:pPr>
                  <w:r>
                    <w:rPr>
                      <w:noProof/>
                      <w:sz w:val="20"/>
                    </w:rPr>
                    <w:t>Ляво</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Горни закрепващи устройства</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531"/>
            </w:tblGrid>
            <w:tr>
              <w:trPr>
                <w:tblCellSpacing w:w="15" w:type="dxa"/>
              </w:trPr>
              <w:tc>
                <w:tcPr>
                  <w:tcW w:w="2841" w:type="pct"/>
                  <w:vAlign w:val="center"/>
                  <w:hideMark/>
                </w:tcPr>
                <w:p>
                  <w:pPr>
                    <w:spacing w:before="0" w:after="0"/>
                    <w:jc w:val="left"/>
                    <w:rPr>
                      <w:rFonts w:eastAsia="Arial Unicode MS"/>
                      <w:noProof/>
                      <w:sz w:val="20"/>
                      <w:szCs w:val="20"/>
                    </w:rPr>
                  </w:pPr>
                  <w:r>
                    <w:rPr>
                      <w:noProof/>
                      <w:sz w:val="20"/>
                    </w:rPr>
                    <w:t>Лява седалка</w:t>
                  </w:r>
                </w:p>
              </w:tc>
              <w:tc>
                <w:tcPr>
                  <w:tcW w:w="1822"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Долни закрепващи устройства</w:t>
            </w:r>
          </w:p>
        </w:tc>
        <w:tc>
          <w:tcPr>
            <w:tcW w:w="2147" w:type="dxa"/>
            <w:tcBorders>
              <w:top w:val="outset" w:sz="6" w:space="0" w:color="auto"/>
              <w:left w:val="outset" w:sz="6" w:space="0" w:color="auto"/>
              <w:bottom w:val="outset" w:sz="6" w:space="0" w:color="auto"/>
              <w:right w:val="outset" w:sz="6" w:space="0" w:color="auto"/>
            </w:tcBorders>
            <w:hideMark/>
          </w:tcPr>
          <w:tbl>
            <w:tblPr>
              <w:tblW w:w="396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4"/>
              <w:gridCol w:w="933"/>
              <w:gridCol w:w="95"/>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61" w:type="dxa"/>
                  <w:vAlign w:val="center"/>
                </w:tcPr>
                <w:p>
                  <w:pPr>
                    <w:spacing w:before="0" w:after="0"/>
                    <w:ind w:left="43"/>
                    <w:jc w:val="left"/>
                    <w:rPr>
                      <w:rFonts w:eastAsia="Arial Unicode MS"/>
                      <w:noProof/>
                      <w:sz w:val="20"/>
                      <w:szCs w:val="20"/>
                    </w:rPr>
                  </w:pPr>
                  <w:r>
                    <w:rPr>
                      <w:noProof/>
                      <w:sz w:val="20"/>
                    </w:rPr>
                    <w:t>Външно</w:t>
                  </w:r>
                  <w:r>
                    <w:rPr>
                      <w:rFonts w:eastAsia="Arial Unicode MS"/>
                      <w:noProof/>
                      <w:sz w:val="20"/>
                      <w:szCs w:val="20"/>
                    </w:rPr>
                    <w:br/>
                  </w:r>
                  <w:r>
                    <w:rPr>
                      <w:noProof/>
                      <w:sz w:val="20"/>
                    </w:rPr>
                    <w:t>Вътрешно</w:t>
                  </w:r>
                </w:p>
              </w:tc>
              <w:tc>
                <w:tcPr>
                  <w:tcW w:w="50" w:type="dxa"/>
                  <w:vAlign w:val="center"/>
                </w:tcPr>
                <w:p>
                  <w:pPr>
                    <w:spacing w:before="0" w:after="0"/>
                    <w:ind w:left="490"/>
                    <w:jc w:val="left"/>
                    <w:rPr>
                      <w:rFonts w:eastAsia="Arial Unicode MS"/>
                      <w:noProof/>
                      <w:sz w:val="20"/>
                      <w:szCs w:val="20"/>
                    </w:rPr>
                  </w:pP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Горни закрепващи устройства</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Втори ред седалки (*)</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60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83"/>
              <w:gridCol w:w="368"/>
            </w:tblGrid>
            <w:tr>
              <w:trPr>
                <w:tblCellSpacing w:w="15" w:type="dxa"/>
              </w:trPr>
              <w:tc>
                <w:tcPr>
                  <w:tcW w:w="3343" w:type="pct"/>
                  <w:vAlign w:val="center"/>
                  <w:hideMark/>
                </w:tcPr>
                <w:p>
                  <w:pPr>
                    <w:spacing w:before="0" w:after="0"/>
                    <w:jc w:val="left"/>
                    <w:rPr>
                      <w:rFonts w:eastAsia="Arial Unicode MS"/>
                      <w:noProof/>
                      <w:sz w:val="20"/>
                      <w:szCs w:val="20"/>
                    </w:rPr>
                  </w:pPr>
                  <w:r>
                    <w:rPr>
                      <w:noProof/>
                      <w:sz w:val="20"/>
                    </w:rPr>
                    <w:t>Дясна седалка</w:t>
                  </w:r>
                </w:p>
              </w:tc>
              <w:tc>
                <w:tcPr>
                  <w:tcW w:w="1291"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Долни закрепващи устройства</w:t>
            </w:r>
          </w:p>
        </w:tc>
        <w:tc>
          <w:tcPr>
            <w:tcW w:w="2147" w:type="dxa"/>
            <w:tcBorders>
              <w:top w:val="outset" w:sz="6" w:space="0" w:color="auto"/>
              <w:left w:val="outset" w:sz="6" w:space="0" w:color="auto"/>
              <w:bottom w:val="outset" w:sz="6" w:space="0" w:color="auto"/>
              <w:right w:val="outset" w:sz="6" w:space="0" w:color="auto"/>
            </w:tcBorders>
            <w:hideMark/>
          </w:tcPr>
          <w:tbl>
            <w:tblPr>
              <w:tblW w:w="385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6"/>
              <w:gridCol w:w="98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94" w:type="dxa"/>
                  <w:vAlign w:val="center"/>
                </w:tcPr>
                <w:p>
                  <w:pPr>
                    <w:spacing w:before="0" w:after="0"/>
                    <w:jc w:val="left"/>
                    <w:rPr>
                      <w:rFonts w:eastAsia="Arial Unicode MS"/>
                      <w:noProof/>
                      <w:sz w:val="20"/>
                      <w:szCs w:val="20"/>
                    </w:rPr>
                  </w:pPr>
                  <w:r>
                    <w:rPr>
                      <w:noProof/>
                      <w:sz w:val="20"/>
                    </w:rPr>
                    <w:t>Външно</w:t>
                  </w:r>
                  <w:r>
                    <w:rPr>
                      <w:rFonts w:eastAsia="Arial Unicode MS"/>
                      <w:noProof/>
                      <w:sz w:val="20"/>
                      <w:szCs w:val="20"/>
                    </w:rPr>
                    <w:br/>
                  </w:r>
                  <w:r>
                    <w:rPr>
                      <w:noProof/>
                      <w:sz w:val="20"/>
                    </w:rPr>
                    <w:t>Вътрешно</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Горни закрепващи устройства</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66"/>
              <w:gridCol w:w="504"/>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Средна седалка</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Долни закрепващи устройства</w:t>
            </w:r>
          </w:p>
        </w:tc>
        <w:tc>
          <w:tcPr>
            <w:tcW w:w="2147" w:type="dxa"/>
            <w:tcBorders>
              <w:top w:val="outset" w:sz="6" w:space="0" w:color="auto"/>
              <w:left w:val="outset" w:sz="6" w:space="0" w:color="auto"/>
              <w:bottom w:val="outset" w:sz="6" w:space="0" w:color="auto"/>
              <w:right w:val="outset" w:sz="6" w:space="0" w:color="auto"/>
            </w:tcBorders>
            <w:hideMark/>
          </w:tcPr>
          <w:tbl>
            <w:tblPr>
              <w:tblW w:w="19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31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267" w:type="dxa"/>
                  <w:vAlign w:val="center"/>
                </w:tcPr>
                <w:p>
                  <w:pPr>
                    <w:spacing w:before="0" w:after="0"/>
                    <w:jc w:val="left"/>
                    <w:rPr>
                      <w:rFonts w:eastAsia="Arial Unicode MS"/>
                      <w:noProof/>
                      <w:sz w:val="20"/>
                      <w:szCs w:val="20"/>
                    </w:rPr>
                  </w:pPr>
                  <w:r>
                    <w:rPr>
                      <w:noProof/>
                      <w:sz w:val="20"/>
                    </w:rPr>
                    <w:t>Дясно</w:t>
                  </w:r>
                </w:p>
                <w:p>
                  <w:pPr>
                    <w:spacing w:before="0" w:after="0"/>
                    <w:jc w:val="left"/>
                    <w:rPr>
                      <w:rFonts w:eastAsia="Arial Unicode MS"/>
                      <w:noProof/>
                      <w:sz w:val="20"/>
                      <w:szCs w:val="20"/>
                    </w:rPr>
                  </w:pPr>
                  <w:r>
                    <w:rPr>
                      <w:noProof/>
                      <w:sz w:val="20"/>
                    </w:rPr>
                    <w:t>Ляво</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Горни закрепващи устройства</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99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8"/>
              <w:gridCol w:w="500"/>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Лява седалка</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Долни закрепващи устройства</w:t>
            </w:r>
          </w:p>
        </w:tc>
        <w:tc>
          <w:tcPr>
            <w:tcW w:w="2147" w:type="dxa"/>
            <w:tcBorders>
              <w:top w:val="outset" w:sz="6" w:space="0" w:color="auto"/>
              <w:left w:val="outset" w:sz="6" w:space="0" w:color="auto"/>
              <w:bottom w:val="outset" w:sz="6" w:space="0" w:color="auto"/>
              <w:right w:val="outset" w:sz="6" w:space="0" w:color="auto"/>
            </w:tcBorders>
            <w:hideMark/>
          </w:tcPr>
          <w:tbl>
            <w:tblPr>
              <w:tblW w:w="437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4"/>
              <w:gridCol w:w="1134"/>
            </w:tblGrid>
            <w:tr>
              <w:trPr>
                <w:tblCellSpacing w:w="15" w:type="dxa"/>
              </w:trPr>
              <w:tc>
                <w:tcPr>
                  <w:tcW w:w="619" w:type="dxa"/>
                  <w:vAlign w:val="center"/>
                  <w:hideMark/>
                </w:tcPr>
                <w:p>
                  <w:pPr>
                    <w:spacing w:before="0" w:after="0"/>
                    <w:ind w:left="194"/>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089" w:type="dxa"/>
                  <w:vAlign w:val="center"/>
                </w:tcPr>
                <w:p>
                  <w:pPr>
                    <w:spacing w:before="0" w:after="0"/>
                    <w:jc w:val="left"/>
                    <w:rPr>
                      <w:rFonts w:eastAsia="Arial Unicode MS"/>
                      <w:noProof/>
                      <w:sz w:val="20"/>
                      <w:szCs w:val="20"/>
                    </w:rPr>
                  </w:pPr>
                  <w:r>
                    <w:rPr>
                      <w:noProof/>
                      <w:sz w:val="20"/>
                    </w:rPr>
                    <w:t>Външно Вътрешно</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Горни закрепващи устройства</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527"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378" w:hanging="378"/>
              <w:rPr>
                <w:rFonts w:eastAsia="Arial Unicode MS"/>
                <w:noProof/>
                <w:sz w:val="20"/>
                <w:szCs w:val="20"/>
              </w:rPr>
            </w:pPr>
            <w:r>
              <w:rPr>
                <w:noProof/>
                <w:sz w:val="20"/>
              </w:rPr>
              <w:t>(</w:t>
            </w:r>
            <w:r>
              <w:rPr>
                <w:noProof/>
                <w:sz w:val="20"/>
                <w:vertAlign w:val="superscript"/>
              </w:rPr>
              <w:t>*</w:t>
            </w:r>
            <w:r>
              <w:rPr>
                <w:noProof/>
                <w:sz w:val="20"/>
              </w:rPr>
              <w:t xml:space="preserve">) </w:t>
            </w:r>
            <w:r>
              <w:rPr>
                <w:noProof/>
              </w:rPr>
              <w:tab/>
            </w:r>
            <w:r>
              <w:rPr>
                <w:noProof/>
                <w:sz w:val="20"/>
              </w:rPr>
              <w:t>Таблицата може да бъде разширена при необходимост за превозни средства с повече от два реда седалки, или когато има повече от три седалки, разположени по широчина на превозното средство.</w:t>
            </w:r>
          </w:p>
        </w:tc>
      </w:tr>
    </w:tbl>
    <w:p>
      <w:pPr>
        <w:spacing w:before="240" w:after="0"/>
        <w:ind w:left="1701" w:hanging="1701"/>
        <w:rPr>
          <w:rFonts w:eastAsia="Arial Unicode MS"/>
          <w:noProof/>
          <w:szCs w:val="24"/>
        </w:rPr>
      </w:pPr>
      <w:r>
        <w:rPr>
          <w:noProof/>
        </w:rPr>
        <w:lastRenderedPageBreak/>
        <w:t>10.13.4.</w:t>
      </w:r>
      <w:r>
        <w:rPr>
          <w:noProof/>
        </w:rPr>
        <w:tab/>
        <w:t>Описание на конкретния тип обезопасителен колан, където закрепващото устройство е в облегалката на седалката или съдържа устройство за разсейване на енергията: …</w:t>
      </w:r>
    </w:p>
    <w:p>
      <w:pPr>
        <w:spacing w:before="240"/>
        <w:ind w:left="1701" w:hanging="1701"/>
        <w:jc w:val="left"/>
        <w:rPr>
          <w:rFonts w:eastAsia="Arial Unicode MS"/>
          <w:b/>
          <w:bCs/>
          <w:noProof/>
          <w:szCs w:val="24"/>
        </w:rPr>
      </w:pPr>
      <w:r>
        <w:rPr>
          <w:noProof/>
        </w:rPr>
        <w:t>10.14.</w:t>
      </w:r>
      <w:r>
        <w:rPr>
          <w:noProof/>
        </w:rPr>
        <w:tab/>
      </w:r>
      <w:r>
        <w:rPr>
          <w:b/>
          <w:noProof/>
        </w:rPr>
        <w:t xml:space="preserve">Място за монтиране на задните регистрационни табели (да се посочи обхват, когато е подходящо; може да се използват чертежи, ако е уместно): </w:t>
      </w:r>
    </w:p>
    <w:p>
      <w:pPr>
        <w:spacing w:after="0"/>
        <w:ind w:left="1701" w:hanging="1701"/>
        <w:rPr>
          <w:rFonts w:eastAsia="Arial Unicode MS"/>
          <w:noProof/>
          <w:szCs w:val="24"/>
        </w:rPr>
      </w:pPr>
      <w:r>
        <w:rPr>
          <w:noProof/>
        </w:rPr>
        <w:t>10.14.1.</w:t>
      </w:r>
      <w:r>
        <w:rPr>
          <w:noProof/>
        </w:rPr>
        <w:tab/>
        <w:t>Височина на горния ръб на табелата над пътя: …</w:t>
      </w:r>
    </w:p>
    <w:p>
      <w:pPr>
        <w:spacing w:after="0"/>
        <w:ind w:left="1701" w:hanging="1701"/>
        <w:rPr>
          <w:rFonts w:eastAsia="Arial Unicode MS"/>
          <w:noProof/>
          <w:szCs w:val="24"/>
        </w:rPr>
      </w:pPr>
      <w:r>
        <w:rPr>
          <w:noProof/>
        </w:rPr>
        <w:t>10.14.2.</w:t>
      </w:r>
      <w:r>
        <w:rPr>
          <w:noProof/>
        </w:rPr>
        <w:tab/>
        <w:t>Височина на долния ръб на табелата над пътя: …</w:t>
      </w:r>
    </w:p>
    <w:p>
      <w:pPr>
        <w:spacing w:after="0"/>
        <w:ind w:left="1701" w:hanging="1701"/>
        <w:rPr>
          <w:rFonts w:eastAsia="Arial Unicode MS"/>
          <w:noProof/>
          <w:szCs w:val="24"/>
        </w:rPr>
      </w:pPr>
      <w:r>
        <w:rPr>
          <w:noProof/>
        </w:rPr>
        <w:t>10.14.3.</w:t>
      </w:r>
      <w:r>
        <w:rPr>
          <w:noProof/>
        </w:rPr>
        <w:tab/>
        <w:t>Отстояние на осевата линия на табелата от надлъжната равнина, разделяща симетрично превозното средство по дължина: …</w:t>
      </w:r>
    </w:p>
    <w:p>
      <w:pPr>
        <w:spacing w:after="0"/>
        <w:ind w:left="1701" w:hanging="1701"/>
        <w:rPr>
          <w:rFonts w:eastAsia="Arial Unicode MS"/>
          <w:noProof/>
          <w:szCs w:val="24"/>
        </w:rPr>
      </w:pPr>
      <w:r>
        <w:rPr>
          <w:noProof/>
        </w:rPr>
        <w:t>10.14.4.</w:t>
      </w:r>
      <w:r>
        <w:rPr>
          <w:noProof/>
        </w:rPr>
        <w:tab/>
        <w:t>Отстояние от левия ръб на превозното средство: …</w:t>
      </w:r>
    </w:p>
    <w:p>
      <w:pPr>
        <w:spacing w:after="0"/>
        <w:ind w:left="1701" w:hanging="1701"/>
        <w:rPr>
          <w:rFonts w:eastAsia="Arial Unicode MS"/>
          <w:noProof/>
          <w:szCs w:val="24"/>
        </w:rPr>
      </w:pPr>
      <w:r>
        <w:rPr>
          <w:noProof/>
        </w:rPr>
        <w:t>10.14.5.</w:t>
      </w:r>
      <w:r>
        <w:rPr>
          <w:noProof/>
        </w:rPr>
        <w:tab/>
        <w:t>Размери (дължина × широчина): …</w:t>
      </w:r>
    </w:p>
    <w:p>
      <w:pPr>
        <w:spacing w:after="0"/>
        <w:ind w:left="1701" w:hanging="1701"/>
        <w:rPr>
          <w:rFonts w:eastAsia="Arial Unicode MS"/>
          <w:noProof/>
          <w:szCs w:val="24"/>
        </w:rPr>
      </w:pPr>
      <w:r>
        <w:rPr>
          <w:noProof/>
        </w:rPr>
        <w:t>10.14.6.</w:t>
      </w:r>
      <w:r>
        <w:rPr>
          <w:noProof/>
        </w:rPr>
        <w:tab/>
        <w:t>Наклон на равнината на табелата спрямо вертикалната ос: …</w:t>
      </w:r>
    </w:p>
    <w:p>
      <w:pPr>
        <w:spacing w:after="0"/>
        <w:ind w:left="1701" w:hanging="1701"/>
        <w:rPr>
          <w:rFonts w:eastAsia="Arial Unicode MS"/>
          <w:noProof/>
          <w:szCs w:val="24"/>
        </w:rPr>
      </w:pPr>
      <w:r>
        <w:rPr>
          <w:noProof/>
        </w:rPr>
        <w:t>10.14.7.</w:t>
      </w:r>
      <w:r>
        <w:rPr>
          <w:noProof/>
        </w:rPr>
        <w:tab/>
        <w:t>Ъгъл на видимост в хоризонталната равнина: …</w:t>
      </w:r>
    </w:p>
    <w:p>
      <w:pPr>
        <w:spacing w:before="240"/>
        <w:ind w:left="1701" w:hanging="1701"/>
        <w:jc w:val="left"/>
        <w:rPr>
          <w:rFonts w:eastAsia="Arial Unicode MS"/>
          <w:b/>
          <w:bCs/>
          <w:noProof/>
          <w:szCs w:val="24"/>
        </w:rPr>
      </w:pPr>
      <w:r>
        <w:rPr>
          <w:noProof/>
        </w:rPr>
        <w:t>10.15.</w:t>
      </w:r>
      <w:r>
        <w:rPr>
          <w:noProof/>
        </w:rPr>
        <w:tab/>
      </w:r>
      <w:r>
        <w:rPr>
          <w:b/>
          <w:noProof/>
        </w:rPr>
        <w:t xml:space="preserve">Задна нискоразположена защита </w:t>
      </w:r>
    </w:p>
    <w:p>
      <w:pPr>
        <w:spacing w:after="0"/>
        <w:ind w:left="1701" w:hanging="1701"/>
        <w:rPr>
          <w:rFonts w:eastAsia="Arial Unicode MS"/>
          <w:noProof/>
          <w:szCs w:val="24"/>
        </w:rPr>
      </w:pPr>
      <w:r>
        <w:rPr>
          <w:noProof/>
        </w:rPr>
        <w:t>10.15.0.</w:t>
      </w:r>
      <w:r>
        <w:rPr>
          <w:noProof/>
        </w:rPr>
        <w:tab/>
        <w:t>Наличие: да/не/непълно (</w:t>
      </w:r>
      <w:r>
        <w:rPr>
          <w:noProof/>
          <w:vertAlign w:val="superscript"/>
        </w:rPr>
        <w:t>1</w:t>
      </w:r>
      <w:r>
        <w:rPr>
          <w:noProof/>
        </w:rPr>
        <w:t>)</w:t>
      </w:r>
    </w:p>
    <w:p>
      <w:pPr>
        <w:spacing w:after="0"/>
        <w:ind w:left="1701" w:hanging="1701"/>
        <w:rPr>
          <w:rFonts w:eastAsia="Arial Unicode MS"/>
          <w:noProof/>
          <w:szCs w:val="24"/>
        </w:rPr>
      </w:pPr>
      <w:r>
        <w:rPr>
          <w:noProof/>
        </w:rPr>
        <w:t>10.15.1.</w:t>
      </w:r>
      <w:r>
        <w:rPr>
          <w:noProof/>
        </w:rPr>
        <w:tab/>
        <w:t>Чертеж на частите на превозното средство, отнасящи се до задната нискоразположена защита, т.е. чертеж на превозното средство и/или шасито с местоположението и монтирането на най-широката задна ос, чертеж на монтирането и/или окачването на задната нискоразположена защита. Когато нискоразположената защита не е специално устройство, на чертежа трябва да е ясно посочено, че са спазени изискваните размери: …</w:t>
      </w:r>
    </w:p>
    <w:p>
      <w:pPr>
        <w:spacing w:after="0"/>
        <w:ind w:left="1701" w:hanging="1701"/>
        <w:rPr>
          <w:rFonts w:eastAsia="Arial Unicode MS"/>
          <w:noProof/>
          <w:szCs w:val="24"/>
        </w:rPr>
      </w:pPr>
      <w:r>
        <w:rPr>
          <w:noProof/>
        </w:rPr>
        <w:t>10.15.2.</w:t>
      </w:r>
      <w:r>
        <w:rPr>
          <w:noProof/>
        </w:rPr>
        <w:tab/>
        <w:t>Ако задната нискоразположена защита е специално устройство, трябва да се представи неговото пълно описание и/или чертеж (включително монтажните и крепежните елементи) или, ако то е одобрено като отделен технически възел, неговият номер за одобрение на типа: …</w:t>
      </w:r>
    </w:p>
    <w:p>
      <w:pPr>
        <w:spacing w:before="240"/>
        <w:ind w:left="1701" w:hanging="1701"/>
        <w:jc w:val="left"/>
        <w:rPr>
          <w:rFonts w:eastAsia="Arial Unicode MS"/>
          <w:b/>
          <w:bCs/>
          <w:noProof/>
          <w:szCs w:val="24"/>
        </w:rPr>
      </w:pPr>
      <w:r>
        <w:rPr>
          <w:noProof/>
        </w:rPr>
        <w:t>10.16.</w:t>
      </w:r>
      <w:r>
        <w:rPr>
          <w:noProof/>
        </w:rPr>
        <w:tab/>
      </w:r>
      <w:r>
        <w:rPr>
          <w:b/>
          <w:noProof/>
        </w:rPr>
        <w:t xml:space="preserve">Калници </w:t>
      </w:r>
    </w:p>
    <w:p>
      <w:pPr>
        <w:spacing w:after="0"/>
        <w:ind w:left="1701" w:hanging="1701"/>
        <w:rPr>
          <w:rFonts w:eastAsia="Arial Unicode MS"/>
          <w:noProof/>
          <w:szCs w:val="24"/>
        </w:rPr>
      </w:pPr>
      <w:r>
        <w:rPr>
          <w:noProof/>
        </w:rPr>
        <w:t>10.16.1.</w:t>
      </w:r>
      <w:r>
        <w:rPr>
          <w:noProof/>
        </w:rPr>
        <w:tab/>
        <w:t>Кратко описание на типа превозно средство по отношение на калниците му: …</w:t>
      </w:r>
    </w:p>
    <w:p>
      <w:pPr>
        <w:spacing w:after="0"/>
        <w:ind w:left="1701" w:hanging="1701"/>
        <w:rPr>
          <w:rFonts w:eastAsia="Arial Unicode MS"/>
          <w:noProof/>
          <w:szCs w:val="24"/>
        </w:rPr>
      </w:pPr>
      <w:r>
        <w:rPr>
          <w:noProof/>
        </w:rPr>
        <w:t>10.16.2.</w:t>
      </w:r>
      <w:r>
        <w:rPr>
          <w:noProof/>
        </w:rPr>
        <w:tab/>
        <w:t>Подробни чертежи на калниците и тяхното местоположение в превозното средство, показващи размерите, определени на фигура 1 от приложение ІI към Регламент (ЕС) № 1009/2010 на Комисията</w:t>
      </w:r>
      <w:r>
        <w:rPr>
          <w:rStyle w:val="FootnoteReference"/>
          <w:noProof/>
        </w:rPr>
        <w:footnoteReference w:id="8"/>
      </w:r>
      <w:r>
        <w:rPr>
          <w:noProof/>
        </w:rPr>
        <w:t>, и като се имат предвид крайните точки на комбинациите гума/колело: …</w:t>
      </w:r>
    </w:p>
    <w:p>
      <w:pPr>
        <w:spacing w:before="240"/>
        <w:ind w:left="1701" w:hanging="1701"/>
        <w:jc w:val="left"/>
        <w:rPr>
          <w:rFonts w:eastAsia="Arial Unicode MS"/>
          <w:b/>
          <w:bCs/>
          <w:noProof/>
          <w:szCs w:val="24"/>
        </w:rPr>
      </w:pPr>
      <w:r>
        <w:rPr>
          <w:noProof/>
        </w:rPr>
        <w:lastRenderedPageBreak/>
        <w:t>10.17.</w:t>
      </w:r>
      <w:r>
        <w:rPr>
          <w:noProof/>
        </w:rPr>
        <w:tab/>
      </w:r>
      <w:r>
        <w:rPr>
          <w:b/>
          <w:noProof/>
        </w:rPr>
        <w:t xml:space="preserve">Задължителни табели </w:t>
      </w:r>
    </w:p>
    <w:p>
      <w:pPr>
        <w:spacing w:after="0"/>
        <w:ind w:left="1701" w:hanging="1701"/>
        <w:rPr>
          <w:rFonts w:eastAsia="Arial Unicode MS"/>
          <w:noProof/>
          <w:szCs w:val="24"/>
        </w:rPr>
      </w:pPr>
      <w:r>
        <w:rPr>
          <w:noProof/>
        </w:rPr>
        <w:t>10.17.1.</w:t>
      </w:r>
      <w:r>
        <w:rPr>
          <w:noProof/>
        </w:rPr>
        <w:tab/>
        <w:t>Снимки и/или чертежи на местоположението на задължителните табели и надписи, както и на идентификационния номер на превозното средство: …</w:t>
      </w:r>
    </w:p>
    <w:p>
      <w:pPr>
        <w:spacing w:after="0"/>
        <w:ind w:left="1701" w:hanging="1701"/>
        <w:rPr>
          <w:rFonts w:eastAsia="Arial Unicode MS"/>
          <w:noProof/>
          <w:szCs w:val="24"/>
        </w:rPr>
      </w:pPr>
      <w:r>
        <w:rPr>
          <w:noProof/>
        </w:rPr>
        <w:t>10.17.2.</w:t>
      </w:r>
      <w:r>
        <w:rPr>
          <w:noProof/>
        </w:rPr>
        <w:tab/>
        <w:t>Снимки и/или чертежи на задължителните табели и надписи (напълно комплектуван екземпляр с посочени размери): …</w:t>
      </w:r>
    </w:p>
    <w:p>
      <w:pPr>
        <w:spacing w:after="0"/>
        <w:ind w:left="1701" w:hanging="1701"/>
        <w:rPr>
          <w:rFonts w:eastAsia="Arial Unicode MS"/>
          <w:noProof/>
          <w:szCs w:val="24"/>
        </w:rPr>
      </w:pPr>
      <w:r>
        <w:rPr>
          <w:noProof/>
        </w:rPr>
        <w:t>10.17.3.</w:t>
      </w:r>
      <w:r>
        <w:rPr>
          <w:noProof/>
        </w:rPr>
        <w:tab/>
        <w:t>Снимки и/или чертежи на идентификационния номер на превозното средство (напълно комплектуван екземпляр с посочени размери): …</w:t>
      </w:r>
    </w:p>
    <w:p>
      <w:pPr>
        <w:spacing w:after="0"/>
        <w:ind w:left="1701" w:hanging="1701"/>
        <w:rPr>
          <w:rFonts w:eastAsia="Arial Unicode MS"/>
          <w:noProof/>
          <w:szCs w:val="24"/>
        </w:rPr>
      </w:pPr>
      <w:r>
        <w:rPr>
          <w:noProof/>
        </w:rPr>
        <w:t>10.17.4.</w:t>
      </w:r>
      <w:r>
        <w:rPr>
          <w:noProof/>
        </w:rPr>
        <w:tab/>
        <w:t>Декларация на производителя за съответствие с изискванията, определени в точка 2 от част Б на приложение I към Регламент (ЕС) № 19/2011 на Комисията</w:t>
      </w:r>
      <w:r>
        <w:rPr>
          <w:rStyle w:val="FootnoteReference"/>
          <w:noProof/>
        </w:rPr>
        <w:footnoteReference w:id="9"/>
      </w:r>
      <w:r>
        <w:rPr>
          <w:noProof/>
        </w:rPr>
        <w:t xml:space="preserve"> </w:t>
      </w:r>
    </w:p>
    <w:p>
      <w:pPr>
        <w:spacing w:after="0"/>
        <w:ind w:left="1701" w:hanging="1701"/>
        <w:rPr>
          <w:rFonts w:eastAsia="Arial Unicode MS"/>
          <w:noProof/>
          <w:szCs w:val="24"/>
        </w:rPr>
      </w:pPr>
      <w:r>
        <w:rPr>
          <w:noProof/>
        </w:rPr>
        <w:t>10.17.4.1.</w:t>
      </w:r>
      <w:r>
        <w:rPr>
          <w:noProof/>
        </w:rPr>
        <w:tab/>
        <w:t>Обяснява се значението на символите в раздела на идентификационния номер на превозното средство (VIN), предвиден за описание на превозното средство, както е посочено в точка 2.1, буква б) от част Б на приложение I към Регламент (ЕС) № 19/2011 на Комисията, и когато е приложимо, в раздела на VIN за обозначаване на превозното средство, както е посочено в точка 2.1, буква в) от част Б на приложение I към Регламент (ЕС) № 19/2011 на Комисията, използвани за постигане на съответствие с изискванията на точка 5.3 от стандарт ISO 3779-2009: …</w:t>
      </w:r>
    </w:p>
    <w:p>
      <w:pPr>
        <w:spacing w:after="0"/>
        <w:ind w:left="1701" w:hanging="1701"/>
        <w:rPr>
          <w:rFonts w:eastAsia="Arial Unicode MS"/>
          <w:noProof/>
          <w:szCs w:val="24"/>
        </w:rPr>
      </w:pPr>
      <w:r>
        <w:rPr>
          <w:noProof/>
        </w:rPr>
        <w:t>10.17.4.2.</w:t>
      </w:r>
      <w:r>
        <w:rPr>
          <w:noProof/>
        </w:rPr>
        <w:tab/>
        <w:t>Ако в раздела на идентификационния номер на превозното средство (VIN), предвиден за описание на превозното средство, се използват символи за постигане на съответствие с изискванията на точка 5.4 от стандарт ISO 3779-2009, те се посочват: …</w:t>
      </w:r>
    </w:p>
    <w:p>
      <w:pPr>
        <w:spacing w:before="240"/>
        <w:ind w:left="1701" w:hanging="1701"/>
        <w:jc w:val="left"/>
        <w:rPr>
          <w:rFonts w:eastAsia="Arial Unicode MS"/>
          <w:b/>
          <w:bCs/>
          <w:noProof/>
          <w:szCs w:val="24"/>
        </w:rPr>
      </w:pPr>
      <w:r>
        <w:rPr>
          <w:noProof/>
        </w:rPr>
        <w:t>10.18.</w:t>
      </w:r>
      <w:r>
        <w:rPr>
          <w:noProof/>
        </w:rPr>
        <w:tab/>
      </w:r>
      <w:r>
        <w:rPr>
          <w:b/>
          <w:noProof/>
        </w:rPr>
        <w:t xml:space="preserve">Радиосмущения/електромагнитна съвместимост </w:t>
      </w:r>
    </w:p>
    <w:p>
      <w:pPr>
        <w:spacing w:after="0"/>
        <w:ind w:left="1701" w:hanging="1701"/>
        <w:rPr>
          <w:rFonts w:eastAsia="Arial Unicode MS"/>
          <w:noProof/>
          <w:szCs w:val="24"/>
        </w:rPr>
      </w:pPr>
      <w:r>
        <w:rPr>
          <w:noProof/>
        </w:rPr>
        <w:t>10.18.1.</w:t>
      </w:r>
      <w:r>
        <w:rPr>
          <w:noProof/>
        </w:rPr>
        <w:tab/>
        <w:t>Описание и чертежи/снимки на формите и съставните материали на частта от каросерията, формираща отделението на двигателя, както и на частта от отделението за пътници, която е най-близо до него: …</w:t>
      </w:r>
    </w:p>
    <w:p>
      <w:pPr>
        <w:spacing w:after="0"/>
        <w:ind w:left="1701" w:hanging="1701"/>
        <w:rPr>
          <w:rFonts w:eastAsia="Arial Unicode MS"/>
          <w:noProof/>
          <w:szCs w:val="24"/>
        </w:rPr>
      </w:pPr>
      <w:r>
        <w:rPr>
          <w:noProof/>
        </w:rPr>
        <w:t>10.18.2.</w:t>
      </w:r>
      <w:r>
        <w:rPr>
          <w:noProof/>
        </w:rPr>
        <w:tab/>
        <w:t>Чертежи или снимки на местоположението на металните компоненти, поместени в отделението на двигателя (напр. отоплителни устройства, резервно колело, въздушен филтър, кормилен механизъм и т.н.): …</w:t>
      </w:r>
    </w:p>
    <w:p>
      <w:pPr>
        <w:spacing w:after="0"/>
        <w:ind w:left="1701" w:hanging="1701"/>
        <w:rPr>
          <w:rFonts w:eastAsia="Arial Unicode MS"/>
          <w:noProof/>
          <w:szCs w:val="24"/>
        </w:rPr>
      </w:pPr>
      <w:r>
        <w:rPr>
          <w:noProof/>
        </w:rPr>
        <w:t>10.18.3.</w:t>
      </w:r>
      <w:r>
        <w:rPr>
          <w:noProof/>
        </w:rPr>
        <w:tab/>
        <w:t>Списък и чертеж на оборудването за контрол на радиосмущенията: …</w:t>
      </w:r>
    </w:p>
    <w:p>
      <w:pPr>
        <w:spacing w:after="0"/>
        <w:ind w:left="1701" w:hanging="1701"/>
        <w:rPr>
          <w:rFonts w:eastAsia="Arial Unicode MS"/>
          <w:noProof/>
          <w:szCs w:val="24"/>
        </w:rPr>
      </w:pPr>
      <w:r>
        <w:rPr>
          <w:noProof/>
        </w:rPr>
        <w:t>10.18.4.</w:t>
      </w:r>
      <w:r>
        <w:rPr>
          <w:noProof/>
        </w:rPr>
        <w:tab/>
        <w:t>Данни за номиналната стойност на съпротивлението за постоянен ток, а в случай на съпротивителни кабели на запалването — за тяхното номинално съпротивление на метър: …</w:t>
      </w:r>
    </w:p>
    <w:p>
      <w:pPr>
        <w:spacing w:before="240"/>
        <w:ind w:left="1701" w:hanging="1701"/>
        <w:jc w:val="left"/>
        <w:rPr>
          <w:rFonts w:eastAsia="Arial Unicode MS"/>
          <w:b/>
          <w:bCs/>
          <w:noProof/>
          <w:szCs w:val="24"/>
        </w:rPr>
      </w:pPr>
      <w:r>
        <w:rPr>
          <w:noProof/>
        </w:rPr>
        <w:t>10.19.</w:t>
      </w:r>
      <w:r>
        <w:rPr>
          <w:noProof/>
        </w:rPr>
        <w:tab/>
      </w:r>
      <w:r>
        <w:rPr>
          <w:b/>
          <w:noProof/>
        </w:rPr>
        <w:t xml:space="preserve">Странична защита </w:t>
      </w:r>
    </w:p>
    <w:p>
      <w:pPr>
        <w:spacing w:after="0"/>
        <w:ind w:left="1701" w:hanging="1701"/>
        <w:rPr>
          <w:rFonts w:eastAsia="Arial Unicode MS"/>
          <w:noProof/>
          <w:szCs w:val="24"/>
        </w:rPr>
      </w:pPr>
      <w:r>
        <w:rPr>
          <w:noProof/>
        </w:rPr>
        <w:lastRenderedPageBreak/>
        <w:t>10.19.0.</w:t>
      </w:r>
      <w:r>
        <w:rPr>
          <w:noProof/>
        </w:rPr>
        <w:tab/>
        <w:t>Наличие: да/не/непълно (</w:t>
      </w:r>
      <w:r>
        <w:rPr>
          <w:noProof/>
          <w:vertAlign w:val="superscript"/>
        </w:rPr>
        <w:t>1</w:t>
      </w:r>
      <w:r>
        <w:rPr>
          <w:noProof/>
        </w:rPr>
        <w:t>)</w:t>
      </w:r>
    </w:p>
    <w:p>
      <w:pPr>
        <w:spacing w:after="0"/>
        <w:ind w:left="1701" w:hanging="1701"/>
        <w:rPr>
          <w:rFonts w:eastAsia="Arial Unicode MS"/>
          <w:noProof/>
          <w:szCs w:val="24"/>
        </w:rPr>
      </w:pPr>
      <w:r>
        <w:rPr>
          <w:noProof/>
        </w:rPr>
        <w:t>10.19.1.</w:t>
      </w:r>
      <w:r>
        <w:rPr>
          <w:noProof/>
        </w:rPr>
        <w:tab/>
        <w:t>Чертеж на частите на превозното средство, отнасящи се към страничната защита, т.е. чертеж на превозното средство и/или шасито с местоположението и прикрепването на оста/осите, както и чертеж на монтажните елементи и/или крепежните елементи на устройството(ата) за странична защита. Ако странична защита се постига без устройство(а) за странична защита, чертежът трябва ясно да показва, че са спазени изискванията за размерите: …</w:t>
      </w:r>
    </w:p>
    <w:p>
      <w:pPr>
        <w:spacing w:after="0"/>
        <w:ind w:left="1701" w:hanging="1701"/>
        <w:rPr>
          <w:rFonts w:eastAsia="Arial Unicode MS"/>
          <w:noProof/>
          <w:szCs w:val="24"/>
        </w:rPr>
      </w:pPr>
      <w:r>
        <w:rPr>
          <w:noProof/>
        </w:rPr>
        <w:t>10.19.2.</w:t>
      </w:r>
      <w:r>
        <w:rPr>
          <w:noProof/>
        </w:rPr>
        <w:tab/>
        <w:t>В случай на устройство(а) за странична защита — пълно описание и/или чертеж на това устройство(а) (включително монтажните и крепежните елементи) или номера(та) на одобрение на типа на компонентите му/им: …</w:t>
      </w:r>
    </w:p>
    <w:p>
      <w:pPr>
        <w:spacing w:before="240"/>
        <w:ind w:left="1701" w:hanging="1701"/>
        <w:jc w:val="left"/>
        <w:rPr>
          <w:rFonts w:eastAsia="Arial Unicode MS"/>
          <w:b/>
          <w:bCs/>
          <w:noProof/>
          <w:szCs w:val="24"/>
        </w:rPr>
      </w:pPr>
      <w:r>
        <w:rPr>
          <w:noProof/>
        </w:rPr>
        <w:t>10.20.</w:t>
      </w:r>
      <w:r>
        <w:rPr>
          <w:noProof/>
        </w:rPr>
        <w:tab/>
      </w:r>
      <w:r>
        <w:rPr>
          <w:b/>
          <w:noProof/>
        </w:rPr>
        <w:t xml:space="preserve">Система срещу пръски </w:t>
      </w:r>
    </w:p>
    <w:p>
      <w:pPr>
        <w:spacing w:after="0"/>
        <w:ind w:left="1701" w:hanging="1701"/>
        <w:rPr>
          <w:rFonts w:eastAsia="Arial Unicode MS"/>
          <w:noProof/>
          <w:szCs w:val="24"/>
        </w:rPr>
      </w:pPr>
      <w:r>
        <w:rPr>
          <w:noProof/>
        </w:rPr>
        <w:t>10.20.0.</w:t>
      </w:r>
      <w:r>
        <w:rPr>
          <w:noProof/>
        </w:rPr>
        <w:tab/>
        <w:t>Наличие: да/не/непълно (</w:t>
      </w:r>
      <w:r>
        <w:rPr>
          <w:noProof/>
          <w:vertAlign w:val="superscript"/>
        </w:rPr>
        <w:t>1</w:t>
      </w:r>
      <w:r>
        <w:rPr>
          <w:noProof/>
        </w:rPr>
        <w:t>)</w:t>
      </w:r>
    </w:p>
    <w:p>
      <w:pPr>
        <w:spacing w:after="0"/>
        <w:ind w:left="1701" w:hanging="1701"/>
        <w:rPr>
          <w:rFonts w:eastAsia="Arial Unicode MS"/>
          <w:noProof/>
          <w:szCs w:val="24"/>
        </w:rPr>
      </w:pPr>
      <w:r>
        <w:rPr>
          <w:noProof/>
        </w:rPr>
        <w:t>10.20.1.</w:t>
      </w:r>
      <w:r>
        <w:rPr>
          <w:noProof/>
        </w:rPr>
        <w:tab/>
        <w:t>Кратко описание на превозното средство по отношение на неговата система срещу пръски и съставните ѝ компоненти: …</w:t>
      </w:r>
    </w:p>
    <w:p>
      <w:pPr>
        <w:spacing w:after="0"/>
        <w:ind w:left="1701" w:hanging="1701"/>
        <w:rPr>
          <w:rFonts w:eastAsia="Arial Unicode MS"/>
          <w:noProof/>
          <w:szCs w:val="24"/>
        </w:rPr>
      </w:pPr>
      <w:r>
        <w:rPr>
          <w:noProof/>
        </w:rPr>
        <w:t>10.20.2.</w:t>
      </w:r>
      <w:r>
        <w:rPr>
          <w:noProof/>
        </w:rPr>
        <w:tab/>
        <w:t>Подробни чертежи на системата срещу пръски и нейното местоположение в превозното средство, показващи размерите, определени във фигурите от приложение VI към Регламент (EC) № 109/2011</w:t>
      </w:r>
      <w:r>
        <w:rPr>
          <w:rStyle w:val="FootnoteReference"/>
          <w:noProof/>
        </w:rPr>
        <w:footnoteReference w:id="10"/>
      </w:r>
      <w:r>
        <w:rPr>
          <w:noProof/>
        </w:rPr>
        <w:t>, и като се имат предвид крайните комбинации гума/колело: …</w:t>
      </w:r>
    </w:p>
    <w:p>
      <w:pPr>
        <w:spacing w:after="0"/>
        <w:ind w:left="1701" w:hanging="1701"/>
        <w:rPr>
          <w:rFonts w:eastAsia="Arial Unicode MS"/>
          <w:noProof/>
          <w:szCs w:val="24"/>
        </w:rPr>
      </w:pPr>
      <w:r>
        <w:rPr>
          <w:noProof/>
        </w:rPr>
        <w:t>10.20.3.</w:t>
      </w:r>
      <w:r>
        <w:rPr>
          <w:noProof/>
        </w:rPr>
        <w:tab/>
        <w:t>Номер(а) на одобрението на типа на устройството(ата) срещу пръски, ако има: …</w:t>
      </w:r>
    </w:p>
    <w:p>
      <w:pPr>
        <w:spacing w:before="240"/>
        <w:ind w:left="1701" w:hanging="1701"/>
        <w:jc w:val="left"/>
        <w:rPr>
          <w:rFonts w:eastAsia="Arial Unicode MS"/>
          <w:b/>
          <w:bCs/>
          <w:noProof/>
          <w:szCs w:val="24"/>
        </w:rPr>
      </w:pPr>
      <w:r>
        <w:rPr>
          <w:noProof/>
        </w:rPr>
        <w:t>10.21.</w:t>
      </w:r>
      <w:r>
        <w:rPr>
          <w:noProof/>
        </w:rPr>
        <w:tab/>
      </w:r>
      <w:r>
        <w:rPr>
          <w:b/>
          <w:noProof/>
        </w:rPr>
        <w:t xml:space="preserve">Устойчивост на страничен удар </w:t>
      </w:r>
    </w:p>
    <w:p>
      <w:pPr>
        <w:ind w:left="1701" w:hanging="1701"/>
        <w:rPr>
          <w:rFonts w:eastAsia="Arial Unicode MS"/>
          <w:noProof/>
          <w:szCs w:val="24"/>
        </w:rPr>
      </w:pPr>
      <w:r>
        <w:rPr>
          <w:noProof/>
        </w:rPr>
        <w:t>10.21.1.</w:t>
      </w:r>
      <w:r>
        <w:rPr>
          <w:noProof/>
        </w:rPr>
        <w:tab/>
        <w:t>Подробно описание, включително снимки и/или чертежи на превозното средство във връзка с конструкцията, размерите, формата и съставните материали на страничните стени на отделението за пътници (отвън и отвътре), включително специфичните детайли на защитната система, където е приложимо: …</w:t>
      </w:r>
    </w:p>
    <w:p>
      <w:pPr>
        <w:spacing w:before="240"/>
        <w:ind w:left="1701" w:hanging="1701"/>
        <w:jc w:val="left"/>
        <w:rPr>
          <w:rFonts w:eastAsia="Arial Unicode MS"/>
          <w:b/>
          <w:bCs/>
          <w:noProof/>
          <w:szCs w:val="24"/>
        </w:rPr>
      </w:pPr>
      <w:r>
        <w:rPr>
          <w:noProof/>
        </w:rPr>
        <w:t>10.22.</w:t>
      </w:r>
      <w:r>
        <w:rPr>
          <w:noProof/>
        </w:rPr>
        <w:tab/>
      </w:r>
      <w:r>
        <w:rPr>
          <w:b/>
          <w:noProof/>
        </w:rPr>
        <w:t xml:space="preserve">Предна нискоразположена защита </w:t>
      </w:r>
    </w:p>
    <w:p>
      <w:pPr>
        <w:spacing w:after="0"/>
        <w:ind w:left="1701" w:hanging="1701"/>
        <w:rPr>
          <w:rFonts w:eastAsia="Arial Unicode MS"/>
          <w:noProof/>
          <w:szCs w:val="24"/>
        </w:rPr>
      </w:pPr>
      <w:r>
        <w:rPr>
          <w:noProof/>
        </w:rPr>
        <w:t>10.22.0.</w:t>
      </w:r>
      <w:r>
        <w:rPr>
          <w:noProof/>
        </w:rPr>
        <w:tab/>
        <w:t>Наличие: да/не/непълно (</w:t>
      </w:r>
      <w:r>
        <w:rPr>
          <w:noProof/>
          <w:vertAlign w:val="superscript"/>
        </w:rPr>
        <w:t>1</w:t>
      </w:r>
      <w:r>
        <w:rPr>
          <w:noProof/>
        </w:rPr>
        <w:t>)</w:t>
      </w:r>
    </w:p>
    <w:p>
      <w:pPr>
        <w:spacing w:after="0"/>
        <w:ind w:left="1701" w:hanging="1701"/>
        <w:rPr>
          <w:rFonts w:eastAsia="Arial Unicode MS"/>
          <w:noProof/>
          <w:szCs w:val="24"/>
        </w:rPr>
      </w:pPr>
      <w:r>
        <w:rPr>
          <w:noProof/>
        </w:rPr>
        <w:t>10.22.1.</w:t>
      </w:r>
      <w:r>
        <w:rPr>
          <w:noProof/>
        </w:rPr>
        <w:tab/>
        <w:t>Чертеж частите на превозното средство, относими към предната нискоразположена защита, т.е. чертеж на превозното средство и/или шасито с местоположението, монтирането и/или закрепването на предната нискоразположена защита. Когато нискоразположената защита не е специално устройство, на чертежа трябва да е ясно посочено, че са спазени изискваните размери: …</w:t>
      </w:r>
    </w:p>
    <w:p>
      <w:pPr>
        <w:spacing w:after="0"/>
        <w:ind w:left="1701" w:hanging="1701"/>
        <w:rPr>
          <w:rFonts w:eastAsia="Arial Unicode MS"/>
          <w:noProof/>
          <w:szCs w:val="24"/>
        </w:rPr>
      </w:pPr>
      <w:r>
        <w:rPr>
          <w:noProof/>
        </w:rPr>
        <w:lastRenderedPageBreak/>
        <w:t>10.22.2.</w:t>
      </w:r>
      <w:r>
        <w:rPr>
          <w:noProof/>
        </w:rPr>
        <w:tab/>
        <w:t>Ако предната нискоразположена защита е специално устройство, трябва да се представи неговото пълно описание и/или чертеж (включително монтажните и крепежните елементи) или, ако то е одобрено като отделен технически възел, неговият номер за одобрение на типа: …</w:t>
      </w:r>
    </w:p>
    <w:p>
      <w:pPr>
        <w:spacing w:before="240"/>
        <w:ind w:left="1701" w:hanging="1701"/>
        <w:jc w:val="left"/>
        <w:rPr>
          <w:rFonts w:eastAsia="Arial Unicode MS"/>
          <w:b/>
          <w:bCs/>
          <w:noProof/>
          <w:szCs w:val="24"/>
        </w:rPr>
      </w:pPr>
      <w:r>
        <w:rPr>
          <w:noProof/>
        </w:rPr>
        <w:t>10.23.</w:t>
      </w:r>
      <w:r>
        <w:rPr>
          <w:noProof/>
        </w:rPr>
        <w:tab/>
      </w:r>
      <w:r>
        <w:rPr>
          <w:b/>
          <w:noProof/>
        </w:rPr>
        <w:t xml:space="preserve">Защита на пешеходците </w:t>
      </w:r>
    </w:p>
    <w:p>
      <w:pPr>
        <w:spacing w:after="0"/>
        <w:ind w:left="1701" w:hanging="1701"/>
        <w:rPr>
          <w:rFonts w:eastAsia="Arial Unicode MS"/>
          <w:noProof/>
          <w:szCs w:val="24"/>
        </w:rPr>
      </w:pPr>
      <w:r>
        <w:rPr>
          <w:noProof/>
        </w:rPr>
        <w:t>10.23.1.</w:t>
      </w:r>
      <w:r>
        <w:rPr>
          <w:noProof/>
        </w:rPr>
        <w:tab/>
        <w:t>Подробно описание, включително снимки и/или чертежи, на превозното средство по отношение на конструкцията, размерите, съответните базови линии и съставните материали на предната част на превозното средство (отвътре и отвън), включително подробни данни за всяка монтирана система за активна безопасност.</w:t>
      </w:r>
    </w:p>
    <w:p>
      <w:pPr>
        <w:spacing w:before="240" w:after="0"/>
        <w:ind w:left="1701" w:hanging="1701"/>
        <w:jc w:val="left"/>
        <w:rPr>
          <w:rFonts w:eastAsia="Arial Unicode MS"/>
          <w:b/>
          <w:bCs/>
          <w:noProof/>
          <w:szCs w:val="24"/>
        </w:rPr>
      </w:pPr>
      <w:r>
        <w:rPr>
          <w:noProof/>
        </w:rPr>
        <w:t>10.24.</w:t>
      </w:r>
      <w:r>
        <w:rPr>
          <w:noProof/>
        </w:rPr>
        <w:tab/>
      </w:r>
      <w:r>
        <w:rPr>
          <w:b/>
          <w:noProof/>
        </w:rPr>
        <w:t>Системи за предна защита</w:t>
      </w:r>
    </w:p>
    <w:p>
      <w:pPr>
        <w:spacing w:after="0"/>
        <w:ind w:left="1701" w:hanging="1701"/>
        <w:jc w:val="left"/>
        <w:rPr>
          <w:rFonts w:eastAsia="Arial Unicode MS"/>
          <w:bCs/>
          <w:noProof/>
          <w:szCs w:val="24"/>
        </w:rPr>
      </w:pPr>
      <w:r>
        <w:rPr>
          <w:noProof/>
        </w:rPr>
        <w:t>10.24.1.</w:t>
      </w:r>
      <w:r>
        <w:rPr>
          <w:noProof/>
        </w:rPr>
        <w:tab/>
        <w:t>Общо разположение (чертежи или снимки), показващо местоположението и закрепването на системите за предна защита:</w:t>
      </w:r>
    </w:p>
    <w:p>
      <w:pPr>
        <w:spacing w:after="0"/>
        <w:ind w:left="1701" w:hanging="1701"/>
        <w:jc w:val="left"/>
        <w:rPr>
          <w:rFonts w:eastAsia="Arial Unicode MS"/>
          <w:bCs/>
          <w:noProof/>
          <w:szCs w:val="24"/>
        </w:rPr>
      </w:pPr>
      <w:r>
        <w:rPr>
          <w:noProof/>
        </w:rPr>
        <w:t>10.24.2.</w:t>
      </w:r>
      <w:r>
        <w:rPr>
          <w:noProof/>
        </w:rPr>
        <w:tab/>
        <w:t>Чертежи и/или снимки, когато е уместно, на решетките на входящите отвори на въздухопровода, решетката на радиатора, декоративната облицовка, знаците, емблемите, жлебовете и всякакви други външни изпъкнали части, които могат да бъдат разглеждани като изключително важни (напр. осветителното оборудване). Когато частите, посочени в първото изречение, не са от изключително значение, за целите на документацията те могат да бъдат заменени със снимки, придружени, ако е необходимо, с данни за размерите и/или текст:</w:t>
      </w:r>
    </w:p>
    <w:p>
      <w:pPr>
        <w:spacing w:after="0"/>
        <w:ind w:left="1701" w:hanging="1701"/>
        <w:jc w:val="left"/>
        <w:rPr>
          <w:rFonts w:eastAsia="Arial Unicode MS"/>
          <w:bCs/>
          <w:noProof/>
          <w:szCs w:val="24"/>
        </w:rPr>
      </w:pPr>
      <w:r>
        <w:rPr>
          <w:noProof/>
        </w:rPr>
        <w:t>10.24.3.</w:t>
      </w:r>
      <w:r>
        <w:rPr>
          <w:noProof/>
        </w:rPr>
        <w:tab/>
        <w:t>Пълна информация за необходимите крепежни елементи и пълни инструкции за монтажа, включително изисквания към въртящия момент за всеки елемент:</w:t>
      </w:r>
    </w:p>
    <w:p>
      <w:pPr>
        <w:spacing w:after="0"/>
        <w:ind w:left="1701" w:hanging="1701"/>
        <w:jc w:val="left"/>
        <w:rPr>
          <w:rFonts w:eastAsia="Arial Unicode MS"/>
          <w:bCs/>
          <w:noProof/>
          <w:szCs w:val="24"/>
        </w:rPr>
      </w:pPr>
      <w:r>
        <w:rPr>
          <w:noProof/>
        </w:rPr>
        <w:t>10.24.4.</w:t>
      </w:r>
      <w:r>
        <w:rPr>
          <w:noProof/>
        </w:rPr>
        <w:tab/>
        <w:t>Чертеж на броните:</w:t>
      </w:r>
    </w:p>
    <w:p>
      <w:pPr>
        <w:spacing w:after="0"/>
        <w:ind w:left="1701" w:hanging="1701"/>
        <w:jc w:val="left"/>
        <w:rPr>
          <w:rFonts w:eastAsia="Arial Unicode MS"/>
          <w:bCs/>
          <w:noProof/>
          <w:szCs w:val="24"/>
        </w:rPr>
      </w:pPr>
      <w:r>
        <w:rPr>
          <w:noProof/>
        </w:rPr>
        <w:t>10.24.5.</w:t>
      </w:r>
      <w:r>
        <w:rPr>
          <w:noProof/>
        </w:rPr>
        <w:tab/>
        <w:t>Чертеж на контура на пода в предната част на превозното средство:</w:t>
      </w:r>
    </w:p>
    <w:p>
      <w:pPr>
        <w:spacing w:before="240"/>
        <w:ind w:left="1701" w:hanging="1701"/>
        <w:jc w:val="left"/>
        <w:rPr>
          <w:rFonts w:eastAsia="Arial Unicode MS"/>
          <w:b/>
          <w:bCs/>
          <w:noProof/>
          <w:szCs w:val="24"/>
        </w:rPr>
      </w:pPr>
      <w:r>
        <w:rPr>
          <w:noProof/>
        </w:rPr>
        <w:t>11.</w:t>
      </w:r>
      <w:r>
        <w:rPr>
          <w:noProof/>
        </w:rPr>
        <w:tab/>
      </w:r>
      <w:r>
        <w:rPr>
          <w:b/>
          <w:noProof/>
        </w:rPr>
        <w:t xml:space="preserve">УСТРОЙСТВА ЗА ОСВЕТЯВАНЕ И СВЕТЛИННА СИГНАЛИЗАЦИЯ </w:t>
      </w:r>
    </w:p>
    <w:p>
      <w:pPr>
        <w:spacing w:after="0"/>
        <w:ind w:left="1701" w:hanging="1701"/>
        <w:rPr>
          <w:rFonts w:eastAsia="Arial Unicode MS"/>
          <w:noProof/>
          <w:szCs w:val="24"/>
        </w:rPr>
      </w:pPr>
      <w:r>
        <w:rPr>
          <w:noProof/>
        </w:rPr>
        <w:t>11.1.</w:t>
      </w:r>
      <w:r>
        <w:rPr>
          <w:noProof/>
        </w:rPr>
        <w:tab/>
        <w:t>Таблица на всички устройства: брой, марка, модел, маркировка за одобряване на типа, максимален интензитет на фаровете за дълги светлини, цвят, сигнални устройства: …</w:t>
      </w:r>
    </w:p>
    <w:p>
      <w:pPr>
        <w:spacing w:after="0"/>
        <w:ind w:left="1701" w:hanging="1701"/>
        <w:rPr>
          <w:rFonts w:eastAsia="Arial Unicode MS"/>
          <w:noProof/>
          <w:szCs w:val="24"/>
        </w:rPr>
      </w:pPr>
      <w:r>
        <w:rPr>
          <w:noProof/>
        </w:rPr>
        <w:t>11.2.</w:t>
      </w:r>
      <w:r>
        <w:rPr>
          <w:noProof/>
        </w:rPr>
        <w:tab/>
        <w:t>Чертеж, показващ местоположението на устройствата за осветяване и светлинна сигнализация: …</w:t>
      </w:r>
    </w:p>
    <w:p>
      <w:pPr>
        <w:spacing w:after="0"/>
        <w:ind w:left="1701" w:hanging="1701"/>
        <w:rPr>
          <w:rFonts w:eastAsia="Arial Unicode MS"/>
          <w:noProof/>
          <w:szCs w:val="24"/>
        </w:rPr>
      </w:pPr>
      <w:r>
        <w:rPr>
          <w:noProof/>
        </w:rPr>
        <w:t>11.3.</w:t>
      </w:r>
      <w:r>
        <w:rPr>
          <w:noProof/>
        </w:rPr>
        <w:tab/>
        <w:t>За всяка светлина (лампа) и светоотражател, специфицирани в Правило № 48 на ИКЕ на ООН, се посочва следната информация (в писмен вид и/или като диаграма)</w:t>
      </w:r>
    </w:p>
    <w:p>
      <w:pPr>
        <w:spacing w:after="0"/>
        <w:ind w:left="1701" w:hanging="1701"/>
        <w:rPr>
          <w:rFonts w:eastAsia="Arial Unicode MS"/>
          <w:noProof/>
          <w:szCs w:val="24"/>
        </w:rPr>
      </w:pPr>
      <w:r>
        <w:rPr>
          <w:noProof/>
        </w:rPr>
        <w:t>11.3.1.</w:t>
      </w:r>
      <w:r>
        <w:rPr>
          <w:noProof/>
        </w:rPr>
        <w:tab/>
        <w:t>Чертеж, показващ обхвата на осветителната повърхност: …</w:t>
      </w:r>
    </w:p>
    <w:p>
      <w:pPr>
        <w:spacing w:after="0"/>
        <w:ind w:left="1701" w:hanging="1701"/>
        <w:rPr>
          <w:rFonts w:eastAsia="Arial Unicode MS"/>
          <w:noProof/>
          <w:szCs w:val="24"/>
        </w:rPr>
      </w:pPr>
      <w:r>
        <w:rPr>
          <w:noProof/>
        </w:rPr>
        <w:t>11.3.2.</w:t>
      </w:r>
      <w:r>
        <w:rPr>
          <w:noProof/>
        </w:rPr>
        <w:tab/>
        <w:t>Метод, използван за определяне на видимата повърхност в съответствие с точка 2.10 от Правило № 48 на ИКЕ на ООН: …</w:t>
      </w:r>
    </w:p>
    <w:p>
      <w:pPr>
        <w:spacing w:after="0"/>
        <w:ind w:left="1701" w:hanging="1701"/>
        <w:rPr>
          <w:rFonts w:eastAsia="Arial Unicode MS"/>
          <w:noProof/>
          <w:szCs w:val="24"/>
        </w:rPr>
      </w:pPr>
      <w:r>
        <w:rPr>
          <w:noProof/>
        </w:rPr>
        <w:lastRenderedPageBreak/>
        <w:t>11.3.3.</w:t>
      </w:r>
      <w:r>
        <w:rPr>
          <w:noProof/>
        </w:rPr>
        <w:tab/>
        <w:t>Базова ос и базов център: …</w:t>
      </w:r>
    </w:p>
    <w:p>
      <w:pPr>
        <w:spacing w:after="0"/>
        <w:ind w:left="1701" w:hanging="1701"/>
        <w:rPr>
          <w:rFonts w:eastAsia="Arial Unicode MS"/>
          <w:noProof/>
          <w:szCs w:val="24"/>
        </w:rPr>
      </w:pPr>
      <w:r>
        <w:rPr>
          <w:noProof/>
        </w:rPr>
        <w:t>11.3.4.</w:t>
      </w:r>
      <w:r>
        <w:rPr>
          <w:noProof/>
        </w:rPr>
        <w:tab/>
        <w:t>Начин на работа на прибиращи се фарове: …</w:t>
      </w:r>
    </w:p>
    <w:p>
      <w:pPr>
        <w:spacing w:after="0"/>
        <w:ind w:left="1701" w:hanging="1701"/>
        <w:rPr>
          <w:rFonts w:eastAsia="Arial Unicode MS"/>
          <w:noProof/>
          <w:szCs w:val="24"/>
        </w:rPr>
      </w:pPr>
      <w:r>
        <w:rPr>
          <w:noProof/>
        </w:rPr>
        <w:t>11.3.5.</w:t>
      </w:r>
      <w:r>
        <w:rPr>
          <w:noProof/>
        </w:rPr>
        <w:tab/>
        <w:t>Всички специфични изисквания към монтажа и окабеляването: …</w:t>
      </w:r>
    </w:p>
    <w:p>
      <w:pPr>
        <w:spacing w:after="0"/>
        <w:ind w:left="1701" w:hanging="1701"/>
        <w:rPr>
          <w:rFonts w:eastAsia="Arial Unicode MS"/>
          <w:noProof/>
          <w:szCs w:val="24"/>
        </w:rPr>
      </w:pPr>
      <w:r>
        <w:rPr>
          <w:noProof/>
        </w:rPr>
        <w:t>11.4.</w:t>
      </w:r>
      <w:r>
        <w:rPr>
          <w:noProof/>
        </w:rPr>
        <w:tab/>
        <w:t>Фарове за къси светлини: нормална ориентация в съответствие с точка 6.2.6.1 от Правило № 48 на ИКЕ на ООН:</w:t>
      </w:r>
    </w:p>
    <w:p>
      <w:pPr>
        <w:spacing w:after="0"/>
        <w:ind w:left="1701" w:hanging="1701"/>
        <w:rPr>
          <w:rFonts w:eastAsia="Arial Unicode MS"/>
          <w:noProof/>
          <w:szCs w:val="24"/>
        </w:rPr>
      </w:pPr>
      <w:r>
        <w:rPr>
          <w:noProof/>
        </w:rPr>
        <w:t>11.4.1.</w:t>
      </w:r>
      <w:r>
        <w:rPr>
          <w:noProof/>
        </w:rPr>
        <w:tab/>
        <w:t>Стойност на първоначалното регулиране: …</w:t>
      </w:r>
    </w:p>
    <w:p>
      <w:pPr>
        <w:spacing w:after="0"/>
        <w:ind w:left="1701" w:hanging="1701"/>
        <w:rPr>
          <w:rFonts w:eastAsia="Arial Unicode MS"/>
          <w:noProof/>
          <w:szCs w:val="24"/>
        </w:rPr>
      </w:pPr>
      <w:r>
        <w:rPr>
          <w:noProof/>
        </w:rPr>
        <w:t>11.4.2.</w:t>
      </w:r>
      <w:r>
        <w:rPr>
          <w:noProof/>
        </w:rPr>
        <w:tab/>
        <w:t>Местоположение на означението: …</w:t>
      </w:r>
    </w:p>
    <w:tbl>
      <w:tblPr>
        <w:tblW w:w="8961" w:type="dxa"/>
        <w:tblCellSpacing w:w="0" w:type="dxa"/>
        <w:tblInd w:w="15" w:type="dxa"/>
        <w:tblCellMar>
          <w:top w:w="30" w:type="dxa"/>
          <w:left w:w="30" w:type="dxa"/>
          <w:bottom w:w="30" w:type="dxa"/>
          <w:right w:w="30" w:type="dxa"/>
        </w:tblCellMar>
        <w:tblLook w:val="04A0" w:firstRow="1" w:lastRow="0" w:firstColumn="1" w:lastColumn="0" w:noHBand="0" w:noVBand="1"/>
      </w:tblPr>
      <w:tblGrid>
        <w:gridCol w:w="1731"/>
        <w:gridCol w:w="4678"/>
        <w:gridCol w:w="2552"/>
      </w:tblGrid>
      <w:tr>
        <w:trPr>
          <w:tblCellSpacing w:w="0" w:type="dxa"/>
        </w:trPr>
        <w:tc>
          <w:tcPr>
            <w:tcW w:w="1731" w:type="dxa"/>
            <w:hideMark/>
          </w:tcPr>
          <w:p>
            <w:pPr>
              <w:spacing w:before="60" w:after="60"/>
              <w:rPr>
                <w:rFonts w:eastAsia="Arial Unicode MS"/>
                <w:noProof/>
                <w:szCs w:val="24"/>
              </w:rPr>
            </w:pPr>
            <w:r>
              <w:rPr>
                <w:noProof/>
              </w:rPr>
              <w:t>11.4.3.</w:t>
            </w:r>
          </w:p>
        </w:tc>
        <w:tc>
          <w:tcPr>
            <w:tcW w:w="4678" w:type="dxa"/>
            <w:hideMark/>
          </w:tcPr>
          <w:p>
            <w:pPr>
              <w:spacing w:before="60" w:after="60"/>
              <w:jc w:val="left"/>
              <w:rPr>
                <w:rFonts w:eastAsia="Arial Unicode MS"/>
                <w:noProof/>
                <w:szCs w:val="24"/>
              </w:rPr>
            </w:pPr>
            <w:r>
              <w:rPr>
                <w:noProof/>
              </w:rPr>
              <w:t>Описание/чертеж (</w:t>
            </w:r>
            <w:r>
              <w:rPr>
                <w:noProof/>
                <w:vertAlign w:val="superscript"/>
              </w:rPr>
              <w:t>1</w:t>
            </w:r>
            <w:r>
              <w:rPr>
                <w:noProof/>
              </w:rPr>
              <w:t>) и тип на устройството за регулиране на насочването на фаровете (напр. автоматично регулиране, степенно ръчно регулиране, безстепенно ръчно регулиране):</w:t>
            </w:r>
          </w:p>
        </w:tc>
        <w:tc>
          <w:tcPr>
            <w:tcW w:w="2552" w:type="dxa"/>
            <w:vMerge w:val="restart"/>
            <w:vAlign w:val="center"/>
            <w:hideMark/>
          </w:tcPr>
          <w:tbl>
            <w:tblPr>
              <w:tblW w:w="2365" w:type="dxa"/>
              <w:tblCellSpacing w:w="15" w:type="dxa"/>
              <w:tblCellMar>
                <w:top w:w="15" w:type="dxa"/>
                <w:left w:w="15" w:type="dxa"/>
                <w:bottom w:w="15" w:type="dxa"/>
                <w:right w:w="15" w:type="dxa"/>
              </w:tblCellMar>
              <w:tblLook w:val="04A0" w:firstRow="1" w:lastRow="0" w:firstColumn="1" w:lastColumn="0" w:noHBand="0" w:noVBand="1"/>
            </w:tblPr>
            <w:tblGrid>
              <w:gridCol w:w="664"/>
              <w:gridCol w:w="1701"/>
            </w:tblGrid>
            <w:tr>
              <w:trPr>
                <w:tblCellSpacing w:w="15" w:type="dxa"/>
              </w:trPr>
              <w:tc>
                <w:tcPr>
                  <w:tcW w:w="1309" w:type="pct"/>
                  <w:vAlign w:val="center"/>
                  <w:hideMark/>
                </w:tcPr>
                <w:p>
                  <w:pPr>
                    <w:spacing w:before="0" w:after="0"/>
                    <w:ind w:left="269"/>
                    <w:jc w:val="left"/>
                    <w:rPr>
                      <w:rFonts w:eastAsia="Arial Unicode MS"/>
                      <w:noProof/>
                      <w:szCs w:val="24"/>
                    </w:rPr>
                  </w:pPr>
                  <w:r>
                    <w:rPr>
                      <w:rFonts w:eastAsia="Arial Unicode MS"/>
                      <w:noProof/>
                      <w:szCs w:val="24"/>
                      <w:lang w:val="en-US" w:eastAsia="en-US" w:bidi="ar-SA"/>
                    </w:rPr>
                    <w:drawing>
                      <wp:inline distT="0" distB="0" distL="0" distR="0">
                        <wp:extent cx="115570" cy="1331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5570" cy="1331595"/>
                                </a:xfrm>
                                <a:prstGeom prst="rect">
                                  <a:avLst/>
                                </a:prstGeom>
                                <a:noFill/>
                                <a:ln>
                                  <a:noFill/>
                                </a:ln>
                              </pic:spPr>
                            </pic:pic>
                          </a:graphicData>
                        </a:graphic>
                      </wp:inline>
                    </w:drawing>
                  </w:r>
                </w:p>
              </w:tc>
              <w:tc>
                <w:tcPr>
                  <w:tcW w:w="3501" w:type="pct"/>
                  <w:vAlign w:val="center"/>
                </w:tcPr>
                <w:p>
                  <w:pPr>
                    <w:spacing w:before="0" w:after="0"/>
                    <w:ind w:left="209"/>
                    <w:jc w:val="left"/>
                    <w:rPr>
                      <w:rFonts w:eastAsia="Arial Unicode MS"/>
                      <w:noProof/>
                      <w:szCs w:val="24"/>
                    </w:rPr>
                  </w:pPr>
                  <w:r>
                    <w:rPr>
                      <w:noProof/>
                    </w:rPr>
                    <w:t>Приложимо само за превозни средства, снабдени с устройство за регулиране на фаровете</w:t>
                  </w:r>
                </w:p>
              </w:tc>
            </w:tr>
          </w:tbl>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11.4.4.</w:t>
            </w:r>
          </w:p>
        </w:tc>
        <w:tc>
          <w:tcPr>
            <w:tcW w:w="4678" w:type="dxa"/>
            <w:hideMark/>
          </w:tcPr>
          <w:p>
            <w:pPr>
              <w:spacing w:before="60" w:after="60"/>
              <w:jc w:val="left"/>
              <w:rPr>
                <w:rFonts w:eastAsia="Arial Unicode MS"/>
                <w:noProof/>
                <w:szCs w:val="24"/>
              </w:rPr>
            </w:pPr>
            <w:r>
              <w:rPr>
                <w:noProof/>
              </w:rPr>
              <w:t>Устройство за управление:</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11.4.5.</w:t>
            </w:r>
          </w:p>
        </w:tc>
        <w:tc>
          <w:tcPr>
            <w:tcW w:w="4678" w:type="dxa"/>
            <w:hideMark/>
          </w:tcPr>
          <w:p>
            <w:pPr>
              <w:spacing w:before="60" w:after="60"/>
              <w:jc w:val="left"/>
              <w:rPr>
                <w:rFonts w:eastAsia="Arial Unicode MS"/>
                <w:noProof/>
                <w:szCs w:val="24"/>
              </w:rPr>
            </w:pPr>
            <w:r>
              <w:rPr>
                <w:noProof/>
              </w:rPr>
              <w:t>Стандартни означения:</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rPr>
                <w:rFonts w:eastAsia="Arial Unicode MS"/>
                <w:noProof/>
                <w:szCs w:val="24"/>
              </w:rPr>
            </w:pPr>
            <w:r>
              <w:rPr>
                <w:noProof/>
              </w:rPr>
              <w:t>11.4.6.</w:t>
            </w:r>
          </w:p>
        </w:tc>
        <w:tc>
          <w:tcPr>
            <w:tcW w:w="4678" w:type="dxa"/>
            <w:hideMark/>
          </w:tcPr>
          <w:p>
            <w:pPr>
              <w:spacing w:before="60"/>
              <w:jc w:val="left"/>
              <w:rPr>
                <w:rFonts w:eastAsia="Arial Unicode MS"/>
                <w:noProof/>
                <w:szCs w:val="24"/>
              </w:rPr>
            </w:pPr>
            <w:r>
              <w:rPr>
                <w:noProof/>
              </w:rPr>
              <w:t>Означения, показващи състоянието на натоварване:</w:t>
            </w:r>
          </w:p>
        </w:tc>
        <w:tc>
          <w:tcPr>
            <w:tcW w:w="2552" w:type="dxa"/>
            <w:vMerge/>
            <w:vAlign w:val="center"/>
            <w:hideMark/>
          </w:tcPr>
          <w:p>
            <w:pPr>
              <w:spacing w:before="0"/>
              <w:jc w:val="left"/>
              <w:rPr>
                <w:rFonts w:eastAsia="Arial Unicode MS"/>
                <w:noProof/>
                <w:szCs w:val="24"/>
              </w:rPr>
            </w:pPr>
          </w:p>
        </w:tc>
      </w:tr>
    </w:tbl>
    <w:p>
      <w:pPr>
        <w:spacing w:before="240" w:after="0"/>
        <w:ind w:left="1701" w:hanging="1701"/>
        <w:rPr>
          <w:rFonts w:eastAsia="Arial Unicode MS"/>
          <w:noProof/>
          <w:szCs w:val="24"/>
        </w:rPr>
      </w:pPr>
      <w:r>
        <w:rPr>
          <w:noProof/>
        </w:rPr>
        <w:t>11.5.</w:t>
      </w:r>
      <w:r>
        <w:rPr>
          <w:noProof/>
        </w:rPr>
        <w:tab/>
        <w:t>Кратко описание на електрическите/електронните компоненти, различни от лампи (ако има): …</w:t>
      </w:r>
    </w:p>
    <w:p>
      <w:pPr>
        <w:spacing w:before="240"/>
        <w:ind w:left="1701" w:hanging="1701"/>
        <w:jc w:val="left"/>
        <w:rPr>
          <w:rFonts w:eastAsia="Arial Unicode MS"/>
          <w:b/>
          <w:bCs/>
          <w:noProof/>
          <w:szCs w:val="24"/>
        </w:rPr>
      </w:pPr>
      <w:r>
        <w:rPr>
          <w:b/>
          <w:noProof/>
        </w:rPr>
        <w:t>12.</w:t>
      </w:r>
      <w:r>
        <w:rPr>
          <w:noProof/>
        </w:rPr>
        <w:tab/>
      </w:r>
      <w:r>
        <w:rPr>
          <w:b/>
          <w:noProof/>
        </w:rPr>
        <w:t xml:space="preserve">ПРИКАЧВАНЕ МЕЖДУ ТЕГЛЕЩИ ПРЕВОЗНИ СРЕДСТВА И РЕМАРКЕТА И ПОЛУРЕМАРКЕТА </w:t>
      </w:r>
    </w:p>
    <w:p>
      <w:pPr>
        <w:spacing w:after="0"/>
        <w:ind w:left="1701" w:hanging="1701"/>
        <w:rPr>
          <w:rFonts w:eastAsia="Arial Unicode MS"/>
          <w:noProof/>
          <w:szCs w:val="24"/>
        </w:rPr>
      </w:pPr>
      <w:r>
        <w:rPr>
          <w:noProof/>
        </w:rPr>
        <w:t>12.1.</w:t>
      </w:r>
      <w:r>
        <w:rPr>
          <w:noProof/>
        </w:rPr>
        <w:tab/>
        <w:t>Клас и тип на теглително-прикачното устройство или устройства, които са монтирани или може да бъдат монтирани: …</w:t>
      </w:r>
    </w:p>
    <w:p>
      <w:pPr>
        <w:spacing w:after="0"/>
        <w:ind w:left="1701" w:hanging="1701"/>
        <w:rPr>
          <w:rFonts w:eastAsia="Arial Unicode MS"/>
          <w:noProof/>
          <w:szCs w:val="24"/>
        </w:rPr>
      </w:pPr>
      <w:r>
        <w:rPr>
          <w:noProof/>
        </w:rPr>
        <w:t>12.2.</w:t>
      </w:r>
      <w:r>
        <w:rPr>
          <w:noProof/>
        </w:rPr>
        <w:tab/>
        <w:t>Характеристики D, U, S и V на монтираното теглително-прикачно устройство (или устройства), или минимални характеристики D, U, S и V на теглително-прикачното устройство (или устройства), което може да се монтира: … daN</w:t>
      </w:r>
    </w:p>
    <w:p>
      <w:pPr>
        <w:spacing w:after="0"/>
        <w:ind w:left="1701" w:hanging="1701"/>
        <w:rPr>
          <w:rFonts w:eastAsia="Arial Unicode MS"/>
          <w:noProof/>
          <w:szCs w:val="24"/>
        </w:rPr>
      </w:pPr>
      <w:r>
        <w:rPr>
          <w:noProof/>
        </w:rPr>
        <w:t>12.3.</w:t>
      </w:r>
      <w:r>
        <w:rPr>
          <w:noProof/>
        </w:rPr>
        <w:tab/>
        <w:t>Инструкции за закрепване на типа теглително-прикачно устройство към превозното средство и снимки или чертежи на точките на закрепване към превозното средство, както е посочено от производителя; допълнителна информация, когато използването на теглително-прикачното устройство е ограничено до определени варианти или версии на типа превозно средство: …</w:t>
      </w:r>
    </w:p>
    <w:p>
      <w:pPr>
        <w:spacing w:after="0"/>
        <w:ind w:left="1701" w:hanging="1701"/>
        <w:rPr>
          <w:rFonts w:eastAsia="Arial Unicode MS"/>
          <w:noProof/>
          <w:szCs w:val="24"/>
        </w:rPr>
      </w:pPr>
      <w:r>
        <w:rPr>
          <w:noProof/>
        </w:rPr>
        <w:t>12.4.</w:t>
      </w:r>
      <w:r>
        <w:rPr>
          <w:noProof/>
        </w:rPr>
        <w:tab/>
        <w:t>Информация за монтирането на специални скоби за теглене или монтажни плочи: …</w:t>
      </w:r>
    </w:p>
    <w:p>
      <w:pPr>
        <w:spacing w:after="0"/>
        <w:ind w:left="1701" w:hanging="1701"/>
        <w:rPr>
          <w:rFonts w:eastAsia="Arial Unicode MS"/>
          <w:noProof/>
          <w:szCs w:val="24"/>
        </w:rPr>
      </w:pPr>
      <w:r>
        <w:rPr>
          <w:noProof/>
        </w:rPr>
        <w:t>12.5.</w:t>
      </w:r>
      <w:r>
        <w:rPr>
          <w:noProof/>
        </w:rPr>
        <w:tab/>
        <w:t>Номер(а) на одобрението на типа: …</w:t>
      </w:r>
    </w:p>
    <w:p>
      <w:pPr>
        <w:spacing w:before="240"/>
        <w:ind w:left="1701" w:hanging="1701"/>
        <w:jc w:val="left"/>
        <w:rPr>
          <w:rFonts w:eastAsia="Arial Unicode MS"/>
          <w:b/>
          <w:bCs/>
          <w:noProof/>
          <w:szCs w:val="24"/>
        </w:rPr>
      </w:pPr>
      <w:r>
        <w:rPr>
          <w:b/>
          <w:noProof/>
        </w:rPr>
        <w:t>13.</w:t>
      </w:r>
      <w:r>
        <w:rPr>
          <w:noProof/>
        </w:rPr>
        <w:tab/>
      </w:r>
      <w:r>
        <w:rPr>
          <w:b/>
          <w:noProof/>
        </w:rPr>
        <w:t xml:space="preserve">ДРУГИ </w:t>
      </w:r>
    </w:p>
    <w:p>
      <w:pPr>
        <w:spacing w:before="240" w:after="0"/>
        <w:ind w:left="1701" w:hanging="1701"/>
        <w:rPr>
          <w:rFonts w:eastAsia="Arial Unicode MS"/>
          <w:noProof/>
          <w:szCs w:val="24"/>
        </w:rPr>
      </w:pPr>
      <w:r>
        <w:rPr>
          <w:noProof/>
        </w:rPr>
        <w:t>13.1.</w:t>
      </w:r>
      <w:r>
        <w:rPr>
          <w:noProof/>
        </w:rPr>
        <w:tab/>
        <w:t>Устройство(а) за звукова сигнализация</w:t>
      </w:r>
    </w:p>
    <w:p>
      <w:pPr>
        <w:spacing w:after="0"/>
        <w:ind w:left="1701" w:hanging="1701"/>
        <w:rPr>
          <w:rFonts w:eastAsia="Arial Unicode MS"/>
          <w:noProof/>
          <w:szCs w:val="24"/>
        </w:rPr>
      </w:pPr>
      <w:r>
        <w:rPr>
          <w:noProof/>
        </w:rPr>
        <w:lastRenderedPageBreak/>
        <w:t>13.1.1.</w:t>
      </w:r>
      <w:r>
        <w:rPr>
          <w:noProof/>
        </w:rPr>
        <w:tab/>
        <w:t>Местоположение, метод на закрепване, разполагане и ориентация на устройството(ата) с размерите: …</w:t>
      </w:r>
    </w:p>
    <w:p>
      <w:pPr>
        <w:spacing w:after="0"/>
        <w:ind w:left="1701" w:hanging="1701"/>
        <w:rPr>
          <w:rFonts w:eastAsia="Arial Unicode MS"/>
          <w:noProof/>
          <w:szCs w:val="24"/>
        </w:rPr>
      </w:pPr>
      <w:r>
        <w:rPr>
          <w:noProof/>
        </w:rPr>
        <w:t>13.1.2.</w:t>
      </w:r>
      <w:r>
        <w:rPr>
          <w:noProof/>
        </w:rPr>
        <w:tab/>
        <w:t>Номер на устройството(ата): …</w:t>
      </w:r>
    </w:p>
    <w:p>
      <w:pPr>
        <w:spacing w:after="0"/>
        <w:ind w:left="1701" w:hanging="1701"/>
        <w:rPr>
          <w:rFonts w:eastAsia="Arial Unicode MS"/>
          <w:noProof/>
          <w:szCs w:val="24"/>
        </w:rPr>
      </w:pPr>
      <w:r>
        <w:rPr>
          <w:noProof/>
        </w:rPr>
        <w:t>13.1.3.</w:t>
      </w:r>
      <w:r>
        <w:rPr>
          <w:noProof/>
        </w:rPr>
        <w:tab/>
        <w:t>Номер(а) на одобрението на типа: …</w:t>
      </w:r>
    </w:p>
    <w:p>
      <w:pPr>
        <w:spacing w:after="0"/>
        <w:ind w:left="1701" w:hanging="1701"/>
        <w:rPr>
          <w:rFonts w:eastAsia="Arial Unicode MS"/>
          <w:noProof/>
          <w:szCs w:val="24"/>
        </w:rPr>
      </w:pPr>
      <w:r>
        <w:rPr>
          <w:noProof/>
        </w:rPr>
        <w:t>13.1.4.</w:t>
      </w:r>
      <w:r>
        <w:rPr>
          <w:noProof/>
        </w:rPr>
        <w:tab/>
        <w:t>Диаграма на електрическата/пневматичната (</w:t>
      </w:r>
      <w:r>
        <w:rPr>
          <w:noProof/>
          <w:vertAlign w:val="superscript"/>
        </w:rPr>
        <w:t>1</w:t>
      </w:r>
      <w:r>
        <w:rPr>
          <w:noProof/>
        </w:rPr>
        <w:t>) верига: …</w:t>
      </w:r>
    </w:p>
    <w:p>
      <w:pPr>
        <w:spacing w:after="0"/>
        <w:ind w:left="1701" w:hanging="1701"/>
        <w:rPr>
          <w:rFonts w:eastAsia="Arial Unicode MS"/>
          <w:noProof/>
          <w:szCs w:val="24"/>
        </w:rPr>
      </w:pPr>
      <w:r>
        <w:rPr>
          <w:noProof/>
        </w:rPr>
        <w:t>13.1.5.</w:t>
      </w:r>
      <w:r>
        <w:rPr>
          <w:noProof/>
        </w:rPr>
        <w:tab/>
        <w:t>Номинално напрежение или налягане: …</w:t>
      </w:r>
    </w:p>
    <w:p>
      <w:pPr>
        <w:spacing w:after="0"/>
        <w:ind w:left="1701" w:hanging="1701"/>
        <w:rPr>
          <w:rFonts w:eastAsia="Arial Unicode MS"/>
          <w:noProof/>
          <w:szCs w:val="24"/>
        </w:rPr>
      </w:pPr>
      <w:r>
        <w:rPr>
          <w:noProof/>
        </w:rPr>
        <w:t>13.1.6.</w:t>
      </w:r>
      <w:r>
        <w:rPr>
          <w:noProof/>
        </w:rPr>
        <w:tab/>
        <w:t>Чертеж на монтажния елемент: …</w:t>
      </w:r>
    </w:p>
    <w:p>
      <w:pPr>
        <w:spacing w:before="240" w:after="0"/>
        <w:ind w:left="1701" w:hanging="1701"/>
        <w:rPr>
          <w:rFonts w:eastAsia="Arial Unicode MS"/>
          <w:noProof/>
          <w:szCs w:val="24"/>
        </w:rPr>
      </w:pPr>
      <w:r>
        <w:rPr>
          <w:noProof/>
        </w:rPr>
        <w:t>13.2.</w:t>
      </w:r>
      <w:r>
        <w:rPr>
          <w:noProof/>
        </w:rPr>
        <w:tab/>
        <w:t>Устройства за защита срещу неразрешено използване на превозното средство</w:t>
      </w:r>
    </w:p>
    <w:p>
      <w:pPr>
        <w:spacing w:after="0"/>
        <w:ind w:left="1701" w:hanging="1701"/>
        <w:rPr>
          <w:rFonts w:eastAsia="Arial Unicode MS"/>
          <w:noProof/>
          <w:szCs w:val="24"/>
        </w:rPr>
      </w:pPr>
      <w:r>
        <w:rPr>
          <w:noProof/>
        </w:rPr>
        <w:t>13.2.1.</w:t>
      </w:r>
      <w:r>
        <w:rPr>
          <w:noProof/>
        </w:rPr>
        <w:tab/>
        <w:t>Защитно устройство</w:t>
      </w:r>
    </w:p>
    <w:p>
      <w:pPr>
        <w:spacing w:after="0"/>
        <w:ind w:left="1701" w:hanging="1701"/>
        <w:rPr>
          <w:rFonts w:eastAsia="Arial Unicode MS"/>
          <w:noProof/>
          <w:szCs w:val="24"/>
        </w:rPr>
      </w:pPr>
      <w:r>
        <w:rPr>
          <w:noProof/>
        </w:rPr>
        <w:t>13.2.1.1.</w:t>
      </w:r>
      <w:r>
        <w:rPr>
          <w:noProof/>
        </w:rPr>
        <w:tab/>
        <w:t>Подробно описание на типа превозно средство по отношение на устройството и конструкцията на регулатора или възела, върху който действа защитното устройство: …</w:t>
      </w:r>
    </w:p>
    <w:p>
      <w:pPr>
        <w:spacing w:after="0"/>
        <w:ind w:left="1701" w:hanging="1701"/>
        <w:rPr>
          <w:rFonts w:eastAsia="Arial Unicode MS"/>
          <w:noProof/>
          <w:szCs w:val="24"/>
        </w:rPr>
      </w:pPr>
      <w:r>
        <w:rPr>
          <w:noProof/>
        </w:rPr>
        <w:t>13.2.1.2.</w:t>
      </w:r>
      <w:r>
        <w:rPr>
          <w:noProof/>
        </w:rPr>
        <w:tab/>
        <w:t>Чертежи на защитното устройство и на неговото монтиране към превозното средство: …</w:t>
      </w:r>
    </w:p>
    <w:p>
      <w:pPr>
        <w:spacing w:after="0"/>
        <w:ind w:left="1701" w:hanging="1701"/>
        <w:rPr>
          <w:rFonts w:eastAsia="Arial Unicode MS"/>
          <w:noProof/>
          <w:szCs w:val="24"/>
        </w:rPr>
      </w:pPr>
      <w:r>
        <w:rPr>
          <w:noProof/>
        </w:rPr>
        <w:t>13.2.1.3.</w:t>
      </w:r>
      <w:r>
        <w:rPr>
          <w:noProof/>
        </w:rPr>
        <w:tab/>
        <w:t>Техническо описание на устройството: …</w:t>
      </w:r>
    </w:p>
    <w:p>
      <w:pPr>
        <w:spacing w:after="0"/>
        <w:ind w:left="1701" w:hanging="1701"/>
        <w:rPr>
          <w:rFonts w:eastAsia="Arial Unicode MS"/>
          <w:noProof/>
          <w:szCs w:val="24"/>
        </w:rPr>
      </w:pPr>
      <w:r>
        <w:rPr>
          <w:noProof/>
        </w:rPr>
        <w:t>13.2.1.4.</w:t>
      </w:r>
      <w:r>
        <w:rPr>
          <w:noProof/>
        </w:rPr>
        <w:tab/>
        <w:t>Данни за използваните комбинации за заключване: …</w:t>
      </w:r>
    </w:p>
    <w:p>
      <w:pPr>
        <w:spacing w:after="0"/>
        <w:ind w:left="1701" w:hanging="1701"/>
        <w:rPr>
          <w:rFonts w:eastAsia="Arial Unicode MS"/>
          <w:noProof/>
          <w:szCs w:val="24"/>
        </w:rPr>
      </w:pPr>
      <w:r>
        <w:rPr>
          <w:noProof/>
        </w:rPr>
        <w:t>13.2.1.5.</w:t>
      </w:r>
      <w:r>
        <w:rPr>
          <w:noProof/>
        </w:rPr>
        <w:tab/>
        <w:t>Имобилайзер на превозното средство</w:t>
      </w:r>
    </w:p>
    <w:p>
      <w:pPr>
        <w:spacing w:after="0"/>
        <w:ind w:left="1701" w:hanging="1701"/>
        <w:rPr>
          <w:rFonts w:eastAsia="Arial Unicode MS"/>
          <w:noProof/>
          <w:szCs w:val="24"/>
        </w:rPr>
      </w:pPr>
      <w:r>
        <w:rPr>
          <w:noProof/>
        </w:rPr>
        <w:t>13.2.1.5.1.</w:t>
      </w:r>
      <w:r>
        <w:rPr>
          <w:noProof/>
        </w:rPr>
        <w:tab/>
        <w:t>Номер на одобрението на типа, ако има: …</w:t>
      </w:r>
    </w:p>
    <w:p>
      <w:pPr>
        <w:spacing w:after="0"/>
        <w:ind w:left="1701" w:hanging="1701"/>
        <w:rPr>
          <w:rFonts w:eastAsia="Arial Unicode MS"/>
          <w:noProof/>
          <w:szCs w:val="24"/>
        </w:rPr>
      </w:pPr>
      <w:r>
        <w:rPr>
          <w:noProof/>
        </w:rPr>
        <w:t>13.2.1.5.2.</w:t>
      </w:r>
      <w:r>
        <w:rPr>
          <w:noProof/>
        </w:rPr>
        <w:tab/>
        <w:t>За имобилайзери, които все още не са одобрени</w:t>
      </w:r>
    </w:p>
    <w:p>
      <w:pPr>
        <w:spacing w:after="0"/>
        <w:ind w:left="1701" w:hanging="1701"/>
        <w:rPr>
          <w:rFonts w:eastAsia="Arial Unicode MS"/>
          <w:noProof/>
          <w:szCs w:val="24"/>
        </w:rPr>
      </w:pPr>
      <w:r>
        <w:rPr>
          <w:noProof/>
        </w:rPr>
        <w:t>13.2.1.5.2.1.</w:t>
      </w:r>
      <w:r>
        <w:rPr>
          <w:noProof/>
        </w:rPr>
        <w:tab/>
        <w:t>Подробно техническо описание на имобилайзера на превозното средство и на мерките, предприети срещу неволното му активиране: …</w:t>
      </w:r>
    </w:p>
    <w:p>
      <w:pPr>
        <w:spacing w:after="0"/>
        <w:ind w:left="1701" w:hanging="1701"/>
        <w:rPr>
          <w:rFonts w:eastAsia="Arial Unicode MS"/>
          <w:noProof/>
          <w:szCs w:val="24"/>
        </w:rPr>
      </w:pPr>
      <w:r>
        <w:rPr>
          <w:noProof/>
        </w:rPr>
        <w:t>13.2.1.5.2.2.</w:t>
      </w:r>
      <w:r>
        <w:rPr>
          <w:noProof/>
        </w:rPr>
        <w:tab/>
        <w:t>Системата(те), върху която(които) действа имобилайзерът на превозното средство: …</w:t>
      </w:r>
    </w:p>
    <w:p>
      <w:pPr>
        <w:spacing w:after="0"/>
        <w:ind w:left="1701" w:hanging="1701"/>
        <w:rPr>
          <w:rFonts w:eastAsia="Arial Unicode MS"/>
          <w:noProof/>
          <w:szCs w:val="24"/>
        </w:rPr>
      </w:pPr>
      <w:r>
        <w:rPr>
          <w:noProof/>
        </w:rPr>
        <w:t>13.2.1.5.2.3.</w:t>
      </w:r>
      <w:r>
        <w:rPr>
          <w:noProof/>
        </w:rPr>
        <w:tab/>
        <w:t>Брой на ефективните взаимнозаменяеми кодове, когато е приложимо: …</w:t>
      </w:r>
    </w:p>
    <w:p>
      <w:pPr>
        <w:spacing w:after="0"/>
        <w:ind w:left="1701" w:hanging="1701"/>
        <w:rPr>
          <w:rFonts w:eastAsia="Arial Unicode MS"/>
          <w:noProof/>
          <w:szCs w:val="24"/>
        </w:rPr>
      </w:pPr>
      <w:r>
        <w:rPr>
          <w:noProof/>
        </w:rPr>
        <w:t>13.2.2.</w:t>
      </w:r>
      <w:r>
        <w:rPr>
          <w:noProof/>
        </w:rPr>
        <w:tab/>
        <w:t>Алармена система (ако има)</w:t>
      </w:r>
    </w:p>
    <w:p>
      <w:pPr>
        <w:spacing w:after="0"/>
        <w:ind w:left="1701" w:hanging="1701"/>
        <w:rPr>
          <w:rFonts w:eastAsia="Arial Unicode MS"/>
          <w:noProof/>
          <w:szCs w:val="24"/>
        </w:rPr>
      </w:pPr>
      <w:r>
        <w:rPr>
          <w:noProof/>
        </w:rPr>
        <w:t>13.2.2.1.</w:t>
      </w:r>
      <w:r>
        <w:rPr>
          <w:noProof/>
        </w:rPr>
        <w:tab/>
        <w:t>Номер на одобрението на типа, ако има: …</w:t>
      </w:r>
    </w:p>
    <w:p>
      <w:pPr>
        <w:spacing w:after="0"/>
        <w:ind w:left="1701" w:hanging="1701"/>
        <w:rPr>
          <w:rFonts w:eastAsia="Arial Unicode MS"/>
          <w:noProof/>
          <w:szCs w:val="24"/>
        </w:rPr>
      </w:pPr>
      <w:r>
        <w:rPr>
          <w:noProof/>
        </w:rPr>
        <w:t>13.2.2.2.</w:t>
      </w:r>
      <w:r>
        <w:rPr>
          <w:noProof/>
        </w:rPr>
        <w:tab/>
        <w:t>За все още неодобрените алармени системи</w:t>
      </w:r>
    </w:p>
    <w:p>
      <w:pPr>
        <w:spacing w:after="0"/>
        <w:ind w:left="1701" w:hanging="1701"/>
        <w:rPr>
          <w:rFonts w:eastAsia="Arial Unicode MS"/>
          <w:noProof/>
          <w:szCs w:val="24"/>
        </w:rPr>
      </w:pPr>
      <w:r>
        <w:rPr>
          <w:noProof/>
        </w:rPr>
        <w:t>13.2.2.2.1.</w:t>
      </w:r>
      <w:r>
        <w:rPr>
          <w:noProof/>
        </w:rPr>
        <w:tab/>
        <w:t>Подробно описание на алармената система и на частите на превозното средство, свързани с монтираната алармена система: …</w:t>
      </w:r>
    </w:p>
    <w:p>
      <w:pPr>
        <w:spacing w:after="0"/>
        <w:ind w:left="1701" w:hanging="1701"/>
        <w:rPr>
          <w:rFonts w:eastAsia="Arial Unicode MS"/>
          <w:noProof/>
          <w:szCs w:val="24"/>
        </w:rPr>
      </w:pPr>
      <w:r>
        <w:rPr>
          <w:noProof/>
        </w:rPr>
        <w:t>13.2.2.2.2.</w:t>
      </w:r>
      <w:r>
        <w:rPr>
          <w:noProof/>
        </w:rPr>
        <w:tab/>
        <w:t>Списък на основните компоненти, от които се състои алармената система: …</w:t>
      </w:r>
    </w:p>
    <w:p>
      <w:pPr>
        <w:spacing w:before="240" w:after="0"/>
        <w:ind w:left="1701" w:hanging="1701"/>
        <w:rPr>
          <w:rFonts w:eastAsia="Arial Unicode MS"/>
          <w:noProof/>
          <w:szCs w:val="24"/>
        </w:rPr>
      </w:pPr>
      <w:r>
        <w:rPr>
          <w:noProof/>
        </w:rPr>
        <w:t>13.2.3.</w:t>
      </w:r>
      <w:r>
        <w:rPr>
          <w:noProof/>
        </w:rPr>
        <w:tab/>
        <w:t>Кратко описание на електрическите/електронните компоненти (ако има): …</w:t>
      </w:r>
    </w:p>
    <w:p>
      <w:pPr>
        <w:spacing w:after="0"/>
        <w:ind w:left="1701" w:hanging="1701"/>
        <w:rPr>
          <w:rFonts w:eastAsia="Arial Unicode MS"/>
          <w:noProof/>
          <w:szCs w:val="24"/>
        </w:rPr>
      </w:pPr>
      <w:r>
        <w:rPr>
          <w:noProof/>
        </w:rPr>
        <w:t>13.3.</w:t>
      </w:r>
      <w:r>
        <w:rPr>
          <w:noProof/>
        </w:rPr>
        <w:tab/>
        <w:t>Теглително-прикачно(и) устройство(а):</w:t>
      </w:r>
    </w:p>
    <w:p>
      <w:pPr>
        <w:spacing w:after="0"/>
        <w:ind w:left="1701" w:hanging="1701"/>
        <w:rPr>
          <w:rFonts w:eastAsia="Arial Unicode MS"/>
          <w:noProof/>
          <w:szCs w:val="24"/>
        </w:rPr>
      </w:pPr>
      <w:r>
        <w:rPr>
          <w:noProof/>
        </w:rPr>
        <w:t>13.3.1.</w:t>
      </w:r>
      <w:r>
        <w:rPr>
          <w:noProof/>
        </w:rPr>
        <w:tab/>
        <w:t>Предно: кука/ухо/друго (</w:t>
      </w:r>
      <w:r>
        <w:rPr>
          <w:noProof/>
          <w:vertAlign w:val="superscript"/>
        </w:rPr>
        <w:t>1</w:t>
      </w:r>
      <w:r>
        <w:rPr>
          <w:noProof/>
        </w:rPr>
        <w:t>)</w:t>
      </w:r>
    </w:p>
    <w:p>
      <w:pPr>
        <w:spacing w:after="0"/>
        <w:ind w:left="1701" w:hanging="1701"/>
        <w:rPr>
          <w:rFonts w:eastAsia="Arial Unicode MS"/>
          <w:noProof/>
          <w:szCs w:val="24"/>
        </w:rPr>
      </w:pPr>
      <w:r>
        <w:rPr>
          <w:noProof/>
        </w:rPr>
        <w:lastRenderedPageBreak/>
        <w:t>13.3.2.</w:t>
      </w:r>
      <w:r>
        <w:rPr>
          <w:noProof/>
        </w:rPr>
        <w:tab/>
        <w:t>Задно: кука/ухо/друго/няма (</w:t>
      </w:r>
      <w:r>
        <w:rPr>
          <w:noProof/>
          <w:vertAlign w:val="superscript"/>
        </w:rPr>
        <w:t>1</w:t>
      </w:r>
      <w:r>
        <w:rPr>
          <w:noProof/>
        </w:rPr>
        <w:t>)</w:t>
      </w:r>
    </w:p>
    <w:p>
      <w:pPr>
        <w:spacing w:after="0"/>
        <w:ind w:left="1701" w:hanging="1701"/>
        <w:rPr>
          <w:rFonts w:eastAsia="Arial Unicode MS"/>
          <w:noProof/>
          <w:szCs w:val="24"/>
        </w:rPr>
      </w:pPr>
      <w:r>
        <w:rPr>
          <w:noProof/>
        </w:rPr>
        <w:t>13.3.3.</w:t>
      </w:r>
      <w:r>
        <w:rPr>
          <w:noProof/>
        </w:rPr>
        <w:tab/>
        <w:t>Чертеж или снимка на шасито/частта от каросерията на превозното средство, показващ/а местоположението, конструкцията и монтирането на теглително-прикачното(ите) устройство(а): …</w:t>
      </w:r>
    </w:p>
    <w:p>
      <w:pPr>
        <w:spacing w:before="240" w:after="0"/>
        <w:ind w:left="1701" w:hanging="1701"/>
        <w:rPr>
          <w:rFonts w:eastAsia="Arial Unicode MS"/>
          <w:noProof/>
          <w:szCs w:val="24"/>
        </w:rPr>
      </w:pPr>
      <w:r>
        <w:rPr>
          <w:noProof/>
        </w:rPr>
        <w:t>13.4.</w:t>
      </w:r>
      <w:r>
        <w:rPr>
          <w:noProof/>
        </w:rPr>
        <w:tab/>
        <w:t>Данни за всякакви устройства, които не са свързани с двигателя и са предназначени да влияят върху разхода на гориво (ако не са включени в други точки): …</w:t>
      </w:r>
    </w:p>
    <w:p>
      <w:pPr>
        <w:spacing w:before="240" w:after="0"/>
        <w:ind w:left="1701" w:hanging="1701"/>
        <w:rPr>
          <w:rFonts w:eastAsia="Arial Unicode MS"/>
          <w:noProof/>
          <w:szCs w:val="24"/>
        </w:rPr>
      </w:pPr>
      <w:r>
        <w:rPr>
          <w:noProof/>
        </w:rPr>
        <w:t>13.5.</w:t>
      </w:r>
      <w:r>
        <w:rPr>
          <w:noProof/>
        </w:rPr>
        <w:tab/>
        <w:t>Данни за всякакви устройства, които не са свързани с двигателя и са предназначени да намаляват шума (ако не са включени в други точки): …</w:t>
      </w:r>
    </w:p>
    <w:p>
      <w:pPr>
        <w:spacing w:before="240" w:after="0"/>
        <w:ind w:left="1701" w:hanging="1701"/>
        <w:rPr>
          <w:rFonts w:eastAsia="Arial Unicode MS"/>
          <w:noProof/>
          <w:szCs w:val="24"/>
        </w:rPr>
      </w:pPr>
      <w:r>
        <w:rPr>
          <w:noProof/>
        </w:rPr>
        <w:t>13.6.</w:t>
      </w:r>
      <w:r>
        <w:rPr>
          <w:noProof/>
        </w:rPr>
        <w:tab/>
        <w:t>Устройства за ограничаване на скоростта</w:t>
      </w:r>
    </w:p>
    <w:p>
      <w:pPr>
        <w:spacing w:after="0"/>
        <w:ind w:left="1701" w:hanging="1701"/>
        <w:rPr>
          <w:rFonts w:eastAsia="Arial Unicode MS"/>
          <w:noProof/>
          <w:szCs w:val="24"/>
        </w:rPr>
      </w:pPr>
      <w:r>
        <w:rPr>
          <w:noProof/>
        </w:rPr>
        <w:t>13.6.1.</w:t>
      </w:r>
      <w:r>
        <w:rPr>
          <w:noProof/>
        </w:rPr>
        <w:tab/>
        <w:t>Производител(и): …</w:t>
      </w:r>
    </w:p>
    <w:p>
      <w:pPr>
        <w:spacing w:after="0"/>
        <w:ind w:left="1701" w:hanging="1701"/>
        <w:rPr>
          <w:rFonts w:eastAsia="Arial Unicode MS"/>
          <w:noProof/>
          <w:szCs w:val="24"/>
        </w:rPr>
      </w:pPr>
      <w:r>
        <w:rPr>
          <w:noProof/>
        </w:rPr>
        <w:t>13.6.2.</w:t>
      </w:r>
      <w:r>
        <w:rPr>
          <w:noProof/>
        </w:rPr>
        <w:tab/>
        <w:t>Тип(ове): …</w:t>
      </w:r>
    </w:p>
    <w:p>
      <w:pPr>
        <w:spacing w:after="0"/>
        <w:ind w:left="1701" w:hanging="1701"/>
        <w:rPr>
          <w:rFonts w:eastAsia="Arial Unicode MS"/>
          <w:noProof/>
          <w:szCs w:val="24"/>
        </w:rPr>
      </w:pPr>
      <w:r>
        <w:rPr>
          <w:noProof/>
        </w:rPr>
        <w:t>13.6.3.</w:t>
      </w:r>
      <w:r>
        <w:rPr>
          <w:noProof/>
        </w:rPr>
        <w:tab/>
        <w:t>Номер(а) на одобрението на типа, ако има: …</w:t>
      </w:r>
    </w:p>
    <w:p>
      <w:pPr>
        <w:spacing w:after="0"/>
        <w:ind w:left="1701" w:hanging="1701"/>
        <w:rPr>
          <w:rFonts w:eastAsia="Arial Unicode MS"/>
          <w:noProof/>
          <w:szCs w:val="24"/>
        </w:rPr>
      </w:pPr>
      <w:r>
        <w:rPr>
          <w:noProof/>
        </w:rPr>
        <w:t>13.6.4.</w:t>
      </w:r>
      <w:r>
        <w:rPr>
          <w:noProof/>
        </w:rPr>
        <w:tab/>
        <w:t>Скорост или скоростен обхват, за която (в който) може да се настрои ограничението на скоростта: … km/h</w:t>
      </w:r>
    </w:p>
    <w:p>
      <w:pPr>
        <w:spacing w:before="240" w:after="0"/>
        <w:ind w:left="1701" w:hanging="1701"/>
        <w:rPr>
          <w:rFonts w:eastAsia="Arial Unicode MS"/>
          <w:noProof/>
          <w:szCs w:val="24"/>
        </w:rPr>
      </w:pPr>
      <w:r>
        <w:rPr>
          <w:noProof/>
        </w:rPr>
        <w:t>13.7.</w:t>
      </w:r>
      <w:r>
        <w:rPr>
          <w:noProof/>
        </w:rPr>
        <w:tab/>
        <w:t>Таблица за инсталиране и използване на радиопредаватели в превозното(ите) средство(а), когато е приложимо: …</w:t>
      </w:r>
    </w:p>
    <w:tbl>
      <w:tblPr>
        <w:tblpPr w:leftFromText="180" w:rightFromText="180" w:vertAnchor="text" w:horzAnchor="page" w:tblpX="3081" w:tblpY="260"/>
        <w:tblW w:w="782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2412"/>
        <w:gridCol w:w="3344"/>
      </w:tblGrid>
      <w:tr>
        <w:trPr>
          <w:tblCellSpacing w:w="0" w:type="dxa"/>
        </w:trPr>
        <w:tc>
          <w:tcPr>
            <w:tcW w:w="20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Радиочестотни ленти (Hz)</w:t>
            </w:r>
          </w:p>
        </w:tc>
        <w:tc>
          <w:tcPr>
            <w:tcW w:w="24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Максимална изходна мощност (W)</w:t>
            </w:r>
          </w:p>
        </w:tc>
        <w:tc>
          <w:tcPr>
            <w:tcW w:w="33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Положение на антената върху превозното средство, специални условия за монтажа и/или използването</w:t>
            </w:r>
          </w:p>
        </w:tc>
      </w:tr>
      <w:tr>
        <w:trPr>
          <w:tblCellSpacing w:w="0" w:type="dxa"/>
        </w:trPr>
        <w:tc>
          <w:tcPr>
            <w:tcW w:w="206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41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334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bl>
    <w:p>
      <w:pPr>
        <w:spacing w:before="100" w:beforeAutospacing="1" w:after="100" w:afterAutospacing="1"/>
        <w:ind w:hanging="1800"/>
        <w:jc w:val="left"/>
        <w:rPr>
          <w:rFonts w:eastAsia="Arial Unicode MS"/>
          <w:noProof/>
          <w:szCs w:val="24"/>
        </w:rPr>
      </w:pPr>
    </w:p>
    <w:p>
      <w:pPr>
        <w:spacing w:before="100" w:beforeAutospacing="1" w:after="100" w:afterAutospacing="1"/>
        <w:ind w:left="2430" w:hanging="1800"/>
        <w:rPr>
          <w:rFonts w:eastAsia="Arial Unicode MS"/>
          <w:noProof/>
          <w:szCs w:val="24"/>
        </w:rPr>
      </w:pPr>
    </w:p>
    <w:p>
      <w:pPr>
        <w:spacing w:before="100" w:beforeAutospacing="1" w:after="100" w:afterAutospacing="1"/>
        <w:ind w:left="2430" w:hanging="1800"/>
        <w:rPr>
          <w:rFonts w:eastAsia="Arial Unicode MS"/>
          <w:noProof/>
          <w:szCs w:val="24"/>
        </w:rPr>
      </w:pPr>
    </w:p>
    <w:p>
      <w:pPr>
        <w:ind w:left="1701"/>
        <w:rPr>
          <w:rFonts w:eastAsia="Arial Unicode MS"/>
          <w:noProof/>
          <w:szCs w:val="24"/>
        </w:rPr>
      </w:pPr>
      <w:r>
        <w:rPr>
          <w:noProof/>
        </w:rPr>
        <w:t>Заявителят на одобрение на типа предоставя, когато е необходимо, също:</w:t>
      </w:r>
    </w:p>
    <w:p>
      <w:pPr>
        <w:spacing w:after="0"/>
        <w:ind w:left="1701"/>
        <w:rPr>
          <w:rFonts w:eastAsia="Arial Unicode MS"/>
          <w:noProof/>
          <w:szCs w:val="24"/>
        </w:rPr>
      </w:pPr>
      <w:r>
        <w:rPr>
          <w:i/>
          <w:noProof/>
        </w:rPr>
        <w:t>Допълнение 1</w:t>
      </w:r>
      <w:r>
        <w:rPr>
          <w:noProof/>
        </w:rPr>
        <w:t xml:space="preserve"> </w:t>
      </w:r>
    </w:p>
    <w:p>
      <w:pPr>
        <w:spacing w:after="0"/>
        <w:ind w:left="1701"/>
        <w:rPr>
          <w:rFonts w:eastAsia="Arial Unicode MS"/>
          <w:noProof/>
          <w:szCs w:val="24"/>
        </w:rPr>
      </w:pPr>
      <w:r>
        <w:rPr>
          <w:noProof/>
        </w:rPr>
        <w:t>Списък, съдържащ марките и типовете на всички електрически и/или електронни компоненти, за които е приложимо Правило № 10 на ИКЕ на ООН.</w:t>
      </w:r>
    </w:p>
    <w:p>
      <w:pPr>
        <w:spacing w:before="240" w:after="0"/>
        <w:ind w:left="1701"/>
        <w:rPr>
          <w:rFonts w:eastAsia="Arial Unicode MS"/>
          <w:noProof/>
          <w:szCs w:val="24"/>
        </w:rPr>
      </w:pPr>
      <w:r>
        <w:rPr>
          <w:i/>
          <w:noProof/>
        </w:rPr>
        <w:t>Допълнение 2</w:t>
      </w:r>
      <w:r>
        <w:rPr>
          <w:noProof/>
        </w:rPr>
        <w:t xml:space="preserve"> </w:t>
      </w:r>
    </w:p>
    <w:p>
      <w:pPr>
        <w:spacing w:after="0"/>
        <w:ind w:left="1701"/>
        <w:rPr>
          <w:rFonts w:eastAsia="Arial Unicode MS"/>
          <w:noProof/>
          <w:szCs w:val="24"/>
        </w:rPr>
      </w:pPr>
      <w:r>
        <w:rPr>
          <w:noProof/>
        </w:rPr>
        <w:t>Схеми или чертежи на общото разположение на електрическите и/или електронните компоненти, за които се прилага Правило № 10 на ИКЕ на ООН, и общото разположение на съответните кабелни снопове.</w:t>
      </w:r>
    </w:p>
    <w:p>
      <w:pPr>
        <w:spacing w:before="240" w:after="0"/>
        <w:ind w:left="1701"/>
        <w:rPr>
          <w:rFonts w:eastAsia="Arial Unicode MS"/>
          <w:noProof/>
          <w:szCs w:val="24"/>
        </w:rPr>
      </w:pPr>
      <w:r>
        <w:rPr>
          <w:i/>
          <w:noProof/>
        </w:rPr>
        <w:t>Допълнение 3</w:t>
      </w:r>
      <w:r>
        <w:rPr>
          <w:noProof/>
        </w:rPr>
        <w:t xml:space="preserve"> </w:t>
      </w:r>
    </w:p>
    <w:p>
      <w:pPr>
        <w:spacing w:after="0"/>
        <w:ind w:left="1701"/>
        <w:rPr>
          <w:rFonts w:eastAsia="Arial Unicode MS"/>
          <w:noProof/>
          <w:szCs w:val="24"/>
        </w:rPr>
      </w:pPr>
      <w:r>
        <w:rPr>
          <w:noProof/>
        </w:rPr>
        <w:t>Описание на превозното средство, избрано като представително за типа</w:t>
      </w:r>
    </w:p>
    <w:p>
      <w:pPr>
        <w:spacing w:after="0"/>
        <w:ind w:left="1701"/>
        <w:rPr>
          <w:rFonts w:eastAsia="Arial Unicode MS"/>
          <w:noProof/>
          <w:szCs w:val="24"/>
        </w:rPr>
      </w:pPr>
      <w:r>
        <w:rPr>
          <w:noProof/>
        </w:rPr>
        <w:t>Вид на каросерията:</w:t>
      </w:r>
    </w:p>
    <w:p>
      <w:pPr>
        <w:spacing w:after="0"/>
        <w:ind w:left="1701"/>
        <w:rPr>
          <w:rFonts w:eastAsia="Arial Unicode MS"/>
          <w:noProof/>
          <w:szCs w:val="24"/>
        </w:rPr>
      </w:pPr>
      <w:r>
        <w:rPr>
          <w:noProof/>
        </w:rPr>
        <w:lastRenderedPageBreak/>
        <w:t>Ляво или дясно разположение на кормилното колело (</w:t>
      </w:r>
      <w:r>
        <w:rPr>
          <w:noProof/>
          <w:vertAlign w:val="superscript"/>
        </w:rPr>
        <w:t>1</w:t>
      </w:r>
      <w:r>
        <w:rPr>
          <w:noProof/>
        </w:rPr>
        <w:t>)</w:t>
      </w:r>
    </w:p>
    <w:p>
      <w:pPr>
        <w:spacing w:after="0"/>
        <w:ind w:left="1701"/>
        <w:rPr>
          <w:rFonts w:eastAsia="Arial Unicode MS"/>
          <w:noProof/>
          <w:szCs w:val="24"/>
        </w:rPr>
      </w:pPr>
      <w:r>
        <w:rPr>
          <w:noProof/>
        </w:rPr>
        <w:t>Междуосово разстояние:</w:t>
      </w:r>
    </w:p>
    <w:p>
      <w:pPr>
        <w:spacing w:before="240" w:after="0"/>
        <w:ind w:left="1701"/>
        <w:rPr>
          <w:rFonts w:eastAsia="Arial Unicode MS"/>
          <w:noProof/>
          <w:szCs w:val="24"/>
        </w:rPr>
      </w:pPr>
      <w:r>
        <w:rPr>
          <w:i/>
          <w:noProof/>
        </w:rPr>
        <w:t>Допълнение 4</w:t>
      </w:r>
      <w:r>
        <w:rPr>
          <w:noProof/>
        </w:rPr>
        <w:t xml:space="preserve"> </w:t>
      </w:r>
    </w:p>
    <w:p>
      <w:pPr>
        <w:spacing w:after="0"/>
        <w:ind w:left="1701"/>
        <w:rPr>
          <w:rFonts w:eastAsia="Arial Unicode MS"/>
          <w:noProof/>
          <w:szCs w:val="24"/>
        </w:rPr>
      </w:pPr>
      <w:r>
        <w:rPr>
          <w:noProof/>
        </w:rPr>
        <w:t>Приложим(и) протокол(и) от изпитвания, предоставен(и) от производителя или от одобрени/признати изпитвателни лаборатории с цел подготвянето на сертификат за одобряване на типа:</w:t>
      </w:r>
    </w:p>
    <w:p>
      <w:pPr>
        <w:spacing w:after="0"/>
        <w:ind w:left="1701" w:hanging="1701"/>
        <w:rPr>
          <w:rFonts w:eastAsia="Arial Unicode MS"/>
          <w:noProof/>
          <w:szCs w:val="24"/>
        </w:rPr>
      </w:pPr>
      <w:r>
        <w:rPr>
          <w:noProof/>
        </w:rPr>
        <w:t>13.7.1.</w:t>
      </w:r>
      <w:r>
        <w:rPr>
          <w:noProof/>
        </w:rPr>
        <w:tab/>
        <w:t>Превозно средство, оборудвано с радарно съоръжение с малък обсег, работещо на 24 GHz: да/не (</w:t>
      </w:r>
      <w:r>
        <w:rPr>
          <w:noProof/>
          <w:vertAlign w:val="superscript"/>
        </w:rPr>
        <w:t>1</w:t>
      </w:r>
      <w:r>
        <w:rPr>
          <w:noProof/>
        </w:rPr>
        <w:t>)</w:t>
      </w:r>
    </w:p>
    <w:p>
      <w:pPr>
        <w:spacing w:before="360" w:after="240"/>
        <w:ind w:left="1701" w:hanging="1701"/>
        <w:jc w:val="left"/>
        <w:rPr>
          <w:rFonts w:eastAsia="Arial Unicode MS"/>
          <w:b/>
          <w:bCs/>
          <w:noProof/>
          <w:szCs w:val="24"/>
        </w:rPr>
      </w:pPr>
      <w:r>
        <w:rPr>
          <w:noProof/>
        </w:rPr>
        <w:t>14.</w:t>
      </w:r>
      <w:r>
        <w:rPr>
          <w:noProof/>
        </w:rPr>
        <w:tab/>
      </w:r>
      <w:r>
        <w:rPr>
          <w:b/>
          <w:noProof/>
        </w:rPr>
        <w:t xml:space="preserve">СПЕЦИАЛНИ РАЗПОРЕДБИ ЗА АВТОБУСИ И МЕЖДУГРАДСКИ АВТОБУСИ </w:t>
      </w:r>
    </w:p>
    <w:p>
      <w:pPr>
        <w:spacing w:before="240" w:after="0"/>
        <w:ind w:left="1701" w:hanging="1701"/>
        <w:rPr>
          <w:rFonts w:eastAsia="Arial Unicode MS"/>
          <w:noProof/>
          <w:szCs w:val="24"/>
        </w:rPr>
      </w:pPr>
      <w:r>
        <w:rPr>
          <w:noProof/>
        </w:rPr>
        <w:t>14.1.</w:t>
      </w:r>
      <w:r>
        <w:rPr>
          <w:noProof/>
        </w:rPr>
        <w:tab/>
        <w:t>Клас на превозното средство: клас I/клас II/клас III/клас A/клас B (</w:t>
      </w:r>
      <w:r>
        <w:rPr>
          <w:noProof/>
          <w:vertAlign w:val="superscript"/>
        </w:rPr>
        <w:t>1</w:t>
      </w:r>
      <w:r>
        <w:rPr>
          <w:noProof/>
        </w:rPr>
        <w:t>)</w:t>
      </w:r>
    </w:p>
    <w:p>
      <w:pPr>
        <w:spacing w:after="0"/>
        <w:ind w:left="1701" w:hanging="1701"/>
        <w:rPr>
          <w:rFonts w:eastAsia="Arial Unicode MS"/>
          <w:noProof/>
          <w:szCs w:val="24"/>
        </w:rPr>
      </w:pPr>
      <w:r>
        <w:rPr>
          <w:noProof/>
        </w:rPr>
        <w:t>14.1.1.</w:t>
      </w:r>
      <w:r>
        <w:rPr>
          <w:noProof/>
        </w:rPr>
        <w:tab/>
        <w:t>Номер на одобрението на типа на каросерията, одобрена като обособен технически възел: …</w:t>
      </w:r>
    </w:p>
    <w:p>
      <w:pPr>
        <w:spacing w:after="0"/>
        <w:ind w:left="1701" w:hanging="1701"/>
        <w:rPr>
          <w:rFonts w:eastAsia="Arial Unicode MS"/>
          <w:noProof/>
          <w:szCs w:val="24"/>
        </w:rPr>
      </w:pPr>
      <w:r>
        <w:rPr>
          <w:noProof/>
        </w:rPr>
        <w:t>14.1.2.</w:t>
      </w:r>
      <w:r>
        <w:rPr>
          <w:noProof/>
        </w:rPr>
        <w:tab/>
        <w:t>Типове шасита, на които може да бъде монтирана каросерията от одобрен тип (производител(и) и типове некомплектувано превозно средство): …</w:t>
      </w:r>
    </w:p>
    <w:p>
      <w:pPr>
        <w:spacing w:before="240"/>
        <w:ind w:left="1701" w:hanging="1701"/>
        <w:jc w:val="left"/>
        <w:rPr>
          <w:rFonts w:eastAsia="Arial Unicode MS"/>
          <w:b/>
          <w:bCs/>
          <w:noProof/>
          <w:szCs w:val="24"/>
        </w:rPr>
      </w:pPr>
      <w:r>
        <w:rPr>
          <w:noProof/>
        </w:rPr>
        <w:t>14.2.</w:t>
      </w:r>
      <w:r>
        <w:rPr>
          <w:noProof/>
        </w:rPr>
        <w:tab/>
      </w:r>
      <w:r>
        <w:rPr>
          <w:b/>
          <w:noProof/>
        </w:rPr>
        <w:t>Площ за пътници (m</w:t>
      </w:r>
      <w:r>
        <w:rPr>
          <w:b/>
          <w:noProof/>
          <w:vertAlign w:val="superscript"/>
        </w:rPr>
        <w:t>2</w:t>
      </w:r>
      <w:r>
        <w:rPr>
          <w:b/>
          <w:noProof/>
        </w:rPr>
        <w:t xml:space="preserve">): </w:t>
      </w:r>
    </w:p>
    <w:p>
      <w:pPr>
        <w:spacing w:after="0"/>
        <w:ind w:left="1701" w:hanging="1701"/>
        <w:rPr>
          <w:rFonts w:eastAsia="Arial Unicode MS"/>
          <w:noProof/>
          <w:szCs w:val="24"/>
        </w:rPr>
      </w:pPr>
      <w:r>
        <w:rPr>
          <w:noProof/>
        </w:rPr>
        <w:t>14.2.1.</w:t>
      </w:r>
      <w:r>
        <w:rPr>
          <w:noProof/>
        </w:rPr>
        <w:tab/>
        <w:t>Общо (S</w:t>
      </w:r>
      <w:r>
        <w:rPr>
          <w:noProof/>
          <w:vertAlign w:val="subscript"/>
        </w:rPr>
        <w:t>0</w:t>
      </w:r>
      <w:r>
        <w:rPr>
          <w:noProof/>
        </w:rPr>
        <w:t>): …</w:t>
      </w:r>
    </w:p>
    <w:p>
      <w:pPr>
        <w:spacing w:after="0"/>
        <w:ind w:left="1701" w:hanging="1701"/>
        <w:rPr>
          <w:rFonts w:eastAsia="Arial Unicode MS"/>
          <w:noProof/>
          <w:szCs w:val="24"/>
        </w:rPr>
      </w:pPr>
      <w:r>
        <w:rPr>
          <w:noProof/>
        </w:rPr>
        <w:t>14.2.2.</w:t>
      </w:r>
      <w:r>
        <w:rPr>
          <w:noProof/>
        </w:rPr>
        <w:tab/>
        <w:t>Горен етаж (S</w:t>
      </w:r>
      <w:r>
        <w:rPr>
          <w:noProof/>
          <w:vertAlign w:val="subscript"/>
        </w:rPr>
        <w:t>0a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14.2.3.</w:t>
      </w:r>
      <w:r>
        <w:rPr>
          <w:noProof/>
        </w:rPr>
        <w:tab/>
        <w:t>Долен етаж (S</w:t>
      </w:r>
      <w:r>
        <w:rPr>
          <w:noProof/>
          <w:vertAlign w:val="subscript"/>
        </w:rPr>
        <w:t>0b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14.2.4.</w:t>
      </w:r>
      <w:r>
        <w:rPr>
          <w:noProof/>
        </w:rPr>
        <w:tab/>
        <w:t>За правостоящи пътници (S</w:t>
      </w:r>
      <w:r>
        <w:rPr>
          <w:noProof/>
          <w:vertAlign w:val="subscript"/>
        </w:rPr>
        <w:t>1</w:t>
      </w:r>
      <w:r>
        <w:rPr>
          <w:noProof/>
        </w:rPr>
        <w:t>): …</w:t>
      </w:r>
    </w:p>
    <w:p>
      <w:pPr>
        <w:spacing w:before="240"/>
        <w:ind w:left="1701" w:hanging="1701"/>
        <w:jc w:val="left"/>
        <w:rPr>
          <w:rFonts w:eastAsia="Arial Unicode MS"/>
          <w:b/>
          <w:bCs/>
          <w:noProof/>
          <w:szCs w:val="24"/>
        </w:rPr>
      </w:pPr>
      <w:r>
        <w:rPr>
          <w:noProof/>
        </w:rPr>
        <w:t>14.3.</w:t>
      </w:r>
      <w:r>
        <w:rPr>
          <w:noProof/>
        </w:rPr>
        <w:tab/>
      </w:r>
      <w:r>
        <w:rPr>
          <w:b/>
          <w:noProof/>
        </w:rPr>
        <w:t xml:space="preserve">Брой на пътниците (седящи и правостоящи) </w:t>
      </w:r>
    </w:p>
    <w:p>
      <w:pPr>
        <w:spacing w:after="0"/>
        <w:ind w:left="1701" w:hanging="1701"/>
        <w:rPr>
          <w:rFonts w:eastAsia="Arial Unicode MS"/>
          <w:noProof/>
          <w:szCs w:val="24"/>
        </w:rPr>
      </w:pPr>
      <w:r>
        <w:rPr>
          <w:noProof/>
        </w:rPr>
        <w:t>14.3.1.</w:t>
      </w:r>
      <w:r>
        <w:rPr>
          <w:noProof/>
        </w:rPr>
        <w:tab/>
        <w:t>Общо (N): …</w:t>
      </w:r>
    </w:p>
    <w:p>
      <w:pPr>
        <w:spacing w:after="0"/>
        <w:ind w:left="1701" w:hanging="1701"/>
        <w:rPr>
          <w:rFonts w:eastAsia="Arial Unicode MS"/>
          <w:noProof/>
          <w:szCs w:val="24"/>
        </w:rPr>
      </w:pPr>
      <w:r>
        <w:rPr>
          <w:noProof/>
        </w:rPr>
        <w:t>14.3.2.</w:t>
      </w:r>
      <w:r>
        <w:rPr>
          <w:noProof/>
        </w:rPr>
        <w:tab/>
        <w:t>Горен етаж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14.3.3.</w:t>
      </w:r>
      <w:r>
        <w:rPr>
          <w:noProof/>
        </w:rPr>
        <w:tab/>
        <w:t>Долен етаж (N</w:t>
      </w:r>
      <w:r>
        <w:rPr>
          <w:noProof/>
          <w:vertAlign w:val="subscript"/>
        </w:rPr>
        <w:t>b</w:t>
      </w:r>
      <w:r>
        <w:rPr>
          <w:noProof/>
        </w:rPr>
        <w:t>) (</w:t>
      </w:r>
      <w:r>
        <w:rPr>
          <w:noProof/>
          <w:vertAlign w:val="superscript"/>
        </w:rPr>
        <w:t>1</w:t>
      </w:r>
      <w:r>
        <w:rPr>
          <w:noProof/>
        </w:rPr>
        <w:t>): …</w:t>
      </w:r>
    </w:p>
    <w:p>
      <w:pPr>
        <w:spacing w:before="240"/>
        <w:ind w:left="1701" w:hanging="1701"/>
        <w:jc w:val="left"/>
        <w:rPr>
          <w:rFonts w:eastAsia="Arial Unicode MS"/>
          <w:b/>
          <w:bCs/>
          <w:noProof/>
          <w:szCs w:val="24"/>
        </w:rPr>
      </w:pPr>
      <w:r>
        <w:rPr>
          <w:noProof/>
        </w:rPr>
        <w:t>14.4.</w:t>
      </w:r>
      <w:r>
        <w:rPr>
          <w:noProof/>
        </w:rPr>
        <w:tab/>
      </w:r>
      <w:r>
        <w:rPr>
          <w:b/>
          <w:noProof/>
        </w:rPr>
        <w:t xml:space="preserve">Брой на седящите пътници </w:t>
      </w:r>
    </w:p>
    <w:p>
      <w:pPr>
        <w:spacing w:after="0"/>
        <w:ind w:left="1701" w:hanging="1701"/>
        <w:rPr>
          <w:rFonts w:eastAsia="Arial Unicode MS"/>
          <w:noProof/>
          <w:szCs w:val="24"/>
        </w:rPr>
      </w:pPr>
      <w:r>
        <w:rPr>
          <w:noProof/>
        </w:rPr>
        <w:t>14.4.1.</w:t>
      </w:r>
      <w:r>
        <w:rPr>
          <w:noProof/>
        </w:rPr>
        <w:tab/>
        <w:t>Общо (A): …</w:t>
      </w:r>
    </w:p>
    <w:p>
      <w:pPr>
        <w:spacing w:after="0"/>
        <w:ind w:left="1701" w:hanging="1701"/>
        <w:rPr>
          <w:rFonts w:eastAsia="Arial Unicode MS"/>
          <w:noProof/>
          <w:szCs w:val="24"/>
        </w:rPr>
      </w:pPr>
      <w:r>
        <w:rPr>
          <w:noProof/>
        </w:rPr>
        <w:t>14.4.2.</w:t>
      </w:r>
      <w:r>
        <w:rPr>
          <w:noProof/>
        </w:rPr>
        <w:tab/>
        <w:t>Горен етаж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14.4.3.</w:t>
      </w:r>
      <w:r>
        <w:rPr>
          <w:noProof/>
        </w:rPr>
        <w:tab/>
        <w:t>Долен етаж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14.4.4.</w:t>
      </w:r>
      <w:r>
        <w:rPr>
          <w:noProof/>
        </w:rPr>
        <w:tab/>
        <w:t>Брой места за инвалидни колички в превозни средства от категории M</w:t>
      </w:r>
      <w:r>
        <w:rPr>
          <w:noProof/>
          <w:vertAlign w:val="subscript"/>
        </w:rPr>
        <w:t>2</w:t>
      </w:r>
      <w:r>
        <w:rPr>
          <w:noProof/>
        </w:rPr>
        <w:t xml:space="preserve"> и M</w:t>
      </w:r>
      <w:r>
        <w:rPr>
          <w:noProof/>
          <w:vertAlign w:val="subscript"/>
        </w:rPr>
        <w:t>3</w:t>
      </w:r>
      <w:r>
        <w:rPr>
          <w:noProof/>
        </w:rPr>
        <w:t xml:space="preserve"> : …</w:t>
      </w:r>
    </w:p>
    <w:p>
      <w:pPr>
        <w:spacing w:before="240" w:after="0"/>
        <w:ind w:left="1701" w:hanging="1701"/>
        <w:rPr>
          <w:rFonts w:eastAsia="Arial Unicode MS"/>
          <w:noProof/>
          <w:szCs w:val="24"/>
        </w:rPr>
      </w:pPr>
      <w:r>
        <w:rPr>
          <w:noProof/>
        </w:rPr>
        <w:t>14.5.</w:t>
      </w:r>
      <w:r>
        <w:rPr>
          <w:noProof/>
        </w:rPr>
        <w:tab/>
      </w:r>
      <w:r>
        <w:rPr>
          <w:b/>
          <w:noProof/>
        </w:rPr>
        <w:t>Брой на обслужващите врати:</w:t>
      </w:r>
      <w:r>
        <w:rPr>
          <w:noProof/>
        </w:rPr>
        <w:t xml:space="preserve"> …</w:t>
      </w:r>
    </w:p>
    <w:p>
      <w:pPr>
        <w:spacing w:before="240" w:after="0"/>
        <w:ind w:left="1701" w:hanging="1701"/>
        <w:rPr>
          <w:rFonts w:eastAsia="Arial Unicode MS"/>
          <w:noProof/>
          <w:szCs w:val="24"/>
        </w:rPr>
      </w:pPr>
      <w:r>
        <w:rPr>
          <w:noProof/>
        </w:rPr>
        <w:t>14.6.</w:t>
      </w:r>
      <w:r>
        <w:rPr>
          <w:noProof/>
        </w:rPr>
        <w:tab/>
      </w:r>
      <w:r>
        <w:rPr>
          <w:b/>
          <w:noProof/>
        </w:rPr>
        <w:t>Брой на аварийните изходи</w:t>
      </w:r>
      <w:r>
        <w:rPr>
          <w:noProof/>
        </w:rPr>
        <w:t xml:space="preserve"> (врати, прозорци, аварийни люкове, свързваща стълба и полустълба): …</w:t>
      </w:r>
    </w:p>
    <w:p>
      <w:pPr>
        <w:spacing w:after="0"/>
        <w:ind w:left="1701" w:hanging="1701"/>
        <w:rPr>
          <w:rFonts w:eastAsia="Arial Unicode MS"/>
          <w:noProof/>
          <w:szCs w:val="24"/>
        </w:rPr>
      </w:pPr>
      <w:r>
        <w:rPr>
          <w:noProof/>
        </w:rPr>
        <w:lastRenderedPageBreak/>
        <w:t>14.6.1.</w:t>
      </w:r>
      <w:r>
        <w:rPr>
          <w:noProof/>
        </w:rPr>
        <w:tab/>
        <w:t>Общо: …</w:t>
      </w:r>
    </w:p>
    <w:p>
      <w:pPr>
        <w:spacing w:after="0"/>
        <w:ind w:left="1701" w:hanging="1701"/>
        <w:rPr>
          <w:rFonts w:eastAsia="Arial Unicode MS"/>
          <w:noProof/>
          <w:szCs w:val="24"/>
        </w:rPr>
      </w:pPr>
      <w:r>
        <w:rPr>
          <w:noProof/>
        </w:rPr>
        <w:t>14.6.2.</w:t>
      </w:r>
      <w:r>
        <w:rPr>
          <w:noProof/>
        </w:rPr>
        <w:tab/>
        <w:t>Горен етаж (</w:t>
      </w:r>
      <w:r>
        <w:rPr>
          <w:noProof/>
          <w:vertAlign w:val="superscript"/>
        </w:rPr>
        <w:t>1</w:t>
      </w:r>
      <w:r>
        <w:rPr>
          <w:noProof/>
        </w:rPr>
        <w:t>): …</w:t>
      </w:r>
    </w:p>
    <w:p>
      <w:pPr>
        <w:spacing w:after="0"/>
        <w:ind w:left="1701" w:hanging="1701"/>
        <w:rPr>
          <w:rFonts w:eastAsia="Arial Unicode MS"/>
          <w:noProof/>
          <w:szCs w:val="24"/>
        </w:rPr>
      </w:pPr>
      <w:r>
        <w:rPr>
          <w:noProof/>
        </w:rPr>
        <w:t>14.6.3.</w:t>
      </w:r>
      <w:r>
        <w:rPr>
          <w:noProof/>
        </w:rPr>
        <w:tab/>
        <w:t>Долен етаж (</w:t>
      </w:r>
      <w:r>
        <w:rPr>
          <w:noProof/>
          <w:vertAlign w:val="superscript"/>
        </w:rPr>
        <w:t>1</w:t>
      </w:r>
      <w:r>
        <w:rPr>
          <w:noProof/>
        </w:rPr>
        <w:t>): …</w:t>
      </w:r>
    </w:p>
    <w:p>
      <w:pPr>
        <w:spacing w:before="240" w:after="0"/>
        <w:ind w:left="1701" w:hanging="1701"/>
        <w:rPr>
          <w:rFonts w:eastAsia="Arial Unicode MS"/>
          <w:noProof/>
          <w:szCs w:val="24"/>
        </w:rPr>
      </w:pPr>
      <w:r>
        <w:rPr>
          <w:noProof/>
        </w:rPr>
        <w:t>14.7.</w:t>
      </w:r>
      <w:r>
        <w:rPr>
          <w:noProof/>
        </w:rPr>
        <w:tab/>
      </w:r>
      <w:r>
        <w:rPr>
          <w:b/>
          <w:noProof/>
        </w:rPr>
        <w:t>Обем на отделенията за багаж (m</w:t>
      </w:r>
      <w:r>
        <w:rPr>
          <w:b/>
          <w:noProof/>
          <w:vertAlign w:val="superscript"/>
        </w:rPr>
        <w:t>3</w:t>
      </w:r>
      <w:r>
        <w:rPr>
          <w:b/>
          <w:noProof/>
        </w:rPr>
        <w:t>):</w:t>
      </w:r>
      <w:r>
        <w:rPr>
          <w:noProof/>
        </w:rPr>
        <w:t xml:space="preserve"> …</w:t>
      </w:r>
    </w:p>
    <w:p>
      <w:pPr>
        <w:spacing w:before="240" w:after="0"/>
        <w:ind w:left="1701" w:hanging="1701"/>
        <w:rPr>
          <w:rFonts w:eastAsia="Arial Unicode MS"/>
          <w:noProof/>
          <w:szCs w:val="24"/>
        </w:rPr>
      </w:pPr>
      <w:r>
        <w:rPr>
          <w:noProof/>
        </w:rPr>
        <w:t>14.8.</w:t>
      </w:r>
      <w:r>
        <w:rPr>
          <w:noProof/>
        </w:rPr>
        <w:tab/>
      </w:r>
      <w:r>
        <w:rPr>
          <w:b/>
          <w:noProof/>
        </w:rPr>
        <w:t>Площ за превоз на багаж върху покрива (m</w:t>
      </w:r>
      <w:r>
        <w:rPr>
          <w:b/>
          <w:noProof/>
          <w:vertAlign w:val="superscript"/>
        </w:rPr>
        <w:t>2</w:t>
      </w:r>
      <w:r>
        <w:rPr>
          <w:b/>
          <w:noProof/>
        </w:rPr>
        <w:t>):</w:t>
      </w:r>
      <w:r>
        <w:rPr>
          <w:noProof/>
        </w:rPr>
        <w:t xml:space="preserve"> …</w:t>
      </w:r>
    </w:p>
    <w:p>
      <w:pPr>
        <w:spacing w:before="240" w:after="0"/>
        <w:ind w:left="1701" w:hanging="1701"/>
        <w:rPr>
          <w:rFonts w:eastAsia="Arial Unicode MS"/>
          <w:noProof/>
          <w:szCs w:val="24"/>
        </w:rPr>
      </w:pPr>
      <w:r>
        <w:rPr>
          <w:noProof/>
        </w:rPr>
        <w:t>14.9.</w:t>
      </w:r>
      <w:r>
        <w:rPr>
          <w:noProof/>
        </w:rPr>
        <w:tab/>
      </w:r>
      <w:r>
        <w:rPr>
          <w:b/>
          <w:noProof/>
        </w:rPr>
        <w:t>Технически устройства, улесняващи достъпа до превозните средства</w:t>
      </w:r>
      <w:r>
        <w:rPr>
          <w:noProof/>
        </w:rPr>
        <w:t xml:space="preserve"> (напр. рампа, подемна платформа, система за накланяне с цел улесняване на качването), ако са монтирани: …</w:t>
      </w:r>
    </w:p>
    <w:p>
      <w:pPr>
        <w:spacing w:before="240"/>
        <w:ind w:left="1701" w:hanging="1701"/>
        <w:jc w:val="left"/>
        <w:rPr>
          <w:rFonts w:eastAsia="Arial Unicode MS"/>
          <w:b/>
          <w:bCs/>
          <w:noProof/>
          <w:szCs w:val="24"/>
        </w:rPr>
      </w:pPr>
      <w:r>
        <w:rPr>
          <w:noProof/>
        </w:rPr>
        <w:t>14.10.</w:t>
      </w:r>
      <w:r>
        <w:rPr>
          <w:noProof/>
        </w:rPr>
        <w:tab/>
      </w:r>
      <w:r>
        <w:rPr>
          <w:b/>
          <w:noProof/>
        </w:rPr>
        <w:t xml:space="preserve">Якост на надстройката </w:t>
      </w:r>
    </w:p>
    <w:p>
      <w:pPr>
        <w:spacing w:after="0"/>
        <w:ind w:left="1701" w:hanging="1701"/>
        <w:rPr>
          <w:rFonts w:eastAsia="Arial Unicode MS"/>
          <w:noProof/>
          <w:szCs w:val="24"/>
        </w:rPr>
      </w:pPr>
      <w:r>
        <w:rPr>
          <w:noProof/>
        </w:rPr>
        <w:t>14.10.1.</w:t>
      </w:r>
      <w:r>
        <w:rPr>
          <w:noProof/>
        </w:rPr>
        <w:tab/>
        <w:t>Номер на одобрението на типа, ако има: …</w:t>
      </w:r>
    </w:p>
    <w:p>
      <w:pPr>
        <w:spacing w:after="0"/>
        <w:ind w:left="1701" w:hanging="1701"/>
        <w:rPr>
          <w:rFonts w:eastAsia="Arial Unicode MS"/>
          <w:noProof/>
          <w:szCs w:val="24"/>
        </w:rPr>
      </w:pPr>
      <w:r>
        <w:rPr>
          <w:noProof/>
        </w:rPr>
        <w:t>14.10.2.</w:t>
      </w:r>
      <w:r>
        <w:rPr>
          <w:noProof/>
        </w:rPr>
        <w:tab/>
        <w:t>За надстройки, които все още не са одобрени</w:t>
      </w:r>
    </w:p>
    <w:p>
      <w:pPr>
        <w:spacing w:after="0"/>
        <w:ind w:left="1701" w:hanging="1701"/>
        <w:rPr>
          <w:rFonts w:eastAsia="Arial Unicode MS"/>
          <w:noProof/>
          <w:szCs w:val="24"/>
        </w:rPr>
      </w:pPr>
      <w:r>
        <w:rPr>
          <w:noProof/>
        </w:rPr>
        <w:t>14.10.2.1.</w:t>
      </w:r>
      <w:r>
        <w:rPr>
          <w:noProof/>
        </w:rPr>
        <w:tab/>
        <w:t>Подробно описание на надстройката за конкретния тип на превозно средство, включително нейните размери, конфигурация и съставни материали, както и нейното закрепване за рамата: …</w:t>
      </w:r>
    </w:p>
    <w:p>
      <w:pPr>
        <w:spacing w:after="0"/>
        <w:ind w:left="1701" w:hanging="1701"/>
        <w:rPr>
          <w:rFonts w:eastAsia="Arial Unicode MS"/>
          <w:noProof/>
          <w:szCs w:val="24"/>
        </w:rPr>
      </w:pPr>
      <w:r>
        <w:rPr>
          <w:noProof/>
        </w:rPr>
        <w:t>14.10.2.2.</w:t>
      </w:r>
      <w:r>
        <w:rPr>
          <w:noProof/>
        </w:rPr>
        <w:tab/>
        <w:t>Чертежи на превозното средство и на частите от вътрешното оборудване, които имат значение за якостта на надстройката или за останалото пространство: …</w:t>
      </w:r>
    </w:p>
    <w:p>
      <w:pPr>
        <w:spacing w:after="0"/>
        <w:ind w:left="1701" w:hanging="1701"/>
        <w:rPr>
          <w:rFonts w:eastAsia="Arial Unicode MS"/>
          <w:noProof/>
          <w:szCs w:val="24"/>
        </w:rPr>
      </w:pPr>
      <w:r>
        <w:rPr>
          <w:noProof/>
        </w:rPr>
        <w:t>14.10.2.3.</w:t>
      </w:r>
      <w:r>
        <w:rPr>
          <w:noProof/>
        </w:rPr>
        <w:tab/>
        <w:t>Местоположение на центъра на тежестта на превозното средство в готовност за движение, в надлъжна, напречна и вертикална посока: …</w:t>
      </w:r>
    </w:p>
    <w:p>
      <w:pPr>
        <w:spacing w:after="0"/>
        <w:ind w:left="1701" w:hanging="1701"/>
        <w:rPr>
          <w:rFonts w:eastAsia="Arial Unicode MS"/>
          <w:noProof/>
          <w:szCs w:val="24"/>
        </w:rPr>
      </w:pPr>
      <w:r>
        <w:rPr>
          <w:noProof/>
        </w:rPr>
        <w:t>14.10.2.4.</w:t>
      </w:r>
      <w:r>
        <w:rPr>
          <w:noProof/>
        </w:rPr>
        <w:tab/>
        <w:t>Максимално разстояние между осевите линии на страничните седалки за пътници: …</w:t>
      </w:r>
    </w:p>
    <w:p>
      <w:pPr>
        <w:spacing w:before="240" w:after="0"/>
        <w:ind w:left="1701" w:hanging="1701"/>
        <w:rPr>
          <w:rFonts w:eastAsia="Arial Unicode MS"/>
          <w:noProof/>
          <w:szCs w:val="24"/>
        </w:rPr>
      </w:pPr>
      <w:r>
        <w:rPr>
          <w:noProof/>
        </w:rPr>
        <w:t>14.11.</w:t>
      </w:r>
      <w:r>
        <w:rPr>
          <w:noProof/>
        </w:rPr>
        <w:tab/>
      </w:r>
      <w:r>
        <w:rPr>
          <w:b/>
          <w:noProof/>
        </w:rPr>
        <w:t>Точки от Правила № 66 и № 107 на ИКЕ на ООН, които трябва да бъдат спазени и това да бъде доказано за този технически възел:</w:t>
      </w:r>
      <w:r>
        <w:rPr>
          <w:noProof/>
        </w:rPr>
        <w:t xml:space="preserve"> …</w:t>
      </w:r>
    </w:p>
    <w:p>
      <w:pPr>
        <w:spacing w:before="240" w:after="0"/>
        <w:ind w:left="1701" w:hanging="1701"/>
        <w:rPr>
          <w:rFonts w:eastAsia="Arial Unicode MS"/>
          <w:noProof/>
          <w:szCs w:val="24"/>
        </w:rPr>
      </w:pPr>
      <w:r>
        <w:rPr>
          <w:noProof/>
        </w:rPr>
        <w:t>14.12.</w:t>
      </w:r>
      <w:r>
        <w:rPr>
          <w:noProof/>
        </w:rPr>
        <w:tab/>
      </w:r>
      <w:r>
        <w:rPr>
          <w:b/>
          <w:noProof/>
        </w:rPr>
        <w:t>Чертежи с указани размери на вътрешната уредба по отношение на местата за сядане, площта за правостоящи и за ползватели на инвалидни колички, отделенията за багаж, включително багажните рафтове и багажника за ски, когато има такива</w:t>
      </w:r>
      <w:r>
        <w:rPr>
          <w:noProof/>
        </w:rPr>
        <w:t xml:space="preserve"> </w:t>
      </w:r>
    </w:p>
    <w:p>
      <w:pPr>
        <w:spacing w:before="360"/>
        <w:ind w:left="1701" w:hanging="1701"/>
        <w:jc w:val="left"/>
        <w:rPr>
          <w:rFonts w:eastAsia="Arial Unicode MS"/>
          <w:b/>
          <w:bCs/>
          <w:noProof/>
          <w:szCs w:val="24"/>
        </w:rPr>
      </w:pPr>
      <w:r>
        <w:rPr>
          <w:noProof/>
        </w:rPr>
        <w:t>15.</w:t>
      </w:r>
      <w:r>
        <w:rPr>
          <w:noProof/>
        </w:rPr>
        <w:tab/>
      </w:r>
      <w:r>
        <w:rPr>
          <w:b/>
          <w:noProof/>
        </w:rPr>
        <w:t xml:space="preserve">СПЕЦИАЛНИ РАЗПОРЕДБИ ЗА ПРЕВОЗНИ СРЕДСТВА, ПРЕДНАЗНАЧЕНИ ЗА ПРЕВОЗ НА ОПАСНИ ТОВАРИ </w:t>
      </w:r>
    </w:p>
    <w:p>
      <w:pPr>
        <w:spacing w:before="240"/>
        <w:ind w:left="1701" w:hanging="1701"/>
        <w:jc w:val="left"/>
        <w:rPr>
          <w:rFonts w:eastAsia="Arial Unicode MS"/>
          <w:b/>
          <w:bCs/>
          <w:noProof/>
          <w:szCs w:val="24"/>
        </w:rPr>
      </w:pPr>
      <w:r>
        <w:rPr>
          <w:noProof/>
        </w:rPr>
        <w:t>15.1.</w:t>
      </w:r>
      <w:r>
        <w:rPr>
          <w:noProof/>
        </w:rPr>
        <w:tab/>
      </w:r>
      <w:r>
        <w:rPr>
          <w:b/>
          <w:noProof/>
        </w:rPr>
        <w:t>Електрооборудване в съответствие с Директива 2008/68/EО на Европейския парламент и Съвета</w:t>
      </w:r>
      <w:r>
        <w:rPr>
          <w:rStyle w:val="FootnoteReference"/>
          <w:b/>
          <w:noProof/>
        </w:rPr>
        <w:footnoteReference w:id="11"/>
      </w:r>
    </w:p>
    <w:p>
      <w:pPr>
        <w:spacing w:after="0"/>
        <w:ind w:left="1701" w:hanging="1701"/>
        <w:rPr>
          <w:rFonts w:eastAsia="Arial Unicode MS"/>
          <w:noProof/>
          <w:szCs w:val="24"/>
        </w:rPr>
      </w:pPr>
      <w:r>
        <w:rPr>
          <w:noProof/>
        </w:rPr>
        <w:t>15.1.1.</w:t>
      </w:r>
      <w:r>
        <w:rPr>
          <w:noProof/>
        </w:rPr>
        <w:tab/>
        <w:t>Защита срещу прегряване на проводниците: …</w:t>
      </w:r>
    </w:p>
    <w:p>
      <w:pPr>
        <w:spacing w:after="0"/>
        <w:ind w:left="1701" w:hanging="1701"/>
        <w:rPr>
          <w:rFonts w:eastAsia="Arial Unicode MS"/>
          <w:noProof/>
          <w:szCs w:val="24"/>
        </w:rPr>
      </w:pPr>
      <w:r>
        <w:rPr>
          <w:noProof/>
        </w:rPr>
        <w:t>15.1.2.</w:t>
      </w:r>
      <w:r>
        <w:rPr>
          <w:noProof/>
        </w:rPr>
        <w:tab/>
        <w:t>Тип на прекъсвача: …</w:t>
      </w:r>
    </w:p>
    <w:p>
      <w:pPr>
        <w:spacing w:after="0"/>
        <w:ind w:left="1701" w:hanging="1701"/>
        <w:rPr>
          <w:rFonts w:eastAsia="Arial Unicode MS"/>
          <w:noProof/>
          <w:szCs w:val="24"/>
        </w:rPr>
      </w:pPr>
      <w:r>
        <w:rPr>
          <w:noProof/>
        </w:rPr>
        <w:t>15.1.3.</w:t>
      </w:r>
      <w:r>
        <w:rPr>
          <w:noProof/>
        </w:rPr>
        <w:tab/>
        <w:t>Тип и действие на главния прекъсвач за акумулаторната батерия: …</w:t>
      </w:r>
    </w:p>
    <w:p>
      <w:pPr>
        <w:spacing w:after="0"/>
        <w:ind w:left="1701" w:hanging="1701"/>
        <w:rPr>
          <w:rFonts w:eastAsia="Arial Unicode MS"/>
          <w:noProof/>
          <w:szCs w:val="24"/>
        </w:rPr>
      </w:pPr>
      <w:r>
        <w:rPr>
          <w:noProof/>
        </w:rPr>
        <w:lastRenderedPageBreak/>
        <w:t>15.1.4.</w:t>
      </w:r>
      <w:r>
        <w:rPr>
          <w:noProof/>
        </w:rPr>
        <w:tab/>
        <w:t>Описание и разположение на обезопасителната преграда на тахографа: …</w:t>
      </w:r>
    </w:p>
    <w:p>
      <w:pPr>
        <w:spacing w:after="0"/>
        <w:ind w:left="1701" w:hanging="1701"/>
        <w:rPr>
          <w:rFonts w:eastAsia="Arial Unicode MS"/>
          <w:noProof/>
          <w:szCs w:val="24"/>
        </w:rPr>
      </w:pPr>
      <w:r>
        <w:rPr>
          <w:noProof/>
        </w:rPr>
        <w:t>15.1.5.</w:t>
      </w:r>
      <w:r>
        <w:rPr>
          <w:noProof/>
        </w:rPr>
        <w:tab/>
        <w:t>Описание на постоянно захранваните с енергия инсталации. Посочва се приложеният стандарт EN: …</w:t>
      </w:r>
    </w:p>
    <w:p>
      <w:pPr>
        <w:spacing w:after="0"/>
        <w:ind w:left="1701" w:hanging="1701"/>
        <w:rPr>
          <w:rFonts w:eastAsia="Arial Unicode MS"/>
          <w:noProof/>
          <w:szCs w:val="24"/>
        </w:rPr>
      </w:pPr>
      <w:r>
        <w:rPr>
          <w:noProof/>
        </w:rPr>
        <w:t>15.1.6.</w:t>
      </w:r>
      <w:r>
        <w:rPr>
          <w:noProof/>
        </w:rPr>
        <w:tab/>
        <w:t>Конструкция и защита на електрическата инсталация, разположена зад кабината на водача: …</w:t>
      </w:r>
    </w:p>
    <w:p>
      <w:pPr>
        <w:spacing w:before="240"/>
        <w:ind w:left="1701" w:hanging="1701"/>
        <w:jc w:val="left"/>
        <w:rPr>
          <w:rFonts w:eastAsia="Arial Unicode MS"/>
          <w:b/>
          <w:bCs/>
          <w:noProof/>
          <w:szCs w:val="24"/>
        </w:rPr>
      </w:pPr>
      <w:r>
        <w:rPr>
          <w:noProof/>
        </w:rPr>
        <w:t>15.2.</w:t>
      </w:r>
      <w:r>
        <w:rPr>
          <w:noProof/>
        </w:rPr>
        <w:tab/>
      </w:r>
      <w:r>
        <w:rPr>
          <w:b/>
          <w:noProof/>
        </w:rPr>
        <w:t xml:space="preserve">Предотвратяване на опасност от пожар </w:t>
      </w:r>
    </w:p>
    <w:p>
      <w:pPr>
        <w:spacing w:after="0"/>
        <w:ind w:left="1701" w:hanging="1701"/>
        <w:rPr>
          <w:rFonts w:eastAsia="Arial Unicode MS"/>
          <w:noProof/>
          <w:szCs w:val="24"/>
        </w:rPr>
      </w:pPr>
      <w:r>
        <w:rPr>
          <w:noProof/>
        </w:rPr>
        <w:t>15.2.1.</w:t>
      </w:r>
      <w:r>
        <w:rPr>
          <w:noProof/>
        </w:rPr>
        <w:tab/>
        <w:t>Тип на трудно запалимите материали в кабината на водача: …</w:t>
      </w:r>
    </w:p>
    <w:p>
      <w:pPr>
        <w:spacing w:after="0"/>
        <w:ind w:left="1701" w:hanging="1701"/>
        <w:rPr>
          <w:rFonts w:eastAsia="Arial Unicode MS"/>
          <w:noProof/>
          <w:szCs w:val="24"/>
        </w:rPr>
      </w:pPr>
      <w:r>
        <w:rPr>
          <w:noProof/>
        </w:rPr>
        <w:t>15.2.2.</w:t>
      </w:r>
      <w:r>
        <w:rPr>
          <w:noProof/>
        </w:rPr>
        <w:tab/>
        <w:t>Тип на топлозащитния екран зад кабината на водача (когато е приложимо): …</w:t>
      </w:r>
    </w:p>
    <w:p>
      <w:pPr>
        <w:spacing w:after="0"/>
        <w:ind w:left="1701" w:hanging="1701"/>
        <w:rPr>
          <w:rFonts w:eastAsia="Arial Unicode MS"/>
          <w:noProof/>
          <w:szCs w:val="24"/>
        </w:rPr>
      </w:pPr>
      <w:r>
        <w:rPr>
          <w:noProof/>
        </w:rPr>
        <w:t>15.2.3.</w:t>
      </w:r>
      <w:r>
        <w:rPr>
          <w:noProof/>
        </w:rPr>
        <w:tab/>
        <w:t>Местоположение и топлинна защита на двигателя: …</w:t>
      </w:r>
    </w:p>
    <w:p>
      <w:pPr>
        <w:spacing w:after="0"/>
        <w:ind w:left="1701" w:hanging="1701"/>
        <w:rPr>
          <w:rFonts w:eastAsia="Arial Unicode MS"/>
          <w:noProof/>
          <w:szCs w:val="24"/>
        </w:rPr>
      </w:pPr>
      <w:r>
        <w:rPr>
          <w:noProof/>
        </w:rPr>
        <w:t>15.2.4.</w:t>
      </w:r>
      <w:r>
        <w:rPr>
          <w:noProof/>
        </w:rPr>
        <w:tab/>
        <w:t>Местоположение и топлинна защита на изпускателната уредба: …</w:t>
      </w:r>
    </w:p>
    <w:p>
      <w:pPr>
        <w:spacing w:after="0"/>
        <w:ind w:left="1701" w:hanging="1701"/>
        <w:rPr>
          <w:rFonts w:eastAsia="Arial Unicode MS"/>
          <w:noProof/>
          <w:szCs w:val="24"/>
        </w:rPr>
      </w:pPr>
      <w:r>
        <w:rPr>
          <w:noProof/>
        </w:rPr>
        <w:t>15.2.5.</w:t>
      </w:r>
      <w:r>
        <w:rPr>
          <w:noProof/>
        </w:rPr>
        <w:tab/>
        <w:t>Тип и конструкция на топлинната защита на допълнителната спирачна уредба (спирачка-забавител): …</w:t>
      </w:r>
    </w:p>
    <w:p>
      <w:pPr>
        <w:spacing w:after="0"/>
        <w:ind w:left="1701" w:hanging="1701"/>
        <w:rPr>
          <w:rFonts w:eastAsia="Arial Unicode MS"/>
          <w:noProof/>
          <w:szCs w:val="24"/>
        </w:rPr>
      </w:pPr>
      <w:r>
        <w:rPr>
          <w:noProof/>
        </w:rPr>
        <w:t>15.2.6.</w:t>
      </w:r>
      <w:r>
        <w:rPr>
          <w:noProof/>
        </w:rPr>
        <w:tab/>
        <w:t>Тип, конструкция и местоположение на отоплителите, работещи с изгаряне на гориво: …</w:t>
      </w:r>
    </w:p>
    <w:p>
      <w:pPr>
        <w:spacing w:before="240"/>
        <w:ind w:left="1701" w:hanging="1701"/>
        <w:jc w:val="left"/>
        <w:rPr>
          <w:rFonts w:eastAsia="Arial Unicode MS"/>
          <w:b/>
          <w:bCs/>
          <w:noProof/>
          <w:szCs w:val="24"/>
        </w:rPr>
      </w:pPr>
      <w:r>
        <w:rPr>
          <w:noProof/>
        </w:rPr>
        <w:t>15.3.</w:t>
      </w:r>
      <w:r>
        <w:rPr>
          <w:noProof/>
        </w:rPr>
        <w:tab/>
      </w:r>
      <w:r>
        <w:rPr>
          <w:b/>
          <w:noProof/>
        </w:rPr>
        <w:t xml:space="preserve">Специални изисквания за каросерията, ако има, в съответствие с Директива 2008/68/EО на Европейския парламент и Съвета </w:t>
      </w:r>
    </w:p>
    <w:p>
      <w:pPr>
        <w:spacing w:after="0"/>
        <w:ind w:left="1701" w:hanging="1701"/>
        <w:rPr>
          <w:rFonts w:eastAsia="Arial Unicode MS"/>
          <w:noProof/>
          <w:szCs w:val="24"/>
        </w:rPr>
      </w:pPr>
      <w:r>
        <w:rPr>
          <w:noProof/>
        </w:rPr>
        <w:t>15.3.1.</w:t>
      </w:r>
      <w:r>
        <w:rPr>
          <w:noProof/>
        </w:rPr>
        <w:tab/>
        <w:t>Описание на мерките за осигуряване на съответствие с изискванията за превозни средства тип EX/II и тип EX/III: …</w:t>
      </w:r>
    </w:p>
    <w:p>
      <w:pPr>
        <w:spacing w:after="0"/>
        <w:ind w:left="1701" w:hanging="1701"/>
        <w:rPr>
          <w:rFonts w:eastAsia="Arial Unicode MS"/>
          <w:noProof/>
          <w:szCs w:val="24"/>
        </w:rPr>
      </w:pPr>
      <w:r>
        <w:rPr>
          <w:noProof/>
        </w:rPr>
        <w:t>15.3.2.</w:t>
      </w:r>
      <w:r>
        <w:rPr>
          <w:noProof/>
        </w:rPr>
        <w:tab/>
        <w:t>По отношение на превозни средства тип EX/III — устойчивост на външна топлина: …</w:t>
      </w:r>
    </w:p>
    <w:p>
      <w:pPr>
        <w:spacing w:before="360"/>
        <w:ind w:left="1701" w:hanging="1701"/>
        <w:jc w:val="left"/>
        <w:rPr>
          <w:rFonts w:eastAsia="Arial Unicode MS"/>
          <w:b/>
          <w:bCs/>
          <w:noProof/>
          <w:szCs w:val="24"/>
        </w:rPr>
      </w:pPr>
      <w:r>
        <w:rPr>
          <w:b/>
          <w:noProof/>
        </w:rPr>
        <w:t>16.</w:t>
      </w:r>
      <w:r>
        <w:rPr>
          <w:noProof/>
        </w:rPr>
        <w:tab/>
      </w:r>
      <w:r>
        <w:rPr>
          <w:b/>
          <w:noProof/>
        </w:rPr>
        <w:t xml:space="preserve">ВЪЗМОЖНОСТ ЗА ПОВТОРНО ИЗПОЛЗВАНЕ, РЕЦИКЛИРАНЕ И ВЪЗСТАНОВЯВАНЕ </w:t>
      </w:r>
    </w:p>
    <w:p>
      <w:pPr>
        <w:spacing w:before="240" w:after="0"/>
        <w:ind w:left="1701" w:hanging="1701"/>
        <w:rPr>
          <w:rFonts w:eastAsia="Arial Unicode MS"/>
          <w:noProof/>
          <w:szCs w:val="24"/>
        </w:rPr>
      </w:pPr>
      <w:r>
        <w:rPr>
          <w:noProof/>
        </w:rPr>
        <w:t>16.1.</w:t>
      </w:r>
      <w:r>
        <w:rPr>
          <w:noProof/>
        </w:rPr>
        <w:tab/>
        <w:t>Версия, към която принадлежи базовото превозно средство: …</w:t>
      </w:r>
    </w:p>
    <w:p>
      <w:pPr>
        <w:spacing w:before="240" w:after="0"/>
        <w:ind w:left="1701" w:hanging="1701"/>
        <w:rPr>
          <w:rFonts w:eastAsia="Arial Unicode MS"/>
          <w:noProof/>
          <w:szCs w:val="24"/>
        </w:rPr>
      </w:pPr>
      <w:r>
        <w:rPr>
          <w:noProof/>
        </w:rPr>
        <w:t>16.2.</w:t>
      </w:r>
      <w:r>
        <w:rPr>
          <w:noProof/>
        </w:rPr>
        <w:tab/>
        <w:t>Маса на базовото превозно средство с каросерията или маса на шасито с кабина, без каросерията и/или теглително-прикачното устройство, ако производителят не монтира каросерията и/или теглително-прикачното устройство (включително течности, инструменти, резервно колело, ако са монтирани) без водач: …</w:t>
      </w:r>
    </w:p>
    <w:p>
      <w:pPr>
        <w:spacing w:before="240" w:after="0"/>
        <w:ind w:left="1701" w:hanging="1701"/>
        <w:rPr>
          <w:rFonts w:eastAsia="Arial Unicode MS"/>
          <w:noProof/>
          <w:szCs w:val="24"/>
        </w:rPr>
      </w:pPr>
      <w:r>
        <w:rPr>
          <w:noProof/>
        </w:rPr>
        <w:t>16.3.</w:t>
      </w:r>
      <w:r>
        <w:rPr>
          <w:noProof/>
        </w:rPr>
        <w:tab/>
        <w:t>Маса на материалите на базовото превозно средство: …</w:t>
      </w:r>
    </w:p>
    <w:p>
      <w:pPr>
        <w:spacing w:after="0"/>
        <w:ind w:left="1701" w:hanging="1701"/>
        <w:rPr>
          <w:rFonts w:eastAsia="Arial Unicode MS"/>
          <w:noProof/>
          <w:szCs w:val="24"/>
        </w:rPr>
      </w:pPr>
      <w:r>
        <w:rPr>
          <w:noProof/>
        </w:rPr>
        <w:t>16.3.1.</w:t>
      </w:r>
      <w:r>
        <w:rPr>
          <w:noProof/>
        </w:rPr>
        <w:tab/>
        <w:t>Маса на материалите, отчитана на етапа на предварителната обработка (</w:t>
      </w:r>
      <w:r>
        <w:rPr>
          <w:noProof/>
          <w:vertAlign w:val="superscript"/>
        </w:rPr>
        <w:t>Х</w:t>
      </w:r>
      <w:r>
        <w:rPr>
          <w:noProof/>
        </w:rPr>
        <w:t>): …</w:t>
      </w:r>
    </w:p>
    <w:p>
      <w:pPr>
        <w:spacing w:after="0"/>
        <w:ind w:left="1701" w:hanging="1701"/>
        <w:rPr>
          <w:rFonts w:eastAsia="Arial Unicode MS"/>
          <w:noProof/>
          <w:szCs w:val="24"/>
        </w:rPr>
      </w:pPr>
      <w:r>
        <w:rPr>
          <w:noProof/>
        </w:rPr>
        <w:t>16.3.2.</w:t>
      </w:r>
      <w:r>
        <w:rPr>
          <w:noProof/>
        </w:rPr>
        <w:tab/>
        <w:t>Маса на материалите, отчитана на етапа на разглобяване (</w:t>
      </w:r>
      <w:r>
        <w:rPr>
          <w:noProof/>
          <w:vertAlign w:val="superscript"/>
        </w:rPr>
        <w:t>Х</w:t>
      </w:r>
      <w:r>
        <w:rPr>
          <w:noProof/>
        </w:rPr>
        <w:t>): …</w:t>
      </w:r>
    </w:p>
    <w:p>
      <w:pPr>
        <w:spacing w:after="0"/>
        <w:ind w:left="1701" w:hanging="1701"/>
        <w:rPr>
          <w:rFonts w:eastAsia="Arial Unicode MS"/>
          <w:noProof/>
          <w:szCs w:val="24"/>
        </w:rPr>
      </w:pPr>
      <w:r>
        <w:rPr>
          <w:noProof/>
        </w:rPr>
        <w:t>16.3.3.</w:t>
      </w:r>
      <w:r>
        <w:rPr>
          <w:noProof/>
        </w:rPr>
        <w:tab/>
        <w:t>Маса на материалите, отчитана на етапа на обработване на неметалните отпадъци, считани за подлежащи на рециклиране (</w:t>
      </w:r>
      <w:r>
        <w:rPr>
          <w:noProof/>
          <w:vertAlign w:val="superscript"/>
        </w:rPr>
        <w:t>Х</w:t>
      </w:r>
      <w:r>
        <w:rPr>
          <w:noProof/>
        </w:rPr>
        <w:t>): …</w:t>
      </w:r>
    </w:p>
    <w:p>
      <w:pPr>
        <w:spacing w:after="0"/>
        <w:ind w:left="1701" w:hanging="1701"/>
        <w:rPr>
          <w:rFonts w:eastAsia="Arial Unicode MS"/>
          <w:noProof/>
          <w:szCs w:val="24"/>
        </w:rPr>
      </w:pPr>
      <w:r>
        <w:rPr>
          <w:noProof/>
        </w:rPr>
        <w:lastRenderedPageBreak/>
        <w:t>16.3.4.</w:t>
      </w:r>
      <w:r>
        <w:rPr>
          <w:noProof/>
        </w:rPr>
        <w:tab/>
        <w:t>Маса на материалите, отчитана на етапа на обработване на неметалните отпадъци, за които се счита, че дават възможност за възстановяване на енергия (</w:t>
      </w:r>
      <w:r>
        <w:rPr>
          <w:noProof/>
          <w:vertAlign w:val="superscript"/>
        </w:rPr>
        <w:t>Х</w:t>
      </w:r>
      <w:r>
        <w:rPr>
          <w:noProof/>
        </w:rPr>
        <w:t>): …</w:t>
      </w:r>
    </w:p>
    <w:p>
      <w:pPr>
        <w:spacing w:after="0"/>
        <w:ind w:left="1701" w:hanging="1701"/>
        <w:rPr>
          <w:rFonts w:eastAsia="Arial Unicode MS"/>
          <w:noProof/>
          <w:szCs w:val="24"/>
        </w:rPr>
      </w:pPr>
      <w:r>
        <w:rPr>
          <w:noProof/>
        </w:rPr>
        <w:t>16.3.5.</w:t>
      </w:r>
      <w:r>
        <w:rPr>
          <w:noProof/>
        </w:rPr>
        <w:tab/>
        <w:t>Разбивка според материала (</w:t>
      </w:r>
      <w:r>
        <w:rPr>
          <w:noProof/>
          <w:vertAlign w:val="superscript"/>
        </w:rPr>
        <w:t>Х</w:t>
      </w:r>
      <w:r>
        <w:rPr>
          <w:noProof/>
        </w:rPr>
        <w:t>): …</w:t>
      </w:r>
    </w:p>
    <w:p>
      <w:pPr>
        <w:spacing w:after="0"/>
        <w:ind w:left="1701" w:hanging="1701"/>
        <w:rPr>
          <w:rFonts w:eastAsia="Arial Unicode MS"/>
          <w:noProof/>
          <w:szCs w:val="24"/>
        </w:rPr>
      </w:pPr>
      <w:r>
        <w:rPr>
          <w:noProof/>
        </w:rPr>
        <w:t>16.3.6.</w:t>
      </w:r>
      <w:r>
        <w:rPr>
          <w:noProof/>
        </w:rPr>
        <w:tab/>
        <w:t>Обща маса на материалите, позволяващи повторно използване и/или рециклиране: …</w:t>
      </w:r>
    </w:p>
    <w:p>
      <w:pPr>
        <w:spacing w:after="0"/>
        <w:ind w:left="1701" w:hanging="1701"/>
        <w:rPr>
          <w:rFonts w:eastAsia="Arial Unicode MS"/>
          <w:noProof/>
          <w:szCs w:val="24"/>
        </w:rPr>
      </w:pPr>
      <w:r>
        <w:rPr>
          <w:noProof/>
        </w:rPr>
        <w:t>16.3.7.</w:t>
      </w:r>
      <w:r>
        <w:rPr>
          <w:noProof/>
        </w:rPr>
        <w:tab/>
        <w:t>Обща маса на материалите, позволяващи повторно използване и/или възстановяване: …</w:t>
      </w:r>
    </w:p>
    <w:p>
      <w:pPr>
        <w:spacing w:before="240"/>
        <w:ind w:left="1701" w:hanging="1701"/>
        <w:jc w:val="left"/>
        <w:rPr>
          <w:rFonts w:eastAsia="Arial Unicode MS"/>
          <w:bCs/>
          <w:noProof/>
          <w:szCs w:val="24"/>
        </w:rPr>
      </w:pPr>
      <w:r>
        <w:rPr>
          <w:noProof/>
        </w:rPr>
        <w:t>16.4.</w:t>
      </w:r>
      <w:r>
        <w:rPr>
          <w:noProof/>
        </w:rPr>
        <w:tab/>
        <w:t xml:space="preserve">Коефициенти </w:t>
      </w:r>
    </w:p>
    <w:p>
      <w:pPr>
        <w:spacing w:after="0"/>
        <w:ind w:left="1701" w:hanging="1701"/>
        <w:rPr>
          <w:rFonts w:eastAsia="Arial Unicode MS"/>
          <w:noProof/>
          <w:szCs w:val="24"/>
        </w:rPr>
      </w:pPr>
      <w:r>
        <w:rPr>
          <w:noProof/>
        </w:rPr>
        <w:t>16.4.1.</w:t>
      </w:r>
      <w:r>
        <w:rPr>
          <w:noProof/>
        </w:rPr>
        <w:tab/>
        <w:t>Коефициент на рециклиране R</w:t>
      </w:r>
      <w:r>
        <w:rPr>
          <w:noProof/>
          <w:vertAlign w:val="subscript"/>
        </w:rPr>
        <w:t>cyc</w:t>
      </w:r>
      <w:r>
        <w:rPr>
          <w:noProof/>
        </w:rPr>
        <w:t xml:space="preserve"> (%): …</w:t>
      </w:r>
    </w:p>
    <w:p>
      <w:pPr>
        <w:spacing w:after="0"/>
        <w:ind w:left="1701" w:hanging="1701"/>
        <w:rPr>
          <w:rFonts w:eastAsia="Arial Unicode MS"/>
          <w:noProof/>
          <w:szCs w:val="24"/>
        </w:rPr>
      </w:pPr>
      <w:r>
        <w:rPr>
          <w:noProof/>
        </w:rPr>
        <w:t>16.4.2.</w:t>
      </w:r>
      <w:r>
        <w:rPr>
          <w:noProof/>
        </w:rPr>
        <w:tab/>
        <w:t>Коефициент на оползотворяване R</w:t>
      </w:r>
      <w:r>
        <w:rPr>
          <w:noProof/>
          <w:vertAlign w:val="subscript"/>
        </w:rPr>
        <w:t>cov</w:t>
      </w:r>
      <w:r>
        <w:rPr>
          <w:noProof/>
        </w:rPr>
        <w:t xml:space="preserve"> (%): …</w:t>
      </w:r>
    </w:p>
    <w:p>
      <w:pPr>
        <w:spacing w:before="480"/>
        <w:ind w:left="1701" w:hanging="1701"/>
        <w:jc w:val="left"/>
        <w:rPr>
          <w:rFonts w:eastAsia="Arial Unicode MS"/>
          <w:b/>
          <w:bCs/>
          <w:noProof/>
          <w:szCs w:val="24"/>
        </w:rPr>
      </w:pPr>
      <w:r>
        <w:rPr>
          <w:b/>
          <w:noProof/>
        </w:rPr>
        <w:t>17.</w:t>
      </w:r>
      <w:r>
        <w:rPr>
          <w:noProof/>
        </w:rPr>
        <w:tab/>
      </w:r>
      <w:r>
        <w:rPr>
          <w:b/>
          <w:noProof/>
        </w:rPr>
        <w:t xml:space="preserve">ДОСТЪП ДО ИНФОРМАЦИЯ ЗА РЕМОНТА И ТЕХНИЧЕСКОТО ОБСЛУЖВАНЕ НА ПРЕВОЗНИТЕ СРЕДСТВА </w:t>
      </w:r>
    </w:p>
    <w:p>
      <w:pPr>
        <w:spacing w:after="0"/>
        <w:ind w:left="1701" w:hanging="1701"/>
        <w:rPr>
          <w:rFonts w:eastAsia="Arial Unicode MS"/>
          <w:noProof/>
          <w:szCs w:val="24"/>
        </w:rPr>
      </w:pPr>
      <w:r>
        <w:rPr>
          <w:noProof/>
        </w:rPr>
        <w:t>17.1.</w:t>
      </w:r>
      <w:r>
        <w:rPr>
          <w:noProof/>
        </w:rPr>
        <w:tab/>
        <w:t>Адрес на входната интернет страница за достъп до информация за ремонта и техническото обслужване на превозното средство: …</w:t>
      </w:r>
    </w:p>
    <w:p>
      <w:pPr>
        <w:spacing w:after="0"/>
        <w:ind w:left="1701" w:hanging="1701"/>
        <w:rPr>
          <w:rFonts w:eastAsia="Arial Unicode MS"/>
          <w:noProof/>
          <w:szCs w:val="24"/>
        </w:rPr>
      </w:pPr>
      <w:r>
        <w:rPr>
          <w:noProof/>
        </w:rPr>
        <w:t>17.1.1.</w:t>
      </w:r>
      <w:r>
        <w:rPr>
          <w:noProof/>
        </w:rPr>
        <w:tab/>
        <w:t>Дата, от която тази информация е налична (не по-късно от 6 месеца от датата на одобряване на типа): …</w:t>
      </w:r>
    </w:p>
    <w:p>
      <w:pPr>
        <w:spacing w:after="0"/>
        <w:ind w:left="1701" w:hanging="1701"/>
        <w:rPr>
          <w:rFonts w:eastAsia="Arial Unicode MS"/>
          <w:noProof/>
          <w:szCs w:val="24"/>
        </w:rPr>
      </w:pPr>
      <w:r>
        <w:rPr>
          <w:noProof/>
        </w:rPr>
        <w:t>17.2.</w:t>
      </w:r>
      <w:r>
        <w:rPr>
          <w:noProof/>
        </w:rPr>
        <w:tab/>
        <w:t>Ред и условия за достъп до интернет страницата: …</w:t>
      </w:r>
    </w:p>
    <w:p>
      <w:pPr>
        <w:spacing w:after="0"/>
        <w:ind w:left="1701" w:hanging="1701"/>
        <w:rPr>
          <w:rFonts w:eastAsia="Arial Unicode MS"/>
          <w:noProof/>
          <w:szCs w:val="24"/>
        </w:rPr>
      </w:pPr>
      <w:r>
        <w:rPr>
          <w:noProof/>
        </w:rPr>
        <w:t>17.3.</w:t>
      </w:r>
      <w:r>
        <w:rPr>
          <w:noProof/>
        </w:rPr>
        <w:tab/>
        <w:t>Формат на информацията за ремонта и техническото обслужване на превозното средство, достъпна чрез интернет страницата: …</w:t>
      </w:r>
    </w:p>
    <w:p>
      <w:pPr>
        <w:spacing w:before="240" w:after="240"/>
        <w:jc w:val="left"/>
        <w:rPr>
          <w:rFonts w:eastAsia="Arial Unicode MS"/>
          <w:b/>
          <w:bCs/>
          <w:noProof/>
          <w:szCs w:val="24"/>
        </w:rPr>
      </w:pPr>
      <w:r>
        <w:rPr>
          <w:b/>
          <w:noProof/>
        </w:rPr>
        <w:t>Обяснителни бележки</w:t>
      </w:r>
    </w:p>
    <w:p>
      <w:pPr>
        <w:ind w:left="567" w:hanging="567"/>
        <w:jc w:val="left"/>
        <w:rPr>
          <w:noProof/>
          <w:sz w:val="20"/>
          <w:szCs w:val="20"/>
        </w:rPr>
      </w:pPr>
      <w:r>
        <w:rPr>
          <w:noProof/>
          <w:sz w:val="20"/>
        </w:rPr>
        <w:t>(</w:t>
      </w:r>
      <w:r>
        <w:rPr>
          <w:noProof/>
          <w:sz w:val="20"/>
          <w:vertAlign w:val="superscript"/>
        </w:rPr>
        <w:t>1</w:t>
      </w:r>
      <w:r>
        <w:rPr>
          <w:noProof/>
          <w:sz w:val="20"/>
        </w:rPr>
        <w:t>)</w:t>
      </w:r>
      <w:r>
        <w:rPr>
          <w:noProof/>
        </w:rPr>
        <w:tab/>
      </w:r>
      <w:r>
        <w:rPr>
          <w:noProof/>
          <w:sz w:val="20"/>
        </w:rPr>
        <w:t>Ненужното се зачерква (има случаи, в които е възможно повече от едно вписване и не е необходимо да се зачерква нищо).</w:t>
      </w:r>
    </w:p>
    <w:p>
      <w:pPr>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Посочва се допускът.</w:t>
      </w:r>
    </w:p>
    <w:p>
      <w:pPr>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Попълват се максималните и минималните стойности за всеки вариант.</w:t>
      </w:r>
    </w:p>
    <w:p>
      <w:pPr>
        <w:ind w:left="567" w:hanging="567"/>
        <w:jc w:val="left"/>
        <w:rPr>
          <w:noProof/>
          <w:sz w:val="20"/>
          <w:szCs w:val="20"/>
        </w:rPr>
      </w:pPr>
      <w:r>
        <w:rPr>
          <w:noProof/>
          <w:sz w:val="20"/>
        </w:rPr>
        <w:t>(</w:t>
      </w:r>
      <w:r>
        <w:rPr>
          <w:noProof/>
          <w:sz w:val="20"/>
          <w:vertAlign w:val="superscript"/>
        </w:rPr>
        <w:t>4</w:t>
      </w:r>
      <w:r>
        <w:rPr>
          <w:noProof/>
          <w:sz w:val="20"/>
        </w:rPr>
        <w:t>)</w:t>
      </w:r>
      <w:r>
        <w:rPr>
          <w:noProof/>
        </w:rPr>
        <w:tab/>
      </w:r>
      <w:r>
        <w:rPr>
          <w:noProof/>
          <w:sz w:val="20"/>
        </w:rPr>
        <w:t>Попълва се само за превозните средства с повишена проходимост.</w:t>
      </w:r>
    </w:p>
    <w:p>
      <w:pPr>
        <w:ind w:left="567" w:hanging="567"/>
        <w:jc w:val="left"/>
        <w:rPr>
          <w:noProof/>
          <w:sz w:val="20"/>
          <w:szCs w:val="20"/>
        </w:rPr>
      </w:pPr>
      <w:r>
        <w:rPr>
          <w:noProof/>
          <w:sz w:val="20"/>
        </w:rPr>
        <w:t>(</w:t>
      </w:r>
      <w:r>
        <w:rPr>
          <w:noProof/>
          <w:sz w:val="20"/>
          <w:vertAlign w:val="superscript"/>
        </w:rPr>
        <w:t>5</w:t>
      </w:r>
      <w:r>
        <w:rPr>
          <w:noProof/>
          <w:sz w:val="20"/>
        </w:rPr>
        <w:t>)</w:t>
      </w:r>
      <w:r>
        <w:rPr>
          <w:noProof/>
        </w:rPr>
        <w:tab/>
      </w:r>
      <w:r>
        <w:rPr>
          <w:noProof/>
          <w:sz w:val="20"/>
        </w:rPr>
        <w:t>Превозните средства могат да могат да бъдат захранвани с бензин и газообразно гориво, но когато системата за бензин е монтирана само за аварийни цели или запалване, а резервоарът за бензин не може да побере повече от 15 литра бензин, ще се смятат при изпитването за превозни средства, които могат да използват само газово гориво.</w:t>
      </w:r>
    </w:p>
    <w:p>
      <w:pPr>
        <w:ind w:left="567" w:hanging="567"/>
        <w:jc w:val="left"/>
        <w:rPr>
          <w:noProof/>
          <w:sz w:val="20"/>
          <w:szCs w:val="20"/>
        </w:rPr>
      </w:pPr>
      <w:r>
        <w:rPr>
          <w:noProof/>
          <w:sz w:val="20"/>
        </w:rPr>
        <w:t>(</w:t>
      </w:r>
      <w:r>
        <w:rPr>
          <w:noProof/>
          <w:sz w:val="20"/>
          <w:vertAlign w:val="superscript"/>
        </w:rPr>
        <w:t>6</w:t>
      </w:r>
      <w:r>
        <w:rPr>
          <w:noProof/>
          <w:sz w:val="20"/>
        </w:rPr>
        <w:t>)</w:t>
      </w:r>
      <w:r>
        <w:rPr>
          <w:noProof/>
        </w:rPr>
        <w:tab/>
      </w:r>
      <w:r>
        <w:rPr>
          <w:noProof/>
          <w:sz w:val="20"/>
        </w:rPr>
        <w:t>Посочва се незадължителното оборудване, което има отражение върху размерите на превозното средство.</w:t>
      </w:r>
    </w:p>
    <w:p>
      <w:pPr>
        <w:ind w:left="567" w:hanging="567"/>
        <w:jc w:val="left"/>
        <w:rPr>
          <w:noProof/>
          <w:sz w:val="20"/>
          <w:szCs w:val="20"/>
        </w:rPr>
      </w:pPr>
      <w:r>
        <w:rPr>
          <w:noProof/>
          <w:sz w:val="20"/>
        </w:rPr>
        <w:t>(</w:t>
      </w:r>
      <w:r>
        <w:rPr>
          <w:noProof/>
          <w:sz w:val="20"/>
          <w:vertAlign w:val="superscript"/>
        </w:rPr>
        <w:t>7</w:t>
      </w:r>
      <w:r>
        <w:rPr>
          <w:noProof/>
          <w:sz w:val="20"/>
        </w:rPr>
        <w:t>)</w:t>
      </w:r>
      <w:r>
        <w:rPr>
          <w:noProof/>
        </w:rPr>
        <w:tab/>
      </w:r>
      <w:r>
        <w:rPr>
          <w:noProof/>
          <w:sz w:val="20"/>
        </w:rPr>
        <w:t>Да се документира, ако има само едно семейство двигатели със СБД и информацията още не е включена в комплекта(ите) документи, посочен(и) в точка 3.2.12.2.7.0.4.</w:t>
      </w:r>
    </w:p>
    <w:p>
      <w:pPr>
        <w:ind w:left="567" w:hanging="567"/>
        <w:jc w:val="left"/>
        <w:rPr>
          <w:noProof/>
          <w:sz w:val="20"/>
          <w:szCs w:val="20"/>
        </w:rPr>
      </w:pPr>
      <w:r>
        <w:rPr>
          <w:noProof/>
          <w:sz w:val="20"/>
        </w:rPr>
        <w:t>(</w:t>
      </w:r>
      <w:r>
        <w:rPr>
          <w:noProof/>
          <w:sz w:val="20"/>
          <w:vertAlign w:val="superscript"/>
        </w:rPr>
        <w:t>8</w:t>
      </w:r>
      <w:r>
        <w:rPr>
          <w:noProof/>
          <w:sz w:val="20"/>
        </w:rPr>
        <w:t>)</w:t>
      </w:r>
      <w:r>
        <w:rPr>
          <w:noProof/>
        </w:rPr>
        <w:tab/>
      </w:r>
      <w:r>
        <w:rPr>
          <w:noProof/>
          <w:sz w:val="20"/>
        </w:rPr>
        <w:t>Стойност за комбинираното изпитване WHTC, включващо част при студен и част при горещ двигател в съответствие с приложение VIII към Регламент (ЕС) № 582/2011.</w:t>
      </w:r>
    </w:p>
    <w:p>
      <w:pPr>
        <w:ind w:left="567" w:hanging="567"/>
        <w:jc w:val="left"/>
        <w:rPr>
          <w:noProof/>
          <w:sz w:val="20"/>
          <w:szCs w:val="20"/>
        </w:rPr>
      </w:pPr>
      <w:r>
        <w:rPr>
          <w:noProof/>
          <w:sz w:val="20"/>
        </w:rPr>
        <w:t>(</w:t>
      </w:r>
      <w:r>
        <w:rPr>
          <w:noProof/>
          <w:sz w:val="20"/>
          <w:vertAlign w:val="superscript"/>
        </w:rPr>
        <w:t>9</w:t>
      </w:r>
      <w:r>
        <w:rPr>
          <w:noProof/>
          <w:sz w:val="20"/>
        </w:rPr>
        <w:t>)</w:t>
      </w:r>
      <w:r>
        <w:rPr>
          <w:noProof/>
        </w:rPr>
        <w:tab/>
      </w:r>
      <w:r>
        <w:rPr>
          <w:noProof/>
          <w:sz w:val="20"/>
        </w:rPr>
        <w:t>Да се предоставят документи, ако такива още не са включени в документацията, посочена в точка 4.2.12.2.7.1.5.</w:t>
      </w:r>
    </w:p>
    <w:p>
      <w:pPr>
        <w:ind w:left="567" w:hanging="567"/>
        <w:jc w:val="left"/>
        <w:rPr>
          <w:noProof/>
          <w:sz w:val="20"/>
          <w:szCs w:val="20"/>
        </w:rPr>
      </w:pPr>
    </w:p>
    <w:p>
      <w:pPr>
        <w:ind w:left="567" w:hanging="567"/>
        <w:jc w:val="left"/>
        <w:rPr>
          <w:rFonts w:eastAsia="Arial Unicode MS"/>
          <w:bCs/>
          <w:noProof/>
          <w:sz w:val="20"/>
          <w:szCs w:val="20"/>
        </w:rPr>
      </w:pPr>
      <w:r>
        <w:rPr>
          <w:noProof/>
          <w:sz w:val="20"/>
        </w:rPr>
        <w:t>(</w:t>
      </w:r>
      <w:r>
        <w:rPr>
          <w:noProof/>
          <w:sz w:val="20"/>
          <w:vertAlign w:val="superscript"/>
        </w:rPr>
        <w:t>a</w:t>
      </w:r>
      <w:r>
        <w:rPr>
          <w:noProof/>
          <w:sz w:val="20"/>
        </w:rPr>
        <w:t>)</w:t>
      </w:r>
      <w:r>
        <w:rPr>
          <w:noProof/>
        </w:rPr>
        <w:tab/>
      </w:r>
      <w:r>
        <w:rPr>
          <w:noProof/>
          <w:sz w:val="20"/>
        </w:rPr>
        <w:t>Не е необходимо да се описва част, за която е получено одобрение на типа, когато това одобрение е посочено. Също така, не е необходимо да се описва дадена част, ако нейната конструкция е ясно разбираема от приложените схеми или чертежи. За всеки елемент, за който трябва да се приложат чертежи и снимки, се посочва броят на съответните приложени документи.</w:t>
      </w:r>
    </w:p>
    <w:p>
      <w:pPr>
        <w:ind w:left="567" w:hanging="567"/>
        <w:jc w:val="left"/>
        <w:rPr>
          <w:rFonts w:eastAsia="Arial Unicode MS"/>
          <w:bCs/>
          <w:noProof/>
          <w:sz w:val="20"/>
          <w:szCs w:val="20"/>
        </w:rPr>
      </w:pPr>
      <w:r>
        <w:rPr>
          <w:noProof/>
          <w:sz w:val="20"/>
        </w:rPr>
        <w:t>(</w:t>
      </w:r>
      <w:r>
        <w:rPr>
          <w:noProof/>
          <w:sz w:val="20"/>
          <w:vertAlign w:val="superscript"/>
        </w:rPr>
        <w:t>б</w:t>
      </w:r>
      <w:r>
        <w:rPr>
          <w:noProof/>
          <w:sz w:val="20"/>
        </w:rPr>
        <w:t>)</w:t>
      </w:r>
      <w:r>
        <w:rPr>
          <w:noProof/>
        </w:rPr>
        <w:tab/>
      </w:r>
      <w:r>
        <w:rPr>
          <w:noProof/>
          <w:sz w:val="20"/>
        </w:rPr>
        <w:t>Когато начините за идентификация на типа съдържат символи, които не се отнасят за описание на типа превозно средство, компонент или отделен технически възел, предмет на настоящия информационен документ, тези знаци се представят в документацията със символа „?“ (например: АВС??123??).</w:t>
      </w:r>
    </w:p>
    <w:p>
      <w:pPr>
        <w:ind w:left="567" w:hanging="567"/>
        <w:jc w:val="left"/>
        <w:rPr>
          <w:rFonts w:eastAsia="Arial Unicode MS"/>
          <w:bCs/>
          <w:noProof/>
          <w:sz w:val="20"/>
          <w:szCs w:val="20"/>
        </w:rPr>
      </w:pPr>
      <w:r>
        <w:rPr>
          <w:noProof/>
          <w:sz w:val="20"/>
        </w:rPr>
        <w:t>(</w:t>
      </w:r>
      <w:r>
        <w:rPr>
          <w:noProof/>
          <w:sz w:val="20"/>
          <w:vertAlign w:val="superscript"/>
        </w:rPr>
        <w:t>в</w:t>
      </w:r>
      <w:r>
        <w:rPr>
          <w:noProof/>
          <w:sz w:val="20"/>
        </w:rPr>
        <w:t>)</w:t>
      </w:r>
      <w:r>
        <w:rPr>
          <w:noProof/>
        </w:rPr>
        <w:tab/>
      </w:r>
      <w:r>
        <w:rPr>
          <w:noProof/>
          <w:sz w:val="20"/>
        </w:rPr>
        <w:t>Класифицирано съгласно определенията, посочени в част А на приложение II.</w:t>
      </w:r>
    </w:p>
    <w:p>
      <w:pPr>
        <w:spacing w:before="0" w:after="0"/>
        <w:ind w:left="567" w:hanging="567"/>
        <w:jc w:val="left"/>
        <w:rPr>
          <w:rFonts w:eastAsia="Arial Unicode MS"/>
          <w:bCs/>
          <w:noProof/>
          <w:sz w:val="20"/>
          <w:szCs w:val="20"/>
        </w:rPr>
      </w:pPr>
      <w:r>
        <w:rPr>
          <w:noProof/>
          <w:sz w:val="20"/>
        </w:rPr>
        <w:t>(</w:t>
      </w:r>
      <w:r>
        <w:rPr>
          <w:noProof/>
          <w:sz w:val="20"/>
          <w:vertAlign w:val="superscript"/>
        </w:rPr>
        <w:t>г</w:t>
      </w:r>
      <w:r>
        <w:rPr>
          <w:noProof/>
          <w:sz w:val="20"/>
        </w:rPr>
        <w:t>)</w:t>
      </w:r>
      <w:r>
        <w:rPr>
          <w:noProof/>
        </w:rPr>
        <w:tab/>
      </w:r>
      <w:r>
        <w:rPr>
          <w:noProof/>
          <w:sz w:val="20"/>
        </w:rPr>
        <w:t>Означение в съответствие с EN 10027-1: 2005. Когато това не е възможно, трябва да се посочат следните данни:</w:t>
      </w:r>
    </w:p>
    <w:p>
      <w:pPr>
        <w:spacing w:before="0" w:after="0"/>
        <w:ind w:left="567"/>
        <w:jc w:val="left"/>
        <w:rPr>
          <w:rFonts w:eastAsia="Arial Unicode MS"/>
          <w:bCs/>
          <w:noProof/>
          <w:sz w:val="20"/>
          <w:szCs w:val="20"/>
        </w:rPr>
      </w:pPr>
      <w:r>
        <w:rPr>
          <w:noProof/>
          <w:sz w:val="20"/>
        </w:rPr>
        <w:t>— описание на материала,</w:t>
      </w:r>
    </w:p>
    <w:p>
      <w:pPr>
        <w:spacing w:before="0" w:after="0"/>
        <w:ind w:left="567"/>
        <w:jc w:val="left"/>
        <w:rPr>
          <w:rFonts w:eastAsia="Arial Unicode MS"/>
          <w:bCs/>
          <w:noProof/>
          <w:sz w:val="20"/>
          <w:szCs w:val="20"/>
        </w:rPr>
      </w:pPr>
      <w:r>
        <w:rPr>
          <w:noProof/>
          <w:sz w:val="20"/>
        </w:rPr>
        <w:t>— граница на провлачване,</w:t>
      </w:r>
    </w:p>
    <w:p>
      <w:pPr>
        <w:spacing w:before="0" w:after="0"/>
        <w:ind w:left="567"/>
        <w:jc w:val="left"/>
        <w:rPr>
          <w:rFonts w:eastAsia="Arial Unicode MS"/>
          <w:bCs/>
          <w:noProof/>
          <w:sz w:val="20"/>
          <w:szCs w:val="20"/>
        </w:rPr>
      </w:pPr>
      <w:r>
        <w:rPr>
          <w:noProof/>
          <w:sz w:val="20"/>
        </w:rPr>
        <w:t>— гранично напрежение на опън,</w:t>
      </w:r>
    </w:p>
    <w:p>
      <w:pPr>
        <w:spacing w:before="0" w:after="0"/>
        <w:ind w:left="567"/>
        <w:jc w:val="left"/>
        <w:rPr>
          <w:rFonts w:eastAsia="Arial Unicode MS"/>
          <w:bCs/>
          <w:noProof/>
          <w:sz w:val="20"/>
          <w:szCs w:val="20"/>
        </w:rPr>
      </w:pPr>
      <w:r>
        <w:rPr>
          <w:noProof/>
          <w:sz w:val="20"/>
        </w:rPr>
        <w:t>— удължаване (в %),</w:t>
      </w:r>
    </w:p>
    <w:p>
      <w:pPr>
        <w:spacing w:before="0"/>
        <w:ind w:left="567"/>
        <w:jc w:val="left"/>
        <w:rPr>
          <w:rFonts w:eastAsia="Arial Unicode MS"/>
          <w:bCs/>
          <w:noProof/>
          <w:sz w:val="20"/>
          <w:szCs w:val="20"/>
        </w:rPr>
      </w:pPr>
      <w:r>
        <w:rPr>
          <w:noProof/>
          <w:sz w:val="20"/>
        </w:rPr>
        <w:t>— твърдост по Бринел.</w:t>
      </w:r>
    </w:p>
    <w:p>
      <w:pPr>
        <w:ind w:left="567" w:hanging="567"/>
        <w:jc w:val="left"/>
        <w:rPr>
          <w:rFonts w:eastAsia="Arial Unicode MS"/>
          <w:bCs/>
          <w:noProof/>
          <w:sz w:val="20"/>
          <w:szCs w:val="20"/>
        </w:rPr>
      </w:pPr>
      <w:r>
        <w:rPr>
          <w:noProof/>
          <w:sz w:val="20"/>
        </w:rPr>
        <w:t>(</w:t>
      </w:r>
      <w:r>
        <w:rPr>
          <w:noProof/>
          <w:sz w:val="20"/>
          <w:vertAlign w:val="superscript"/>
        </w:rPr>
        <w:t>е</w:t>
      </w:r>
      <w:r>
        <w:rPr>
          <w:noProof/>
          <w:sz w:val="20"/>
        </w:rPr>
        <w:t>)</w:t>
      </w:r>
      <w:r>
        <w:rPr>
          <w:noProof/>
        </w:rPr>
        <w:tab/>
      </w:r>
      <w:r>
        <w:rPr>
          <w:noProof/>
          <w:sz w:val="20"/>
        </w:rPr>
        <w:t>Когато има една версия с нормална кабина и друга с кабина със спално отделение, трябва да бъдат посочени масите и размерите и на двете конфигурации.</w:t>
      </w:r>
    </w:p>
    <w:p>
      <w:pPr>
        <w:ind w:left="567" w:hanging="567"/>
        <w:jc w:val="left"/>
        <w:rPr>
          <w:rFonts w:eastAsia="Arial Unicode MS"/>
          <w:bCs/>
          <w:noProof/>
          <w:sz w:val="20"/>
          <w:szCs w:val="20"/>
        </w:rPr>
      </w:pPr>
      <w:r>
        <w:rPr>
          <w:noProof/>
        </w:rPr>
        <w:t>(</w:t>
      </w:r>
      <w:hyperlink r:id="rId35" w:anchor="E0021">
        <w:r>
          <w:rPr>
            <w:noProof/>
            <w:sz w:val="20"/>
            <w:vertAlign w:val="superscript"/>
          </w:rPr>
          <w:t>ж</w:t>
        </w:r>
      </w:hyperlink>
      <w:r>
        <w:rPr>
          <w:noProof/>
        </w:rPr>
        <w:t>)</w:t>
      </w:r>
      <w:r>
        <w:rPr>
          <w:noProof/>
        </w:rPr>
        <w:tab/>
      </w:r>
      <w:r>
        <w:rPr>
          <w:noProof/>
          <w:sz w:val="20"/>
        </w:rPr>
        <w:t>Стандарт ISO 612: 1978 — Пътни превозни средства — Размери на моторните превозни средства и прикачните превозни средства — Термини и определения.</w:t>
      </w:r>
    </w:p>
    <w:p>
      <w:pPr>
        <w:spacing w:after="0"/>
        <w:ind w:left="567" w:hanging="567"/>
        <w:jc w:val="left"/>
        <w:rPr>
          <w:rFonts w:eastAsia="Arial Unicode MS"/>
          <w:bCs/>
          <w:noProof/>
          <w:sz w:val="20"/>
          <w:szCs w:val="20"/>
        </w:rPr>
      </w:pPr>
      <w:r>
        <w:rPr>
          <w:noProof/>
          <w:sz w:val="20"/>
        </w:rPr>
        <w:t>(</w:t>
      </w:r>
      <w:r>
        <w:rPr>
          <w:noProof/>
          <w:sz w:val="20"/>
          <w:vertAlign w:val="superscript"/>
        </w:rPr>
        <w:t>ж1</w:t>
      </w:r>
      <w:r>
        <w:rPr>
          <w:noProof/>
          <w:sz w:val="20"/>
        </w:rPr>
        <w:t>)</w:t>
      </w:r>
      <w:r>
        <w:rPr>
          <w:noProof/>
        </w:rPr>
        <w:tab/>
      </w:r>
      <w:r>
        <w:rPr>
          <w:noProof/>
          <w:sz w:val="20"/>
        </w:rPr>
        <w:t xml:space="preserve">Моторно превозно средство и ремарке с теглич: термин № 6.4.1. </w:t>
      </w:r>
    </w:p>
    <w:p>
      <w:pPr>
        <w:spacing w:before="0" w:after="0"/>
        <w:ind w:left="567"/>
        <w:jc w:val="left"/>
        <w:rPr>
          <w:rFonts w:eastAsia="Arial Unicode MS"/>
          <w:bCs/>
          <w:noProof/>
          <w:sz w:val="20"/>
          <w:szCs w:val="20"/>
        </w:rPr>
      </w:pPr>
      <w:r>
        <w:rPr>
          <w:noProof/>
          <w:sz w:val="20"/>
        </w:rPr>
        <w:t xml:space="preserve">Полуремарке и ремарке с централна ос: термин № 6.4.2. </w:t>
      </w:r>
    </w:p>
    <w:p>
      <w:pPr>
        <w:spacing w:before="0" w:after="0"/>
        <w:ind w:left="567"/>
        <w:jc w:val="left"/>
        <w:rPr>
          <w:rFonts w:eastAsia="Arial Unicode MS"/>
          <w:bCs/>
          <w:i/>
          <w:iCs/>
          <w:noProof/>
          <w:sz w:val="20"/>
          <w:szCs w:val="20"/>
        </w:rPr>
      </w:pPr>
      <w:r>
        <w:rPr>
          <w:i/>
          <w:noProof/>
          <w:sz w:val="20"/>
        </w:rPr>
        <w:t>Забележка:</w:t>
      </w:r>
    </w:p>
    <w:p>
      <w:pPr>
        <w:spacing w:before="0"/>
        <w:ind w:left="567"/>
        <w:jc w:val="left"/>
        <w:rPr>
          <w:rFonts w:eastAsia="Arial Unicode MS"/>
          <w:bCs/>
          <w:i/>
          <w:iCs/>
          <w:noProof/>
          <w:sz w:val="20"/>
          <w:szCs w:val="20"/>
        </w:rPr>
      </w:pPr>
      <w:r>
        <w:rPr>
          <w:noProof/>
          <w:sz w:val="20"/>
        </w:rPr>
        <w:t>При ремарке с централна ос, оста на теглително-прикачното устройство се счита за най-предна ос.</w:t>
      </w:r>
    </w:p>
    <w:p>
      <w:pPr>
        <w:ind w:left="567" w:hanging="567"/>
        <w:jc w:val="left"/>
        <w:rPr>
          <w:rFonts w:eastAsia="Arial Unicode MS"/>
          <w:bCs/>
          <w:noProof/>
          <w:sz w:val="20"/>
          <w:szCs w:val="20"/>
        </w:rPr>
      </w:pPr>
      <w:r>
        <w:rPr>
          <w:noProof/>
          <w:sz w:val="20"/>
        </w:rPr>
        <w:t>(</w:t>
      </w:r>
      <w:r>
        <w:rPr>
          <w:noProof/>
          <w:sz w:val="20"/>
          <w:vertAlign w:val="superscript"/>
        </w:rPr>
        <w:t>ж2</w:t>
      </w:r>
      <w:r>
        <w:rPr>
          <w:noProof/>
          <w:sz w:val="20"/>
        </w:rPr>
        <w:t>)</w:t>
      </w:r>
      <w:r>
        <w:rPr>
          <w:noProof/>
        </w:rPr>
        <w:tab/>
      </w:r>
      <w:r>
        <w:rPr>
          <w:noProof/>
          <w:sz w:val="20"/>
        </w:rPr>
        <w:t>Термин № 6.19.2.</w:t>
      </w:r>
    </w:p>
    <w:p>
      <w:pPr>
        <w:ind w:left="567" w:hanging="567"/>
        <w:jc w:val="left"/>
        <w:rPr>
          <w:rFonts w:eastAsia="Arial Unicode MS"/>
          <w:bCs/>
          <w:noProof/>
          <w:sz w:val="20"/>
          <w:szCs w:val="20"/>
        </w:rPr>
      </w:pPr>
      <w:r>
        <w:rPr>
          <w:noProof/>
          <w:sz w:val="20"/>
        </w:rPr>
        <w:t>(</w:t>
      </w:r>
      <w:r>
        <w:rPr>
          <w:noProof/>
          <w:sz w:val="20"/>
          <w:vertAlign w:val="superscript"/>
        </w:rPr>
        <w:t>ж3</w:t>
      </w:r>
      <w:r>
        <w:rPr>
          <w:noProof/>
          <w:sz w:val="20"/>
        </w:rPr>
        <w:t>)</w:t>
      </w:r>
      <w:r>
        <w:rPr>
          <w:noProof/>
        </w:rPr>
        <w:tab/>
      </w:r>
      <w:r>
        <w:rPr>
          <w:noProof/>
          <w:sz w:val="20"/>
        </w:rPr>
        <w:t>Термин № 6.20.</w:t>
      </w:r>
    </w:p>
    <w:p>
      <w:pPr>
        <w:ind w:left="567" w:hanging="567"/>
        <w:jc w:val="left"/>
        <w:rPr>
          <w:rFonts w:eastAsia="Arial Unicode MS"/>
          <w:bCs/>
          <w:noProof/>
          <w:sz w:val="20"/>
          <w:szCs w:val="20"/>
        </w:rPr>
      </w:pPr>
      <w:r>
        <w:rPr>
          <w:noProof/>
          <w:sz w:val="20"/>
        </w:rPr>
        <w:t>(</w:t>
      </w:r>
      <w:r>
        <w:rPr>
          <w:noProof/>
          <w:sz w:val="20"/>
          <w:vertAlign w:val="superscript"/>
        </w:rPr>
        <w:t>ж4</w:t>
      </w:r>
      <w:r>
        <w:rPr>
          <w:noProof/>
          <w:sz w:val="20"/>
        </w:rPr>
        <w:t xml:space="preserve">) </w:t>
      </w:r>
      <w:r>
        <w:rPr>
          <w:noProof/>
        </w:rPr>
        <w:tab/>
      </w:r>
      <w:r>
        <w:rPr>
          <w:noProof/>
          <w:sz w:val="20"/>
        </w:rPr>
        <w:t>Термин № 6.5.</w:t>
      </w:r>
    </w:p>
    <w:p>
      <w:pPr>
        <w:spacing w:after="0"/>
        <w:ind w:left="567" w:hanging="567"/>
        <w:jc w:val="left"/>
        <w:rPr>
          <w:rFonts w:eastAsia="Arial Unicode MS"/>
          <w:bCs/>
          <w:noProof/>
          <w:sz w:val="20"/>
          <w:szCs w:val="20"/>
        </w:rPr>
      </w:pPr>
      <w:r>
        <w:rPr>
          <w:noProof/>
          <w:sz w:val="20"/>
        </w:rPr>
        <w:t>(</w:t>
      </w:r>
      <w:r>
        <w:rPr>
          <w:noProof/>
          <w:sz w:val="20"/>
          <w:vertAlign w:val="superscript"/>
        </w:rPr>
        <w:t>ж5</w:t>
      </w:r>
      <w:r>
        <w:rPr>
          <w:noProof/>
          <w:sz w:val="20"/>
        </w:rPr>
        <w:t>)</w:t>
      </w:r>
      <w:r>
        <w:rPr>
          <w:noProof/>
        </w:rPr>
        <w:tab/>
      </w:r>
      <w:r>
        <w:rPr>
          <w:noProof/>
          <w:sz w:val="20"/>
        </w:rPr>
        <w:t>Термин № 6.1, а за превозни средства, различни от тези от категория М1: член 2, параграф 22 от Регламент (ЕС) № 1230/2012 на Комисията.</w:t>
      </w:r>
    </w:p>
    <w:p>
      <w:pPr>
        <w:ind w:left="567" w:hanging="567"/>
        <w:jc w:val="left"/>
        <w:rPr>
          <w:rFonts w:eastAsia="Arial Unicode MS"/>
          <w:bCs/>
          <w:noProof/>
          <w:sz w:val="20"/>
          <w:szCs w:val="20"/>
        </w:rPr>
      </w:pPr>
      <w:r>
        <w:rPr>
          <w:noProof/>
          <w:sz w:val="20"/>
        </w:rPr>
        <w:t>(</w:t>
      </w:r>
      <w:r>
        <w:rPr>
          <w:noProof/>
          <w:sz w:val="20"/>
          <w:vertAlign w:val="superscript"/>
        </w:rPr>
        <w:t>ж6</w:t>
      </w:r>
      <w:r>
        <w:rPr>
          <w:noProof/>
          <w:sz w:val="20"/>
        </w:rPr>
        <w:t>)</w:t>
      </w:r>
      <w:r>
        <w:rPr>
          <w:noProof/>
        </w:rPr>
        <w:tab/>
      </w:r>
      <w:r>
        <w:rPr>
          <w:noProof/>
          <w:sz w:val="20"/>
        </w:rPr>
        <w:t>Термин № 6.17.</w:t>
      </w:r>
    </w:p>
    <w:p>
      <w:pPr>
        <w:ind w:left="567" w:hanging="567"/>
        <w:jc w:val="left"/>
        <w:rPr>
          <w:rFonts w:eastAsia="Arial Unicode MS"/>
          <w:bCs/>
          <w:noProof/>
          <w:sz w:val="20"/>
          <w:szCs w:val="20"/>
        </w:rPr>
      </w:pPr>
      <w:r>
        <w:rPr>
          <w:noProof/>
          <w:sz w:val="20"/>
        </w:rPr>
        <w:t>(</w:t>
      </w:r>
      <w:r>
        <w:rPr>
          <w:noProof/>
          <w:sz w:val="20"/>
          <w:vertAlign w:val="superscript"/>
        </w:rPr>
        <w:t>ж7</w:t>
      </w:r>
      <w:r>
        <w:rPr>
          <w:noProof/>
          <w:sz w:val="20"/>
        </w:rPr>
        <w:t>)</w:t>
      </w:r>
      <w:r>
        <w:rPr>
          <w:noProof/>
        </w:rPr>
        <w:tab/>
      </w:r>
      <w:r>
        <w:rPr>
          <w:noProof/>
          <w:sz w:val="20"/>
        </w:rPr>
        <w:t>Термин № 6.2, а за превозни средства, различни от тези от категория M</w:t>
      </w:r>
      <w:r>
        <w:rPr>
          <w:noProof/>
          <w:sz w:val="20"/>
          <w:vertAlign w:val="subscript"/>
        </w:rPr>
        <w:t>1</w:t>
      </w:r>
      <w:r>
        <w:rPr>
          <w:noProof/>
          <w:sz w:val="20"/>
        </w:rPr>
        <w:t>: член 2, параграф 23 от Регламент (ЕС) № 1230/2012.</w:t>
      </w:r>
    </w:p>
    <w:p>
      <w:pPr>
        <w:ind w:left="567" w:hanging="567"/>
        <w:jc w:val="left"/>
        <w:rPr>
          <w:rFonts w:eastAsia="Arial Unicode MS"/>
          <w:bCs/>
          <w:noProof/>
          <w:sz w:val="20"/>
          <w:szCs w:val="20"/>
        </w:rPr>
      </w:pPr>
      <w:r>
        <w:rPr>
          <w:noProof/>
          <w:sz w:val="20"/>
        </w:rPr>
        <w:t>(</w:t>
      </w:r>
      <w:r>
        <w:rPr>
          <w:noProof/>
          <w:sz w:val="20"/>
          <w:vertAlign w:val="superscript"/>
        </w:rPr>
        <w:t>ж8</w:t>
      </w:r>
      <w:r>
        <w:rPr>
          <w:noProof/>
          <w:sz w:val="20"/>
        </w:rPr>
        <w:t>)</w:t>
      </w:r>
      <w:r>
        <w:rPr>
          <w:noProof/>
        </w:rPr>
        <w:tab/>
      </w:r>
      <w:r>
        <w:rPr>
          <w:noProof/>
          <w:sz w:val="20"/>
        </w:rPr>
        <w:t>Термин № 6.3, а за превозни средства, различни от тези от категория M</w:t>
      </w:r>
      <w:r>
        <w:rPr>
          <w:noProof/>
          <w:sz w:val="20"/>
          <w:vertAlign w:val="subscript"/>
        </w:rPr>
        <w:t>1</w:t>
      </w:r>
      <w:r>
        <w:rPr>
          <w:noProof/>
          <w:sz w:val="20"/>
        </w:rPr>
        <w:t>: член 2, параграф 24 от Регламент (ЕС) № 1230/2012.</w:t>
      </w:r>
    </w:p>
    <w:p>
      <w:pPr>
        <w:ind w:left="567" w:hanging="567"/>
        <w:jc w:val="left"/>
        <w:rPr>
          <w:rFonts w:eastAsia="Arial Unicode MS"/>
          <w:bCs/>
          <w:noProof/>
          <w:sz w:val="20"/>
          <w:szCs w:val="20"/>
        </w:rPr>
      </w:pPr>
      <w:r>
        <w:rPr>
          <w:noProof/>
          <w:sz w:val="20"/>
        </w:rPr>
        <w:t>(</w:t>
      </w:r>
      <w:r>
        <w:rPr>
          <w:noProof/>
          <w:sz w:val="20"/>
          <w:vertAlign w:val="superscript"/>
        </w:rPr>
        <w:t>ж9</w:t>
      </w:r>
      <w:r>
        <w:rPr>
          <w:noProof/>
          <w:sz w:val="20"/>
        </w:rPr>
        <w:t>)</w:t>
      </w:r>
      <w:r>
        <w:rPr>
          <w:noProof/>
        </w:rPr>
        <w:tab/>
      </w:r>
      <w:r>
        <w:rPr>
          <w:noProof/>
          <w:sz w:val="20"/>
        </w:rPr>
        <w:t>Термин № 6.6.</w:t>
      </w:r>
    </w:p>
    <w:p>
      <w:pPr>
        <w:ind w:left="567" w:hanging="567"/>
        <w:jc w:val="left"/>
        <w:rPr>
          <w:rFonts w:eastAsia="Arial Unicode MS"/>
          <w:bCs/>
          <w:noProof/>
          <w:sz w:val="20"/>
          <w:szCs w:val="20"/>
        </w:rPr>
      </w:pPr>
      <w:r>
        <w:rPr>
          <w:noProof/>
          <w:sz w:val="20"/>
        </w:rPr>
        <w:t>(</w:t>
      </w:r>
      <w:r>
        <w:rPr>
          <w:noProof/>
          <w:sz w:val="20"/>
          <w:vertAlign w:val="superscript"/>
        </w:rPr>
        <w:t>ж10</w:t>
      </w:r>
      <w:r>
        <w:rPr>
          <w:noProof/>
          <w:sz w:val="20"/>
        </w:rPr>
        <w:t>)</w:t>
      </w:r>
      <w:r>
        <w:rPr>
          <w:noProof/>
        </w:rPr>
        <w:tab/>
      </w:r>
      <w:r>
        <w:rPr>
          <w:noProof/>
          <w:sz w:val="20"/>
        </w:rPr>
        <w:t>Термин № 6.10.</w:t>
      </w:r>
    </w:p>
    <w:p>
      <w:pPr>
        <w:ind w:left="567" w:hanging="567"/>
        <w:jc w:val="left"/>
        <w:rPr>
          <w:rFonts w:eastAsia="Arial Unicode MS"/>
          <w:bCs/>
          <w:noProof/>
          <w:sz w:val="20"/>
          <w:szCs w:val="20"/>
        </w:rPr>
      </w:pPr>
      <w:r>
        <w:rPr>
          <w:noProof/>
          <w:sz w:val="20"/>
        </w:rPr>
        <w:t>(</w:t>
      </w:r>
      <w:r>
        <w:rPr>
          <w:noProof/>
          <w:sz w:val="20"/>
          <w:vertAlign w:val="superscript"/>
        </w:rPr>
        <w:t>ж11</w:t>
      </w:r>
      <w:r>
        <w:rPr>
          <w:noProof/>
          <w:sz w:val="20"/>
        </w:rPr>
        <w:t>)</w:t>
      </w:r>
      <w:r>
        <w:rPr>
          <w:noProof/>
        </w:rPr>
        <w:tab/>
      </w:r>
      <w:r>
        <w:rPr>
          <w:noProof/>
          <w:sz w:val="20"/>
        </w:rPr>
        <w:t>Термин № 6.7.</w:t>
      </w:r>
    </w:p>
    <w:p>
      <w:pPr>
        <w:ind w:left="567" w:hanging="567"/>
        <w:jc w:val="left"/>
        <w:rPr>
          <w:rFonts w:eastAsia="Arial Unicode MS"/>
          <w:bCs/>
          <w:noProof/>
          <w:sz w:val="20"/>
          <w:szCs w:val="20"/>
        </w:rPr>
      </w:pPr>
      <w:r>
        <w:rPr>
          <w:noProof/>
          <w:sz w:val="20"/>
        </w:rPr>
        <w:t>(</w:t>
      </w:r>
      <w:r>
        <w:rPr>
          <w:noProof/>
          <w:sz w:val="20"/>
          <w:vertAlign w:val="superscript"/>
        </w:rPr>
        <w:t>ж12</w:t>
      </w:r>
      <w:r>
        <w:rPr>
          <w:noProof/>
          <w:sz w:val="20"/>
        </w:rPr>
        <w:t>)</w:t>
      </w:r>
      <w:r>
        <w:rPr>
          <w:noProof/>
        </w:rPr>
        <w:tab/>
      </w:r>
      <w:r>
        <w:rPr>
          <w:noProof/>
          <w:sz w:val="20"/>
        </w:rPr>
        <w:t>Термин № 6.11.</w:t>
      </w:r>
    </w:p>
    <w:p>
      <w:pPr>
        <w:ind w:left="567" w:hanging="567"/>
        <w:jc w:val="left"/>
        <w:rPr>
          <w:rFonts w:eastAsia="Arial Unicode MS"/>
          <w:bCs/>
          <w:noProof/>
          <w:sz w:val="20"/>
          <w:szCs w:val="20"/>
        </w:rPr>
      </w:pPr>
      <w:r>
        <w:rPr>
          <w:noProof/>
          <w:sz w:val="20"/>
        </w:rPr>
        <w:t>(</w:t>
      </w:r>
      <w:r>
        <w:rPr>
          <w:noProof/>
          <w:sz w:val="20"/>
          <w:vertAlign w:val="superscript"/>
        </w:rPr>
        <w:t>ж13</w:t>
      </w:r>
      <w:r>
        <w:rPr>
          <w:noProof/>
          <w:sz w:val="20"/>
        </w:rPr>
        <w:t>)</w:t>
      </w:r>
      <w:r>
        <w:rPr>
          <w:noProof/>
        </w:rPr>
        <w:tab/>
      </w:r>
      <w:r>
        <w:rPr>
          <w:noProof/>
          <w:sz w:val="20"/>
        </w:rPr>
        <w:t>Термин № 6.18.1.</w:t>
      </w:r>
    </w:p>
    <w:p>
      <w:pPr>
        <w:ind w:left="567" w:hanging="567"/>
        <w:jc w:val="left"/>
        <w:rPr>
          <w:rFonts w:eastAsia="Arial Unicode MS"/>
          <w:bCs/>
          <w:noProof/>
          <w:sz w:val="20"/>
          <w:szCs w:val="20"/>
        </w:rPr>
      </w:pPr>
      <w:r>
        <w:rPr>
          <w:noProof/>
          <w:sz w:val="20"/>
        </w:rPr>
        <w:t>(</w:t>
      </w:r>
      <w:r>
        <w:rPr>
          <w:noProof/>
          <w:sz w:val="20"/>
          <w:vertAlign w:val="superscript"/>
        </w:rPr>
        <w:t>ж14</w:t>
      </w:r>
      <w:r>
        <w:rPr>
          <w:noProof/>
          <w:sz w:val="20"/>
        </w:rPr>
        <w:t>)</w:t>
      </w:r>
      <w:r>
        <w:rPr>
          <w:noProof/>
        </w:rPr>
        <w:tab/>
      </w:r>
      <w:r>
        <w:rPr>
          <w:noProof/>
          <w:sz w:val="20"/>
        </w:rPr>
        <w:t>Термин № 6.9.</w:t>
      </w:r>
    </w:p>
    <w:p>
      <w:pPr>
        <w:spacing w:after="0"/>
        <w:ind w:left="567" w:hanging="567"/>
        <w:jc w:val="left"/>
        <w:rPr>
          <w:rFonts w:eastAsia="Arial Unicode MS"/>
          <w:bCs/>
          <w:noProof/>
          <w:sz w:val="20"/>
          <w:szCs w:val="20"/>
        </w:rPr>
      </w:pPr>
      <w:r>
        <w:rPr>
          <w:noProof/>
          <w:sz w:val="20"/>
        </w:rPr>
        <w:t>(</w:t>
      </w:r>
      <w:r>
        <w:rPr>
          <w:noProof/>
          <w:sz w:val="20"/>
          <w:vertAlign w:val="superscript"/>
        </w:rPr>
        <w:t>з</w:t>
      </w:r>
      <w:r>
        <w:rPr>
          <w:noProof/>
          <w:sz w:val="20"/>
        </w:rPr>
        <w:t>)</w:t>
      </w:r>
      <w:r>
        <w:rPr>
          <w:noProof/>
        </w:rPr>
        <w:tab/>
      </w:r>
      <w:r>
        <w:rPr>
          <w:noProof/>
          <w:sz w:val="20"/>
        </w:rPr>
        <w:t>Масата на водача се приема за 75 kg.</w:t>
      </w:r>
    </w:p>
    <w:p>
      <w:pPr>
        <w:spacing w:before="0" w:after="0"/>
        <w:ind w:left="567"/>
        <w:jc w:val="left"/>
        <w:rPr>
          <w:rFonts w:eastAsia="Arial Unicode MS"/>
          <w:bCs/>
          <w:noProof/>
          <w:sz w:val="20"/>
          <w:szCs w:val="20"/>
        </w:rPr>
      </w:pPr>
      <w:r>
        <w:rPr>
          <w:noProof/>
          <w:sz w:val="20"/>
        </w:rPr>
        <w:t>Системите, съдържащи течност (освен тези за използвана вода, които трябва да останат празни), са запълнени до 100 % от обема, определен от производителя.</w:t>
      </w:r>
    </w:p>
    <w:p>
      <w:pPr>
        <w:spacing w:before="0"/>
        <w:ind w:left="567"/>
        <w:jc w:val="left"/>
        <w:rPr>
          <w:rFonts w:eastAsia="Arial Unicode MS"/>
          <w:bCs/>
          <w:noProof/>
          <w:sz w:val="20"/>
          <w:szCs w:val="20"/>
        </w:rPr>
      </w:pPr>
      <w:r>
        <w:rPr>
          <w:noProof/>
          <w:sz w:val="20"/>
        </w:rPr>
        <w:lastRenderedPageBreak/>
        <w:t>За категории превозни средства N</w:t>
      </w:r>
      <w:r>
        <w:rPr>
          <w:noProof/>
          <w:sz w:val="20"/>
          <w:vertAlign w:val="subscript"/>
        </w:rPr>
        <w:t>2</w:t>
      </w:r>
      <w:r>
        <w:rPr>
          <w:noProof/>
          <w:sz w:val="20"/>
        </w:rPr>
        <w:t>, N</w:t>
      </w:r>
      <w:r>
        <w:rPr>
          <w:noProof/>
          <w:sz w:val="20"/>
          <w:vertAlign w:val="subscript"/>
        </w:rPr>
        <w:t>3</w:t>
      </w:r>
      <w:r>
        <w:rPr>
          <w:noProof/>
          <w:sz w:val="20"/>
        </w:rPr>
        <w:t>, M</w:t>
      </w:r>
      <w:r>
        <w:rPr>
          <w:noProof/>
          <w:sz w:val="20"/>
          <w:vertAlign w:val="subscript"/>
        </w:rPr>
        <w:t>2</w:t>
      </w:r>
      <w:r>
        <w:rPr>
          <w:noProof/>
          <w:sz w:val="20"/>
        </w:rPr>
        <w:t>, M</w:t>
      </w:r>
      <w:r>
        <w:rPr>
          <w:noProof/>
          <w:sz w:val="20"/>
          <w:vertAlign w:val="subscript"/>
        </w:rPr>
        <w:t>3</w:t>
      </w:r>
      <w:r>
        <w:rPr>
          <w:noProof/>
          <w:sz w:val="20"/>
        </w:rPr>
        <w:t>, O</w:t>
      </w:r>
      <w:r>
        <w:rPr>
          <w:noProof/>
          <w:sz w:val="20"/>
          <w:vertAlign w:val="subscript"/>
        </w:rPr>
        <w:t>3</w:t>
      </w:r>
      <w:r>
        <w:rPr>
          <w:noProof/>
          <w:sz w:val="20"/>
        </w:rPr>
        <w:t>, и O</w:t>
      </w:r>
      <w:r>
        <w:rPr>
          <w:noProof/>
          <w:sz w:val="20"/>
          <w:vertAlign w:val="subscript"/>
        </w:rPr>
        <w:t>4</w:t>
      </w:r>
      <w:r>
        <w:rPr>
          <w:noProof/>
          <w:sz w:val="20"/>
        </w:rPr>
        <w:t xml:space="preserve"> не е задължително предоставянето на информацията, посочена в точки 3.6, буква б) и 3.6.1, буква б).</w:t>
      </w:r>
    </w:p>
    <w:p>
      <w:pPr>
        <w:spacing w:before="0"/>
        <w:ind w:left="567" w:hanging="567"/>
        <w:jc w:val="left"/>
        <w:rPr>
          <w:rFonts w:eastAsia="Arial Unicode MS"/>
          <w:bCs/>
          <w:noProof/>
          <w:sz w:val="20"/>
          <w:szCs w:val="20"/>
        </w:rPr>
      </w:pPr>
      <w:r>
        <w:rPr>
          <w:noProof/>
          <w:sz w:val="20"/>
        </w:rPr>
        <w:t>(</w:t>
      </w:r>
      <w:r>
        <w:rPr>
          <w:noProof/>
          <w:sz w:val="20"/>
          <w:vertAlign w:val="superscript"/>
        </w:rPr>
        <w:t>и</w:t>
      </w:r>
      <w:r>
        <w:rPr>
          <w:noProof/>
          <w:sz w:val="20"/>
        </w:rPr>
        <w:t>)</w:t>
      </w:r>
      <w:r>
        <w:rPr>
          <w:noProof/>
        </w:rPr>
        <w:tab/>
      </w:r>
      <w:r>
        <w:rPr>
          <w:noProof/>
          <w:sz w:val="20"/>
        </w:rPr>
        <w:t>За ремаркета или полуремаркета и за превозни средства, свързани с ремарке или полуремарке, което упражнява значително вертикално натоварване върху прикачното устройство или седловото устройство, това натоварване, разделено на стандартното земно ускорение, е включено в максималната технически допустима маса.</w:t>
      </w:r>
    </w:p>
    <w:p>
      <w:pPr>
        <w:spacing w:before="0"/>
        <w:ind w:left="567" w:hanging="567"/>
        <w:jc w:val="left"/>
        <w:rPr>
          <w:rFonts w:eastAsia="Arial Unicode MS"/>
          <w:bCs/>
          <w:noProof/>
          <w:sz w:val="20"/>
          <w:szCs w:val="20"/>
        </w:rPr>
      </w:pPr>
      <w:r>
        <w:rPr>
          <w:noProof/>
          <w:sz w:val="20"/>
        </w:rPr>
        <w:t>(</w:t>
      </w:r>
      <w:r>
        <w:rPr>
          <w:noProof/>
          <w:sz w:val="20"/>
          <w:vertAlign w:val="superscript"/>
        </w:rPr>
        <w:t>й</w:t>
      </w:r>
      <w:r>
        <w:rPr>
          <w:noProof/>
          <w:sz w:val="20"/>
        </w:rPr>
        <w:t>)</w:t>
      </w:r>
      <w:r>
        <w:rPr>
          <w:noProof/>
        </w:rPr>
        <w:tab/>
      </w:r>
      <w:r>
        <w:rPr>
          <w:noProof/>
          <w:sz w:val="20"/>
        </w:rPr>
        <w:t>„Надвес на теглича“ е хоризонталното разстояние между теглително-прикачното устройство за ремарке с централна ос и осевата линия на задната ос(и).</w:t>
      </w:r>
    </w:p>
    <w:p>
      <w:pPr>
        <w:spacing w:before="0" w:after="0"/>
        <w:ind w:left="567" w:hanging="567"/>
        <w:jc w:val="left"/>
        <w:rPr>
          <w:rFonts w:eastAsia="Arial Unicode MS"/>
          <w:bCs/>
          <w:noProof/>
          <w:sz w:val="20"/>
          <w:szCs w:val="20"/>
        </w:rPr>
      </w:pPr>
      <w:r>
        <w:rPr>
          <w:noProof/>
          <w:sz w:val="20"/>
        </w:rPr>
        <w:t>(</w:t>
      </w:r>
      <w:r>
        <w:rPr>
          <w:noProof/>
          <w:sz w:val="20"/>
          <w:vertAlign w:val="superscript"/>
        </w:rPr>
        <w:t>к</w:t>
      </w:r>
      <w:r>
        <w:rPr>
          <w:noProof/>
          <w:sz w:val="20"/>
        </w:rPr>
        <w:t>)</w:t>
      </w:r>
      <w:r>
        <w:rPr>
          <w:noProof/>
        </w:rPr>
        <w:tab/>
      </w:r>
      <w:r>
        <w:rPr>
          <w:noProof/>
          <w:sz w:val="20"/>
        </w:rPr>
        <w:t>При превозни средства, които могат да работят с бензин, дизелово гориво, и т.н., както и с комбинация от тези горива и друго гориво, точките се повтарят.</w:t>
      </w:r>
    </w:p>
    <w:p>
      <w:pPr>
        <w:spacing w:before="0"/>
        <w:ind w:left="567"/>
        <w:jc w:val="left"/>
        <w:rPr>
          <w:rFonts w:eastAsia="Arial Unicode MS"/>
          <w:bCs/>
          <w:noProof/>
          <w:sz w:val="20"/>
          <w:szCs w:val="20"/>
        </w:rPr>
      </w:pPr>
      <w:r>
        <w:rPr>
          <w:noProof/>
          <w:sz w:val="20"/>
        </w:rPr>
        <w:t>В случаи на неконвенционални двигатели и системи, производителят следва да предостави данни, еквивалентни на посочените тук.</w:t>
      </w:r>
    </w:p>
    <w:p>
      <w:pPr>
        <w:spacing w:before="0"/>
        <w:ind w:left="567" w:hanging="567"/>
        <w:jc w:val="left"/>
        <w:rPr>
          <w:rFonts w:eastAsia="Arial Unicode MS"/>
          <w:bCs/>
          <w:noProof/>
          <w:sz w:val="20"/>
          <w:szCs w:val="20"/>
        </w:rPr>
      </w:pPr>
      <w:r>
        <w:rPr>
          <w:noProof/>
          <w:sz w:val="20"/>
        </w:rPr>
        <w:t>(</w:t>
      </w:r>
      <w:r>
        <w:rPr>
          <w:noProof/>
          <w:sz w:val="20"/>
          <w:vertAlign w:val="superscript"/>
        </w:rPr>
        <w:t>л</w:t>
      </w:r>
      <w:r>
        <w:rPr>
          <w:noProof/>
          <w:sz w:val="20"/>
        </w:rPr>
        <w:t>)</w:t>
      </w:r>
      <w:r>
        <w:rPr>
          <w:noProof/>
        </w:rPr>
        <w:tab/>
      </w:r>
      <w:r>
        <w:rPr>
          <w:noProof/>
          <w:sz w:val="20"/>
        </w:rPr>
        <w:t>Това число се закръгля надолу към най-близката десета от милиметъра.</w:t>
      </w:r>
    </w:p>
    <w:p>
      <w:pPr>
        <w:spacing w:before="0"/>
        <w:ind w:left="567" w:hanging="567"/>
        <w:jc w:val="left"/>
        <w:rPr>
          <w:rFonts w:eastAsia="Arial Unicode MS"/>
          <w:bCs/>
          <w:noProof/>
          <w:sz w:val="20"/>
          <w:szCs w:val="20"/>
        </w:rPr>
      </w:pPr>
      <w:r>
        <w:rPr>
          <w:noProof/>
          <w:sz w:val="20"/>
        </w:rPr>
        <w:t>(</w:t>
      </w:r>
      <w:r>
        <w:rPr>
          <w:noProof/>
          <w:sz w:val="20"/>
          <w:vertAlign w:val="superscript"/>
        </w:rPr>
        <w:t>м</w:t>
      </w:r>
      <w:r>
        <w:rPr>
          <w:noProof/>
          <w:sz w:val="20"/>
        </w:rPr>
        <w:t>)</w:t>
      </w:r>
      <w:r>
        <w:rPr>
          <w:noProof/>
        </w:rPr>
        <w:tab/>
      </w:r>
      <w:r>
        <w:rPr>
          <w:noProof/>
          <w:sz w:val="20"/>
        </w:rPr>
        <w:t>Тази стойност се изчислява (при π = 3,1416) и закръгля надолу до най-близката цяла стойност в cm</w:t>
      </w:r>
      <w:r>
        <w:rPr>
          <w:noProof/>
          <w:sz w:val="20"/>
          <w:vertAlign w:val="superscript"/>
        </w:rPr>
        <w:t>3</w:t>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н</w:t>
      </w:r>
      <w:r>
        <w:rPr>
          <w:noProof/>
          <w:sz w:val="20"/>
        </w:rPr>
        <w:t>)</w:t>
      </w:r>
      <w:r>
        <w:rPr>
          <w:noProof/>
        </w:rPr>
        <w:tab/>
      </w:r>
      <w:r>
        <w:rPr>
          <w:noProof/>
          <w:sz w:val="20"/>
        </w:rPr>
        <w:t>Определено в съответствие с изискванията на Регламент (ЕО) № 715/2007 или Регламент (ЕО) № 595/2009, според случая.</w:t>
      </w:r>
    </w:p>
    <w:p>
      <w:pPr>
        <w:spacing w:before="0"/>
        <w:ind w:left="567" w:hanging="567"/>
        <w:jc w:val="left"/>
        <w:rPr>
          <w:rFonts w:eastAsia="Arial Unicode MS"/>
          <w:bCs/>
          <w:noProof/>
          <w:sz w:val="20"/>
          <w:szCs w:val="20"/>
        </w:rPr>
      </w:pPr>
      <w:r>
        <w:rPr>
          <w:noProof/>
          <w:sz w:val="20"/>
        </w:rPr>
        <w:t>(</w:t>
      </w:r>
      <w:r>
        <w:rPr>
          <w:noProof/>
          <w:sz w:val="20"/>
          <w:vertAlign w:val="superscript"/>
        </w:rPr>
        <w:t>o</w:t>
      </w:r>
      <w:r>
        <w:rPr>
          <w:noProof/>
          <w:sz w:val="20"/>
        </w:rPr>
        <w:t>)</w:t>
      </w:r>
      <w:r>
        <w:rPr>
          <w:noProof/>
        </w:rPr>
        <w:tab/>
      </w:r>
      <w:r>
        <w:rPr>
          <w:noProof/>
          <w:sz w:val="20"/>
        </w:rPr>
        <w:t>Определено в съответствие с изискванията на Регламент (EО) № 715/2007 на Европейския парламент и на Съвета</w:t>
      </w:r>
      <w:r>
        <w:rPr>
          <w:rStyle w:val="FootnoteReference"/>
          <w:noProof/>
          <w:sz w:val="20"/>
        </w:rPr>
        <w:footnoteReference w:id="12"/>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п</w:t>
      </w:r>
      <w:r>
        <w:rPr>
          <w:noProof/>
          <w:sz w:val="20"/>
        </w:rPr>
        <w:t>)</w:t>
      </w:r>
      <w:r>
        <w:rPr>
          <w:noProof/>
        </w:rPr>
        <w:tab/>
      </w:r>
      <w:r>
        <w:rPr>
          <w:noProof/>
          <w:sz w:val="20"/>
        </w:rPr>
        <w:t>Посочените данни се предоставят за всички предложени варианти.</w:t>
      </w:r>
    </w:p>
    <w:p>
      <w:pPr>
        <w:spacing w:before="0"/>
        <w:ind w:left="567" w:hanging="567"/>
        <w:jc w:val="left"/>
        <w:rPr>
          <w:rFonts w:eastAsia="Arial Unicode MS"/>
          <w:bCs/>
          <w:noProof/>
          <w:sz w:val="20"/>
          <w:szCs w:val="20"/>
        </w:rPr>
      </w:pPr>
      <w:r>
        <w:rPr>
          <w:noProof/>
          <w:sz w:val="20"/>
        </w:rPr>
        <w:t>(</w:t>
      </w:r>
      <w:r>
        <w:rPr>
          <w:noProof/>
          <w:sz w:val="20"/>
          <w:vertAlign w:val="superscript"/>
        </w:rPr>
        <w:t>р</w:t>
      </w:r>
      <w:r>
        <w:rPr>
          <w:noProof/>
          <w:sz w:val="20"/>
        </w:rPr>
        <w:t>)</w:t>
      </w:r>
      <w:r>
        <w:rPr>
          <w:noProof/>
        </w:rPr>
        <w:tab/>
      </w:r>
      <w:r>
        <w:rPr>
          <w:noProof/>
          <w:sz w:val="20"/>
        </w:rPr>
        <w:t>За ремаркета — максималната скорост, разрешена от производителя.</w:t>
      </w:r>
    </w:p>
    <w:p>
      <w:pPr>
        <w:spacing w:before="0"/>
        <w:ind w:left="567" w:hanging="567"/>
        <w:jc w:val="left"/>
        <w:rPr>
          <w:rFonts w:eastAsia="Arial Unicode MS"/>
          <w:bCs/>
          <w:noProof/>
          <w:sz w:val="20"/>
          <w:szCs w:val="20"/>
        </w:rPr>
      </w:pPr>
      <w:r>
        <w:rPr>
          <w:noProof/>
          <w:sz w:val="20"/>
        </w:rPr>
        <w:t>(</w:t>
      </w:r>
      <w:r>
        <w:rPr>
          <w:noProof/>
          <w:sz w:val="20"/>
          <w:vertAlign w:val="superscript"/>
        </w:rPr>
        <w:t>с</w:t>
      </w:r>
      <w:r>
        <w:rPr>
          <w:noProof/>
          <w:sz w:val="20"/>
        </w:rPr>
        <w:t>)</w:t>
      </w:r>
      <w:r>
        <w:rPr>
          <w:noProof/>
        </w:rPr>
        <w:tab/>
      </w:r>
      <w:r>
        <w:rPr>
          <w:noProof/>
          <w:sz w:val="20"/>
        </w:rPr>
        <w:t>За гуми от категория Z, предназначени за превозни средства с максимална скорост над 300 km/h, се предоставя равностойна информация.</w:t>
      </w:r>
    </w:p>
    <w:p>
      <w:pPr>
        <w:spacing w:before="0"/>
        <w:ind w:left="567" w:hanging="567"/>
        <w:jc w:val="left"/>
        <w:rPr>
          <w:rFonts w:eastAsia="Arial Unicode MS"/>
          <w:bCs/>
          <w:noProof/>
          <w:sz w:val="20"/>
          <w:szCs w:val="20"/>
        </w:rPr>
      </w:pPr>
      <w:r>
        <w:rPr>
          <w:noProof/>
          <w:sz w:val="20"/>
        </w:rPr>
        <w:t>(</w:t>
      </w:r>
      <w:r>
        <w:rPr>
          <w:noProof/>
          <w:sz w:val="20"/>
          <w:vertAlign w:val="superscript"/>
        </w:rPr>
        <w:t>т</w:t>
      </w:r>
      <w:r>
        <w:rPr>
          <w:noProof/>
          <w:sz w:val="20"/>
        </w:rPr>
        <w:t>)</w:t>
      </w:r>
      <w:r>
        <w:rPr>
          <w:noProof/>
        </w:rPr>
        <w:tab/>
      </w:r>
      <w:r>
        <w:rPr>
          <w:noProof/>
          <w:sz w:val="20"/>
        </w:rPr>
        <w:t>Посоченият брой места за сядане трябва да е броят места за сядане, налични, когато превозното средство е в движение. При модулна подредба може да бъде посочен обхват.</w:t>
      </w:r>
    </w:p>
    <w:p>
      <w:pPr>
        <w:spacing w:before="0"/>
        <w:ind w:left="567" w:hanging="567"/>
        <w:jc w:val="left"/>
        <w:rPr>
          <w:rFonts w:eastAsia="Arial Unicode MS"/>
          <w:bCs/>
          <w:noProof/>
          <w:sz w:val="20"/>
          <w:szCs w:val="20"/>
        </w:rPr>
      </w:pPr>
      <w:r>
        <w:rPr>
          <w:noProof/>
          <w:sz w:val="20"/>
        </w:rPr>
        <w:t>(</w:t>
      </w:r>
      <w:r>
        <w:rPr>
          <w:noProof/>
          <w:sz w:val="20"/>
          <w:vertAlign w:val="superscript"/>
        </w:rPr>
        <w:t>у</w:t>
      </w:r>
      <w:r>
        <w:rPr>
          <w:noProof/>
          <w:sz w:val="20"/>
        </w:rPr>
        <w:t>)</w:t>
      </w:r>
      <w:r>
        <w:rPr>
          <w:noProof/>
        </w:rPr>
        <w:tab/>
      </w:r>
      <w:r>
        <w:rPr>
          <w:noProof/>
          <w:sz w:val="20"/>
        </w:rPr>
        <w:t xml:space="preserve"> „Точка R“ или „базовата точка за седалката“ означава конструктивна точка, определена от производителя на превозното средство за всяко място за сядане и определена в триизмерната координатна система, както е предвидено в приложение III към Правило № 125 на ИКЕ на ООН.</w:t>
      </w:r>
    </w:p>
    <w:p>
      <w:pPr>
        <w:spacing w:before="0"/>
        <w:ind w:left="567" w:hanging="567"/>
        <w:jc w:val="left"/>
        <w:rPr>
          <w:rFonts w:eastAsia="Arial Unicode MS"/>
          <w:bCs/>
          <w:noProof/>
          <w:sz w:val="20"/>
          <w:szCs w:val="20"/>
        </w:rPr>
      </w:pPr>
      <w:r>
        <w:rPr>
          <w:noProof/>
          <w:sz w:val="20"/>
        </w:rPr>
        <w:t>(</w:t>
      </w:r>
      <w:r>
        <w:rPr>
          <w:noProof/>
          <w:sz w:val="20"/>
          <w:vertAlign w:val="superscript"/>
        </w:rPr>
        <w:t>ф</w:t>
      </w:r>
      <w:r>
        <w:rPr>
          <w:noProof/>
          <w:sz w:val="20"/>
        </w:rPr>
        <w:t>)</w:t>
      </w:r>
      <w:r>
        <w:rPr>
          <w:noProof/>
        </w:rPr>
        <w:tab/>
      </w:r>
      <w:r>
        <w:rPr>
          <w:noProof/>
          <w:sz w:val="20"/>
        </w:rPr>
        <w:t>Относно използваните символи и маркировки вж. точка 5.3 от Правило № 16 на ИКЕ на ООН. При колани тип „S“ се посочват характеристиките на типа(овете).</w:t>
      </w:r>
    </w:p>
    <w:p>
      <w:pPr>
        <w:spacing w:before="0"/>
        <w:ind w:left="567" w:hanging="567"/>
        <w:jc w:val="left"/>
        <w:rPr>
          <w:rFonts w:eastAsia="Arial Unicode MS"/>
          <w:bCs/>
          <w:noProof/>
          <w:sz w:val="20"/>
          <w:szCs w:val="20"/>
        </w:rPr>
      </w:pPr>
      <w:r>
        <w:rPr>
          <w:noProof/>
          <w:sz w:val="20"/>
        </w:rPr>
        <w:t>(</w:t>
      </w:r>
      <w:r>
        <w:rPr>
          <w:noProof/>
          <w:sz w:val="20"/>
          <w:vertAlign w:val="superscript"/>
        </w:rPr>
        <w:t>х</w:t>
      </w:r>
      <w:r>
        <w:rPr>
          <w:noProof/>
          <w:sz w:val="20"/>
        </w:rPr>
        <w:t>)</w:t>
      </w:r>
      <w:r>
        <w:rPr>
          <w:noProof/>
        </w:rPr>
        <w:tab/>
      </w:r>
      <w:r>
        <w:rPr>
          <w:noProof/>
          <w:sz w:val="20"/>
        </w:rPr>
        <w:t>Тези термини са определени в стандарт ISO 22628: 2002 — Пътни превозни средства — Рециклиране и оползотворяване — Изчислителен метод.</w:t>
      </w:r>
    </w:p>
    <w:p>
      <w:pPr>
        <w:spacing w:before="0"/>
        <w:ind w:left="567" w:hanging="567"/>
        <w:jc w:val="left"/>
        <w:rPr>
          <w:rFonts w:eastAsia="Arial Unicode MS"/>
          <w:bCs/>
          <w:noProof/>
          <w:sz w:val="20"/>
          <w:szCs w:val="20"/>
        </w:rPr>
      </w:pPr>
      <w:r>
        <w:rPr>
          <w:noProof/>
          <w:sz w:val="20"/>
        </w:rPr>
        <w:t>(</w:t>
      </w:r>
      <w:r>
        <w:rPr>
          <w:noProof/>
          <w:sz w:val="20"/>
          <w:vertAlign w:val="superscript"/>
        </w:rPr>
        <w:t>ц</w:t>
      </w:r>
      <w:r>
        <w:rPr>
          <w:noProof/>
          <w:sz w:val="20"/>
        </w:rPr>
        <w:t>)</w:t>
      </w:r>
      <w:r>
        <w:rPr>
          <w:noProof/>
        </w:rPr>
        <w:tab/>
      </w:r>
      <w:r>
        <w:rPr>
          <w:noProof/>
          <w:sz w:val="20"/>
        </w:rPr>
        <w:t>Двигатели, работещи с два вида гориво.</w:t>
      </w:r>
    </w:p>
    <w:p>
      <w:pPr>
        <w:spacing w:before="0"/>
        <w:ind w:left="567" w:hanging="567"/>
        <w:jc w:val="left"/>
        <w:rPr>
          <w:rFonts w:eastAsia="Arial Unicode MS"/>
          <w:bCs/>
          <w:noProof/>
          <w:sz w:val="20"/>
          <w:szCs w:val="20"/>
        </w:rPr>
      </w:pPr>
      <w:r>
        <w:rPr>
          <w:noProof/>
          <w:sz w:val="20"/>
        </w:rPr>
        <w:t>(</w:t>
      </w:r>
      <w:r>
        <w:rPr>
          <w:noProof/>
          <w:sz w:val="20"/>
          <w:vertAlign w:val="superscript"/>
        </w:rPr>
        <w:t>ц1</w:t>
      </w:r>
      <w:r>
        <w:rPr>
          <w:noProof/>
          <w:sz w:val="20"/>
        </w:rPr>
        <w:t>)</w:t>
      </w:r>
      <w:r>
        <w:rPr>
          <w:noProof/>
        </w:rPr>
        <w:tab/>
      </w:r>
      <w:r>
        <w:rPr>
          <w:noProof/>
          <w:sz w:val="20"/>
        </w:rPr>
        <w:t>В случай на двигатели или превозни средства, работещи с два вида гориво.</w:t>
      </w:r>
    </w:p>
    <w:p>
      <w:pPr>
        <w:spacing w:before="0"/>
        <w:ind w:left="567" w:hanging="567"/>
        <w:jc w:val="left"/>
        <w:rPr>
          <w:rFonts w:eastAsia="Arial Unicode MS"/>
          <w:bCs/>
          <w:noProof/>
          <w:sz w:val="20"/>
          <w:szCs w:val="20"/>
        </w:rPr>
      </w:pPr>
      <w:r>
        <w:rPr>
          <w:noProof/>
          <w:sz w:val="20"/>
        </w:rPr>
        <w:t>(</w:t>
      </w:r>
      <w:r>
        <w:rPr>
          <w:noProof/>
          <w:sz w:val="20"/>
          <w:vertAlign w:val="superscript"/>
        </w:rPr>
        <w:t>ц2</w:t>
      </w:r>
      <w:r>
        <w:rPr>
          <w:noProof/>
          <w:sz w:val="20"/>
        </w:rPr>
        <w:t>)</w:t>
      </w:r>
      <w:r>
        <w:rPr>
          <w:noProof/>
        </w:rPr>
        <w:tab/>
      </w:r>
      <w:r>
        <w:rPr>
          <w:noProof/>
          <w:sz w:val="20"/>
        </w:rPr>
        <w:t>В случай на двигатели, работещи с два вида гориво, от тип 1В, 2В и 3В.</w:t>
      </w:r>
    </w:p>
    <w:p>
      <w:pPr>
        <w:spacing w:before="0" w:after="0"/>
        <w:ind w:left="567" w:hanging="567"/>
        <w:jc w:val="left"/>
        <w:rPr>
          <w:rFonts w:eastAsia="Arial Unicode MS"/>
          <w:bCs/>
          <w:noProof/>
          <w:sz w:val="20"/>
          <w:szCs w:val="20"/>
        </w:rPr>
      </w:pPr>
      <w:r>
        <w:rPr>
          <w:noProof/>
          <w:sz w:val="20"/>
        </w:rPr>
        <w:t>(</w:t>
      </w:r>
      <w:r>
        <w:rPr>
          <w:noProof/>
          <w:sz w:val="20"/>
          <w:vertAlign w:val="superscript"/>
        </w:rPr>
        <w:t>ц3</w:t>
      </w:r>
      <w:r>
        <w:rPr>
          <w:noProof/>
          <w:sz w:val="20"/>
        </w:rPr>
        <w:t>)</w:t>
      </w:r>
      <w:r>
        <w:rPr>
          <w:noProof/>
        </w:rPr>
        <w:tab/>
      </w:r>
      <w:r>
        <w:rPr>
          <w:noProof/>
          <w:sz w:val="20"/>
        </w:rPr>
        <w:t>С изключение на двигатели или превозни средства, работещи с два вида гориво.</w:t>
      </w:r>
    </w:p>
    <w:p>
      <w:pPr>
        <w:spacing w:before="0" w:after="0"/>
        <w:jc w:val="left"/>
        <w:rPr>
          <w:rFonts w:eastAsia="Arial Unicode MS"/>
          <w:noProof/>
          <w:szCs w:val="24"/>
        </w:rPr>
      </w:pPr>
      <w:r>
        <w:rPr>
          <w:rFonts w:eastAsia="Arial Unicode MS"/>
          <w:noProof/>
          <w:szCs w:val="24"/>
        </w:rPr>
        <w:pict>
          <v:rect id="_x0000_i1026" style="width:45.35pt;height:.75pt" o:hrpct="100" o:hralign="center" o:hrstd="t" o:hrnoshade="t" o:hr="t" fillcolor="black" stroked="f"/>
        </w:pict>
      </w:r>
    </w:p>
    <w:p>
      <w:pPr>
        <w:spacing w:before="0" w:after="200" w:line="276" w:lineRule="auto"/>
        <w:jc w:val="left"/>
        <w:rPr>
          <w:rFonts w:eastAsia="Arial Unicode MS"/>
          <w:noProof/>
          <w:szCs w:val="24"/>
        </w:rPr>
      </w:pPr>
      <w:r>
        <w:rPr>
          <w:noProof/>
        </w:rPr>
        <w:br w:type="page"/>
      </w:r>
    </w:p>
    <w:p>
      <w:pPr>
        <w:spacing w:before="240" w:after="240"/>
        <w:jc w:val="center"/>
        <w:rPr>
          <w:rFonts w:eastAsia="Arial Unicode MS"/>
          <w:noProof/>
          <w:szCs w:val="24"/>
        </w:rPr>
      </w:pPr>
      <w:r>
        <w:rPr>
          <w:noProof/>
        </w:rPr>
        <w:lastRenderedPageBreak/>
        <w:t>ЧАСТ II</w:t>
      </w:r>
    </w:p>
    <w:p>
      <w:pPr>
        <w:jc w:val="left"/>
        <w:rPr>
          <w:rFonts w:eastAsia="Arial Unicode MS"/>
          <w:b/>
          <w:bCs/>
          <w:noProof/>
          <w:szCs w:val="24"/>
        </w:rPr>
      </w:pPr>
      <w:r>
        <w:rPr>
          <w:b/>
          <w:noProof/>
        </w:rPr>
        <w:t>Матрица, показваща комбинациите от вписвания, посочени в част I за версиите и вариантите на типа на превозното средство</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Номер на елемента</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Всички</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Версия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Версия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Версия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Версия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b/>
          <w:noProof/>
        </w:rPr>
        <w:t>Обяснителни бележки</w:t>
      </w:r>
    </w:p>
    <w:p>
      <w:pPr>
        <w:spacing w:before="0" w:after="0"/>
        <w:ind w:left="567" w:hanging="567"/>
        <w:rPr>
          <w:rFonts w:eastAsia="Arial Unicode MS"/>
          <w:noProof/>
          <w:szCs w:val="24"/>
        </w:rPr>
      </w:pPr>
      <w:r>
        <w:rPr>
          <w:noProof/>
        </w:rPr>
        <w:t>a)</w:t>
      </w:r>
      <w:r>
        <w:rPr>
          <w:noProof/>
        </w:rPr>
        <w:tab/>
        <w:t>За всеки вариант в рамките на типа трябва да се изготви отделна матрица.</w:t>
      </w:r>
    </w:p>
    <w:p>
      <w:pPr>
        <w:spacing w:before="0" w:after="0"/>
        <w:ind w:left="567" w:hanging="567"/>
        <w:rPr>
          <w:rFonts w:eastAsia="Arial Unicode MS"/>
          <w:noProof/>
          <w:szCs w:val="24"/>
        </w:rPr>
      </w:pPr>
      <w:r>
        <w:rPr>
          <w:noProof/>
        </w:rPr>
        <w:t>б)</w:t>
      </w:r>
      <w:r>
        <w:rPr>
          <w:noProof/>
        </w:rPr>
        <w:tab/>
        <w:t>Вписванията, за които няма ограничения за комбинациите в рамките на даден вариант, се отбелязват в графа „Всички“.</w:t>
      </w:r>
    </w:p>
    <w:p>
      <w:pPr>
        <w:spacing w:before="0" w:after="0"/>
        <w:ind w:left="567" w:hanging="567"/>
        <w:rPr>
          <w:rFonts w:eastAsia="Arial Unicode MS"/>
          <w:noProof/>
          <w:szCs w:val="24"/>
        </w:rPr>
      </w:pPr>
      <w:r>
        <w:rPr>
          <w:noProof/>
        </w:rPr>
        <w:t>в)</w:t>
      </w:r>
      <w:r>
        <w:rPr>
          <w:noProof/>
        </w:rPr>
        <w:tab/>
        <w:t>Посочената в матрицата информация може да бъде представена в друг формат или да бъде обединена с информацията, предоставена по част І.</w:t>
      </w:r>
    </w:p>
    <w:p>
      <w:pPr>
        <w:spacing w:before="0" w:after="0"/>
        <w:ind w:left="567" w:hanging="567"/>
        <w:rPr>
          <w:rFonts w:eastAsia="Arial Unicode MS"/>
          <w:noProof/>
          <w:szCs w:val="24"/>
        </w:rPr>
      </w:pPr>
      <w:r>
        <w:rPr>
          <w:noProof/>
        </w:rPr>
        <w:t>г)</w:t>
      </w:r>
      <w:r>
        <w:rPr>
          <w:noProof/>
        </w:rPr>
        <w:tab/>
        <w:t>Всеки вариант и всяка версия трябва да бъдат обозначени с буквено-цифров код, състоящ се от комбинация от букви и цифри, който трябва също да бъде посочен в сертификата за съответствие (приложение IX) на съответното превозно средство.</w:t>
      </w:r>
    </w:p>
    <w:p>
      <w:pPr>
        <w:spacing w:before="0" w:after="0"/>
        <w:ind w:left="567" w:hanging="567"/>
        <w:rPr>
          <w:rFonts w:eastAsia="Arial Unicode MS"/>
          <w:noProof/>
          <w:szCs w:val="24"/>
        </w:rPr>
      </w:pPr>
      <w:r>
        <w:rPr>
          <w:noProof/>
        </w:rPr>
        <w:t>д)</w:t>
      </w:r>
      <w:r>
        <w:rPr>
          <w:noProof/>
        </w:rPr>
        <w:tab/>
        <w:t>Вариантът(ите), обхванат(и) от част ІІІ на приложение ІV, се обозначават със специален буквено-цифров код.</w:t>
      </w:r>
    </w:p>
    <w:p>
      <w:pPr>
        <w:spacing w:before="0" w:after="0"/>
        <w:jc w:val="left"/>
        <w:rPr>
          <w:rFonts w:eastAsia="Arial Unicode MS"/>
          <w:noProof/>
          <w:szCs w:val="24"/>
        </w:rPr>
      </w:pPr>
      <w:r>
        <w:rPr>
          <w:rFonts w:eastAsia="Arial Unicode MS"/>
          <w:noProof/>
          <w:szCs w:val="24"/>
        </w:rPr>
        <w:pict>
          <v:rect id="_x0000_i1027" style="width:45.35pt;height:.75pt" o:hrpct="100" o:hralign="center" o:hrstd="t" o:hrnoshade="t" o:hr="t" fillcolor="black" stroked="f"/>
        </w:pict>
      </w:r>
    </w:p>
    <w:p>
      <w:pPr>
        <w:pStyle w:val="Annexetitre"/>
        <w:rPr>
          <w:noProof/>
        </w:rPr>
      </w:pPr>
      <w:r>
        <w:rPr>
          <w:noProof/>
        </w:rPr>
        <w:br w:type="page"/>
      </w:r>
      <w:r>
        <w:rPr>
          <w:noProof/>
        </w:rPr>
        <w:lastRenderedPageBreak/>
        <w:t>ПРИЛОЖЕНИЕ II</w:t>
      </w:r>
    </w:p>
    <w:p>
      <w:pPr>
        <w:spacing w:before="240" w:after="240"/>
        <w:jc w:val="center"/>
        <w:rPr>
          <w:b/>
          <w:noProof/>
        </w:rPr>
      </w:pPr>
      <w:r>
        <w:rPr>
          <w:b/>
          <w:noProof/>
        </w:rPr>
        <w:t>ОБЩИ ОПРЕДЕЛЕНИЯ, КРИТЕРИИ ЗА КАТЕГОРИЗИРАНЕ НА ПРЕВОЗНИТЕ СРЕДСТВА, ТИП ПРЕВОЗНО СРЕДСТВО И ТИПОВЕ КАРОСЕРИИ</w:t>
      </w:r>
    </w:p>
    <w:p>
      <w:pPr>
        <w:jc w:val="center"/>
        <w:rPr>
          <w:rFonts w:eastAsia="Arial Unicode MS"/>
          <w:iCs/>
          <w:noProof/>
          <w:szCs w:val="24"/>
        </w:rPr>
      </w:pPr>
      <w:r>
        <w:rPr>
          <w:noProof/>
        </w:rPr>
        <w:t>УВОДНА ЧАСТ</w:t>
      </w:r>
    </w:p>
    <w:p>
      <w:pPr>
        <w:jc w:val="center"/>
        <w:rPr>
          <w:rFonts w:eastAsia="Arial Unicode MS"/>
          <w:iCs/>
          <w:noProof/>
          <w:szCs w:val="24"/>
        </w:rPr>
      </w:pPr>
      <w:r>
        <w:rPr>
          <w:b/>
          <w:noProof/>
        </w:rPr>
        <w:t>Определения и общи разпоредби</w:t>
      </w:r>
      <w:r>
        <w:rPr>
          <w:noProof/>
        </w:rPr>
        <w:t xml:space="preserve"> </w:t>
      </w:r>
    </w:p>
    <w:p>
      <w:pPr>
        <w:ind w:left="1134" w:hanging="1134"/>
        <w:jc w:val="left"/>
        <w:rPr>
          <w:rFonts w:eastAsia="Arial Unicode MS"/>
          <w:b/>
          <w:bCs/>
          <w:noProof/>
          <w:szCs w:val="24"/>
        </w:rPr>
      </w:pPr>
      <w:r>
        <w:rPr>
          <w:noProof/>
        </w:rPr>
        <w:t>1.</w:t>
      </w:r>
      <w:r>
        <w:rPr>
          <w:noProof/>
        </w:rPr>
        <w:tab/>
      </w:r>
      <w:r>
        <w:rPr>
          <w:b/>
          <w:noProof/>
        </w:rPr>
        <w:t xml:space="preserve">Определения </w:t>
      </w:r>
    </w:p>
    <w:tbl>
      <w:tblPr>
        <w:tblW w:w="4922" w:type="pct"/>
        <w:tblCellSpacing w:w="0" w:type="dxa"/>
        <w:tblCellMar>
          <w:left w:w="0" w:type="dxa"/>
          <w:right w:w="0" w:type="dxa"/>
        </w:tblCellMar>
        <w:tblLook w:val="04A0" w:firstRow="1" w:lastRow="0" w:firstColumn="1" w:lastColumn="0" w:noHBand="0" w:noVBand="1"/>
      </w:tblPr>
      <w:tblGrid>
        <w:gridCol w:w="1134"/>
        <w:gridCol w:w="7795"/>
      </w:tblGrid>
      <w:tr>
        <w:trPr>
          <w:tblCellSpacing w:w="0" w:type="dxa"/>
        </w:trPr>
        <w:tc>
          <w:tcPr>
            <w:tcW w:w="635" w:type="pct"/>
            <w:hideMark/>
          </w:tcPr>
          <w:p>
            <w:pPr>
              <w:spacing w:after="0"/>
              <w:rPr>
                <w:rFonts w:eastAsia="Arial Unicode MS"/>
                <w:noProof/>
                <w:sz w:val="22"/>
                <w:szCs w:val="24"/>
              </w:rPr>
            </w:pPr>
            <w:r>
              <w:rPr>
                <w:noProof/>
                <w:sz w:val="22"/>
              </w:rPr>
              <w:t>1.1.</w:t>
            </w:r>
          </w:p>
        </w:tc>
        <w:tc>
          <w:tcPr>
            <w:tcW w:w="4365" w:type="pct"/>
            <w:hideMark/>
          </w:tcPr>
          <w:p>
            <w:pPr>
              <w:spacing w:after="0"/>
              <w:rPr>
                <w:rFonts w:eastAsia="Arial Unicode MS"/>
                <w:noProof/>
                <w:sz w:val="22"/>
                <w:szCs w:val="24"/>
              </w:rPr>
            </w:pPr>
            <w:r>
              <w:rPr>
                <w:noProof/>
                <w:sz w:val="22"/>
              </w:rPr>
              <w:t>„</w:t>
            </w:r>
            <w:r>
              <w:rPr>
                <w:i/>
                <w:noProof/>
                <w:sz w:val="22"/>
              </w:rPr>
              <w:t>Място за сядане</w:t>
            </w:r>
            <w:r>
              <w:rPr>
                <w:noProof/>
                <w:sz w:val="22"/>
              </w:rPr>
              <w:t>“ означава пространство, в което е възможно настаняването на едно лице в седнало положение, чийто ръст е най малко равен на този на:</w:t>
            </w:r>
          </w:p>
          <w:p>
            <w:pPr>
              <w:spacing w:after="0"/>
              <w:ind w:left="710" w:hanging="709"/>
              <w:rPr>
                <w:rFonts w:eastAsia="Arial Unicode MS"/>
                <w:noProof/>
                <w:sz w:val="22"/>
                <w:szCs w:val="24"/>
              </w:rPr>
            </w:pPr>
            <w:r>
              <w:rPr>
                <w:noProof/>
                <w:sz w:val="22"/>
              </w:rPr>
              <w:t>а) манекен от 50-тия процентил за възрастен мъж, когато става дума за водача;</w:t>
            </w:r>
          </w:p>
          <w:p>
            <w:pPr>
              <w:spacing w:after="0"/>
              <w:ind w:left="710" w:hanging="709"/>
              <w:rPr>
                <w:rFonts w:eastAsia="Arial Unicode MS"/>
                <w:noProof/>
                <w:sz w:val="22"/>
                <w:szCs w:val="24"/>
              </w:rPr>
            </w:pPr>
            <w:r>
              <w:rPr>
                <w:noProof/>
                <w:sz w:val="22"/>
              </w:rPr>
              <w:t xml:space="preserve">б) манекен от 5-тия процентил за възрастна жена във всички останали случаи. </w:t>
            </w:r>
          </w:p>
        </w:tc>
      </w:tr>
      <w:tr>
        <w:trPr>
          <w:tblCellSpacing w:w="0" w:type="dxa"/>
        </w:trPr>
        <w:tc>
          <w:tcPr>
            <w:tcW w:w="635" w:type="pct"/>
            <w:hideMark/>
          </w:tcPr>
          <w:p>
            <w:pPr>
              <w:spacing w:after="0"/>
              <w:rPr>
                <w:rFonts w:eastAsia="Arial Unicode MS"/>
                <w:noProof/>
                <w:sz w:val="22"/>
                <w:szCs w:val="24"/>
              </w:rPr>
            </w:pPr>
            <w:r>
              <w:rPr>
                <w:noProof/>
                <w:sz w:val="22"/>
              </w:rPr>
              <w:t>1.2.</w:t>
            </w:r>
          </w:p>
        </w:tc>
        <w:tc>
          <w:tcPr>
            <w:tcW w:w="4365" w:type="pct"/>
            <w:hideMark/>
          </w:tcPr>
          <w:p>
            <w:pPr>
              <w:spacing w:after="0"/>
              <w:rPr>
                <w:rFonts w:eastAsia="Arial Unicode MS"/>
                <w:noProof/>
                <w:sz w:val="22"/>
                <w:szCs w:val="24"/>
              </w:rPr>
            </w:pPr>
            <w:r>
              <w:rPr>
                <w:noProof/>
                <w:sz w:val="22"/>
              </w:rPr>
              <w:t>„</w:t>
            </w:r>
            <w:r>
              <w:rPr>
                <w:i/>
                <w:noProof/>
                <w:sz w:val="22"/>
              </w:rPr>
              <w:t>Седалка</w:t>
            </w:r>
            <w:r>
              <w:rPr>
                <w:noProof/>
                <w:sz w:val="22"/>
              </w:rPr>
              <w:t>“ означава конструкция, която може да е или да не е съставна част от конструкцията на превозното средство, оборудвана с тапицерия, предназначена за настаняване в седнало положение на едно лице.</w:t>
            </w:r>
          </w:p>
        </w:tc>
      </w:tr>
      <w:tr>
        <w:trPr>
          <w:tblCellSpacing w:w="0" w:type="dxa"/>
        </w:trPr>
        <w:tc>
          <w:tcPr>
            <w:tcW w:w="635" w:type="pct"/>
          </w:tcPr>
          <w:p>
            <w:pPr>
              <w:spacing w:after="0"/>
              <w:rPr>
                <w:rFonts w:eastAsia="Arial Unicode MS"/>
                <w:noProof/>
                <w:sz w:val="22"/>
                <w:szCs w:val="24"/>
              </w:rPr>
            </w:pPr>
          </w:p>
        </w:tc>
        <w:tc>
          <w:tcPr>
            <w:tcW w:w="4365" w:type="pct"/>
          </w:tcPr>
          <w:p>
            <w:pPr>
              <w:spacing w:after="0"/>
              <w:rPr>
                <w:rFonts w:eastAsia="Arial Unicode MS"/>
                <w:noProof/>
                <w:sz w:val="22"/>
                <w:szCs w:val="24"/>
              </w:rPr>
            </w:pPr>
            <w:r>
              <w:rPr>
                <w:noProof/>
                <w:sz w:val="22"/>
              </w:rPr>
              <w:t>Понятието „седалка“ означава както индивидуални и многоместни седалки (седалки-пейки), така и сгъваеми и подвижни седалки.</w:t>
            </w:r>
          </w:p>
        </w:tc>
      </w:tr>
      <w:tr>
        <w:trPr>
          <w:tblCellSpacing w:w="0" w:type="dxa"/>
        </w:trPr>
        <w:tc>
          <w:tcPr>
            <w:tcW w:w="635" w:type="pct"/>
            <w:hideMark/>
          </w:tcPr>
          <w:p>
            <w:pPr>
              <w:spacing w:after="0"/>
              <w:rPr>
                <w:rFonts w:eastAsia="Arial Unicode MS"/>
                <w:noProof/>
                <w:sz w:val="22"/>
                <w:szCs w:val="24"/>
              </w:rPr>
            </w:pPr>
            <w:r>
              <w:rPr>
                <w:noProof/>
                <w:sz w:val="22"/>
              </w:rPr>
              <w:t>1.3.</w:t>
            </w:r>
          </w:p>
        </w:tc>
        <w:tc>
          <w:tcPr>
            <w:tcW w:w="4365" w:type="pct"/>
            <w:hideMark/>
          </w:tcPr>
          <w:p>
            <w:pPr>
              <w:spacing w:after="0"/>
              <w:rPr>
                <w:rFonts w:eastAsia="Arial Unicode MS"/>
                <w:noProof/>
                <w:sz w:val="22"/>
                <w:szCs w:val="24"/>
              </w:rPr>
            </w:pPr>
            <w:r>
              <w:rPr>
                <w:noProof/>
                <w:sz w:val="22"/>
              </w:rPr>
              <w:t>„</w:t>
            </w:r>
            <w:r>
              <w:rPr>
                <w:i/>
                <w:noProof/>
                <w:sz w:val="22"/>
              </w:rPr>
              <w:t>Стоки</w:t>
            </w:r>
            <w:r>
              <w:rPr>
                <w:noProof/>
                <w:sz w:val="22"/>
              </w:rPr>
              <w:t>“ означава преди всичко всякакви движими предмети.</w:t>
            </w:r>
          </w:p>
          <w:p>
            <w:pPr>
              <w:spacing w:after="0"/>
              <w:rPr>
                <w:rFonts w:eastAsia="Arial Unicode MS"/>
                <w:noProof/>
                <w:sz w:val="22"/>
                <w:szCs w:val="24"/>
              </w:rPr>
            </w:pPr>
            <w:r>
              <w:rPr>
                <w:noProof/>
                <w:sz w:val="22"/>
              </w:rPr>
              <w:t>Понятието включва продукти в насипно състояние, промишлени изделия, течности, живи животни, селскостопански култури, неделими товари.</w:t>
            </w:r>
          </w:p>
        </w:tc>
      </w:tr>
      <w:tr>
        <w:trPr>
          <w:tblCellSpacing w:w="0" w:type="dxa"/>
        </w:trPr>
        <w:tc>
          <w:tcPr>
            <w:tcW w:w="635" w:type="pct"/>
            <w:hideMark/>
          </w:tcPr>
          <w:p>
            <w:pPr>
              <w:spacing w:after="0"/>
              <w:rPr>
                <w:rFonts w:eastAsia="Arial Unicode MS"/>
                <w:noProof/>
                <w:sz w:val="22"/>
                <w:szCs w:val="24"/>
              </w:rPr>
            </w:pPr>
            <w:r>
              <w:rPr>
                <w:noProof/>
                <w:sz w:val="22"/>
              </w:rPr>
              <w:t>1.4.</w:t>
            </w:r>
          </w:p>
        </w:tc>
        <w:tc>
          <w:tcPr>
            <w:tcW w:w="4365" w:type="pct"/>
            <w:hideMark/>
          </w:tcPr>
          <w:p>
            <w:pPr>
              <w:spacing w:after="0"/>
              <w:rPr>
                <w:rFonts w:eastAsia="Arial Unicode MS"/>
                <w:noProof/>
                <w:sz w:val="22"/>
                <w:szCs w:val="24"/>
              </w:rPr>
            </w:pPr>
            <w:r>
              <w:rPr>
                <w:noProof/>
                <w:sz w:val="22"/>
              </w:rPr>
              <w:t>„</w:t>
            </w:r>
            <w:r>
              <w:rPr>
                <w:i/>
                <w:noProof/>
                <w:sz w:val="22"/>
              </w:rPr>
              <w:t>Максимална маса</w:t>
            </w:r>
            <w:r>
              <w:rPr>
                <w:noProof/>
                <w:sz w:val="22"/>
              </w:rPr>
              <w:t>“ означава технически допустимата максимална маса, както е посочено в точка 2.8 от приложение I.</w:t>
            </w:r>
          </w:p>
        </w:tc>
      </w:tr>
    </w:tbl>
    <w:p>
      <w:pPr>
        <w:spacing w:before="240" w:after="0"/>
        <w:ind w:left="1134" w:hanging="1134"/>
        <w:jc w:val="left"/>
        <w:rPr>
          <w:rFonts w:eastAsia="Arial Unicode MS"/>
          <w:b/>
          <w:bCs/>
          <w:noProof/>
          <w:szCs w:val="24"/>
        </w:rPr>
      </w:pPr>
      <w:r>
        <w:rPr>
          <w:noProof/>
        </w:rPr>
        <w:t>2.</w:t>
      </w:r>
      <w:r>
        <w:rPr>
          <w:noProof/>
        </w:rPr>
        <w:tab/>
      </w:r>
      <w:r>
        <w:rPr>
          <w:b/>
          <w:noProof/>
        </w:rPr>
        <w:t xml:space="preserve">Общи разпоредби </w:t>
      </w:r>
    </w:p>
    <w:p>
      <w:pPr>
        <w:spacing w:before="240"/>
        <w:ind w:left="1134" w:hanging="1134"/>
        <w:jc w:val="left"/>
        <w:rPr>
          <w:rFonts w:eastAsia="Arial Unicode MS"/>
          <w:bCs/>
          <w:noProof/>
          <w:szCs w:val="24"/>
        </w:rPr>
      </w:pPr>
      <w:r>
        <w:rPr>
          <w:noProof/>
        </w:rPr>
        <w:t>2.1.</w:t>
      </w:r>
      <w:r>
        <w:rPr>
          <w:noProof/>
        </w:rPr>
        <w:tab/>
        <w:t xml:space="preserve">Брой на местата за сядане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2.1.1.</w:t>
            </w:r>
          </w:p>
        </w:tc>
        <w:tc>
          <w:tcPr>
            <w:tcW w:w="4374" w:type="pct"/>
            <w:hideMark/>
          </w:tcPr>
          <w:p>
            <w:pPr>
              <w:spacing w:after="0"/>
              <w:rPr>
                <w:rFonts w:eastAsia="Arial Unicode MS"/>
                <w:noProof/>
                <w:sz w:val="22"/>
                <w:szCs w:val="24"/>
              </w:rPr>
            </w:pPr>
            <w:r>
              <w:rPr>
                <w:noProof/>
                <w:sz w:val="22"/>
              </w:rPr>
              <w:t>Изискванията по отношение на броя на местата за сядане се прилагат за седалките, които са проектирани да бъдат използвани, когато превозното средство е в движение по пътя.</w:t>
            </w:r>
          </w:p>
        </w:tc>
      </w:tr>
      <w:tr>
        <w:trPr>
          <w:tblCellSpacing w:w="0" w:type="dxa"/>
        </w:trPr>
        <w:tc>
          <w:tcPr>
            <w:tcW w:w="626" w:type="pct"/>
            <w:hideMark/>
          </w:tcPr>
          <w:p>
            <w:pPr>
              <w:spacing w:after="0"/>
              <w:rPr>
                <w:rFonts w:eastAsia="Arial Unicode MS"/>
                <w:noProof/>
                <w:sz w:val="22"/>
                <w:szCs w:val="24"/>
              </w:rPr>
            </w:pPr>
            <w:r>
              <w:rPr>
                <w:noProof/>
                <w:sz w:val="22"/>
              </w:rPr>
              <w:t>2.1.2.</w:t>
            </w:r>
          </w:p>
        </w:tc>
        <w:tc>
          <w:tcPr>
            <w:tcW w:w="4374" w:type="pct"/>
            <w:hideMark/>
          </w:tcPr>
          <w:p>
            <w:pPr>
              <w:spacing w:after="0"/>
              <w:rPr>
                <w:rFonts w:eastAsia="Arial Unicode MS"/>
                <w:noProof/>
                <w:sz w:val="22"/>
                <w:szCs w:val="24"/>
              </w:rPr>
            </w:pPr>
            <w:r>
              <w:rPr>
                <w:noProof/>
                <w:sz w:val="22"/>
              </w:rPr>
              <w:t>Те не се прилагат за седалки, които са проектирани за използване, когато превозното средство е неподвижно, и които са ясно обозначени за пътниците чрез пиктограма или знак с подходящ текст.</w:t>
            </w:r>
          </w:p>
        </w:tc>
      </w:tr>
      <w:tr>
        <w:trPr>
          <w:tblCellSpacing w:w="0" w:type="dxa"/>
        </w:trPr>
        <w:tc>
          <w:tcPr>
            <w:tcW w:w="626" w:type="pct"/>
            <w:hideMark/>
          </w:tcPr>
          <w:p>
            <w:pPr>
              <w:spacing w:after="0"/>
              <w:rPr>
                <w:rFonts w:eastAsia="Arial Unicode MS"/>
                <w:noProof/>
                <w:sz w:val="22"/>
                <w:szCs w:val="24"/>
              </w:rPr>
            </w:pPr>
            <w:r>
              <w:rPr>
                <w:noProof/>
                <w:sz w:val="22"/>
              </w:rPr>
              <w:t>2.1.3.</w:t>
            </w:r>
          </w:p>
        </w:tc>
        <w:tc>
          <w:tcPr>
            <w:tcW w:w="4374" w:type="pct"/>
            <w:hideMark/>
          </w:tcPr>
          <w:p>
            <w:pPr>
              <w:spacing w:after="0"/>
              <w:rPr>
                <w:rFonts w:eastAsia="Arial Unicode MS"/>
                <w:noProof/>
                <w:sz w:val="22"/>
                <w:szCs w:val="24"/>
              </w:rPr>
            </w:pPr>
            <w:r>
              <w:rPr>
                <w:noProof/>
                <w:sz w:val="22"/>
              </w:rPr>
              <w:t>Относно преброяването на местата за сядане се прилагат следните изисквания:</w:t>
            </w:r>
          </w:p>
          <w:p>
            <w:pPr>
              <w:spacing w:after="0"/>
              <w:ind w:left="566" w:hanging="566"/>
              <w:rPr>
                <w:rFonts w:eastAsia="Arial Unicode MS"/>
                <w:noProof/>
                <w:sz w:val="22"/>
                <w:szCs w:val="24"/>
              </w:rPr>
            </w:pPr>
            <w:r>
              <w:rPr>
                <w:noProof/>
                <w:sz w:val="22"/>
              </w:rPr>
              <w:t>a)</w:t>
            </w:r>
            <w:r>
              <w:rPr>
                <w:noProof/>
              </w:rPr>
              <w:tab/>
            </w:r>
            <w:r>
              <w:rPr>
                <w:noProof/>
                <w:sz w:val="22"/>
              </w:rPr>
              <w:t>всяка индивидуална седалка се брои за едно място за сядане;</w:t>
            </w:r>
          </w:p>
          <w:p>
            <w:pPr>
              <w:spacing w:after="0"/>
              <w:ind w:left="566" w:hanging="566"/>
              <w:rPr>
                <w:rFonts w:eastAsia="Arial Unicode MS"/>
                <w:noProof/>
                <w:sz w:val="22"/>
                <w:szCs w:val="24"/>
              </w:rPr>
            </w:pPr>
            <w:r>
              <w:rPr>
                <w:noProof/>
                <w:sz w:val="22"/>
              </w:rPr>
              <w:t>б)</w:t>
            </w:r>
            <w:r>
              <w:rPr>
                <w:noProof/>
              </w:rPr>
              <w:tab/>
            </w:r>
            <w:r>
              <w:rPr>
                <w:noProof/>
                <w:sz w:val="22"/>
              </w:rPr>
              <w:t>при седалки-пейки, всяко пространство с широчина най-малко 400 mm, измерена на равнището на възглавницата на седалката, се брои за едно място за сядане.</w:t>
            </w:r>
          </w:p>
          <w:p>
            <w:pPr>
              <w:rPr>
                <w:rFonts w:eastAsia="Arial Unicode MS"/>
                <w:noProof/>
                <w:sz w:val="22"/>
                <w:szCs w:val="24"/>
              </w:rPr>
            </w:pPr>
            <w:r>
              <w:rPr>
                <w:noProof/>
                <w:sz w:val="22"/>
              </w:rPr>
              <w:t>Това условие не пречи на производителя да се възползва от общите разпоредби, посочени в точка 1.1;</w:t>
            </w:r>
          </w:p>
          <w:p>
            <w:pPr>
              <w:spacing w:after="0"/>
              <w:ind w:left="566" w:hanging="567"/>
              <w:rPr>
                <w:rFonts w:eastAsia="Arial Unicode MS"/>
                <w:noProof/>
                <w:sz w:val="22"/>
                <w:szCs w:val="24"/>
              </w:rPr>
            </w:pPr>
            <w:r>
              <w:rPr>
                <w:noProof/>
                <w:sz w:val="22"/>
              </w:rPr>
              <w:t>в)</w:t>
            </w:r>
            <w:r>
              <w:rPr>
                <w:noProof/>
              </w:rPr>
              <w:tab/>
            </w:r>
            <w:r>
              <w:rPr>
                <w:noProof/>
                <w:sz w:val="22"/>
              </w:rPr>
              <w:t>независимо от това, пространството, посочено в буква б), не се брои за едно място за сядане, когато:</w:t>
            </w:r>
          </w:p>
          <w:p>
            <w:pPr>
              <w:spacing w:after="0"/>
              <w:ind w:left="1133" w:hanging="567"/>
              <w:rPr>
                <w:rFonts w:eastAsia="Arial Unicode MS"/>
                <w:noProof/>
                <w:sz w:val="22"/>
                <w:szCs w:val="24"/>
              </w:rPr>
            </w:pPr>
            <w:r>
              <w:rPr>
                <w:noProof/>
                <w:sz w:val="22"/>
              </w:rPr>
              <w:lastRenderedPageBreak/>
              <w:t>i)</w:t>
            </w:r>
            <w:r>
              <w:rPr>
                <w:noProof/>
              </w:rPr>
              <w:tab/>
            </w:r>
            <w:r>
              <w:rPr>
                <w:noProof/>
                <w:sz w:val="22"/>
              </w:rPr>
              <w:t>пейката има особености, които пречат седалищната част на манекена да седи по естествен начин — например: наличието на неподвижна конзола, област без подплата, или тапицерия която нарушава номиналната линия на седалката;</w:t>
            </w:r>
          </w:p>
          <w:p>
            <w:pPr>
              <w:spacing w:after="0"/>
              <w:ind w:left="1133" w:hanging="567"/>
              <w:rPr>
                <w:rFonts w:eastAsia="Arial Unicode MS"/>
                <w:noProof/>
                <w:sz w:val="22"/>
                <w:szCs w:val="24"/>
              </w:rPr>
            </w:pPr>
            <w:r>
              <w:rPr>
                <w:noProof/>
                <w:sz w:val="22"/>
              </w:rPr>
              <w:t>ii)</w:t>
            </w:r>
            <w:r>
              <w:rPr>
                <w:noProof/>
              </w:rPr>
              <w:tab/>
            </w:r>
            <w:r>
              <w:rPr>
                <w:noProof/>
                <w:sz w:val="22"/>
              </w:rPr>
              <w:t>формата на пода непосредствено пред предполагаемото място за сядане (напр. наличието на тунел) не позволява краката на манекена да се разположат в естествено положение.</w:t>
            </w:r>
          </w:p>
        </w:tc>
      </w:tr>
      <w:tr>
        <w:trPr>
          <w:tblCellSpacing w:w="0" w:type="dxa"/>
        </w:trPr>
        <w:tc>
          <w:tcPr>
            <w:tcW w:w="0" w:type="auto"/>
            <w:hideMark/>
          </w:tcPr>
          <w:p>
            <w:pPr>
              <w:spacing w:after="0"/>
              <w:rPr>
                <w:rFonts w:eastAsia="Arial Unicode MS"/>
                <w:noProof/>
                <w:sz w:val="22"/>
                <w:szCs w:val="24"/>
              </w:rPr>
            </w:pPr>
            <w:r>
              <w:rPr>
                <w:noProof/>
                <w:sz w:val="22"/>
              </w:rPr>
              <w:lastRenderedPageBreak/>
              <w:t>2.1.4.</w:t>
            </w:r>
          </w:p>
        </w:tc>
        <w:tc>
          <w:tcPr>
            <w:tcW w:w="4374" w:type="pct"/>
            <w:hideMark/>
          </w:tcPr>
          <w:p>
            <w:pPr>
              <w:spacing w:after="0"/>
              <w:rPr>
                <w:rFonts w:eastAsia="Arial Unicode MS"/>
                <w:noProof/>
                <w:sz w:val="22"/>
                <w:szCs w:val="24"/>
              </w:rPr>
            </w:pPr>
            <w:r>
              <w:rPr>
                <w:noProof/>
                <w:sz w:val="22"/>
              </w:rPr>
              <w:t>По отношение на превозните средства, обхванати от Правила на ИКЕ на ООН № 66 и № 107, размерът, посочен в точка 2.1.3, буква б), трябва да бъде съобразен с минималното пространство, изисквано за едно лице при различните класове превозни средства.</w:t>
            </w:r>
          </w:p>
        </w:tc>
      </w:tr>
      <w:tr>
        <w:trPr>
          <w:tblCellSpacing w:w="0" w:type="dxa"/>
        </w:trPr>
        <w:tc>
          <w:tcPr>
            <w:tcW w:w="0" w:type="auto"/>
            <w:hideMark/>
          </w:tcPr>
          <w:p>
            <w:pPr>
              <w:spacing w:after="0"/>
              <w:rPr>
                <w:rFonts w:eastAsia="Arial Unicode MS"/>
                <w:noProof/>
                <w:sz w:val="22"/>
                <w:szCs w:val="24"/>
              </w:rPr>
            </w:pPr>
            <w:r>
              <w:rPr>
                <w:noProof/>
                <w:sz w:val="22"/>
              </w:rPr>
              <w:t>2.1.5.</w:t>
            </w:r>
          </w:p>
        </w:tc>
        <w:tc>
          <w:tcPr>
            <w:tcW w:w="4374" w:type="pct"/>
            <w:hideMark/>
          </w:tcPr>
          <w:p>
            <w:pPr>
              <w:spacing w:after="0"/>
              <w:rPr>
                <w:rFonts w:eastAsia="Arial Unicode MS"/>
                <w:noProof/>
                <w:sz w:val="22"/>
                <w:szCs w:val="24"/>
              </w:rPr>
            </w:pPr>
            <w:r>
              <w:rPr>
                <w:noProof/>
                <w:sz w:val="22"/>
              </w:rPr>
              <w:t>Когато в едно превозно средство дадена подвижна седалка е оборудвана със закрепващи устройства, тя се брои при определяне на броя на местата за сядане.</w:t>
            </w:r>
          </w:p>
        </w:tc>
      </w:tr>
      <w:tr>
        <w:trPr>
          <w:tblCellSpacing w:w="0" w:type="dxa"/>
        </w:trPr>
        <w:tc>
          <w:tcPr>
            <w:tcW w:w="0" w:type="auto"/>
            <w:hideMark/>
          </w:tcPr>
          <w:p>
            <w:pPr>
              <w:spacing w:after="0"/>
              <w:rPr>
                <w:rFonts w:eastAsia="Arial Unicode MS"/>
                <w:noProof/>
                <w:sz w:val="22"/>
                <w:szCs w:val="24"/>
              </w:rPr>
            </w:pPr>
            <w:r>
              <w:rPr>
                <w:noProof/>
                <w:sz w:val="22"/>
              </w:rPr>
              <w:t>2.1.6.</w:t>
            </w:r>
          </w:p>
        </w:tc>
        <w:tc>
          <w:tcPr>
            <w:tcW w:w="4374" w:type="pct"/>
            <w:hideMark/>
          </w:tcPr>
          <w:p>
            <w:pPr>
              <w:spacing w:after="0"/>
              <w:rPr>
                <w:rFonts w:eastAsia="Arial Unicode MS"/>
                <w:noProof/>
                <w:sz w:val="22"/>
                <w:szCs w:val="24"/>
              </w:rPr>
            </w:pPr>
            <w:r>
              <w:rPr>
                <w:noProof/>
                <w:sz w:val="22"/>
              </w:rPr>
              <w:t>Мястото, предназначено за заета инвалидна количка, се брои за едно място за сядане.</w:t>
            </w:r>
          </w:p>
        </w:tc>
      </w:tr>
      <w:tr>
        <w:trPr>
          <w:tblCellSpacing w:w="0" w:type="dxa"/>
        </w:trPr>
        <w:tc>
          <w:tcPr>
            <w:tcW w:w="0" w:type="auto"/>
          </w:tcPr>
          <w:p>
            <w:pPr>
              <w:spacing w:after="0"/>
              <w:rPr>
                <w:rFonts w:eastAsia="Arial Unicode MS"/>
                <w:noProof/>
                <w:sz w:val="22"/>
                <w:szCs w:val="24"/>
              </w:rPr>
            </w:pPr>
            <w:r>
              <w:rPr>
                <w:noProof/>
                <w:sz w:val="22"/>
              </w:rPr>
              <w:t>2.1.6.1.</w:t>
            </w:r>
          </w:p>
        </w:tc>
        <w:tc>
          <w:tcPr>
            <w:tcW w:w="4374" w:type="pct"/>
          </w:tcPr>
          <w:p>
            <w:pPr>
              <w:spacing w:after="0"/>
              <w:rPr>
                <w:rFonts w:eastAsia="Arial Unicode MS"/>
                <w:noProof/>
                <w:sz w:val="22"/>
                <w:szCs w:val="24"/>
              </w:rPr>
            </w:pPr>
            <w:r>
              <w:rPr>
                <w:noProof/>
                <w:sz w:val="22"/>
              </w:rPr>
              <w:t>Настоящата разпоредба се прилага, без да се засягат изискванията на точки 3.6.1 и 3.7 от приложение 8 към Правило № 107 на ИКЕ на ООН.</w:t>
            </w:r>
          </w:p>
        </w:tc>
      </w:tr>
    </w:tbl>
    <w:p>
      <w:pPr>
        <w:spacing w:before="240"/>
        <w:ind w:left="1134" w:hanging="1134"/>
        <w:jc w:val="left"/>
        <w:rPr>
          <w:rFonts w:eastAsia="Arial Unicode MS"/>
          <w:bCs/>
          <w:noProof/>
          <w:szCs w:val="24"/>
        </w:rPr>
      </w:pPr>
      <w:r>
        <w:rPr>
          <w:noProof/>
        </w:rPr>
        <w:t>2.2.</w:t>
      </w:r>
      <w:r>
        <w:rPr>
          <w:noProof/>
        </w:rPr>
        <w:tab/>
        <w:t xml:space="preserve">Максимална маса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2.2.1.</w:t>
            </w:r>
          </w:p>
        </w:tc>
        <w:tc>
          <w:tcPr>
            <w:tcW w:w="4374" w:type="pct"/>
            <w:hideMark/>
          </w:tcPr>
          <w:p>
            <w:pPr>
              <w:spacing w:before="0" w:after="0"/>
              <w:rPr>
                <w:rFonts w:eastAsia="Arial Unicode MS"/>
                <w:noProof/>
                <w:sz w:val="22"/>
                <w:szCs w:val="24"/>
              </w:rPr>
            </w:pPr>
            <w:r>
              <w:rPr>
                <w:noProof/>
                <w:sz w:val="22"/>
              </w:rPr>
              <w:t>При влекач за полуремарке максималната маса, която трябва да се разглежда с оглед на класифицирането на превозното средство, включва максималната маса на полуремаркето, която се носи от седловото устройство.</w:t>
            </w:r>
          </w:p>
        </w:tc>
      </w:tr>
      <w:tr>
        <w:trPr>
          <w:tblCellSpacing w:w="0" w:type="dxa"/>
        </w:trPr>
        <w:tc>
          <w:tcPr>
            <w:tcW w:w="0" w:type="auto"/>
            <w:hideMark/>
          </w:tcPr>
          <w:p>
            <w:pPr>
              <w:spacing w:after="0"/>
              <w:rPr>
                <w:rFonts w:eastAsia="Arial Unicode MS"/>
                <w:noProof/>
                <w:sz w:val="22"/>
                <w:szCs w:val="24"/>
              </w:rPr>
            </w:pPr>
            <w:r>
              <w:rPr>
                <w:noProof/>
                <w:sz w:val="22"/>
              </w:rPr>
              <w:t>2.2.2.</w:t>
            </w:r>
          </w:p>
        </w:tc>
        <w:tc>
          <w:tcPr>
            <w:tcW w:w="4374" w:type="pct"/>
            <w:hideMark/>
          </w:tcPr>
          <w:p>
            <w:pPr>
              <w:spacing w:after="0"/>
              <w:rPr>
                <w:rFonts w:eastAsia="Arial Unicode MS"/>
                <w:noProof/>
                <w:sz w:val="22"/>
                <w:szCs w:val="24"/>
              </w:rPr>
            </w:pPr>
            <w:r>
              <w:rPr>
                <w:noProof/>
                <w:sz w:val="22"/>
              </w:rPr>
              <w:t>При моторно превозно средство, способно да тегли ремарке с централна ос или ремарке с твърд теглич, максималната маса, която трябва да се разглежда с оглед на класифицирането на моторното превозно средство, включва максималната маса, която се предава на теглещото превозното средство чрез теглително-прикачното устройство.</w:t>
            </w:r>
          </w:p>
        </w:tc>
      </w:tr>
      <w:tr>
        <w:trPr>
          <w:tblCellSpacing w:w="0" w:type="dxa"/>
        </w:trPr>
        <w:tc>
          <w:tcPr>
            <w:tcW w:w="0" w:type="auto"/>
            <w:hideMark/>
          </w:tcPr>
          <w:p>
            <w:pPr>
              <w:spacing w:after="0"/>
              <w:rPr>
                <w:rFonts w:eastAsia="Arial Unicode MS"/>
                <w:noProof/>
                <w:sz w:val="22"/>
                <w:szCs w:val="24"/>
              </w:rPr>
            </w:pPr>
            <w:r>
              <w:rPr>
                <w:noProof/>
                <w:sz w:val="22"/>
              </w:rPr>
              <w:t>2.2.3.</w:t>
            </w:r>
          </w:p>
        </w:tc>
        <w:tc>
          <w:tcPr>
            <w:tcW w:w="4374" w:type="pct"/>
            <w:hideMark/>
          </w:tcPr>
          <w:p>
            <w:pPr>
              <w:spacing w:after="0"/>
              <w:rPr>
                <w:rFonts w:eastAsia="Arial Unicode MS"/>
                <w:noProof/>
                <w:sz w:val="22"/>
                <w:szCs w:val="24"/>
              </w:rPr>
            </w:pPr>
            <w:r>
              <w:rPr>
                <w:noProof/>
                <w:sz w:val="22"/>
              </w:rPr>
              <w:t>При полуремарке, ремарке с централна ос и ремарке с твърд теглич максималната маса, която трябва да се разглежда с оглед на класифицирането на превозното средство, съответства на максималната маса, предавана на земната повърхност от колелата на една ос или група оси, когато превозното средство е свързано с теглещото превозно средство.</w:t>
            </w:r>
          </w:p>
        </w:tc>
      </w:tr>
      <w:tr>
        <w:trPr>
          <w:tblCellSpacing w:w="0" w:type="dxa"/>
        </w:trPr>
        <w:tc>
          <w:tcPr>
            <w:tcW w:w="0" w:type="auto"/>
            <w:hideMark/>
          </w:tcPr>
          <w:p>
            <w:pPr>
              <w:spacing w:after="0"/>
              <w:rPr>
                <w:rFonts w:eastAsia="Arial Unicode MS"/>
                <w:noProof/>
                <w:sz w:val="22"/>
                <w:szCs w:val="24"/>
              </w:rPr>
            </w:pPr>
            <w:r>
              <w:rPr>
                <w:noProof/>
                <w:sz w:val="22"/>
              </w:rPr>
              <w:t>2.2.4.</w:t>
            </w:r>
          </w:p>
        </w:tc>
        <w:tc>
          <w:tcPr>
            <w:tcW w:w="4374" w:type="pct"/>
            <w:hideMark/>
          </w:tcPr>
          <w:p>
            <w:pPr>
              <w:spacing w:after="0"/>
              <w:rPr>
                <w:rFonts w:eastAsia="Arial Unicode MS"/>
                <w:noProof/>
                <w:sz w:val="22"/>
                <w:szCs w:val="24"/>
              </w:rPr>
            </w:pPr>
            <w:r>
              <w:rPr>
                <w:noProof/>
                <w:sz w:val="22"/>
              </w:rPr>
              <w:t>При талига със седлово устройство максималната маса, която трябва да се вземе предвид за класифицирането на превозното средство, включва максималната маса на полуремаркето, която се носи от седловото устройство.</w:t>
            </w:r>
          </w:p>
        </w:tc>
      </w:tr>
    </w:tbl>
    <w:p>
      <w:pPr>
        <w:spacing w:before="240"/>
        <w:ind w:left="1134" w:hanging="1134"/>
        <w:jc w:val="left"/>
        <w:rPr>
          <w:rFonts w:eastAsia="Arial Unicode MS"/>
          <w:bCs/>
          <w:noProof/>
          <w:szCs w:val="24"/>
        </w:rPr>
      </w:pPr>
      <w:r>
        <w:rPr>
          <w:noProof/>
        </w:rPr>
        <w:t>2.3.</w:t>
      </w:r>
      <w:r>
        <w:rPr>
          <w:noProof/>
        </w:rPr>
        <w:tab/>
        <w:t xml:space="preserve">Специално оборудване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2.3.1.</w:t>
            </w:r>
          </w:p>
        </w:tc>
        <w:tc>
          <w:tcPr>
            <w:tcW w:w="4374" w:type="pct"/>
            <w:hideMark/>
          </w:tcPr>
          <w:p>
            <w:pPr>
              <w:spacing w:before="0" w:after="0"/>
              <w:rPr>
                <w:rFonts w:eastAsia="Arial Unicode MS"/>
                <w:noProof/>
                <w:sz w:val="22"/>
                <w:szCs w:val="24"/>
              </w:rPr>
            </w:pPr>
            <w:r>
              <w:rPr>
                <w:noProof/>
                <w:sz w:val="22"/>
              </w:rPr>
              <w:t>Превозните средства, на които конструктивно е монтирано фиксирано оборудване, като машини или апарати, се разглеждат като спадащи към категория N или O.</w:t>
            </w:r>
          </w:p>
        </w:tc>
      </w:tr>
    </w:tbl>
    <w:p>
      <w:pPr>
        <w:spacing w:before="240"/>
        <w:ind w:left="1134" w:hanging="1134"/>
        <w:jc w:val="left"/>
        <w:rPr>
          <w:rFonts w:eastAsia="Arial Unicode MS"/>
          <w:bCs/>
          <w:noProof/>
          <w:szCs w:val="24"/>
        </w:rPr>
      </w:pPr>
      <w:r>
        <w:rPr>
          <w:noProof/>
        </w:rPr>
        <w:t>2.4.</w:t>
      </w:r>
      <w:r>
        <w:rPr>
          <w:noProof/>
        </w:rPr>
        <w:tab/>
        <w:t xml:space="preserve">Мерни единици </w:t>
      </w:r>
    </w:p>
    <w:tbl>
      <w:tblPr>
        <w:tblW w:w="5078" w:type="pct"/>
        <w:tblCellSpacing w:w="0" w:type="dxa"/>
        <w:tblCellMar>
          <w:left w:w="0" w:type="dxa"/>
          <w:right w:w="0" w:type="dxa"/>
        </w:tblCellMar>
        <w:tblLook w:val="04A0" w:firstRow="1" w:lastRow="0" w:firstColumn="1" w:lastColumn="0" w:noHBand="0" w:noVBand="1"/>
      </w:tblPr>
      <w:tblGrid>
        <w:gridCol w:w="1135"/>
        <w:gridCol w:w="8078"/>
      </w:tblGrid>
      <w:tr>
        <w:trPr>
          <w:tblCellSpacing w:w="0" w:type="dxa"/>
        </w:trPr>
        <w:tc>
          <w:tcPr>
            <w:tcW w:w="616" w:type="pct"/>
            <w:hideMark/>
          </w:tcPr>
          <w:p>
            <w:pPr>
              <w:spacing w:after="0"/>
              <w:rPr>
                <w:rFonts w:eastAsia="Arial Unicode MS"/>
                <w:noProof/>
                <w:sz w:val="22"/>
                <w:szCs w:val="24"/>
              </w:rPr>
            </w:pPr>
            <w:r>
              <w:rPr>
                <w:noProof/>
                <w:sz w:val="22"/>
              </w:rPr>
              <w:t>2.4.1.</w:t>
            </w:r>
          </w:p>
        </w:tc>
        <w:tc>
          <w:tcPr>
            <w:tcW w:w="4384" w:type="pct"/>
            <w:hideMark/>
          </w:tcPr>
          <w:p>
            <w:pPr>
              <w:spacing w:before="0" w:after="0"/>
              <w:rPr>
                <w:rFonts w:eastAsia="Arial Unicode MS"/>
                <w:noProof/>
                <w:sz w:val="22"/>
                <w:szCs w:val="24"/>
              </w:rPr>
            </w:pPr>
            <w:r>
              <w:rPr>
                <w:noProof/>
                <w:sz w:val="22"/>
              </w:rPr>
              <w:t>Освен ако не е посочено друго, всички мерни единици и свързаните с тях символи трябва да съответстват на разпоредбите на Директива 80/181/ЕИО на Съвета</w:t>
            </w:r>
            <w:r>
              <w:rPr>
                <w:rStyle w:val="FootnoteReference"/>
                <w:noProof/>
                <w:sz w:val="22"/>
              </w:rPr>
              <w:footnoteReference w:id="13"/>
            </w:r>
            <w:r>
              <w:rPr>
                <w:noProof/>
                <w:sz w:val="22"/>
              </w:rPr>
              <w:t>.</w:t>
            </w:r>
          </w:p>
        </w:tc>
      </w:tr>
    </w:tbl>
    <w:p>
      <w:pPr>
        <w:spacing w:before="240"/>
        <w:ind w:left="1134" w:hanging="1134"/>
        <w:rPr>
          <w:b/>
          <w:noProof/>
        </w:rPr>
      </w:pPr>
      <w:r>
        <w:rPr>
          <w:b/>
          <w:noProof/>
        </w:rPr>
        <w:lastRenderedPageBreak/>
        <w:t>3.</w:t>
      </w:r>
      <w:r>
        <w:rPr>
          <w:noProof/>
        </w:rPr>
        <w:tab/>
      </w:r>
      <w:r>
        <w:rPr>
          <w:b/>
          <w:noProof/>
        </w:rPr>
        <w:t xml:space="preserve">Категоризиране на превозните средства в съответни категории </w:t>
      </w:r>
    </w:p>
    <w:tbl>
      <w:tblPr>
        <w:tblW w:w="5078" w:type="pct"/>
        <w:tblCellSpacing w:w="0" w:type="dxa"/>
        <w:tblCellMar>
          <w:left w:w="0" w:type="dxa"/>
          <w:right w:w="0" w:type="dxa"/>
        </w:tblCellMar>
        <w:tblLook w:val="04A0" w:firstRow="1" w:lastRow="0" w:firstColumn="1" w:lastColumn="0" w:noHBand="0" w:noVBand="1"/>
      </w:tblPr>
      <w:tblGrid>
        <w:gridCol w:w="1133"/>
        <w:gridCol w:w="8080"/>
      </w:tblGrid>
      <w:tr>
        <w:trPr>
          <w:tblCellSpacing w:w="0" w:type="dxa"/>
        </w:trPr>
        <w:tc>
          <w:tcPr>
            <w:tcW w:w="615" w:type="pct"/>
            <w:hideMark/>
          </w:tcPr>
          <w:p>
            <w:pPr>
              <w:rPr>
                <w:noProof/>
                <w:sz w:val="22"/>
              </w:rPr>
            </w:pPr>
            <w:r>
              <w:rPr>
                <w:noProof/>
                <w:sz w:val="22"/>
              </w:rPr>
              <w:t>3.1.</w:t>
            </w:r>
          </w:p>
        </w:tc>
        <w:tc>
          <w:tcPr>
            <w:tcW w:w="4385" w:type="pct"/>
            <w:hideMark/>
          </w:tcPr>
          <w:p>
            <w:pPr>
              <w:rPr>
                <w:noProof/>
                <w:sz w:val="22"/>
              </w:rPr>
            </w:pPr>
            <w:r>
              <w:rPr>
                <w:noProof/>
                <w:sz w:val="22"/>
              </w:rPr>
              <w:t>Производителят носи отговорност за категоризирането на даден тип на превозно средство в определена категория.</w:t>
            </w:r>
          </w:p>
          <w:p>
            <w:pPr>
              <w:rPr>
                <w:noProof/>
                <w:sz w:val="22"/>
              </w:rPr>
            </w:pPr>
            <w:r>
              <w:rPr>
                <w:noProof/>
                <w:sz w:val="22"/>
              </w:rPr>
              <w:t>За тази цел трябва да са удовлетворени всички съответни критерии, описани в настоящото приложение.</w:t>
            </w:r>
          </w:p>
        </w:tc>
      </w:tr>
      <w:tr>
        <w:trPr>
          <w:tblCellSpacing w:w="0" w:type="dxa"/>
        </w:trPr>
        <w:tc>
          <w:tcPr>
            <w:tcW w:w="0" w:type="auto"/>
            <w:hideMark/>
          </w:tcPr>
          <w:p>
            <w:pPr>
              <w:rPr>
                <w:noProof/>
                <w:sz w:val="22"/>
              </w:rPr>
            </w:pPr>
            <w:r>
              <w:rPr>
                <w:noProof/>
                <w:sz w:val="22"/>
              </w:rPr>
              <w:t>3.2.</w:t>
            </w:r>
          </w:p>
        </w:tc>
        <w:tc>
          <w:tcPr>
            <w:tcW w:w="4385" w:type="pct"/>
            <w:hideMark/>
          </w:tcPr>
          <w:p>
            <w:pPr>
              <w:rPr>
                <w:noProof/>
                <w:sz w:val="22"/>
              </w:rPr>
            </w:pPr>
            <w:r>
              <w:rPr>
                <w:noProof/>
                <w:sz w:val="22"/>
              </w:rPr>
              <w:t>Органът по одобряване може да изиска от производителя подходяща допълнителна информация, която доказва, че е необходимо типът на превозното средство да бъде категоризиран като превозно средство със специално предназначение от специалната група (код „SG“).</w:t>
            </w:r>
          </w:p>
        </w:tc>
      </w:tr>
    </w:tbl>
    <w:p>
      <w:pPr>
        <w:rPr>
          <w:noProof/>
        </w:rPr>
      </w:pPr>
      <w:r>
        <w:rPr>
          <w:noProof/>
        </w:rPr>
        <w:br w:type="page"/>
      </w:r>
    </w:p>
    <w:p>
      <w:pPr>
        <w:jc w:val="center"/>
        <w:rPr>
          <w:rFonts w:eastAsia="Arial Unicode MS"/>
          <w:iCs/>
          <w:noProof/>
          <w:szCs w:val="24"/>
        </w:rPr>
      </w:pPr>
      <w:r>
        <w:rPr>
          <w:noProof/>
        </w:rPr>
        <w:lastRenderedPageBreak/>
        <w:t>ЧАСТ A</w:t>
      </w:r>
    </w:p>
    <w:p>
      <w:pPr>
        <w:jc w:val="center"/>
        <w:rPr>
          <w:rFonts w:eastAsia="Arial Unicode MS"/>
          <w:iCs/>
          <w:noProof/>
          <w:szCs w:val="24"/>
        </w:rPr>
      </w:pPr>
      <w:r>
        <w:rPr>
          <w:b/>
          <w:noProof/>
        </w:rPr>
        <w:t>Критерии за категоризиране на превозните средства</w:t>
      </w:r>
      <w:r>
        <w:rPr>
          <w:noProof/>
        </w:rPr>
        <w:t xml:space="preserve"> </w:t>
      </w:r>
    </w:p>
    <w:p>
      <w:pPr>
        <w:spacing w:before="240"/>
        <w:ind w:left="1134" w:hanging="1134"/>
        <w:jc w:val="left"/>
        <w:rPr>
          <w:rFonts w:eastAsia="Arial Unicode MS"/>
          <w:b/>
          <w:bCs/>
          <w:noProof/>
          <w:szCs w:val="24"/>
        </w:rPr>
      </w:pPr>
      <w:r>
        <w:rPr>
          <w:b/>
          <w:noProof/>
        </w:rPr>
        <w:t>1.</w:t>
      </w:r>
      <w:r>
        <w:rPr>
          <w:noProof/>
        </w:rPr>
        <w:tab/>
      </w:r>
      <w:r>
        <w:rPr>
          <w:b/>
          <w:noProof/>
        </w:rPr>
        <w:t>Категории превозни средства</w:t>
      </w:r>
    </w:p>
    <w:p>
      <w:pPr>
        <w:spacing w:after="0"/>
        <w:ind w:left="1134"/>
        <w:rPr>
          <w:rFonts w:eastAsia="Arial Unicode MS"/>
          <w:noProof/>
          <w:szCs w:val="24"/>
        </w:rPr>
      </w:pPr>
      <w:r>
        <w:rPr>
          <w:noProof/>
        </w:rPr>
        <w:t>За целите на ЕС одобряването на типа и на националното одобряване на типа, както и за индивидуалното ЕС и национално одобряване на превозни средства, превозните средства се категоризират според класификацията, посочена в член 4.</w:t>
      </w:r>
    </w:p>
    <w:p>
      <w:pPr>
        <w:spacing w:after="0"/>
        <w:ind w:left="1134"/>
        <w:rPr>
          <w:rFonts w:eastAsia="Arial Unicode MS"/>
          <w:noProof/>
          <w:szCs w:val="24"/>
        </w:rPr>
      </w:pPr>
      <w:r>
        <w:rPr>
          <w:noProof/>
        </w:rPr>
        <w:t>Одобрение се издава само за категориите, посочени в член 4, параграф 1.</w:t>
      </w:r>
    </w:p>
    <w:p>
      <w:pPr>
        <w:spacing w:before="240"/>
        <w:ind w:left="1134" w:hanging="1134"/>
        <w:jc w:val="left"/>
        <w:rPr>
          <w:rFonts w:eastAsia="Arial Unicode MS"/>
          <w:b/>
          <w:bCs/>
          <w:noProof/>
          <w:szCs w:val="24"/>
        </w:rPr>
      </w:pPr>
      <w:r>
        <w:rPr>
          <w:b/>
          <w:noProof/>
        </w:rPr>
        <w:t>2.</w:t>
      </w:r>
      <w:r>
        <w:rPr>
          <w:noProof/>
        </w:rPr>
        <w:tab/>
      </w:r>
      <w:r>
        <w:rPr>
          <w:b/>
          <w:noProof/>
        </w:rPr>
        <w:t>Подкатегории превозни средства</w:t>
      </w:r>
    </w:p>
    <w:p>
      <w:pPr>
        <w:spacing w:before="240"/>
        <w:ind w:left="1134" w:hanging="1134"/>
        <w:jc w:val="left"/>
        <w:rPr>
          <w:rFonts w:eastAsia="Arial Unicode MS"/>
          <w:bCs/>
          <w:noProof/>
          <w:szCs w:val="24"/>
        </w:rPr>
      </w:pPr>
      <w:r>
        <w:rPr>
          <w:noProof/>
        </w:rPr>
        <w:t>2.1.</w:t>
      </w:r>
      <w:r>
        <w:rPr>
          <w:noProof/>
        </w:rPr>
        <w:tab/>
        <w:t xml:space="preserve">Превозни средства с повишена проходимост </w:t>
      </w:r>
    </w:p>
    <w:p>
      <w:pPr>
        <w:spacing w:after="0"/>
        <w:ind w:left="1134"/>
        <w:rPr>
          <w:rFonts w:eastAsia="Arial Unicode MS"/>
          <w:noProof/>
          <w:szCs w:val="24"/>
        </w:rPr>
      </w:pPr>
      <w:r>
        <w:rPr>
          <w:noProof/>
        </w:rPr>
        <w:t>„</w:t>
      </w:r>
      <w:r>
        <w:rPr>
          <w:i/>
          <w:noProof/>
        </w:rPr>
        <w:t>Превозно средство с повишена проходимост (ПСПП)</w:t>
      </w:r>
      <w:r>
        <w:rPr>
          <w:noProof/>
        </w:rPr>
        <w:t>“ означава превозно средство, спадащо към категория М или N, което има специфични технически характеристики, които позволяват неговото използване извън нормалните пътища.</w:t>
      </w:r>
    </w:p>
    <w:p>
      <w:pPr>
        <w:spacing w:after="0"/>
        <w:ind w:left="1134"/>
        <w:rPr>
          <w:rFonts w:eastAsia="Arial Unicode MS"/>
          <w:noProof/>
          <w:szCs w:val="24"/>
        </w:rPr>
      </w:pPr>
      <w:r>
        <w:rPr>
          <w:noProof/>
        </w:rPr>
        <w:t>За тези категории превозни средства след буквата и цифрата, обозначаващи категорията на превозното средство, се добавя (като наставка) буквата „G“.</w:t>
      </w:r>
    </w:p>
    <w:p>
      <w:pPr>
        <w:spacing w:after="0"/>
        <w:ind w:left="1134"/>
        <w:rPr>
          <w:rFonts w:eastAsia="Arial Unicode MS"/>
          <w:noProof/>
          <w:szCs w:val="24"/>
        </w:rPr>
      </w:pPr>
      <w:r>
        <w:rPr>
          <w:noProof/>
        </w:rPr>
        <w:t>Критериите за причисляване на превозните средства към подкатегорията ПСПП се специфицират в раздел 4 от част А.</w:t>
      </w:r>
    </w:p>
    <w:p>
      <w:pPr>
        <w:spacing w:before="240" w:after="0"/>
        <w:ind w:left="1134" w:hanging="1134"/>
        <w:jc w:val="left"/>
        <w:rPr>
          <w:rFonts w:eastAsia="Arial Unicode MS"/>
          <w:bCs/>
          <w:noProof/>
          <w:szCs w:val="24"/>
        </w:rPr>
      </w:pPr>
      <w:r>
        <w:rPr>
          <w:noProof/>
        </w:rPr>
        <w:t>2.2.</w:t>
      </w:r>
      <w:r>
        <w:rPr>
          <w:noProof/>
        </w:rPr>
        <w:tab/>
        <w:t>Превозни средства със специално предназначение (ПССП)</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rPr>
              <w:t>2.2.1.</w:t>
            </w:r>
          </w:p>
        </w:tc>
        <w:tc>
          <w:tcPr>
            <w:tcW w:w="4374" w:type="pct"/>
            <w:hideMark/>
          </w:tcPr>
          <w:p>
            <w:pPr>
              <w:spacing w:after="0"/>
              <w:rPr>
                <w:rFonts w:eastAsia="Arial Unicode MS"/>
                <w:noProof/>
                <w:szCs w:val="24"/>
              </w:rPr>
            </w:pPr>
            <w:r>
              <w:rPr>
                <w:noProof/>
              </w:rPr>
              <w:t>За некомплектувани превозни средства, предназначени да попаднат в подкатегорията на превозните средства със специално предназначение, към буквата и цифрата, които идентифицират категорията на превозното средство, се добавя като наставка буквата „S“.</w:t>
            </w:r>
          </w:p>
          <w:p>
            <w:pPr>
              <w:spacing w:after="0"/>
              <w:rPr>
                <w:rFonts w:eastAsia="Arial Unicode MS"/>
                <w:noProof/>
                <w:szCs w:val="24"/>
              </w:rPr>
            </w:pPr>
            <w:r>
              <w:rPr>
                <w:noProof/>
              </w:rPr>
              <w:t>Различните типове превозни средства със специално предназначение са определени и изброени в раздел 5.</w:t>
            </w:r>
          </w:p>
        </w:tc>
      </w:tr>
    </w:tbl>
    <w:p>
      <w:pPr>
        <w:spacing w:before="240"/>
        <w:ind w:left="1134" w:hanging="1134"/>
        <w:jc w:val="left"/>
        <w:rPr>
          <w:rFonts w:eastAsia="Arial Unicode MS"/>
          <w:bCs/>
          <w:noProof/>
          <w:szCs w:val="24"/>
        </w:rPr>
      </w:pPr>
      <w:r>
        <w:rPr>
          <w:noProof/>
        </w:rPr>
        <w:t>2.3.</w:t>
      </w:r>
      <w:r>
        <w:rPr>
          <w:noProof/>
        </w:rPr>
        <w:tab/>
        <w:t xml:space="preserve">Превозно средство с повишена проходимост и специално предназначение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2.3.1.</w:t>
            </w:r>
          </w:p>
        </w:tc>
        <w:tc>
          <w:tcPr>
            <w:tcW w:w="4375" w:type="pct"/>
            <w:hideMark/>
          </w:tcPr>
          <w:p>
            <w:pPr>
              <w:spacing w:after="0"/>
              <w:rPr>
                <w:rFonts w:eastAsia="Arial Unicode MS"/>
                <w:noProof/>
                <w:szCs w:val="24"/>
              </w:rPr>
            </w:pPr>
            <w:r>
              <w:rPr>
                <w:noProof/>
              </w:rPr>
              <w:t>„</w:t>
            </w:r>
            <w:r>
              <w:rPr>
                <w:i/>
                <w:noProof/>
              </w:rPr>
              <w:t>Превозно средство с повишена проходимост и специално предназначение (ПСПП-СП)</w:t>
            </w:r>
            <w:r>
              <w:rPr>
                <w:noProof/>
              </w:rPr>
              <w:t>“ означава превозно средство, спадащо към категория М или N, което има специалните технически характеристики, посочени в точки 2.1 и 2.2.</w:t>
            </w:r>
          </w:p>
          <w:p>
            <w:pPr>
              <w:spacing w:after="0"/>
              <w:rPr>
                <w:rFonts w:eastAsia="Arial Unicode MS"/>
                <w:noProof/>
                <w:szCs w:val="24"/>
              </w:rPr>
            </w:pPr>
            <w:r>
              <w:rPr>
                <w:noProof/>
              </w:rPr>
              <w:t>За тези категории превозни средства след буквата и цифрата, обозначаващи категорията на превозното средство, се добавя (като наставка) буквата „G“.</w:t>
            </w:r>
          </w:p>
          <w:p>
            <w:pPr>
              <w:spacing w:after="0"/>
              <w:rPr>
                <w:rFonts w:eastAsia="Arial Unicode MS"/>
                <w:noProof/>
                <w:szCs w:val="24"/>
              </w:rPr>
            </w:pPr>
            <w:r>
              <w:rPr>
                <w:noProof/>
              </w:rPr>
              <w:t>Освен това за некомплектувани превозни средства, предназначени да попаднат в подкатегорията ПССП, към буквата и цифрата, които идентифицират категорията на превозното средство, се добавя като втора наставка буквата S.</w:t>
            </w:r>
          </w:p>
        </w:tc>
      </w:tr>
    </w:tbl>
    <w:p>
      <w:pPr>
        <w:spacing w:before="240"/>
        <w:ind w:left="1134" w:hanging="1134"/>
        <w:jc w:val="left"/>
        <w:rPr>
          <w:rFonts w:eastAsia="Arial Unicode MS"/>
          <w:b/>
          <w:bCs/>
          <w:noProof/>
          <w:szCs w:val="24"/>
        </w:rPr>
      </w:pPr>
      <w:r>
        <w:rPr>
          <w:b/>
          <w:noProof/>
        </w:rPr>
        <w:t>3.</w:t>
      </w:r>
      <w:r>
        <w:rPr>
          <w:noProof/>
        </w:rPr>
        <w:tab/>
      </w:r>
      <w:r>
        <w:rPr>
          <w:b/>
          <w:noProof/>
        </w:rPr>
        <w:t xml:space="preserve">Критерии за категоризиране на превозните средства в категория N </w:t>
      </w:r>
    </w:p>
    <w:tbl>
      <w:tblPr>
        <w:tblW w:w="5000" w:type="pct"/>
        <w:tblCellSpacing w:w="0" w:type="dxa"/>
        <w:tblCellMar>
          <w:left w:w="0" w:type="dxa"/>
          <w:right w:w="0" w:type="dxa"/>
        </w:tblCellMar>
        <w:tblLook w:val="04A0" w:firstRow="1" w:lastRow="0" w:firstColumn="1" w:lastColumn="0" w:noHBand="0" w:noVBand="1"/>
      </w:tblPr>
      <w:tblGrid>
        <w:gridCol w:w="1132"/>
        <w:gridCol w:w="7939"/>
      </w:tblGrid>
      <w:tr>
        <w:trPr>
          <w:tblCellSpacing w:w="0" w:type="dxa"/>
        </w:trPr>
        <w:tc>
          <w:tcPr>
            <w:tcW w:w="624" w:type="pct"/>
            <w:hideMark/>
          </w:tcPr>
          <w:p>
            <w:pPr>
              <w:spacing w:after="0"/>
              <w:rPr>
                <w:rFonts w:eastAsia="Arial Unicode MS"/>
                <w:noProof/>
                <w:szCs w:val="24"/>
              </w:rPr>
            </w:pPr>
            <w:r>
              <w:rPr>
                <w:noProof/>
              </w:rPr>
              <w:lastRenderedPageBreak/>
              <w:t>3.1.</w:t>
            </w:r>
          </w:p>
        </w:tc>
        <w:tc>
          <w:tcPr>
            <w:tcW w:w="4376" w:type="pct"/>
            <w:hideMark/>
          </w:tcPr>
          <w:p>
            <w:pPr>
              <w:spacing w:after="0"/>
              <w:rPr>
                <w:rFonts w:eastAsia="Arial Unicode MS"/>
                <w:noProof/>
                <w:szCs w:val="24"/>
              </w:rPr>
            </w:pPr>
            <w:r>
              <w:rPr>
                <w:noProof/>
              </w:rPr>
              <w:t>Категоризирането на типа на превозното средство в категория N се основава на техническите характеристики на превозното средство, посочени в точки 3.2—3.6.</w:t>
            </w:r>
          </w:p>
        </w:tc>
      </w:tr>
      <w:tr>
        <w:trPr>
          <w:tblCellSpacing w:w="0" w:type="dxa"/>
        </w:trPr>
        <w:tc>
          <w:tcPr>
            <w:tcW w:w="624" w:type="pct"/>
            <w:hideMark/>
          </w:tcPr>
          <w:p>
            <w:pPr>
              <w:spacing w:after="0"/>
              <w:rPr>
                <w:rFonts w:eastAsia="Arial Unicode MS"/>
                <w:noProof/>
                <w:szCs w:val="24"/>
              </w:rPr>
            </w:pPr>
            <w:r>
              <w:rPr>
                <w:noProof/>
              </w:rPr>
              <w:t>3.2.</w:t>
            </w:r>
          </w:p>
        </w:tc>
        <w:tc>
          <w:tcPr>
            <w:tcW w:w="4376" w:type="pct"/>
            <w:hideMark/>
          </w:tcPr>
          <w:p>
            <w:pPr>
              <w:spacing w:after="0"/>
              <w:rPr>
                <w:rFonts w:eastAsia="Arial Unicode MS"/>
                <w:noProof/>
                <w:szCs w:val="24"/>
              </w:rPr>
            </w:pPr>
            <w:r>
              <w:rPr>
                <w:noProof/>
              </w:rPr>
              <w:t>По принцип отделението или отделенията, в които са разположени местата за сядане, трябва да са напълно отделени от товарното пространство.</w:t>
            </w:r>
          </w:p>
        </w:tc>
      </w:tr>
      <w:tr>
        <w:trPr>
          <w:tblCellSpacing w:w="0" w:type="dxa"/>
        </w:trPr>
        <w:tc>
          <w:tcPr>
            <w:tcW w:w="624" w:type="pct"/>
            <w:hideMark/>
          </w:tcPr>
          <w:p>
            <w:pPr>
              <w:spacing w:after="0"/>
              <w:rPr>
                <w:rFonts w:eastAsia="Arial Unicode MS"/>
                <w:noProof/>
                <w:szCs w:val="24"/>
              </w:rPr>
            </w:pPr>
            <w:r>
              <w:rPr>
                <w:noProof/>
              </w:rPr>
              <w:t>3.3.</w:t>
            </w:r>
          </w:p>
        </w:tc>
        <w:tc>
          <w:tcPr>
            <w:tcW w:w="4376" w:type="pct"/>
            <w:hideMark/>
          </w:tcPr>
          <w:p>
            <w:pPr>
              <w:spacing w:after="0"/>
              <w:rPr>
                <w:rFonts w:eastAsia="Arial Unicode MS"/>
                <w:noProof/>
                <w:szCs w:val="24"/>
              </w:rPr>
            </w:pPr>
            <w:r>
              <w:rPr>
                <w:noProof/>
              </w:rPr>
              <w:t>Чрез дерогация от изискванията по точка 3.2 лица и стоки могат да бъдат превозвани в едно и също отделение, при условие че товарното пространство е оборудвано с обезопасяващи приспособления, проектирани да предпазват превозваните лица от преместването на товара в движение, включително при рязко спиране или завиване.</w:t>
            </w:r>
          </w:p>
        </w:tc>
      </w:tr>
      <w:tr>
        <w:trPr>
          <w:tblCellSpacing w:w="0" w:type="dxa"/>
        </w:trPr>
        <w:tc>
          <w:tcPr>
            <w:tcW w:w="624" w:type="pct"/>
            <w:hideMark/>
          </w:tcPr>
          <w:p>
            <w:pPr>
              <w:spacing w:before="240" w:after="0"/>
              <w:rPr>
                <w:rFonts w:eastAsia="Arial Unicode MS"/>
                <w:noProof/>
                <w:szCs w:val="24"/>
              </w:rPr>
            </w:pPr>
            <w:r>
              <w:rPr>
                <w:noProof/>
              </w:rPr>
              <w:t>3.4.</w:t>
            </w:r>
          </w:p>
        </w:tc>
        <w:tc>
          <w:tcPr>
            <w:tcW w:w="4376" w:type="pct"/>
            <w:hideMark/>
          </w:tcPr>
          <w:p>
            <w:pPr>
              <w:spacing w:before="240" w:after="0"/>
              <w:rPr>
                <w:rFonts w:eastAsia="Arial Unicode MS"/>
                <w:noProof/>
                <w:szCs w:val="24"/>
              </w:rPr>
            </w:pPr>
            <w:r>
              <w:rPr>
                <w:noProof/>
              </w:rPr>
              <w:t>Приспособленията за обезопасяване (устройствата за закрепване), предназначени за фиксиране на товара в съответствие с изискванията на точка 3.3, както и системите за преграждане, предназначени за превозни средства до 7,5 тона, се проектират в съответствие с разпоредбите на раздели 3 и 4 от стандарт ISO 27956:2009 „Пътни превозни средства — Обезопасяване на товара в лекотоварни автомобили — Изисквания и методи за изпитване“.</w:t>
            </w:r>
          </w:p>
        </w:tc>
      </w:tr>
      <w:tr>
        <w:trPr>
          <w:tblCellSpacing w:w="0" w:type="dxa"/>
        </w:trPr>
        <w:tc>
          <w:tcPr>
            <w:tcW w:w="624" w:type="pct"/>
          </w:tcPr>
          <w:p>
            <w:pPr>
              <w:spacing w:after="0"/>
              <w:rPr>
                <w:rFonts w:eastAsia="Arial Unicode MS"/>
                <w:noProof/>
                <w:szCs w:val="24"/>
              </w:rPr>
            </w:pPr>
            <w:r>
              <w:rPr>
                <w:noProof/>
              </w:rPr>
              <w:t>3.4.1.</w:t>
            </w:r>
          </w:p>
        </w:tc>
        <w:tc>
          <w:tcPr>
            <w:tcW w:w="4376" w:type="pct"/>
          </w:tcPr>
          <w:p>
            <w:pPr>
              <w:spacing w:after="0"/>
              <w:rPr>
                <w:rFonts w:eastAsia="Arial Unicode MS"/>
                <w:noProof/>
                <w:szCs w:val="24"/>
              </w:rPr>
            </w:pPr>
            <w:r>
              <w:rPr>
                <w:noProof/>
              </w:rPr>
              <w:t>Изискванията, посочени в точка 3.4, могат да бъдат проверени с помощта на декларацията за съответствие, предоставена от производителя.</w:t>
            </w:r>
          </w:p>
        </w:tc>
      </w:tr>
      <w:tr>
        <w:trPr>
          <w:tblCellSpacing w:w="0" w:type="dxa"/>
        </w:trPr>
        <w:tc>
          <w:tcPr>
            <w:tcW w:w="624" w:type="pct"/>
          </w:tcPr>
          <w:p>
            <w:pPr>
              <w:spacing w:after="0"/>
              <w:rPr>
                <w:rFonts w:eastAsia="Arial Unicode MS"/>
                <w:noProof/>
                <w:szCs w:val="24"/>
              </w:rPr>
            </w:pPr>
            <w:r>
              <w:rPr>
                <w:noProof/>
              </w:rPr>
              <w:t>3.4.2.</w:t>
            </w:r>
          </w:p>
        </w:tc>
        <w:tc>
          <w:tcPr>
            <w:tcW w:w="4376" w:type="pct"/>
          </w:tcPr>
          <w:p>
            <w:pPr>
              <w:spacing w:after="0"/>
              <w:rPr>
                <w:rFonts w:eastAsia="Arial Unicode MS"/>
                <w:noProof/>
                <w:szCs w:val="24"/>
              </w:rPr>
            </w:pPr>
            <w:r>
              <w:rPr>
                <w:noProof/>
              </w:rPr>
              <w:t>Като алтернатива на изискванията по точка 3.4 производителят може да докаже на органа по одобрението, че монтираните приспособления за обезопасяване осигуряват равнище на защита, съответстващо на изискваното в посочения стандарт.</w:t>
            </w:r>
          </w:p>
        </w:tc>
      </w:tr>
      <w:tr>
        <w:trPr>
          <w:tblCellSpacing w:w="0" w:type="dxa"/>
        </w:trPr>
        <w:tc>
          <w:tcPr>
            <w:tcW w:w="624" w:type="pct"/>
            <w:hideMark/>
          </w:tcPr>
          <w:p>
            <w:pPr>
              <w:spacing w:before="240" w:after="0"/>
              <w:rPr>
                <w:rFonts w:eastAsia="Arial Unicode MS"/>
                <w:noProof/>
                <w:szCs w:val="24"/>
              </w:rPr>
            </w:pPr>
            <w:r>
              <w:rPr>
                <w:noProof/>
              </w:rPr>
              <w:t>3.5.</w:t>
            </w:r>
          </w:p>
        </w:tc>
        <w:tc>
          <w:tcPr>
            <w:tcW w:w="4376" w:type="pct"/>
            <w:hideMark/>
          </w:tcPr>
          <w:p>
            <w:pPr>
              <w:spacing w:before="240" w:after="0"/>
              <w:rPr>
                <w:rFonts w:eastAsia="Arial Unicode MS"/>
                <w:noProof/>
                <w:szCs w:val="24"/>
              </w:rPr>
            </w:pPr>
            <w:r>
              <w:rPr>
                <w:noProof/>
              </w:rPr>
              <w:t>Броят на местата за сядане, без мястото за сядане на водача, не трябва да надвишава:</w:t>
            </w:r>
          </w:p>
          <w:p>
            <w:pPr>
              <w:spacing w:after="0"/>
              <w:ind w:left="580" w:hanging="571"/>
              <w:rPr>
                <w:rFonts w:eastAsia="Arial Unicode MS"/>
                <w:noProof/>
                <w:szCs w:val="24"/>
              </w:rPr>
            </w:pPr>
            <w:r>
              <w:rPr>
                <w:noProof/>
              </w:rPr>
              <w:t>а) 6, в случай на превозни средства от категория N</w:t>
            </w:r>
            <w:r>
              <w:rPr>
                <w:noProof/>
                <w:vertAlign w:val="subscript"/>
              </w:rPr>
              <w:t>1</w:t>
            </w:r>
            <w:r>
              <w:rPr>
                <w:noProof/>
              </w:rPr>
              <w:t>;</w:t>
            </w:r>
          </w:p>
          <w:p>
            <w:pPr>
              <w:spacing w:after="0"/>
              <w:ind w:left="580" w:hanging="571"/>
              <w:rPr>
                <w:rFonts w:eastAsia="Arial Unicode MS"/>
                <w:noProof/>
                <w:szCs w:val="24"/>
              </w:rPr>
            </w:pPr>
            <w:r>
              <w:rPr>
                <w:noProof/>
              </w:rPr>
              <w:t>б) 8, в случай на превозни средства от категория N</w:t>
            </w:r>
            <w:r>
              <w:rPr>
                <w:noProof/>
                <w:vertAlign w:val="subscript"/>
              </w:rPr>
              <w:t>2</w:t>
            </w:r>
            <w:r>
              <w:rPr>
                <w:noProof/>
              </w:rPr>
              <w:t xml:space="preserve"> или N</w:t>
            </w:r>
            <w:r>
              <w:rPr>
                <w:noProof/>
                <w:vertAlign w:val="subscript"/>
              </w:rPr>
              <w:t>3</w:t>
            </w:r>
            <w:r>
              <w:rPr>
                <w:noProof/>
              </w:rPr>
              <w:t>;</w:t>
            </w:r>
          </w:p>
        </w:tc>
      </w:tr>
      <w:tr>
        <w:trPr>
          <w:tblCellSpacing w:w="0" w:type="dxa"/>
        </w:trPr>
        <w:tc>
          <w:tcPr>
            <w:tcW w:w="624" w:type="pct"/>
            <w:hideMark/>
          </w:tcPr>
          <w:p>
            <w:pPr>
              <w:spacing w:before="240" w:after="0"/>
              <w:rPr>
                <w:rFonts w:eastAsia="Arial Unicode MS"/>
                <w:noProof/>
                <w:szCs w:val="24"/>
              </w:rPr>
            </w:pPr>
            <w:r>
              <w:rPr>
                <w:noProof/>
              </w:rPr>
              <w:t>3.6.</w:t>
            </w:r>
          </w:p>
        </w:tc>
        <w:tc>
          <w:tcPr>
            <w:tcW w:w="4376" w:type="pct"/>
            <w:hideMark/>
          </w:tcPr>
          <w:tbl>
            <w:tblPr>
              <w:tblW w:w="5000" w:type="pct"/>
              <w:tblCellSpacing w:w="0" w:type="dxa"/>
              <w:tblCellMar>
                <w:left w:w="0" w:type="dxa"/>
                <w:right w:w="0" w:type="dxa"/>
              </w:tblCellMar>
              <w:tblLook w:val="04A0" w:firstRow="1" w:lastRow="0" w:firstColumn="1" w:lastColumn="0" w:noHBand="0" w:noVBand="1"/>
            </w:tblPr>
            <w:tblGrid>
              <w:gridCol w:w="7933"/>
              <w:gridCol w:w="6"/>
            </w:tblGrid>
            <w:tr>
              <w:trPr>
                <w:tblCellSpacing w:w="0" w:type="dxa"/>
              </w:trPr>
              <w:tc>
                <w:tcPr>
                  <w:tcW w:w="0" w:type="auto"/>
                  <w:hideMark/>
                </w:tcPr>
                <w:p>
                  <w:pPr>
                    <w:spacing w:before="240" w:after="0"/>
                    <w:rPr>
                      <w:rFonts w:eastAsia="Arial Unicode MS"/>
                      <w:noProof/>
                      <w:szCs w:val="24"/>
                    </w:rPr>
                  </w:pPr>
                  <w:r>
                    <w:rPr>
                      <w:noProof/>
                    </w:rPr>
                    <w:t>Изразеният в kg капацитет за превоз на стоки на превозните средства трябва да е равен на техния капацитет за превоз на пътници или да е по-висок от него.</w:t>
                  </w:r>
                </w:p>
              </w:tc>
              <w:tc>
                <w:tcPr>
                  <w:tcW w:w="0" w:type="auto"/>
                  <w:hideMark/>
                </w:tcPr>
                <w:p>
                  <w:pPr>
                    <w:spacing w:after="0"/>
                    <w:rPr>
                      <w:rFonts w:eastAsia="Arial Unicode MS"/>
                      <w:noProof/>
                      <w:szCs w:val="24"/>
                    </w:rPr>
                  </w:pPr>
                </w:p>
              </w:tc>
            </w:tr>
          </w:tbl>
          <w:p>
            <w:pPr>
              <w:spacing w:before="0" w:after="0"/>
              <w:jc w:val="left"/>
              <w:rPr>
                <w:rFonts w:eastAsia="Arial Unicode MS"/>
                <w:noProof/>
                <w:szCs w:val="24"/>
              </w:rPr>
            </w:pPr>
          </w:p>
        </w:tc>
      </w:tr>
      <w:tr>
        <w:trPr>
          <w:tblCellSpacing w:w="0" w:type="dxa"/>
        </w:trPr>
        <w:tc>
          <w:tcPr>
            <w:tcW w:w="624" w:type="pct"/>
          </w:tcPr>
          <w:p>
            <w:pPr>
              <w:spacing w:after="0"/>
              <w:rPr>
                <w:rFonts w:eastAsia="Arial Unicode MS"/>
                <w:noProof/>
                <w:szCs w:val="24"/>
              </w:rPr>
            </w:pPr>
            <w:r>
              <w:rPr>
                <w:noProof/>
              </w:rPr>
              <w:t>3.6.1.</w:t>
            </w:r>
          </w:p>
        </w:tc>
        <w:tc>
          <w:tcPr>
            <w:tcW w:w="4376" w:type="pct"/>
          </w:tcPr>
          <w:p>
            <w:pPr>
              <w:spacing w:after="0"/>
              <w:rPr>
                <w:rFonts w:eastAsia="Arial Unicode MS"/>
                <w:noProof/>
                <w:szCs w:val="24"/>
              </w:rPr>
            </w:pPr>
            <w:r>
              <w:rPr>
                <w:noProof/>
              </w:rPr>
              <w:t>За тези цели при всички конфигурации се използват следните формули, по-специално, когато всички места за сядане са заети:</w:t>
            </w:r>
          </w:p>
          <w:p>
            <w:pPr>
              <w:spacing w:after="0"/>
              <w:ind w:left="435" w:hanging="435"/>
              <w:rPr>
                <w:rFonts w:eastAsia="Arial Unicode MS"/>
                <w:noProof/>
                <w:szCs w:val="24"/>
              </w:rPr>
            </w:pPr>
            <w:r>
              <w:rPr>
                <w:noProof/>
              </w:rPr>
              <w:t>a)</w:t>
            </w:r>
            <w:r>
              <w:rPr>
                <w:noProof/>
              </w:rPr>
              <w:tab/>
              <w:t>когато N = 0:</w:t>
            </w:r>
          </w:p>
          <w:p>
            <w:pPr>
              <w:spacing w:after="0"/>
              <w:ind w:left="437"/>
              <w:rPr>
                <w:rFonts w:eastAsia="Arial Unicode MS"/>
                <w:noProof/>
                <w:szCs w:val="24"/>
              </w:rPr>
            </w:pPr>
            <w:r>
              <w:rPr>
                <w:noProof/>
              </w:rPr>
              <w:t>P – M ≥ 100 kg</w:t>
            </w:r>
          </w:p>
          <w:p>
            <w:pPr>
              <w:spacing w:after="0"/>
              <w:ind w:left="435" w:hanging="435"/>
              <w:rPr>
                <w:rFonts w:eastAsia="Arial Unicode MS"/>
                <w:noProof/>
                <w:szCs w:val="24"/>
              </w:rPr>
            </w:pPr>
            <w:r>
              <w:rPr>
                <w:noProof/>
              </w:rPr>
              <w:t>б)</w:t>
            </w:r>
            <w:r>
              <w:rPr>
                <w:noProof/>
              </w:rPr>
              <w:tab/>
              <w:t>когато 0 &lt; N ≤ 2:</w:t>
            </w:r>
          </w:p>
          <w:p>
            <w:pPr>
              <w:spacing w:after="0"/>
              <w:ind w:left="437"/>
              <w:rPr>
                <w:rFonts w:eastAsia="Arial Unicode MS"/>
                <w:noProof/>
                <w:szCs w:val="24"/>
              </w:rPr>
            </w:pPr>
            <w:r>
              <w:rPr>
                <w:noProof/>
              </w:rPr>
              <w:t>P – (M + N × 68) ≥ 150 kg;</w:t>
            </w:r>
          </w:p>
          <w:p>
            <w:pPr>
              <w:spacing w:after="0"/>
              <w:ind w:left="435" w:hanging="435"/>
              <w:rPr>
                <w:rFonts w:eastAsia="Arial Unicode MS"/>
                <w:noProof/>
                <w:szCs w:val="24"/>
              </w:rPr>
            </w:pPr>
            <w:r>
              <w:rPr>
                <w:noProof/>
              </w:rPr>
              <w:t>в)</w:t>
            </w:r>
            <w:r>
              <w:rPr>
                <w:noProof/>
              </w:rPr>
              <w:tab/>
              <w:t>когато N &gt; 2:</w:t>
            </w:r>
          </w:p>
          <w:p>
            <w:pPr>
              <w:spacing w:after="0"/>
              <w:ind w:left="437"/>
              <w:rPr>
                <w:rFonts w:eastAsia="Arial Unicode MS"/>
                <w:noProof/>
                <w:szCs w:val="24"/>
              </w:rPr>
            </w:pPr>
            <w:r>
              <w:rPr>
                <w:noProof/>
              </w:rPr>
              <w:t>P – (M + N × 68) ≥ N × 68;</w:t>
            </w:r>
          </w:p>
          <w:p>
            <w:pPr>
              <w:spacing w:after="0"/>
              <w:rPr>
                <w:rFonts w:eastAsia="Arial Unicode MS"/>
                <w:noProof/>
                <w:szCs w:val="24"/>
              </w:rPr>
            </w:pPr>
            <w:r>
              <w:rPr>
                <w:noProof/>
              </w:rPr>
              <w:t>където буквите имат следните значения:</w:t>
            </w:r>
          </w:p>
          <w:p>
            <w:pPr>
              <w:spacing w:after="0"/>
              <w:rPr>
                <w:rFonts w:eastAsia="Arial Unicode MS"/>
                <w:noProof/>
                <w:szCs w:val="24"/>
              </w:rPr>
            </w:pPr>
            <w:r>
              <w:rPr>
                <w:noProof/>
              </w:rPr>
              <w:lastRenderedPageBreak/>
              <w:t>„P“ е максималната технически допустимата маса;</w:t>
            </w:r>
          </w:p>
          <w:p>
            <w:pPr>
              <w:spacing w:after="0"/>
              <w:rPr>
                <w:rFonts w:eastAsia="Arial Unicode MS"/>
                <w:noProof/>
                <w:szCs w:val="24"/>
              </w:rPr>
            </w:pPr>
            <w:r>
              <w:rPr>
                <w:noProof/>
              </w:rPr>
              <w:t>„М“ е масата в готовност за движение;</w:t>
            </w:r>
          </w:p>
          <w:p>
            <w:pPr>
              <w:spacing w:after="0"/>
              <w:rPr>
                <w:rFonts w:eastAsia="Arial Unicode MS"/>
                <w:noProof/>
                <w:szCs w:val="24"/>
              </w:rPr>
            </w:pPr>
            <w:r>
              <w:rPr>
                <w:noProof/>
              </w:rPr>
              <w:t>„N“ е броят на местата за сядане, без мястото за сядане на водача.</w:t>
            </w:r>
          </w:p>
        </w:tc>
      </w:tr>
      <w:tr>
        <w:trPr>
          <w:tblCellSpacing w:w="0" w:type="dxa"/>
        </w:trPr>
        <w:tc>
          <w:tcPr>
            <w:tcW w:w="624" w:type="pct"/>
          </w:tcPr>
          <w:p>
            <w:pPr>
              <w:spacing w:after="0"/>
              <w:rPr>
                <w:rFonts w:eastAsia="Arial Unicode MS"/>
                <w:noProof/>
                <w:szCs w:val="24"/>
              </w:rPr>
            </w:pPr>
            <w:r>
              <w:rPr>
                <w:noProof/>
              </w:rPr>
              <w:lastRenderedPageBreak/>
              <w:t>3.6.2.</w:t>
            </w:r>
          </w:p>
        </w:tc>
        <w:tc>
          <w:tcPr>
            <w:tcW w:w="4376" w:type="pct"/>
          </w:tcPr>
          <w:p>
            <w:pPr>
              <w:spacing w:after="0"/>
              <w:rPr>
                <w:rFonts w:eastAsia="Arial Unicode MS"/>
                <w:noProof/>
                <w:szCs w:val="24"/>
              </w:rPr>
            </w:pPr>
            <w:r>
              <w:rPr>
                <w:noProof/>
              </w:rPr>
              <w:t>Масата на оборудването, монтирано на превозното средство за целите на разполагане на стоки (напр. резервоар, каросерия и др.), манипулиране на стоки (напр. кран, подемник и др.) и закрепване на стоки (напр. приспособления за обезопасяване на стоки), се включва в М.</w:t>
            </w:r>
          </w:p>
        </w:tc>
      </w:tr>
      <w:tr>
        <w:trPr>
          <w:tblCellSpacing w:w="0" w:type="dxa"/>
        </w:trPr>
        <w:tc>
          <w:tcPr>
            <w:tcW w:w="624" w:type="pct"/>
            <w:shd w:val="clear" w:color="auto" w:fill="FFFFFF" w:themeFill="background1"/>
          </w:tcPr>
          <w:p>
            <w:pPr>
              <w:spacing w:after="0"/>
              <w:rPr>
                <w:rFonts w:eastAsia="Arial Unicode MS"/>
                <w:noProof/>
                <w:szCs w:val="24"/>
              </w:rPr>
            </w:pPr>
            <w:r>
              <w:rPr>
                <w:noProof/>
              </w:rPr>
              <w:t>3.6.3.</w:t>
            </w:r>
          </w:p>
        </w:tc>
        <w:tc>
          <w:tcPr>
            <w:tcW w:w="4376" w:type="pct"/>
            <w:shd w:val="clear" w:color="auto" w:fill="FFFFFF" w:themeFill="background1"/>
          </w:tcPr>
          <w:p>
            <w:pPr>
              <w:spacing w:after="0"/>
              <w:rPr>
                <w:rFonts w:eastAsia="Arial Unicode MS"/>
                <w:noProof/>
                <w:szCs w:val="24"/>
              </w:rPr>
            </w:pPr>
            <w:r>
              <w:rPr>
                <w:noProof/>
              </w:rPr>
              <w:t>Масата на оборудването, което не се използва за целите, посочени в точка 3.6.2 (като напр. компресор, лебедка, електрически генератор, апаратура за радиоразпръскване и др.), не се включва в М за целите на изчисленията по формулите, посочени в точка 3.6.1.</w:t>
            </w:r>
          </w:p>
        </w:tc>
      </w:tr>
      <w:tr>
        <w:trPr>
          <w:tblCellSpacing w:w="0" w:type="dxa"/>
        </w:trPr>
        <w:tc>
          <w:tcPr>
            <w:tcW w:w="624" w:type="pct"/>
          </w:tcPr>
          <w:p>
            <w:pPr>
              <w:spacing w:before="240" w:after="0"/>
              <w:rPr>
                <w:rFonts w:eastAsia="Arial Unicode MS"/>
                <w:noProof/>
                <w:szCs w:val="24"/>
              </w:rPr>
            </w:pPr>
            <w:r>
              <w:rPr>
                <w:noProof/>
              </w:rPr>
              <w:t>3.7.</w:t>
            </w:r>
          </w:p>
        </w:tc>
        <w:tc>
          <w:tcPr>
            <w:tcW w:w="4376" w:type="pct"/>
          </w:tcPr>
          <w:p>
            <w:pPr>
              <w:spacing w:before="240" w:after="0"/>
              <w:rPr>
                <w:rFonts w:eastAsia="Arial Unicode MS"/>
                <w:noProof/>
                <w:szCs w:val="24"/>
              </w:rPr>
            </w:pPr>
            <w:r>
              <w:rPr>
                <w:noProof/>
              </w:rPr>
              <w:t>Изискванията, посочени в точки 3.2—3.6, трябва да бъдат удовлетворени за всички варианти и всички версии на типа на превозното средство.</w:t>
            </w:r>
          </w:p>
        </w:tc>
      </w:tr>
      <w:tr>
        <w:trPr>
          <w:tblCellSpacing w:w="0" w:type="dxa"/>
        </w:trPr>
        <w:tc>
          <w:tcPr>
            <w:tcW w:w="624" w:type="pct"/>
          </w:tcPr>
          <w:p>
            <w:pPr>
              <w:spacing w:before="240" w:after="0"/>
              <w:rPr>
                <w:rFonts w:eastAsia="Arial Unicode MS"/>
                <w:noProof/>
                <w:szCs w:val="24"/>
              </w:rPr>
            </w:pPr>
            <w:r>
              <w:rPr>
                <w:noProof/>
              </w:rPr>
              <w:t>3.8.</w:t>
            </w:r>
          </w:p>
        </w:tc>
        <w:tc>
          <w:tcPr>
            <w:tcW w:w="4376" w:type="pct"/>
          </w:tcPr>
          <w:p>
            <w:pPr>
              <w:spacing w:before="240" w:after="0"/>
              <w:rPr>
                <w:rFonts w:eastAsia="Arial Unicode MS"/>
                <w:noProof/>
                <w:szCs w:val="24"/>
              </w:rPr>
            </w:pPr>
            <w:r>
              <w:rPr>
                <w:noProof/>
              </w:rPr>
              <w:t>Критерии за категоризиране на превозните средства в категория N</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3.8.1.</w:t>
            </w:r>
          </w:p>
        </w:tc>
        <w:tc>
          <w:tcPr>
            <w:tcW w:w="4376" w:type="pct"/>
          </w:tcPr>
          <w:p>
            <w:pPr>
              <w:spacing w:before="240" w:after="0"/>
              <w:rPr>
                <w:rFonts w:eastAsia="Arial Unicode MS"/>
                <w:noProof/>
                <w:szCs w:val="24"/>
              </w:rPr>
            </w:pPr>
            <w:r>
              <w:rPr>
                <w:noProof/>
              </w:rPr>
              <w:t>Превозното средство се категоризира в категория N</w:t>
            </w:r>
            <w:r>
              <w:rPr>
                <w:noProof/>
                <w:vertAlign w:val="subscript"/>
              </w:rPr>
              <w:t>1</w:t>
            </w:r>
            <w:r>
              <w:rPr>
                <w:noProof/>
              </w:rPr>
              <w:t>, когато са удовлетворени всички приложими критерии.</w:t>
            </w:r>
          </w:p>
          <w:p>
            <w:pPr>
              <w:spacing w:after="0"/>
              <w:rPr>
                <w:rFonts w:eastAsia="Arial Unicode MS"/>
                <w:noProof/>
                <w:szCs w:val="24"/>
              </w:rPr>
            </w:pPr>
            <w:r>
              <w:rPr>
                <w:noProof/>
              </w:rPr>
              <w:t>Когато един или повече критерии не са удовлетворени, превозното средство се категоризира в категория M</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3.8.2.</w:t>
            </w:r>
          </w:p>
        </w:tc>
        <w:tc>
          <w:tcPr>
            <w:tcW w:w="4376" w:type="pct"/>
          </w:tcPr>
          <w:p>
            <w:pPr>
              <w:spacing w:before="240" w:after="0"/>
              <w:rPr>
                <w:rFonts w:eastAsia="Arial Unicode MS"/>
                <w:noProof/>
                <w:szCs w:val="24"/>
              </w:rPr>
            </w:pPr>
            <w:r>
              <w:rPr>
                <w:noProof/>
              </w:rPr>
              <w:t>Освен общите критерии, посочени в точки 3.2—3.6, за категоризирането на превозните средства, при които отделението за водача и товарът са в една обща конструктивна единица (т.нар. каросерия „ВВ“), трябва да бъдат удовлетворени и критериите, посочени в точки 3.8.2.1—3.8.2.3.5.</w:t>
            </w:r>
          </w:p>
        </w:tc>
      </w:tr>
      <w:tr>
        <w:trPr>
          <w:tblCellSpacing w:w="0" w:type="dxa"/>
        </w:trPr>
        <w:tc>
          <w:tcPr>
            <w:tcW w:w="624" w:type="pct"/>
          </w:tcPr>
          <w:p>
            <w:pPr>
              <w:spacing w:after="0"/>
              <w:rPr>
                <w:rFonts w:eastAsia="Arial Unicode MS"/>
                <w:noProof/>
                <w:szCs w:val="24"/>
              </w:rPr>
            </w:pPr>
            <w:r>
              <w:rPr>
                <w:noProof/>
              </w:rPr>
              <w:t>3.8.2.1.</w:t>
            </w:r>
          </w:p>
        </w:tc>
        <w:tc>
          <w:tcPr>
            <w:tcW w:w="4376" w:type="pct"/>
          </w:tcPr>
          <w:p>
            <w:pPr>
              <w:spacing w:after="0"/>
              <w:rPr>
                <w:rFonts w:eastAsia="Arial Unicode MS"/>
                <w:noProof/>
                <w:szCs w:val="24"/>
              </w:rPr>
            </w:pPr>
            <w:r>
              <w:rPr>
                <w:noProof/>
              </w:rPr>
              <w:t>Обстоятелството, че между реда седалки и товарното отделение е монтирана цялостна или частична стена или преграда, не отменя задължението да бъдат удовлетворени съответните критерии.</w:t>
            </w:r>
          </w:p>
        </w:tc>
      </w:tr>
      <w:tr>
        <w:trPr>
          <w:tblCellSpacing w:w="0" w:type="dxa"/>
        </w:trPr>
        <w:tc>
          <w:tcPr>
            <w:tcW w:w="624" w:type="pct"/>
          </w:tcPr>
          <w:p>
            <w:pPr>
              <w:spacing w:after="0"/>
              <w:rPr>
                <w:rFonts w:eastAsia="Arial Unicode MS"/>
                <w:noProof/>
                <w:szCs w:val="24"/>
              </w:rPr>
            </w:pPr>
            <w:r>
              <w:rPr>
                <w:noProof/>
              </w:rPr>
              <w:t>3.8.2.2.</w:t>
            </w:r>
          </w:p>
        </w:tc>
        <w:tc>
          <w:tcPr>
            <w:tcW w:w="4376" w:type="pct"/>
          </w:tcPr>
          <w:p>
            <w:pPr>
              <w:spacing w:after="0"/>
              <w:rPr>
                <w:rFonts w:eastAsia="Arial Unicode MS"/>
                <w:noProof/>
                <w:szCs w:val="24"/>
              </w:rPr>
            </w:pPr>
            <w:r>
              <w:rPr>
                <w:noProof/>
              </w:rPr>
              <w:t>Критериите са, както следва:</w:t>
            </w:r>
          </w:p>
          <w:p>
            <w:pPr>
              <w:spacing w:after="0"/>
              <w:ind w:left="435" w:hanging="426"/>
              <w:rPr>
                <w:rFonts w:eastAsia="Arial Unicode MS"/>
                <w:noProof/>
                <w:szCs w:val="24"/>
              </w:rPr>
            </w:pPr>
            <w:r>
              <w:rPr>
                <w:noProof/>
              </w:rPr>
              <w:t>a)</w:t>
            </w:r>
            <w:r>
              <w:rPr>
                <w:noProof/>
              </w:rPr>
              <w:tab/>
              <w:t>товаренето на стоки трябва да е възможно през задна врата, заден капак или странична врата, проектирани и конструирани за тази цел;</w:t>
            </w:r>
          </w:p>
          <w:p>
            <w:pPr>
              <w:spacing w:after="0"/>
              <w:ind w:left="435" w:hanging="435"/>
              <w:rPr>
                <w:rFonts w:eastAsia="Arial Unicode MS"/>
                <w:noProof/>
                <w:szCs w:val="24"/>
              </w:rPr>
            </w:pPr>
            <w:r>
              <w:rPr>
                <w:noProof/>
              </w:rPr>
              <w:t>б)</w:t>
            </w:r>
            <w:r>
              <w:rPr>
                <w:noProof/>
              </w:rPr>
              <w:tab/>
              <w:t>в случай на задна врата или капак отворът за товарене трябва да отговаря на следните изисквания:</w:t>
            </w:r>
          </w:p>
          <w:p>
            <w:pPr>
              <w:spacing w:before="60" w:after="0"/>
              <w:ind w:left="1003" w:hanging="578"/>
              <w:rPr>
                <w:rFonts w:eastAsia="Arial Unicode MS"/>
                <w:noProof/>
                <w:szCs w:val="24"/>
              </w:rPr>
            </w:pPr>
            <w:r>
              <w:rPr>
                <w:noProof/>
              </w:rPr>
              <w:t>i)</w:t>
            </w:r>
            <w:r>
              <w:rPr>
                <w:noProof/>
              </w:rPr>
              <w:tab/>
              <w:t>когато превозното е оборудвано само с един ред седалки или само със седалка за водача, минималната височина на отвора за товарене трябва да е поне 600 mm;</w:t>
            </w:r>
          </w:p>
          <w:p>
            <w:pPr>
              <w:spacing w:before="60" w:after="0"/>
              <w:ind w:left="1003" w:hanging="578"/>
              <w:rPr>
                <w:rFonts w:eastAsia="Arial Unicode MS"/>
                <w:noProof/>
                <w:szCs w:val="24"/>
              </w:rPr>
            </w:pPr>
            <w:r>
              <w:rPr>
                <w:noProof/>
              </w:rPr>
              <w:t>ii)</w:t>
            </w:r>
            <w:r>
              <w:rPr>
                <w:noProof/>
              </w:rPr>
              <w:tab/>
              <w:t>когато превозното е оборудвано с два или повече реда седалки, минималната височина на отвора за товарене трябва да е поне 800 mm, а площта на отвора трябва да е поне 12 800 cm2;</w:t>
            </w:r>
          </w:p>
          <w:p>
            <w:pPr>
              <w:spacing w:after="0"/>
              <w:ind w:left="435" w:hanging="435"/>
              <w:rPr>
                <w:rFonts w:eastAsia="Arial Unicode MS"/>
                <w:noProof/>
                <w:szCs w:val="24"/>
              </w:rPr>
            </w:pPr>
            <w:r>
              <w:rPr>
                <w:noProof/>
              </w:rPr>
              <w:t>в)</w:t>
            </w:r>
            <w:r>
              <w:rPr>
                <w:noProof/>
              </w:rPr>
              <w:tab/>
              <w:t>товарното пространство трябва да отговаря на следните изисквания:</w:t>
            </w:r>
          </w:p>
          <w:p>
            <w:pPr>
              <w:spacing w:after="0"/>
              <w:ind w:left="435"/>
              <w:rPr>
                <w:rFonts w:eastAsia="Arial Unicode MS"/>
                <w:noProof/>
                <w:szCs w:val="24"/>
              </w:rPr>
            </w:pPr>
            <w:r>
              <w:rPr>
                <w:noProof/>
              </w:rPr>
              <w:t>„</w:t>
            </w:r>
            <w:r>
              <w:rPr>
                <w:i/>
                <w:noProof/>
              </w:rPr>
              <w:t>товарно пространство</w:t>
            </w:r>
            <w:r>
              <w:rPr>
                <w:noProof/>
              </w:rPr>
              <w:t xml:space="preserve">“ означава частта от превозното средство, разположена зад реда/редовете седалки или зад седалката на водача, ако </w:t>
            </w:r>
            <w:r>
              <w:rPr>
                <w:noProof/>
              </w:rPr>
              <w:lastRenderedPageBreak/>
              <w:t>превозното средство е оборудвано само със седалка за водача:</w:t>
            </w:r>
          </w:p>
          <w:p>
            <w:pPr>
              <w:spacing w:before="60" w:after="0"/>
              <w:ind w:left="1004" w:hanging="567"/>
              <w:rPr>
                <w:rFonts w:eastAsia="Arial Unicode MS"/>
                <w:noProof/>
                <w:szCs w:val="24"/>
              </w:rPr>
            </w:pPr>
            <w:r>
              <w:rPr>
                <w:noProof/>
              </w:rPr>
              <w:t>i)</w:t>
            </w:r>
            <w:r>
              <w:rPr>
                <w:noProof/>
              </w:rPr>
              <w:tab/>
              <w:t>площта, определена за товара в товарното пространство, трябва да е като цяло плоска;</w:t>
            </w:r>
          </w:p>
          <w:p>
            <w:pPr>
              <w:spacing w:before="60" w:after="0"/>
              <w:ind w:left="1004" w:hanging="567"/>
              <w:rPr>
                <w:rFonts w:eastAsia="Arial Unicode MS"/>
                <w:noProof/>
                <w:szCs w:val="24"/>
              </w:rPr>
            </w:pPr>
            <w:r>
              <w:rPr>
                <w:noProof/>
              </w:rPr>
              <w:t>ii)</w:t>
            </w:r>
            <w:r>
              <w:rPr>
                <w:noProof/>
              </w:rPr>
              <w:tab/>
              <w:t>когато превозното средство е оборудвано само с един ред седалки или само с една седалка, минималната дължина на товарното пространство трябва да е равна най-малко на 40 % от междуосовото разстояние;</w:t>
            </w:r>
          </w:p>
          <w:p>
            <w:pPr>
              <w:spacing w:before="60" w:after="0"/>
              <w:ind w:left="1004" w:hanging="567"/>
              <w:rPr>
                <w:rFonts w:eastAsia="Arial Unicode MS"/>
                <w:noProof/>
                <w:szCs w:val="24"/>
              </w:rPr>
            </w:pPr>
            <w:r>
              <w:rPr>
                <w:noProof/>
              </w:rPr>
              <w:t>iii)</w:t>
            </w:r>
            <w:r>
              <w:rPr>
                <w:noProof/>
              </w:rPr>
              <w:tab/>
              <w:t>когато превозното средство е оборудвано с два или повече реда седалки, минималната дължина на товарното пространство трябва да е равна най-малко на 30 % от междуосовото разстояние.</w:t>
            </w:r>
          </w:p>
          <w:p>
            <w:pPr>
              <w:spacing w:before="60" w:after="0"/>
              <w:ind w:left="1004"/>
              <w:rPr>
                <w:rFonts w:eastAsia="Arial Unicode MS"/>
                <w:noProof/>
                <w:szCs w:val="24"/>
              </w:rPr>
            </w:pPr>
            <w:r>
              <w:rPr>
                <w:noProof/>
              </w:rPr>
              <w:t>Когато седалките от последния ред могат лесно да бъдат извадени от превозното средство без използване на специални инструменти, изискванията по отношение на дължината на товарното пространство трябва да бъдат удовлетворени, когато всички седалки са монтирани в превозното средство;</w:t>
            </w:r>
          </w:p>
          <w:p>
            <w:pPr>
              <w:spacing w:before="60" w:after="0"/>
              <w:ind w:left="1004" w:hanging="567"/>
              <w:rPr>
                <w:rFonts w:eastAsia="Arial Unicode MS"/>
                <w:noProof/>
                <w:szCs w:val="24"/>
              </w:rPr>
            </w:pPr>
            <w:r>
              <w:rPr>
                <w:noProof/>
              </w:rPr>
              <w:t>iv)</w:t>
            </w:r>
            <w:r>
              <w:rPr>
                <w:noProof/>
              </w:rPr>
              <w:tab/>
              <w:t>изискванията по отношение на дължината на товарното пространство трябва да бъдат удовлетворени, когато седалките от първия ред или тези от последния ред, според случая, са изправени в тяхното нормално положение за използване от пътниците.</w:t>
            </w:r>
          </w:p>
        </w:tc>
      </w:tr>
      <w:tr>
        <w:trPr>
          <w:tblCellSpacing w:w="0" w:type="dxa"/>
        </w:trPr>
        <w:tc>
          <w:tcPr>
            <w:tcW w:w="624" w:type="pct"/>
          </w:tcPr>
          <w:p>
            <w:pPr>
              <w:spacing w:after="0"/>
              <w:rPr>
                <w:rFonts w:eastAsia="Arial Unicode MS"/>
                <w:noProof/>
                <w:szCs w:val="24"/>
              </w:rPr>
            </w:pPr>
            <w:r>
              <w:rPr>
                <w:noProof/>
              </w:rPr>
              <w:lastRenderedPageBreak/>
              <w:t>3.8.2.3.</w:t>
            </w:r>
          </w:p>
        </w:tc>
        <w:tc>
          <w:tcPr>
            <w:tcW w:w="4376" w:type="pct"/>
          </w:tcPr>
          <w:p>
            <w:pPr>
              <w:spacing w:after="0"/>
              <w:rPr>
                <w:rFonts w:eastAsia="Arial Unicode MS"/>
                <w:noProof/>
                <w:szCs w:val="24"/>
              </w:rPr>
            </w:pPr>
            <w:r>
              <w:rPr>
                <w:noProof/>
              </w:rPr>
              <w:t>Специфични условия за измерването</w:t>
            </w:r>
          </w:p>
        </w:tc>
      </w:tr>
      <w:tr>
        <w:trPr>
          <w:tblCellSpacing w:w="0" w:type="dxa"/>
        </w:trPr>
        <w:tc>
          <w:tcPr>
            <w:tcW w:w="624" w:type="pct"/>
          </w:tcPr>
          <w:p>
            <w:pPr>
              <w:spacing w:after="0"/>
              <w:rPr>
                <w:rFonts w:eastAsia="Arial Unicode MS"/>
                <w:noProof/>
                <w:szCs w:val="24"/>
              </w:rPr>
            </w:pPr>
            <w:r>
              <w:rPr>
                <w:noProof/>
              </w:rPr>
              <w:t>3.8.2.3.1.</w:t>
            </w:r>
          </w:p>
        </w:tc>
        <w:tc>
          <w:tcPr>
            <w:tcW w:w="4376" w:type="pct"/>
          </w:tcPr>
          <w:p>
            <w:pPr>
              <w:spacing w:after="0"/>
              <w:rPr>
                <w:rFonts w:eastAsia="Arial Unicode MS"/>
                <w:noProof/>
                <w:szCs w:val="24"/>
              </w:rPr>
            </w:pPr>
            <w:r>
              <w:rPr>
                <w:noProof/>
              </w:rPr>
              <w:t>Определения</w:t>
            </w:r>
          </w:p>
        </w:tc>
      </w:tr>
      <w:tr>
        <w:trPr>
          <w:tblCellSpacing w:w="0" w:type="dxa"/>
        </w:trPr>
        <w:tc>
          <w:tcPr>
            <w:tcW w:w="624" w:type="pct"/>
            <w:hideMark/>
          </w:tcPr>
          <w:p>
            <w:pPr>
              <w:spacing w:after="0"/>
              <w:rPr>
                <w:rFonts w:eastAsia="Arial Unicode MS"/>
                <w:noProof/>
                <w:szCs w:val="24"/>
              </w:rPr>
            </w:pPr>
          </w:p>
        </w:tc>
        <w:tc>
          <w:tcPr>
            <w:tcW w:w="4376" w:type="pct"/>
            <w:hideMark/>
          </w:tcPr>
          <w:p>
            <w:pPr>
              <w:spacing w:before="60" w:after="0"/>
              <w:ind w:left="437" w:hanging="437"/>
              <w:rPr>
                <w:rFonts w:eastAsia="Arial Unicode MS"/>
                <w:noProof/>
                <w:szCs w:val="24"/>
              </w:rPr>
            </w:pPr>
            <w:r>
              <w:rPr>
                <w:noProof/>
              </w:rPr>
              <w:t>a)</w:t>
            </w:r>
            <w:r>
              <w:rPr>
                <w:noProof/>
              </w:rPr>
              <w:tab/>
              <w:t>„</w:t>
            </w:r>
            <w:r>
              <w:rPr>
                <w:i/>
                <w:noProof/>
              </w:rPr>
              <w:t>Височина на отвора за товарене</w:t>
            </w:r>
            <w:r>
              <w:rPr>
                <w:noProof/>
              </w:rPr>
              <w:t>“ означава вертикалното разстояние между две хоризонтални равнини, допирателни съответно към най-високата точка от долната част на отвора и най-ниската точка от горната част на отвора;</w:t>
            </w:r>
          </w:p>
          <w:p>
            <w:pPr>
              <w:spacing w:before="60" w:after="0"/>
              <w:ind w:left="437" w:hanging="437"/>
              <w:rPr>
                <w:rFonts w:eastAsia="Arial Unicode MS"/>
                <w:noProof/>
                <w:szCs w:val="24"/>
              </w:rPr>
            </w:pPr>
            <w:r>
              <w:rPr>
                <w:noProof/>
              </w:rPr>
              <w:t>б)</w:t>
            </w:r>
            <w:r>
              <w:rPr>
                <w:noProof/>
              </w:rPr>
              <w:tab/>
              <w:t>„</w:t>
            </w:r>
            <w:r>
              <w:rPr>
                <w:i/>
                <w:noProof/>
              </w:rPr>
              <w:t>Площ на отвора за товарене</w:t>
            </w:r>
            <w:r>
              <w:rPr>
                <w:noProof/>
              </w:rPr>
              <w:t>“ означава най-голямата площ на ортогоналната проекция върху вертикална равнина, перпендикулярна на осевата линия на превозното средство, на максимално възможния отвор при широко отворена(и) задна(и) врата(и) или заден капак;</w:t>
            </w:r>
          </w:p>
          <w:p>
            <w:pPr>
              <w:spacing w:before="60" w:after="0"/>
              <w:ind w:left="437" w:hanging="437"/>
              <w:rPr>
                <w:rFonts w:eastAsia="Arial Unicode MS"/>
                <w:noProof/>
                <w:szCs w:val="24"/>
              </w:rPr>
            </w:pPr>
            <w:r>
              <w:rPr>
                <w:noProof/>
              </w:rPr>
              <w:t>в)</w:t>
            </w:r>
            <w:r>
              <w:rPr>
                <w:noProof/>
              </w:rPr>
              <w:tab/>
              <w:t>„</w:t>
            </w:r>
            <w:r>
              <w:rPr>
                <w:i/>
                <w:noProof/>
              </w:rPr>
              <w:t>Междуосово разстояние</w:t>
            </w:r>
            <w:r>
              <w:rPr>
                <w:noProof/>
              </w:rPr>
              <w:t>“ означава, за целите на изчисленията по формулите от точка 3.8.2.2 и точка 3.8.3.1, разстоянието между:</w:t>
            </w:r>
          </w:p>
          <w:p>
            <w:pPr>
              <w:spacing w:before="60" w:after="0"/>
              <w:ind w:left="862" w:hanging="425"/>
              <w:rPr>
                <w:rFonts w:eastAsia="Arial Unicode MS"/>
                <w:noProof/>
                <w:szCs w:val="24"/>
              </w:rPr>
            </w:pPr>
            <w:r>
              <w:rPr>
                <w:noProof/>
              </w:rPr>
              <w:t>i)</w:t>
            </w:r>
            <w:r>
              <w:rPr>
                <w:noProof/>
              </w:rPr>
              <w:tab/>
              <w:t>осевата линия на предната ос и осевата линия на втората ос при превозно средство с две оси; или</w:t>
            </w:r>
          </w:p>
          <w:p>
            <w:pPr>
              <w:spacing w:before="60" w:after="0"/>
              <w:ind w:left="862" w:hanging="425"/>
              <w:rPr>
                <w:rFonts w:eastAsia="Arial Unicode MS"/>
                <w:noProof/>
                <w:szCs w:val="24"/>
              </w:rPr>
            </w:pPr>
            <w:r>
              <w:rPr>
                <w:noProof/>
              </w:rPr>
              <w:t>ii)</w:t>
            </w:r>
            <w:r>
              <w:rPr>
                <w:noProof/>
              </w:rPr>
              <w:tab/>
              <w:t>осевата линия на предната ос и осевата линия на въображаема ос, равноотдалечена от втората и третата ос, при превозно средство с три оси.</w:t>
            </w:r>
          </w:p>
        </w:tc>
      </w:tr>
      <w:tr>
        <w:trPr>
          <w:tblCellSpacing w:w="0" w:type="dxa"/>
        </w:trPr>
        <w:tc>
          <w:tcPr>
            <w:tcW w:w="624" w:type="pct"/>
          </w:tcPr>
          <w:p>
            <w:pPr>
              <w:spacing w:after="0"/>
              <w:rPr>
                <w:rFonts w:eastAsia="Arial Unicode MS"/>
                <w:noProof/>
                <w:szCs w:val="24"/>
              </w:rPr>
            </w:pPr>
            <w:r>
              <w:rPr>
                <w:noProof/>
              </w:rPr>
              <w:t>3.8.2.3.2.</w:t>
            </w:r>
          </w:p>
        </w:tc>
        <w:tc>
          <w:tcPr>
            <w:tcW w:w="4376" w:type="pct"/>
          </w:tcPr>
          <w:p>
            <w:pPr>
              <w:spacing w:after="0"/>
              <w:rPr>
                <w:rFonts w:eastAsia="Arial Unicode MS"/>
                <w:noProof/>
                <w:szCs w:val="24"/>
              </w:rPr>
            </w:pPr>
            <w:r>
              <w:rPr>
                <w:noProof/>
              </w:rPr>
              <w:t xml:space="preserve">Регулиране на седалката: </w:t>
            </w:r>
          </w:p>
          <w:p>
            <w:pPr>
              <w:spacing w:before="60" w:after="0"/>
              <w:ind w:left="437" w:hanging="437"/>
              <w:rPr>
                <w:rFonts w:eastAsia="Arial Unicode MS"/>
                <w:noProof/>
                <w:szCs w:val="24"/>
              </w:rPr>
            </w:pPr>
            <w:r>
              <w:rPr>
                <w:noProof/>
              </w:rPr>
              <w:t>a)</w:t>
            </w:r>
            <w:r>
              <w:rPr>
                <w:noProof/>
              </w:rPr>
              <w:tab/>
              <w:t>седалките трябва да са регулирани в тяхното най-задно положение;</w:t>
            </w:r>
          </w:p>
          <w:p>
            <w:pPr>
              <w:spacing w:before="60" w:after="0"/>
              <w:ind w:left="437" w:hanging="437"/>
              <w:rPr>
                <w:rFonts w:eastAsia="Arial Unicode MS"/>
                <w:noProof/>
                <w:szCs w:val="24"/>
              </w:rPr>
            </w:pPr>
            <w:r>
              <w:rPr>
                <w:noProof/>
              </w:rPr>
              <w:t>б)</w:t>
            </w:r>
            <w:r>
              <w:rPr>
                <w:noProof/>
              </w:rPr>
              <w:tab/>
              <w:t>облегалката на седалката, ако е регулируема, трябва да е регулирана така, че да може да приеме триизмерна Н-машина, при наклон на торса, равен на 25 градуса;</w:t>
            </w:r>
          </w:p>
          <w:p>
            <w:pPr>
              <w:spacing w:before="60" w:after="0"/>
              <w:ind w:left="437" w:hanging="437"/>
              <w:rPr>
                <w:rFonts w:eastAsia="Arial Unicode MS"/>
                <w:noProof/>
                <w:szCs w:val="24"/>
              </w:rPr>
            </w:pPr>
            <w:r>
              <w:rPr>
                <w:noProof/>
              </w:rPr>
              <w:t>в)</w:t>
            </w:r>
            <w:r>
              <w:rPr>
                <w:noProof/>
              </w:rPr>
              <w:tab/>
              <w:t>ако облегалката на седалката не е регулируема, тя трябва да е в положението, определено от производителя на превозното средство;</w:t>
            </w:r>
          </w:p>
          <w:p>
            <w:pPr>
              <w:spacing w:before="60" w:after="0"/>
              <w:ind w:left="437" w:hanging="437"/>
              <w:rPr>
                <w:rFonts w:eastAsia="Arial Unicode MS"/>
                <w:noProof/>
                <w:szCs w:val="24"/>
              </w:rPr>
            </w:pPr>
            <w:r>
              <w:rPr>
                <w:noProof/>
              </w:rPr>
              <w:t>г)</w:t>
            </w:r>
            <w:r>
              <w:rPr>
                <w:noProof/>
              </w:rPr>
              <w:tab/>
              <w:t xml:space="preserve">ако седалката се регулира по височина, тя трябва да е в най-долно </w:t>
            </w:r>
            <w:r>
              <w:rPr>
                <w:noProof/>
              </w:rPr>
              <w:lastRenderedPageBreak/>
              <w:t>положение.</w:t>
            </w:r>
          </w:p>
        </w:tc>
      </w:tr>
      <w:tr>
        <w:trPr>
          <w:tblCellSpacing w:w="0" w:type="dxa"/>
        </w:trPr>
        <w:tc>
          <w:tcPr>
            <w:tcW w:w="624" w:type="pct"/>
          </w:tcPr>
          <w:p>
            <w:pPr>
              <w:spacing w:after="0"/>
              <w:rPr>
                <w:rFonts w:eastAsia="Arial Unicode MS"/>
                <w:noProof/>
                <w:szCs w:val="24"/>
              </w:rPr>
            </w:pPr>
            <w:r>
              <w:rPr>
                <w:noProof/>
              </w:rPr>
              <w:lastRenderedPageBreak/>
              <w:t>3.8.2.3.3.</w:t>
            </w:r>
          </w:p>
        </w:tc>
        <w:tc>
          <w:tcPr>
            <w:tcW w:w="4376" w:type="pct"/>
          </w:tcPr>
          <w:p>
            <w:pPr>
              <w:spacing w:after="0"/>
              <w:rPr>
                <w:rFonts w:eastAsia="Arial Unicode MS"/>
                <w:noProof/>
                <w:szCs w:val="24"/>
              </w:rPr>
            </w:pPr>
            <w:r>
              <w:rPr>
                <w:noProof/>
              </w:rPr>
              <w:t>Условия, свързани с превозното средство:</w:t>
            </w:r>
          </w:p>
          <w:p>
            <w:pPr>
              <w:spacing w:before="60" w:after="0"/>
              <w:ind w:left="437" w:hanging="437"/>
              <w:rPr>
                <w:rFonts w:eastAsia="Arial Unicode MS"/>
                <w:noProof/>
                <w:szCs w:val="24"/>
              </w:rPr>
            </w:pPr>
            <w:r>
              <w:rPr>
                <w:noProof/>
              </w:rPr>
              <w:t>a)</w:t>
            </w:r>
            <w:r>
              <w:rPr>
                <w:noProof/>
              </w:rPr>
              <w:tab/>
              <w:t>превозното средство трябва да е натоварено до максималната си маса;</w:t>
            </w:r>
          </w:p>
          <w:p>
            <w:pPr>
              <w:spacing w:before="60" w:after="0"/>
              <w:ind w:left="437" w:hanging="437"/>
              <w:rPr>
                <w:rFonts w:eastAsia="Arial Unicode MS"/>
                <w:noProof/>
                <w:szCs w:val="24"/>
              </w:rPr>
            </w:pPr>
            <w:r>
              <w:rPr>
                <w:noProof/>
              </w:rPr>
              <w:t>б)</w:t>
            </w:r>
            <w:r>
              <w:rPr>
                <w:noProof/>
              </w:rPr>
              <w:tab/>
              <w:t>колелата на превозното средство трябва да сочат напред.</w:t>
            </w:r>
          </w:p>
        </w:tc>
      </w:tr>
      <w:tr>
        <w:trPr>
          <w:tblCellSpacing w:w="0" w:type="dxa"/>
        </w:trPr>
        <w:tc>
          <w:tcPr>
            <w:tcW w:w="624" w:type="pct"/>
            <w:hideMark/>
          </w:tcPr>
          <w:p>
            <w:pPr>
              <w:spacing w:after="0"/>
              <w:rPr>
                <w:rFonts w:eastAsia="Arial Unicode MS"/>
                <w:noProof/>
                <w:szCs w:val="24"/>
              </w:rPr>
            </w:pPr>
            <w:r>
              <w:rPr>
                <w:noProof/>
              </w:rPr>
              <w:t>3.8.2.3.4.</w:t>
            </w:r>
          </w:p>
        </w:tc>
        <w:tc>
          <w:tcPr>
            <w:tcW w:w="4376" w:type="pct"/>
            <w:hideMark/>
          </w:tcPr>
          <w:p>
            <w:pPr>
              <w:spacing w:after="0"/>
              <w:rPr>
                <w:rFonts w:eastAsia="Arial Unicode MS"/>
                <w:noProof/>
                <w:szCs w:val="24"/>
              </w:rPr>
            </w:pPr>
            <w:r>
              <w:rPr>
                <w:noProof/>
              </w:rPr>
              <w:t>Изискванията по точка 3.8.2.3.2 не се прилагат, ако превозното средство е оборудвано със стена или преграда.</w:t>
            </w:r>
          </w:p>
        </w:tc>
      </w:tr>
      <w:tr>
        <w:trPr>
          <w:tblCellSpacing w:w="0" w:type="dxa"/>
        </w:trPr>
        <w:tc>
          <w:tcPr>
            <w:tcW w:w="624" w:type="pct"/>
            <w:hideMark/>
          </w:tcPr>
          <w:p>
            <w:pPr>
              <w:spacing w:after="0"/>
              <w:rPr>
                <w:rFonts w:eastAsia="Arial Unicode MS"/>
                <w:noProof/>
                <w:szCs w:val="24"/>
              </w:rPr>
            </w:pPr>
            <w:r>
              <w:rPr>
                <w:noProof/>
              </w:rPr>
              <w:t>3.8.2.3.5.</w:t>
            </w:r>
          </w:p>
        </w:tc>
        <w:tc>
          <w:tcPr>
            <w:tcW w:w="4376" w:type="pct"/>
            <w:hideMark/>
          </w:tcPr>
          <w:p>
            <w:pPr>
              <w:spacing w:after="0"/>
              <w:rPr>
                <w:rFonts w:eastAsia="Arial Unicode MS"/>
                <w:noProof/>
                <w:szCs w:val="24"/>
              </w:rPr>
            </w:pPr>
            <w:r>
              <w:rPr>
                <w:noProof/>
              </w:rPr>
              <w:t>Измерване на дължината на товарното пространство:</w:t>
            </w:r>
          </w:p>
          <w:p>
            <w:pPr>
              <w:spacing w:before="60" w:after="0"/>
              <w:ind w:left="578" w:hanging="567"/>
              <w:rPr>
                <w:rFonts w:eastAsia="Arial Unicode MS"/>
                <w:noProof/>
                <w:szCs w:val="24"/>
              </w:rPr>
            </w:pPr>
            <w:r>
              <w:rPr>
                <w:noProof/>
              </w:rPr>
              <w:t>a)</w:t>
            </w:r>
            <w:r>
              <w:rPr>
                <w:noProof/>
              </w:rPr>
              <w:tab/>
              <w:t>когато превозното средство не е оборудвано с преграда или стена, дължината трябва да се измерва от вертикалната равнина, допирателна към най-задната точка в горната част на облегалката на седалката, до задната вътрешна плоскост, врата или заден капак при затворено положение на последните;</w:t>
            </w:r>
          </w:p>
          <w:p>
            <w:pPr>
              <w:spacing w:before="60" w:after="0"/>
              <w:ind w:left="578" w:hanging="567"/>
              <w:rPr>
                <w:rFonts w:eastAsia="Arial Unicode MS"/>
                <w:noProof/>
                <w:szCs w:val="24"/>
              </w:rPr>
            </w:pPr>
            <w:r>
              <w:rPr>
                <w:noProof/>
              </w:rPr>
              <w:t>б)</w:t>
            </w:r>
            <w:r>
              <w:rPr>
                <w:noProof/>
              </w:rPr>
              <w:tab/>
              <w:t>когато превозното средство е оборудвано с преграда или стена, дължината трябва да се измерва от вертикалната равнина, допирателна към най-задната точка на преградата или стената, до задната вътрешна плоскост или, според случая, на задната врата или капак при затворено положение на последните;</w:t>
            </w:r>
          </w:p>
          <w:p>
            <w:pPr>
              <w:spacing w:before="60" w:after="0"/>
              <w:ind w:left="578" w:hanging="600"/>
              <w:rPr>
                <w:rFonts w:eastAsia="Arial Unicode MS"/>
                <w:noProof/>
                <w:szCs w:val="24"/>
              </w:rPr>
            </w:pPr>
            <w:r>
              <w:rPr>
                <w:noProof/>
              </w:rPr>
              <w:t>в)</w:t>
            </w:r>
            <w:r>
              <w:rPr>
                <w:noProof/>
              </w:rPr>
              <w:tab/>
              <w:t>изискванията по отношение на дължината трябва да са изпълнени най-малко по протежение на хоризонталната линия, разположена в надлъжната вертикална равнина, минаваща през осевата линия на превозното средство на равнището на товарната повърхност.</w:t>
            </w:r>
          </w:p>
        </w:tc>
      </w:tr>
      <w:tr>
        <w:trPr>
          <w:tblCellSpacing w:w="0" w:type="dxa"/>
        </w:trPr>
        <w:tc>
          <w:tcPr>
            <w:tcW w:w="624" w:type="pct"/>
            <w:hideMark/>
          </w:tcPr>
          <w:p>
            <w:pPr>
              <w:spacing w:after="0"/>
              <w:rPr>
                <w:rFonts w:eastAsia="Arial Unicode MS"/>
                <w:noProof/>
                <w:szCs w:val="24"/>
              </w:rPr>
            </w:pPr>
            <w:r>
              <w:rPr>
                <w:noProof/>
              </w:rPr>
              <w:t>3.8.3.</w:t>
            </w:r>
          </w:p>
        </w:tc>
        <w:tc>
          <w:tcPr>
            <w:tcW w:w="4376" w:type="pct"/>
            <w:hideMark/>
          </w:tcPr>
          <w:p>
            <w:pPr>
              <w:spacing w:after="0"/>
              <w:rPr>
                <w:rFonts w:eastAsia="Arial Unicode MS"/>
                <w:noProof/>
                <w:szCs w:val="24"/>
              </w:rPr>
            </w:pPr>
            <w:r>
              <w:rPr>
                <w:noProof/>
              </w:rPr>
              <w:t>Освен общите критерии, посочени в точки 3.2—3.6, за категоризирането на превозните средства, при които отделението за водача и товарът не са в една обща конструктивна единица (т.нар. каросерия „ВЕ“), трябва да бъдат удовлетворени и критериите, посочени в точки 3.8.3.1—3.8.3.4.</w:t>
            </w:r>
          </w:p>
        </w:tc>
      </w:tr>
      <w:tr>
        <w:trPr>
          <w:tblCellSpacing w:w="0" w:type="dxa"/>
        </w:trPr>
        <w:tc>
          <w:tcPr>
            <w:tcW w:w="624" w:type="pct"/>
          </w:tcPr>
          <w:p>
            <w:pPr>
              <w:spacing w:after="0"/>
              <w:rPr>
                <w:rFonts w:eastAsia="Arial Unicode MS"/>
                <w:noProof/>
                <w:szCs w:val="24"/>
              </w:rPr>
            </w:pPr>
            <w:r>
              <w:rPr>
                <w:noProof/>
              </w:rPr>
              <w:t>3.8.3.1.</w:t>
            </w:r>
          </w:p>
        </w:tc>
        <w:tc>
          <w:tcPr>
            <w:tcW w:w="4376" w:type="pct"/>
          </w:tcPr>
          <w:p>
            <w:pPr>
              <w:spacing w:after="0"/>
              <w:rPr>
                <w:rFonts w:eastAsia="Arial Unicode MS"/>
                <w:noProof/>
                <w:szCs w:val="24"/>
              </w:rPr>
            </w:pPr>
            <w:r>
              <w:rPr>
                <w:noProof/>
              </w:rPr>
              <w:t>Когато превозното средство е оборудвано с каросерия от затворен тип, се прилага следното:</w:t>
            </w:r>
          </w:p>
          <w:p>
            <w:pPr>
              <w:spacing w:before="60" w:after="0"/>
              <w:ind w:left="578" w:hanging="578"/>
              <w:rPr>
                <w:rFonts w:eastAsia="Arial Unicode MS"/>
                <w:noProof/>
                <w:szCs w:val="24"/>
              </w:rPr>
            </w:pPr>
            <w:r>
              <w:rPr>
                <w:noProof/>
              </w:rPr>
              <w:t>a)</w:t>
            </w:r>
            <w:r>
              <w:rPr>
                <w:noProof/>
              </w:rPr>
              <w:tab/>
              <w:t>товаренето на стоки трябва да е възможно през задна врата, заден капак или плъзгаща се стена или по друг начин;</w:t>
            </w:r>
          </w:p>
          <w:p>
            <w:pPr>
              <w:spacing w:before="60" w:after="0"/>
              <w:ind w:left="578" w:hanging="578"/>
              <w:rPr>
                <w:rFonts w:eastAsia="Arial Unicode MS"/>
                <w:noProof/>
                <w:szCs w:val="24"/>
              </w:rPr>
            </w:pPr>
            <w:r>
              <w:rPr>
                <w:noProof/>
              </w:rPr>
              <w:t>б)</w:t>
            </w:r>
            <w:r>
              <w:rPr>
                <w:noProof/>
              </w:rPr>
              <w:tab/>
              <w:t>минималната височина на отвора за товарене трябва да бъде най-малко 800 mm, а отворът трябва да има площ най-малко 12 800 cm</w:t>
            </w:r>
            <w:r>
              <w:rPr>
                <w:noProof/>
                <w:vertAlign w:val="superscript"/>
              </w:rPr>
              <w:t>2</w:t>
            </w:r>
            <w:r>
              <w:rPr>
                <w:noProof/>
              </w:rPr>
              <w:t>;</w:t>
            </w:r>
          </w:p>
          <w:p>
            <w:pPr>
              <w:spacing w:before="60" w:after="0"/>
              <w:ind w:left="578" w:hanging="578"/>
              <w:rPr>
                <w:rFonts w:eastAsia="Arial Unicode MS"/>
                <w:noProof/>
                <w:szCs w:val="24"/>
              </w:rPr>
            </w:pPr>
            <w:r>
              <w:rPr>
                <w:noProof/>
              </w:rPr>
              <w:t>в)</w:t>
            </w:r>
            <w:r>
              <w:rPr>
                <w:noProof/>
              </w:rPr>
              <w:tab/>
              <w:t>минималната дължина на товарното пространство трябва да бъде равна на най-малко 40 % от междуосовото разстояние.</w:t>
            </w:r>
          </w:p>
        </w:tc>
      </w:tr>
      <w:tr>
        <w:trPr>
          <w:tblCellSpacing w:w="0" w:type="dxa"/>
        </w:trPr>
        <w:tc>
          <w:tcPr>
            <w:tcW w:w="624" w:type="pct"/>
          </w:tcPr>
          <w:p>
            <w:pPr>
              <w:spacing w:after="0"/>
              <w:rPr>
                <w:rFonts w:eastAsia="Arial Unicode MS"/>
                <w:noProof/>
                <w:szCs w:val="24"/>
              </w:rPr>
            </w:pPr>
            <w:r>
              <w:rPr>
                <w:noProof/>
              </w:rPr>
              <w:t>3.8.3.2.</w:t>
            </w:r>
          </w:p>
        </w:tc>
        <w:tc>
          <w:tcPr>
            <w:tcW w:w="4376" w:type="pct"/>
          </w:tcPr>
          <w:p>
            <w:pPr>
              <w:spacing w:after="0"/>
              <w:rPr>
                <w:rFonts w:eastAsia="Arial Unicode MS"/>
                <w:noProof/>
                <w:szCs w:val="24"/>
              </w:rPr>
            </w:pPr>
            <w:r>
              <w:rPr>
                <w:noProof/>
              </w:rPr>
              <w:t>Когато превозното средство е оборудвано с открита товарна платформа, се прилагат само разпоредбите от точка 3.8.3.1, букви а) и в).</w:t>
            </w:r>
          </w:p>
        </w:tc>
      </w:tr>
      <w:tr>
        <w:trPr>
          <w:tblCellSpacing w:w="0" w:type="dxa"/>
        </w:trPr>
        <w:tc>
          <w:tcPr>
            <w:tcW w:w="624" w:type="pct"/>
          </w:tcPr>
          <w:p>
            <w:pPr>
              <w:spacing w:after="0"/>
              <w:rPr>
                <w:rFonts w:eastAsia="Arial Unicode MS"/>
                <w:noProof/>
                <w:szCs w:val="24"/>
              </w:rPr>
            </w:pPr>
            <w:r>
              <w:rPr>
                <w:noProof/>
              </w:rPr>
              <w:t>3.8.3.3.</w:t>
            </w:r>
          </w:p>
        </w:tc>
        <w:tc>
          <w:tcPr>
            <w:tcW w:w="4376" w:type="pct"/>
          </w:tcPr>
          <w:p>
            <w:pPr>
              <w:spacing w:after="0"/>
              <w:rPr>
                <w:rFonts w:eastAsia="Arial Unicode MS"/>
                <w:i/>
                <w:noProof/>
                <w:szCs w:val="24"/>
              </w:rPr>
            </w:pPr>
            <w:r>
              <w:rPr>
                <w:noProof/>
              </w:rPr>
              <w:t>За целите на прилагането на разпоредбите, посочени в точка 3.8.3, се прилагат mutatis mutandis определенията от точка 3.8.2.3.1.</w:t>
            </w:r>
            <w:r>
              <w:rPr>
                <w:i/>
                <w:noProof/>
              </w:rPr>
              <w:t xml:space="preserve"> </w:t>
            </w:r>
          </w:p>
        </w:tc>
      </w:tr>
      <w:tr>
        <w:trPr>
          <w:tblCellSpacing w:w="0" w:type="dxa"/>
        </w:trPr>
        <w:tc>
          <w:tcPr>
            <w:tcW w:w="624" w:type="pct"/>
          </w:tcPr>
          <w:p>
            <w:pPr>
              <w:spacing w:after="0"/>
              <w:rPr>
                <w:rFonts w:eastAsia="Arial Unicode MS"/>
                <w:noProof/>
                <w:szCs w:val="24"/>
              </w:rPr>
            </w:pPr>
            <w:r>
              <w:rPr>
                <w:noProof/>
              </w:rPr>
              <w:t>3.8.3.4.</w:t>
            </w:r>
          </w:p>
        </w:tc>
        <w:tc>
          <w:tcPr>
            <w:tcW w:w="4376" w:type="pct"/>
          </w:tcPr>
          <w:p>
            <w:pPr>
              <w:spacing w:after="0"/>
              <w:rPr>
                <w:rFonts w:eastAsia="Arial Unicode MS"/>
                <w:noProof/>
                <w:szCs w:val="24"/>
              </w:rPr>
            </w:pPr>
            <w:r>
              <w:rPr>
                <w:noProof/>
              </w:rPr>
              <w:t>Изискванията обаче по отношение на дължината на товарното пространство трябва да са изпълнени по протежение на хоризонталната линия, разположена в надлъжната вертикална равнина, минаваща през осевата линия на превозното средство на равнището на товарната повърхност.</w:t>
            </w:r>
          </w:p>
        </w:tc>
      </w:tr>
    </w:tbl>
    <w:p>
      <w:pPr>
        <w:spacing w:before="240"/>
        <w:ind w:left="1134" w:hanging="1134"/>
        <w:jc w:val="left"/>
        <w:rPr>
          <w:rFonts w:eastAsia="Arial Unicode MS"/>
          <w:b/>
          <w:bCs/>
          <w:noProof/>
          <w:szCs w:val="24"/>
        </w:rPr>
      </w:pPr>
      <w:r>
        <w:rPr>
          <w:b/>
          <w:noProof/>
        </w:rPr>
        <w:lastRenderedPageBreak/>
        <w:t>4.</w:t>
      </w:r>
      <w:r>
        <w:rPr>
          <w:noProof/>
        </w:rPr>
        <w:tab/>
      </w:r>
      <w:r>
        <w:rPr>
          <w:b/>
          <w:noProof/>
        </w:rPr>
        <w:t xml:space="preserve">Критерии за причисляване на превозни средства към подкатегорията на превозните средства с повишена проходимост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4.1.</w:t>
            </w:r>
          </w:p>
        </w:tc>
        <w:tc>
          <w:tcPr>
            <w:tcW w:w="4375" w:type="pct"/>
            <w:hideMark/>
          </w:tcPr>
          <w:p>
            <w:pPr>
              <w:spacing w:after="0"/>
              <w:rPr>
                <w:rFonts w:eastAsia="Arial Unicode MS"/>
                <w:noProof/>
                <w:szCs w:val="24"/>
              </w:rPr>
            </w:pPr>
            <w:r>
              <w:rPr>
                <w:noProof/>
              </w:rPr>
              <w:t>Превозни средства от категория M</w:t>
            </w:r>
            <w:r>
              <w:rPr>
                <w:noProof/>
                <w:vertAlign w:val="subscript"/>
              </w:rPr>
              <w:t>1</w:t>
            </w:r>
            <w:r>
              <w:rPr>
                <w:noProof/>
              </w:rPr>
              <w:t xml:space="preserve"> или N</w:t>
            </w:r>
            <w:r>
              <w:rPr>
                <w:noProof/>
                <w:vertAlign w:val="subscript"/>
              </w:rPr>
              <w:t>1</w:t>
            </w:r>
            <w:r>
              <w:rPr>
                <w:noProof/>
              </w:rPr>
              <w:t xml:space="preserve"> се причисляват към подкатегорията на превозните средства с повишена проходимост, ако удовлетворяват следните условия:</w:t>
            </w:r>
          </w:p>
          <w:p>
            <w:pPr>
              <w:spacing w:before="60" w:after="0"/>
              <w:ind w:left="569" w:hanging="567"/>
              <w:rPr>
                <w:rFonts w:eastAsia="Arial Unicode MS"/>
                <w:noProof/>
                <w:szCs w:val="24"/>
              </w:rPr>
            </w:pPr>
            <w:r>
              <w:rPr>
                <w:noProof/>
              </w:rPr>
              <w:t>a)</w:t>
            </w:r>
            <w:r>
              <w:rPr>
                <w:noProof/>
              </w:rPr>
              <w:tab/>
              <w:t>най-малко една предна ос и най-малко една задна ос са проектирани да бъдат задвижвани едновременно, независимо дали задвижването на една задвижвана ос може да бъде изключено;</w:t>
            </w:r>
          </w:p>
          <w:p>
            <w:pPr>
              <w:spacing w:before="60" w:after="0"/>
              <w:ind w:left="569" w:hanging="567"/>
              <w:rPr>
                <w:rFonts w:eastAsia="Arial Unicode MS"/>
                <w:noProof/>
                <w:szCs w:val="24"/>
              </w:rPr>
            </w:pPr>
            <w:r>
              <w:rPr>
                <w:noProof/>
              </w:rPr>
              <w:t>б)</w:t>
            </w:r>
            <w:r>
              <w:rPr>
                <w:noProof/>
              </w:rPr>
              <w:tab/>
              <w:t>на тях е монтиран най-малко един механизъм за блокиране на диференциал или механизъм с подобен ефект;</w:t>
            </w:r>
          </w:p>
          <w:p>
            <w:pPr>
              <w:spacing w:before="60" w:after="0"/>
              <w:ind w:left="569" w:hanging="567"/>
              <w:rPr>
                <w:rFonts w:eastAsia="Arial Unicode MS"/>
                <w:noProof/>
                <w:szCs w:val="24"/>
              </w:rPr>
            </w:pPr>
            <w:r>
              <w:rPr>
                <w:noProof/>
              </w:rPr>
              <w:t>в)</w:t>
            </w:r>
            <w:r>
              <w:rPr>
                <w:noProof/>
              </w:rPr>
              <w:tab/>
              <w:t>като самостоятелни превозни средства те са способни да изкачват наклон от най-малко 25 %;</w:t>
            </w:r>
          </w:p>
          <w:p>
            <w:pPr>
              <w:spacing w:before="60" w:after="0"/>
              <w:ind w:left="569" w:hanging="567"/>
              <w:rPr>
                <w:rFonts w:eastAsia="Arial Unicode MS"/>
                <w:noProof/>
                <w:szCs w:val="24"/>
              </w:rPr>
            </w:pPr>
            <w:r>
              <w:rPr>
                <w:noProof/>
              </w:rPr>
              <w:t>г)</w:t>
            </w:r>
            <w:r>
              <w:rPr>
                <w:noProof/>
              </w:rPr>
              <w:tab/>
              <w:t>те отговарят на пет от следните шест изисквания:</w:t>
            </w:r>
          </w:p>
          <w:p>
            <w:pPr>
              <w:spacing w:before="60" w:after="0"/>
              <w:ind w:left="1136" w:hanging="567"/>
              <w:rPr>
                <w:rFonts w:eastAsia="Arial Unicode MS"/>
                <w:noProof/>
                <w:szCs w:val="24"/>
              </w:rPr>
            </w:pPr>
            <w:r>
              <w:rPr>
                <w:noProof/>
              </w:rPr>
              <w:t>i)</w:t>
            </w:r>
            <w:r>
              <w:rPr>
                <w:noProof/>
              </w:rPr>
              <w:tab/>
              <w:t>предният ъгъл на проходимост е най-малко 25 градуса,</w:t>
            </w:r>
          </w:p>
          <w:p>
            <w:pPr>
              <w:spacing w:before="60" w:after="0"/>
              <w:ind w:left="1136" w:hanging="567"/>
              <w:rPr>
                <w:rFonts w:eastAsia="Arial Unicode MS"/>
                <w:noProof/>
                <w:szCs w:val="24"/>
              </w:rPr>
            </w:pPr>
            <w:r>
              <w:rPr>
                <w:noProof/>
              </w:rPr>
              <w:t>ii)</w:t>
            </w:r>
            <w:r>
              <w:rPr>
                <w:noProof/>
              </w:rPr>
              <w:tab/>
              <w:t>задният ъгъл на проходимост е най-малко 20 градуса,</w:t>
            </w:r>
          </w:p>
          <w:p>
            <w:pPr>
              <w:spacing w:before="60" w:after="0"/>
              <w:ind w:left="1134" w:hanging="567"/>
              <w:rPr>
                <w:rFonts w:eastAsia="Arial Unicode MS"/>
                <w:noProof/>
                <w:szCs w:val="24"/>
              </w:rPr>
            </w:pPr>
            <w:r>
              <w:rPr>
                <w:noProof/>
              </w:rPr>
              <w:t>iii)</w:t>
            </w:r>
            <w:r>
              <w:rPr>
                <w:noProof/>
              </w:rPr>
              <w:tab/>
              <w:t>ъгълът на надлъжна проходимост е най-малко 20 градуса,</w:t>
            </w:r>
          </w:p>
          <w:p>
            <w:pPr>
              <w:spacing w:before="60" w:after="0"/>
              <w:ind w:left="1136" w:hanging="567"/>
              <w:rPr>
                <w:rFonts w:eastAsia="Arial Unicode MS"/>
                <w:noProof/>
                <w:szCs w:val="24"/>
              </w:rPr>
            </w:pPr>
            <w:r>
              <w:rPr>
                <w:noProof/>
              </w:rPr>
              <w:t>iv)</w:t>
            </w:r>
            <w:r>
              <w:rPr>
                <w:noProof/>
              </w:rPr>
              <w:tab/>
              <w:t>пътният просвет под предната ос е най-малко 180 mm;</w:t>
            </w:r>
          </w:p>
          <w:p>
            <w:pPr>
              <w:spacing w:before="60" w:after="0"/>
              <w:ind w:left="1136" w:hanging="567"/>
              <w:rPr>
                <w:rFonts w:eastAsia="Arial Unicode MS"/>
                <w:noProof/>
                <w:szCs w:val="24"/>
              </w:rPr>
            </w:pPr>
            <w:r>
              <w:rPr>
                <w:noProof/>
              </w:rPr>
              <w:t>v)</w:t>
            </w:r>
            <w:r>
              <w:rPr>
                <w:noProof/>
              </w:rPr>
              <w:tab/>
              <w:t>пътният просвет под задната ос е най-малко 180 mm;</w:t>
            </w:r>
          </w:p>
          <w:p>
            <w:pPr>
              <w:spacing w:before="60"/>
              <w:ind w:left="1134" w:hanging="567"/>
              <w:rPr>
                <w:rFonts w:eastAsia="Arial Unicode MS"/>
                <w:noProof/>
                <w:szCs w:val="24"/>
              </w:rPr>
            </w:pPr>
            <w:r>
              <w:rPr>
                <w:noProof/>
              </w:rPr>
              <w:t>vi)</w:t>
            </w:r>
            <w:r>
              <w:rPr>
                <w:noProof/>
              </w:rPr>
              <w:tab/>
              <w:t>пътният просвет между осите е най-малко 200 mm;</w:t>
            </w:r>
          </w:p>
        </w:tc>
      </w:tr>
      <w:tr>
        <w:trPr>
          <w:tblCellSpacing w:w="0" w:type="dxa"/>
        </w:trPr>
        <w:tc>
          <w:tcPr>
            <w:tcW w:w="625" w:type="pct"/>
            <w:hideMark/>
          </w:tcPr>
          <w:p>
            <w:pPr>
              <w:spacing w:before="240" w:after="0"/>
              <w:rPr>
                <w:rFonts w:eastAsia="Arial Unicode MS"/>
                <w:noProof/>
                <w:szCs w:val="24"/>
              </w:rPr>
            </w:pPr>
            <w:r>
              <w:rPr>
                <w:noProof/>
              </w:rPr>
              <w:t>4.2.</w:t>
            </w:r>
          </w:p>
        </w:tc>
        <w:tc>
          <w:tcPr>
            <w:tcW w:w="4375" w:type="pct"/>
            <w:hideMark/>
          </w:tcPr>
          <w:p>
            <w:pPr>
              <w:spacing w:before="240" w:after="0"/>
              <w:rPr>
                <w:rFonts w:eastAsia="Arial Unicode MS"/>
                <w:noProof/>
                <w:szCs w:val="24"/>
              </w:rPr>
            </w:pPr>
            <w:r>
              <w:rPr>
                <w:noProof/>
              </w:rPr>
              <w:t>Превозните средства от категории M</w:t>
            </w:r>
            <w:r>
              <w:rPr>
                <w:noProof/>
                <w:vertAlign w:val="subscript"/>
              </w:rPr>
              <w:t>2</w:t>
            </w:r>
            <w:r>
              <w:rPr>
                <w:noProof/>
              </w:rPr>
              <w:t>, N</w:t>
            </w:r>
            <w:r>
              <w:rPr>
                <w:noProof/>
                <w:vertAlign w:val="subscript"/>
              </w:rPr>
              <w:t>2</w:t>
            </w:r>
            <w:r>
              <w:rPr>
                <w:noProof/>
              </w:rPr>
              <w:t xml:space="preserve"> или M</w:t>
            </w:r>
            <w:r>
              <w:rPr>
                <w:noProof/>
                <w:vertAlign w:val="subscript"/>
              </w:rPr>
              <w:t>3</w:t>
            </w:r>
            <w:r>
              <w:rPr>
                <w:noProof/>
              </w:rPr>
              <w:t>, чиято максимална маса не надвишава 12 тона, се причисляват към подкатегорията на превозните средства с повишена проходимост, ако удовлетворяват условието, посочено в буква а), или и двете условия, посочени в букви б) и в):</w:t>
            </w:r>
          </w:p>
          <w:p>
            <w:pPr>
              <w:spacing w:after="0"/>
              <w:ind w:left="567" w:hanging="567"/>
              <w:rPr>
                <w:rFonts w:eastAsia="Arial Unicode MS"/>
                <w:noProof/>
                <w:szCs w:val="24"/>
              </w:rPr>
            </w:pPr>
            <w:r>
              <w:rPr>
                <w:noProof/>
              </w:rPr>
              <w:t>a)</w:t>
            </w:r>
            <w:r>
              <w:rPr>
                <w:noProof/>
              </w:rPr>
              <w:tab/>
              <w:t>всичките им оси се задвижват едновременно, независимо дали задвижването на една или повече задвижвани оси може да бъде изключено;</w:t>
            </w:r>
          </w:p>
          <w:p>
            <w:pPr>
              <w:tabs>
                <w:tab w:val="left" w:pos="609"/>
                <w:tab w:val="left" w:pos="1142"/>
              </w:tabs>
              <w:spacing w:after="0"/>
              <w:ind w:left="1134" w:hanging="1134"/>
              <w:jc w:val="left"/>
              <w:rPr>
                <w:rFonts w:eastAsia="Arial Unicode MS"/>
                <w:noProof/>
                <w:szCs w:val="24"/>
              </w:rPr>
            </w:pPr>
            <w:r>
              <w:rPr>
                <w:noProof/>
              </w:rPr>
              <w:t>б)</w:t>
            </w:r>
            <w:r>
              <w:rPr>
                <w:noProof/>
              </w:rPr>
              <w:tab/>
              <w:t>i)</w:t>
            </w:r>
            <w:r>
              <w:rPr>
                <w:noProof/>
              </w:rPr>
              <w:tab/>
              <w:t>най-малко една предна ос и най-малко една задна ос са проектирани да бъдат задвижвани едновременно, независимо дали задвижването на една задвижвана ос може да бъде изключено;</w:t>
            </w:r>
          </w:p>
          <w:p>
            <w:pPr>
              <w:tabs>
                <w:tab w:val="left" w:pos="609"/>
                <w:tab w:val="left" w:pos="1142"/>
              </w:tabs>
              <w:spacing w:after="0"/>
              <w:ind w:left="1134" w:hanging="1134"/>
              <w:jc w:val="left"/>
              <w:rPr>
                <w:rFonts w:eastAsia="Arial Unicode MS"/>
                <w:noProof/>
                <w:szCs w:val="24"/>
              </w:rPr>
            </w:pPr>
            <w:r>
              <w:rPr>
                <w:noProof/>
              </w:rPr>
              <w:tab/>
              <w:t>ii)</w:t>
            </w:r>
            <w:r>
              <w:rPr>
                <w:noProof/>
              </w:rPr>
              <w:tab/>
              <w:t>монтиран е най-малко един механизъм за блокиране на диференциал или механизъм с подобен ефект;</w:t>
            </w:r>
          </w:p>
          <w:p>
            <w:pPr>
              <w:tabs>
                <w:tab w:val="left" w:pos="609"/>
                <w:tab w:val="left" w:pos="1142"/>
              </w:tabs>
              <w:spacing w:after="0"/>
              <w:ind w:left="1134" w:hanging="1134"/>
              <w:jc w:val="left"/>
              <w:rPr>
                <w:rFonts w:eastAsia="Arial Unicode MS"/>
                <w:noProof/>
                <w:szCs w:val="24"/>
              </w:rPr>
            </w:pPr>
            <w:r>
              <w:rPr>
                <w:noProof/>
              </w:rPr>
              <w:tab/>
              <w:t>iii)</w:t>
            </w:r>
            <w:r>
              <w:rPr>
                <w:noProof/>
              </w:rPr>
              <w:tab/>
              <w:t>като самостоятелни превозни средства те са способни да изкачват наклон от 25 %;</w:t>
            </w:r>
          </w:p>
          <w:p>
            <w:pPr>
              <w:spacing w:before="360" w:after="0"/>
              <w:ind w:left="568" w:hanging="567"/>
              <w:rPr>
                <w:rFonts w:eastAsia="Arial Unicode MS"/>
                <w:noProof/>
                <w:szCs w:val="24"/>
              </w:rPr>
            </w:pPr>
            <w:r>
              <w:rPr>
                <w:noProof/>
              </w:rPr>
              <w:t>в)</w:t>
            </w:r>
            <w:r>
              <w:rPr>
                <w:noProof/>
              </w:rPr>
              <w:tab/>
              <w:t>те отговарят на най-малко пет от следните шест изисквания, ако тяхната максимална маса не надвишава 7,5 тона, и най-малко четири от тях, ако максималната им маса надвишава 7,5 тона:</w:t>
            </w:r>
          </w:p>
          <w:p>
            <w:pPr>
              <w:spacing w:before="60" w:after="0"/>
              <w:ind w:left="1134" w:hanging="567"/>
              <w:rPr>
                <w:rFonts w:eastAsia="Arial Unicode MS"/>
                <w:noProof/>
                <w:szCs w:val="24"/>
              </w:rPr>
            </w:pPr>
            <w:r>
              <w:rPr>
                <w:noProof/>
              </w:rPr>
              <w:t>i)</w:t>
            </w:r>
            <w:r>
              <w:rPr>
                <w:noProof/>
              </w:rPr>
              <w:tab/>
              <w:t>предният ъгъл на проходимост е най-малко 25 градуса,</w:t>
            </w:r>
          </w:p>
          <w:p>
            <w:pPr>
              <w:spacing w:before="60" w:after="0"/>
              <w:ind w:left="1134" w:hanging="567"/>
              <w:rPr>
                <w:rFonts w:eastAsia="Arial Unicode MS"/>
                <w:noProof/>
                <w:szCs w:val="24"/>
              </w:rPr>
            </w:pPr>
            <w:r>
              <w:rPr>
                <w:noProof/>
              </w:rPr>
              <w:t>ii)</w:t>
            </w:r>
            <w:r>
              <w:rPr>
                <w:noProof/>
              </w:rPr>
              <w:tab/>
              <w:t>задният ъгъл на проходимост е най-малко 25 градуса,</w:t>
            </w:r>
          </w:p>
          <w:p>
            <w:pPr>
              <w:spacing w:before="60" w:after="0"/>
              <w:ind w:left="1134" w:hanging="567"/>
              <w:rPr>
                <w:rFonts w:eastAsia="Arial Unicode MS"/>
                <w:noProof/>
                <w:szCs w:val="24"/>
              </w:rPr>
            </w:pPr>
            <w:r>
              <w:rPr>
                <w:noProof/>
              </w:rPr>
              <w:t>iii)</w:t>
            </w:r>
            <w:r>
              <w:rPr>
                <w:noProof/>
              </w:rPr>
              <w:tab/>
              <w:t>ъгълът на надлъжна проходимост е най-малко 25 градуса,</w:t>
            </w:r>
          </w:p>
          <w:p>
            <w:pPr>
              <w:spacing w:before="60" w:after="0"/>
              <w:ind w:left="1134" w:hanging="567"/>
              <w:rPr>
                <w:rFonts w:eastAsia="Arial Unicode MS"/>
                <w:noProof/>
                <w:szCs w:val="24"/>
              </w:rPr>
            </w:pPr>
            <w:r>
              <w:rPr>
                <w:noProof/>
              </w:rPr>
              <w:lastRenderedPageBreak/>
              <w:t>iv)</w:t>
            </w:r>
            <w:r>
              <w:rPr>
                <w:noProof/>
              </w:rPr>
              <w:tab/>
              <w:t>пътният просвет под предната ос е най-малко 250 mm;</w:t>
            </w:r>
          </w:p>
          <w:p>
            <w:pPr>
              <w:spacing w:before="60" w:after="0"/>
              <w:ind w:left="1134" w:hanging="567"/>
              <w:rPr>
                <w:rFonts w:eastAsia="Arial Unicode MS"/>
                <w:noProof/>
                <w:szCs w:val="24"/>
              </w:rPr>
            </w:pPr>
            <w:r>
              <w:rPr>
                <w:noProof/>
              </w:rPr>
              <w:t>v)</w:t>
            </w:r>
            <w:r>
              <w:rPr>
                <w:noProof/>
              </w:rPr>
              <w:tab/>
              <w:t>пътният просвет между осите е най-малко 300 mm;</w:t>
            </w:r>
          </w:p>
          <w:p>
            <w:pPr>
              <w:spacing w:before="60" w:after="0"/>
              <w:ind w:left="1134" w:hanging="567"/>
              <w:rPr>
                <w:rFonts w:eastAsia="Arial Unicode MS"/>
                <w:noProof/>
                <w:szCs w:val="24"/>
              </w:rPr>
            </w:pPr>
            <w:r>
              <w:rPr>
                <w:noProof/>
              </w:rPr>
              <w:t>vi)</w:t>
            </w:r>
            <w:r>
              <w:rPr>
                <w:noProof/>
              </w:rPr>
              <w:tab/>
              <w:t>пътният просвет под задната ос е най-малко 250 mm.</w:t>
            </w:r>
          </w:p>
        </w:tc>
      </w:tr>
      <w:tr>
        <w:trPr>
          <w:tblCellSpacing w:w="0" w:type="dxa"/>
        </w:trPr>
        <w:tc>
          <w:tcPr>
            <w:tcW w:w="0" w:type="auto"/>
            <w:hideMark/>
          </w:tcPr>
          <w:p>
            <w:pPr>
              <w:spacing w:before="240" w:after="0"/>
              <w:rPr>
                <w:rFonts w:eastAsia="Arial Unicode MS"/>
                <w:noProof/>
                <w:szCs w:val="24"/>
              </w:rPr>
            </w:pPr>
            <w:r>
              <w:rPr>
                <w:noProof/>
              </w:rPr>
              <w:lastRenderedPageBreak/>
              <w:t>4.3.</w:t>
            </w:r>
          </w:p>
        </w:tc>
        <w:tc>
          <w:tcPr>
            <w:tcW w:w="0" w:type="auto"/>
            <w:hideMark/>
          </w:tcPr>
          <w:p>
            <w:pPr>
              <w:spacing w:before="240" w:after="0"/>
              <w:rPr>
                <w:rFonts w:eastAsia="Arial Unicode MS"/>
                <w:noProof/>
                <w:szCs w:val="24"/>
              </w:rPr>
            </w:pPr>
            <w:r>
              <w:rPr>
                <w:noProof/>
              </w:rPr>
              <w:t>Превозни средства от категории M</w:t>
            </w:r>
            <w:r>
              <w:rPr>
                <w:noProof/>
                <w:vertAlign w:val="subscript"/>
              </w:rPr>
              <w:t>3</w:t>
            </w:r>
            <w:r>
              <w:rPr>
                <w:noProof/>
              </w:rPr>
              <w:t xml:space="preserve"> или N</w:t>
            </w:r>
            <w:r>
              <w:rPr>
                <w:noProof/>
                <w:vertAlign w:val="subscript"/>
              </w:rPr>
              <w:t>3</w:t>
            </w:r>
            <w:r>
              <w:rPr>
                <w:noProof/>
              </w:rPr>
              <w:t>, чиято максимална маса надвишава 12 тона, се причисляват към подкатегорията на превозните средства с повишена проходимост, ако удовлетворяват условието, посочено в буква а), или и двете условия, посочени в букви б) и в):</w:t>
            </w:r>
          </w:p>
          <w:p>
            <w:pPr>
              <w:spacing w:after="0"/>
              <w:ind w:left="568" w:hanging="567"/>
              <w:rPr>
                <w:rFonts w:eastAsia="Arial Unicode MS"/>
                <w:noProof/>
                <w:szCs w:val="24"/>
              </w:rPr>
            </w:pPr>
            <w:r>
              <w:rPr>
                <w:noProof/>
              </w:rPr>
              <w:t>a)</w:t>
            </w:r>
            <w:r>
              <w:rPr>
                <w:noProof/>
              </w:rPr>
              <w:tab/>
              <w:t>всичките им оси се задвижват едновременно, независимо дали задвижването на една или повече задвижвани оси може да бъде изключено;</w:t>
            </w:r>
          </w:p>
          <w:p>
            <w:pPr>
              <w:tabs>
                <w:tab w:val="left" w:pos="567"/>
              </w:tabs>
              <w:spacing w:after="0"/>
              <w:ind w:left="1134" w:hanging="1134"/>
              <w:rPr>
                <w:rFonts w:eastAsia="Arial Unicode MS"/>
                <w:noProof/>
                <w:szCs w:val="24"/>
              </w:rPr>
            </w:pPr>
            <w:r>
              <w:rPr>
                <w:noProof/>
              </w:rPr>
              <w:t>б)</w:t>
            </w:r>
            <w:r>
              <w:rPr>
                <w:noProof/>
              </w:rPr>
              <w:tab/>
              <w:t>i)</w:t>
            </w:r>
            <w:r>
              <w:rPr>
                <w:noProof/>
              </w:rPr>
              <w:tab/>
              <w:t>най-малко половината от осите (или две от трите оси, ако превозното средство е с три оси, и три оси, ако превозното средство е с пет оси) са проектирани да бъдат задвижвани едновременно, независимо дали задвижването на една от задвижваните оси може да бъде изключено;</w:t>
            </w:r>
          </w:p>
          <w:p>
            <w:pPr>
              <w:spacing w:after="0"/>
              <w:ind w:left="1134" w:hanging="567"/>
              <w:jc w:val="left"/>
              <w:rPr>
                <w:rFonts w:eastAsia="Arial Unicode MS"/>
                <w:noProof/>
                <w:szCs w:val="24"/>
              </w:rPr>
            </w:pPr>
            <w:r>
              <w:rPr>
                <w:noProof/>
              </w:rPr>
              <w:t>ii)</w:t>
            </w:r>
            <w:r>
              <w:rPr>
                <w:noProof/>
              </w:rPr>
              <w:tab/>
              <w:t>наличен е най-малко един механизъм за блокиране на диференциал или механизъм с подобен ефект;</w:t>
            </w:r>
          </w:p>
          <w:p>
            <w:pPr>
              <w:tabs>
                <w:tab w:val="left" w:pos="597"/>
              </w:tabs>
              <w:spacing w:after="0"/>
              <w:ind w:left="1134" w:hanging="567"/>
              <w:jc w:val="left"/>
              <w:rPr>
                <w:rFonts w:eastAsia="Arial Unicode MS"/>
                <w:noProof/>
                <w:szCs w:val="24"/>
              </w:rPr>
            </w:pPr>
            <w:r>
              <w:rPr>
                <w:noProof/>
              </w:rPr>
              <w:t>iii)</w:t>
            </w:r>
            <w:r>
              <w:rPr>
                <w:noProof/>
              </w:rPr>
              <w:tab/>
              <w:t>като самостоятелни превозни средства те са способни да изкачват наклон от 25 %;</w:t>
            </w:r>
          </w:p>
          <w:p>
            <w:pPr>
              <w:spacing w:after="0"/>
              <w:ind w:left="568" w:hanging="567"/>
              <w:rPr>
                <w:rFonts w:eastAsia="Arial Unicode MS"/>
                <w:noProof/>
                <w:szCs w:val="24"/>
              </w:rPr>
            </w:pPr>
            <w:r>
              <w:rPr>
                <w:noProof/>
              </w:rPr>
              <w:t>в)</w:t>
            </w:r>
            <w:r>
              <w:rPr>
                <w:noProof/>
              </w:rPr>
              <w:tab/>
              <w:t>те отговарят на най-малко на четири от следните шест изисквания:</w:t>
            </w:r>
          </w:p>
          <w:p>
            <w:pPr>
              <w:spacing w:before="60" w:after="0"/>
              <w:ind w:left="1134" w:hanging="567"/>
              <w:rPr>
                <w:rFonts w:eastAsia="Arial Unicode MS"/>
                <w:noProof/>
                <w:szCs w:val="24"/>
              </w:rPr>
            </w:pPr>
            <w:r>
              <w:rPr>
                <w:noProof/>
              </w:rPr>
              <w:t>i)</w:t>
            </w:r>
            <w:r>
              <w:rPr>
                <w:noProof/>
              </w:rPr>
              <w:tab/>
              <w:t>предният ъгъл на проходимост е най-малко 25 градуса,</w:t>
            </w:r>
          </w:p>
          <w:p>
            <w:pPr>
              <w:spacing w:before="60" w:after="0"/>
              <w:ind w:left="1134" w:hanging="567"/>
              <w:rPr>
                <w:rFonts w:eastAsia="Arial Unicode MS"/>
                <w:noProof/>
                <w:szCs w:val="24"/>
              </w:rPr>
            </w:pPr>
            <w:r>
              <w:rPr>
                <w:noProof/>
              </w:rPr>
              <w:t>ii)</w:t>
            </w:r>
            <w:r>
              <w:rPr>
                <w:noProof/>
              </w:rPr>
              <w:tab/>
              <w:t>задният ъгъл на проходимост е най-малко 25 градуса,</w:t>
            </w:r>
          </w:p>
          <w:p>
            <w:pPr>
              <w:spacing w:before="60" w:after="0"/>
              <w:ind w:left="1134" w:hanging="567"/>
              <w:rPr>
                <w:rFonts w:eastAsia="Arial Unicode MS"/>
                <w:noProof/>
                <w:szCs w:val="24"/>
              </w:rPr>
            </w:pPr>
            <w:r>
              <w:rPr>
                <w:noProof/>
              </w:rPr>
              <w:t>iii)</w:t>
            </w:r>
            <w:r>
              <w:rPr>
                <w:noProof/>
              </w:rPr>
              <w:tab/>
              <w:t>ъгълът на надлъжна проходимост е най-малко 25 градуса,</w:t>
            </w:r>
          </w:p>
          <w:p>
            <w:pPr>
              <w:spacing w:before="60" w:after="0"/>
              <w:ind w:left="1134" w:hanging="567"/>
              <w:rPr>
                <w:rFonts w:eastAsia="Arial Unicode MS"/>
                <w:noProof/>
                <w:szCs w:val="24"/>
              </w:rPr>
            </w:pPr>
            <w:r>
              <w:rPr>
                <w:noProof/>
              </w:rPr>
              <w:t>iv)</w:t>
            </w:r>
            <w:r>
              <w:rPr>
                <w:noProof/>
              </w:rPr>
              <w:tab/>
              <w:t>пътният просвет под предната ос е най-малко 250 mm;</w:t>
            </w:r>
          </w:p>
          <w:p>
            <w:pPr>
              <w:spacing w:before="60" w:after="0"/>
              <w:ind w:left="1134" w:hanging="567"/>
              <w:rPr>
                <w:rFonts w:eastAsia="Arial Unicode MS"/>
                <w:noProof/>
                <w:szCs w:val="24"/>
              </w:rPr>
            </w:pPr>
            <w:r>
              <w:rPr>
                <w:noProof/>
              </w:rPr>
              <w:t>v)</w:t>
            </w:r>
            <w:r>
              <w:rPr>
                <w:noProof/>
              </w:rPr>
              <w:tab/>
              <w:t>пътният просвет между осите е най-малко 300 mm;</w:t>
            </w:r>
          </w:p>
          <w:p>
            <w:pPr>
              <w:spacing w:before="60" w:after="0"/>
              <w:ind w:left="1134" w:hanging="567"/>
              <w:rPr>
                <w:rFonts w:eastAsia="Arial Unicode MS"/>
                <w:noProof/>
                <w:szCs w:val="24"/>
              </w:rPr>
            </w:pPr>
            <w:r>
              <w:rPr>
                <w:noProof/>
              </w:rPr>
              <w:t>vi)</w:t>
            </w:r>
            <w:r>
              <w:rPr>
                <w:noProof/>
              </w:rPr>
              <w:tab/>
              <w:t>пътният просвет под задната ос е най-малко 250 mm.</w:t>
            </w:r>
          </w:p>
        </w:tc>
      </w:tr>
      <w:tr>
        <w:trPr>
          <w:tblCellSpacing w:w="0" w:type="dxa"/>
        </w:trPr>
        <w:tc>
          <w:tcPr>
            <w:tcW w:w="0" w:type="auto"/>
            <w:hideMark/>
          </w:tcPr>
          <w:p>
            <w:pPr>
              <w:spacing w:before="240" w:after="0"/>
              <w:rPr>
                <w:rFonts w:eastAsia="Arial Unicode MS"/>
                <w:noProof/>
                <w:szCs w:val="24"/>
              </w:rPr>
            </w:pPr>
            <w:r>
              <w:rPr>
                <w:noProof/>
              </w:rPr>
              <w:t>4.4.</w:t>
            </w:r>
          </w:p>
        </w:tc>
        <w:tc>
          <w:tcPr>
            <w:tcW w:w="0" w:type="auto"/>
            <w:hideMark/>
          </w:tcPr>
          <w:p>
            <w:pPr>
              <w:spacing w:before="240" w:after="0"/>
              <w:rPr>
                <w:rFonts w:eastAsia="Arial Unicode MS"/>
                <w:noProof/>
                <w:szCs w:val="24"/>
              </w:rPr>
            </w:pPr>
            <w:r>
              <w:rPr>
                <w:noProof/>
              </w:rPr>
              <w:t>Процедурите за проверка на съответствието с разпоредбите за геометричните стойности, посочени в настоящия раздел са посочени в допълнение 1.</w:t>
            </w:r>
          </w:p>
        </w:tc>
      </w:tr>
    </w:tbl>
    <w:p>
      <w:pPr>
        <w:rPr>
          <w:noProof/>
        </w:rPr>
      </w:pPr>
      <w:r>
        <w:rPr>
          <w:noProof/>
        </w:rPr>
        <w:br w:type="page"/>
      </w:r>
    </w:p>
    <w:p>
      <w:pPr>
        <w:spacing w:before="240"/>
        <w:ind w:left="1134" w:hanging="1134"/>
        <w:jc w:val="left"/>
        <w:rPr>
          <w:rFonts w:eastAsia="Arial Unicode MS"/>
          <w:b/>
          <w:bCs/>
          <w:noProof/>
          <w:szCs w:val="24"/>
        </w:rPr>
      </w:pPr>
      <w:r>
        <w:rPr>
          <w:noProof/>
        </w:rPr>
        <w:lastRenderedPageBreak/>
        <w:t>5.</w:t>
      </w:r>
      <w:r>
        <w:rPr>
          <w:noProof/>
        </w:rPr>
        <w:tab/>
      </w:r>
      <w:r>
        <w:rPr>
          <w:b/>
          <w:noProof/>
        </w:rPr>
        <w:t>Превозни средства със специално предназначение</w:t>
      </w:r>
    </w:p>
    <w:tbl>
      <w:tblPr>
        <w:tblW w:w="9137"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4"/>
        <w:gridCol w:w="1589"/>
        <w:gridCol w:w="695"/>
        <w:gridCol w:w="5859"/>
      </w:tblGrid>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jc w:val="left"/>
              <w:rPr>
                <w:rFonts w:eastAsia="Arial Unicode MS"/>
                <w:bC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Наименование</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Cs w:val="24"/>
              </w:rPr>
            </w:pPr>
            <w:r>
              <w:rPr>
                <w:noProof/>
              </w:rPr>
              <w:t>Код</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Определение</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Самоходна каравана</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SA</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Превозно средство от категория M с жилищно помещение, което съдържа най-малко следното оборудване:</w:t>
            </w:r>
          </w:p>
          <w:p>
            <w:pPr>
              <w:spacing w:before="0" w:after="0"/>
              <w:ind w:left="425" w:hanging="425"/>
              <w:rPr>
                <w:rFonts w:eastAsia="Arial Unicode MS"/>
                <w:noProof/>
                <w:szCs w:val="24"/>
              </w:rPr>
            </w:pPr>
            <w:r>
              <w:rPr>
                <w:noProof/>
              </w:rPr>
              <w:t>a)</w:t>
            </w:r>
            <w:r>
              <w:rPr>
                <w:noProof/>
              </w:rPr>
              <w:tab/>
              <w:t>седалки и маса;</w:t>
            </w:r>
          </w:p>
          <w:p>
            <w:pPr>
              <w:spacing w:before="0" w:after="0"/>
              <w:ind w:left="425" w:hanging="425"/>
              <w:rPr>
                <w:rFonts w:eastAsia="Arial Unicode MS"/>
                <w:noProof/>
                <w:szCs w:val="24"/>
              </w:rPr>
            </w:pPr>
            <w:r>
              <w:rPr>
                <w:noProof/>
              </w:rPr>
              <w:t>б)</w:t>
            </w:r>
            <w:r>
              <w:rPr>
                <w:noProof/>
              </w:rPr>
              <w:tab/>
              <w:t>място за спане, което може да се получава чрез преобразуване на седалките;</w:t>
            </w:r>
          </w:p>
          <w:p>
            <w:pPr>
              <w:spacing w:before="0" w:after="0"/>
              <w:ind w:left="425" w:hanging="425"/>
              <w:rPr>
                <w:rFonts w:eastAsia="Arial Unicode MS"/>
                <w:noProof/>
                <w:szCs w:val="24"/>
              </w:rPr>
            </w:pPr>
            <w:r>
              <w:rPr>
                <w:noProof/>
              </w:rPr>
              <w:t>в)</w:t>
            </w:r>
            <w:r>
              <w:rPr>
                <w:noProof/>
              </w:rPr>
              <w:tab/>
              <w:t>съоръжения за готвене;</w:t>
            </w:r>
          </w:p>
          <w:p>
            <w:pPr>
              <w:spacing w:before="0" w:after="0"/>
              <w:ind w:left="425" w:hanging="425"/>
              <w:rPr>
                <w:rFonts w:eastAsia="Arial Unicode MS"/>
                <w:noProof/>
                <w:szCs w:val="24"/>
              </w:rPr>
            </w:pPr>
            <w:r>
              <w:rPr>
                <w:noProof/>
              </w:rPr>
              <w:t>г)</w:t>
            </w:r>
            <w:r>
              <w:rPr>
                <w:noProof/>
              </w:rPr>
              <w:tab/>
              <w:t>съоръжения за съхраняване на багаж.</w:t>
            </w:r>
          </w:p>
          <w:p>
            <w:pPr>
              <w:spacing w:before="60" w:after="60"/>
              <w:rPr>
                <w:rFonts w:eastAsia="Arial Unicode MS"/>
                <w:noProof/>
                <w:szCs w:val="24"/>
              </w:rPr>
            </w:pPr>
            <w:r>
              <w:rPr>
                <w:noProof/>
              </w:rPr>
              <w:t>Това оборудване трябва да бъде неподвижно закрепено към жилищното помещение.</w:t>
            </w:r>
          </w:p>
          <w:p>
            <w:pPr>
              <w:spacing w:before="60"/>
              <w:rPr>
                <w:rFonts w:eastAsia="Arial Unicode MS"/>
                <w:noProof/>
                <w:szCs w:val="24"/>
              </w:rPr>
            </w:pPr>
            <w:r>
              <w:rPr>
                <w:noProof/>
              </w:rPr>
              <w:t>Независимо от това масата може да бъде проектирана така, че да може да се отстранява лесно</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5.2.</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Бронирано превозно средство</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SB</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Превозно средство, снабдено с противокуршумна броня, предназначено за защита на превозваните лица или стоки.</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5.3.</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Линейка</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SC</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Превозно средство от категория М, предназначено за превоз на болни или пострадали лица и имащо специално оборудване за тази цел.</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5.4.</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Катафалка</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Превозно средство от категория М, предназначено за превоз на починали лица и имащо специално оборудване за тази цел.</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5.5.</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Превозно средство, достъпно за инвалидни колички</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SH</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Превозно средство от категория M</w:t>
            </w:r>
            <w:r>
              <w:rPr>
                <w:noProof/>
                <w:vertAlign w:val="subscript"/>
              </w:rPr>
              <w:t>1</w:t>
            </w:r>
            <w:r>
              <w:rPr>
                <w:noProof/>
              </w:rPr>
              <w:t>, конструирано или специално приспособено да побира едно или повече лица, разположени в техните инвалидни колички, по време на пътуване.</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5.6.</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Къмпинг-ремарке</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Превозно средство от категория О съгласно определението в точка 3.2.1.3 от стандарт ISO 3833:1977.</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5.7.</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Самоходен кран</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SF</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Превозно средство от категория N</w:t>
            </w:r>
            <w:r>
              <w:rPr>
                <w:noProof/>
                <w:vertAlign w:val="subscript"/>
              </w:rPr>
              <w:t>3</w:t>
            </w:r>
            <w:r>
              <w:rPr>
                <w:noProof/>
              </w:rPr>
              <w:t>, което не е приспособено за превоз на стоки, снабдено е с кранова уредба, чийто повдигащ момент е по-голям или равен на 400 kNm.</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lastRenderedPageBreak/>
              <w:t>5.8.</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Специална група</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SG</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Превозно средство със специално предназначение, което не отговаря на нито едно от определенията, съдържащи се в настоящия раздел.</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5.9.</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Талига със седлово устройство</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SJ</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Превозно средство от категория О, оборудвано със седлово устройство, предназначено да служи за опора на полуремарке с цел превръщане на последното в ремарке.</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5.10.</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Ремарке за превоз на извънредни товари</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SK</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Превозно средство от категория О</w:t>
            </w:r>
            <w:r>
              <w:rPr>
                <w:noProof/>
                <w:vertAlign w:val="subscript"/>
              </w:rPr>
              <w:t>4</w:t>
            </w:r>
            <w:r>
              <w:rPr>
                <w:noProof/>
              </w:rPr>
              <w:t>, предназначено за превоз на неразделими товари, които поради размерите си са обект на ограничения по отношение на скоростта и движението по пътищата.</w:t>
            </w:r>
          </w:p>
          <w:p>
            <w:pPr>
              <w:spacing w:before="60"/>
              <w:rPr>
                <w:rFonts w:eastAsia="Arial Unicode MS"/>
                <w:noProof/>
                <w:szCs w:val="24"/>
              </w:rPr>
            </w:pPr>
            <w:r>
              <w:rPr>
                <w:noProof/>
              </w:rPr>
              <w:t>Това понятие включва също модулни хидравлични ремаркета, независимо от броя на модулите.</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5.11.</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Моторно превозно средство за превоз на извънредни товари</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SL</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Влекач или влекач за полуремарке от категория N</w:t>
            </w:r>
            <w:r>
              <w:rPr>
                <w:noProof/>
                <w:vertAlign w:val="subscript"/>
              </w:rPr>
              <w:t>3</w:t>
            </w:r>
            <w:r>
              <w:rPr>
                <w:noProof/>
              </w:rPr>
              <w:t>, който отговаря на следните условия:</w:t>
            </w:r>
          </w:p>
          <w:tbl>
            <w:tblPr>
              <w:tblW w:w="5000" w:type="pct"/>
              <w:tblCellSpacing w:w="0" w:type="dxa"/>
              <w:tblCellMar>
                <w:left w:w="0" w:type="dxa"/>
                <w:right w:w="0" w:type="dxa"/>
              </w:tblCellMar>
              <w:tblLook w:val="04A0" w:firstRow="1" w:lastRow="0" w:firstColumn="1" w:lastColumn="0" w:noHBand="0" w:noVBand="1"/>
            </w:tblPr>
            <w:tblGrid>
              <w:gridCol w:w="203"/>
              <w:gridCol w:w="5566"/>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има повече от две оси и най-малко половината от осите (две от трите оси, ако превозното средство е с три оси, и три от пет оси, ако превозното средство е с пет оси) са проектирани да бъдат задвижвани едновременно, независимо дали задвижването на една задвижвана ос може да бъде изключено,</w:t>
                  </w:r>
                </w:p>
              </w:tc>
            </w:tr>
            <w:tr>
              <w:trPr>
                <w:tblCellSpacing w:w="0" w:type="dxa"/>
              </w:trPr>
              <w:tc>
                <w:tcPr>
                  <w:tcW w:w="0" w:type="auto"/>
                  <w:hideMark/>
                </w:tcPr>
                <w:p>
                  <w:pPr>
                    <w:spacing w:after="0"/>
                    <w:rPr>
                      <w:rFonts w:eastAsia="Times New Roman"/>
                      <w:noProof/>
                      <w:szCs w:val="24"/>
                    </w:rPr>
                  </w:pPr>
                  <w:r>
                    <w:rPr>
                      <w:noProof/>
                    </w:rPr>
                    <w:t>б)</w:t>
                  </w:r>
                </w:p>
              </w:tc>
              <w:tc>
                <w:tcPr>
                  <w:tcW w:w="0" w:type="auto"/>
                  <w:hideMark/>
                </w:tcPr>
                <w:p>
                  <w:pPr>
                    <w:spacing w:after="0"/>
                    <w:rPr>
                      <w:rFonts w:eastAsia="Times New Roman"/>
                      <w:noProof/>
                      <w:szCs w:val="24"/>
                    </w:rPr>
                  </w:pPr>
                  <w:r>
                    <w:rPr>
                      <w:noProof/>
                    </w:rPr>
                    <w:t>проектиран е за теглене и тласкане на ремарке за превоз на извънредни товари от категория О</w:t>
                  </w:r>
                  <w:r>
                    <w:rPr>
                      <w:noProof/>
                      <w:vertAlign w:val="subscript"/>
                    </w:rPr>
                    <w:t>4</w:t>
                  </w:r>
                  <w:r>
                    <w:rPr>
                      <w:noProof/>
                    </w:rPr>
                    <w:t>,</w:t>
                  </w:r>
                </w:p>
              </w:tc>
            </w:tr>
            <w:tr>
              <w:trPr>
                <w:tblCellSpacing w:w="0" w:type="dxa"/>
              </w:trPr>
              <w:tc>
                <w:tcPr>
                  <w:tcW w:w="0" w:type="auto"/>
                  <w:hideMark/>
                </w:tcPr>
                <w:p>
                  <w:pPr>
                    <w:spacing w:after="0"/>
                    <w:rPr>
                      <w:rFonts w:eastAsia="Times New Roman"/>
                      <w:noProof/>
                      <w:szCs w:val="24"/>
                    </w:rPr>
                  </w:pPr>
                  <w:r>
                    <w:rPr>
                      <w:noProof/>
                    </w:rPr>
                    <w:t>в)</w:t>
                  </w:r>
                </w:p>
              </w:tc>
              <w:tc>
                <w:tcPr>
                  <w:tcW w:w="0" w:type="auto"/>
                  <w:hideMark/>
                </w:tcPr>
                <w:p>
                  <w:pPr>
                    <w:spacing w:after="0"/>
                    <w:rPr>
                      <w:rFonts w:eastAsia="Times New Roman"/>
                      <w:noProof/>
                      <w:szCs w:val="24"/>
                    </w:rPr>
                  </w:pPr>
                  <w:r>
                    <w:rPr>
                      <w:noProof/>
                    </w:rPr>
                    <w:t>има минимална мощност на двигателя от 350 kW, и</w:t>
                  </w:r>
                </w:p>
              </w:tc>
            </w:tr>
            <w:tr>
              <w:trPr>
                <w:tblCellSpacing w:w="0" w:type="dxa"/>
              </w:trPr>
              <w:tc>
                <w:tcPr>
                  <w:tcW w:w="0" w:type="auto"/>
                  <w:hideMark/>
                </w:tcPr>
                <w:p>
                  <w:pPr>
                    <w:spacing w:after="0"/>
                    <w:rPr>
                      <w:rFonts w:eastAsia="Times New Roman"/>
                      <w:noProof/>
                      <w:szCs w:val="24"/>
                    </w:rPr>
                  </w:pPr>
                  <w:r>
                    <w:rPr>
                      <w:noProof/>
                    </w:rPr>
                    <w:t>г)</w:t>
                  </w:r>
                </w:p>
              </w:tc>
              <w:tc>
                <w:tcPr>
                  <w:tcW w:w="0" w:type="auto"/>
                  <w:hideMark/>
                </w:tcPr>
                <w:p>
                  <w:pPr>
                    <w:spacing w:after="0"/>
                    <w:rPr>
                      <w:rFonts w:eastAsia="Times New Roman"/>
                      <w:noProof/>
                      <w:szCs w:val="24"/>
                    </w:rPr>
                  </w:pPr>
                  <w:r>
                    <w:rPr>
                      <w:noProof/>
                    </w:rPr>
                    <w:t>може да бъде оборудван с допълнително предно теглително-прикачно устройство за тежки теглени маси.</w:t>
                  </w:r>
                </w:p>
              </w:tc>
            </w:tr>
          </w:tbl>
          <w:p>
            <w:pPr>
              <w:spacing w:after="0"/>
              <w:rPr>
                <w:rFonts w:eastAsia="Times New Roman"/>
                <w:noProof/>
                <w:szCs w:val="24"/>
              </w:rPr>
            </w:pP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lastRenderedPageBreak/>
              <w:t>5.12.</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Превозно средство за заменяемо оборудване</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SM</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Превозно средство с повишена проходимост от категория N (както е определено в точка 2.3), проектирано и конструирано за теглене, тласкане, превозване и задействане на определено взаимозаменяемо оборудване,</w:t>
            </w:r>
          </w:p>
          <w:tbl>
            <w:tblPr>
              <w:tblW w:w="5000" w:type="pct"/>
              <w:tblCellSpacing w:w="0" w:type="dxa"/>
              <w:tblCellMar>
                <w:left w:w="0" w:type="dxa"/>
                <w:right w:w="0" w:type="dxa"/>
              </w:tblCellMar>
              <w:tblLook w:val="04A0" w:firstRow="1" w:lastRow="0" w:firstColumn="1" w:lastColumn="0" w:noHBand="0" w:noVBand="1"/>
            </w:tblPr>
            <w:tblGrid>
              <w:gridCol w:w="203"/>
              <w:gridCol w:w="5566"/>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с не по-малко от две зони за монтиране на това оборудване,</w:t>
                  </w:r>
                </w:p>
              </w:tc>
            </w:tr>
            <w:tr>
              <w:trPr>
                <w:tblCellSpacing w:w="0" w:type="dxa"/>
              </w:trPr>
              <w:tc>
                <w:tcPr>
                  <w:tcW w:w="0" w:type="auto"/>
                  <w:hideMark/>
                </w:tcPr>
                <w:p>
                  <w:pPr>
                    <w:spacing w:after="0"/>
                    <w:rPr>
                      <w:rFonts w:eastAsia="Times New Roman"/>
                      <w:noProof/>
                      <w:szCs w:val="24"/>
                    </w:rPr>
                  </w:pPr>
                  <w:r>
                    <w:rPr>
                      <w:noProof/>
                    </w:rPr>
                    <w:t>б)</w:t>
                  </w:r>
                </w:p>
              </w:tc>
              <w:tc>
                <w:tcPr>
                  <w:tcW w:w="0" w:type="auto"/>
                  <w:hideMark/>
                </w:tcPr>
                <w:p>
                  <w:pPr>
                    <w:spacing w:after="0"/>
                    <w:rPr>
                      <w:rFonts w:eastAsia="Times New Roman"/>
                      <w:noProof/>
                      <w:szCs w:val="24"/>
                    </w:rPr>
                  </w:pPr>
                  <w:r>
                    <w:rPr>
                      <w:noProof/>
                    </w:rPr>
                    <w:t>със стандартизирани механични, хидравлични и/или електрически интерфейси (напр. вал за отвеждане на мощност) за захранване и задействане на горепосоченото оборудване, и</w:t>
                  </w:r>
                </w:p>
              </w:tc>
            </w:tr>
            <w:tr>
              <w:trPr>
                <w:tblCellSpacing w:w="0" w:type="dxa"/>
              </w:trPr>
              <w:tc>
                <w:tcPr>
                  <w:tcW w:w="0" w:type="auto"/>
                  <w:hideMark/>
                </w:tcPr>
                <w:p>
                  <w:pPr>
                    <w:spacing w:after="0"/>
                    <w:rPr>
                      <w:rFonts w:eastAsia="Times New Roman"/>
                      <w:noProof/>
                      <w:szCs w:val="24"/>
                    </w:rPr>
                  </w:pPr>
                  <w:r>
                    <w:rPr>
                      <w:noProof/>
                    </w:rPr>
                    <w:t>в)</w:t>
                  </w:r>
                </w:p>
              </w:tc>
              <w:tc>
                <w:tcPr>
                  <w:tcW w:w="0" w:type="auto"/>
                  <w:hideMark/>
                </w:tcPr>
                <w:p>
                  <w:pPr>
                    <w:spacing w:after="0"/>
                    <w:rPr>
                      <w:rFonts w:eastAsia="Times New Roman"/>
                      <w:noProof/>
                      <w:szCs w:val="24"/>
                    </w:rPr>
                  </w:pPr>
                  <w:r>
                    <w:rPr>
                      <w:noProof/>
                    </w:rPr>
                    <w:t>отговарящо на определението от ISO 3833-1977, точка 3.1.4 (специално превозно средство).</w:t>
                  </w:r>
                </w:p>
              </w:tc>
            </w:tr>
          </w:tbl>
          <w:p>
            <w:pPr>
              <w:spacing w:before="60" w:after="60"/>
              <w:rPr>
                <w:rFonts w:eastAsia="Times New Roman"/>
                <w:noProof/>
                <w:szCs w:val="24"/>
              </w:rPr>
            </w:pPr>
            <w:r>
              <w:rPr>
                <w:noProof/>
              </w:rPr>
              <w:t>Ако превозното средство е оборудвано със спомагателна товарна платформа, нейната максималната дължина не трябва да надвишава:</w:t>
            </w:r>
          </w:p>
          <w:tbl>
            <w:tblPr>
              <w:tblW w:w="5000" w:type="pct"/>
              <w:tblCellSpacing w:w="0" w:type="dxa"/>
              <w:tblCellMar>
                <w:left w:w="0" w:type="dxa"/>
                <w:right w:w="0" w:type="dxa"/>
              </w:tblCellMar>
              <w:tblLook w:val="04A0" w:firstRow="1" w:lastRow="0" w:firstColumn="1" w:lastColumn="0" w:noHBand="0" w:noVBand="1"/>
            </w:tblPr>
            <w:tblGrid>
              <w:gridCol w:w="203"/>
              <w:gridCol w:w="5566"/>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1,4 пъти широчината на предната или задната колея на превозното средство, в зависимост от това коя от двете е по-голяма, при превозни средства с две оси, или</w:t>
                  </w:r>
                </w:p>
              </w:tc>
            </w:tr>
            <w:tr>
              <w:trPr>
                <w:tblCellSpacing w:w="0" w:type="dxa"/>
              </w:trPr>
              <w:tc>
                <w:tcPr>
                  <w:tcW w:w="0" w:type="auto"/>
                  <w:hideMark/>
                </w:tcPr>
                <w:p>
                  <w:pPr>
                    <w:spacing w:after="0"/>
                    <w:rPr>
                      <w:rFonts w:eastAsia="Times New Roman"/>
                      <w:noProof/>
                      <w:szCs w:val="24"/>
                    </w:rPr>
                  </w:pPr>
                  <w:r>
                    <w:rPr>
                      <w:noProof/>
                    </w:rPr>
                    <w:t>б)</w:t>
                  </w:r>
                </w:p>
              </w:tc>
              <w:tc>
                <w:tcPr>
                  <w:tcW w:w="0" w:type="auto"/>
                  <w:hideMark/>
                </w:tcPr>
                <w:p>
                  <w:pPr>
                    <w:spacing w:after="0"/>
                    <w:rPr>
                      <w:rFonts w:eastAsia="Times New Roman"/>
                      <w:noProof/>
                      <w:szCs w:val="24"/>
                    </w:rPr>
                  </w:pPr>
                  <w:r>
                    <w:rPr>
                      <w:noProof/>
                    </w:rPr>
                    <w:t>2,0 пъти широчината на предната или задната колея на превозното средство, в зависимост от това коя от двете е по-голяма, при превозни средства с повече от две оси.</w:t>
                  </w:r>
                </w:p>
              </w:tc>
            </w:tr>
          </w:tbl>
          <w:p>
            <w:pPr>
              <w:spacing w:after="0"/>
              <w:rPr>
                <w:rFonts w:eastAsia="Times New Roman"/>
                <w:noProof/>
                <w:szCs w:val="24"/>
              </w:rPr>
            </w:pPr>
          </w:p>
        </w:tc>
      </w:tr>
    </w:tbl>
    <w:p>
      <w:pPr>
        <w:spacing w:before="240"/>
        <w:ind w:left="1134" w:hanging="1134"/>
        <w:jc w:val="left"/>
        <w:rPr>
          <w:rFonts w:eastAsia="Arial Unicode MS"/>
          <w:b/>
          <w:bCs/>
          <w:noProof/>
          <w:szCs w:val="24"/>
        </w:rPr>
      </w:pPr>
      <w:r>
        <w:rPr>
          <w:noProof/>
        </w:rPr>
        <w:t>6.</w:t>
      </w:r>
      <w:r>
        <w:rPr>
          <w:noProof/>
        </w:rPr>
        <w:tab/>
      </w:r>
      <w:r>
        <w:rPr>
          <w:b/>
          <w:noProof/>
        </w:rPr>
        <w:t xml:space="preserve">Забележки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6.1.</w:t>
            </w:r>
          </w:p>
        </w:tc>
        <w:tc>
          <w:tcPr>
            <w:tcW w:w="4375" w:type="pct"/>
            <w:hideMark/>
          </w:tcPr>
          <w:p>
            <w:pPr>
              <w:spacing w:before="60" w:after="0"/>
              <w:rPr>
                <w:rFonts w:eastAsia="Arial Unicode MS"/>
                <w:noProof/>
                <w:szCs w:val="24"/>
              </w:rPr>
            </w:pPr>
            <w:r>
              <w:rPr>
                <w:noProof/>
              </w:rPr>
              <w:t>Одобрение на типа не се издава:</w:t>
            </w:r>
          </w:p>
          <w:p>
            <w:pPr>
              <w:spacing w:before="60" w:after="0"/>
              <w:ind w:left="567" w:hanging="567"/>
              <w:rPr>
                <w:rFonts w:eastAsia="Arial Unicode MS"/>
                <w:noProof/>
                <w:szCs w:val="24"/>
              </w:rPr>
            </w:pPr>
            <w:r>
              <w:rPr>
                <w:noProof/>
              </w:rPr>
              <w:t>а) за седлово устройство съгласно определението в раздел 5 от част А;</w:t>
            </w:r>
          </w:p>
          <w:p>
            <w:pPr>
              <w:spacing w:before="60" w:after="0"/>
              <w:ind w:left="567" w:hanging="567"/>
              <w:rPr>
                <w:rFonts w:eastAsia="Arial Unicode MS"/>
                <w:noProof/>
                <w:szCs w:val="24"/>
              </w:rPr>
            </w:pPr>
            <w:r>
              <w:rPr>
                <w:noProof/>
              </w:rPr>
              <w:t>б) за ремаркета с твърд теглич съгласно определението в раздел 4 от част В;</w:t>
            </w:r>
          </w:p>
          <w:p>
            <w:pPr>
              <w:spacing w:before="60" w:after="0"/>
              <w:ind w:left="567" w:hanging="567"/>
              <w:rPr>
                <w:rFonts w:eastAsia="Arial Unicode MS"/>
                <w:noProof/>
                <w:szCs w:val="24"/>
              </w:rPr>
            </w:pPr>
            <w:r>
              <w:rPr>
                <w:noProof/>
              </w:rPr>
              <w:t>в) за ремаркета, в които могат да бъдат превозвани хора при пътуване по шосе.</w:t>
            </w:r>
          </w:p>
        </w:tc>
      </w:tr>
      <w:tr>
        <w:trPr>
          <w:tblCellSpacing w:w="0" w:type="dxa"/>
        </w:trPr>
        <w:tc>
          <w:tcPr>
            <w:tcW w:w="0" w:type="auto"/>
            <w:hideMark/>
          </w:tcPr>
          <w:p>
            <w:pPr>
              <w:spacing w:after="0"/>
              <w:rPr>
                <w:rFonts w:eastAsia="Arial Unicode MS"/>
                <w:noProof/>
                <w:szCs w:val="24"/>
              </w:rPr>
            </w:pPr>
            <w:r>
              <w:rPr>
                <w:noProof/>
              </w:rPr>
              <w:t>6.2.</w:t>
            </w:r>
          </w:p>
        </w:tc>
        <w:tc>
          <w:tcPr>
            <w:tcW w:w="4375" w:type="pct"/>
            <w:hideMark/>
          </w:tcPr>
          <w:p>
            <w:pPr>
              <w:spacing w:after="0"/>
              <w:rPr>
                <w:rFonts w:eastAsia="Arial Unicode MS"/>
                <w:noProof/>
                <w:szCs w:val="24"/>
              </w:rPr>
            </w:pPr>
            <w:r>
              <w:rPr>
                <w:noProof/>
              </w:rPr>
              <w:t>Точка 6.1 се прилага, без да се засягат разпоредбите на член 40 за национално одобряване на типа за малки серии.</w:t>
            </w:r>
          </w:p>
        </w:tc>
      </w:tr>
    </w:tbl>
    <w:p>
      <w:pPr>
        <w:spacing w:before="0"/>
        <w:jc w:val="center"/>
        <w:rPr>
          <w:noProof/>
        </w:rPr>
      </w:pPr>
      <w:r>
        <w:rPr>
          <w:noProof/>
        </w:rPr>
        <w:br w:type="page"/>
      </w:r>
      <w:r>
        <w:rPr>
          <w:noProof/>
        </w:rPr>
        <w:lastRenderedPageBreak/>
        <w:t>ЧАСТ Б</w:t>
      </w:r>
    </w:p>
    <w:p>
      <w:pPr>
        <w:spacing w:before="240" w:after="240"/>
        <w:jc w:val="center"/>
        <w:rPr>
          <w:rFonts w:eastAsia="Arial Unicode MS"/>
          <w:i/>
          <w:iCs/>
          <w:noProof/>
          <w:szCs w:val="24"/>
        </w:rPr>
      </w:pPr>
      <w:r>
        <w:rPr>
          <w:b/>
          <w:noProof/>
        </w:rPr>
        <w:t>Критерии за типове на превозно средство, варианти и версии</w:t>
      </w:r>
      <w:r>
        <w:rPr>
          <w:i/>
          <w:noProof/>
        </w:rPr>
        <w:t xml:space="preserve"> </w:t>
      </w:r>
    </w:p>
    <w:p>
      <w:pPr>
        <w:ind w:left="1134" w:hanging="1134"/>
        <w:jc w:val="left"/>
        <w:rPr>
          <w:rFonts w:eastAsia="Arial Unicode MS"/>
          <w:b/>
          <w:bCs/>
          <w:noProof/>
          <w:szCs w:val="24"/>
        </w:rPr>
      </w:pPr>
      <w:r>
        <w:rPr>
          <w:noProof/>
        </w:rPr>
        <w:t>1.</w:t>
      </w:r>
      <w:r>
        <w:rPr>
          <w:noProof/>
        </w:rPr>
        <w:tab/>
      </w:r>
      <w:r>
        <w:rPr>
          <w:b/>
          <w:noProof/>
        </w:rPr>
        <w:t>Категория M</w:t>
      </w:r>
      <w:r>
        <w:rPr>
          <w:b/>
          <w:noProof/>
          <w:vertAlign w:val="subscript"/>
        </w:rPr>
        <w:t>1</w:t>
      </w:r>
      <w:r>
        <w:rPr>
          <w:b/>
          <w:noProof/>
        </w:rPr>
        <w:t xml:space="preserve"> </w:t>
      </w:r>
    </w:p>
    <w:p>
      <w:pPr>
        <w:spacing w:before="240"/>
        <w:ind w:left="1134" w:hanging="1134"/>
        <w:jc w:val="left"/>
        <w:rPr>
          <w:rFonts w:eastAsia="Arial Unicode MS"/>
          <w:bCs/>
          <w:noProof/>
          <w:szCs w:val="24"/>
        </w:rPr>
      </w:pPr>
      <w:r>
        <w:rPr>
          <w:noProof/>
        </w:rPr>
        <w:t>1.1.</w:t>
      </w:r>
      <w:r>
        <w:rPr>
          <w:noProof/>
        </w:rPr>
        <w:tab/>
        <w:t xml:space="preserve">Тип на превозното средство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rHeight w:val="3158"/>
          <w:tblCellSpacing w:w="0" w:type="dxa"/>
        </w:trPr>
        <w:tc>
          <w:tcPr>
            <w:tcW w:w="625" w:type="pct"/>
            <w:hideMark/>
          </w:tcPr>
          <w:p>
            <w:pPr>
              <w:spacing w:before="0" w:after="0"/>
              <w:rPr>
                <w:rFonts w:eastAsia="Arial Unicode MS"/>
                <w:noProof/>
                <w:szCs w:val="24"/>
              </w:rPr>
            </w:pPr>
            <w:r>
              <w:rPr>
                <w:noProof/>
              </w:rPr>
              <w:t>1.1.1.</w:t>
            </w:r>
          </w:p>
        </w:tc>
        <w:tc>
          <w:tcPr>
            <w:tcW w:w="4375" w:type="pct"/>
            <w:hideMark/>
          </w:tcPr>
          <w:p>
            <w:pPr>
              <w:spacing w:before="0" w:after="0"/>
              <w:rPr>
                <w:rFonts w:eastAsia="Arial Unicode MS"/>
                <w:noProof/>
                <w:szCs w:val="24"/>
              </w:rPr>
            </w:pPr>
            <w:r>
              <w:rPr>
                <w:noProof/>
              </w:rPr>
              <w:t>„Типът на превозното средство“ обхваща превозните средства, за които са общи следните характеристики:</w:t>
            </w:r>
          </w:p>
          <w:p>
            <w:pPr>
              <w:spacing w:after="0"/>
              <w:ind w:left="567" w:hanging="567"/>
              <w:rPr>
                <w:rFonts w:eastAsia="Arial Unicode MS"/>
                <w:noProof/>
                <w:szCs w:val="24"/>
              </w:rPr>
            </w:pPr>
            <w:r>
              <w:rPr>
                <w:noProof/>
              </w:rPr>
              <w:t>a)</w:t>
            </w:r>
            <w:r>
              <w:rPr>
                <w:noProof/>
              </w:rPr>
              <w:tab/>
              <w:t>наименование на дружеството производител.</w:t>
            </w:r>
          </w:p>
          <w:p>
            <w:pPr>
              <w:ind w:left="567"/>
              <w:rPr>
                <w:rFonts w:eastAsia="Arial Unicode MS"/>
                <w:noProof/>
                <w:szCs w:val="24"/>
              </w:rPr>
            </w:pPr>
            <w:r>
              <w:rPr>
                <w:noProof/>
              </w:rPr>
              <w:t>Промяната на правната форма на собственост на дружеството не изисква издаването на ново одобрение;</w:t>
            </w:r>
          </w:p>
          <w:p>
            <w:pPr>
              <w:spacing w:after="0"/>
              <w:ind w:left="567" w:hanging="567"/>
              <w:rPr>
                <w:rFonts w:eastAsia="Arial Unicode MS"/>
                <w:noProof/>
                <w:szCs w:val="24"/>
              </w:rPr>
            </w:pPr>
            <w:r>
              <w:rPr>
                <w:noProof/>
              </w:rPr>
              <w:t>б)</w:t>
            </w:r>
            <w:r>
              <w:rPr>
                <w:noProof/>
              </w:rPr>
              <w:tab/>
              <w:t>конструкция и сглобка на основните части на каросерията при самоносещите каросерии.</w:t>
            </w:r>
          </w:p>
          <w:p>
            <w:pPr>
              <w:spacing w:after="0"/>
              <w:ind w:left="567"/>
              <w:rPr>
                <w:rFonts w:eastAsia="Arial Unicode MS"/>
                <w:strike/>
                <w:noProof/>
                <w:szCs w:val="24"/>
              </w:rPr>
            </w:pPr>
            <w:r>
              <w:rPr>
                <w:noProof/>
              </w:rPr>
              <w:t>Същото се прилага и за превозни средства, чиято каросерия е закрепена с болтове или заварена към отделна рама;</w:t>
            </w:r>
          </w:p>
        </w:tc>
      </w:tr>
      <w:tr>
        <w:trPr>
          <w:tblCellSpacing w:w="0" w:type="dxa"/>
        </w:trPr>
        <w:tc>
          <w:tcPr>
            <w:tcW w:w="0" w:type="auto"/>
            <w:hideMark/>
          </w:tcPr>
          <w:p>
            <w:pPr>
              <w:spacing w:before="0" w:after="0"/>
              <w:rPr>
                <w:rFonts w:eastAsia="Arial Unicode MS"/>
                <w:noProof/>
                <w:szCs w:val="24"/>
              </w:rPr>
            </w:pPr>
            <w:r>
              <w:rPr>
                <w:noProof/>
              </w:rPr>
              <w:t>1.1.2.</w:t>
            </w:r>
          </w:p>
        </w:tc>
        <w:tc>
          <w:tcPr>
            <w:tcW w:w="4375" w:type="pct"/>
            <w:hideMark/>
          </w:tcPr>
          <w:p>
            <w:pPr>
              <w:spacing w:before="0" w:after="0"/>
              <w:rPr>
                <w:rFonts w:eastAsia="Arial Unicode MS"/>
                <w:noProof/>
                <w:szCs w:val="24"/>
              </w:rPr>
            </w:pPr>
            <w:r>
              <w:rPr>
                <w:noProof/>
              </w:rPr>
              <w:t>Чрез дерогация от изискванията на точка 1.1.1, буква б), когато производителят използва подовата част на каросерията, както и основните конструктивни елементи, съставящи предната част на каросерията, разположени непосредствено пред отвора за предното стъкло, за производството на различни видове каросерии (например седан или купе), тези превозни средства могат да се разглеждат като спадащи към един и същи тип. Производителят трябва да предостави доказателства за това.</w:t>
            </w:r>
          </w:p>
        </w:tc>
      </w:tr>
      <w:tr>
        <w:trPr>
          <w:tblCellSpacing w:w="0" w:type="dxa"/>
        </w:trPr>
        <w:tc>
          <w:tcPr>
            <w:tcW w:w="0" w:type="auto"/>
            <w:hideMark/>
          </w:tcPr>
          <w:p>
            <w:pPr>
              <w:spacing w:after="0"/>
              <w:rPr>
                <w:rFonts w:eastAsia="Arial Unicode MS"/>
                <w:noProof/>
                <w:szCs w:val="24"/>
              </w:rPr>
            </w:pPr>
            <w:r>
              <w:rPr>
                <w:noProof/>
              </w:rPr>
              <w:t>1.1.3.</w:t>
            </w:r>
          </w:p>
        </w:tc>
        <w:tc>
          <w:tcPr>
            <w:tcW w:w="4375" w:type="pct"/>
            <w:hideMark/>
          </w:tcPr>
          <w:p>
            <w:pPr>
              <w:spacing w:after="0"/>
              <w:rPr>
                <w:rFonts w:eastAsia="Arial Unicode MS"/>
                <w:noProof/>
                <w:szCs w:val="24"/>
              </w:rPr>
            </w:pPr>
            <w:r>
              <w:rPr>
                <w:noProof/>
              </w:rPr>
              <w:t>Всеки тип трябва да има най-малко един вариант и една версия.</w:t>
            </w:r>
          </w:p>
        </w:tc>
      </w:tr>
    </w:tbl>
    <w:p>
      <w:pPr>
        <w:spacing w:before="240"/>
        <w:ind w:left="1134" w:hanging="1134"/>
        <w:jc w:val="left"/>
        <w:rPr>
          <w:rFonts w:eastAsia="Arial Unicode MS"/>
          <w:bCs/>
          <w:noProof/>
          <w:szCs w:val="24"/>
        </w:rPr>
      </w:pPr>
      <w:r>
        <w:rPr>
          <w:noProof/>
        </w:rPr>
        <w:t>1.2.</w:t>
      </w:r>
      <w:r>
        <w:rPr>
          <w:noProof/>
        </w:rPr>
        <w:tab/>
        <w:t xml:space="preserve">Вариант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1.2.1.</w:t>
            </w:r>
          </w:p>
        </w:tc>
        <w:tc>
          <w:tcPr>
            <w:tcW w:w="4377" w:type="pct"/>
            <w:hideMark/>
          </w:tcPr>
          <w:p>
            <w:pPr>
              <w:spacing w:after="0"/>
              <w:rPr>
                <w:rFonts w:eastAsia="Arial Unicode MS"/>
                <w:noProof/>
                <w:szCs w:val="24"/>
              </w:rPr>
            </w:pPr>
            <w:r>
              <w:rPr>
                <w:noProof/>
              </w:rPr>
              <w:t>В рамките на даден тип на превозно средство „вариантът“ обхваща превозните средства, за които са общи следните конструктивни характеристики:</w:t>
            </w:r>
          </w:p>
          <w:p>
            <w:pPr>
              <w:spacing w:after="0"/>
              <w:ind w:left="571" w:hanging="567"/>
              <w:rPr>
                <w:rFonts w:eastAsia="Arial Unicode MS"/>
                <w:noProof/>
                <w:szCs w:val="24"/>
              </w:rPr>
            </w:pPr>
            <w:r>
              <w:rPr>
                <w:noProof/>
              </w:rPr>
              <w:t>a)</w:t>
            </w:r>
            <w:r>
              <w:rPr>
                <w:noProof/>
              </w:rPr>
              <w:tab/>
              <w:t>брой странични врати или тип каросерия съгласно определението в раздел 2 от част В, когато производителят използва критерия от точка 1.1.2;</w:t>
            </w:r>
          </w:p>
          <w:p>
            <w:pPr>
              <w:spacing w:after="0"/>
              <w:ind w:left="571" w:hanging="567"/>
              <w:rPr>
                <w:rFonts w:eastAsia="Arial Unicode MS"/>
                <w:noProof/>
                <w:szCs w:val="24"/>
              </w:rPr>
            </w:pPr>
            <w:r>
              <w:rPr>
                <w:noProof/>
              </w:rPr>
              <w:t>б)</w:t>
            </w:r>
            <w:r>
              <w:rPr>
                <w:noProof/>
              </w:rPr>
              <w:tab/>
              <w:t>силова уредба по отношение на следните конструктивни характеристики:</w:t>
            </w:r>
          </w:p>
          <w:p>
            <w:pPr>
              <w:spacing w:after="0"/>
              <w:ind w:left="1138" w:hanging="567"/>
              <w:rPr>
                <w:rFonts w:eastAsia="Arial Unicode MS"/>
                <w:noProof/>
                <w:szCs w:val="24"/>
              </w:rPr>
            </w:pPr>
            <w:r>
              <w:rPr>
                <w:noProof/>
              </w:rPr>
              <w:t>i)</w:t>
            </w:r>
            <w:r>
              <w:rPr>
                <w:noProof/>
              </w:rPr>
              <w:tab/>
              <w:t>тип на захранване с енергия (двигател с вътрешно горене, електродвигател или друго);</w:t>
            </w:r>
          </w:p>
          <w:p>
            <w:pPr>
              <w:spacing w:after="0"/>
              <w:ind w:left="1138" w:hanging="567"/>
              <w:rPr>
                <w:rFonts w:eastAsia="Arial Unicode MS"/>
                <w:noProof/>
                <w:szCs w:val="24"/>
              </w:rPr>
            </w:pPr>
            <w:r>
              <w:rPr>
                <w:noProof/>
              </w:rPr>
              <w:t>ii)</w:t>
            </w:r>
            <w:r>
              <w:rPr>
                <w:noProof/>
              </w:rPr>
              <w:tab/>
              <w:t>принцип на работа (принудително запалване, запалване чрез самовъзпламеняване или друго);</w:t>
            </w:r>
          </w:p>
          <w:p>
            <w:pPr>
              <w:spacing w:after="0"/>
              <w:ind w:left="1138" w:hanging="567"/>
              <w:rPr>
                <w:rFonts w:eastAsia="Arial Unicode MS"/>
                <w:noProof/>
                <w:szCs w:val="24"/>
              </w:rPr>
            </w:pPr>
            <w:r>
              <w:rPr>
                <w:noProof/>
              </w:rPr>
              <w:t>iii)</w:t>
            </w:r>
            <w:r>
              <w:rPr>
                <w:noProof/>
              </w:rPr>
              <w:tab/>
              <w:t>брой и разположение на цилиндрите при двигател с вътрешно горене (L4, V6 или друго);</w:t>
            </w:r>
          </w:p>
          <w:p>
            <w:pPr>
              <w:spacing w:after="0"/>
              <w:ind w:left="571" w:hanging="567"/>
              <w:rPr>
                <w:rFonts w:eastAsia="Arial Unicode MS"/>
                <w:noProof/>
                <w:szCs w:val="24"/>
              </w:rPr>
            </w:pPr>
            <w:r>
              <w:rPr>
                <w:noProof/>
              </w:rPr>
              <w:t>в)</w:t>
            </w:r>
            <w:r>
              <w:rPr>
                <w:noProof/>
              </w:rPr>
              <w:tab/>
              <w:t>брой на осите;</w:t>
            </w:r>
          </w:p>
          <w:p>
            <w:pPr>
              <w:spacing w:after="0"/>
              <w:ind w:left="571" w:hanging="567"/>
              <w:rPr>
                <w:rFonts w:eastAsia="Arial Unicode MS"/>
                <w:noProof/>
                <w:szCs w:val="24"/>
              </w:rPr>
            </w:pPr>
            <w:r>
              <w:rPr>
                <w:noProof/>
              </w:rPr>
              <w:t>г)</w:t>
            </w:r>
            <w:r>
              <w:rPr>
                <w:noProof/>
              </w:rPr>
              <w:tab/>
              <w:t>брой на задвижваните оси и връзка между тях;</w:t>
            </w:r>
          </w:p>
          <w:p>
            <w:pPr>
              <w:spacing w:after="0"/>
              <w:ind w:left="571" w:hanging="567"/>
              <w:rPr>
                <w:rFonts w:eastAsia="Arial Unicode MS"/>
                <w:noProof/>
                <w:szCs w:val="24"/>
              </w:rPr>
            </w:pPr>
            <w:r>
              <w:rPr>
                <w:noProof/>
              </w:rPr>
              <w:lastRenderedPageBreak/>
              <w:t>д)</w:t>
            </w:r>
            <w:r>
              <w:rPr>
                <w:noProof/>
              </w:rPr>
              <w:tab/>
              <w:t>брой на управляваните оси;</w:t>
            </w:r>
          </w:p>
          <w:p>
            <w:pPr>
              <w:spacing w:after="0"/>
              <w:ind w:left="571" w:hanging="567"/>
              <w:rPr>
                <w:rFonts w:eastAsia="Arial Unicode MS"/>
                <w:noProof/>
                <w:szCs w:val="24"/>
              </w:rPr>
            </w:pPr>
            <w:r>
              <w:rPr>
                <w:noProof/>
              </w:rPr>
              <w:t>е)</w:t>
            </w:r>
            <w:r>
              <w:rPr>
                <w:noProof/>
              </w:rPr>
              <w:tab/>
              <w:t>степен на завършеност (т.е. комплектувано/некомплектувано);</w:t>
            </w:r>
          </w:p>
          <w:p>
            <w:pPr>
              <w:spacing w:after="0"/>
              <w:ind w:left="571" w:hanging="567"/>
              <w:rPr>
                <w:rFonts w:eastAsia="Arial Unicode MS"/>
                <w:noProof/>
                <w:szCs w:val="24"/>
              </w:rPr>
            </w:pPr>
            <w:r>
              <w:rPr>
                <w:noProof/>
              </w:rPr>
              <w:t>ж)</w:t>
            </w:r>
            <w:r>
              <w:rPr>
                <w:noProof/>
              </w:rPr>
              <w:tab/>
              <w:t>при многоетапно произвеждани превозни средства — производител и тип на превозното средство от предишния етап.</w:t>
            </w:r>
          </w:p>
        </w:tc>
      </w:tr>
    </w:tbl>
    <w:p>
      <w:pPr>
        <w:rPr>
          <w:noProof/>
        </w:rPr>
      </w:pPr>
      <w:r>
        <w:rPr>
          <w:noProof/>
        </w:rPr>
        <w:lastRenderedPageBreak/>
        <w:t>1.3.</w:t>
      </w:r>
      <w:r>
        <w:rPr>
          <w:noProof/>
        </w:rPr>
        <w:tab/>
        <w:t xml:space="preserve">Версия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1.3.1.</w:t>
            </w:r>
          </w:p>
        </w:tc>
        <w:tc>
          <w:tcPr>
            <w:tcW w:w="4375" w:type="pct"/>
            <w:hideMark/>
          </w:tcPr>
          <w:p>
            <w:pPr>
              <w:spacing w:after="0"/>
              <w:rPr>
                <w:rFonts w:eastAsia="Arial Unicode MS"/>
                <w:noProof/>
                <w:szCs w:val="24"/>
              </w:rPr>
            </w:pPr>
            <w:r>
              <w:rPr>
                <w:noProof/>
              </w:rPr>
              <w:t>В рамките на даден вариант „версията“ обхваща превозните средства, за които са общи следните характеристики:</w:t>
            </w:r>
          </w:p>
          <w:p>
            <w:pPr>
              <w:spacing w:after="0"/>
              <w:ind w:left="567" w:hanging="567"/>
              <w:rPr>
                <w:rFonts w:eastAsia="Arial Unicode MS"/>
                <w:noProof/>
                <w:szCs w:val="24"/>
              </w:rPr>
            </w:pPr>
            <w:r>
              <w:rPr>
                <w:noProof/>
              </w:rPr>
              <w:t>a)</w:t>
            </w:r>
            <w:r>
              <w:rPr>
                <w:noProof/>
              </w:rPr>
              <w:tab/>
              <w:t>технически допустима максимална маса;</w:t>
            </w:r>
          </w:p>
          <w:p>
            <w:pPr>
              <w:spacing w:after="0"/>
              <w:ind w:left="567" w:hanging="567"/>
              <w:rPr>
                <w:rFonts w:eastAsia="Arial Unicode MS"/>
                <w:noProof/>
                <w:szCs w:val="24"/>
              </w:rPr>
            </w:pPr>
            <w:r>
              <w:rPr>
                <w:noProof/>
              </w:rPr>
              <w:t>б)</w:t>
            </w:r>
            <w:r>
              <w:rPr>
                <w:noProof/>
              </w:rPr>
              <w:tab/>
              <w:t>при двигателите с вътрешно горене — работен обем на двигателя;</w:t>
            </w:r>
          </w:p>
          <w:p>
            <w:pPr>
              <w:spacing w:after="0"/>
              <w:ind w:left="567" w:hanging="567"/>
              <w:rPr>
                <w:rFonts w:eastAsia="Arial Unicode MS"/>
                <w:noProof/>
                <w:szCs w:val="24"/>
              </w:rPr>
            </w:pPr>
            <w:r>
              <w:rPr>
                <w:noProof/>
              </w:rPr>
              <w:t>в)</w:t>
            </w:r>
            <w:r>
              <w:rPr>
                <w:noProof/>
              </w:rPr>
              <w:tab/>
              <w:t>максимална изходна мощност на двигателя или максимална номинална продължителна мощност в режим постоянно включен (за електродвигател);</w:t>
            </w:r>
          </w:p>
          <w:p>
            <w:pPr>
              <w:spacing w:after="0"/>
              <w:ind w:left="567" w:hanging="567"/>
              <w:rPr>
                <w:rFonts w:eastAsia="Arial Unicode MS"/>
                <w:noProof/>
                <w:szCs w:val="24"/>
              </w:rPr>
            </w:pPr>
            <w:r>
              <w:rPr>
                <w:noProof/>
              </w:rPr>
              <w:t>г)</w:t>
            </w:r>
            <w:r>
              <w:rPr>
                <w:noProof/>
              </w:rPr>
              <w:tab/>
              <w:t>вид гориво (бензин, дизелово гориво, ВНГ, двугоривна система или друго);</w:t>
            </w:r>
          </w:p>
          <w:p>
            <w:pPr>
              <w:spacing w:after="0"/>
              <w:ind w:left="567" w:hanging="567"/>
              <w:rPr>
                <w:rFonts w:eastAsia="Arial Unicode MS"/>
                <w:noProof/>
                <w:szCs w:val="24"/>
              </w:rPr>
            </w:pPr>
            <w:r>
              <w:rPr>
                <w:noProof/>
              </w:rPr>
              <w:t>д)</w:t>
            </w:r>
            <w:r>
              <w:rPr>
                <w:noProof/>
              </w:rPr>
              <w:tab/>
              <w:t>максимален брой места за сядане;</w:t>
            </w:r>
          </w:p>
          <w:p>
            <w:pPr>
              <w:spacing w:after="0"/>
              <w:ind w:left="567" w:hanging="567"/>
              <w:rPr>
                <w:rFonts w:eastAsia="Arial Unicode MS"/>
                <w:noProof/>
                <w:szCs w:val="24"/>
              </w:rPr>
            </w:pPr>
            <w:r>
              <w:rPr>
                <w:noProof/>
              </w:rPr>
              <w:t>е)</w:t>
            </w:r>
            <w:r>
              <w:rPr>
                <w:noProof/>
              </w:rPr>
              <w:tab/>
              <w:t>ниво на шум при преминаване;</w:t>
            </w:r>
          </w:p>
          <w:p>
            <w:pPr>
              <w:spacing w:after="0"/>
              <w:ind w:left="567" w:hanging="567"/>
              <w:rPr>
                <w:rFonts w:eastAsia="Arial Unicode MS"/>
                <w:noProof/>
                <w:szCs w:val="24"/>
              </w:rPr>
            </w:pPr>
            <w:r>
              <w:rPr>
                <w:noProof/>
              </w:rPr>
              <w:t>ж)</w:t>
            </w:r>
            <w:r>
              <w:rPr>
                <w:noProof/>
              </w:rPr>
              <w:tab/>
              <w:t>ниво на емисии на отработили газове (напр. Евро 5, Евро 6 или друго);</w:t>
            </w:r>
          </w:p>
          <w:p>
            <w:pPr>
              <w:spacing w:after="0"/>
              <w:ind w:left="567" w:hanging="567"/>
              <w:rPr>
                <w:rFonts w:eastAsia="Arial Unicode MS"/>
                <w:noProof/>
                <w:szCs w:val="24"/>
              </w:rPr>
            </w:pPr>
            <w:r>
              <w:rPr>
                <w:noProof/>
              </w:rPr>
              <w:t>з)</w:t>
            </w:r>
            <w:r>
              <w:rPr>
                <w:noProof/>
              </w:rPr>
              <w:tab/>
              <w:t>стойност или среднопретеглена стойност на емисиите на CO</w:t>
            </w:r>
            <w:r>
              <w:rPr>
                <w:noProof/>
                <w:vertAlign w:val="subscript"/>
              </w:rPr>
              <w:t>2</w:t>
            </w:r>
            <w:r>
              <w:rPr>
                <w:noProof/>
              </w:rPr>
              <w:t xml:space="preserve"> за комбиниран на движение; </w:t>
            </w:r>
          </w:p>
          <w:p>
            <w:pPr>
              <w:spacing w:after="0"/>
              <w:ind w:left="567" w:hanging="567"/>
              <w:rPr>
                <w:rFonts w:eastAsia="Arial Unicode MS"/>
                <w:noProof/>
                <w:szCs w:val="24"/>
              </w:rPr>
            </w:pPr>
            <w:r>
              <w:rPr>
                <w:noProof/>
              </w:rPr>
              <w:t>и)</w:t>
            </w:r>
            <w:r>
              <w:rPr>
                <w:noProof/>
              </w:rPr>
              <w:tab/>
              <w:t>разход на електрическа енергия (среднопретеглена стойност или стойност за комбиниран цикъл на движение);</w:t>
            </w:r>
          </w:p>
          <w:p>
            <w:pPr>
              <w:spacing w:after="0"/>
              <w:ind w:left="567" w:hanging="567"/>
              <w:rPr>
                <w:rFonts w:eastAsia="Arial Unicode MS"/>
                <w:noProof/>
                <w:szCs w:val="24"/>
              </w:rPr>
            </w:pPr>
            <w:r>
              <w:rPr>
                <w:noProof/>
              </w:rPr>
              <w:t>й)</w:t>
            </w:r>
            <w:r>
              <w:rPr>
                <w:noProof/>
              </w:rPr>
              <w:tab/>
              <w:t>потребление на гориво — стойност или среднопретеглена стойност за комбиниран цикъл на движение;</w:t>
            </w:r>
          </w:p>
          <w:p>
            <w:pPr>
              <w:spacing w:after="0"/>
              <w:ind w:left="567" w:hanging="567"/>
              <w:rPr>
                <w:rFonts w:eastAsia="Arial Unicode MS"/>
                <w:noProof/>
                <w:szCs w:val="24"/>
              </w:rPr>
            </w:pPr>
            <w:r>
              <w:rPr>
                <w:noProof/>
              </w:rPr>
              <w:t>к)</w:t>
            </w:r>
            <w:r>
              <w:rPr>
                <w:noProof/>
              </w:rPr>
              <w:tab/>
              <w:t>съществуването на единствен набор от иновативни технологии, както е посочено в член 12 от Регламент (ЕО) № 443/2009.</w:t>
            </w:r>
          </w:p>
        </w:tc>
      </w:tr>
    </w:tbl>
    <w:p>
      <w:pPr>
        <w:spacing w:before="240"/>
        <w:ind w:left="1134" w:hanging="1134"/>
        <w:jc w:val="left"/>
        <w:rPr>
          <w:rFonts w:eastAsia="Arial Unicode MS"/>
          <w:b/>
          <w:bCs/>
          <w:noProof/>
          <w:szCs w:val="24"/>
        </w:rPr>
      </w:pPr>
      <w:r>
        <w:rPr>
          <w:noProof/>
        </w:rPr>
        <w:t>2.</w:t>
      </w:r>
      <w:r>
        <w:rPr>
          <w:noProof/>
        </w:rPr>
        <w:tab/>
      </w:r>
      <w:r>
        <w:rPr>
          <w:b/>
          <w:noProof/>
        </w:rPr>
        <w:t>Категории M</w:t>
      </w:r>
      <w:r>
        <w:rPr>
          <w:b/>
          <w:noProof/>
          <w:vertAlign w:val="subscript"/>
        </w:rPr>
        <w:t>2</w:t>
      </w:r>
      <w:r>
        <w:rPr>
          <w:b/>
          <w:noProof/>
        </w:rPr>
        <w:t xml:space="preserve"> и M</w:t>
      </w:r>
      <w:r>
        <w:rPr>
          <w:b/>
          <w:noProof/>
          <w:vertAlign w:val="subscript"/>
        </w:rPr>
        <w:t>3</w:t>
      </w:r>
      <w:r>
        <w:rPr>
          <w:b/>
          <w:noProof/>
        </w:rPr>
        <w:t xml:space="preserve"> </w:t>
      </w:r>
    </w:p>
    <w:p>
      <w:pPr>
        <w:spacing w:before="240"/>
        <w:ind w:left="1134" w:hanging="1134"/>
        <w:jc w:val="left"/>
        <w:rPr>
          <w:rFonts w:eastAsia="Arial Unicode MS"/>
          <w:bCs/>
          <w:noProof/>
          <w:szCs w:val="24"/>
        </w:rPr>
      </w:pPr>
      <w:r>
        <w:rPr>
          <w:noProof/>
        </w:rPr>
        <w:t>2.1.</w:t>
      </w:r>
      <w:r>
        <w:rPr>
          <w:noProof/>
        </w:rPr>
        <w:tab/>
        <w:t xml:space="preserve">Тип на превозното средство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2.1.1.</w:t>
            </w:r>
          </w:p>
        </w:tc>
        <w:tc>
          <w:tcPr>
            <w:tcW w:w="4375" w:type="pct"/>
            <w:hideMark/>
          </w:tcPr>
          <w:p>
            <w:pPr>
              <w:spacing w:after="0"/>
              <w:rPr>
                <w:rFonts w:eastAsia="Arial Unicode MS"/>
                <w:noProof/>
                <w:szCs w:val="24"/>
              </w:rPr>
            </w:pPr>
            <w:r>
              <w:rPr>
                <w:noProof/>
              </w:rPr>
              <w:t>„Типът на превозното средство“ обхваща превозните средства, за които са общи следните характеристики:</w:t>
            </w:r>
          </w:p>
          <w:p>
            <w:pPr>
              <w:spacing w:after="0"/>
              <w:ind w:left="567" w:hanging="567"/>
              <w:rPr>
                <w:rFonts w:eastAsia="Arial Unicode MS"/>
                <w:noProof/>
                <w:szCs w:val="24"/>
              </w:rPr>
            </w:pPr>
            <w:r>
              <w:rPr>
                <w:noProof/>
              </w:rPr>
              <w:t>a)</w:t>
            </w:r>
            <w:r>
              <w:rPr>
                <w:noProof/>
              </w:rPr>
              <w:tab/>
              <w:t>наименование на дружеството производител.</w:t>
            </w:r>
          </w:p>
          <w:p>
            <w:pPr>
              <w:ind w:left="567"/>
              <w:rPr>
                <w:rFonts w:eastAsia="Arial Unicode MS"/>
                <w:noProof/>
                <w:szCs w:val="24"/>
              </w:rPr>
            </w:pPr>
            <w:r>
              <w:rPr>
                <w:noProof/>
              </w:rPr>
              <w:t>Промяната на правната форма на собственост на дружеството не изисква издаването на ново одобрение;</w:t>
            </w:r>
          </w:p>
          <w:p>
            <w:pPr>
              <w:spacing w:after="0"/>
              <w:ind w:left="567" w:hanging="567"/>
              <w:rPr>
                <w:rFonts w:eastAsia="Arial Unicode MS"/>
                <w:noProof/>
                <w:szCs w:val="24"/>
              </w:rPr>
            </w:pPr>
            <w:r>
              <w:rPr>
                <w:noProof/>
              </w:rPr>
              <w:t>б)</w:t>
            </w:r>
            <w:r>
              <w:rPr>
                <w:noProof/>
              </w:rPr>
              <w:tab/>
              <w:t>категория;</w:t>
            </w:r>
          </w:p>
          <w:p>
            <w:pPr>
              <w:spacing w:after="0"/>
              <w:ind w:left="567" w:hanging="567"/>
              <w:rPr>
                <w:rFonts w:eastAsia="Arial Unicode MS"/>
                <w:noProof/>
                <w:szCs w:val="24"/>
              </w:rPr>
            </w:pPr>
            <w:r>
              <w:rPr>
                <w:noProof/>
              </w:rPr>
              <w:t>в)</w:t>
            </w:r>
            <w:r>
              <w:rPr>
                <w:noProof/>
              </w:rPr>
              <w:tab/>
              <w:t>следните аспекти на изработката и конструкцията:</w:t>
            </w:r>
          </w:p>
          <w:p>
            <w:pPr>
              <w:spacing w:before="60" w:after="0"/>
              <w:ind w:left="1134" w:hanging="567"/>
              <w:rPr>
                <w:rFonts w:eastAsia="Arial Unicode MS"/>
                <w:noProof/>
                <w:szCs w:val="24"/>
              </w:rPr>
            </w:pPr>
            <w:r>
              <w:rPr>
                <w:noProof/>
              </w:rPr>
              <w:t>i)</w:t>
            </w:r>
            <w:r>
              <w:rPr>
                <w:noProof/>
              </w:rPr>
              <w:tab/>
              <w:t>конструкция и изработка на съществени съставни части, образуващи рамата;</w:t>
            </w:r>
          </w:p>
          <w:p>
            <w:pPr>
              <w:spacing w:before="60" w:after="0"/>
              <w:ind w:left="1134" w:hanging="567"/>
              <w:rPr>
                <w:rFonts w:eastAsia="Arial Unicode MS"/>
                <w:noProof/>
                <w:szCs w:val="24"/>
              </w:rPr>
            </w:pPr>
            <w:r>
              <w:rPr>
                <w:noProof/>
              </w:rPr>
              <w:lastRenderedPageBreak/>
              <w:t>ii)</w:t>
            </w:r>
            <w:r>
              <w:rPr>
                <w:noProof/>
              </w:rPr>
              <w:tab/>
              <w:t>конструкция и изработка на основните съставни части, образуващи каросерията при самоносещите каросерии;</w:t>
            </w:r>
          </w:p>
          <w:p>
            <w:pPr>
              <w:spacing w:after="0"/>
              <w:ind w:left="567" w:hanging="567"/>
              <w:rPr>
                <w:rFonts w:eastAsia="Arial Unicode MS"/>
                <w:noProof/>
                <w:szCs w:val="24"/>
              </w:rPr>
            </w:pPr>
            <w:r>
              <w:rPr>
                <w:noProof/>
              </w:rPr>
              <w:t>г)</w:t>
            </w:r>
            <w:r>
              <w:rPr>
                <w:noProof/>
              </w:rPr>
              <w:tab/>
              <w:t>брой на етажите (един или два);</w:t>
            </w:r>
          </w:p>
          <w:p>
            <w:pPr>
              <w:spacing w:after="0"/>
              <w:ind w:left="567" w:hanging="567"/>
              <w:rPr>
                <w:rFonts w:eastAsia="Arial Unicode MS"/>
                <w:noProof/>
                <w:szCs w:val="24"/>
              </w:rPr>
            </w:pPr>
            <w:r>
              <w:rPr>
                <w:noProof/>
              </w:rPr>
              <w:t>д)</w:t>
            </w:r>
            <w:r>
              <w:rPr>
                <w:noProof/>
              </w:rPr>
              <w:tab/>
              <w:t>брой на секциите (твърди/съчленени);</w:t>
            </w:r>
          </w:p>
          <w:p>
            <w:pPr>
              <w:spacing w:after="0"/>
              <w:ind w:left="567" w:hanging="567"/>
              <w:rPr>
                <w:rFonts w:eastAsia="Arial Unicode MS"/>
                <w:noProof/>
                <w:szCs w:val="24"/>
              </w:rPr>
            </w:pPr>
            <w:r>
              <w:rPr>
                <w:noProof/>
              </w:rPr>
              <w:t>е)</w:t>
            </w:r>
            <w:r>
              <w:rPr>
                <w:noProof/>
              </w:rPr>
              <w:tab/>
              <w:t>брой на осите;</w:t>
            </w:r>
          </w:p>
          <w:p>
            <w:pPr>
              <w:spacing w:after="0"/>
              <w:ind w:left="567" w:hanging="567"/>
              <w:rPr>
                <w:rFonts w:eastAsia="Arial Unicode MS"/>
                <w:noProof/>
                <w:szCs w:val="24"/>
              </w:rPr>
            </w:pPr>
            <w:r>
              <w:rPr>
                <w:noProof/>
              </w:rPr>
              <w:t>ж)</w:t>
            </w:r>
            <w:r>
              <w:rPr>
                <w:noProof/>
              </w:rPr>
              <w:tab/>
              <w:t>начин на захранване с енергия (с източник на борда / извън борда на превозното средство);</w:t>
            </w:r>
          </w:p>
        </w:tc>
      </w:tr>
      <w:tr>
        <w:trPr>
          <w:tblCellSpacing w:w="0" w:type="dxa"/>
        </w:trPr>
        <w:tc>
          <w:tcPr>
            <w:tcW w:w="0" w:type="auto"/>
            <w:hideMark/>
          </w:tcPr>
          <w:p>
            <w:pPr>
              <w:spacing w:after="0"/>
              <w:rPr>
                <w:rFonts w:eastAsia="Arial Unicode MS"/>
                <w:noProof/>
                <w:szCs w:val="24"/>
              </w:rPr>
            </w:pPr>
            <w:r>
              <w:rPr>
                <w:noProof/>
              </w:rPr>
              <w:lastRenderedPageBreak/>
              <w:t>2.1.2.</w:t>
            </w:r>
          </w:p>
        </w:tc>
        <w:tc>
          <w:tcPr>
            <w:tcW w:w="0" w:type="auto"/>
            <w:hideMark/>
          </w:tcPr>
          <w:p>
            <w:pPr>
              <w:spacing w:after="0"/>
              <w:rPr>
                <w:rFonts w:eastAsia="Arial Unicode MS"/>
                <w:noProof/>
                <w:szCs w:val="24"/>
              </w:rPr>
            </w:pPr>
            <w:r>
              <w:rPr>
                <w:noProof/>
              </w:rPr>
              <w:t>Всеки тип трябва да има най-малко един вариант и една версия.</w:t>
            </w:r>
          </w:p>
        </w:tc>
      </w:tr>
    </w:tbl>
    <w:p>
      <w:pPr>
        <w:rPr>
          <w:noProof/>
        </w:rPr>
      </w:pPr>
      <w:r>
        <w:rPr>
          <w:noProof/>
        </w:rPr>
        <w:br w:type="page"/>
      </w:r>
    </w:p>
    <w:p>
      <w:pPr>
        <w:spacing w:before="240"/>
        <w:ind w:left="1134" w:hanging="1134"/>
        <w:rPr>
          <w:noProof/>
        </w:rPr>
      </w:pPr>
      <w:r>
        <w:rPr>
          <w:noProof/>
        </w:rPr>
        <w:lastRenderedPageBreak/>
        <w:t>2.2.</w:t>
      </w:r>
      <w:r>
        <w:rPr>
          <w:noProof/>
        </w:rPr>
        <w:tab/>
        <w:t xml:space="preserve">Вариант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2.2.1.</w:t>
            </w:r>
          </w:p>
        </w:tc>
        <w:tc>
          <w:tcPr>
            <w:tcW w:w="4367" w:type="pct"/>
            <w:hideMark/>
          </w:tcPr>
          <w:p>
            <w:pPr>
              <w:spacing w:after="0"/>
              <w:rPr>
                <w:rFonts w:eastAsia="Arial Unicode MS"/>
                <w:noProof/>
                <w:szCs w:val="24"/>
              </w:rPr>
            </w:pPr>
            <w:r>
              <w:rPr>
                <w:noProof/>
              </w:rPr>
              <w:t>В рамките на даден тип на превозно средство „вариантът“ обхваща превозните средства, за които са общи всички следни конструктивни характеристики:</w:t>
            </w:r>
          </w:p>
          <w:p>
            <w:pPr>
              <w:spacing w:after="0"/>
              <w:ind w:left="567" w:hanging="567"/>
              <w:rPr>
                <w:rFonts w:eastAsia="Arial Unicode MS"/>
                <w:noProof/>
                <w:szCs w:val="24"/>
              </w:rPr>
            </w:pPr>
            <w:r>
              <w:rPr>
                <w:noProof/>
              </w:rPr>
              <w:t>a)</w:t>
            </w:r>
            <w:r>
              <w:rPr>
                <w:noProof/>
              </w:rPr>
              <w:tab/>
              <w:t>тип на каросерията съгласно определението в раздел 3 от част В;</w:t>
            </w:r>
          </w:p>
          <w:p>
            <w:pPr>
              <w:spacing w:after="0"/>
              <w:ind w:left="567" w:hanging="567"/>
              <w:rPr>
                <w:rFonts w:eastAsia="Arial Unicode MS"/>
                <w:noProof/>
                <w:szCs w:val="24"/>
              </w:rPr>
            </w:pPr>
            <w:r>
              <w:rPr>
                <w:noProof/>
              </w:rPr>
              <w:t>б)</w:t>
            </w:r>
            <w:r>
              <w:rPr>
                <w:noProof/>
              </w:rPr>
              <w:tab/>
              <w:t>класът или комбинацията от класове на превозни средства съгласно определението в точка 2.1.1 от Правило № 107 на ИКЕ на ООН (само за комплектувани и напълно комплектувани превозни средства);</w:t>
            </w:r>
          </w:p>
          <w:p>
            <w:pPr>
              <w:spacing w:after="0"/>
              <w:ind w:left="567" w:hanging="567"/>
              <w:rPr>
                <w:rFonts w:eastAsia="Arial Unicode MS"/>
                <w:noProof/>
                <w:szCs w:val="24"/>
              </w:rPr>
            </w:pPr>
            <w:r>
              <w:rPr>
                <w:noProof/>
              </w:rPr>
              <w:t>в)</w:t>
            </w:r>
            <w:r>
              <w:rPr>
                <w:noProof/>
              </w:rPr>
              <w:tab/>
              <w:t>степен на завършеност (т.е. комплектувано/некомплектувано/напълно комплектувано);</w:t>
            </w:r>
          </w:p>
          <w:p>
            <w:pPr>
              <w:spacing w:after="0"/>
              <w:ind w:left="567" w:hanging="567"/>
              <w:rPr>
                <w:rFonts w:eastAsia="Arial Unicode MS"/>
                <w:noProof/>
                <w:szCs w:val="24"/>
              </w:rPr>
            </w:pPr>
            <w:r>
              <w:rPr>
                <w:noProof/>
              </w:rPr>
              <w:t>г)</w:t>
            </w:r>
            <w:r>
              <w:rPr>
                <w:noProof/>
              </w:rPr>
              <w:tab/>
              <w:t>силова уредба по отношение на следните конструктивни характеристики:</w:t>
            </w:r>
          </w:p>
          <w:p>
            <w:pPr>
              <w:spacing w:after="0"/>
              <w:ind w:left="1134" w:hanging="567"/>
              <w:rPr>
                <w:rFonts w:eastAsia="Arial Unicode MS"/>
                <w:noProof/>
                <w:szCs w:val="24"/>
              </w:rPr>
            </w:pPr>
            <w:r>
              <w:rPr>
                <w:noProof/>
              </w:rPr>
              <w:t>i)</w:t>
            </w:r>
            <w:r>
              <w:rPr>
                <w:noProof/>
              </w:rPr>
              <w:tab/>
              <w:t>тип на захранване с енергия (двигател с вътрешно горене, електродвигател или друго);</w:t>
            </w:r>
          </w:p>
          <w:p>
            <w:pPr>
              <w:spacing w:after="0"/>
              <w:ind w:left="1134" w:hanging="567"/>
              <w:rPr>
                <w:rFonts w:eastAsia="Arial Unicode MS"/>
                <w:noProof/>
                <w:szCs w:val="24"/>
              </w:rPr>
            </w:pPr>
            <w:r>
              <w:rPr>
                <w:noProof/>
              </w:rPr>
              <w:t>ii)</w:t>
            </w:r>
            <w:r>
              <w:rPr>
                <w:noProof/>
              </w:rPr>
              <w:tab/>
              <w:t>принцип на работа (принудително запалване, запалване чрез самовъзпламеняване или друго);</w:t>
            </w:r>
          </w:p>
          <w:p>
            <w:pPr>
              <w:spacing w:after="0"/>
              <w:ind w:left="1134" w:hanging="567"/>
              <w:rPr>
                <w:rFonts w:eastAsia="Arial Unicode MS"/>
                <w:noProof/>
                <w:szCs w:val="24"/>
              </w:rPr>
            </w:pPr>
            <w:r>
              <w:rPr>
                <w:noProof/>
              </w:rPr>
              <w:t>iii)</w:t>
            </w:r>
            <w:r>
              <w:rPr>
                <w:noProof/>
              </w:rPr>
              <w:tab/>
              <w:t>брой и разположение на цилиндрите при двигател с вътрешно горене (L6, V8 или друго);</w:t>
            </w:r>
          </w:p>
          <w:p>
            <w:pPr>
              <w:spacing w:after="0"/>
              <w:ind w:left="567" w:hanging="567"/>
              <w:rPr>
                <w:rFonts w:eastAsia="Arial Unicode MS"/>
                <w:noProof/>
                <w:szCs w:val="24"/>
              </w:rPr>
            </w:pPr>
            <w:r>
              <w:rPr>
                <w:noProof/>
              </w:rPr>
              <w:t>д)</w:t>
            </w:r>
            <w:r>
              <w:rPr>
                <w:noProof/>
              </w:rPr>
              <w:tab/>
              <w:t>при многоетапно произвеждани превозни средства — производител и тип на превозното средство от предишния етап.</w:t>
            </w:r>
          </w:p>
        </w:tc>
      </w:tr>
    </w:tbl>
    <w:p>
      <w:pPr>
        <w:spacing w:after="0"/>
        <w:ind w:left="1134" w:hanging="1134"/>
        <w:jc w:val="left"/>
        <w:rPr>
          <w:rFonts w:eastAsia="Arial Unicode MS"/>
          <w:bCs/>
          <w:noProof/>
          <w:szCs w:val="24"/>
        </w:rPr>
      </w:pPr>
      <w:r>
        <w:rPr>
          <w:noProof/>
        </w:rPr>
        <w:t>2.3.</w:t>
      </w:r>
      <w:r>
        <w:rPr>
          <w:noProof/>
        </w:rPr>
        <w:tab/>
        <w:t xml:space="preserve">Версия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2.3.1.</w:t>
            </w:r>
          </w:p>
        </w:tc>
        <w:tc>
          <w:tcPr>
            <w:tcW w:w="4377" w:type="pct"/>
            <w:hideMark/>
          </w:tcPr>
          <w:p>
            <w:pPr>
              <w:spacing w:after="0"/>
              <w:rPr>
                <w:rFonts w:eastAsia="Arial Unicode MS"/>
                <w:noProof/>
                <w:szCs w:val="24"/>
              </w:rPr>
            </w:pPr>
            <w:r>
              <w:rPr>
                <w:noProof/>
              </w:rPr>
              <w:t>В рамките на даден вариант „версията“ обхваща превозните средства, за които са общи всички следни характеристики:</w:t>
            </w:r>
          </w:p>
          <w:p>
            <w:pPr>
              <w:spacing w:after="0"/>
              <w:ind w:left="571" w:hanging="567"/>
              <w:rPr>
                <w:rFonts w:eastAsia="Arial Unicode MS"/>
                <w:noProof/>
                <w:szCs w:val="24"/>
              </w:rPr>
            </w:pPr>
            <w:r>
              <w:rPr>
                <w:noProof/>
              </w:rPr>
              <w:t>a)</w:t>
            </w:r>
            <w:r>
              <w:rPr>
                <w:noProof/>
              </w:rPr>
              <w:tab/>
              <w:t>технически допустима максимална маса;</w:t>
            </w:r>
          </w:p>
          <w:p>
            <w:pPr>
              <w:spacing w:after="0"/>
              <w:ind w:left="571" w:hanging="567"/>
              <w:rPr>
                <w:rFonts w:eastAsia="Arial Unicode MS"/>
                <w:noProof/>
                <w:szCs w:val="24"/>
              </w:rPr>
            </w:pPr>
            <w:r>
              <w:rPr>
                <w:noProof/>
              </w:rPr>
              <w:t>б)</w:t>
            </w:r>
            <w:r>
              <w:rPr>
                <w:noProof/>
              </w:rPr>
              <w:tab/>
              <w:t>пригодност/непригодност на превозното средство да тегли ремарке;</w:t>
            </w:r>
          </w:p>
          <w:p>
            <w:pPr>
              <w:spacing w:after="0"/>
              <w:ind w:left="571" w:hanging="567"/>
              <w:rPr>
                <w:rFonts w:eastAsia="Arial Unicode MS"/>
                <w:noProof/>
                <w:szCs w:val="24"/>
              </w:rPr>
            </w:pPr>
            <w:r>
              <w:rPr>
                <w:noProof/>
              </w:rPr>
              <w:t>в)</w:t>
            </w:r>
            <w:r>
              <w:rPr>
                <w:noProof/>
              </w:rPr>
              <w:tab/>
              <w:t>при двигателите с вътрешно горене — работен обем на двигателя;</w:t>
            </w:r>
          </w:p>
          <w:p>
            <w:pPr>
              <w:spacing w:after="0"/>
              <w:ind w:left="571" w:hanging="567"/>
              <w:rPr>
                <w:rFonts w:eastAsia="Arial Unicode MS"/>
                <w:noProof/>
                <w:szCs w:val="24"/>
              </w:rPr>
            </w:pPr>
            <w:r>
              <w:rPr>
                <w:noProof/>
              </w:rPr>
              <w:t>г)</w:t>
            </w:r>
            <w:r>
              <w:rPr>
                <w:noProof/>
              </w:rPr>
              <w:tab/>
              <w:t>максимална изходна мощност на двигателя или максимална номинална продължителна мощност в режим постоянно включен (за електродвигател);</w:t>
            </w:r>
          </w:p>
          <w:p>
            <w:pPr>
              <w:spacing w:after="0"/>
              <w:ind w:left="571" w:hanging="567"/>
              <w:rPr>
                <w:rFonts w:eastAsia="Arial Unicode MS"/>
                <w:noProof/>
                <w:szCs w:val="24"/>
              </w:rPr>
            </w:pPr>
            <w:r>
              <w:rPr>
                <w:noProof/>
              </w:rPr>
              <w:t>д)</w:t>
            </w:r>
            <w:r>
              <w:rPr>
                <w:noProof/>
              </w:rPr>
              <w:tab/>
              <w:t>вид гориво (бензин, дизелово гориво, ВНГ, двугоривна система или друго);</w:t>
            </w:r>
          </w:p>
          <w:p>
            <w:pPr>
              <w:spacing w:after="0"/>
              <w:ind w:left="571" w:hanging="567"/>
              <w:rPr>
                <w:rFonts w:eastAsia="Arial Unicode MS"/>
                <w:noProof/>
                <w:szCs w:val="24"/>
              </w:rPr>
            </w:pPr>
            <w:r>
              <w:rPr>
                <w:noProof/>
              </w:rPr>
              <w:t>е)</w:t>
            </w:r>
            <w:r>
              <w:rPr>
                <w:noProof/>
              </w:rPr>
              <w:tab/>
              <w:t>ниво на шум при преминаване;</w:t>
            </w:r>
          </w:p>
          <w:p>
            <w:pPr>
              <w:spacing w:after="0"/>
              <w:ind w:left="571" w:hanging="567"/>
              <w:rPr>
                <w:rFonts w:eastAsia="Arial Unicode MS"/>
                <w:noProof/>
                <w:szCs w:val="24"/>
              </w:rPr>
            </w:pPr>
            <w:r>
              <w:rPr>
                <w:noProof/>
              </w:rPr>
              <w:t>ж)</w:t>
            </w:r>
            <w:r>
              <w:rPr>
                <w:noProof/>
              </w:rPr>
              <w:tab/>
              <w:t>ниво на емисии на отработили газове (напр. Евро IV, Евро V или друго);</w:t>
            </w:r>
          </w:p>
        </w:tc>
      </w:tr>
    </w:tbl>
    <w:p>
      <w:pPr>
        <w:spacing w:before="240"/>
        <w:ind w:left="1134" w:hanging="1134"/>
        <w:jc w:val="left"/>
        <w:rPr>
          <w:rFonts w:eastAsia="Arial Unicode MS"/>
          <w:b/>
          <w:bCs/>
          <w:noProof/>
          <w:szCs w:val="24"/>
        </w:rPr>
      </w:pPr>
      <w:r>
        <w:rPr>
          <w:noProof/>
        </w:rPr>
        <w:t>3.</w:t>
      </w:r>
      <w:r>
        <w:rPr>
          <w:noProof/>
        </w:rPr>
        <w:tab/>
      </w:r>
      <w:r>
        <w:rPr>
          <w:b/>
          <w:noProof/>
        </w:rPr>
        <w:t>Категория N</w:t>
      </w:r>
      <w:r>
        <w:rPr>
          <w:b/>
          <w:noProof/>
          <w:vertAlign w:val="subscript"/>
        </w:rPr>
        <w:t>1</w:t>
      </w:r>
      <w:r>
        <w:rPr>
          <w:b/>
          <w:noProof/>
        </w:rPr>
        <w:t xml:space="preserve"> </w:t>
      </w:r>
    </w:p>
    <w:p>
      <w:pPr>
        <w:spacing w:before="240" w:after="0"/>
        <w:ind w:left="1134" w:hanging="1134"/>
        <w:jc w:val="left"/>
        <w:rPr>
          <w:rFonts w:eastAsia="Arial Unicode MS"/>
          <w:bCs/>
          <w:noProof/>
          <w:szCs w:val="24"/>
        </w:rPr>
      </w:pPr>
      <w:r>
        <w:rPr>
          <w:noProof/>
        </w:rPr>
        <w:t>3.1.</w:t>
      </w:r>
      <w:r>
        <w:rPr>
          <w:noProof/>
        </w:rPr>
        <w:tab/>
        <w:t xml:space="preserve">Тип на превозното средство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3.1.1.</w:t>
            </w:r>
          </w:p>
        </w:tc>
        <w:tc>
          <w:tcPr>
            <w:tcW w:w="4377" w:type="pct"/>
            <w:hideMark/>
          </w:tcPr>
          <w:p>
            <w:pPr>
              <w:spacing w:after="0"/>
              <w:rPr>
                <w:rFonts w:eastAsia="Arial Unicode MS"/>
                <w:noProof/>
                <w:szCs w:val="24"/>
              </w:rPr>
            </w:pPr>
            <w:r>
              <w:rPr>
                <w:noProof/>
              </w:rPr>
              <w:t>„Типът на превозното средство“ обхваща превозните средства, за които са общи следните характеристики:</w:t>
            </w:r>
          </w:p>
          <w:p>
            <w:pPr>
              <w:spacing w:after="0"/>
              <w:ind w:left="571" w:hanging="567"/>
              <w:rPr>
                <w:rFonts w:eastAsia="Arial Unicode MS"/>
                <w:noProof/>
                <w:szCs w:val="24"/>
              </w:rPr>
            </w:pPr>
            <w:r>
              <w:rPr>
                <w:noProof/>
              </w:rPr>
              <w:lastRenderedPageBreak/>
              <w:t>a)</w:t>
            </w:r>
            <w:r>
              <w:rPr>
                <w:noProof/>
              </w:rPr>
              <w:tab/>
              <w:t>наименование на дружеството производител.</w:t>
            </w:r>
          </w:p>
          <w:p>
            <w:pPr>
              <w:spacing w:before="60"/>
              <w:ind w:left="573"/>
              <w:rPr>
                <w:rFonts w:eastAsia="Arial Unicode MS"/>
                <w:noProof/>
                <w:szCs w:val="24"/>
              </w:rPr>
            </w:pPr>
            <w:r>
              <w:rPr>
                <w:noProof/>
              </w:rPr>
              <w:t>Промяната на правната форма на собственост на дружеството не изисква издаването на ново одобрение;</w:t>
            </w:r>
          </w:p>
          <w:p>
            <w:pPr>
              <w:spacing w:after="0"/>
              <w:ind w:left="571" w:hanging="567"/>
              <w:rPr>
                <w:rFonts w:eastAsia="Arial Unicode MS"/>
                <w:noProof/>
                <w:szCs w:val="24"/>
              </w:rPr>
            </w:pPr>
            <w:r>
              <w:rPr>
                <w:noProof/>
              </w:rPr>
              <w:t>б)</w:t>
            </w:r>
            <w:r>
              <w:rPr>
                <w:noProof/>
              </w:rPr>
              <w:tab/>
              <w:t>конструкция и сглобка на основните части на каросерията при самоносещите каросерии;</w:t>
            </w:r>
          </w:p>
          <w:p>
            <w:pPr>
              <w:spacing w:after="0"/>
              <w:ind w:left="571" w:hanging="567"/>
              <w:rPr>
                <w:rFonts w:eastAsia="Arial Unicode MS"/>
                <w:noProof/>
                <w:szCs w:val="24"/>
              </w:rPr>
            </w:pPr>
            <w:r>
              <w:rPr>
                <w:noProof/>
              </w:rPr>
              <w:t>в)</w:t>
            </w:r>
            <w:r>
              <w:rPr>
                <w:noProof/>
              </w:rPr>
              <w:tab/>
              <w:t>конструкция и изработка на основните съставни части, изграждащи рамата при каросериите, които не са самоносещи;</w:t>
            </w:r>
          </w:p>
        </w:tc>
      </w:tr>
      <w:tr>
        <w:trPr>
          <w:tblCellSpacing w:w="0" w:type="dxa"/>
        </w:trPr>
        <w:tc>
          <w:tcPr>
            <w:tcW w:w="0" w:type="auto"/>
            <w:hideMark/>
          </w:tcPr>
          <w:p>
            <w:pPr>
              <w:spacing w:after="0"/>
              <w:rPr>
                <w:rFonts w:eastAsia="Arial Unicode MS"/>
                <w:noProof/>
                <w:szCs w:val="24"/>
              </w:rPr>
            </w:pPr>
            <w:r>
              <w:rPr>
                <w:noProof/>
              </w:rPr>
              <w:lastRenderedPageBreak/>
              <w:t>3.1.2.</w:t>
            </w:r>
          </w:p>
        </w:tc>
        <w:tc>
          <w:tcPr>
            <w:tcW w:w="0" w:type="auto"/>
            <w:hideMark/>
          </w:tcPr>
          <w:p>
            <w:pPr>
              <w:spacing w:after="0"/>
              <w:rPr>
                <w:rFonts w:eastAsia="Arial Unicode MS"/>
                <w:noProof/>
                <w:szCs w:val="24"/>
              </w:rPr>
            </w:pPr>
            <w:r>
              <w:rPr>
                <w:noProof/>
              </w:rPr>
              <w:t>Чрез дерогация от изискванията на точка 3.1.1, буква б), когато производителят използва подовата част на каросерията, както и основните конструктивни елементи, съставящи предната част на каросерията, разположени непосредствено пред отвора за предното стъкло, за производството на различни видове каросерии (например лекотоварен микробус или шаси-кабина, при различни междуосия и различни височини на покрива), тези превозни средства могат да се разглеждат като спадащи към един и същи тип. Производителят трябва да предостави доказателства за това.</w:t>
            </w:r>
          </w:p>
        </w:tc>
      </w:tr>
      <w:tr>
        <w:trPr>
          <w:tblCellSpacing w:w="0" w:type="dxa"/>
        </w:trPr>
        <w:tc>
          <w:tcPr>
            <w:tcW w:w="0" w:type="auto"/>
            <w:hideMark/>
          </w:tcPr>
          <w:p>
            <w:pPr>
              <w:spacing w:after="0"/>
              <w:rPr>
                <w:rFonts w:eastAsia="Arial Unicode MS"/>
                <w:noProof/>
                <w:szCs w:val="24"/>
              </w:rPr>
            </w:pPr>
            <w:r>
              <w:rPr>
                <w:noProof/>
              </w:rPr>
              <w:t>3.1.3.</w:t>
            </w:r>
          </w:p>
        </w:tc>
        <w:tc>
          <w:tcPr>
            <w:tcW w:w="0" w:type="auto"/>
            <w:hideMark/>
          </w:tcPr>
          <w:p>
            <w:pPr>
              <w:spacing w:after="0"/>
              <w:rPr>
                <w:rFonts w:eastAsia="Arial Unicode MS"/>
                <w:noProof/>
                <w:szCs w:val="24"/>
              </w:rPr>
            </w:pPr>
            <w:r>
              <w:rPr>
                <w:noProof/>
              </w:rPr>
              <w:t>Типът на превозното средство се състои най-малко от един вариант и една версия.</w:t>
            </w:r>
          </w:p>
        </w:tc>
      </w:tr>
    </w:tbl>
    <w:p>
      <w:pPr>
        <w:spacing w:before="360"/>
        <w:ind w:left="1134" w:hanging="1134"/>
        <w:jc w:val="left"/>
        <w:rPr>
          <w:rFonts w:eastAsia="Arial Unicode MS"/>
          <w:bCs/>
          <w:noProof/>
          <w:szCs w:val="24"/>
        </w:rPr>
      </w:pPr>
      <w:r>
        <w:rPr>
          <w:noProof/>
        </w:rPr>
        <w:t>3.2.</w:t>
      </w:r>
      <w:r>
        <w:rPr>
          <w:noProof/>
        </w:rPr>
        <w:tab/>
        <w:t xml:space="preserve">Вариант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3.2.1.</w:t>
            </w:r>
          </w:p>
        </w:tc>
        <w:tc>
          <w:tcPr>
            <w:tcW w:w="4377" w:type="pct"/>
            <w:hideMark/>
          </w:tcPr>
          <w:p>
            <w:pPr>
              <w:spacing w:after="0"/>
              <w:rPr>
                <w:rFonts w:eastAsia="Arial Unicode MS"/>
                <w:noProof/>
                <w:szCs w:val="24"/>
              </w:rPr>
            </w:pPr>
            <w:r>
              <w:rPr>
                <w:noProof/>
              </w:rPr>
              <w:t>В рамките на даден тип на превозно средство „вариантът“ обхваща превозните средства, за които са общи следните конструктивни характеристики:</w:t>
            </w:r>
          </w:p>
          <w:p>
            <w:pPr>
              <w:spacing w:after="0"/>
              <w:ind w:left="571" w:hanging="567"/>
              <w:rPr>
                <w:rFonts w:eastAsia="Arial Unicode MS"/>
                <w:noProof/>
                <w:szCs w:val="24"/>
              </w:rPr>
            </w:pPr>
            <w:r>
              <w:rPr>
                <w:noProof/>
              </w:rPr>
              <w:t>a)</w:t>
            </w:r>
            <w:r>
              <w:rPr>
                <w:noProof/>
              </w:rPr>
              <w:tab/>
              <w:t>брой странични врати или тип каросерия съгласно определението в раздел 4 от част В (за комплектувани и напълно комплектувани превозни средства), когато производителят използва критерия от точка 3.1.2;</w:t>
            </w:r>
          </w:p>
          <w:p>
            <w:pPr>
              <w:spacing w:after="0"/>
              <w:ind w:left="571" w:hanging="567"/>
              <w:rPr>
                <w:rFonts w:eastAsia="Arial Unicode MS"/>
                <w:noProof/>
                <w:szCs w:val="24"/>
              </w:rPr>
            </w:pPr>
            <w:r>
              <w:rPr>
                <w:noProof/>
              </w:rPr>
              <w:t>б)</w:t>
            </w:r>
            <w:r>
              <w:rPr>
                <w:noProof/>
              </w:rPr>
              <w:tab/>
              <w:t>степен на завършеност (т.е. комплектувано/некомплектувано/напълно комплектувано);</w:t>
            </w:r>
          </w:p>
          <w:p>
            <w:pPr>
              <w:spacing w:after="0"/>
              <w:ind w:left="571" w:hanging="567"/>
              <w:rPr>
                <w:rFonts w:eastAsia="Arial Unicode MS"/>
                <w:noProof/>
                <w:szCs w:val="24"/>
              </w:rPr>
            </w:pPr>
            <w:r>
              <w:rPr>
                <w:noProof/>
              </w:rPr>
              <w:t>в)</w:t>
            </w:r>
            <w:r>
              <w:rPr>
                <w:noProof/>
              </w:rPr>
              <w:tab/>
              <w:t>силова уредба по отношение на следните конструктивни характеристики:</w:t>
            </w:r>
          </w:p>
          <w:p>
            <w:pPr>
              <w:spacing w:after="0"/>
              <w:ind w:left="1138" w:hanging="567"/>
              <w:rPr>
                <w:rFonts w:eastAsia="Arial Unicode MS"/>
                <w:noProof/>
                <w:szCs w:val="24"/>
              </w:rPr>
            </w:pPr>
            <w:r>
              <w:rPr>
                <w:noProof/>
              </w:rPr>
              <w:t>i)</w:t>
            </w:r>
            <w:r>
              <w:rPr>
                <w:noProof/>
              </w:rPr>
              <w:tab/>
              <w:t>тип на захранване с енергия (двигател с вътрешно горене, електродвигател или друго);</w:t>
            </w:r>
          </w:p>
          <w:p>
            <w:pPr>
              <w:spacing w:after="0"/>
              <w:ind w:left="1138" w:hanging="567"/>
              <w:rPr>
                <w:rFonts w:eastAsia="Arial Unicode MS"/>
                <w:noProof/>
                <w:szCs w:val="24"/>
              </w:rPr>
            </w:pPr>
            <w:r>
              <w:rPr>
                <w:noProof/>
              </w:rPr>
              <w:t>ii)</w:t>
            </w:r>
            <w:r>
              <w:rPr>
                <w:noProof/>
              </w:rPr>
              <w:tab/>
              <w:t>принцип на работа (принудително запалване, запалване чрез самовъзпламеняване или друго);</w:t>
            </w:r>
          </w:p>
          <w:p>
            <w:pPr>
              <w:spacing w:after="0"/>
              <w:ind w:left="1138" w:hanging="567"/>
              <w:rPr>
                <w:rFonts w:eastAsia="Arial Unicode MS"/>
                <w:noProof/>
                <w:szCs w:val="24"/>
              </w:rPr>
            </w:pPr>
            <w:r>
              <w:rPr>
                <w:noProof/>
              </w:rPr>
              <w:t>iii)</w:t>
            </w:r>
            <w:r>
              <w:rPr>
                <w:noProof/>
              </w:rPr>
              <w:tab/>
              <w:t>брой и разположение на цилиндрите при двигател с вътрешно горене (L6, V8 или друго);</w:t>
            </w:r>
          </w:p>
          <w:p>
            <w:pPr>
              <w:spacing w:after="0"/>
              <w:ind w:left="571" w:hanging="567"/>
              <w:rPr>
                <w:rFonts w:eastAsia="Arial Unicode MS"/>
                <w:noProof/>
                <w:szCs w:val="24"/>
              </w:rPr>
            </w:pPr>
            <w:r>
              <w:rPr>
                <w:noProof/>
              </w:rPr>
              <w:t>г)</w:t>
            </w:r>
            <w:r>
              <w:rPr>
                <w:noProof/>
              </w:rPr>
              <w:tab/>
              <w:t>брой на осите;</w:t>
            </w:r>
          </w:p>
          <w:p>
            <w:pPr>
              <w:spacing w:after="0"/>
              <w:ind w:left="571" w:hanging="567"/>
              <w:rPr>
                <w:rFonts w:eastAsia="Arial Unicode MS"/>
                <w:noProof/>
                <w:szCs w:val="24"/>
              </w:rPr>
            </w:pPr>
            <w:r>
              <w:rPr>
                <w:noProof/>
              </w:rPr>
              <w:t>д)</w:t>
            </w:r>
            <w:r>
              <w:rPr>
                <w:noProof/>
              </w:rPr>
              <w:tab/>
              <w:t>брой на задвижваните оси и връзка между тях;</w:t>
            </w:r>
          </w:p>
          <w:p>
            <w:pPr>
              <w:spacing w:after="0"/>
              <w:ind w:left="571" w:hanging="567"/>
              <w:rPr>
                <w:rFonts w:eastAsia="Arial Unicode MS"/>
                <w:noProof/>
                <w:szCs w:val="24"/>
              </w:rPr>
            </w:pPr>
            <w:r>
              <w:rPr>
                <w:noProof/>
              </w:rPr>
              <w:t>е)</w:t>
            </w:r>
            <w:r>
              <w:rPr>
                <w:noProof/>
              </w:rPr>
              <w:tab/>
              <w:t>брой на управляваните оси;</w:t>
            </w:r>
          </w:p>
          <w:p>
            <w:pPr>
              <w:spacing w:after="0"/>
              <w:ind w:left="571" w:hanging="567"/>
              <w:rPr>
                <w:rFonts w:eastAsia="Arial Unicode MS"/>
                <w:noProof/>
                <w:szCs w:val="24"/>
              </w:rPr>
            </w:pPr>
            <w:r>
              <w:rPr>
                <w:noProof/>
              </w:rPr>
              <w:t>ж)</w:t>
            </w:r>
            <w:r>
              <w:rPr>
                <w:noProof/>
              </w:rPr>
              <w:tab/>
              <w:t xml:space="preserve">при многоетапно произвеждани превозни средства — производител и </w:t>
            </w:r>
            <w:r>
              <w:rPr>
                <w:noProof/>
              </w:rPr>
              <w:lastRenderedPageBreak/>
              <w:t>тип на превозното средство от предишния етап.</w:t>
            </w:r>
          </w:p>
        </w:tc>
      </w:tr>
    </w:tbl>
    <w:p>
      <w:pPr>
        <w:spacing w:before="360"/>
        <w:ind w:left="1134" w:hanging="1134"/>
        <w:jc w:val="left"/>
        <w:rPr>
          <w:rFonts w:eastAsia="Arial Unicode MS"/>
          <w:bCs/>
          <w:noProof/>
          <w:szCs w:val="24"/>
        </w:rPr>
      </w:pPr>
      <w:r>
        <w:rPr>
          <w:noProof/>
        </w:rPr>
        <w:lastRenderedPageBreak/>
        <w:t>3.3.</w:t>
      </w:r>
      <w:r>
        <w:rPr>
          <w:noProof/>
        </w:rPr>
        <w:tab/>
        <w:t xml:space="preserve">Версия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3.3.1.</w:t>
            </w:r>
          </w:p>
        </w:tc>
        <w:tc>
          <w:tcPr>
            <w:tcW w:w="4367" w:type="pct"/>
            <w:hideMark/>
          </w:tcPr>
          <w:p>
            <w:pPr>
              <w:spacing w:after="0"/>
              <w:rPr>
                <w:rFonts w:eastAsia="Arial Unicode MS"/>
                <w:noProof/>
                <w:szCs w:val="24"/>
              </w:rPr>
            </w:pPr>
            <w:r>
              <w:rPr>
                <w:noProof/>
              </w:rPr>
              <w:t>В рамките на даден вариант „версията“ обхваща превозните средства, за които са общи следните характеристики:</w:t>
            </w:r>
          </w:p>
          <w:p>
            <w:pPr>
              <w:spacing w:after="0"/>
              <w:ind w:left="567" w:hanging="567"/>
              <w:rPr>
                <w:rFonts w:eastAsia="Arial Unicode MS"/>
                <w:noProof/>
                <w:szCs w:val="24"/>
              </w:rPr>
            </w:pPr>
            <w:r>
              <w:rPr>
                <w:noProof/>
              </w:rPr>
              <w:t>a)</w:t>
            </w:r>
            <w:r>
              <w:rPr>
                <w:noProof/>
              </w:rPr>
              <w:tab/>
              <w:t>технически допустима максимална маса;</w:t>
            </w:r>
          </w:p>
          <w:p>
            <w:pPr>
              <w:spacing w:after="0"/>
              <w:ind w:left="567" w:hanging="567"/>
              <w:rPr>
                <w:rFonts w:eastAsia="Arial Unicode MS"/>
                <w:noProof/>
                <w:szCs w:val="24"/>
              </w:rPr>
            </w:pPr>
            <w:r>
              <w:rPr>
                <w:noProof/>
              </w:rPr>
              <w:t>б)</w:t>
            </w:r>
            <w:r>
              <w:rPr>
                <w:noProof/>
              </w:rPr>
              <w:tab/>
              <w:t>при двигателите с вътрешно горене — работен обем на двигателя;</w:t>
            </w:r>
          </w:p>
          <w:p>
            <w:pPr>
              <w:spacing w:after="0"/>
              <w:ind w:left="567" w:hanging="567"/>
              <w:rPr>
                <w:rFonts w:eastAsia="Arial Unicode MS"/>
                <w:noProof/>
                <w:szCs w:val="24"/>
              </w:rPr>
            </w:pPr>
            <w:r>
              <w:rPr>
                <w:noProof/>
              </w:rPr>
              <w:t>в)</w:t>
            </w:r>
            <w:r>
              <w:rPr>
                <w:noProof/>
              </w:rPr>
              <w:tab/>
              <w:t>максимална изходна мощност на двигателя или максимална номинална продължителна мощност в режим постоянно включен (за електродвигател);</w:t>
            </w:r>
          </w:p>
          <w:p>
            <w:pPr>
              <w:spacing w:after="0"/>
              <w:ind w:left="567" w:hanging="567"/>
              <w:rPr>
                <w:rFonts w:eastAsia="Arial Unicode MS"/>
                <w:noProof/>
                <w:szCs w:val="24"/>
              </w:rPr>
            </w:pPr>
            <w:r>
              <w:rPr>
                <w:noProof/>
              </w:rPr>
              <w:t>г)</w:t>
            </w:r>
            <w:r>
              <w:rPr>
                <w:noProof/>
              </w:rPr>
              <w:tab/>
              <w:t>вид гориво (бензин, дизелово гориво, ВНГ, двугоривна система или друго);</w:t>
            </w:r>
          </w:p>
          <w:p>
            <w:pPr>
              <w:spacing w:after="0"/>
              <w:ind w:left="567" w:hanging="567"/>
              <w:rPr>
                <w:rFonts w:eastAsia="Arial Unicode MS"/>
                <w:noProof/>
                <w:szCs w:val="24"/>
              </w:rPr>
            </w:pPr>
            <w:r>
              <w:rPr>
                <w:noProof/>
              </w:rPr>
              <w:t>д)</w:t>
            </w:r>
            <w:r>
              <w:rPr>
                <w:noProof/>
              </w:rPr>
              <w:tab/>
              <w:t>максимален брой места за сядане;</w:t>
            </w:r>
          </w:p>
          <w:p>
            <w:pPr>
              <w:spacing w:after="0"/>
              <w:ind w:left="567" w:hanging="567"/>
              <w:rPr>
                <w:rFonts w:eastAsia="Arial Unicode MS"/>
                <w:noProof/>
                <w:szCs w:val="24"/>
              </w:rPr>
            </w:pPr>
            <w:r>
              <w:rPr>
                <w:noProof/>
              </w:rPr>
              <w:t>е)</w:t>
            </w:r>
            <w:r>
              <w:rPr>
                <w:noProof/>
              </w:rPr>
              <w:tab/>
              <w:t>ниво на шум при преминаване;</w:t>
            </w:r>
          </w:p>
          <w:p>
            <w:pPr>
              <w:spacing w:after="0"/>
              <w:ind w:left="567" w:hanging="567"/>
              <w:rPr>
                <w:rFonts w:eastAsia="Arial Unicode MS"/>
                <w:noProof/>
                <w:szCs w:val="24"/>
              </w:rPr>
            </w:pPr>
            <w:r>
              <w:rPr>
                <w:noProof/>
              </w:rPr>
              <w:t>ж)</w:t>
            </w:r>
            <w:r>
              <w:rPr>
                <w:noProof/>
              </w:rPr>
              <w:tab/>
              <w:t>ниво на емисии на отработили газове (напр. Евро 5, Евро 6 или друго);</w:t>
            </w:r>
          </w:p>
          <w:p>
            <w:pPr>
              <w:spacing w:after="0"/>
              <w:ind w:left="567" w:hanging="567"/>
              <w:rPr>
                <w:rFonts w:eastAsia="Arial Unicode MS"/>
                <w:noProof/>
                <w:szCs w:val="24"/>
              </w:rPr>
            </w:pPr>
            <w:r>
              <w:rPr>
                <w:noProof/>
              </w:rPr>
              <w:t>з)</w:t>
            </w:r>
            <w:r>
              <w:rPr>
                <w:noProof/>
              </w:rPr>
              <w:tab/>
              <w:t>стойност или среднопретеглена стойност на емисиите на CO</w:t>
            </w:r>
            <w:r>
              <w:rPr>
                <w:noProof/>
                <w:vertAlign w:val="subscript"/>
              </w:rPr>
              <w:t>2</w:t>
            </w:r>
            <w:r>
              <w:rPr>
                <w:noProof/>
              </w:rPr>
              <w:t xml:space="preserve"> за комбиниран на движение;</w:t>
            </w:r>
          </w:p>
          <w:p>
            <w:pPr>
              <w:spacing w:after="0"/>
              <w:ind w:left="567" w:hanging="567"/>
              <w:rPr>
                <w:rFonts w:eastAsia="Arial Unicode MS"/>
                <w:noProof/>
                <w:szCs w:val="24"/>
              </w:rPr>
            </w:pPr>
            <w:r>
              <w:rPr>
                <w:noProof/>
              </w:rPr>
              <w:t>и)</w:t>
            </w:r>
            <w:r>
              <w:rPr>
                <w:noProof/>
              </w:rPr>
              <w:tab/>
              <w:t>разход на електрическа енергия (среднопретеглена стойност или стойност за комбиниран цикъл на движение);</w:t>
            </w:r>
          </w:p>
          <w:p>
            <w:pPr>
              <w:spacing w:after="0"/>
              <w:ind w:left="567" w:hanging="567"/>
              <w:rPr>
                <w:rFonts w:eastAsia="Arial Unicode MS"/>
                <w:noProof/>
                <w:szCs w:val="24"/>
              </w:rPr>
            </w:pPr>
            <w:r>
              <w:rPr>
                <w:noProof/>
              </w:rPr>
              <w:t>й)</w:t>
            </w:r>
            <w:r>
              <w:rPr>
                <w:noProof/>
              </w:rPr>
              <w:tab/>
              <w:t>потребление на гориво — стойност или среднопретеглена стойност за комбиниран цикъл на движение.</w:t>
            </w:r>
          </w:p>
        </w:tc>
      </w:tr>
    </w:tbl>
    <w:p>
      <w:pPr>
        <w:spacing w:before="240"/>
        <w:rPr>
          <w:noProof/>
        </w:rPr>
      </w:pPr>
      <w:r>
        <w:rPr>
          <w:noProof/>
        </w:rPr>
        <w:t>4.</w:t>
      </w:r>
      <w:r>
        <w:rPr>
          <w:noProof/>
        </w:rPr>
        <w:tab/>
      </w:r>
      <w:r>
        <w:rPr>
          <w:b/>
          <w:noProof/>
        </w:rPr>
        <w:t>Категории N</w:t>
      </w:r>
      <w:r>
        <w:rPr>
          <w:b/>
          <w:noProof/>
          <w:vertAlign w:val="subscript"/>
        </w:rPr>
        <w:t>2</w:t>
      </w:r>
      <w:r>
        <w:rPr>
          <w:b/>
          <w:noProof/>
        </w:rPr>
        <w:t xml:space="preserve"> и N</w:t>
      </w:r>
      <w:r>
        <w:rPr>
          <w:b/>
          <w:noProof/>
          <w:vertAlign w:val="subscript"/>
        </w:rPr>
        <w:t>3</w:t>
      </w:r>
    </w:p>
    <w:p>
      <w:pPr>
        <w:spacing w:before="240" w:after="0"/>
        <w:ind w:left="1134" w:hanging="1134"/>
        <w:jc w:val="left"/>
        <w:rPr>
          <w:rFonts w:eastAsia="Arial Unicode MS"/>
          <w:bCs/>
          <w:noProof/>
          <w:szCs w:val="24"/>
        </w:rPr>
      </w:pPr>
      <w:r>
        <w:rPr>
          <w:noProof/>
        </w:rPr>
        <w:t>4.1.</w:t>
      </w:r>
      <w:r>
        <w:rPr>
          <w:noProof/>
        </w:rPr>
        <w:tab/>
        <w:t xml:space="preserve">Тип на превозното средство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4.1.1.</w:t>
            </w:r>
          </w:p>
        </w:tc>
        <w:tc>
          <w:tcPr>
            <w:tcW w:w="4377" w:type="pct"/>
            <w:hideMark/>
          </w:tcPr>
          <w:p>
            <w:pPr>
              <w:spacing w:after="0"/>
              <w:rPr>
                <w:rFonts w:eastAsia="Arial Unicode MS"/>
                <w:noProof/>
                <w:szCs w:val="24"/>
              </w:rPr>
            </w:pPr>
            <w:r>
              <w:rPr>
                <w:noProof/>
              </w:rPr>
              <w:t>„Типът на превозното средство“ обхваща превозните средства, за които са общи следните характеристики:</w:t>
            </w:r>
          </w:p>
          <w:p>
            <w:pPr>
              <w:spacing w:after="0"/>
              <w:ind w:left="571" w:hanging="567"/>
              <w:rPr>
                <w:rFonts w:eastAsia="Arial Unicode MS"/>
                <w:noProof/>
                <w:szCs w:val="24"/>
              </w:rPr>
            </w:pPr>
            <w:r>
              <w:rPr>
                <w:noProof/>
              </w:rPr>
              <w:t>a)</w:t>
            </w:r>
            <w:r>
              <w:rPr>
                <w:noProof/>
              </w:rPr>
              <w:tab/>
              <w:t>наименование на дружеството производител.</w:t>
            </w:r>
          </w:p>
          <w:p>
            <w:pPr>
              <w:ind w:left="573"/>
              <w:rPr>
                <w:rFonts w:eastAsia="Arial Unicode MS"/>
                <w:noProof/>
                <w:szCs w:val="24"/>
              </w:rPr>
            </w:pPr>
            <w:r>
              <w:rPr>
                <w:noProof/>
              </w:rPr>
              <w:t>Промяната на правната форма на собственост на дружеството не изисква издаването на ново одобрение;</w:t>
            </w:r>
          </w:p>
          <w:p>
            <w:pPr>
              <w:spacing w:after="0"/>
              <w:ind w:left="571" w:hanging="567"/>
              <w:rPr>
                <w:rFonts w:eastAsia="Arial Unicode MS"/>
                <w:noProof/>
                <w:szCs w:val="24"/>
              </w:rPr>
            </w:pPr>
            <w:r>
              <w:rPr>
                <w:noProof/>
              </w:rPr>
              <w:t>б)</w:t>
            </w:r>
            <w:r>
              <w:rPr>
                <w:noProof/>
              </w:rPr>
              <w:tab/>
              <w:t>категория;</w:t>
            </w:r>
          </w:p>
          <w:p>
            <w:pPr>
              <w:spacing w:after="0"/>
              <w:ind w:left="571" w:hanging="567"/>
              <w:rPr>
                <w:rFonts w:eastAsia="Arial Unicode MS"/>
                <w:noProof/>
                <w:szCs w:val="24"/>
              </w:rPr>
            </w:pPr>
            <w:r>
              <w:rPr>
                <w:noProof/>
              </w:rPr>
              <w:t>в)</w:t>
            </w:r>
            <w:r>
              <w:rPr>
                <w:noProof/>
              </w:rPr>
              <w:tab/>
              <w:t>конструкция и изработка на рамата, общи за дадена линия продукти;</w:t>
            </w:r>
          </w:p>
          <w:p>
            <w:pPr>
              <w:spacing w:after="0"/>
              <w:ind w:left="571" w:hanging="567"/>
              <w:rPr>
                <w:rFonts w:eastAsia="Arial Unicode MS"/>
                <w:noProof/>
                <w:szCs w:val="24"/>
              </w:rPr>
            </w:pPr>
            <w:r>
              <w:rPr>
                <w:noProof/>
              </w:rPr>
              <w:t>г)</w:t>
            </w:r>
            <w:r>
              <w:rPr>
                <w:noProof/>
              </w:rPr>
              <w:tab/>
              <w:t>брой на осите;</w:t>
            </w:r>
          </w:p>
        </w:tc>
      </w:tr>
      <w:tr>
        <w:trPr>
          <w:tblCellSpacing w:w="0" w:type="dxa"/>
        </w:trPr>
        <w:tc>
          <w:tcPr>
            <w:tcW w:w="0" w:type="auto"/>
            <w:hideMark/>
          </w:tcPr>
          <w:p>
            <w:pPr>
              <w:spacing w:after="0"/>
              <w:rPr>
                <w:rFonts w:eastAsia="Arial Unicode MS"/>
                <w:noProof/>
                <w:szCs w:val="24"/>
              </w:rPr>
            </w:pPr>
            <w:r>
              <w:rPr>
                <w:noProof/>
              </w:rPr>
              <w:t>4.1.2.</w:t>
            </w:r>
          </w:p>
        </w:tc>
        <w:tc>
          <w:tcPr>
            <w:tcW w:w="0" w:type="auto"/>
            <w:hideMark/>
          </w:tcPr>
          <w:p>
            <w:pPr>
              <w:spacing w:after="0"/>
              <w:rPr>
                <w:rFonts w:eastAsia="Arial Unicode MS"/>
                <w:noProof/>
                <w:szCs w:val="24"/>
              </w:rPr>
            </w:pPr>
            <w:r>
              <w:rPr>
                <w:noProof/>
              </w:rPr>
              <w:t>Типът на превозното средство се състои най-малко от един вариант и една версия.</w:t>
            </w:r>
          </w:p>
        </w:tc>
      </w:tr>
    </w:tbl>
    <w:p>
      <w:pPr>
        <w:spacing w:before="240" w:after="0"/>
        <w:ind w:left="1134" w:hanging="1134"/>
        <w:jc w:val="left"/>
        <w:rPr>
          <w:rFonts w:eastAsia="Arial Unicode MS"/>
          <w:bCs/>
          <w:noProof/>
          <w:szCs w:val="24"/>
        </w:rPr>
      </w:pPr>
      <w:r>
        <w:rPr>
          <w:noProof/>
        </w:rPr>
        <w:t>4.2.</w:t>
      </w:r>
      <w:r>
        <w:rPr>
          <w:noProof/>
        </w:rPr>
        <w:tab/>
        <w:t xml:space="preserve">Вариант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4.2.1.</w:t>
            </w:r>
          </w:p>
        </w:tc>
        <w:tc>
          <w:tcPr>
            <w:tcW w:w="4377" w:type="pct"/>
            <w:hideMark/>
          </w:tcPr>
          <w:p>
            <w:pPr>
              <w:spacing w:after="0"/>
              <w:rPr>
                <w:rFonts w:eastAsia="Arial Unicode MS"/>
                <w:noProof/>
                <w:szCs w:val="24"/>
              </w:rPr>
            </w:pPr>
            <w:r>
              <w:rPr>
                <w:noProof/>
              </w:rPr>
              <w:t xml:space="preserve">В рамките на даден тип на превозно средство „вариантът“ обхваща превозните средства, за които са общи следните конструктивни </w:t>
            </w:r>
            <w:r>
              <w:rPr>
                <w:noProof/>
              </w:rPr>
              <w:lastRenderedPageBreak/>
              <w:t>характеристики:</w:t>
            </w:r>
          </w:p>
          <w:p>
            <w:pPr>
              <w:spacing w:after="0"/>
              <w:ind w:left="573" w:hanging="567"/>
              <w:rPr>
                <w:rFonts w:eastAsia="Arial Unicode MS"/>
                <w:noProof/>
                <w:szCs w:val="24"/>
              </w:rPr>
            </w:pPr>
            <w:r>
              <w:rPr>
                <w:noProof/>
              </w:rPr>
              <w:t>a)</w:t>
            </w:r>
            <w:r>
              <w:rPr>
                <w:noProof/>
              </w:rPr>
              <w:tab/>
              <w:t>конструктивна концепция или тип на каросерията, определен/а в раздел 4 от част В и в допълнение 2 (само за комплектувани и напълно комплектувани превозни средства);</w:t>
            </w:r>
          </w:p>
          <w:p>
            <w:pPr>
              <w:spacing w:after="0"/>
              <w:ind w:left="573" w:hanging="567"/>
              <w:rPr>
                <w:rFonts w:eastAsia="Arial Unicode MS"/>
                <w:noProof/>
                <w:szCs w:val="24"/>
              </w:rPr>
            </w:pPr>
            <w:r>
              <w:rPr>
                <w:noProof/>
              </w:rPr>
              <w:t>б)</w:t>
            </w:r>
            <w:r>
              <w:rPr>
                <w:noProof/>
              </w:rPr>
              <w:tab/>
              <w:t>степен на завършеност (т.е. комплектувано/некомплектувано/напълно комплектувано);</w:t>
            </w:r>
          </w:p>
          <w:p>
            <w:pPr>
              <w:spacing w:after="0"/>
              <w:ind w:left="573" w:hanging="567"/>
              <w:rPr>
                <w:rFonts w:eastAsia="Arial Unicode MS"/>
                <w:noProof/>
                <w:szCs w:val="24"/>
              </w:rPr>
            </w:pPr>
            <w:r>
              <w:rPr>
                <w:noProof/>
              </w:rPr>
              <w:t>в)</w:t>
            </w:r>
            <w:r>
              <w:rPr>
                <w:noProof/>
              </w:rPr>
              <w:tab/>
              <w:t>силова уредба по отношение на следните конструктивни характеристики:</w:t>
            </w:r>
          </w:p>
          <w:p>
            <w:pPr>
              <w:spacing w:before="60" w:after="0"/>
              <w:ind w:left="1140" w:hanging="567"/>
              <w:rPr>
                <w:rFonts w:eastAsia="Arial Unicode MS"/>
                <w:noProof/>
                <w:szCs w:val="24"/>
              </w:rPr>
            </w:pPr>
            <w:r>
              <w:rPr>
                <w:noProof/>
              </w:rPr>
              <w:t>i)</w:t>
            </w:r>
            <w:r>
              <w:rPr>
                <w:noProof/>
              </w:rPr>
              <w:tab/>
              <w:t>тип на захранване с енергия (двигател с вътрешно горене, електродвигател или друго);</w:t>
            </w:r>
          </w:p>
          <w:p>
            <w:pPr>
              <w:spacing w:before="60" w:after="0"/>
              <w:ind w:left="1140" w:hanging="567"/>
              <w:rPr>
                <w:rFonts w:eastAsia="Arial Unicode MS"/>
                <w:noProof/>
                <w:szCs w:val="24"/>
              </w:rPr>
            </w:pPr>
            <w:r>
              <w:rPr>
                <w:noProof/>
              </w:rPr>
              <w:t>ii)</w:t>
            </w:r>
            <w:r>
              <w:rPr>
                <w:noProof/>
              </w:rPr>
              <w:tab/>
              <w:t>принцип на работа (принудително запалване, запалване чрез самовъзпламеняване или друго);</w:t>
            </w:r>
          </w:p>
          <w:p>
            <w:pPr>
              <w:spacing w:before="60" w:after="0"/>
              <w:ind w:left="1140" w:hanging="567"/>
              <w:rPr>
                <w:rFonts w:eastAsia="Arial Unicode MS"/>
                <w:noProof/>
                <w:szCs w:val="24"/>
              </w:rPr>
            </w:pPr>
            <w:r>
              <w:rPr>
                <w:noProof/>
              </w:rPr>
              <w:t>iii)</w:t>
            </w:r>
            <w:r>
              <w:rPr>
                <w:noProof/>
              </w:rPr>
              <w:tab/>
              <w:t>брой и разположение на цилиндрите при двигател с вътрешно горене (L6, V8 или друго);</w:t>
            </w:r>
          </w:p>
          <w:p>
            <w:pPr>
              <w:spacing w:after="0"/>
              <w:ind w:left="573" w:hanging="567"/>
              <w:rPr>
                <w:rFonts w:eastAsia="Arial Unicode MS"/>
                <w:noProof/>
                <w:szCs w:val="24"/>
              </w:rPr>
            </w:pPr>
            <w:r>
              <w:rPr>
                <w:noProof/>
              </w:rPr>
              <w:t>г)</w:t>
            </w:r>
            <w:r>
              <w:rPr>
                <w:noProof/>
              </w:rPr>
              <w:tab/>
              <w:t>брой на задвижваните оси и връзка между тях;</w:t>
            </w:r>
          </w:p>
          <w:p>
            <w:pPr>
              <w:spacing w:after="0"/>
              <w:ind w:left="573" w:hanging="567"/>
              <w:rPr>
                <w:rFonts w:eastAsia="Arial Unicode MS"/>
                <w:noProof/>
                <w:szCs w:val="24"/>
              </w:rPr>
            </w:pPr>
            <w:r>
              <w:rPr>
                <w:noProof/>
              </w:rPr>
              <w:t>д)</w:t>
            </w:r>
            <w:r>
              <w:rPr>
                <w:noProof/>
              </w:rPr>
              <w:tab/>
              <w:t>брой на управляваните оси;</w:t>
            </w:r>
          </w:p>
          <w:p>
            <w:pPr>
              <w:spacing w:after="0"/>
              <w:ind w:left="573" w:hanging="567"/>
              <w:rPr>
                <w:rFonts w:eastAsia="Arial Unicode MS"/>
                <w:noProof/>
                <w:szCs w:val="24"/>
              </w:rPr>
            </w:pPr>
            <w:r>
              <w:rPr>
                <w:noProof/>
              </w:rPr>
              <w:t>е)</w:t>
            </w:r>
            <w:r>
              <w:rPr>
                <w:noProof/>
              </w:rPr>
              <w:tab/>
              <w:t>при многоетапно произвеждани превозни средства — производител и тип на превозното средство от предишния етап.</w:t>
            </w:r>
          </w:p>
        </w:tc>
      </w:tr>
    </w:tbl>
    <w:p>
      <w:pPr>
        <w:spacing w:before="240" w:after="0"/>
        <w:ind w:left="1134" w:hanging="1134"/>
        <w:jc w:val="left"/>
        <w:rPr>
          <w:rFonts w:eastAsia="Arial Unicode MS"/>
          <w:bCs/>
          <w:noProof/>
          <w:szCs w:val="24"/>
        </w:rPr>
      </w:pPr>
      <w:r>
        <w:rPr>
          <w:noProof/>
        </w:rPr>
        <w:lastRenderedPageBreak/>
        <w:t>4.3.</w:t>
      </w:r>
      <w:r>
        <w:rPr>
          <w:noProof/>
        </w:rPr>
        <w:tab/>
        <w:t xml:space="preserve">Версия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4.3.1.</w:t>
            </w:r>
          </w:p>
        </w:tc>
        <w:tc>
          <w:tcPr>
            <w:tcW w:w="4377" w:type="pct"/>
            <w:hideMark/>
          </w:tcPr>
          <w:p>
            <w:pPr>
              <w:spacing w:after="0"/>
              <w:rPr>
                <w:rFonts w:eastAsia="Arial Unicode MS"/>
                <w:noProof/>
                <w:szCs w:val="24"/>
              </w:rPr>
            </w:pPr>
            <w:r>
              <w:rPr>
                <w:noProof/>
              </w:rPr>
              <w:t>В рамките на даден вариант „версията“ обхваща превозните средства, за които са общи следните характеристики:</w:t>
            </w:r>
          </w:p>
          <w:p>
            <w:pPr>
              <w:spacing w:after="0"/>
              <w:ind w:left="573" w:hanging="567"/>
              <w:rPr>
                <w:rFonts w:eastAsia="Arial Unicode MS"/>
                <w:noProof/>
                <w:szCs w:val="24"/>
              </w:rPr>
            </w:pPr>
            <w:r>
              <w:rPr>
                <w:noProof/>
              </w:rPr>
              <w:t>a)</w:t>
            </w:r>
            <w:r>
              <w:rPr>
                <w:noProof/>
              </w:rPr>
              <w:tab/>
              <w:t>технически допустима максимална маса;</w:t>
            </w:r>
          </w:p>
          <w:p>
            <w:pPr>
              <w:spacing w:after="0"/>
              <w:ind w:left="573" w:hanging="567"/>
              <w:rPr>
                <w:rFonts w:eastAsia="Arial Unicode MS"/>
                <w:noProof/>
                <w:szCs w:val="24"/>
              </w:rPr>
            </w:pPr>
            <w:r>
              <w:rPr>
                <w:noProof/>
              </w:rPr>
              <w:t>б)</w:t>
            </w:r>
            <w:r>
              <w:rPr>
                <w:noProof/>
              </w:rPr>
              <w:tab/>
              <w:t>пригодност/непригодност да тегли ремарке, както следва;</w:t>
            </w:r>
          </w:p>
          <w:p>
            <w:pPr>
              <w:spacing w:before="60" w:after="0"/>
              <w:ind w:left="1140" w:hanging="567"/>
              <w:rPr>
                <w:rFonts w:eastAsia="Arial Unicode MS"/>
                <w:noProof/>
                <w:szCs w:val="24"/>
              </w:rPr>
            </w:pPr>
            <w:r>
              <w:rPr>
                <w:noProof/>
              </w:rPr>
              <w:t>i)</w:t>
            </w:r>
            <w:r>
              <w:rPr>
                <w:noProof/>
              </w:rPr>
              <w:tab/>
              <w:t>ремарке без спирачна уредба;</w:t>
            </w:r>
          </w:p>
          <w:p>
            <w:pPr>
              <w:spacing w:before="60" w:after="0"/>
              <w:ind w:left="1140" w:hanging="567"/>
              <w:rPr>
                <w:rFonts w:eastAsia="Arial Unicode MS"/>
                <w:noProof/>
                <w:szCs w:val="24"/>
              </w:rPr>
            </w:pPr>
            <w:r>
              <w:rPr>
                <w:noProof/>
              </w:rPr>
              <w:t>ii)</w:t>
            </w:r>
            <w:r>
              <w:rPr>
                <w:noProof/>
              </w:rPr>
              <w:tab/>
              <w:t>ремарке с инерционна спирачна уредба, съгласно определението в точка 2.12 от Правило № 13 на ИКЕ на ООН;</w:t>
            </w:r>
          </w:p>
          <w:p>
            <w:pPr>
              <w:spacing w:before="60" w:after="0"/>
              <w:ind w:left="1140" w:hanging="567"/>
              <w:rPr>
                <w:rFonts w:eastAsia="Arial Unicode MS"/>
                <w:noProof/>
                <w:szCs w:val="24"/>
              </w:rPr>
            </w:pPr>
            <w:r>
              <w:rPr>
                <w:noProof/>
              </w:rPr>
              <w:t>iii)</w:t>
            </w:r>
            <w:r>
              <w:rPr>
                <w:noProof/>
              </w:rPr>
              <w:tab/>
              <w:t>ремарке с непрекъсната или полунепрекъсната спирачна уредба съгласно определенията в точки 2.9 и 2.10 от Правило № 13 на ИКЕ на ООН;</w:t>
            </w:r>
          </w:p>
          <w:p>
            <w:pPr>
              <w:spacing w:before="60" w:after="0"/>
              <w:ind w:left="1140" w:hanging="567"/>
              <w:rPr>
                <w:rFonts w:eastAsia="Arial Unicode MS"/>
                <w:noProof/>
                <w:szCs w:val="24"/>
              </w:rPr>
            </w:pPr>
            <w:r>
              <w:rPr>
                <w:noProof/>
              </w:rPr>
              <w:t>iv)</w:t>
            </w:r>
            <w:r>
              <w:rPr>
                <w:noProof/>
              </w:rPr>
              <w:tab/>
              <w:t>ремарке от категория О</w:t>
            </w:r>
            <w:r>
              <w:rPr>
                <w:noProof/>
                <w:vertAlign w:val="subscript"/>
              </w:rPr>
              <w:t>4</w:t>
            </w:r>
            <w:r>
              <w:rPr>
                <w:noProof/>
              </w:rPr>
              <w:t>, с което максималната маса на състава не надхвърля 44 тона;</w:t>
            </w:r>
          </w:p>
          <w:p>
            <w:pPr>
              <w:spacing w:before="60" w:after="0"/>
              <w:ind w:left="1140" w:hanging="567"/>
              <w:rPr>
                <w:rFonts w:eastAsia="Arial Unicode MS"/>
                <w:noProof/>
                <w:szCs w:val="24"/>
              </w:rPr>
            </w:pPr>
            <w:r>
              <w:rPr>
                <w:noProof/>
              </w:rPr>
              <w:t>v)</w:t>
            </w:r>
            <w:r>
              <w:rPr>
                <w:noProof/>
              </w:rPr>
              <w:tab/>
              <w:t>ремарке от категория О</w:t>
            </w:r>
            <w:r>
              <w:rPr>
                <w:noProof/>
                <w:vertAlign w:val="subscript"/>
              </w:rPr>
              <w:t>4</w:t>
            </w:r>
            <w:r>
              <w:rPr>
                <w:noProof/>
              </w:rPr>
              <w:t>, с което максималната маса на състава надхвърля 44 тона;</w:t>
            </w:r>
          </w:p>
          <w:p>
            <w:pPr>
              <w:spacing w:after="0"/>
              <w:ind w:left="573" w:hanging="567"/>
              <w:rPr>
                <w:rFonts w:eastAsia="Arial Unicode MS"/>
                <w:noProof/>
                <w:szCs w:val="24"/>
              </w:rPr>
            </w:pPr>
            <w:r>
              <w:rPr>
                <w:noProof/>
              </w:rPr>
              <w:t>в)</w:t>
            </w:r>
            <w:r>
              <w:rPr>
                <w:noProof/>
              </w:rPr>
              <w:tab/>
              <w:t>работен обем на двигателя;</w:t>
            </w:r>
          </w:p>
          <w:p>
            <w:pPr>
              <w:spacing w:after="0"/>
              <w:ind w:left="573" w:hanging="567"/>
              <w:rPr>
                <w:rFonts w:eastAsia="Arial Unicode MS"/>
                <w:noProof/>
                <w:szCs w:val="24"/>
              </w:rPr>
            </w:pPr>
            <w:r>
              <w:rPr>
                <w:noProof/>
              </w:rPr>
              <w:t>г)</w:t>
            </w:r>
            <w:r>
              <w:rPr>
                <w:noProof/>
              </w:rPr>
              <w:tab/>
              <w:t>максимална изходна мощност на двигателя;</w:t>
            </w:r>
          </w:p>
          <w:p>
            <w:pPr>
              <w:spacing w:after="0"/>
              <w:ind w:left="573" w:hanging="567"/>
              <w:rPr>
                <w:rFonts w:eastAsia="Arial Unicode MS"/>
                <w:noProof/>
                <w:szCs w:val="24"/>
              </w:rPr>
            </w:pPr>
            <w:r>
              <w:rPr>
                <w:noProof/>
              </w:rPr>
              <w:t>д)</w:t>
            </w:r>
            <w:r>
              <w:rPr>
                <w:noProof/>
              </w:rPr>
              <w:tab/>
              <w:t>вид гориво (бензин, дизелово гориво, ВНГ, двугоривна система или друго);</w:t>
            </w:r>
          </w:p>
          <w:p>
            <w:pPr>
              <w:spacing w:after="0"/>
              <w:ind w:left="573" w:hanging="567"/>
              <w:rPr>
                <w:rFonts w:eastAsia="Arial Unicode MS"/>
                <w:noProof/>
                <w:szCs w:val="24"/>
              </w:rPr>
            </w:pPr>
            <w:r>
              <w:rPr>
                <w:noProof/>
              </w:rPr>
              <w:t>е)</w:t>
            </w:r>
            <w:r>
              <w:rPr>
                <w:noProof/>
              </w:rPr>
              <w:tab/>
              <w:t>ниво на шум при преминаване;</w:t>
            </w:r>
          </w:p>
          <w:p>
            <w:pPr>
              <w:spacing w:after="0"/>
              <w:ind w:left="573" w:hanging="567"/>
              <w:rPr>
                <w:rFonts w:eastAsia="Arial Unicode MS"/>
                <w:noProof/>
                <w:szCs w:val="24"/>
              </w:rPr>
            </w:pPr>
            <w:r>
              <w:rPr>
                <w:noProof/>
              </w:rPr>
              <w:t>ж)</w:t>
            </w:r>
            <w:r>
              <w:rPr>
                <w:noProof/>
              </w:rPr>
              <w:tab/>
              <w:t>ниво на емисии на отработили газове (напр. Евро IV, Евро V или друго);</w:t>
            </w:r>
          </w:p>
        </w:tc>
      </w:tr>
    </w:tbl>
    <w:p>
      <w:pPr>
        <w:spacing w:before="240"/>
        <w:ind w:left="1134" w:hanging="1134"/>
        <w:jc w:val="left"/>
        <w:rPr>
          <w:rFonts w:eastAsia="Arial Unicode MS"/>
          <w:b/>
          <w:bCs/>
          <w:noProof/>
          <w:szCs w:val="24"/>
        </w:rPr>
      </w:pPr>
      <w:r>
        <w:rPr>
          <w:noProof/>
        </w:rPr>
        <w:lastRenderedPageBreak/>
        <w:t>5.</w:t>
      </w:r>
      <w:r>
        <w:rPr>
          <w:noProof/>
        </w:rPr>
        <w:tab/>
      </w:r>
      <w:r>
        <w:rPr>
          <w:b/>
          <w:noProof/>
        </w:rPr>
        <w:t>Категории О</w:t>
      </w:r>
      <w:r>
        <w:rPr>
          <w:b/>
          <w:noProof/>
          <w:vertAlign w:val="subscript"/>
        </w:rPr>
        <w:t>1</w:t>
      </w:r>
      <w:r>
        <w:rPr>
          <w:b/>
          <w:noProof/>
        </w:rPr>
        <w:t xml:space="preserve"> и О</w:t>
      </w:r>
      <w:r>
        <w:rPr>
          <w:b/>
          <w:noProof/>
          <w:vertAlign w:val="subscript"/>
        </w:rPr>
        <w:t>2</w:t>
      </w:r>
      <w:r>
        <w:rPr>
          <w:b/>
          <w:noProof/>
        </w:rPr>
        <w:t xml:space="preserve"> </w:t>
      </w:r>
    </w:p>
    <w:p>
      <w:pPr>
        <w:spacing w:before="240"/>
        <w:ind w:left="1134" w:hanging="1134"/>
        <w:jc w:val="left"/>
        <w:rPr>
          <w:rFonts w:eastAsia="Arial Unicode MS"/>
          <w:bCs/>
          <w:noProof/>
          <w:szCs w:val="24"/>
        </w:rPr>
      </w:pPr>
      <w:r>
        <w:rPr>
          <w:noProof/>
        </w:rPr>
        <w:t>5.1.</w:t>
      </w:r>
      <w:r>
        <w:rPr>
          <w:noProof/>
        </w:rPr>
        <w:tab/>
        <w:t xml:space="preserve">Тип на превозното средство </w:t>
      </w:r>
    </w:p>
    <w:tbl>
      <w:tblPr>
        <w:tblW w:w="5000" w:type="pct"/>
        <w:tblCellSpacing w:w="0" w:type="dxa"/>
        <w:tblCellMar>
          <w:left w:w="0" w:type="dxa"/>
          <w:right w:w="0" w:type="dxa"/>
        </w:tblCellMar>
        <w:tblLook w:val="04A0" w:firstRow="1" w:lastRow="0" w:firstColumn="1" w:lastColumn="0" w:noHBand="0" w:noVBand="1"/>
      </w:tblPr>
      <w:tblGrid>
        <w:gridCol w:w="1148"/>
        <w:gridCol w:w="7923"/>
      </w:tblGrid>
      <w:tr>
        <w:trPr>
          <w:tblCellSpacing w:w="0" w:type="dxa"/>
        </w:trPr>
        <w:tc>
          <w:tcPr>
            <w:tcW w:w="625" w:type="pct"/>
            <w:hideMark/>
          </w:tcPr>
          <w:p>
            <w:pPr>
              <w:spacing w:after="0"/>
              <w:rPr>
                <w:rFonts w:eastAsia="Arial Unicode MS"/>
                <w:noProof/>
                <w:szCs w:val="24"/>
              </w:rPr>
            </w:pPr>
            <w:r>
              <w:rPr>
                <w:noProof/>
              </w:rPr>
              <w:t>5.1.1.</w:t>
            </w:r>
          </w:p>
        </w:tc>
        <w:tc>
          <w:tcPr>
            <w:tcW w:w="4312" w:type="pct"/>
            <w:hideMark/>
          </w:tcPr>
          <w:p>
            <w:pPr>
              <w:spacing w:after="0"/>
              <w:rPr>
                <w:rFonts w:eastAsia="Arial Unicode MS"/>
                <w:noProof/>
                <w:szCs w:val="24"/>
              </w:rPr>
            </w:pPr>
            <w:r>
              <w:rPr>
                <w:noProof/>
              </w:rPr>
              <w:t>„Типът на превозното средство“ обхваща превозните средства, за които са общи следните характеристики:</w:t>
            </w:r>
          </w:p>
          <w:p>
            <w:pPr>
              <w:spacing w:after="0"/>
              <w:ind w:left="567" w:hanging="567"/>
              <w:rPr>
                <w:rFonts w:eastAsia="Arial Unicode MS"/>
                <w:noProof/>
                <w:szCs w:val="24"/>
              </w:rPr>
            </w:pPr>
            <w:r>
              <w:rPr>
                <w:noProof/>
              </w:rPr>
              <w:t>a)</w:t>
            </w:r>
            <w:r>
              <w:rPr>
                <w:noProof/>
              </w:rPr>
              <w:tab/>
              <w:t>наименование на дружеството производител.</w:t>
            </w:r>
          </w:p>
          <w:p>
            <w:pPr>
              <w:ind w:left="567"/>
              <w:rPr>
                <w:rFonts w:eastAsia="Arial Unicode MS"/>
                <w:noProof/>
                <w:szCs w:val="24"/>
              </w:rPr>
            </w:pPr>
            <w:r>
              <w:rPr>
                <w:noProof/>
              </w:rPr>
              <w:t>Промяната на правната форма на собственост на дружеството не изисква издаването на ново одобрение;</w:t>
            </w:r>
          </w:p>
          <w:p>
            <w:pPr>
              <w:spacing w:after="0"/>
              <w:ind w:left="567" w:hanging="567"/>
              <w:rPr>
                <w:rFonts w:eastAsia="Arial Unicode MS"/>
                <w:noProof/>
                <w:szCs w:val="24"/>
              </w:rPr>
            </w:pPr>
            <w:r>
              <w:rPr>
                <w:noProof/>
              </w:rPr>
              <w:t>б)</w:t>
            </w:r>
            <w:r>
              <w:rPr>
                <w:noProof/>
              </w:rPr>
              <w:tab/>
              <w:t>категория;</w:t>
            </w:r>
          </w:p>
          <w:p>
            <w:pPr>
              <w:spacing w:after="0"/>
              <w:ind w:left="567" w:hanging="567"/>
              <w:rPr>
                <w:rFonts w:eastAsia="Arial Unicode MS"/>
                <w:noProof/>
                <w:szCs w:val="24"/>
              </w:rPr>
            </w:pPr>
            <w:r>
              <w:rPr>
                <w:noProof/>
              </w:rPr>
              <w:t>в)</w:t>
            </w:r>
            <w:r>
              <w:rPr>
                <w:noProof/>
              </w:rPr>
              <w:tab/>
              <w:t>концепция съгласно определението в раздел 5 от част В;</w:t>
            </w:r>
          </w:p>
          <w:p>
            <w:pPr>
              <w:spacing w:after="0"/>
              <w:ind w:left="567" w:hanging="567"/>
              <w:rPr>
                <w:rFonts w:eastAsia="Arial Unicode MS"/>
                <w:noProof/>
                <w:szCs w:val="24"/>
              </w:rPr>
            </w:pPr>
            <w:r>
              <w:rPr>
                <w:noProof/>
              </w:rPr>
              <w:t>г)</w:t>
            </w:r>
            <w:r>
              <w:rPr>
                <w:noProof/>
              </w:rPr>
              <w:tab/>
              <w:t>следните аспекти на изработката и конструкцията:</w:t>
            </w:r>
          </w:p>
          <w:p>
            <w:pPr>
              <w:spacing w:after="0"/>
              <w:ind w:left="1134" w:hanging="567"/>
              <w:rPr>
                <w:rFonts w:eastAsia="Arial Unicode MS"/>
                <w:noProof/>
                <w:szCs w:val="24"/>
              </w:rPr>
            </w:pPr>
            <w:r>
              <w:rPr>
                <w:noProof/>
              </w:rPr>
              <w:t>i)</w:t>
            </w:r>
            <w:r>
              <w:rPr>
                <w:noProof/>
              </w:rPr>
              <w:tab/>
              <w:t>конструкция и изработка на съществени съставни части, образуващи рамата;</w:t>
            </w:r>
          </w:p>
          <w:p>
            <w:pPr>
              <w:spacing w:after="0"/>
              <w:ind w:left="1134" w:hanging="567"/>
              <w:rPr>
                <w:rFonts w:eastAsia="Arial Unicode MS"/>
                <w:noProof/>
                <w:szCs w:val="24"/>
              </w:rPr>
            </w:pPr>
            <w:r>
              <w:rPr>
                <w:noProof/>
              </w:rPr>
              <w:t>ii)</w:t>
            </w:r>
            <w:r>
              <w:rPr>
                <w:noProof/>
              </w:rPr>
              <w:tab/>
              <w:t>конструкция и изработка на основните съставни части, образуващи каросерията при самоносещите каросерии;</w:t>
            </w:r>
          </w:p>
          <w:p>
            <w:pPr>
              <w:spacing w:after="0"/>
              <w:ind w:left="567" w:hanging="567"/>
              <w:rPr>
                <w:rFonts w:eastAsia="Arial Unicode MS"/>
                <w:noProof/>
                <w:szCs w:val="24"/>
              </w:rPr>
            </w:pPr>
            <w:r>
              <w:rPr>
                <w:noProof/>
              </w:rPr>
              <w:t>д)</w:t>
            </w:r>
            <w:r>
              <w:rPr>
                <w:noProof/>
              </w:rPr>
              <w:tab/>
              <w:t>брой на осите.</w:t>
            </w:r>
          </w:p>
        </w:tc>
      </w:tr>
      <w:tr>
        <w:trPr>
          <w:tblCellSpacing w:w="0" w:type="dxa"/>
        </w:trPr>
        <w:tc>
          <w:tcPr>
            <w:tcW w:w="0" w:type="auto"/>
            <w:hideMark/>
          </w:tcPr>
          <w:p>
            <w:pPr>
              <w:spacing w:after="0"/>
              <w:rPr>
                <w:rFonts w:eastAsia="Arial Unicode MS"/>
                <w:noProof/>
                <w:szCs w:val="24"/>
              </w:rPr>
            </w:pPr>
            <w:r>
              <w:rPr>
                <w:noProof/>
              </w:rPr>
              <w:t>5.1.2.</w:t>
            </w:r>
          </w:p>
        </w:tc>
        <w:tc>
          <w:tcPr>
            <w:tcW w:w="0" w:type="auto"/>
            <w:hideMark/>
          </w:tcPr>
          <w:p>
            <w:pPr>
              <w:spacing w:after="0"/>
              <w:rPr>
                <w:rFonts w:eastAsia="Arial Unicode MS"/>
                <w:noProof/>
                <w:szCs w:val="24"/>
              </w:rPr>
            </w:pPr>
            <w:r>
              <w:rPr>
                <w:noProof/>
              </w:rPr>
              <w:t>Типът на превозното средство се състои най-малко от един вариант и една версия.</w:t>
            </w:r>
          </w:p>
        </w:tc>
      </w:tr>
    </w:tbl>
    <w:p>
      <w:pPr>
        <w:spacing w:before="240"/>
        <w:ind w:left="1134" w:hanging="1134"/>
        <w:jc w:val="left"/>
        <w:rPr>
          <w:rFonts w:eastAsia="Arial Unicode MS"/>
          <w:bCs/>
          <w:noProof/>
          <w:szCs w:val="24"/>
        </w:rPr>
      </w:pPr>
      <w:r>
        <w:rPr>
          <w:noProof/>
        </w:rPr>
        <w:t>5.2.</w:t>
      </w:r>
      <w:r>
        <w:rPr>
          <w:noProof/>
        </w:rPr>
        <w:tab/>
        <w:t xml:space="preserve">Вариант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5.2.1.</w:t>
            </w:r>
          </w:p>
        </w:tc>
        <w:tc>
          <w:tcPr>
            <w:tcW w:w="4377" w:type="pct"/>
            <w:hideMark/>
          </w:tcPr>
          <w:p>
            <w:pPr>
              <w:spacing w:after="0"/>
              <w:rPr>
                <w:rFonts w:eastAsia="Arial Unicode MS"/>
                <w:noProof/>
                <w:szCs w:val="24"/>
              </w:rPr>
            </w:pPr>
            <w:r>
              <w:rPr>
                <w:noProof/>
              </w:rPr>
              <w:t>В рамките на даден тип на превозно средство „вариантът“ обхваща превозните средства, за които са общи следните конструктивни характеристики:</w:t>
            </w:r>
          </w:p>
          <w:p>
            <w:pPr>
              <w:spacing w:after="0"/>
              <w:ind w:left="571" w:hanging="567"/>
              <w:rPr>
                <w:rFonts w:eastAsia="Arial Unicode MS"/>
                <w:noProof/>
                <w:szCs w:val="24"/>
              </w:rPr>
            </w:pPr>
            <w:r>
              <w:rPr>
                <w:noProof/>
              </w:rPr>
              <w:t>a)</w:t>
            </w:r>
            <w:r>
              <w:rPr>
                <w:noProof/>
              </w:rPr>
              <w:tab/>
              <w:t>видът каросерия, посочен в допълнение 2 (за комплектувани и напълно комплектувани превозни средства);</w:t>
            </w:r>
          </w:p>
          <w:p>
            <w:pPr>
              <w:spacing w:after="0"/>
              <w:ind w:left="571" w:hanging="567"/>
              <w:rPr>
                <w:rFonts w:eastAsia="Arial Unicode MS"/>
                <w:noProof/>
                <w:szCs w:val="24"/>
              </w:rPr>
            </w:pPr>
            <w:r>
              <w:rPr>
                <w:noProof/>
              </w:rPr>
              <w:t>б)</w:t>
            </w:r>
            <w:r>
              <w:rPr>
                <w:noProof/>
              </w:rPr>
              <w:tab/>
              <w:t>степен на завършеност (т.е. комплектувано/некомплектувано/напълно комплектувано);</w:t>
            </w:r>
          </w:p>
          <w:p>
            <w:pPr>
              <w:spacing w:after="0"/>
              <w:ind w:left="571" w:hanging="567"/>
              <w:rPr>
                <w:rFonts w:eastAsia="Arial Unicode MS"/>
                <w:noProof/>
                <w:szCs w:val="24"/>
              </w:rPr>
            </w:pPr>
            <w:r>
              <w:rPr>
                <w:noProof/>
              </w:rPr>
              <w:t>в)</w:t>
            </w:r>
            <w:r>
              <w:rPr>
                <w:noProof/>
              </w:rPr>
              <w:tab/>
              <w:t>тип на спирачната уредба (напр. без спирачна уредба/инерционна/с усилвател);</w:t>
            </w:r>
          </w:p>
          <w:p>
            <w:pPr>
              <w:spacing w:after="0"/>
              <w:ind w:left="571" w:hanging="567"/>
              <w:rPr>
                <w:rFonts w:eastAsia="Arial Unicode MS"/>
                <w:noProof/>
                <w:szCs w:val="24"/>
              </w:rPr>
            </w:pPr>
            <w:r>
              <w:rPr>
                <w:noProof/>
              </w:rPr>
              <w:t>г)</w:t>
            </w:r>
            <w:r>
              <w:rPr>
                <w:noProof/>
              </w:rPr>
              <w:tab/>
              <w:t>при многоетапно произвеждани превозни средства — производител и тип на превозното средство от предишния етап.</w:t>
            </w:r>
          </w:p>
        </w:tc>
      </w:tr>
    </w:tbl>
    <w:p>
      <w:pPr>
        <w:spacing w:before="240"/>
        <w:ind w:left="1134" w:hanging="1134"/>
        <w:jc w:val="left"/>
        <w:rPr>
          <w:rFonts w:eastAsia="Arial Unicode MS"/>
          <w:bCs/>
          <w:noProof/>
          <w:szCs w:val="24"/>
        </w:rPr>
      </w:pPr>
      <w:r>
        <w:rPr>
          <w:noProof/>
        </w:rPr>
        <w:t>5.3.</w:t>
      </w:r>
      <w:r>
        <w:rPr>
          <w:noProof/>
        </w:rPr>
        <w:tab/>
        <w:t xml:space="preserve">Версия </w:t>
      </w:r>
    </w:p>
    <w:tbl>
      <w:tblPr>
        <w:tblW w:w="4859" w:type="pct"/>
        <w:tblCellSpacing w:w="0" w:type="dxa"/>
        <w:tblCellMar>
          <w:left w:w="0" w:type="dxa"/>
          <w:right w:w="0" w:type="dxa"/>
        </w:tblCellMar>
        <w:tblLook w:val="04A0" w:firstRow="1" w:lastRow="0" w:firstColumn="1" w:lastColumn="0" w:noHBand="0" w:noVBand="1"/>
      </w:tblPr>
      <w:tblGrid>
        <w:gridCol w:w="1134"/>
        <w:gridCol w:w="7681"/>
      </w:tblGrid>
      <w:tr>
        <w:trPr>
          <w:tblCellSpacing w:w="0" w:type="dxa"/>
        </w:trPr>
        <w:tc>
          <w:tcPr>
            <w:tcW w:w="643" w:type="pct"/>
            <w:hideMark/>
          </w:tcPr>
          <w:p>
            <w:pPr>
              <w:spacing w:after="0"/>
              <w:rPr>
                <w:rFonts w:eastAsia="Arial Unicode MS"/>
                <w:noProof/>
                <w:szCs w:val="24"/>
              </w:rPr>
            </w:pPr>
            <w:r>
              <w:rPr>
                <w:noProof/>
              </w:rPr>
              <w:t>5.3.1.</w:t>
            </w:r>
          </w:p>
        </w:tc>
        <w:tc>
          <w:tcPr>
            <w:tcW w:w="4357" w:type="pct"/>
            <w:hideMark/>
          </w:tcPr>
          <w:p>
            <w:pPr>
              <w:spacing w:after="0"/>
              <w:rPr>
                <w:rFonts w:eastAsia="Arial Unicode MS"/>
                <w:noProof/>
                <w:szCs w:val="24"/>
              </w:rPr>
            </w:pPr>
            <w:r>
              <w:rPr>
                <w:noProof/>
              </w:rPr>
              <w:t>В рамките на даден вариант „версията“ обхваща превозните средства, за които са общи следните характеристики:</w:t>
            </w:r>
          </w:p>
          <w:p>
            <w:pPr>
              <w:spacing w:after="0"/>
              <w:ind w:left="567" w:hanging="567"/>
              <w:rPr>
                <w:rFonts w:eastAsia="Arial Unicode MS"/>
                <w:noProof/>
                <w:szCs w:val="24"/>
              </w:rPr>
            </w:pPr>
            <w:r>
              <w:rPr>
                <w:noProof/>
              </w:rPr>
              <w:t>a)</w:t>
            </w:r>
            <w:r>
              <w:rPr>
                <w:noProof/>
              </w:rPr>
              <w:tab/>
              <w:t>технически допустима максимална маса;</w:t>
            </w:r>
          </w:p>
          <w:p>
            <w:pPr>
              <w:spacing w:after="0"/>
              <w:ind w:left="567" w:hanging="567"/>
              <w:rPr>
                <w:rFonts w:eastAsia="Arial Unicode MS"/>
                <w:noProof/>
                <w:szCs w:val="24"/>
              </w:rPr>
            </w:pPr>
            <w:r>
              <w:rPr>
                <w:noProof/>
              </w:rPr>
              <w:t>б)</w:t>
            </w:r>
            <w:r>
              <w:rPr>
                <w:noProof/>
              </w:rPr>
              <w:tab/>
              <w:t>вид окачване (пневматично, стоманено, гумено, торсионно или друго);</w:t>
            </w:r>
          </w:p>
          <w:p>
            <w:pPr>
              <w:spacing w:after="0"/>
              <w:ind w:left="567" w:hanging="567"/>
              <w:rPr>
                <w:rFonts w:eastAsia="Arial Unicode MS"/>
                <w:noProof/>
                <w:szCs w:val="24"/>
              </w:rPr>
            </w:pPr>
            <w:r>
              <w:rPr>
                <w:noProof/>
              </w:rPr>
              <w:t>в)</w:t>
            </w:r>
            <w:r>
              <w:rPr>
                <w:noProof/>
              </w:rPr>
              <w:tab/>
              <w:t>вид на теглича (триъгълник, тръба или друг).</w:t>
            </w:r>
          </w:p>
        </w:tc>
      </w:tr>
    </w:tbl>
    <w:p>
      <w:pPr>
        <w:spacing w:before="240"/>
        <w:ind w:left="1134" w:hanging="1134"/>
        <w:jc w:val="left"/>
        <w:rPr>
          <w:rFonts w:eastAsia="Arial Unicode MS"/>
          <w:b/>
          <w:bCs/>
          <w:noProof/>
          <w:szCs w:val="24"/>
        </w:rPr>
      </w:pPr>
      <w:r>
        <w:rPr>
          <w:noProof/>
        </w:rPr>
        <w:lastRenderedPageBreak/>
        <w:t>6.</w:t>
      </w:r>
      <w:r>
        <w:rPr>
          <w:noProof/>
        </w:rPr>
        <w:tab/>
      </w:r>
      <w:r>
        <w:rPr>
          <w:b/>
          <w:noProof/>
        </w:rPr>
        <w:t>Категории О</w:t>
      </w:r>
      <w:r>
        <w:rPr>
          <w:b/>
          <w:noProof/>
          <w:vertAlign w:val="subscript"/>
        </w:rPr>
        <w:t>3</w:t>
      </w:r>
      <w:r>
        <w:rPr>
          <w:b/>
          <w:noProof/>
        </w:rPr>
        <w:t xml:space="preserve"> и О</w:t>
      </w:r>
      <w:r>
        <w:rPr>
          <w:b/>
          <w:noProof/>
          <w:vertAlign w:val="subscript"/>
        </w:rPr>
        <w:t>4</w:t>
      </w:r>
      <w:r>
        <w:rPr>
          <w:b/>
          <w:noProof/>
        </w:rPr>
        <w:t xml:space="preserve"> </w:t>
      </w:r>
    </w:p>
    <w:p>
      <w:pPr>
        <w:spacing w:before="240"/>
        <w:ind w:left="1134" w:hanging="1134"/>
        <w:jc w:val="left"/>
        <w:rPr>
          <w:rFonts w:eastAsia="Arial Unicode MS"/>
          <w:bCs/>
          <w:noProof/>
          <w:szCs w:val="24"/>
        </w:rPr>
      </w:pPr>
      <w:r>
        <w:rPr>
          <w:noProof/>
        </w:rPr>
        <w:t>6.1.</w:t>
      </w:r>
      <w:r>
        <w:rPr>
          <w:noProof/>
        </w:rPr>
        <w:tab/>
        <w:t xml:space="preserve">Тип на превозното средство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6.1.1.</w:t>
            </w:r>
          </w:p>
        </w:tc>
        <w:tc>
          <w:tcPr>
            <w:tcW w:w="4377" w:type="pct"/>
            <w:hideMark/>
          </w:tcPr>
          <w:p>
            <w:pPr>
              <w:spacing w:after="0"/>
              <w:rPr>
                <w:rFonts w:eastAsia="Arial Unicode MS"/>
                <w:noProof/>
                <w:szCs w:val="24"/>
              </w:rPr>
            </w:pPr>
            <w:r>
              <w:rPr>
                <w:noProof/>
              </w:rPr>
              <w:t>„Типът на превозното средство“ обхваща превозните средства, за които са общи следните характеристики:</w:t>
            </w:r>
          </w:p>
          <w:p>
            <w:pPr>
              <w:spacing w:after="0"/>
              <w:ind w:left="571" w:hanging="567"/>
              <w:rPr>
                <w:rFonts w:eastAsia="Arial Unicode MS"/>
                <w:noProof/>
                <w:szCs w:val="24"/>
              </w:rPr>
            </w:pPr>
            <w:r>
              <w:rPr>
                <w:noProof/>
              </w:rPr>
              <w:t>a)</w:t>
            </w:r>
            <w:r>
              <w:rPr>
                <w:noProof/>
              </w:rPr>
              <w:tab/>
              <w:t>наименование на дружеството производител.</w:t>
            </w:r>
          </w:p>
          <w:p>
            <w:pPr>
              <w:ind w:left="573"/>
              <w:rPr>
                <w:rFonts w:eastAsia="Arial Unicode MS"/>
                <w:noProof/>
                <w:szCs w:val="24"/>
              </w:rPr>
            </w:pPr>
            <w:r>
              <w:rPr>
                <w:noProof/>
              </w:rPr>
              <w:t>Промяната на правната форма на собственост на дружеството не изисква издаването на ново одобрение;</w:t>
            </w:r>
          </w:p>
          <w:p>
            <w:pPr>
              <w:spacing w:after="0"/>
              <w:ind w:left="571" w:hanging="567"/>
              <w:rPr>
                <w:rFonts w:eastAsia="Arial Unicode MS"/>
                <w:noProof/>
                <w:szCs w:val="24"/>
              </w:rPr>
            </w:pPr>
            <w:r>
              <w:rPr>
                <w:noProof/>
              </w:rPr>
              <w:t>б)</w:t>
            </w:r>
            <w:r>
              <w:rPr>
                <w:noProof/>
              </w:rPr>
              <w:tab/>
              <w:t>категория;</w:t>
            </w:r>
          </w:p>
          <w:p>
            <w:pPr>
              <w:spacing w:after="0"/>
              <w:ind w:left="571" w:hanging="567"/>
              <w:rPr>
                <w:rFonts w:eastAsia="Arial Unicode MS"/>
                <w:noProof/>
                <w:szCs w:val="24"/>
              </w:rPr>
            </w:pPr>
            <w:r>
              <w:rPr>
                <w:noProof/>
              </w:rPr>
              <w:t>в)</w:t>
            </w:r>
            <w:r>
              <w:rPr>
                <w:noProof/>
              </w:rPr>
              <w:tab/>
              <w:t>вид на ремаркето с оглед на определенията в раздел 5 от част В;</w:t>
            </w:r>
          </w:p>
          <w:p>
            <w:pPr>
              <w:spacing w:after="0"/>
              <w:ind w:left="571" w:hanging="567"/>
              <w:rPr>
                <w:rFonts w:eastAsia="Arial Unicode MS"/>
                <w:noProof/>
                <w:szCs w:val="24"/>
              </w:rPr>
            </w:pPr>
            <w:r>
              <w:rPr>
                <w:noProof/>
              </w:rPr>
              <w:t>г)</w:t>
            </w:r>
            <w:r>
              <w:rPr>
                <w:noProof/>
              </w:rPr>
              <w:tab/>
              <w:t>следните аспекти на изработката и конструкцията:</w:t>
            </w:r>
          </w:p>
          <w:p>
            <w:pPr>
              <w:spacing w:after="0"/>
              <w:ind w:left="1138" w:hanging="567"/>
              <w:rPr>
                <w:rFonts w:eastAsia="Arial Unicode MS"/>
                <w:noProof/>
                <w:szCs w:val="24"/>
              </w:rPr>
            </w:pPr>
            <w:r>
              <w:rPr>
                <w:noProof/>
              </w:rPr>
              <w:t>i)</w:t>
            </w:r>
            <w:r>
              <w:rPr>
                <w:noProof/>
              </w:rPr>
              <w:tab/>
              <w:t>конструкция и изработка на съществени съставни части, образуващи рамата;</w:t>
            </w:r>
          </w:p>
          <w:p>
            <w:pPr>
              <w:spacing w:after="0"/>
              <w:ind w:left="1138" w:hanging="567"/>
              <w:rPr>
                <w:rFonts w:eastAsia="Arial Unicode MS"/>
                <w:noProof/>
                <w:szCs w:val="24"/>
              </w:rPr>
            </w:pPr>
            <w:r>
              <w:rPr>
                <w:noProof/>
              </w:rPr>
              <w:t>ii)</w:t>
            </w:r>
            <w:r>
              <w:rPr>
                <w:noProof/>
              </w:rPr>
              <w:tab/>
              <w:t>конструкция и изработка на основните съставни части, образуващи каросерията при ремаркетата със самоносеща каросерия;</w:t>
            </w:r>
          </w:p>
          <w:p>
            <w:pPr>
              <w:spacing w:after="0"/>
              <w:ind w:left="571" w:hanging="567"/>
              <w:rPr>
                <w:rFonts w:eastAsia="Arial Unicode MS"/>
                <w:noProof/>
                <w:szCs w:val="24"/>
              </w:rPr>
            </w:pPr>
            <w:r>
              <w:rPr>
                <w:noProof/>
              </w:rPr>
              <w:t>д)</w:t>
            </w:r>
            <w:r>
              <w:rPr>
                <w:noProof/>
              </w:rPr>
              <w:tab/>
              <w:t>брой на осите.</w:t>
            </w:r>
          </w:p>
        </w:tc>
      </w:tr>
      <w:tr>
        <w:trPr>
          <w:tblCellSpacing w:w="0" w:type="dxa"/>
        </w:trPr>
        <w:tc>
          <w:tcPr>
            <w:tcW w:w="0" w:type="auto"/>
            <w:hideMark/>
          </w:tcPr>
          <w:p>
            <w:pPr>
              <w:spacing w:after="0"/>
              <w:rPr>
                <w:rFonts w:eastAsia="Arial Unicode MS"/>
                <w:noProof/>
                <w:szCs w:val="24"/>
              </w:rPr>
            </w:pPr>
            <w:r>
              <w:rPr>
                <w:noProof/>
              </w:rPr>
              <w:t>6.1.2.</w:t>
            </w:r>
          </w:p>
        </w:tc>
        <w:tc>
          <w:tcPr>
            <w:tcW w:w="0" w:type="auto"/>
            <w:hideMark/>
          </w:tcPr>
          <w:p>
            <w:pPr>
              <w:spacing w:after="0"/>
              <w:rPr>
                <w:rFonts w:eastAsia="Arial Unicode MS"/>
                <w:noProof/>
                <w:szCs w:val="24"/>
              </w:rPr>
            </w:pPr>
            <w:r>
              <w:rPr>
                <w:noProof/>
              </w:rPr>
              <w:t>Типът на превозното средство се състои най-малко от един вариант и една версия.</w:t>
            </w:r>
          </w:p>
        </w:tc>
      </w:tr>
    </w:tbl>
    <w:p>
      <w:pPr>
        <w:spacing w:before="240"/>
        <w:ind w:left="1134" w:hanging="1134"/>
        <w:jc w:val="left"/>
        <w:rPr>
          <w:rFonts w:eastAsia="Arial Unicode MS"/>
          <w:bCs/>
          <w:noProof/>
          <w:szCs w:val="24"/>
        </w:rPr>
      </w:pPr>
      <w:r>
        <w:rPr>
          <w:noProof/>
        </w:rPr>
        <w:t>6.2.</w:t>
      </w:r>
      <w:r>
        <w:rPr>
          <w:noProof/>
        </w:rPr>
        <w:tab/>
        <w:t xml:space="preserve">Варианти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6.2.1.</w:t>
            </w:r>
          </w:p>
        </w:tc>
        <w:tc>
          <w:tcPr>
            <w:tcW w:w="4377" w:type="pct"/>
            <w:hideMark/>
          </w:tcPr>
          <w:p>
            <w:pPr>
              <w:spacing w:after="0"/>
              <w:rPr>
                <w:rFonts w:eastAsia="Arial Unicode MS"/>
                <w:noProof/>
                <w:szCs w:val="24"/>
              </w:rPr>
            </w:pPr>
            <w:r>
              <w:rPr>
                <w:noProof/>
              </w:rPr>
              <w:t>В рамките на даден тип на превозно средство „вариантът“ обхваща превозните средства, за които са общи следните характеристики на изработката и конструкцията:</w:t>
            </w:r>
          </w:p>
          <w:p>
            <w:pPr>
              <w:spacing w:after="0"/>
              <w:ind w:left="571" w:hanging="567"/>
              <w:rPr>
                <w:rFonts w:eastAsia="Arial Unicode MS"/>
                <w:noProof/>
                <w:szCs w:val="24"/>
              </w:rPr>
            </w:pPr>
            <w:r>
              <w:rPr>
                <w:noProof/>
              </w:rPr>
              <w:t>a)</w:t>
            </w:r>
            <w:r>
              <w:rPr>
                <w:noProof/>
              </w:rPr>
              <w:tab/>
              <w:t>видът каросерия, посочен в допълнение 2 (за комплектувани и напълно комплектувани превозни средства);</w:t>
            </w:r>
          </w:p>
          <w:p>
            <w:pPr>
              <w:spacing w:after="0"/>
              <w:ind w:left="571" w:hanging="567"/>
              <w:rPr>
                <w:rFonts w:eastAsia="Arial Unicode MS"/>
                <w:noProof/>
                <w:szCs w:val="24"/>
              </w:rPr>
            </w:pPr>
            <w:r>
              <w:rPr>
                <w:noProof/>
              </w:rPr>
              <w:t>б)</w:t>
            </w:r>
            <w:r>
              <w:rPr>
                <w:noProof/>
              </w:rPr>
              <w:tab/>
              <w:t>степен на завършеност (т.е. комплектувано/некомплектувано/напълно комплектувано);</w:t>
            </w:r>
          </w:p>
          <w:p>
            <w:pPr>
              <w:spacing w:after="0"/>
              <w:ind w:left="571" w:hanging="567"/>
              <w:rPr>
                <w:rFonts w:eastAsia="Arial Unicode MS"/>
                <w:noProof/>
                <w:szCs w:val="24"/>
              </w:rPr>
            </w:pPr>
            <w:r>
              <w:rPr>
                <w:noProof/>
              </w:rPr>
              <w:t>в)</w:t>
            </w:r>
            <w:r>
              <w:rPr>
                <w:noProof/>
              </w:rPr>
              <w:tab/>
              <w:t>вид окачване (стоманено, пневматично и хидравлично окачване);</w:t>
            </w:r>
          </w:p>
          <w:p>
            <w:pPr>
              <w:spacing w:after="0"/>
              <w:ind w:left="571" w:hanging="567"/>
              <w:rPr>
                <w:rFonts w:eastAsia="Arial Unicode MS"/>
                <w:noProof/>
                <w:szCs w:val="24"/>
              </w:rPr>
            </w:pPr>
            <w:r>
              <w:rPr>
                <w:noProof/>
              </w:rPr>
              <w:t>г)</w:t>
            </w:r>
            <w:r>
              <w:rPr>
                <w:noProof/>
              </w:rPr>
              <w:tab/>
              <w:t>следните технически характеристики:</w:t>
            </w:r>
          </w:p>
          <w:p>
            <w:pPr>
              <w:spacing w:before="60" w:after="0"/>
              <w:ind w:left="1140" w:hanging="567"/>
              <w:rPr>
                <w:rFonts w:eastAsia="Arial Unicode MS"/>
                <w:noProof/>
                <w:szCs w:val="24"/>
              </w:rPr>
            </w:pPr>
            <w:r>
              <w:rPr>
                <w:noProof/>
              </w:rPr>
              <w:t>i)</w:t>
            </w:r>
            <w:r>
              <w:rPr>
                <w:noProof/>
              </w:rPr>
              <w:tab/>
              <w:t>възможност/невъзможност за удължаване на рамата;</w:t>
            </w:r>
          </w:p>
          <w:p>
            <w:pPr>
              <w:spacing w:before="60" w:after="0"/>
              <w:ind w:left="1140" w:hanging="567"/>
              <w:rPr>
                <w:rFonts w:eastAsia="Arial Unicode MS"/>
                <w:noProof/>
                <w:szCs w:val="24"/>
              </w:rPr>
            </w:pPr>
            <w:r>
              <w:rPr>
                <w:noProof/>
              </w:rPr>
              <w:t>ii)</w:t>
            </w:r>
            <w:r>
              <w:rPr>
                <w:noProof/>
              </w:rPr>
              <w:tab/>
              <w:t>височина на платформата (нормална, ниска, полуниска и др.);</w:t>
            </w:r>
          </w:p>
          <w:p>
            <w:pPr>
              <w:spacing w:before="60" w:after="0"/>
              <w:ind w:left="571" w:hanging="567"/>
              <w:rPr>
                <w:rFonts w:eastAsia="Arial Unicode MS"/>
                <w:noProof/>
                <w:szCs w:val="24"/>
              </w:rPr>
            </w:pPr>
            <w:r>
              <w:rPr>
                <w:noProof/>
              </w:rPr>
              <w:t>д)</w:t>
            </w:r>
            <w:r>
              <w:rPr>
                <w:noProof/>
              </w:rPr>
              <w:tab/>
              <w:t>при многоетапно произвеждани превозни средства — производител и тип на превозното средство от предишния етап.</w:t>
            </w:r>
          </w:p>
        </w:tc>
      </w:tr>
    </w:tbl>
    <w:p>
      <w:pPr>
        <w:spacing w:before="240"/>
        <w:ind w:left="1134" w:hanging="1134"/>
        <w:jc w:val="left"/>
        <w:rPr>
          <w:rFonts w:eastAsia="Arial Unicode MS"/>
          <w:bCs/>
          <w:noProof/>
          <w:szCs w:val="24"/>
        </w:rPr>
      </w:pPr>
      <w:r>
        <w:rPr>
          <w:noProof/>
        </w:rPr>
        <w:t>6.3.</w:t>
      </w:r>
      <w:r>
        <w:rPr>
          <w:noProof/>
        </w:rPr>
        <w:tab/>
        <w:t xml:space="preserve">Версии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6.3.1.</w:t>
            </w:r>
          </w:p>
        </w:tc>
        <w:tc>
          <w:tcPr>
            <w:tcW w:w="4367" w:type="pct"/>
            <w:hideMark/>
          </w:tcPr>
          <w:p>
            <w:pPr>
              <w:spacing w:after="0"/>
              <w:rPr>
                <w:rFonts w:eastAsia="Arial Unicode MS"/>
                <w:noProof/>
                <w:szCs w:val="24"/>
              </w:rPr>
            </w:pPr>
            <w:r>
              <w:rPr>
                <w:noProof/>
              </w:rPr>
              <w:t>В рамките на даден вариант „версията“ обхваща превозните средства, за които са общи следните характеристики:</w:t>
            </w:r>
          </w:p>
          <w:p>
            <w:pPr>
              <w:spacing w:after="0"/>
              <w:ind w:left="567" w:hanging="567"/>
              <w:rPr>
                <w:rFonts w:eastAsia="Arial Unicode MS"/>
                <w:noProof/>
                <w:szCs w:val="24"/>
              </w:rPr>
            </w:pPr>
            <w:r>
              <w:rPr>
                <w:noProof/>
              </w:rPr>
              <w:t>a)</w:t>
            </w:r>
            <w:r>
              <w:rPr>
                <w:noProof/>
              </w:rPr>
              <w:tab/>
              <w:t>технически допустима максимална маса;</w:t>
            </w:r>
          </w:p>
          <w:p>
            <w:pPr>
              <w:spacing w:after="0"/>
              <w:ind w:left="567" w:hanging="567"/>
              <w:rPr>
                <w:rFonts w:eastAsia="Arial Unicode MS"/>
                <w:noProof/>
                <w:szCs w:val="24"/>
              </w:rPr>
            </w:pPr>
            <w:r>
              <w:rPr>
                <w:noProof/>
              </w:rPr>
              <w:lastRenderedPageBreak/>
              <w:t>б)</w:t>
            </w:r>
            <w:r>
              <w:rPr>
                <w:noProof/>
              </w:rPr>
              <w:tab/>
              <w:t>подразделенията или комбинацията от подразделения, посочени в точки 3.2 и 3.3 от приложение I към Директива 96/53/ЕО на Съвета</w:t>
            </w:r>
            <w:r>
              <w:rPr>
                <w:rStyle w:val="FootnoteReference"/>
                <w:noProof/>
              </w:rPr>
              <w:footnoteReference w:id="14"/>
            </w:r>
            <w:r>
              <w:rPr>
                <w:noProof/>
              </w:rPr>
              <w:t>, в които попада разстоянието между две последователни оси, образуващи група;</w:t>
            </w:r>
          </w:p>
          <w:p>
            <w:pPr>
              <w:spacing w:after="0"/>
              <w:ind w:left="567" w:hanging="567"/>
              <w:rPr>
                <w:rFonts w:eastAsia="Arial Unicode MS"/>
                <w:noProof/>
                <w:szCs w:val="24"/>
              </w:rPr>
            </w:pPr>
            <w:r>
              <w:rPr>
                <w:noProof/>
              </w:rPr>
              <w:t>в)</w:t>
            </w:r>
            <w:r>
              <w:rPr>
                <w:noProof/>
              </w:rPr>
              <w:tab/>
              <w:t>определението за осите по отношение на следното:</w:t>
            </w:r>
          </w:p>
          <w:p>
            <w:pPr>
              <w:spacing w:before="60" w:after="0"/>
              <w:ind w:left="1134" w:hanging="567"/>
              <w:rPr>
                <w:rFonts w:eastAsia="Arial Unicode MS"/>
                <w:noProof/>
                <w:szCs w:val="24"/>
              </w:rPr>
            </w:pPr>
            <w:r>
              <w:rPr>
                <w:noProof/>
              </w:rPr>
              <w:t>i)</w:t>
            </w:r>
            <w:r>
              <w:rPr>
                <w:noProof/>
              </w:rPr>
              <w:tab/>
              <w:t>повдигащи оси (брой и местоположение);</w:t>
            </w:r>
          </w:p>
          <w:p>
            <w:pPr>
              <w:spacing w:before="60" w:after="0"/>
              <w:ind w:left="1134" w:hanging="567"/>
              <w:rPr>
                <w:rFonts w:eastAsia="Arial Unicode MS"/>
                <w:noProof/>
                <w:szCs w:val="24"/>
              </w:rPr>
            </w:pPr>
            <w:r>
              <w:rPr>
                <w:noProof/>
              </w:rPr>
              <w:t>ii)</w:t>
            </w:r>
            <w:r>
              <w:rPr>
                <w:noProof/>
              </w:rPr>
              <w:tab/>
              <w:t>натоварващи оси (брой и местоположение);</w:t>
            </w:r>
          </w:p>
          <w:p>
            <w:pPr>
              <w:spacing w:before="60" w:after="0"/>
              <w:ind w:left="1134" w:hanging="567"/>
              <w:rPr>
                <w:rFonts w:eastAsia="Arial Unicode MS"/>
                <w:noProof/>
                <w:szCs w:val="24"/>
              </w:rPr>
            </w:pPr>
            <w:r>
              <w:rPr>
                <w:noProof/>
              </w:rPr>
              <w:t>iii)</w:t>
            </w:r>
            <w:r>
              <w:rPr>
                <w:noProof/>
              </w:rPr>
              <w:tab/>
              <w:t>управляема ос (брой и местоположение).</w:t>
            </w:r>
          </w:p>
        </w:tc>
      </w:tr>
    </w:tbl>
    <w:p>
      <w:pPr>
        <w:spacing w:before="480"/>
        <w:ind w:left="1134" w:hanging="1134"/>
        <w:jc w:val="left"/>
        <w:rPr>
          <w:rFonts w:eastAsia="Arial Unicode MS"/>
          <w:b/>
          <w:bCs/>
          <w:noProof/>
          <w:szCs w:val="24"/>
        </w:rPr>
      </w:pPr>
      <w:r>
        <w:rPr>
          <w:noProof/>
        </w:rPr>
        <w:lastRenderedPageBreak/>
        <w:t>7.</w:t>
      </w:r>
      <w:r>
        <w:rPr>
          <w:noProof/>
        </w:rPr>
        <w:tab/>
      </w:r>
      <w:r>
        <w:rPr>
          <w:b/>
          <w:noProof/>
        </w:rPr>
        <w:t xml:space="preserve">Общи изисквания за всички категории превозни средства </w:t>
      </w:r>
    </w:p>
    <w:tbl>
      <w:tblPr>
        <w:tblW w:w="5000" w:type="pct"/>
        <w:tblCellSpacing w:w="0" w:type="dxa"/>
        <w:tblCellMar>
          <w:left w:w="0" w:type="dxa"/>
          <w:right w:w="0" w:type="dxa"/>
        </w:tblCellMar>
        <w:tblLook w:val="04A0" w:firstRow="1" w:lastRow="0" w:firstColumn="1" w:lastColumn="0" w:noHBand="0" w:noVBand="1"/>
      </w:tblPr>
      <w:tblGrid>
        <w:gridCol w:w="1125"/>
        <w:gridCol w:w="6821"/>
        <w:gridCol w:w="1125"/>
      </w:tblGrid>
      <w:tr>
        <w:trPr>
          <w:tblCellSpacing w:w="0" w:type="dxa"/>
        </w:trPr>
        <w:tc>
          <w:tcPr>
            <w:tcW w:w="620" w:type="pct"/>
            <w:hideMark/>
          </w:tcPr>
          <w:p>
            <w:pPr>
              <w:spacing w:after="0"/>
              <w:rPr>
                <w:rFonts w:eastAsia="Arial Unicode MS"/>
                <w:noProof/>
                <w:szCs w:val="24"/>
              </w:rPr>
            </w:pPr>
            <w:r>
              <w:rPr>
                <w:noProof/>
              </w:rPr>
              <w:t>7.1.</w:t>
            </w:r>
          </w:p>
        </w:tc>
        <w:tc>
          <w:tcPr>
            <w:tcW w:w="4380" w:type="pct"/>
            <w:gridSpan w:val="2"/>
            <w:hideMark/>
          </w:tcPr>
          <w:p>
            <w:pPr>
              <w:spacing w:after="0"/>
              <w:rPr>
                <w:rFonts w:eastAsia="Arial Unicode MS"/>
                <w:noProof/>
                <w:szCs w:val="24"/>
              </w:rPr>
            </w:pPr>
            <w:r>
              <w:rPr>
                <w:noProof/>
              </w:rPr>
              <w:t>Когато превозно средство попада в повече от една категория заради максималната си маса, броя на местата за сядане или както заради едното, така и заради другото, производителят може по собствен избор да използва критериите на едната или другата категория за определянето на вариантите и версиите.</w:t>
            </w:r>
          </w:p>
        </w:tc>
      </w:tr>
      <w:tr>
        <w:trPr>
          <w:tblCellSpacing w:w="0" w:type="dxa"/>
        </w:trPr>
        <w:tc>
          <w:tcPr>
            <w:tcW w:w="620" w:type="pct"/>
            <w:hideMark/>
          </w:tcPr>
          <w:p>
            <w:pPr>
              <w:spacing w:after="0"/>
              <w:rPr>
                <w:rFonts w:eastAsia="Arial Unicode MS"/>
                <w:noProof/>
                <w:szCs w:val="24"/>
              </w:rPr>
            </w:pPr>
            <w:r>
              <w:rPr>
                <w:noProof/>
              </w:rPr>
              <w:t>7.1.1.</w:t>
            </w:r>
          </w:p>
        </w:tc>
        <w:tc>
          <w:tcPr>
            <w:tcW w:w="4380" w:type="pct"/>
            <w:gridSpan w:val="2"/>
            <w:hideMark/>
          </w:tcPr>
          <w:p>
            <w:pPr>
              <w:spacing w:after="0"/>
              <w:rPr>
                <w:rFonts w:eastAsia="Arial Unicode MS"/>
                <w:noProof/>
                <w:szCs w:val="24"/>
              </w:rPr>
            </w:pPr>
            <w:r>
              <w:rPr>
                <w:noProof/>
              </w:rPr>
              <w:t>Примери:</w:t>
            </w:r>
          </w:p>
          <w:p>
            <w:pPr>
              <w:spacing w:after="0"/>
              <w:ind w:left="576" w:hanging="576"/>
              <w:rPr>
                <w:rFonts w:eastAsia="Arial Unicode MS"/>
                <w:noProof/>
                <w:szCs w:val="24"/>
              </w:rPr>
            </w:pPr>
            <w:r>
              <w:rPr>
                <w:noProof/>
              </w:rPr>
              <w:t>a)</w:t>
            </w:r>
            <w:r>
              <w:rPr>
                <w:noProof/>
              </w:rPr>
              <w:tab/>
              <w:t>превозно средство „А“ може да получи одобрение на типа в категория N</w:t>
            </w:r>
            <w:r>
              <w:rPr>
                <w:noProof/>
                <w:vertAlign w:val="subscript"/>
              </w:rPr>
              <w:t>1</w:t>
            </w:r>
            <w:r>
              <w:rPr>
                <w:noProof/>
              </w:rPr>
              <w:t xml:space="preserve"> (3,5 тона) и категория N</w:t>
            </w:r>
            <w:r>
              <w:rPr>
                <w:noProof/>
                <w:vertAlign w:val="subscript"/>
              </w:rPr>
              <w:t>2</w:t>
            </w:r>
            <w:r>
              <w:rPr>
                <w:noProof/>
              </w:rPr>
              <w:t xml:space="preserve"> (4,2 тона) в зависимост от максималната си маса. В такъв случай параметрите, посочени за категория N</w:t>
            </w:r>
            <w:r>
              <w:rPr>
                <w:noProof/>
                <w:vertAlign w:val="subscript"/>
              </w:rPr>
              <w:t>1</w:t>
            </w:r>
            <w:r>
              <w:rPr>
                <w:noProof/>
              </w:rPr>
              <w:t>, могат да бъдат използвани и за превозното средство, което попада в категория N</w:t>
            </w:r>
            <w:r>
              <w:rPr>
                <w:noProof/>
                <w:vertAlign w:val="subscript"/>
              </w:rPr>
              <w:t>2</w:t>
            </w:r>
            <w:r>
              <w:rPr>
                <w:noProof/>
              </w:rPr>
              <w:t xml:space="preserve"> (или обратното);</w:t>
            </w:r>
          </w:p>
          <w:p>
            <w:pPr>
              <w:spacing w:after="0"/>
              <w:ind w:left="576" w:hanging="576"/>
              <w:rPr>
                <w:rFonts w:eastAsia="Arial Unicode MS"/>
                <w:noProof/>
                <w:szCs w:val="24"/>
              </w:rPr>
            </w:pPr>
            <w:r>
              <w:rPr>
                <w:noProof/>
              </w:rPr>
              <w:t>б)</w:t>
            </w:r>
            <w:r>
              <w:rPr>
                <w:noProof/>
              </w:rPr>
              <w:tab/>
              <w:t>превозно средство „Б“ може да получи одобрение на типа в категории М</w:t>
            </w:r>
            <w:r>
              <w:rPr>
                <w:noProof/>
                <w:vertAlign w:val="subscript"/>
              </w:rPr>
              <w:t>1</w:t>
            </w:r>
            <w:r>
              <w:rPr>
                <w:noProof/>
              </w:rPr>
              <w:t xml:space="preserve"> и М</w:t>
            </w:r>
            <w:r>
              <w:rPr>
                <w:noProof/>
                <w:vertAlign w:val="subscript"/>
              </w:rPr>
              <w:t xml:space="preserve">2 </w:t>
            </w:r>
            <w:r>
              <w:rPr>
                <w:noProof/>
              </w:rPr>
              <w:t>в зависимост от броя на местата за сядане (7 + 1 или 10 + 1). В такъв случай параметрите, посочени за категория M</w:t>
            </w:r>
            <w:r>
              <w:rPr>
                <w:noProof/>
                <w:vertAlign w:val="subscript"/>
              </w:rPr>
              <w:t>1</w:t>
            </w:r>
            <w:r>
              <w:rPr>
                <w:noProof/>
              </w:rPr>
              <w:t>, могат да бъдат използвани и за превозното средство, което попада в категория M</w:t>
            </w:r>
            <w:r>
              <w:rPr>
                <w:noProof/>
                <w:vertAlign w:val="subscript"/>
              </w:rPr>
              <w:t>2</w:t>
            </w:r>
            <w:r>
              <w:rPr>
                <w:noProof/>
              </w:rPr>
              <w:t xml:space="preserve"> (или обратното).</w:t>
            </w:r>
          </w:p>
        </w:tc>
      </w:tr>
      <w:tr>
        <w:trPr>
          <w:tblCellSpacing w:w="0" w:type="dxa"/>
        </w:trPr>
        <w:tc>
          <w:tcPr>
            <w:tcW w:w="0" w:type="auto"/>
            <w:hideMark/>
          </w:tcPr>
          <w:p>
            <w:pPr>
              <w:spacing w:after="0"/>
              <w:rPr>
                <w:rFonts w:eastAsia="Arial Unicode MS"/>
                <w:noProof/>
                <w:szCs w:val="24"/>
              </w:rPr>
            </w:pPr>
            <w:r>
              <w:rPr>
                <w:noProof/>
              </w:rPr>
              <w:t>7.2.</w:t>
            </w:r>
          </w:p>
        </w:tc>
        <w:tc>
          <w:tcPr>
            <w:tcW w:w="0" w:type="auto"/>
            <w:gridSpan w:val="2"/>
            <w:hideMark/>
          </w:tcPr>
          <w:p>
            <w:pPr>
              <w:spacing w:after="0"/>
              <w:rPr>
                <w:rFonts w:eastAsia="Arial Unicode MS"/>
                <w:noProof/>
                <w:szCs w:val="24"/>
              </w:rPr>
            </w:pPr>
            <w:r>
              <w:rPr>
                <w:noProof/>
              </w:rPr>
              <w:t>Превозно средство от категория N може да получи одобрение на типа с оглед на разпоредбите за категория M</w:t>
            </w:r>
            <w:r>
              <w:rPr>
                <w:noProof/>
                <w:vertAlign w:val="subscript"/>
              </w:rPr>
              <w:t>1</w:t>
            </w:r>
            <w:r>
              <w:rPr>
                <w:noProof/>
              </w:rPr>
              <w:t xml:space="preserve"> или M</w:t>
            </w:r>
            <w:r>
              <w:rPr>
                <w:noProof/>
                <w:vertAlign w:val="subscript"/>
              </w:rPr>
              <w:t>2</w:t>
            </w:r>
            <w:r>
              <w:rPr>
                <w:noProof/>
              </w:rPr>
              <w:t>, според случая, ако то е предназначено да бъде преобразувано в превозно средство от тази категория на следващия етап от процедурата за многоетапно одобряване на типа.</w:t>
            </w:r>
          </w:p>
        </w:tc>
      </w:tr>
      <w:tr>
        <w:trPr>
          <w:tblCellSpacing w:w="0" w:type="dxa"/>
        </w:trPr>
        <w:tc>
          <w:tcPr>
            <w:tcW w:w="0" w:type="auto"/>
          </w:tcPr>
          <w:p>
            <w:pPr>
              <w:spacing w:after="0"/>
              <w:rPr>
                <w:rFonts w:eastAsia="Arial Unicode MS"/>
                <w:noProof/>
                <w:szCs w:val="24"/>
              </w:rPr>
            </w:pPr>
            <w:r>
              <w:rPr>
                <w:noProof/>
              </w:rPr>
              <w:t>7.2.1.</w:t>
            </w:r>
          </w:p>
        </w:tc>
        <w:tc>
          <w:tcPr>
            <w:tcW w:w="0" w:type="auto"/>
            <w:gridSpan w:val="2"/>
          </w:tcPr>
          <w:p>
            <w:pPr>
              <w:spacing w:after="0"/>
              <w:rPr>
                <w:rFonts w:eastAsia="Arial Unicode MS"/>
                <w:noProof/>
                <w:szCs w:val="24"/>
              </w:rPr>
            </w:pPr>
            <w:r>
              <w:rPr>
                <w:noProof/>
              </w:rPr>
              <w:t>Посочената възможност трябва да бъде позволена само за некомплектувани превозни средства.</w:t>
            </w:r>
          </w:p>
          <w:p>
            <w:pPr>
              <w:spacing w:after="0"/>
              <w:rPr>
                <w:rFonts w:eastAsia="Arial Unicode MS"/>
                <w:noProof/>
                <w:szCs w:val="24"/>
              </w:rPr>
            </w:pPr>
            <w:r>
              <w:rPr>
                <w:noProof/>
              </w:rPr>
              <w:t>Такива превозни средства трябва да бъдат означавани със специален код за вариант, определен от производителя на базовото превозно средство.</w:t>
            </w:r>
          </w:p>
        </w:tc>
      </w:tr>
      <w:tr>
        <w:trPr>
          <w:tblCellSpacing w:w="0" w:type="dxa"/>
        </w:trPr>
        <w:tc>
          <w:tcPr>
            <w:tcW w:w="0" w:type="auto"/>
            <w:hideMark/>
          </w:tcPr>
          <w:p>
            <w:pPr>
              <w:spacing w:after="0"/>
              <w:rPr>
                <w:rFonts w:eastAsia="Arial Unicode MS"/>
                <w:noProof/>
                <w:szCs w:val="24"/>
              </w:rPr>
            </w:pPr>
            <w:r>
              <w:rPr>
                <w:noProof/>
              </w:rPr>
              <w:t>7.3.</w:t>
            </w:r>
          </w:p>
        </w:tc>
        <w:tc>
          <w:tcPr>
            <w:tcW w:w="0" w:type="auto"/>
            <w:gridSpan w:val="2"/>
            <w:hideMark/>
          </w:tcPr>
          <w:p>
            <w:pPr>
              <w:spacing w:after="0"/>
              <w:rPr>
                <w:rFonts w:eastAsia="Arial Unicode MS"/>
                <w:noProof/>
                <w:szCs w:val="24"/>
              </w:rPr>
            </w:pPr>
            <w:r>
              <w:rPr>
                <w:noProof/>
              </w:rPr>
              <w:t>Означения за тип, вариант и версия</w:t>
            </w:r>
          </w:p>
        </w:tc>
      </w:tr>
      <w:tr>
        <w:trPr>
          <w:tblCellSpacing w:w="0" w:type="dxa"/>
        </w:trPr>
        <w:tc>
          <w:tcPr>
            <w:tcW w:w="0" w:type="auto"/>
          </w:tcPr>
          <w:p>
            <w:pPr>
              <w:spacing w:after="0"/>
              <w:rPr>
                <w:rFonts w:eastAsia="Arial Unicode MS"/>
                <w:noProof/>
                <w:szCs w:val="24"/>
              </w:rPr>
            </w:pPr>
            <w:r>
              <w:rPr>
                <w:noProof/>
              </w:rPr>
              <w:t>7.3.1.</w:t>
            </w:r>
          </w:p>
        </w:tc>
        <w:tc>
          <w:tcPr>
            <w:tcW w:w="0" w:type="auto"/>
            <w:gridSpan w:val="2"/>
          </w:tcPr>
          <w:p>
            <w:pPr>
              <w:spacing w:after="0"/>
              <w:rPr>
                <w:rFonts w:eastAsia="Arial Unicode MS"/>
                <w:noProof/>
                <w:szCs w:val="24"/>
              </w:rPr>
            </w:pPr>
            <w:r>
              <w:rPr>
                <w:noProof/>
              </w:rPr>
              <w:t>Производителят присвоява буквено-цифров код, съставен от букви на латиница и/или арабски цифри, на всеки тип на превозно средство, вариант и версия.</w:t>
            </w:r>
          </w:p>
          <w:p>
            <w:pPr>
              <w:spacing w:after="0"/>
              <w:rPr>
                <w:rFonts w:eastAsia="Arial Unicode MS"/>
                <w:noProof/>
                <w:szCs w:val="24"/>
              </w:rPr>
            </w:pPr>
            <w:r>
              <w:rPr>
                <w:noProof/>
              </w:rPr>
              <w:lastRenderedPageBreak/>
              <w:t>Разрешава се използването на скоби и тирета, при условие че те не заместват буква или цифра.</w:t>
            </w:r>
          </w:p>
        </w:tc>
      </w:tr>
      <w:tr>
        <w:trPr>
          <w:tblCellSpacing w:w="0" w:type="dxa"/>
        </w:trPr>
        <w:tc>
          <w:tcPr>
            <w:tcW w:w="0" w:type="auto"/>
            <w:hideMark/>
          </w:tcPr>
          <w:p>
            <w:pPr>
              <w:spacing w:after="0"/>
              <w:rPr>
                <w:rFonts w:eastAsia="Arial Unicode MS"/>
                <w:noProof/>
                <w:szCs w:val="24"/>
              </w:rPr>
            </w:pPr>
            <w:r>
              <w:rPr>
                <w:noProof/>
              </w:rPr>
              <w:lastRenderedPageBreak/>
              <w:t>7.3.2.</w:t>
            </w:r>
          </w:p>
        </w:tc>
        <w:tc>
          <w:tcPr>
            <w:tcW w:w="0" w:type="auto"/>
            <w:gridSpan w:val="2"/>
            <w:hideMark/>
          </w:tcPr>
          <w:p>
            <w:pPr>
              <w:spacing w:after="0"/>
              <w:rPr>
                <w:rFonts w:eastAsia="Arial Unicode MS"/>
                <w:noProof/>
                <w:szCs w:val="24"/>
              </w:rPr>
            </w:pPr>
            <w:r>
              <w:rPr>
                <w:noProof/>
              </w:rPr>
              <w:t>Целият код се означава като: Тип — вариант — версия или „TВВ“.</w:t>
            </w:r>
          </w:p>
        </w:tc>
      </w:tr>
      <w:tr>
        <w:trPr>
          <w:tblCellSpacing w:w="0" w:type="dxa"/>
        </w:trPr>
        <w:tc>
          <w:tcPr>
            <w:tcW w:w="0" w:type="auto"/>
          </w:tcPr>
          <w:p>
            <w:pPr>
              <w:spacing w:after="0"/>
              <w:rPr>
                <w:rFonts w:eastAsia="Arial Unicode MS"/>
                <w:noProof/>
                <w:szCs w:val="24"/>
              </w:rPr>
            </w:pPr>
            <w:r>
              <w:rPr>
                <w:noProof/>
              </w:rPr>
              <w:t>7.3.3.</w:t>
            </w:r>
          </w:p>
        </w:tc>
        <w:tc>
          <w:tcPr>
            <w:tcW w:w="0" w:type="auto"/>
            <w:gridSpan w:val="2"/>
          </w:tcPr>
          <w:p>
            <w:pPr>
              <w:spacing w:after="0"/>
              <w:rPr>
                <w:rFonts w:eastAsia="Arial Unicode MS"/>
                <w:noProof/>
                <w:szCs w:val="24"/>
              </w:rPr>
            </w:pPr>
            <w:r>
              <w:rPr>
                <w:noProof/>
              </w:rPr>
              <w:t>TВВ трябва ясно и недвусмислено да идентифицира уникална комбинация от технически характеристики, свързани с критериите, определени в част Б от настоящото приложение.</w:t>
            </w:r>
          </w:p>
        </w:tc>
      </w:tr>
      <w:tr>
        <w:trPr>
          <w:tblCellSpacing w:w="0" w:type="dxa"/>
        </w:trPr>
        <w:tc>
          <w:tcPr>
            <w:tcW w:w="0" w:type="auto"/>
          </w:tcPr>
          <w:p>
            <w:pPr>
              <w:spacing w:after="0"/>
              <w:rPr>
                <w:rFonts w:eastAsia="Arial Unicode MS"/>
                <w:noProof/>
                <w:szCs w:val="24"/>
              </w:rPr>
            </w:pPr>
            <w:r>
              <w:rPr>
                <w:noProof/>
              </w:rPr>
              <w:t>7.3.4.</w:t>
            </w:r>
          </w:p>
        </w:tc>
        <w:tc>
          <w:tcPr>
            <w:tcW w:w="0" w:type="auto"/>
            <w:gridSpan w:val="2"/>
          </w:tcPr>
          <w:p>
            <w:pPr>
              <w:spacing w:after="0"/>
              <w:rPr>
                <w:rFonts w:eastAsia="Arial Unicode MS"/>
                <w:noProof/>
                <w:szCs w:val="24"/>
              </w:rPr>
            </w:pPr>
            <w:r>
              <w:rPr>
                <w:noProof/>
              </w:rPr>
              <w:t>Даден производител може да използва един и същ код за обозначаване на даден тип на превозно средство, когато последното попада в две или повече категории.</w:t>
            </w:r>
          </w:p>
        </w:tc>
      </w:tr>
      <w:tr>
        <w:trPr>
          <w:tblCellSpacing w:w="0" w:type="dxa"/>
        </w:trPr>
        <w:tc>
          <w:tcPr>
            <w:tcW w:w="0" w:type="auto"/>
            <w:hideMark/>
          </w:tcPr>
          <w:p>
            <w:pPr>
              <w:spacing w:after="0"/>
              <w:rPr>
                <w:rFonts w:eastAsia="Arial Unicode MS"/>
                <w:noProof/>
                <w:szCs w:val="24"/>
              </w:rPr>
            </w:pPr>
            <w:r>
              <w:rPr>
                <w:noProof/>
              </w:rPr>
              <w:t>7.3.5.</w:t>
            </w:r>
          </w:p>
        </w:tc>
        <w:tc>
          <w:tcPr>
            <w:tcW w:w="4380" w:type="pct"/>
            <w:gridSpan w:val="2"/>
            <w:hideMark/>
          </w:tcPr>
          <w:p>
            <w:pPr>
              <w:spacing w:after="0"/>
              <w:rPr>
                <w:rFonts w:eastAsia="Arial Unicode MS"/>
                <w:noProof/>
                <w:szCs w:val="24"/>
              </w:rPr>
            </w:pPr>
            <w:r>
              <w:rPr>
                <w:noProof/>
              </w:rPr>
              <w:t>Даден производител не може да използва един и същ код за обозначаване на даден на тип превозно средство за повече от едно одобряване на типа в рамките на една категория превозни средства.</w:t>
            </w:r>
          </w:p>
        </w:tc>
      </w:tr>
      <w:tr>
        <w:trPr>
          <w:tblCellSpacing w:w="0" w:type="dxa"/>
        </w:trPr>
        <w:tc>
          <w:tcPr>
            <w:tcW w:w="0" w:type="auto"/>
            <w:hideMark/>
          </w:tcPr>
          <w:p>
            <w:pPr>
              <w:spacing w:after="0"/>
              <w:rPr>
                <w:rFonts w:eastAsia="Arial Unicode MS"/>
                <w:noProof/>
                <w:szCs w:val="24"/>
              </w:rPr>
            </w:pPr>
            <w:r>
              <w:rPr>
                <w:noProof/>
              </w:rPr>
              <w:t>7.4.</w:t>
            </w:r>
          </w:p>
        </w:tc>
        <w:tc>
          <w:tcPr>
            <w:tcW w:w="0" w:type="auto"/>
            <w:gridSpan w:val="2"/>
            <w:hideMark/>
          </w:tcPr>
          <w:p>
            <w:pPr>
              <w:spacing w:after="0"/>
              <w:jc w:val="left"/>
              <w:rPr>
                <w:rFonts w:eastAsia="Arial Unicode MS"/>
                <w:noProof/>
                <w:szCs w:val="24"/>
              </w:rPr>
            </w:pPr>
            <w:r>
              <w:rPr>
                <w:noProof/>
              </w:rPr>
              <w:t>Брой на символите за TВВ</w:t>
            </w:r>
          </w:p>
        </w:tc>
      </w:tr>
      <w:tr>
        <w:trPr>
          <w:gridAfter w:val="1"/>
          <w:wAfter w:w="620" w:type="pct"/>
          <w:tblCellSpacing w:w="0" w:type="dxa"/>
        </w:trPr>
        <w:tc>
          <w:tcPr>
            <w:tcW w:w="0" w:type="auto"/>
            <w:hideMark/>
          </w:tcPr>
          <w:p>
            <w:pPr>
              <w:spacing w:after="0"/>
              <w:rPr>
                <w:rFonts w:eastAsia="Arial Unicode MS"/>
                <w:noProof/>
                <w:szCs w:val="24"/>
              </w:rPr>
            </w:pPr>
            <w:r>
              <w:rPr>
                <w:noProof/>
              </w:rPr>
              <w:t>7.4.1.</w:t>
            </w:r>
          </w:p>
        </w:tc>
        <w:tc>
          <w:tcPr>
            <w:tcW w:w="0" w:type="auto"/>
            <w:hideMark/>
          </w:tcPr>
          <w:p>
            <w:pPr>
              <w:spacing w:after="0"/>
              <w:rPr>
                <w:rFonts w:eastAsia="Arial Unicode MS"/>
                <w:noProof/>
                <w:szCs w:val="24"/>
              </w:rPr>
            </w:pPr>
            <w:r>
              <w:rPr>
                <w:noProof/>
              </w:rPr>
              <w:t>Броят на символите не трябва да е по-голям от:</w:t>
            </w:r>
          </w:p>
          <w:p>
            <w:pPr>
              <w:spacing w:after="0"/>
              <w:ind w:left="576" w:hanging="567"/>
              <w:rPr>
                <w:rFonts w:eastAsia="Arial Unicode MS"/>
                <w:noProof/>
                <w:szCs w:val="24"/>
              </w:rPr>
            </w:pPr>
            <w:r>
              <w:rPr>
                <w:noProof/>
              </w:rPr>
              <w:t>a)</w:t>
            </w:r>
            <w:r>
              <w:rPr>
                <w:noProof/>
              </w:rPr>
              <w:tab/>
              <w:t>15 — за кода на типа на превозно средство;</w:t>
            </w:r>
          </w:p>
          <w:p>
            <w:pPr>
              <w:spacing w:after="0"/>
              <w:ind w:left="576" w:hanging="567"/>
              <w:rPr>
                <w:rFonts w:eastAsia="Arial Unicode MS"/>
                <w:noProof/>
                <w:szCs w:val="24"/>
              </w:rPr>
            </w:pPr>
            <w:r>
              <w:rPr>
                <w:noProof/>
              </w:rPr>
              <w:t>б)</w:t>
            </w:r>
            <w:r>
              <w:rPr>
                <w:noProof/>
              </w:rPr>
              <w:tab/>
              <w:t>25 — за кода на един вариант;</w:t>
            </w:r>
          </w:p>
          <w:p>
            <w:pPr>
              <w:spacing w:after="0"/>
              <w:ind w:left="576" w:hanging="567"/>
              <w:rPr>
                <w:rFonts w:eastAsia="Arial Unicode MS"/>
                <w:noProof/>
                <w:szCs w:val="24"/>
              </w:rPr>
            </w:pPr>
            <w:r>
              <w:rPr>
                <w:noProof/>
              </w:rPr>
              <w:t>в)</w:t>
            </w:r>
            <w:r>
              <w:rPr>
                <w:noProof/>
              </w:rPr>
              <w:tab/>
              <w:t>35 — за кода на една версия.</w:t>
            </w:r>
          </w:p>
        </w:tc>
      </w:tr>
      <w:tr>
        <w:trPr>
          <w:tblCellSpacing w:w="0" w:type="dxa"/>
        </w:trPr>
        <w:tc>
          <w:tcPr>
            <w:tcW w:w="0" w:type="auto"/>
            <w:hideMark/>
          </w:tcPr>
          <w:p>
            <w:pPr>
              <w:spacing w:after="0"/>
              <w:rPr>
                <w:rFonts w:eastAsia="Arial Unicode MS"/>
                <w:noProof/>
                <w:szCs w:val="24"/>
              </w:rPr>
            </w:pPr>
            <w:r>
              <w:rPr>
                <w:noProof/>
              </w:rPr>
              <w:t>7.4.2.</w:t>
            </w:r>
          </w:p>
        </w:tc>
        <w:tc>
          <w:tcPr>
            <w:tcW w:w="4380" w:type="pct"/>
            <w:gridSpan w:val="2"/>
            <w:hideMark/>
          </w:tcPr>
          <w:p>
            <w:pPr>
              <w:spacing w:after="0"/>
              <w:rPr>
                <w:rFonts w:eastAsia="Arial Unicode MS"/>
                <w:noProof/>
                <w:szCs w:val="24"/>
              </w:rPr>
            </w:pPr>
            <w:r>
              <w:rPr>
                <w:noProof/>
              </w:rPr>
              <w:t>Пълният буквено-цифров код „TВВ“ не трябва да съдържа повече от 75 символа.</w:t>
            </w:r>
          </w:p>
        </w:tc>
      </w:tr>
      <w:tr>
        <w:trPr>
          <w:tblCellSpacing w:w="0" w:type="dxa"/>
        </w:trPr>
        <w:tc>
          <w:tcPr>
            <w:tcW w:w="0" w:type="auto"/>
            <w:hideMark/>
          </w:tcPr>
          <w:p>
            <w:pPr>
              <w:spacing w:after="0"/>
              <w:rPr>
                <w:rFonts w:eastAsia="Arial Unicode MS"/>
                <w:noProof/>
                <w:szCs w:val="24"/>
              </w:rPr>
            </w:pPr>
            <w:r>
              <w:rPr>
                <w:noProof/>
              </w:rPr>
              <w:t>7.4.3.</w:t>
            </w:r>
          </w:p>
        </w:tc>
        <w:tc>
          <w:tcPr>
            <w:tcW w:w="4380" w:type="pct"/>
            <w:gridSpan w:val="2"/>
            <w:hideMark/>
          </w:tcPr>
          <w:p>
            <w:pPr>
              <w:spacing w:after="0"/>
              <w:rPr>
                <w:rFonts w:eastAsia="Arial Unicode MS"/>
                <w:noProof/>
                <w:szCs w:val="24"/>
              </w:rPr>
            </w:pPr>
            <w:r>
              <w:rPr>
                <w:noProof/>
              </w:rPr>
              <w:t>Когато TВВ се използва в пълния му вид, се оставя интервал между типа, варианта и версията.</w:t>
            </w:r>
          </w:p>
          <w:p>
            <w:pPr>
              <w:spacing w:after="0"/>
              <w:rPr>
                <w:rFonts w:eastAsia="Arial Unicode MS"/>
                <w:noProof/>
                <w:szCs w:val="24"/>
              </w:rPr>
            </w:pPr>
            <w:r>
              <w:rPr>
                <w:noProof/>
              </w:rPr>
              <w:t>Пример за код TВВ: 159AF[…</w:t>
            </w:r>
            <w:r>
              <w:rPr>
                <w:i/>
                <w:noProof/>
              </w:rPr>
              <w:t>интервал</w:t>
            </w:r>
            <w:r>
              <w:rPr>
                <w:noProof/>
              </w:rPr>
              <w:t>]0054[…</w:t>
            </w:r>
            <w:r>
              <w:rPr>
                <w:i/>
                <w:noProof/>
              </w:rPr>
              <w:t>интервал</w:t>
            </w:r>
            <w:r>
              <w:rPr>
                <w:noProof/>
              </w:rPr>
              <w:t>]977K(BE).</w:t>
            </w:r>
          </w:p>
        </w:tc>
      </w:tr>
    </w:tbl>
    <w:p>
      <w:pPr>
        <w:jc w:val="center"/>
        <w:rPr>
          <w:noProof/>
        </w:rPr>
      </w:pPr>
    </w:p>
    <w:p>
      <w:pPr>
        <w:jc w:val="center"/>
        <w:rPr>
          <w:noProof/>
        </w:rPr>
      </w:pPr>
      <w:r>
        <w:rPr>
          <w:noProof/>
        </w:rPr>
        <w:br w:type="page"/>
      </w:r>
      <w:r>
        <w:rPr>
          <w:noProof/>
        </w:rPr>
        <w:lastRenderedPageBreak/>
        <w:t>ЧАСТ В</w:t>
      </w:r>
    </w:p>
    <w:p>
      <w:pPr>
        <w:spacing w:after="0"/>
        <w:jc w:val="center"/>
        <w:rPr>
          <w:rFonts w:eastAsia="Arial Unicode MS"/>
          <w:i/>
          <w:iCs/>
          <w:noProof/>
          <w:szCs w:val="24"/>
        </w:rPr>
      </w:pPr>
      <w:r>
        <w:rPr>
          <w:b/>
          <w:noProof/>
        </w:rPr>
        <w:t>Определения за типовете каросерии</w:t>
      </w:r>
    </w:p>
    <w:p>
      <w:pPr>
        <w:spacing w:after="0"/>
        <w:ind w:left="851" w:hanging="851"/>
        <w:jc w:val="left"/>
        <w:rPr>
          <w:rFonts w:eastAsia="Arial Unicode MS"/>
          <w:b/>
          <w:bCs/>
          <w:noProof/>
          <w:szCs w:val="24"/>
        </w:rPr>
      </w:pPr>
      <w:r>
        <w:rPr>
          <w:noProof/>
        </w:rPr>
        <w:t>1.</w:t>
      </w:r>
      <w:r>
        <w:rPr>
          <w:noProof/>
        </w:rPr>
        <w:tab/>
      </w:r>
      <w:r>
        <w:rPr>
          <w:b/>
          <w:noProof/>
        </w:rPr>
        <w:t>Общи разпоредби</w:t>
      </w:r>
    </w:p>
    <w:tbl>
      <w:tblPr>
        <w:tblW w:w="5000" w:type="pct"/>
        <w:tblCellSpacing w:w="0" w:type="dxa"/>
        <w:tblCellMar>
          <w:left w:w="0" w:type="dxa"/>
          <w:right w:w="0" w:type="dxa"/>
        </w:tblCellMar>
        <w:tblLook w:val="04A0" w:firstRow="1" w:lastRow="0" w:firstColumn="1" w:lastColumn="0" w:noHBand="0" w:noVBand="1"/>
      </w:tblPr>
      <w:tblGrid>
        <w:gridCol w:w="852"/>
        <w:gridCol w:w="6820"/>
        <w:gridCol w:w="1399"/>
      </w:tblGrid>
      <w:tr>
        <w:trPr>
          <w:tblCellSpacing w:w="0" w:type="dxa"/>
        </w:trPr>
        <w:tc>
          <w:tcPr>
            <w:tcW w:w="470" w:type="pct"/>
            <w:hideMark/>
          </w:tcPr>
          <w:p>
            <w:pPr>
              <w:spacing w:after="0"/>
              <w:rPr>
                <w:rFonts w:eastAsia="Arial Unicode MS"/>
                <w:noProof/>
                <w:szCs w:val="24"/>
              </w:rPr>
            </w:pPr>
            <w:r>
              <w:rPr>
                <w:noProof/>
              </w:rPr>
              <w:t>1.1.</w:t>
            </w:r>
          </w:p>
        </w:tc>
        <w:tc>
          <w:tcPr>
            <w:tcW w:w="4530" w:type="pct"/>
            <w:gridSpan w:val="2"/>
            <w:hideMark/>
          </w:tcPr>
          <w:p>
            <w:pPr>
              <w:spacing w:after="0"/>
              <w:rPr>
                <w:rFonts w:eastAsia="Arial Unicode MS"/>
                <w:noProof/>
                <w:szCs w:val="24"/>
              </w:rPr>
            </w:pPr>
            <w:r>
              <w:rPr>
                <w:noProof/>
              </w:rPr>
              <w:t>Типът каросерия, посочен в раздел 9 от приложение I и част 1 от приложение III, както и кодът за каросерията, посочен в точка 38 от приложение IX, се означават чрез кодове.</w:t>
            </w:r>
          </w:p>
          <w:p>
            <w:pPr>
              <w:spacing w:before="60" w:after="0"/>
              <w:rPr>
                <w:rFonts w:eastAsia="Arial Unicode MS"/>
                <w:noProof/>
                <w:szCs w:val="24"/>
              </w:rPr>
            </w:pPr>
            <w:r>
              <w:rPr>
                <w:noProof/>
              </w:rPr>
              <w:t>Списъкът с кодове се прилага главно за комплектувани и напълно комплектувани превозни средства.</w:t>
            </w:r>
          </w:p>
        </w:tc>
      </w:tr>
      <w:tr>
        <w:trPr>
          <w:tblCellSpacing w:w="0" w:type="dxa"/>
        </w:trPr>
        <w:tc>
          <w:tcPr>
            <w:tcW w:w="470" w:type="pct"/>
            <w:hideMark/>
          </w:tcPr>
          <w:p>
            <w:pPr>
              <w:spacing w:after="0"/>
              <w:rPr>
                <w:rFonts w:eastAsia="Arial Unicode MS"/>
                <w:noProof/>
                <w:szCs w:val="24"/>
              </w:rPr>
            </w:pPr>
            <w:r>
              <w:rPr>
                <w:noProof/>
              </w:rPr>
              <w:t>1.2.</w:t>
            </w:r>
          </w:p>
        </w:tc>
        <w:tc>
          <w:tcPr>
            <w:tcW w:w="4530" w:type="pct"/>
            <w:gridSpan w:val="2"/>
            <w:hideMark/>
          </w:tcPr>
          <w:p>
            <w:pPr>
              <w:spacing w:after="0"/>
              <w:rPr>
                <w:rFonts w:eastAsia="Arial Unicode MS"/>
                <w:noProof/>
                <w:szCs w:val="24"/>
              </w:rPr>
            </w:pPr>
            <w:r>
              <w:rPr>
                <w:noProof/>
              </w:rPr>
              <w:t>По отношение на превозни средства от категория М кодът за типа на каросерията се състои от две букви, както е посочено в раздели 2 и 3.</w:t>
            </w:r>
          </w:p>
        </w:tc>
      </w:tr>
      <w:tr>
        <w:trPr>
          <w:tblCellSpacing w:w="0" w:type="dxa"/>
        </w:trPr>
        <w:tc>
          <w:tcPr>
            <w:tcW w:w="470" w:type="pct"/>
            <w:hideMark/>
          </w:tcPr>
          <w:p>
            <w:pPr>
              <w:spacing w:after="0"/>
              <w:rPr>
                <w:rFonts w:eastAsia="Arial Unicode MS"/>
                <w:noProof/>
                <w:szCs w:val="24"/>
              </w:rPr>
            </w:pPr>
            <w:r>
              <w:rPr>
                <w:noProof/>
              </w:rPr>
              <w:t>1.3.</w:t>
            </w:r>
          </w:p>
        </w:tc>
        <w:tc>
          <w:tcPr>
            <w:tcW w:w="4530" w:type="pct"/>
            <w:gridSpan w:val="2"/>
            <w:hideMark/>
          </w:tcPr>
          <w:p>
            <w:pPr>
              <w:spacing w:after="0"/>
              <w:rPr>
                <w:rFonts w:eastAsia="Arial Unicode MS"/>
                <w:noProof/>
                <w:szCs w:val="24"/>
              </w:rPr>
            </w:pPr>
            <w:r>
              <w:rPr>
                <w:noProof/>
              </w:rPr>
              <w:t>По отношение на превозни средства от категории N и О кодът за типа на каросерията се състои от две букви, както е посочено в раздели 4 и 5.</w:t>
            </w:r>
          </w:p>
        </w:tc>
      </w:tr>
      <w:tr>
        <w:trPr>
          <w:tblCellSpacing w:w="0" w:type="dxa"/>
        </w:trPr>
        <w:tc>
          <w:tcPr>
            <w:tcW w:w="470" w:type="pct"/>
            <w:hideMark/>
          </w:tcPr>
          <w:p>
            <w:pPr>
              <w:spacing w:after="0"/>
              <w:rPr>
                <w:rFonts w:eastAsia="Arial Unicode MS"/>
                <w:noProof/>
                <w:szCs w:val="24"/>
              </w:rPr>
            </w:pPr>
            <w:r>
              <w:rPr>
                <w:noProof/>
              </w:rPr>
              <w:t>1.4.</w:t>
            </w:r>
          </w:p>
        </w:tc>
        <w:tc>
          <w:tcPr>
            <w:tcW w:w="4530" w:type="pct"/>
            <w:gridSpan w:val="2"/>
            <w:hideMark/>
          </w:tcPr>
          <w:p>
            <w:pPr>
              <w:spacing w:after="0"/>
              <w:rPr>
                <w:rFonts w:eastAsia="Arial Unicode MS"/>
                <w:noProof/>
                <w:szCs w:val="24"/>
              </w:rPr>
            </w:pPr>
            <w:r>
              <w:rPr>
                <w:noProof/>
              </w:rPr>
              <w:t>Където е необходимо (по-специално за типовете каросерия, посочени съответно в точки 4.1 и 4.6 и в точки 5.1—5.4), към тях се добавят и две цифри.</w:t>
            </w:r>
          </w:p>
        </w:tc>
      </w:tr>
      <w:tr>
        <w:trPr>
          <w:gridAfter w:val="1"/>
          <w:wAfter w:w="771" w:type="pct"/>
          <w:tblCellSpacing w:w="0" w:type="dxa"/>
        </w:trPr>
        <w:tc>
          <w:tcPr>
            <w:tcW w:w="470" w:type="pct"/>
            <w:hideMark/>
          </w:tcPr>
          <w:p>
            <w:pPr>
              <w:spacing w:after="0"/>
              <w:rPr>
                <w:rFonts w:eastAsia="Arial Unicode MS"/>
                <w:noProof/>
                <w:szCs w:val="24"/>
              </w:rPr>
            </w:pPr>
            <w:r>
              <w:rPr>
                <w:noProof/>
              </w:rPr>
              <w:t>1.4.1.</w:t>
            </w:r>
          </w:p>
        </w:tc>
        <w:tc>
          <w:tcPr>
            <w:tcW w:w="0" w:type="auto"/>
            <w:hideMark/>
          </w:tcPr>
          <w:p>
            <w:pPr>
              <w:spacing w:after="0"/>
              <w:rPr>
                <w:rFonts w:eastAsia="Arial Unicode MS"/>
                <w:noProof/>
                <w:szCs w:val="24"/>
              </w:rPr>
            </w:pPr>
            <w:r>
              <w:rPr>
                <w:noProof/>
              </w:rPr>
              <w:t>Списъкът на цифрите е установен в допълнение 2 към настоящото приложение.</w:t>
            </w:r>
          </w:p>
        </w:tc>
      </w:tr>
      <w:tr>
        <w:trPr>
          <w:tblCellSpacing w:w="0" w:type="dxa"/>
        </w:trPr>
        <w:tc>
          <w:tcPr>
            <w:tcW w:w="470" w:type="pct"/>
            <w:hideMark/>
          </w:tcPr>
          <w:p>
            <w:pPr>
              <w:spacing w:after="0"/>
              <w:rPr>
                <w:rFonts w:eastAsia="Arial Unicode MS"/>
                <w:noProof/>
                <w:szCs w:val="24"/>
              </w:rPr>
            </w:pPr>
            <w:r>
              <w:rPr>
                <w:noProof/>
              </w:rPr>
              <w:t>1.5.</w:t>
            </w:r>
          </w:p>
        </w:tc>
        <w:tc>
          <w:tcPr>
            <w:tcW w:w="4530" w:type="pct"/>
            <w:gridSpan w:val="2"/>
            <w:hideMark/>
          </w:tcPr>
          <w:p>
            <w:pPr>
              <w:spacing w:after="0"/>
              <w:rPr>
                <w:rFonts w:eastAsia="Arial Unicode MS"/>
                <w:noProof/>
                <w:szCs w:val="24"/>
              </w:rPr>
            </w:pPr>
            <w:r>
              <w:rPr>
                <w:noProof/>
              </w:rPr>
              <w:t>По отношение на превозните средства със специално приложение кодът за типа на каросерията, който трябва да се използва, е обвързан с категорията на превозното средство.</w:t>
            </w:r>
          </w:p>
        </w:tc>
      </w:tr>
    </w:tbl>
    <w:p>
      <w:pPr>
        <w:ind w:left="851" w:hanging="851"/>
        <w:jc w:val="left"/>
        <w:rPr>
          <w:rFonts w:eastAsia="Arial Unicode MS"/>
          <w:b/>
          <w:bCs/>
          <w:noProof/>
          <w:szCs w:val="24"/>
        </w:rPr>
      </w:pPr>
      <w:r>
        <w:rPr>
          <w:noProof/>
        </w:rPr>
        <w:t>2.</w:t>
      </w:r>
      <w:r>
        <w:rPr>
          <w:noProof/>
        </w:rPr>
        <w:tab/>
      </w:r>
      <w:r>
        <w:rPr>
          <w:b/>
          <w:noProof/>
        </w:rPr>
        <w:t>Превозни средства, спадащи към категория М</w:t>
      </w:r>
      <w:r>
        <w:rPr>
          <w:b/>
          <w:noProof/>
          <w:vertAlign w:val="subscript"/>
        </w:rPr>
        <w:t>1</w:t>
      </w:r>
      <w:r>
        <w:rPr>
          <w:b/>
          <w:noProof/>
        </w:rPr>
        <w:t xml:space="preserve"> </w:t>
      </w:r>
    </w:p>
    <w:tbl>
      <w:tblPr>
        <w:tblW w:w="8228"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3"/>
        <w:gridCol w:w="686"/>
        <w:gridCol w:w="1723"/>
        <w:gridCol w:w="5126"/>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Спр.</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Код</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Наименование</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Определение</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Седан</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съгласно определението в точка 3.1.1.1 от стандарт ISO 3833-1977, оборудвано с най-малко четири странични прозореца.</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AB</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Хечбек</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Седан съгласно определението в точка 2.1 с врата в задния край на превозното средство.</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AC</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Комби</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съгласно определението в точка 3.1.1.4 от стандарт ISO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Купе</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съгласно определението в точка 3.1.1.5 от стандарт ISO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Кабриолет</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Превозно средство съгласно определението в точка 3.1.1.6 от стандарт ISO 3833-1977. </w:t>
            </w:r>
          </w:p>
          <w:p>
            <w:pPr>
              <w:spacing w:before="60" w:after="60"/>
              <w:rPr>
                <w:rFonts w:eastAsia="Arial Unicode MS"/>
                <w:noProof/>
                <w:szCs w:val="24"/>
              </w:rPr>
            </w:pPr>
            <w:r>
              <w:rPr>
                <w:noProof/>
              </w:rPr>
              <w:t>Превозно средство от тип „кабриолет“ обаче може да няма врата.</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AF</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 xml:space="preserve">Превозно средство с универсално </w:t>
            </w:r>
            <w:r>
              <w:rPr>
                <w:noProof/>
              </w:rPr>
              <w:lastRenderedPageBreak/>
              <w:t>предназначение</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lastRenderedPageBreak/>
              <w:t xml:space="preserve">Превозно средство, което не спада към тип AG и типовете, посочени в АА—АE, предназначено за превоз на пътници и техния багаж (или в редки </w:t>
            </w:r>
            <w:r>
              <w:rPr>
                <w:noProof/>
              </w:rPr>
              <w:lastRenderedPageBreak/>
              <w:t>случаи, на товари) в едно отделение.</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2.7.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AG</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Комби за превоз на товари</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съгласно определението в точка 3.1.1.4.1 от стандарт ISO 3833-1977.</w:t>
            </w:r>
          </w:p>
          <w:p>
            <w:pPr>
              <w:spacing w:before="60" w:after="60"/>
              <w:rPr>
                <w:rFonts w:eastAsia="Arial Unicode MS"/>
                <w:noProof/>
                <w:szCs w:val="24"/>
              </w:rPr>
            </w:pPr>
            <w:r>
              <w:rPr>
                <w:noProof/>
              </w:rPr>
              <w:t>Отделението за багажа и отделението за пътници обаче трябва да са напълно разделени.</w:t>
            </w:r>
          </w:p>
          <w:p>
            <w:pPr>
              <w:spacing w:before="60" w:after="60"/>
              <w:rPr>
                <w:rFonts w:eastAsia="Arial Unicode MS"/>
                <w:noProof/>
                <w:szCs w:val="24"/>
              </w:rPr>
            </w:pPr>
            <w:r>
              <w:rPr>
                <w:noProof/>
              </w:rPr>
              <w:t>Освен това не е необходимо базовата точка на мястото за сядане на водача да бъде най-малко на 750 mm над повърхността, върху която е разположено превозното средство.</w:t>
            </w:r>
          </w:p>
        </w:tc>
      </w:tr>
    </w:tbl>
    <w:p>
      <w:pPr>
        <w:spacing w:before="240" w:after="240"/>
        <w:ind w:left="851" w:hanging="851"/>
        <w:jc w:val="left"/>
        <w:rPr>
          <w:rFonts w:eastAsia="Arial Unicode MS"/>
          <w:b/>
          <w:bCs/>
          <w:noProof/>
          <w:szCs w:val="24"/>
        </w:rPr>
      </w:pPr>
      <w:r>
        <w:rPr>
          <w:noProof/>
        </w:rPr>
        <w:t>3.</w:t>
      </w:r>
      <w:r>
        <w:rPr>
          <w:noProof/>
        </w:rPr>
        <w:tab/>
      </w:r>
      <w:r>
        <w:rPr>
          <w:b/>
          <w:noProof/>
        </w:rPr>
        <w:t>Превозни средства, спадащи към категория M</w:t>
      </w:r>
      <w:r>
        <w:rPr>
          <w:b/>
          <w:noProof/>
          <w:vertAlign w:val="subscript"/>
        </w:rPr>
        <w:t>2</w:t>
      </w:r>
      <w:r>
        <w:rPr>
          <w:b/>
          <w:noProof/>
        </w:rPr>
        <w:t xml:space="preserve"> или M</w:t>
      </w:r>
      <w:r>
        <w:rPr>
          <w:b/>
          <w:noProof/>
          <w:vertAlign w:val="subscript"/>
        </w:rPr>
        <w:t>3</w:t>
      </w:r>
      <w:r>
        <w:rPr>
          <w:b/>
          <w:noProof/>
        </w:rPr>
        <w:t xml:space="preserve"> </w:t>
      </w:r>
    </w:p>
    <w:tbl>
      <w:tblPr>
        <w:tblW w:w="8235"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708"/>
        <w:gridCol w:w="1418"/>
        <w:gridCol w:w="540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Спр.</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Код</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Наименование</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Определение</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Едноетажно превозно средство</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в което местата, определени за пътниците, са разположени на едно равнище, или така, че да не образуват две разположени едно над друго равнища.</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Двуетажно превозно средство</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съгласно определението в точка 2.1.6 от Правило № 107 на ИКЕ на ООН.</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Едноетажно съчленено превозно средство</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съгласно определението в точка 2.1.3 от Правило № 107 на ИКЕ на ООН, притежаващо само един етаж.</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Двуетажно съчленено превозно средство</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съгласно определението в точка 2.1.3.1 от Правило № 107 на ИКЕ на ООН.</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Нископлатформено едноетажно превозно средство</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съгласно определението в точка 2.1.4 от Правило № 107 на ИКЕ на ООН, притежаващо само един етаж.</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CF</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Нископлатформено двуетажно превозно средство</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съгласно определението в точка 2.1.4 от Правило № 107 на ИКЕ на ООН, притежаващо два етажа.</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CG</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Съчленено нископлатф</w:t>
            </w:r>
            <w:r>
              <w:rPr>
                <w:noProof/>
              </w:rPr>
              <w:lastRenderedPageBreak/>
              <w:t>ормено едноетажно превозно средство</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lastRenderedPageBreak/>
              <w:t xml:space="preserve">Превозно средство, в което са съчетани техническите характеристики, посочени в точки </w:t>
            </w:r>
            <w:r>
              <w:rPr>
                <w:noProof/>
              </w:rPr>
              <w:lastRenderedPageBreak/>
              <w:t>3.3 и 3.5 от настоящата таблица.</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3.8.</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CH</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Съчленено нископлатформено двуетажно превозно средство</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в което са съчетани техническите характеристики, посочени в точки 3.4 и 3.6 от настоящата таблица.</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CI</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Едноетажно превозно средство с отворена горна част</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частично или изцяло без покрив.</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3.10.</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CJ</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Двуетажно превозно средство с отворена горна част</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чийто втори етаж е частично или изцяло без покрив.</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Автобусно шаси</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Некомплектувано превозно средство, включващо изградена от греди или тръби рама, силово предаване и оси, което е предназначено да бъде комплектувано с каросерия и пригодено за нуждите на транспортния оператор.</w:t>
            </w:r>
          </w:p>
        </w:tc>
      </w:tr>
    </w:tbl>
    <w:p>
      <w:pPr>
        <w:rPr>
          <w:noProof/>
        </w:rPr>
      </w:pPr>
      <w:r>
        <w:rPr>
          <w:noProof/>
        </w:rPr>
        <w:br w:type="page"/>
      </w:r>
    </w:p>
    <w:p>
      <w:pPr>
        <w:spacing w:before="240" w:after="240"/>
        <w:ind w:left="851" w:hanging="851"/>
        <w:jc w:val="left"/>
        <w:rPr>
          <w:rFonts w:eastAsia="Arial Unicode MS"/>
          <w:b/>
          <w:bCs/>
          <w:noProof/>
          <w:szCs w:val="24"/>
        </w:rPr>
      </w:pPr>
      <w:r>
        <w:rPr>
          <w:noProof/>
        </w:rPr>
        <w:lastRenderedPageBreak/>
        <w:t>4.</w:t>
      </w:r>
      <w:r>
        <w:rPr>
          <w:noProof/>
        </w:rPr>
        <w:tab/>
      </w:r>
      <w:r>
        <w:rPr>
          <w:b/>
          <w:noProof/>
        </w:rPr>
        <w:t>Моторни превозни средства от категория N</w:t>
      </w:r>
      <w:r>
        <w:rPr>
          <w:b/>
          <w:noProof/>
          <w:vertAlign w:val="subscript"/>
        </w:rPr>
        <w:t>1</w:t>
      </w:r>
      <w:r>
        <w:rPr>
          <w:b/>
          <w:noProof/>
        </w:rPr>
        <w:t>, N</w:t>
      </w:r>
      <w:r>
        <w:rPr>
          <w:b/>
          <w:noProof/>
          <w:vertAlign w:val="subscript"/>
        </w:rPr>
        <w:t>2</w:t>
      </w:r>
      <w:r>
        <w:rPr>
          <w:b/>
          <w:noProof/>
        </w:rPr>
        <w:t xml:space="preserve"> или N</w:t>
      </w:r>
      <w:r>
        <w:rPr>
          <w:b/>
          <w:noProof/>
          <w:vertAlign w:val="subscript"/>
        </w:rPr>
        <w:t>3</w:t>
      </w:r>
      <w:r>
        <w:rPr>
          <w:b/>
          <w:noProof/>
        </w:rPr>
        <w:t xml:space="preserve"> </w:t>
      </w:r>
    </w:p>
    <w:tbl>
      <w:tblPr>
        <w:tblW w:w="8221"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3"/>
        <w:gridCol w:w="698"/>
        <w:gridCol w:w="1589"/>
        <w:gridCol w:w="5231"/>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Спр.</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Код</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Наименование</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Определение</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Камион</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което е конструирано и изработено изключително или основно с цел превоз на стоки.</w:t>
            </w:r>
          </w:p>
          <w:p>
            <w:pPr>
              <w:spacing w:before="60" w:after="60"/>
              <w:rPr>
                <w:rFonts w:eastAsia="Arial Unicode MS"/>
                <w:noProof/>
                <w:szCs w:val="24"/>
              </w:rPr>
            </w:pPr>
            <w:r>
              <w:rPr>
                <w:noProof/>
              </w:rPr>
              <w:t>То може също да тегли ремарке.</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Фургон</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Камион, при който отделението, в което е разположен водачът, и товарното пространство са в рамките на една обща конструктивна единица.</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Влекач за полуремарке</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Теглещо превозно средство, което е конструирано и изработено изключително или основно с цел да тегли полуремаркета.</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Влекач</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Теглещо превозно средство, което е конструирано и изработено изключително с цел да тегли ремаркета, различни от полуремаркета.</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Камионетка</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Превозно средство с максимална маса, ненадвишаваща 3500 kg, в което местата за сядане и товарното пространство не са разположени в едно отделение.</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Шаси-кабина или шаси-кожух</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Некомплектувано превозно средство, включващо единствено кабина (цяла или не), греди на рамата, силово предаване и оси, което е предназначено да бъде комплектувано с каросерия и пригодено за нуждите на транспортния оператор.</w:t>
            </w:r>
          </w:p>
        </w:tc>
      </w:tr>
    </w:tbl>
    <w:p>
      <w:pPr>
        <w:spacing w:before="240" w:after="240"/>
        <w:ind w:left="851" w:hanging="851"/>
        <w:jc w:val="left"/>
        <w:rPr>
          <w:rFonts w:eastAsia="Arial Unicode MS"/>
          <w:b/>
          <w:bCs/>
          <w:noProof/>
          <w:szCs w:val="24"/>
        </w:rPr>
      </w:pPr>
      <w:r>
        <w:rPr>
          <w:noProof/>
        </w:rPr>
        <w:t>5.</w:t>
      </w:r>
      <w:r>
        <w:rPr>
          <w:noProof/>
        </w:rPr>
        <w:tab/>
      </w:r>
      <w:r>
        <w:rPr>
          <w:b/>
          <w:noProof/>
        </w:rPr>
        <w:t xml:space="preserve">Превозни средства от категория О </w:t>
      </w:r>
    </w:p>
    <w:tbl>
      <w:tblPr>
        <w:tblW w:w="8226"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3"/>
        <w:gridCol w:w="699"/>
        <w:gridCol w:w="1589"/>
        <w:gridCol w:w="5235"/>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Спр.</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Код</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Наименование</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Определение</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Полуремарке</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Ремарке, което е конструирано и изработено да бъде прикачвано към влекач или към талига със седлово устройство и да упражнява значително вертикално натоварване върху теглещото превозно средство или върху талигата със седлово устройство.</w:t>
            </w:r>
          </w:p>
          <w:p>
            <w:pPr>
              <w:spacing w:before="60" w:after="60"/>
              <w:rPr>
                <w:rFonts w:eastAsia="Arial Unicode MS"/>
                <w:noProof/>
                <w:szCs w:val="24"/>
              </w:rPr>
            </w:pPr>
            <w:r>
              <w:rPr>
                <w:noProof/>
              </w:rPr>
              <w:t>Прикачването, което трябва да се използва за формиране на състав от превозни средства, трябва да е чрез цапфа и седлово устройство.</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Ремарке с </w:t>
            </w:r>
            <w:r>
              <w:rPr>
                <w:noProof/>
              </w:rPr>
              <w:lastRenderedPageBreak/>
              <w:t>теглич</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lastRenderedPageBreak/>
              <w:t xml:space="preserve">Ремарке с най-малко две оси, от които най-малко </w:t>
            </w:r>
            <w:r>
              <w:rPr>
                <w:noProof/>
              </w:rPr>
              <w:lastRenderedPageBreak/>
              <w:t>една е управляема, и което:</w:t>
            </w:r>
          </w:p>
          <w:p>
            <w:pPr>
              <w:spacing w:before="60" w:after="0"/>
              <w:rPr>
                <w:rFonts w:eastAsia="Arial Unicode MS"/>
                <w:noProof/>
                <w:szCs w:val="24"/>
              </w:rPr>
            </w:pPr>
            <w:r>
              <w:rPr>
                <w:noProof/>
              </w:rPr>
              <w:t>а) е оборудвано с теглещо устройство, което може да се движи вертикално (спрямо ремаркето); и</w:t>
            </w:r>
          </w:p>
          <w:p>
            <w:pPr>
              <w:spacing w:before="60" w:after="0"/>
              <w:rPr>
                <w:rFonts w:eastAsia="Arial Unicode MS"/>
                <w:noProof/>
                <w:szCs w:val="24"/>
              </w:rPr>
            </w:pPr>
            <w:r>
              <w:rPr>
                <w:noProof/>
              </w:rPr>
              <w:t>б) предава по-малко от 100 daN като статичен вертикален товар към теглещото превозно средство.</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5.3.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Ремарке с централна ос</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Ремарке, при което оста(осите) е(са) разположена(и) близо до центъра на тежестта на превозното средство (когато е равномерно натоварено), така че само малка част от статичния вертикален товар, не повече от 10 % от съответната максимална маса на ремаркето или товар 1000 daN (по-малката от двете стойности) се предава към теглещото превозно средство.</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Ремарке с твърд теглич</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Ремарке с една ос или една група оси, оборудвано с теглич, който поради конструкцията си предава към теглещото превозно средство статичен товар, ненадвишаващ 4000 daN, и което не отговаря на определението за ремарке с централна ос.</w:t>
            </w:r>
          </w:p>
          <w:p>
            <w:pPr>
              <w:spacing w:before="60" w:after="60"/>
              <w:rPr>
                <w:rFonts w:eastAsia="Arial Unicode MS"/>
                <w:noProof/>
                <w:szCs w:val="24"/>
              </w:rPr>
            </w:pPr>
            <w:r>
              <w:rPr>
                <w:noProof/>
              </w:rPr>
              <w:t>Прикачването, което трябва да се използва за формиране на състав от превозни средства, не трябва да е чрез цапфа и седлово устройство.</w:t>
            </w:r>
          </w:p>
        </w:tc>
      </w:tr>
    </w:tbl>
    <w:p>
      <w:pPr>
        <w:spacing w:before="0" w:after="0"/>
        <w:jc w:val="left"/>
        <w:rPr>
          <w:rFonts w:eastAsia="Arial Unicode MS"/>
          <w:noProof/>
          <w:szCs w:val="24"/>
        </w:rPr>
      </w:pPr>
      <w:r>
        <w:rPr>
          <w:rFonts w:eastAsia="Arial Unicode MS"/>
          <w:noProof/>
          <w:szCs w:val="24"/>
        </w:rPr>
        <w:pict>
          <v:rect id="_x0000_i102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lastRenderedPageBreak/>
        <w:t>Допълнение 1</w:t>
      </w:r>
    </w:p>
    <w:p>
      <w:pPr>
        <w:jc w:val="left"/>
        <w:rPr>
          <w:rFonts w:eastAsia="Arial Unicode MS"/>
          <w:b/>
          <w:bCs/>
          <w:noProof/>
          <w:szCs w:val="24"/>
        </w:rPr>
      </w:pPr>
      <w:r>
        <w:rPr>
          <w:b/>
          <w:noProof/>
        </w:rPr>
        <w:t>Процедура за проверка дали дадено превозно средство може да бъде категоризирано като превозно средство с повишена проходимост</w:t>
      </w:r>
    </w:p>
    <w:p>
      <w:pPr>
        <w:spacing w:before="360"/>
        <w:ind w:left="1134" w:hanging="1134"/>
        <w:jc w:val="left"/>
        <w:rPr>
          <w:rFonts w:eastAsia="Arial Unicode MS"/>
          <w:b/>
          <w:bCs/>
          <w:noProof/>
          <w:szCs w:val="24"/>
        </w:rPr>
      </w:pPr>
      <w:r>
        <w:rPr>
          <w:noProof/>
        </w:rPr>
        <w:t>1.</w:t>
      </w:r>
      <w:r>
        <w:rPr>
          <w:noProof/>
        </w:rPr>
        <w:tab/>
      </w:r>
      <w:r>
        <w:rPr>
          <w:b/>
          <w:noProof/>
        </w:rPr>
        <w:t xml:space="preserve">Общи разпоредби </w:t>
      </w:r>
    </w:p>
    <w:tbl>
      <w:tblPr>
        <w:tblW w:w="5000" w:type="pct"/>
        <w:tblCellSpacing w:w="0" w:type="dxa"/>
        <w:tblCellMar>
          <w:left w:w="0" w:type="dxa"/>
          <w:right w:w="0" w:type="dxa"/>
        </w:tblCellMar>
        <w:tblLook w:val="04A0" w:firstRow="1" w:lastRow="0" w:firstColumn="1" w:lastColumn="0" w:noHBand="0" w:noVBand="1"/>
      </w:tblPr>
      <w:tblGrid>
        <w:gridCol w:w="1125"/>
        <w:gridCol w:w="7946"/>
      </w:tblGrid>
      <w:tr>
        <w:trPr>
          <w:tblCellSpacing w:w="0" w:type="dxa"/>
        </w:trPr>
        <w:tc>
          <w:tcPr>
            <w:tcW w:w="620" w:type="pct"/>
            <w:hideMark/>
          </w:tcPr>
          <w:p>
            <w:pPr>
              <w:spacing w:after="0"/>
              <w:rPr>
                <w:rFonts w:eastAsia="Arial Unicode MS"/>
                <w:noProof/>
                <w:szCs w:val="24"/>
              </w:rPr>
            </w:pPr>
            <w:r>
              <w:rPr>
                <w:noProof/>
              </w:rPr>
              <w:t>1.1.</w:t>
            </w:r>
          </w:p>
        </w:tc>
        <w:tc>
          <w:tcPr>
            <w:tcW w:w="4380" w:type="pct"/>
            <w:hideMark/>
          </w:tcPr>
          <w:p>
            <w:pPr>
              <w:spacing w:after="0"/>
              <w:rPr>
                <w:rFonts w:eastAsia="Arial Unicode MS"/>
                <w:noProof/>
                <w:szCs w:val="24"/>
              </w:rPr>
            </w:pPr>
            <w:r>
              <w:rPr>
                <w:noProof/>
              </w:rPr>
              <w:t>За целите на класифициране на превозно средство като превозно средство с повишена проходимост се прилага процедурата, описана в настоящото допълнение.</w:t>
            </w:r>
          </w:p>
        </w:tc>
      </w:tr>
    </w:tbl>
    <w:p>
      <w:pPr>
        <w:spacing w:before="240"/>
        <w:ind w:left="1134" w:hanging="1134"/>
        <w:jc w:val="left"/>
        <w:rPr>
          <w:rFonts w:eastAsia="Arial Unicode MS"/>
          <w:b/>
          <w:bCs/>
          <w:noProof/>
          <w:szCs w:val="24"/>
        </w:rPr>
      </w:pPr>
      <w:r>
        <w:rPr>
          <w:noProof/>
        </w:rPr>
        <w:t>2.</w:t>
      </w:r>
      <w:r>
        <w:rPr>
          <w:noProof/>
        </w:rPr>
        <w:tab/>
      </w:r>
      <w:r>
        <w:rPr>
          <w:b/>
          <w:noProof/>
        </w:rPr>
        <w:t xml:space="preserve">Условия на изпитване при измерването на геометрични стойности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2.1.</w:t>
            </w:r>
          </w:p>
        </w:tc>
        <w:tc>
          <w:tcPr>
            <w:tcW w:w="4389" w:type="pct"/>
            <w:hideMark/>
          </w:tcPr>
          <w:p>
            <w:pPr>
              <w:spacing w:after="0"/>
              <w:rPr>
                <w:rFonts w:eastAsia="Arial Unicode MS"/>
                <w:noProof/>
                <w:szCs w:val="24"/>
              </w:rPr>
            </w:pPr>
            <w:r>
              <w:rPr>
                <w:noProof/>
              </w:rPr>
              <w:t>Превозните средства от категория М</w:t>
            </w:r>
            <w:r>
              <w:rPr>
                <w:noProof/>
                <w:vertAlign w:val="subscript"/>
              </w:rPr>
              <w:t>1</w:t>
            </w:r>
            <w:r>
              <w:rPr>
                <w:noProof/>
              </w:rPr>
              <w:t xml:space="preserve"> или N</w:t>
            </w:r>
            <w:r>
              <w:rPr>
                <w:noProof/>
                <w:vertAlign w:val="subscript"/>
              </w:rPr>
              <w:t>1</w:t>
            </w:r>
            <w:r>
              <w:rPr>
                <w:noProof/>
              </w:rPr>
              <w:t xml:space="preserve"> трябва да са без товар, на седалката на водача трябва да е настанен манекен от 50-ия процентил за мъж, превозното средство да е заредено с охлаждаща течност, смазочни течности, гориво и на борда да има инструменти и резервна гума (ако е предвидена като част от оригиналното оборудване).</w:t>
            </w:r>
          </w:p>
          <w:p>
            <w:pPr>
              <w:spacing w:after="0"/>
              <w:rPr>
                <w:rFonts w:eastAsia="Arial Unicode MS"/>
                <w:noProof/>
                <w:szCs w:val="24"/>
              </w:rPr>
            </w:pPr>
            <w:r>
              <w:rPr>
                <w:noProof/>
              </w:rPr>
              <w:t>Манекенът може да се замени с подобно устройство със същата маса.</w:t>
            </w:r>
          </w:p>
        </w:tc>
      </w:tr>
      <w:tr>
        <w:trPr>
          <w:tblCellSpacing w:w="0" w:type="dxa"/>
        </w:trPr>
        <w:tc>
          <w:tcPr>
            <w:tcW w:w="0" w:type="auto"/>
            <w:hideMark/>
          </w:tcPr>
          <w:p>
            <w:pPr>
              <w:spacing w:after="0"/>
              <w:rPr>
                <w:rFonts w:eastAsia="Arial Unicode MS"/>
                <w:noProof/>
                <w:szCs w:val="24"/>
              </w:rPr>
            </w:pPr>
            <w:r>
              <w:rPr>
                <w:noProof/>
              </w:rPr>
              <w:t>2.2.</w:t>
            </w:r>
          </w:p>
        </w:tc>
        <w:tc>
          <w:tcPr>
            <w:tcW w:w="0" w:type="auto"/>
            <w:hideMark/>
          </w:tcPr>
          <w:p>
            <w:pPr>
              <w:spacing w:after="0"/>
              <w:rPr>
                <w:rFonts w:eastAsia="Arial Unicode MS"/>
                <w:noProof/>
                <w:szCs w:val="24"/>
              </w:rPr>
            </w:pPr>
            <w:r>
              <w:rPr>
                <w:noProof/>
              </w:rPr>
              <w:t>Превозни средства, различни от посочените в точка 2.1, трябва да бъдат натоварени до тяхната технически допустима максимална маса.</w:t>
            </w:r>
          </w:p>
          <w:p>
            <w:pPr>
              <w:spacing w:after="0"/>
              <w:rPr>
                <w:rFonts w:eastAsia="Arial Unicode MS"/>
                <w:noProof/>
                <w:szCs w:val="24"/>
              </w:rPr>
            </w:pPr>
            <w:r>
              <w:rPr>
                <w:noProof/>
              </w:rPr>
              <w:t>Разпределението на масата върху осите трябва да отговаря на най-лошия случай с оглед на постигането на съответствие с относимите критерии.</w:t>
            </w:r>
          </w:p>
        </w:tc>
      </w:tr>
      <w:tr>
        <w:trPr>
          <w:tblCellSpacing w:w="0" w:type="dxa"/>
        </w:trPr>
        <w:tc>
          <w:tcPr>
            <w:tcW w:w="0" w:type="auto"/>
            <w:hideMark/>
          </w:tcPr>
          <w:p>
            <w:pPr>
              <w:spacing w:after="0"/>
              <w:rPr>
                <w:rFonts w:eastAsia="Arial Unicode MS"/>
                <w:noProof/>
                <w:szCs w:val="24"/>
              </w:rPr>
            </w:pPr>
            <w:r>
              <w:rPr>
                <w:noProof/>
              </w:rPr>
              <w:t>2.3.</w:t>
            </w:r>
          </w:p>
        </w:tc>
        <w:tc>
          <w:tcPr>
            <w:tcW w:w="0" w:type="auto"/>
            <w:hideMark/>
          </w:tcPr>
          <w:p>
            <w:pPr>
              <w:spacing w:after="0"/>
              <w:rPr>
                <w:rFonts w:eastAsia="Arial Unicode MS"/>
                <w:noProof/>
                <w:szCs w:val="24"/>
              </w:rPr>
            </w:pPr>
            <w:r>
              <w:rPr>
                <w:noProof/>
              </w:rPr>
              <w:t>Представително за типа превозно средство трябва да бъде предоставено на техническата служба при условията, посочени в точка 2.1 или 2.2. Превозното средство трябва да бъде в покой, а колелата му трябва да сочат напред.</w:t>
            </w:r>
          </w:p>
          <w:p>
            <w:pPr>
              <w:spacing w:after="0"/>
              <w:rPr>
                <w:rFonts w:eastAsia="Arial Unicode MS"/>
                <w:noProof/>
                <w:szCs w:val="24"/>
              </w:rPr>
            </w:pPr>
            <w:r>
              <w:rPr>
                <w:noProof/>
              </w:rPr>
              <w:t>Земната повърхност, върху която се извършват измерванията, трябва да бъде възможно най-гладка и хоризонтална (максимален наклон 0,5 %).</w:t>
            </w:r>
          </w:p>
        </w:tc>
      </w:tr>
    </w:tbl>
    <w:p>
      <w:pPr>
        <w:spacing w:before="240"/>
        <w:ind w:left="1134" w:hanging="1134"/>
        <w:jc w:val="left"/>
        <w:rPr>
          <w:rFonts w:eastAsia="Arial Unicode MS"/>
          <w:b/>
          <w:bCs/>
          <w:noProof/>
          <w:szCs w:val="24"/>
        </w:rPr>
      </w:pPr>
      <w:r>
        <w:rPr>
          <w:noProof/>
        </w:rPr>
        <w:t>3.</w:t>
      </w:r>
      <w:r>
        <w:rPr>
          <w:noProof/>
        </w:rPr>
        <w:tab/>
      </w:r>
      <w:r>
        <w:rPr>
          <w:b/>
          <w:noProof/>
        </w:rPr>
        <w:t xml:space="preserve">Измерване на ъгъла на предна проходимост, на задна проходимост и надлъжна проходимост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3.1.</w:t>
            </w:r>
          </w:p>
        </w:tc>
        <w:tc>
          <w:tcPr>
            <w:tcW w:w="4389" w:type="pct"/>
            <w:hideMark/>
          </w:tcPr>
          <w:p>
            <w:pPr>
              <w:spacing w:after="0"/>
              <w:rPr>
                <w:rFonts w:eastAsia="Arial Unicode MS"/>
                <w:noProof/>
                <w:szCs w:val="24"/>
              </w:rPr>
            </w:pPr>
            <w:r>
              <w:rPr>
                <w:noProof/>
              </w:rPr>
              <w:t>Ъгълът на предна проходимост трябва да бъде измерван в съответствие с точка 6.10 от стандарт ISO 612:1978.</w:t>
            </w:r>
          </w:p>
        </w:tc>
      </w:tr>
      <w:tr>
        <w:trPr>
          <w:tblCellSpacing w:w="0" w:type="dxa"/>
        </w:trPr>
        <w:tc>
          <w:tcPr>
            <w:tcW w:w="0" w:type="auto"/>
            <w:hideMark/>
          </w:tcPr>
          <w:p>
            <w:pPr>
              <w:spacing w:after="0"/>
              <w:rPr>
                <w:rFonts w:eastAsia="Arial Unicode MS"/>
                <w:noProof/>
                <w:szCs w:val="24"/>
              </w:rPr>
            </w:pPr>
            <w:r>
              <w:rPr>
                <w:noProof/>
              </w:rPr>
              <w:t>3.2.</w:t>
            </w:r>
          </w:p>
        </w:tc>
        <w:tc>
          <w:tcPr>
            <w:tcW w:w="0" w:type="auto"/>
            <w:hideMark/>
          </w:tcPr>
          <w:p>
            <w:pPr>
              <w:spacing w:after="0"/>
              <w:rPr>
                <w:rFonts w:eastAsia="Arial Unicode MS"/>
                <w:noProof/>
                <w:szCs w:val="24"/>
              </w:rPr>
            </w:pPr>
            <w:r>
              <w:rPr>
                <w:noProof/>
              </w:rPr>
              <w:t>Ъгълът на задна проходимост трябва да бъде измерван в съответствие с точка 6.11 от стандарт ISO 612:1978.</w:t>
            </w:r>
          </w:p>
        </w:tc>
      </w:tr>
      <w:tr>
        <w:trPr>
          <w:tblCellSpacing w:w="0" w:type="dxa"/>
        </w:trPr>
        <w:tc>
          <w:tcPr>
            <w:tcW w:w="0" w:type="auto"/>
            <w:hideMark/>
          </w:tcPr>
          <w:p>
            <w:pPr>
              <w:spacing w:after="0"/>
              <w:rPr>
                <w:rFonts w:eastAsia="Arial Unicode MS"/>
                <w:noProof/>
                <w:szCs w:val="24"/>
              </w:rPr>
            </w:pPr>
            <w:r>
              <w:rPr>
                <w:noProof/>
              </w:rPr>
              <w:t>3.3.</w:t>
            </w:r>
          </w:p>
        </w:tc>
        <w:tc>
          <w:tcPr>
            <w:tcW w:w="0" w:type="auto"/>
            <w:hideMark/>
          </w:tcPr>
          <w:p>
            <w:pPr>
              <w:spacing w:after="0"/>
              <w:rPr>
                <w:rFonts w:eastAsia="Arial Unicode MS"/>
                <w:noProof/>
                <w:szCs w:val="24"/>
              </w:rPr>
            </w:pPr>
            <w:r>
              <w:rPr>
                <w:noProof/>
              </w:rPr>
              <w:t xml:space="preserve">Ъгълът на надлъжна проходимост трябва да бъде измерван в съответствие с точка 6.9 от стандарт ISO 612:1978. </w:t>
            </w:r>
          </w:p>
        </w:tc>
      </w:tr>
      <w:tr>
        <w:trPr>
          <w:tblCellSpacing w:w="0" w:type="dxa"/>
        </w:trPr>
        <w:tc>
          <w:tcPr>
            <w:tcW w:w="0" w:type="auto"/>
            <w:hideMark/>
          </w:tcPr>
          <w:p>
            <w:pPr>
              <w:spacing w:after="0"/>
              <w:rPr>
                <w:rFonts w:eastAsia="Arial Unicode MS"/>
                <w:noProof/>
                <w:szCs w:val="24"/>
              </w:rPr>
            </w:pPr>
            <w:r>
              <w:rPr>
                <w:noProof/>
              </w:rPr>
              <w:t>3.4.</w:t>
            </w:r>
          </w:p>
        </w:tc>
        <w:tc>
          <w:tcPr>
            <w:tcW w:w="0" w:type="auto"/>
            <w:hideMark/>
          </w:tcPr>
          <w:p>
            <w:pPr>
              <w:spacing w:after="0"/>
              <w:rPr>
                <w:rFonts w:eastAsia="Arial Unicode MS"/>
                <w:noProof/>
                <w:szCs w:val="24"/>
              </w:rPr>
            </w:pPr>
            <w:r>
              <w:rPr>
                <w:noProof/>
              </w:rPr>
              <w:t>При измерване на ъгъла на задна проходимост регулируемите по височина задни нискоразположени защитни устройства могат да бъдат поставени в най-горно положение.</w:t>
            </w:r>
          </w:p>
        </w:tc>
      </w:tr>
      <w:tr>
        <w:trPr>
          <w:tblCellSpacing w:w="0" w:type="dxa"/>
        </w:trPr>
        <w:tc>
          <w:tcPr>
            <w:tcW w:w="0" w:type="auto"/>
            <w:hideMark/>
          </w:tcPr>
          <w:p>
            <w:pPr>
              <w:spacing w:after="0"/>
              <w:rPr>
                <w:rFonts w:eastAsia="Arial Unicode MS"/>
                <w:noProof/>
                <w:szCs w:val="24"/>
              </w:rPr>
            </w:pPr>
            <w:r>
              <w:rPr>
                <w:noProof/>
              </w:rPr>
              <w:t>3.5.</w:t>
            </w:r>
          </w:p>
        </w:tc>
        <w:tc>
          <w:tcPr>
            <w:tcW w:w="0" w:type="auto"/>
            <w:hideMark/>
          </w:tcPr>
          <w:p>
            <w:pPr>
              <w:spacing w:after="0"/>
              <w:rPr>
                <w:rFonts w:eastAsia="Arial Unicode MS"/>
                <w:noProof/>
                <w:szCs w:val="24"/>
              </w:rPr>
            </w:pPr>
            <w:r>
              <w:rPr>
                <w:noProof/>
              </w:rPr>
              <w:t xml:space="preserve">Предписанието по точка 3.4 не трябва да се тълкува като задължение в базовото превозно средство да бъде монтирана задна нискоразположена защита като оригинално оборудване. Производителят на базовото превозно средство трябва обаче да уведоми производителя от следващия етап, че </w:t>
            </w:r>
            <w:r>
              <w:rPr>
                <w:noProof/>
              </w:rPr>
              <w:lastRenderedPageBreak/>
              <w:t>превозното средство трябва да отговаря на изискванията относно ъгъла на задна проходимост, когато е монтирана задна нискоразположена защита.</w:t>
            </w:r>
          </w:p>
        </w:tc>
      </w:tr>
    </w:tbl>
    <w:p>
      <w:pPr>
        <w:spacing w:before="240"/>
        <w:ind w:left="1134" w:hanging="1134"/>
        <w:jc w:val="left"/>
        <w:rPr>
          <w:rFonts w:eastAsia="Arial Unicode MS"/>
          <w:b/>
          <w:bCs/>
          <w:noProof/>
          <w:szCs w:val="24"/>
        </w:rPr>
      </w:pPr>
      <w:r>
        <w:rPr>
          <w:noProof/>
        </w:rPr>
        <w:lastRenderedPageBreak/>
        <w:t>4.</w:t>
      </w:r>
      <w:r>
        <w:rPr>
          <w:noProof/>
        </w:rPr>
        <w:tab/>
      </w:r>
      <w:r>
        <w:rPr>
          <w:b/>
          <w:noProof/>
        </w:rPr>
        <w:t xml:space="preserve">Измерване на пътния просвет </w:t>
      </w:r>
    </w:p>
    <w:p>
      <w:pPr>
        <w:ind w:left="1134" w:hanging="1134"/>
        <w:jc w:val="left"/>
        <w:rPr>
          <w:rFonts w:eastAsia="Arial Unicode MS"/>
          <w:bCs/>
          <w:noProof/>
          <w:szCs w:val="24"/>
        </w:rPr>
      </w:pPr>
      <w:r>
        <w:rPr>
          <w:noProof/>
        </w:rPr>
        <w:t>4.1.</w:t>
      </w:r>
      <w:r>
        <w:rPr>
          <w:noProof/>
        </w:rPr>
        <w:tab/>
        <w:t xml:space="preserve">Пътен просвет между осите </w:t>
      </w:r>
    </w:p>
    <w:p>
      <w:pPr>
        <w:spacing w:after="0"/>
        <w:ind w:left="1134" w:hanging="1134"/>
        <w:rPr>
          <w:rFonts w:eastAsia="Arial Unicode MS"/>
          <w:noProof/>
          <w:szCs w:val="24"/>
        </w:rPr>
      </w:pPr>
      <w:r>
        <w:rPr>
          <w:noProof/>
        </w:rPr>
        <w:t>4.1.1.</w:t>
      </w:r>
      <w:r>
        <w:rPr>
          <w:noProof/>
        </w:rPr>
        <w:tab/>
        <w:t>„</w:t>
      </w:r>
      <w:r>
        <w:rPr>
          <w:i/>
          <w:noProof/>
        </w:rPr>
        <w:t>Пътен просвет между осите</w:t>
      </w:r>
      <w:r>
        <w:rPr>
          <w:noProof/>
        </w:rPr>
        <w:t>“ е най-малкото разстояние между равнината на пътя и най-ниската неподвижна точка на превозното средство.</w:t>
      </w:r>
    </w:p>
    <w:p>
      <w:pPr>
        <w:spacing w:before="100" w:beforeAutospacing="1" w:after="100" w:afterAutospacing="1"/>
        <w:ind w:left="1134"/>
        <w:rPr>
          <w:rFonts w:eastAsia="Arial Unicode MS"/>
          <w:noProof/>
          <w:szCs w:val="24"/>
        </w:rPr>
      </w:pPr>
      <w:r>
        <w:rPr>
          <w:noProof/>
        </w:rPr>
        <w:t>За прилагане на определението се взема предвид разстоянието между последната ос от предната група оси и първата ос от задната група оси.</w:t>
      </w:r>
    </w:p>
    <w:p>
      <w:pPr>
        <w:ind w:left="283" w:hanging="79"/>
        <w:jc w:val="center"/>
        <w:rPr>
          <w:rFonts w:eastAsia="Arial Unicode MS"/>
          <w:noProof/>
          <w:szCs w:val="24"/>
        </w:rPr>
      </w:pPr>
      <w:r>
        <w:rPr>
          <w:rFonts w:eastAsia="Arial Unicode MS"/>
          <w:noProof/>
          <w:szCs w:val="24"/>
          <w:lang w:val="en-US" w:eastAsia="en-US" w:bidi="ar-SA"/>
        </w:rPr>
        <w:drawing>
          <wp:inline distT="0" distB="0" distL="0" distR="0">
            <wp:extent cx="4401185" cy="1401445"/>
            <wp:effectExtent l="0" t="0" r="0" b="825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01185" cy="1401445"/>
                    </a:xfrm>
                    <a:prstGeom prst="rect">
                      <a:avLst/>
                    </a:prstGeom>
                    <a:noFill/>
                    <a:ln>
                      <a:noFill/>
                    </a:ln>
                  </pic:spPr>
                </pic:pic>
              </a:graphicData>
            </a:graphic>
          </wp:inline>
        </w:drawing>
      </w:r>
    </w:p>
    <w:p>
      <w:pPr>
        <w:spacing w:after="0"/>
        <w:ind w:left="1134" w:hanging="1134"/>
        <w:rPr>
          <w:rFonts w:eastAsia="Arial Unicode MS"/>
          <w:noProof/>
          <w:szCs w:val="24"/>
        </w:rPr>
      </w:pPr>
      <w:r>
        <w:rPr>
          <w:noProof/>
        </w:rPr>
        <w:t>4.1.2.</w:t>
      </w:r>
      <w:r>
        <w:rPr>
          <w:noProof/>
        </w:rPr>
        <w:tab/>
        <w:t>В защрихованата част на фигурата не бива да попада каквато и да било неподвижна точка от превозното средство.</w:t>
      </w:r>
    </w:p>
    <w:p>
      <w:pPr>
        <w:spacing w:before="240"/>
        <w:ind w:left="1134" w:hanging="1134"/>
        <w:jc w:val="left"/>
        <w:rPr>
          <w:rFonts w:eastAsia="Arial Unicode MS"/>
          <w:bCs/>
          <w:noProof/>
          <w:szCs w:val="24"/>
        </w:rPr>
      </w:pPr>
      <w:r>
        <w:rPr>
          <w:noProof/>
        </w:rPr>
        <w:t>4.2.</w:t>
      </w:r>
      <w:r>
        <w:rPr>
          <w:noProof/>
        </w:rPr>
        <w:tab/>
        <w:t xml:space="preserve">Пътен просвет под една ос </w:t>
      </w:r>
    </w:p>
    <w:p>
      <w:pPr>
        <w:spacing w:after="0"/>
        <w:ind w:left="1134" w:hanging="1134"/>
        <w:rPr>
          <w:rFonts w:eastAsia="Arial Unicode MS"/>
          <w:noProof/>
          <w:szCs w:val="24"/>
        </w:rPr>
      </w:pPr>
      <w:r>
        <w:rPr>
          <w:noProof/>
        </w:rPr>
        <w:t>4.2.1.</w:t>
      </w:r>
      <w:r>
        <w:rPr>
          <w:noProof/>
        </w:rPr>
        <w:tab/>
        <w:t>„</w:t>
      </w:r>
      <w:r>
        <w:rPr>
          <w:i/>
          <w:noProof/>
        </w:rPr>
        <w:t>Пътен просвет под една ос</w:t>
      </w:r>
      <w:r>
        <w:rPr>
          <w:noProof/>
        </w:rPr>
        <w:t>“ е разстоянието под най-високата точка от дъгата на окръжността, минаваща през средата на отпечатъка на гумите на колелата на една ос (на вътрешните колела, ако гумите са сдвоени), допирателна към най-ниската неподвижна точка на превозното средство между колелата.</w:t>
      </w:r>
    </w:p>
    <w:p>
      <w:pPr>
        <w:jc w:val="center"/>
        <w:rPr>
          <w:rFonts w:eastAsia="Arial Unicode MS"/>
          <w:noProof/>
          <w:szCs w:val="24"/>
        </w:rPr>
      </w:pPr>
      <w:r>
        <w:rPr>
          <w:rFonts w:eastAsia="Arial Unicode MS"/>
          <w:noProof/>
          <w:szCs w:val="24"/>
          <w:lang w:val="en-US" w:eastAsia="en-US" w:bidi="ar-SA"/>
        </w:rPr>
        <w:drawing>
          <wp:inline distT="0" distB="0" distL="0" distR="0">
            <wp:extent cx="3878580" cy="1773555"/>
            <wp:effectExtent l="0" t="0" r="762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8580" cy="1773555"/>
                    </a:xfrm>
                    <a:prstGeom prst="rect">
                      <a:avLst/>
                    </a:prstGeom>
                    <a:noFill/>
                    <a:ln>
                      <a:noFill/>
                    </a:ln>
                  </pic:spPr>
                </pic:pic>
              </a:graphicData>
            </a:graphic>
          </wp:inline>
        </w:drawing>
      </w:r>
    </w:p>
    <w:p>
      <w:pPr>
        <w:spacing w:before="0" w:after="0"/>
        <w:ind w:left="1134" w:hanging="1134"/>
        <w:rPr>
          <w:rFonts w:eastAsia="Arial Unicode MS"/>
          <w:noProof/>
          <w:szCs w:val="24"/>
        </w:rPr>
      </w:pPr>
      <w:r>
        <w:rPr>
          <w:noProof/>
        </w:rPr>
        <w:t>4.2.2.</w:t>
      </w:r>
      <w:r>
        <w:rPr>
          <w:noProof/>
        </w:rPr>
        <w:tab/>
        <w:t>Когато е подходящо, измерването на пътния просвет се извършва за всяка отделна ос в дадена група оси.</w:t>
      </w:r>
    </w:p>
    <w:p>
      <w:pPr>
        <w:spacing w:before="240"/>
        <w:ind w:left="1134" w:hanging="1134"/>
        <w:jc w:val="left"/>
        <w:rPr>
          <w:rFonts w:eastAsia="Arial Unicode MS"/>
          <w:b/>
          <w:bCs/>
          <w:noProof/>
          <w:szCs w:val="24"/>
        </w:rPr>
      </w:pPr>
      <w:r>
        <w:rPr>
          <w:noProof/>
        </w:rPr>
        <w:t>5.</w:t>
      </w:r>
      <w:r>
        <w:rPr>
          <w:noProof/>
        </w:rPr>
        <w:tab/>
      </w:r>
      <w:r>
        <w:rPr>
          <w:b/>
          <w:noProof/>
        </w:rPr>
        <w:t xml:space="preserve">Способност за изкачване </w:t>
      </w:r>
    </w:p>
    <w:tbl>
      <w:tblPr>
        <w:tblW w:w="5000" w:type="pct"/>
        <w:tblCellSpacing w:w="0" w:type="dxa"/>
        <w:tblCellMar>
          <w:left w:w="0" w:type="dxa"/>
          <w:right w:w="0" w:type="dxa"/>
        </w:tblCellMar>
        <w:tblLook w:val="04A0" w:firstRow="1" w:lastRow="0" w:firstColumn="1" w:lastColumn="0" w:noHBand="0" w:noVBand="1"/>
      </w:tblPr>
      <w:tblGrid>
        <w:gridCol w:w="1123"/>
        <w:gridCol w:w="7948"/>
      </w:tblGrid>
      <w:tr>
        <w:trPr>
          <w:tblCellSpacing w:w="0" w:type="dxa"/>
        </w:trPr>
        <w:tc>
          <w:tcPr>
            <w:tcW w:w="619" w:type="pct"/>
            <w:hideMark/>
          </w:tcPr>
          <w:p>
            <w:pPr>
              <w:spacing w:after="0"/>
              <w:rPr>
                <w:rFonts w:eastAsia="Arial Unicode MS"/>
                <w:noProof/>
                <w:szCs w:val="24"/>
              </w:rPr>
            </w:pPr>
            <w:r>
              <w:rPr>
                <w:noProof/>
              </w:rPr>
              <w:t>5.1.</w:t>
            </w:r>
          </w:p>
        </w:tc>
        <w:tc>
          <w:tcPr>
            <w:tcW w:w="4381" w:type="pct"/>
            <w:hideMark/>
          </w:tcPr>
          <w:p>
            <w:pPr>
              <w:spacing w:after="0"/>
              <w:rPr>
                <w:rFonts w:eastAsia="Arial Unicode MS"/>
                <w:noProof/>
                <w:szCs w:val="24"/>
              </w:rPr>
            </w:pPr>
            <w:r>
              <w:rPr>
                <w:noProof/>
              </w:rPr>
              <w:t>„</w:t>
            </w:r>
            <w:r>
              <w:rPr>
                <w:i/>
                <w:noProof/>
              </w:rPr>
              <w:t>Способност за изкачване</w:t>
            </w:r>
            <w:r>
              <w:rPr>
                <w:noProof/>
              </w:rPr>
              <w:t>“ е пригодността на превозното средство да преодолява наклон.</w:t>
            </w:r>
          </w:p>
        </w:tc>
      </w:tr>
      <w:tr>
        <w:trPr>
          <w:tblCellSpacing w:w="0" w:type="dxa"/>
        </w:trPr>
        <w:tc>
          <w:tcPr>
            <w:tcW w:w="0" w:type="auto"/>
            <w:hideMark/>
          </w:tcPr>
          <w:p>
            <w:pPr>
              <w:spacing w:after="0"/>
              <w:rPr>
                <w:rFonts w:eastAsia="Arial Unicode MS"/>
                <w:noProof/>
                <w:szCs w:val="24"/>
              </w:rPr>
            </w:pPr>
            <w:r>
              <w:rPr>
                <w:noProof/>
              </w:rPr>
              <w:t>5.2.</w:t>
            </w:r>
          </w:p>
        </w:tc>
        <w:tc>
          <w:tcPr>
            <w:tcW w:w="0" w:type="auto"/>
            <w:hideMark/>
          </w:tcPr>
          <w:p>
            <w:pPr>
              <w:spacing w:after="0"/>
              <w:rPr>
                <w:rFonts w:eastAsia="Arial Unicode MS"/>
                <w:noProof/>
                <w:szCs w:val="24"/>
              </w:rPr>
            </w:pPr>
            <w:r>
              <w:rPr>
                <w:noProof/>
              </w:rPr>
              <w:t xml:space="preserve">За да се провери способността за изкачване на некомплектувано или </w:t>
            </w:r>
            <w:r>
              <w:rPr>
                <w:noProof/>
              </w:rPr>
              <w:lastRenderedPageBreak/>
              <w:t>комплектувано превозно средство от категории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и N</w:t>
            </w:r>
            <w:r>
              <w:rPr>
                <w:noProof/>
                <w:vertAlign w:val="subscript"/>
              </w:rPr>
              <w:t>3</w:t>
            </w:r>
            <w:r>
              <w:rPr>
                <w:noProof/>
              </w:rPr>
              <w:t>, се провежда изпитване.</w:t>
            </w:r>
          </w:p>
        </w:tc>
      </w:tr>
      <w:tr>
        <w:trPr>
          <w:tblCellSpacing w:w="0" w:type="dxa"/>
        </w:trPr>
        <w:tc>
          <w:tcPr>
            <w:tcW w:w="0" w:type="auto"/>
            <w:hideMark/>
          </w:tcPr>
          <w:p>
            <w:pPr>
              <w:spacing w:after="0"/>
              <w:rPr>
                <w:rFonts w:eastAsia="Arial Unicode MS"/>
                <w:noProof/>
                <w:szCs w:val="24"/>
              </w:rPr>
            </w:pPr>
            <w:r>
              <w:rPr>
                <w:noProof/>
              </w:rPr>
              <w:lastRenderedPageBreak/>
              <w:t>5.3.</w:t>
            </w:r>
          </w:p>
        </w:tc>
        <w:tc>
          <w:tcPr>
            <w:tcW w:w="0" w:type="auto"/>
            <w:hideMark/>
          </w:tcPr>
          <w:p>
            <w:pPr>
              <w:spacing w:after="0"/>
              <w:rPr>
                <w:rFonts w:eastAsia="Arial Unicode MS"/>
                <w:noProof/>
                <w:szCs w:val="24"/>
              </w:rPr>
            </w:pPr>
            <w:r>
              <w:rPr>
                <w:noProof/>
              </w:rPr>
              <w:t>Изпитването се провежда от техническа служба и върху превозно средство, което е представително за типа, подлежащ на изпитване.</w:t>
            </w:r>
          </w:p>
        </w:tc>
      </w:tr>
      <w:tr>
        <w:trPr>
          <w:tblCellSpacing w:w="0" w:type="dxa"/>
        </w:trPr>
        <w:tc>
          <w:tcPr>
            <w:tcW w:w="0" w:type="auto"/>
            <w:hideMark/>
          </w:tcPr>
          <w:p>
            <w:pPr>
              <w:spacing w:after="0"/>
              <w:rPr>
                <w:rFonts w:eastAsia="Arial Unicode MS"/>
                <w:noProof/>
                <w:szCs w:val="24"/>
              </w:rPr>
            </w:pPr>
            <w:r>
              <w:rPr>
                <w:noProof/>
              </w:rPr>
              <w:t>5.4.</w:t>
            </w:r>
          </w:p>
        </w:tc>
        <w:tc>
          <w:tcPr>
            <w:tcW w:w="0" w:type="auto"/>
            <w:hideMark/>
          </w:tcPr>
          <w:p>
            <w:pPr>
              <w:spacing w:after="0"/>
              <w:rPr>
                <w:rFonts w:eastAsia="Arial Unicode MS"/>
                <w:noProof/>
                <w:szCs w:val="24"/>
              </w:rPr>
            </w:pPr>
            <w:r>
              <w:rPr>
                <w:noProof/>
              </w:rPr>
              <w:t>По искане на производителя и с оглед на условията, посочени в приложение ХVI, способността за изкачване на даден тип превозно средство може да бъде доказана чрез виртуално изпитване.</w:t>
            </w:r>
          </w:p>
        </w:tc>
      </w:tr>
    </w:tbl>
    <w:p>
      <w:pPr>
        <w:spacing w:before="240" w:after="0"/>
        <w:ind w:left="1134" w:hanging="1134"/>
        <w:jc w:val="left"/>
        <w:rPr>
          <w:rFonts w:eastAsia="Arial Unicode MS"/>
          <w:b/>
          <w:bCs/>
          <w:noProof/>
          <w:szCs w:val="24"/>
        </w:rPr>
      </w:pPr>
      <w:r>
        <w:rPr>
          <w:noProof/>
        </w:rPr>
        <w:t>6.</w:t>
      </w:r>
      <w:r>
        <w:rPr>
          <w:noProof/>
        </w:rPr>
        <w:tab/>
      </w:r>
      <w:r>
        <w:rPr>
          <w:b/>
          <w:noProof/>
        </w:rPr>
        <w:t xml:space="preserve">Условия на изпитване и критерий за успешно/неуспешно преминаване на изпитването </w:t>
      </w:r>
    </w:p>
    <w:tbl>
      <w:tblPr>
        <w:tblW w:w="5000" w:type="pct"/>
        <w:tblCellSpacing w:w="0" w:type="dxa"/>
        <w:tblCellMar>
          <w:left w:w="0" w:type="dxa"/>
          <w:right w:w="0" w:type="dxa"/>
        </w:tblCellMar>
        <w:tblLook w:val="04A0" w:firstRow="1" w:lastRow="0" w:firstColumn="1" w:lastColumn="0" w:noHBand="0" w:noVBand="1"/>
      </w:tblPr>
      <w:tblGrid>
        <w:gridCol w:w="1143"/>
        <w:gridCol w:w="7928"/>
      </w:tblGrid>
      <w:tr>
        <w:trPr>
          <w:tblCellSpacing w:w="0" w:type="dxa"/>
        </w:trPr>
        <w:tc>
          <w:tcPr>
            <w:tcW w:w="625" w:type="pct"/>
            <w:hideMark/>
          </w:tcPr>
          <w:p>
            <w:pPr>
              <w:spacing w:after="0"/>
              <w:rPr>
                <w:rFonts w:eastAsia="Arial Unicode MS"/>
                <w:noProof/>
                <w:szCs w:val="24"/>
              </w:rPr>
            </w:pPr>
            <w:r>
              <w:rPr>
                <w:noProof/>
              </w:rPr>
              <w:t>6.1.</w:t>
            </w:r>
          </w:p>
        </w:tc>
        <w:tc>
          <w:tcPr>
            <w:tcW w:w="4334" w:type="pct"/>
            <w:hideMark/>
          </w:tcPr>
          <w:p>
            <w:pPr>
              <w:spacing w:after="0"/>
              <w:rPr>
                <w:rFonts w:eastAsia="Arial Unicode MS"/>
                <w:noProof/>
                <w:szCs w:val="24"/>
              </w:rPr>
            </w:pPr>
            <w:r>
              <w:rPr>
                <w:noProof/>
              </w:rPr>
              <w:t>Прилагат се условията, определени в приложение II към Регламент (EС) № 1230/2012.</w:t>
            </w:r>
          </w:p>
        </w:tc>
      </w:tr>
      <w:tr>
        <w:trPr>
          <w:tblCellSpacing w:w="0" w:type="dxa"/>
        </w:trPr>
        <w:tc>
          <w:tcPr>
            <w:tcW w:w="0" w:type="auto"/>
            <w:hideMark/>
          </w:tcPr>
          <w:p>
            <w:pPr>
              <w:spacing w:after="0"/>
              <w:rPr>
                <w:rFonts w:eastAsia="Arial Unicode MS"/>
                <w:noProof/>
                <w:szCs w:val="24"/>
              </w:rPr>
            </w:pPr>
            <w:r>
              <w:rPr>
                <w:noProof/>
              </w:rPr>
              <w:t>6.2.</w:t>
            </w:r>
          </w:p>
        </w:tc>
        <w:tc>
          <w:tcPr>
            <w:tcW w:w="0" w:type="auto"/>
            <w:hideMark/>
          </w:tcPr>
          <w:p>
            <w:pPr>
              <w:spacing w:after="0"/>
              <w:rPr>
                <w:rFonts w:eastAsia="Arial Unicode MS"/>
                <w:noProof/>
                <w:szCs w:val="24"/>
              </w:rPr>
            </w:pPr>
            <w:r>
              <w:rPr>
                <w:noProof/>
              </w:rPr>
              <w:t>Превозното средство трябва да изкачи наклона с постоянна скорост без надлъжно или странично приплъзване на колелата.</w:t>
            </w:r>
          </w:p>
        </w:tc>
      </w:tr>
    </w:tbl>
    <w:p>
      <w:pPr>
        <w:spacing w:before="0" w:after="0"/>
        <w:jc w:val="left"/>
        <w:rPr>
          <w:rFonts w:eastAsia="Arial Unicode MS"/>
          <w:noProof/>
          <w:szCs w:val="24"/>
        </w:rPr>
      </w:pPr>
      <w:r>
        <w:rPr>
          <w:rFonts w:eastAsia="Arial Unicode MS"/>
          <w:noProof/>
          <w:szCs w:val="24"/>
        </w:rPr>
        <w:pict>
          <v:rect id="_x0000_i1029" style="width:45.35pt;height:.75pt" o:hrpct="100" o:hralign="center" o:hrstd="t" o:hrnoshade="t" o:hr="t" fillcolor="black" stroked="f"/>
        </w:pict>
      </w:r>
    </w:p>
    <w:p>
      <w:pPr>
        <w:spacing w:before="0"/>
        <w:jc w:val="center"/>
        <w:rPr>
          <w:rFonts w:eastAsia="Arial Unicode MS"/>
          <w:i/>
          <w:iCs/>
          <w:noProof/>
          <w:szCs w:val="24"/>
        </w:rPr>
      </w:pPr>
      <w:r>
        <w:rPr>
          <w:i/>
          <w:noProof/>
        </w:rPr>
        <w:t>Допълнение 2</w:t>
      </w:r>
    </w:p>
    <w:p>
      <w:pPr>
        <w:jc w:val="left"/>
        <w:rPr>
          <w:rFonts w:eastAsia="Arial Unicode MS"/>
          <w:b/>
          <w:bCs/>
          <w:noProof/>
          <w:szCs w:val="24"/>
        </w:rPr>
      </w:pPr>
      <w:r>
        <w:rPr>
          <w:b/>
          <w:noProof/>
        </w:rPr>
        <w:t>Цифри, употребявани за допълване на кодовете, които трябва да се използват за различните видове каросерии</w:t>
      </w:r>
    </w:p>
    <w:p>
      <w:pPr>
        <w:spacing w:before="100" w:after="0"/>
        <w:ind w:left="567" w:hanging="567"/>
        <w:rPr>
          <w:rFonts w:eastAsia="Arial Unicode MS"/>
          <w:noProof/>
          <w:szCs w:val="24"/>
        </w:rPr>
      </w:pPr>
      <w:r>
        <w:rPr>
          <w:noProof/>
        </w:rPr>
        <w:t>01</w:t>
      </w:r>
      <w:r>
        <w:rPr>
          <w:noProof/>
        </w:rPr>
        <w:tab/>
        <w:t>Платформа;</w:t>
      </w:r>
    </w:p>
    <w:p>
      <w:pPr>
        <w:spacing w:before="100" w:after="0"/>
        <w:ind w:left="567" w:hanging="567"/>
        <w:rPr>
          <w:rFonts w:eastAsia="Arial Unicode MS"/>
          <w:noProof/>
          <w:szCs w:val="24"/>
        </w:rPr>
      </w:pPr>
      <w:r>
        <w:rPr>
          <w:noProof/>
        </w:rPr>
        <w:t>02</w:t>
      </w:r>
      <w:r>
        <w:rPr>
          <w:noProof/>
        </w:rPr>
        <w:tab/>
        <w:t>Със странични капаци;</w:t>
      </w:r>
    </w:p>
    <w:p>
      <w:pPr>
        <w:spacing w:before="100" w:after="0"/>
        <w:ind w:left="567" w:hanging="567"/>
        <w:rPr>
          <w:rFonts w:eastAsia="Arial Unicode MS"/>
          <w:noProof/>
          <w:szCs w:val="24"/>
        </w:rPr>
      </w:pPr>
      <w:r>
        <w:rPr>
          <w:noProof/>
        </w:rPr>
        <w:t>03</w:t>
      </w:r>
      <w:r>
        <w:rPr>
          <w:noProof/>
        </w:rPr>
        <w:tab/>
        <w:t>Затворена каросерия;</w:t>
      </w:r>
    </w:p>
    <w:p>
      <w:pPr>
        <w:spacing w:before="100" w:after="0"/>
        <w:ind w:left="567" w:hanging="567"/>
        <w:rPr>
          <w:rFonts w:eastAsia="Arial Unicode MS"/>
          <w:noProof/>
          <w:szCs w:val="24"/>
        </w:rPr>
      </w:pPr>
      <w:r>
        <w:rPr>
          <w:noProof/>
        </w:rPr>
        <w:t>04</w:t>
      </w:r>
      <w:r>
        <w:rPr>
          <w:noProof/>
        </w:rPr>
        <w:tab/>
        <w:t>Климатизирана каросерия с изолирани стени и с оборудване за поддържане на вътрешната температура;</w:t>
      </w:r>
    </w:p>
    <w:p>
      <w:pPr>
        <w:spacing w:before="100" w:after="0"/>
        <w:ind w:left="567" w:hanging="567"/>
        <w:rPr>
          <w:rFonts w:eastAsia="Arial Unicode MS"/>
          <w:noProof/>
          <w:szCs w:val="24"/>
        </w:rPr>
      </w:pPr>
      <w:r>
        <w:rPr>
          <w:noProof/>
        </w:rPr>
        <w:t>05</w:t>
      </w:r>
      <w:r>
        <w:rPr>
          <w:noProof/>
        </w:rPr>
        <w:tab/>
        <w:t>Климатизирана каросерия с изолирани стени, но без оборудване за поддържане на вътрешната температура;</w:t>
      </w:r>
    </w:p>
    <w:p>
      <w:pPr>
        <w:spacing w:before="100" w:after="0"/>
        <w:ind w:left="567" w:hanging="567"/>
        <w:rPr>
          <w:rFonts w:eastAsia="Arial Unicode MS"/>
          <w:noProof/>
          <w:szCs w:val="24"/>
        </w:rPr>
      </w:pPr>
      <w:r>
        <w:rPr>
          <w:noProof/>
        </w:rPr>
        <w:t>06</w:t>
      </w:r>
      <w:r>
        <w:rPr>
          <w:noProof/>
        </w:rPr>
        <w:tab/>
        <w:t>С текстилно покривало;</w:t>
      </w:r>
    </w:p>
    <w:p>
      <w:pPr>
        <w:spacing w:before="100" w:after="0"/>
        <w:ind w:left="567" w:hanging="567"/>
        <w:rPr>
          <w:rFonts w:eastAsia="Arial Unicode MS"/>
          <w:noProof/>
          <w:szCs w:val="24"/>
        </w:rPr>
      </w:pPr>
      <w:r>
        <w:rPr>
          <w:noProof/>
        </w:rPr>
        <w:t>07</w:t>
      </w:r>
      <w:r>
        <w:rPr>
          <w:noProof/>
        </w:rPr>
        <w:tab/>
        <w:t>Сменяема каросерия;</w:t>
      </w:r>
    </w:p>
    <w:p>
      <w:pPr>
        <w:spacing w:before="100" w:after="0"/>
        <w:ind w:left="567" w:hanging="567"/>
        <w:rPr>
          <w:rFonts w:eastAsia="Arial Unicode MS"/>
          <w:noProof/>
          <w:szCs w:val="24"/>
        </w:rPr>
      </w:pPr>
      <w:r>
        <w:rPr>
          <w:noProof/>
        </w:rPr>
        <w:t>08</w:t>
      </w:r>
      <w:r>
        <w:rPr>
          <w:noProof/>
        </w:rPr>
        <w:tab/>
        <w:t>Контейнеровоз;</w:t>
      </w:r>
    </w:p>
    <w:p>
      <w:pPr>
        <w:spacing w:before="100" w:after="0"/>
        <w:ind w:left="567" w:hanging="567"/>
        <w:rPr>
          <w:rFonts w:eastAsia="Arial Unicode MS"/>
          <w:noProof/>
          <w:szCs w:val="24"/>
        </w:rPr>
      </w:pPr>
      <w:r>
        <w:rPr>
          <w:noProof/>
        </w:rPr>
        <w:t>09</w:t>
      </w:r>
      <w:r>
        <w:rPr>
          <w:noProof/>
        </w:rPr>
        <w:tab/>
        <w:t>Превозни средства, оборудвани с кран с кука;</w:t>
      </w:r>
    </w:p>
    <w:p>
      <w:pPr>
        <w:spacing w:before="100" w:after="0"/>
        <w:ind w:left="567" w:hanging="567"/>
        <w:rPr>
          <w:rFonts w:eastAsia="Arial Unicode MS"/>
          <w:noProof/>
          <w:szCs w:val="24"/>
        </w:rPr>
      </w:pPr>
      <w:r>
        <w:rPr>
          <w:noProof/>
        </w:rPr>
        <w:t>10</w:t>
      </w:r>
      <w:r>
        <w:rPr>
          <w:noProof/>
        </w:rPr>
        <w:tab/>
        <w:t>Самосвал;</w:t>
      </w:r>
    </w:p>
    <w:p>
      <w:pPr>
        <w:spacing w:before="100" w:after="0"/>
        <w:ind w:left="567" w:hanging="567"/>
        <w:rPr>
          <w:rFonts w:eastAsia="Arial Unicode MS"/>
          <w:noProof/>
          <w:szCs w:val="24"/>
        </w:rPr>
      </w:pPr>
      <w:r>
        <w:rPr>
          <w:noProof/>
        </w:rPr>
        <w:t>11</w:t>
      </w:r>
      <w:r>
        <w:rPr>
          <w:noProof/>
        </w:rPr>
        <w:tab/>
        <w:t>Цистерна;</w:t>
      </w:r>
    </w:p>
    <w:p>
      <w:pPr>
        <w:spacing w:before="100" w:after="0"/>
        <w:ind w:left="567" w:hanging="567"/>
        <w:rPr>
          <w:rFonts w:eastAsia="Arial Unicode MS"/>
          <w:noProof/>
          <w:szCs w:val="24"/>
        </w:rPr>
      </w:pPr>
      <w:r>
        <w:rPr>
          <w:noProof/>
        </w:rPr>
        <w:t>12</w:t>
      </w:r>
      <w:r>
        <w:rPr>
          <w:noProof/>
        </w:rPr>
        <w:tab/>
        <w:t>Цистерна, предназначена за превоз на опасни товари;</w:t>
      </w:r>
    </w:p>
    <w:p>
      <w:pPr>
        <w:spacing w:before="100" w:after="0"/>
        <w:ind w:left="567" w:hanging="567"/>
        <w:rPr>
          <w:rFonts w:eastAsia="Arial Unicode MS"/>
          <w:noProof/>
          <w:szCs w:val="24"/>
        </w:rPr>
      </w:pPr>
      <w:r>
        <w:rPr>
          <w:noProof/>
        </w:rPr>
        <w:t>13</w:t>
      </w:r>
      <w:r>
        <w:rPr>
          <w:noProof/>
        </w:rPr>
        <w:tab/>
        <w:t>Превозно средство за превозване на добитък</w:t>
      </w:r>
    </w:p>
    <w:p>
      <w:pPr>
        <w:spacing w:before="100" w:after="0"/>
        <w:ind w:left="567" w:hanging="567"/>
        <w:rPr>
          <w:rFonts w:eastAsia="Arial Unicode MS"/>
          <w:noProof/>
          <w:szCs w:val="24"/>
        </w:rPr>
      </w:pPr>
      <w:r>
        <w:rPr>
          <w:noProof/>
        </w:rPr>
        <w:t>14</w:t>
      </w:r>
      <w:r>
        <w:rPr>
          <w:noProof/>
        </w:rPr>
        <w:tab/>
        <w:t xml:space="preserve">Автовоз; </w:t>
      </w:r>
    </w:p>
    <w:p>
      <w:pPr>
        <w:spacing w:before="100" w:after="0"/>
        <w:ind w:left="567" w:hanging="567"/>
        <w:rPr>
          <w:rFonts w:eastAsia="Arial Unicode MS"/>
          <w:noProof/>
          <w:szCs w:val="24"/>
        </w:rPr>
      </w:pPr>
      <w:r>
        <w:rPr>
          <w:noProof/>
        </w:rPr>
        <w:t>15</w:t>
      </w:r>
      <w:r>
        <w:rPr>
          <w:noProof/>
        </w:rPr>
        <w:tab/>
        <w:t>Бетоносмесител;</w:t>
      </w:r>
    </w:p>
    <w:p>
      <w:pPr>
        <w:spacing w:before="100" w:after="0"/>
        <w:ind w:left="567" w:hanging="567"/>
        <w:rPr>
          <w:rFonts w:eastAsia="Arial Unicode MS"/>
          <w:noProof/>
          <w:szCs w:val="24"/>
        </w:rPr>
      </w:pPr>
      <w:r>
        <w:rPr>
          <w:noProof/>
        </w:rPr>
        <w:t>16</w:t>
      </w:r>
      <w:r>
        <w:rPr>
          <w:noProof/>
        </w:rPr>
        <w:tab/>
        <w:t>Камион с бетонпомпа;</w:t>
      </w:r>
    </w:p>
    <w:p>
      <w:pPr>
        <w:spacing w:before="100" w:after="0"/>
        <w:ind w:left="567" w:hanging="567"/>
        <w:rPr>
          <w:rFonts w:eastAsia="Arial Unicode MS"/>
          <w:noProof/>
          <w:szCs w:val="24"/>
        </w:rPr>
      </w:pPr>
      <w:r>
        <w:rPr>
          <w:noProof/>
        </w:rPr>
        <w:t>17</w:t>
      </w:r>
      <w:r>
        <w:rPr>
          <w:noProof/>
        </w:rPr>
        <w:tab/>
        <w:t>Превозно средство за дървен материал;</w:t>
      </w:r>
    </w:p>
    <w:p>
      <w:pPr>
        <w:spacing w:before="100" w:after="0"/>
        <w:ind w:left="567" w:hanging="567"/>
        <w:rPr>
          <w:rFonts w:eastAsia="Arial Unicode MS"/>
          <w:noProof/>
          <w:szCs w:val="24"/>
        </w:rPr>
      </w:pPr>
      <w:r>
        <w:rPr>
          <w:noProof/>
        </w:rPr>
        <w:t>18</w:t>
      </w:r>
      <w:r>
        <w:rPr>
          <w:noProof/>
        </w:rPr>
        <w:tab/>
        <w:t>Камион за битови отпадъци;</w:t>
      </w:r>
    </w:p>
    <w:p>
      <w:pPr>
        <w:spacing w:before="100" w:after="0"/>
        <w:ind w:left="567" w:hanging="567"/>
        <w:rPr>
          <w:rFonts w:eastAsia="Arial Unicode MS"/>
          <w:noProof/>
          <w:szCs w:val="24"/>
        </w:rPr>
      </w:pPr>
      <w:r>
        <w:rPr>
          <w:noProof/>
        </w:rPr>
        <w:t>19</w:t>
      </w:r>
      <w:r>
        <w:rPr>
          <w:noProof/>
        </w:rPr>
        <w:tab/>
        <w:t>Превозни средства за метене на улиците, за почистване и за саниране на канализацията;</w:t>
      </w:r>
    </w:p>
    <w:p>
      <w:pPr>
        <w:spacing w:before="100" w:after="0"/>
        <w:ind w:left="567" w:hanging="567"/>
        <w:rPr>
          <w:rFonts w:eastAsia="Arial Unicode MS"/>
          <w:noProof/>
          <w:szCs w:val="24"/>
        </w:rPr>
      </w:pPr>
      <w:r>
        <w:rPr>
          <w:noProof/>
        </w:rPr>
        <w:lastRenderedPageBreak/>
        <w:t>20</w:t>
      </w:r>
      <w:r>
        <w:rPr>
          <w:noProof/>
        </w:rPr>
        <w:tab/>
        <w:t>Компресор;</w:t>
      </w:r>
    </w:p>
    <w:p>
      <w:pPr>
        <w:spacing w:before="100" w:after="0"/>
        <w:ind w:left="567" w:hanging="567"/>
        <w:rPr>
          <w:rFonts w:eastAsia="Arial Unicode MS"/>
          <w:noProof/>
          <w:szCs w:val="24"/>
        </w:rPr>
      </w:pPr>
      <w:r>
        <w:rPr>
          <w:noProof/>
        </w:rPr>
        <w:t>21</w:t>
      </w:r>
      <w:r>
        <w:rPr>
          <w:noProof/>
        </w:rPr>
        <w:tab/>
        <w:t>Превозно средство за превоз на плавателни съдове;</w:t>
      </w:r>
    </w:p>
    <w:p>
      <w:pPr>
        <w:spacing w:before="100" w:after="0"/>
        <w:ind w:left="567" w:hanging="567"/>
        <w:rPr>
          <w:rFonts w:eastAsia="Arial Unicode MS"/>
          <w:noProof/>
          <w:szCs w:val="24"/>
        </w:rPr>
      </w:pPr>
      <w:r>
        <w:rPr>
          <w:noProof/>
        </w:rPr>
        <w:t>22</w:t>
      </w:r>
      <w:r>
        <w:rPr>
          <w:noProof/>
        </w:rPr>
        <w:tab/>
        <w:t>Превозно средство за превоз на планери;</w:t>
      </w:r>
    </w:p>
    <w:p>
      <w:pPr>
        <w:spacing w:before="100" w:after="0"/>
        <w:ind w:left="567" w:hanging="567"/>
        <w:rPr>
          <w:rFonts w:eastAsia="Arial Unicode MS"/>
          <w:noProof/>
          <w:szCs w:val="24"/>
        </w:rPr>
      </w:pPr>
      <w:r>
        <w:rPr>
          <w:noProof/>
        </w:rPr>
        <w:t>23</w:t>
      </w:r>
      <w:r>
        <w:rPr>
          <w:noProof/>
        </w:rPr>
        <w:tab/>
        <w:t>Превозни средства за търговски или рекламни цели;</w:t>
      </w:r>
    </w:p>
    <w:p>
      <w:pPr>
        <w:spacing w:before="100" w:after="0"/>
        <w:ind w:left="567" w:hanging="567"/>
        <w:rPr>
          <w:rFonts w:eastAsia="Arial Unicode MS"/>
          <w:noProof/>
          <w:szCs w:val="24"/>
        </w:rPr>
      </w:pPr>
      <w:r>
        <w:rPr>
          <w:noProof/>
        </w:rPr>
        <w:t>24</w:t>
      </w:r>
      <w:r>
        <w:rPr>
          <w:noProof/>
        </w:rPr>
        <w:tab/>
        <w:t>Превозно средство за пътна помощ;</w:t>
      </w:r>
    </w:p>
    <w:p>
      <w:pPr>
        <w:spacing w:before="100" w:after="0"/>
        <w:ind w:left="567" w:hanging="567"/>
        <w:rPr>
          <w:rFonts w:eastAsia="Arial Unicode MS"/>
          <w:noProof/>
          <w:szCs w:val="24"/>
        </w:rPr>
      </w:pPr>
      <w:r>
        <w:rPr>
          <w:noProof/>
        </w:rPr>
        <w:t>25</w:t>
      </w:r>
      <w:r>
        <w:rPr>
          <w:noProof/>
        </w:rPr>
        <w:tab/>
        <w:t>Превозно средство на пожарната със стълби;</w:t>
      </w:r>
    </w:p>
    <w:p>
      <w:pPr>
        <w:spacing w:before="100" w:after="0"/>
        <w:ind w:left="567" w:hanging="567"/>
        <w:rPr>
          <w:rFonts w:eastAsia="Arial Unicode MS"/>
          <w:noProof/>
          <w:szCs w:val="24"/>
        </w:rPr>
      </w:pPr>
      <w:r>
        <w:rPr>
          <w:noProof/>
        </w:rPr>
        <w:t>26</w:t>
      </w:r>
      <w:r>
        <w:rPr>
          <w:noProof/>
        </w:rPr>
        <w:tab/>
        <w:t>Автокран (различен от подвижния кран съгласно определението в раздел 5 от част А от приложение II);</w:t>
      </w:r>
    </w:p>
    <w:p>
      <w:pPr>
        <w:spacing w:before="100" w:after="0"/>
        <w:ind w:left="567" w:hanging="567"/>
        <w:rPr>
          <w:rFonts w:eastAsia="Arial Unicode MS"/>
          <w:noProof/>
          <w:szCs w:val="24"/>
        </w:rPr>
      </w:pPr>
      <w:r>
        <w:rPr>
          <w:noProof/>
        </w:rPr>
        <w:t>27</w:t>
      </w:r>
      <w:r>
        <w:rPr>
          <w:noProof/>
        </w:rPr>
        <w:tab/>
        <w:t>Превозно средство с платформа за работа на височина;</w:t>
      </w:r>
    </w:p>
    <w:p>
      <w:pPr>
        <w:spacing w:before="100" w:after="0"/>
        <w:ind w:left="567" w:hanging="567"/>
        <w:rPr>
          <w:rFonts w:eastAsia="Arial Unicode MS"/>
          <w:noProof/>
          <w:szCs w:val="24"/>
        </w:rPr>
      </w:pPr>
      <w:r>
        <w:rPr>
          <w:noProof/>
        </w:rPr>
        <w:t>28</w:t>
      </w:r>
      <w:r>
        <w:rPr>
          <w:noProof/>
        </w:rPr>
        <w:tab/>
        <w:t>Превозно средство с оборудване за поставяне на стълбове;</w:t>
      </w:r>
    </w:p>
    <w:p>
      <w:pPr>
        <w:spacing w:before="100" w:after="0"/>
        <w:ind w:left="567" w:hanging="567"/>
        <w:rPr>
          <w:rFonts w:eastAsia="Arial Unicode MS"/>
          <w:noProof/>
          <w:szCs w:val="24"/>
        </w:rPr>
      </w:pPr>
      <w:r>
        <w:rPr>
          <w:noProof/>
        </w:rPr>
        <w:t>29</w:t>
      </w:r>
      <w:r>
        <w:rPr>
          <w:noProof/>
        </w:rPr>
        <w:tab/>
        <w:t>Ремарке с ниска платформа;</w:t>
      </w:r>
    </w:p>
    <w:p>
      <w:pPr>
        <w:spacing w:before="100" w:after="0"/>
        <w:ind w:left="567" w:hanging="567"/>
        <w:rPr>
          <w:rFonts w:eastAsia="Arial Unicode MS"/>
          <w:noProof/>
          <w:szCs w:val="24"/>
        </w:rPr>
      </w:pPr>
      <w:r>
        <w:rPr>
          <w:noProof/>
        </w:rPr>
        <w:t>30</w:t>
      </w:r>
      <w:r>
        <w:rPr>
          <w:noProof/>
        </w:rPr>
        <w:tab/>
        <w:t>Превозно средство за превоз на прозорци;</w:t>
      </w:r>
    </w:p>
    <w:p>
      <w:pPr>
        <w:spacing w:before="100" w:after="0"/>
        <w:ind w:left="567" w:hanging="567"/>
        <w:rPr>
          <w:rFonts w:eastAsia="Arial Unicode MS"/>
          <w:noProof/>
          <w:szCs w:val="24"/>
        </w:rPr>
      </w:pPr>
      <w:r>
        <w:rPr>
          <w:noProof/>
        </w:rPr>
        <w:t>31</w:t>
      </w:r>
      <w:r>
        <w:rPr>
          <w:noProof/>
        </w:rPr>
        <w:tab/>
        <w:t>Противопожарно превозно средство;</w:t>
      </w:r>
    </w:p>
    <w:p>
      <w:pPr>
        <w:spacing w:before="100" w:after="0"/>
        <w:ind w:left="567" w:hanging="567"/>
        <w:rPr>
          <w:rFonts w:eastAsia="Arial Unicode MS"/>
          <w:noProof/>
          <w:szCs w:val="24"/>
        </w:rPr>
      </w:pPr>
      <w:r>
        <w:rPr>
          <w:noProof/>
        </w:rPr>
        <w:t>99</w:t>
      </w:r>
      <w:r>
        <w:rPr>
          <w:noProof/>
        </w:rPr>
        <w:tab/>
        <w:t>Каросерия, която не фигурира в настоящия списък.</w:t>
      </w:r>
    </w:p>
    <w:p>
      <w:pPr>
        <w:spacing w:before="0" w:after="0"/>
        <w:jc w:val="left"/>
        <w:rPr>
          <w:rFonts w:eastAsia="Arial Unicode MS"/>
          <w:noProof/>
          <w:szCs w:val="24"/>
        </w:rPr>
      </w:pPr>
      <w:r>
        <w:rPr>
          <w:rFonts w:eastAsia="Arial Unicode MS"/>
          <w:noProof/>
          <w:szCs w:val="24"/>
        </w:rPr>
        <w:pict>
          <v:rect id="_x0000_i1030" style="width:45.35pt;height:.75pt" o:hrpct="100" o:hralign="center" o:hrstd="t" o:hrnoshade="t" o:hr="t" fillcolor="black" stroked="f"/>
        </w:pict>
      </w:r>
    </w:p>
    <w:p>
      <w:pPr>
        <w:pStyle w:val="Annexetitre"/>
        <w:rPr>
          <w:noProof/>
        </w:rPr>
      </w:pPr>
      <w:r>
        <w:rPr>
          <w:noProof/>
        </w:rPr>
        <w:br w:type="page"/>
      </w:r>
      <w:r>
        <w:rPr>
          <w:noProof/>
        </w:rPr>
        <w:lastRenderedPageBreak/>
        <w:t>ПРИЛОЖЕНИЕ III</w:t>
      </w:r>
    </w:p>
    <w:p>
      <w:pPr>
        <w:spacing w:before="360"/>
        <w:jc w:val="center"/>
        <w:rPr>
          <w:rFonts w:eastAsia="Arial Unicode MS"/>
          <w:b/>
          <w:bCs/>
          <w:noProof/>
          <w:szCs w:val="24"/>
        </w:rPr>
      </w:pPr>
      <w:r>
        <w:rPr>
          <w:b/>
          <w:noProof/>
        </w:rPr>
        <w:t>ИНФОРМАЦИОНЕН ДОКУМЕНТ ЗА ЦЕЛИТЕ НА ЕС ОДОБРЯВАНЕ НА ТИПА НА ПРЕВОЗНИ СРЕДСТВА</w:t>
      </w:r>
    </w:p>
    <w:p>
      <w:pPr>
        <w:spacing w:before="360" w:after="240"/>
        <w:jc w:val="center"/>
        <w:rPr>
          <w:rFonts w:eastAsia="Arial Unicode MS"/>
          <w:bCs/>
          <w:noProof/>
          <w:szCs w:val="24"/>
        </w:rPr>
      </w:pPr>
      <w:r>
        <w:rPr>
          <w:noProof/>
        </w:rPr>
        <w:t>ЧАСТ I</w:t>
      </w:r>
    </w:p>
    <w:p>
      <w:pPr>
        <w:spacing w:after="0"/>
        <w:rPr>
          <w:rFonts w:eastAsia="Arial Unicode MS"/>
          <w:noProof/>
          <w:szCs w:val="24"/>
        </w:rPr>
      </w:pPr>
      <w:r>
        <w:rPr>
          <w:noProof/>
        </w:rPr>
        <w:t xml:space="preserve">Посочената по-долу информация се предоставя в три екземпляра и включва списък на съдържанието. </w:t>
      </w:r>
    </w:p>
    <w:p>
      <w:pPr>
        <w:spacing w:after="0"/>
        <w:rPr>
          <w:rFonts w:eastAsia="Arial Unicode MS"/>
          <w:noProof/>
          <w:szCs w:val="24"/>
        </w:rPr>
      </w:pPr>
      <w:r>
        <w:rPr>
          <w:noProof/>
        </w:rPr>
        <w:t xml:space="preserve">Чертежите се представят в подходящ мащаб и с достатъчно подробности, във формат А4 или в папка с формат А4. </w:t>
      </w:r>
    </w:p>
    <w:p>
      <w:pPr>
        <w:spacing w:after="0"/>
        <w:rPr>
          <w:rFonts w:eastAsia="Arial Unicode MS"/>
          <w:noProof/>
          <w:szCs w:val="24"/>
        </w:rPr>
      </w:pPr>
      <w:r>
        <w:rPr>
          <w:noProof/>
        </w:rPr>
        <w:t>На снимките, ако има такива, трябва да се виждат достатъчно подробности.</w:t>
      </w:r>
    </w:p>
    <w:p>
      <w:pPr>
        <w:spacing w:before="360"/>
        <w:ind w:left="425" w:hanging="425"/>
        <w:jc w:val="center"/>
        <w:rPr>
          <w:rFonts w:eastAsia="Arial Unicode MS"/>
          <w:b/>
          <w:bCs/>
          <w:noProof/>
          <w:szCs w:val="24"/>
        </w:rPr>
      </w:pPr>
      <w:r>
        <w:rPr>
          <w:noProof/>
        </w:rPr>
        <w:t>A.</w:t>
      </w:r>
      <w:r>
        <w:rPr>
          <w:noProof/>
        </w:rPr>
        <w:tab/>
      </w:r>
      <w:r>
        <w:rPr>
          <w:b/>
          <w:noProof/>
        </w:rPr>
        <w:t>Категории М и N</w:t>
      </w:r>
    </w:p>
    <w:p>
      <w:pPr>
        <w:ind w:left="1701" w:hanging="1701"/>
        <w:jc w:val="left"/>
        <w:rPr>
          <w:rFonts w:eastAsia="Arial Unicode MS"/>
          <w:bCs/>
          <w:noProof/>
          <w:szCs w:val="24"/>
        </w:rPr>
      </w:pPr>
      <w:r>
        <w:rPr>
          <w:noProof/>
        </w:rPr>
        <w:t>1.</w:t>
      </w:r>
      <w:r>
        <w:rPr>
          <w:noProof/>
        </w:rPr>
        <w:tab/>
        <w:t xml:space="preserve">ОБЩИ РАЗПОРЕДБИ </w:t>
      </w:r>
    </w:p>
    <w:p>
      <w:pPr>
        <w:spacing w:after="0"/>
        <w:ind w:left="1701" w:hanging="1701"/>
        <w:rPr>
          <w:rFonts w:eastAsia="Arial Unicode MS"/>
          <w:noProof/>
          <w:szCs w:val="24"/>
        </w:rPr>
      </w:pPr>
      <w:r>
        <w:rPr>
          <w:noProof/>
        </w:rPr>
        <w:t>1.1.</w:t>
      </w:r>
      <w:r>
        <w:rPr>
          <w:noProof/>
        </w:rPr>
        <w:tab/>
        <w:t>Марка (търговско наименование на производителя): …</w:t>
      </w:r>
    </w:p>
    <w:p>
      <w:pPr>
        <w:spacing w:after="0"/>
        <w:ind w:left="1701" w:hanging="1701"/>
        <w:rPr>
          <w:rFonts w:eastAsia="Arial Unicode MS"/>
          <w:noProof/>
          <w:szCs w:val="24"/>
        </w:rPr>
      </w:pPr>
      <w:r>
        <w:rPr>
          <w:noProof/>
        </w:rPr>
        <w:t>1.2.</w:t>
      </w:r>
      <w:r>
        <w:rPr>
          <w:noProof/>
        </w:rPr>
        <w:tab/>
        <w:t>Тип: …</w:t>
      </w:r>
    </w:p>
    <w:p>
      <w:pPr>
        <w:spacing w:after="0"/>
        <w:ind w:left="1701" w:hanging="1701"/>
        <w:rPr>
          <w:rFonts w:eastAsia="Arial Unicode MS"/>
          <w:noProof/>
          <w:szCs w:val="24"/>
        </w:rPr>
      </w:pPr>
      <w:r>
        <w:rPr>
          <w:noProof/>
        </w:rPr>
        <w:t>1.2.1.</w:t>
      </w:r>
      <w:r>
        <w:rPr>
          <w:noProof/>
        </w:rPr>
        <w:tab/>
        <w:t>Търговско наименование(я) (когато има): …</w:t>
      </w:r>
    </w:p>
    <w:p>
      <w:pPr>
        <w:spacing w:after="0"/>
        <w:ind w:left="1701" w:hanging="1701"/>
        <w:rPr>
          <w:rFonts w:eastAsia="Arial Unicode MS"/>
          <w:noProof/>
          <w:szCs w:val="24"/>
        </w:rPr>
      </w:pPr>
      <w:r>
        <w:rPr>
          <w:noProof/>
        </w:rPr>
        <w:t>1.2.2.</w:t>
      </w:r>
      <w:r>
        <w:rPr>
          <w:noProof/>
        </w:rPr>
        <w:tab/>
        <w:t>За превозните средства с многоетапно одобряване на типа — информация за одобряването на типа на базовото превозно средство/превозното средство от предишния етап (посочва се информацията за всеки етап. Това може да се направи посредством матрица)</w:t>
      </w:r>
    </w:p>
    <w:p>
      <w:pPr>
        <w:spacing w:after="0"/>
        <w:ind w:left="1701"/>
        <w:rPr>
          <w:rFonts w:eastAsia="Arial Unicode MS"/>
          <w:noProof/>
          <w:szCs w:val="24"/>
        </w:rPr>
      </w:pPr>
      <w:r>
        <w:rPr>
          <w:noProof/>
        </w:rPr>
        <w:t>Тип: …………………………………………………………………………</w:t>
      </w:r>
    </w:p>
    <w:p>
      <w:pPr>
        <w:spacing w:after="0"/>
        <w:ind w:left="1701"/>
        <w:rPr>
          <w:rFonts w:eastAsia="Arial Unicode MS"/>
          <w:noProof/>
          <w:szCs w:val="24"/>
        </w:rPr>
      </w:pPr>
      <w:r>
        <w:rPr>
          <w:noProof/>
        </w:rPr>
        <w:t>Вариант(и): …………………………………………………………………..</w:t>
      </w:r>
    </w:p>
    <w:p>
      <w:pPr>
        <w:spacing w:after="0"/>
        <w:ind w:left="1701"/>
        <w:rPr>
          <w:rFonts w:eastAsia="Arial Unicode MS"/>
          <w:noProof/>
          <w:szCs w:val="24"/>
        </w:rPr>
      </w:pPr>
      <w:r>
        <w:rPr>
          <w:noProof/>
        </w:rPr>
        <w:t>Версия(и): …………………………………………………………………...</w:t>
      </w:r>
    </w:p>
    <w:p>
      <w:pPr>
        <w:spacing w:after="0"/>
        <w:ind w:left="1701"/>
        <w:rPr>
          <w:rFonts w:eastAsia="Arial Unicode MS"/>
          <w:noProof/>
          <w:szCs w:val="24"/>
        </w:rPr>
      </w:pPr>
      <w:r>
        <w:rPr>
          <w:noProof/>
        </w:rPr>
        <w:t xml:space="preserve">Номер на одобрението на типа, включително номер на разширението …................................ </w:t>
      </w:r>
    </w:p>
    <w:p>
      <w:pPr>
        <w:spacing w:after="0"/>
        <w:ind w:left="1701" w:hanging="1701"/>
        <w:rPr>
          <w:rFonts w:eastAsia="Arial Unicode MS"/>
          <w:noProof/>
          <w:szCs w:val="24"/>
        </w:rPr>
      </w:pPr>
      <w:r>
        <w:rPr>
          <w:noProof/>
        </w:rPr>
        <w:t>1.3.</w:t>
      </w:r>
      <w:r>
        <w:rPr>
          <w:noProof/>
        </w:rPr>
        <w:tab/>
        <w:t>Начини за идентификация на типа, когато се маркира на превозното средство (</w:t>
      </w:r>
      <w:r>
        <w:rPr>
          <w:noProof/>
          <w:vertAlign w:val="superscript"/>
        </w:rPr>
        <w:t>б</w:t>
      </w:r>
      <w:r>
        <w:rPr>
          <w:noProof/>
        </w:rPr>
        <w:t>): …</w:t>
      </w:r>
    </w:p>
    <w:p>
      <w:pPr>
        <w:spacing w:after="0"/>
        <w:ind w:left="1701" w:hanging="1701"/>
        <w:rPr>
          <w:rFonts w:eastAsia="Arial Unicode MS"/>
          <w:noProof/>
          <w:szCs w:val="24"/>
        </w:rPr>
      </w:pPr>
      <w:r>
        <w:rPr>
          <w:noProof/>
        </w:rPr>
        <w:t>1.3.1.</w:t>
      </w:r>
      <w:r>
        <w:rPr>
          <w:noProof/>
        </w:rPr>
        <w:tab/>
        <w:t>Местоположение на тази маркировка: …</w:t>
      </w:r>
    </w:p>
    <w:p>
      <w:pPr>
        <w:spacing w:after="0"/>
        <w:ind w:left="1701" w:hanging="1701"/>
        <w:rPr>
          <w:rFonts w:eastAsia="Arial Unicode MS"/>
          <w:noProof/>
          <w:szCs w:val="24"/>
        </w:rPr>
      </w:pPr>
      <w:r>
        <w:rPr>
          <w:noProof/>
        </w:rPr>
        <w:t>1.4.</w:t>
      </w:r>
      <w:r>
        <w:rPr>
          <w:noProof/>
        </w:rPr>
        <w:tab/>
        <w:t>Категория превозно средство (</w:t>
      </w:r>
      <w:r>
        <w:rPr>
          <w:noProof/>
          <w:vertAlign w:val="superscript"/>
        </w:rPr>
        <w:t>в</w:t>
      </w:r>
      <w:r>
        <w:rPr>
          <w:noProof/>
        </w:rPr>
        <w:t>): …</w:t>
      </w:r>
    </w:p>
    <w:p>
      <w:pPr>
        <w:spacing w:after="0"/>
        <w:ind w:left="1701" w:hanging="1701"/>
        <w:rPr>
          <w:rFonts w:eastAsia="Arial Unicode MS"/>
          <w:noProof/>
          <w:szCs w:val="24"/>
        </w:rPr>
      </w:pPr>
      <w:r>
        <w:rPr>
          <w:noProof/>
        </w:rPr>
        <w:t>1.4.1.</w:t>
      </w:r>
      <w:r>
        <w:rPr>
          <w:noProof/>
        </w:rPr>
        <w:tab/>
        <w:t>Класификация(и) в зависимост от опасните товари, за чийто превоз е предназначено превозното средство: …</w:t>
      </w:r>
    </w:p>
    <w:p>
      <w:pPr>
        <w:spacing w:after="0"/>
        <w:ind w:left="1701" w:hanging="1701"/>
        <w:rPr>
          <w:rFonts w:eastAsia="Arial Unicode MS"/>
          <w:noProof/>
          <w:szCs w:val="24"/>
        </w:rPr>
      </w:pPr>
      <w:r>
        <w:rPr>
          <w:noProof/>
        </w:rPr>
        <w:t>1.5.</w:t>
      </w:r>
      <w:r>
        <w:rPr>
          <w:noProof/>
        </w:rPr>
        <w:tab/>
        <w:t>Наименование на дружеството и адрес на производителя: …</w:t>
      </w:r>
    </w:p>
    <w:p>
      <w:pPr>
        <w:spacing w:after="0"/>
        <w:ind w:left="1701" w:hanging="1701"/>
        <w:rPr>
          <w:rFonts w:eastAsia="Arial Unicode MS"/>
          <w:noProof/>
          <w:szCs w:val="24"/>
        </w:rPr>
      </w:pPr>
      <w:r>
        <w:rPr>
          <w:noProof/>
        </w:rPr>
        <w:t>1.5.1.</w:t>
      </w:r>
      <w:r>
        <w:rPr>
          <w:noProof/>
        </w:rPr>
        <w:tab/>
        <w:t>За превозни средства с многоетапно одобряване — наименование на дружеството и адрес на производителя на базовото превозно средство/превозното средство от предишния(те) етап(и)….......</w:t>
      </w:r>
    </w:p>
    <w:p>
      <w:pPr>
        <w:spacing w:after="0"/>
        <w:ind w:left="1701" w:hanging="1701"/>
        <w:rPr>
          <w:rFonts w:eastAsia="Arial Unicode MS"/>
          <w:noProof/>
          <w:szCs w:val="24"/>
        </w:rPr>
      </w:pPr>
      <w:r>
        <w:rPr>
          <w:noProof/>
        </w:rPr>
        <w:lastRenderedPageBreak/>
        <w:t>1.8.</w:t>
      </w:r>
      <w:r>
        <w:rPr>
          <w:noProof/>
        </w:rPr>
        <w:tab/>
        <w:t>Наименование(я) и адрес(и) на монтажния завод(и): …</w:t>
      </w:r>
    </w:p>
    <w:p>
      <w:pPr>
        <w:spacing w:after="0"/>
        <w:ind w:left="1701" w:hanging="1701"/>
        <w:rPr>
          <w:rFonts w:eastAsia="Arial Unicode MS"/>
          <w:noProof/>
          <w:szCs w:val="24"/>
        </w:rPr>
      </w:pPr>
      <w:r>
        <w:rPr>
          <w:noProof/>
        </w:rPr>
        <w:t>1.9.</w:t>
      </w:r>
      <w:r>
        <w:rPr>
          <w:noProof/>
        </w:rPr>
        <w:tab/>
        <w:t>Наименование и адрес на представителя на производителя (когато има): …</w:t>
      </w:r>
    </w:p>
    <w:p>
      <w:pPr>
        <w:spacing w:before="360"/>
        <w:ind w:left="1701" w:hanging="1701"/>
        <w:jc w:val="left"/>
        <w:rPr>
          <w:rFonts w:eastAsia="Arial Unicode MS"/>
          <w:bCs/>
          <w:noProof/>
          <w:szCs w:val="24"/>
        </w:rPr>
      </w:pPr>
      <w:r>
        <w:rPr>
          <w:noProof/>
        </w:rPr>
        <w:t>2.</w:t>
      </w:r>
      <w:r>
        <w:rPr>
          <w:noProof/>
        </w:rPr>
        <w:tab/>
        <w:t xml:space="preserve">ОБЩИ КОНСТРУКТИВНИ ХАРАКТЕРИСТИКИ НА ПРЕВОЗНОТО СРЕДСТВО </w:t>
      </w:r>
    </w:p>
    <w:p>
      <w:pPr>
        <w:spacing w:after="0"/>
        <w:ind w:left="1701" w:hanging="1701"/>
        <w:rPr>
          <w:rFonts w:eastAsia="Arial Unicode MS"/>
          <w:noProof/>
          <w:szCs w:val="24"/>
        </w:rPr>
      </w:pPr>
      <w:r>
        <w:rPr>
          <w:noProof/>
        </w:rPr>
        <w:t>2.1.</w:t>
      </w:r>
      <w:r>
        <w:rPr>
          <w:noProof/>
        </w:rPr>
        <w:tab/>
        <w:t>Снимки и/или чертежи на представително превозно средство: …</w:t>
      </w:r>
    </w:p>
    <w:p>
      <w:pPr>
        <w:spacing w:after="0"/>
        <w:ind w:left="1701" w:hanging="1701"/>
        <w:rPr>
          <w:rFonts w:eastAsia="Arial Unicode MS"/>
          <w:noProof/>
          <w:szCs w:val="24"/>
        </w:rPr>
      </w:pPr>
      <w:r>
        <w:rPr>
          <w:noProof/>
        </w:rPr>
        <w:t>2.3.</w:t>
      </w:r>
      <w:r>
        <w:rPr>
          <w:noProof/>
        </w:rPr>
        <w:tab/>
        <w:t>Брой на осите и колелата: …</w:t>
      </w:r>
    </w:p>
    <w:p>
      <w:pPr>
        <w:spacing w:after="0"/>
        <w:ind w:left="1701" w:hanging="1701"/>
        <w:rPr>
          <w:rFonts w:eastAsia="Arial Unicode MS"/>
          <w:noProof/>
          <w:szCs w:val="24"/>
        </w:rPr>
      </w:pPr>
      <w:r>
        <w:rPr>
          <w:noProof/>
        </w:rPr>
        <w:t>2.3.1.</w:t>
      </w:r>
      <w:r>
        <w:rPr>
          <w:noProof/>
        </w:rPr>
        <w:tab/>
        <w:t>Брой и местоположение на осите със сдвоени колела: …</w:t>
      </w:r>
    </w:p>
    <w:p>
      <w:pPr>
        <w:spacing w:after="0"/>
        <w:ind w:left="1701" w:hanging="1701"/>
        <w:rPr>
          <w:rFonts w:eastAsia="Arial Unicode MS"/>
          <w:noProof/>
          <w:szCs w:val="24"/>
        </w:rPr>
      </w:pPr>
      <w:r>
        <w:rPr>
          <w:noProof/>
        </w:rPr>
        <w:t>2.3.2.</w:t>
      </w:r>
      <w:r>
        <w:rPr>
          <w:noProof/>
        </w:rPr>
        <w:tab/>
        <w:t>Брой и местоположение на управляваните оси: …</w:t>
      </w:r>
    </w:p>
    <w:p>
      <w:pPr>
        <w:spacing w:after="0"/>
        <w:ind w:left="1701" w:hanging="1701"/>
        <w:rPr>
          <w:rFonts w:eastAsia="Arial Unicode MS"/>
          <w:noProof/>
          <w:szCs w:val="24"/>
        </w:rPr>
      </w:pPr>
      <w:r>
        <w:rPr>
          <w:noProof/>
        </w:rPr>
        <w:t>2.3.3.</w:t>
      </w:r>
      <w:r>
        <w:rPr>
          <w:noProof/>
        </w:rPr>
        <w:tab/>
        <w:t>Задвижващи оси (брой, местоположение, взаимно свързване): …</w:t>
      </w:r>
    </w:p>
    <w:p>
      <w:pPr>
        <w:spacing w:after="0"/>
        <w:ind w:left="1701" w:hanging="1701"/>
        <w:rPr>
          <w:rFonts w:eastAsia="Arial Unicode MS"/>
          <w:noProof/>
          <w:szCs w:val="24"/>
        </w:rPr>
      </w:pPr>
      <w:r>
        <w:rPr>
          <w:noProof/>
        </w:rPr>
        <w:t>2.4.</w:t>
      </w:r>
      <w:r>
        <w:rPr>
          <w:noProof/>
        </w:rPr>
        <w:tab/>
        <w:t>Шаси (ако има) (сборен чертеж): …</w:t>
      </w:r>
    </w:p>
    <w:p>
      <w:pPr>
        <w:spacing w:after="0"/>
        <w:ind w:left="1701" w:hanging="1701"/>
        <w:rPr>
          <w:rFonts w:eastAsia="Arial Unicode MS"/>
          <w:noProof/>
          <w:szCs w:val="24"/>
        </w:rPr>
      </w:pPr>
      <w:r>
        <w:rPr>
          <w:noProof/>
        </w:rPr>
        <w:t>2.6.</w:t>
      </w:r>
      <w:r>
        <w:rPr>
          <w:noProof/>
        </w:rPr>
        <w:tab/>
        <w:t>Местоположение и разположение на двигателя: …</w:t>
      </w:r>
    </w:p>
    <w:p>
      <w:pPr>
        <w:spacing w:after="0"/>
        <w:ind w:left="1701" w:hanging="1701"/>
        <w:rPr>
          <w:rFonts w:eastAsia="Arial Unicode MS"/>
          <w:noProof/>
          <w:szCs w:val="24"/>
        </w:rPr>
      </w:pPr>
      <w:r>
        <w:rPr>
          <w:noProof/>
        </w:rPr>
        <w:t>2.8.</w:t>
      </w:r>
      <w:r>
        <w:rPr>
          <w:noProof/>
        </w:rPr>
        <w:tab/>
        <w:t>Място на управление: ляво/дясно (</w:t>
      </w:r>
      <w:r>
        <w:rPr>
          <w:noProof/>
          <w:vertAlign w:val="superscript"/>
        </w:rPr>
        <w:t>1</w:t>
      </w:r>
      <w:r>
        <w:rPr>
          <w:noProof/>
        </w:rPr>
        <w:t>)</w:t>
      </w:r>
    </w:p>
    <w:p>
      <w:pPr>
        <w:spacing w:after="0"/>
        <w:ind w:left="1701" w:hanging="1701"/>
        <w:rPr>
          <w:rFonts w:eastAsia="Arial Unicode MS"/>
          <w:noProof/>
          <w:szCs w:val="24"/>
        </w:rPr>
      </w:pPr>
      <w:r>
        <w:rPr>
          <w:noProof/>
        </w:rPr>
        <w:t>2.8.1.</w:t>
      </w:r>
      <w:r>
        <w:rPr>
          <w:noProof/>
        </w:rPr>
        <w:tab/>
        <w:t>Превозното средство е оборудвано за дясно/ляво движение (</w:t>
      </w:r>
      <w:r>
        <w:rPr>
          <w:noProof/>
          <w:vertAlign w:val="superscript"/>
        </w:rPr>
        <w:t>1</w:t>
      </w:r>
      <w:r>
        <w:rPr>
          <w:noProof/>
        </w:rPr>
        <w:t>).</w:t>
      </w:r>
    </w:p>
    <w:p>
      <w:pPr>
        <w:spacing w:after="0"/>
        <w:ind w:left="1701" w:hanging="1701"/>
        <w:rPr>
          <w:rFonts w:eastAsia="Arial Unicode MS"/>
          <w:noProof/>
          <w:szCs w:val="24"/>
        </w:rPr>
      </w:pPr>
      <w:r>
        <w:rPr>
          <w:noProof/>
        </w:rPr>
        <w:t>2.9.</w:t>
      </w:r>
      <w:r>
        <w:rPr>
          <w:noProof/>
        </w:rPr>
        <w:tab/>
        <w:t>Да се посочи дали теглещото превозно средство е предвидено да тегли полуремаркета или други ремаркета, както и дали ремаркето е полуремарке, ремарке с теглич, ремарке с централна ос или ремарке с твърд теглич: …</w:t>
      </w:r>
    </w:p>
    <w:p>
      <w:pPr>
        <w:spacing w:after="0"/>
        <w:ind w:left="1701" w:hanging="1701"/>
        <w:rPr>
          <w:rFonts w:eastAsia="Arial Unicode MS"/>
          <w:noProof/>
          <w:szCs w:val="24"/>
        </w:rPr>
      </w:pPr>
      <w:r>
        <w:rPr>
          <w:noProof/>
        </w:rPr>
        <w:t>2.10.</w:t>
      </w:r>
      <w:r>
        <w:rPr>
          <w:noProof/>
        </w:rPr>
        <w:tab/>
        <w:t>Да се посочи дали превозното средство е специално проектирано за превоз на товари при контролирана температура: …</w:t>
      </w:r>
    </w:p>
    <w:p>
      <w:pPr>
        <w:spacing w:before="360"/>
        <w:ind w:left="1701" w:hanging="1701"/>
        <w:jc w:val="left"/>
        <w:rPr>
          <w:rFonts w:eastAsia="Arial Unicode MS"/>
          <w:bCs/>
          <w:noProof/>
          <w:szCs w:val="24"/>
        </w:rPr>
      </w:pPr>
      <w:r>
        <w:rPr>
          <w:noProof/>
        </w:rPr>
        <w:t>3.</w:t>
      </w:r>
      <w:r>
        <w:rPr>
          <w:noProof/>
        </w:rPr>
        <w:tab/>
        <w:t>МАСИ И РАЗМЕРИ (</w:t>
      </w:r>
      <w:r>
        <w:rPr>
          <w:noProof/>
          <w:vertAlign w:val="superscript"/>
        </w:rPr>
        <w:t>е</w:t>
      </w:r>
      <w:r>
        <w:rPr>
          <w:noProof/>
        </w:rPr>
        <w:t>)(</w:t>
      </w:r>
      <w:r>
        <w:rPr>
          <w:noProof/>
          <w:vertAlign w:val="superscript"/>
        </w:rPr>
        <w:t>ж</w:t>
      </w:r>
      <w:r>
        <w:rPr>
          <w:noProof/>
        </w:rPr>
        <w:t>)(</w:t>
      </w:r>
      <w:r>
        <w:rPr>
          <w:noProof/>
          <w:vertAlign w:val="subscript"/>
        </w:rPr>
        <w:t>7</w:t>
      </w:r>
      <w:r>
        <w:rPr>
          <w:noProof/>
        </w:rPr>
        <w:t xml:space="preserve">) </w:t>
      </w:r>
    </w:p>
    <w:p>
      <w:pPr>
        <w:spacing w:after="0"/>
        <w:ind w:left="1701"/>
        <w:rPr>
          <w:rFonts w:eastAsia="Arial Unicode MS"/>
          <w:noProof/>
          <w:szCs w:val="24"/>
        </w:rPr>
      </w:pPr>
      <w:r>
        <w:rPr>
          <w:noProof/>
        </w:rPr>
        <w:t>(в kg и mm) (препратка към чертеж, когато е приложимо)</w:t>
      </w:r>
    </w:p>
    <w:p>
      <w:pPr>
        <w:ind w:left="1701" w:hanging="1701"/>
        <w:jc w:val="left"/>
        <w:rPr>
          <w:rFonts w:eastAsia="Arial Unicode MS"/>
          <w:b/>
          <w:bCs/>
          <w:noProof/>
          <w:szCs w:val="24"/>
        </w:rPr>
      </w:pPr>
      <w:r>
        <w:rPr>
          <w:noProof/>
        </w:rPr>
        <w:t>3.1.</w:t>
      </w:r>
      <w:r>
        <w:rPr>
          <w:noProof/>
        </w:rPr>
        <w:tab/>
      </w:r>
      <w:r>
        <w:rPr>
          <w:b/>
          <w:noProof/>
        </w:rPr>
        <w:t>Междуосово(и) разстояние(я) (при пълно натоварване) (</w:t>
      </w:r>
      <w:r>
        <w:rPr>
          <w:b/>
          <w:noProof/>
          <w:vertAlign w:val="subscript"/>
        </w:rPr>
        <w:t>ж1</w:t>
      </w:r>
      <w:r>
        <w:rPr>
          <w:b/>
          <w:noProof/>
        </w:rPr>
        <w:t xml:space="preserve">): </w:t>
      </w:r>
    </w:p>
    <w:p>
      <w:pPr>
        <w:spacing w:before="240" w:after="0"/>
        <w:ind w:left="1701" w:hanging="1701"/>
        <w:rPr>
          <w:rFonts w:eastAsia="Arial Unicode MS"/>
          <w:noProof/>
          <w:szCs w:val="24"/>
        </w:rPr>
      </w:pPr>
      <w:r>
        <w:rPr>
          <w:noProof/>
        </w:rPr>
        <w:t>3.1.1.</w:t>
      </w:r>
      <w:r>
        <w:rPr>
          <w:noProof/>
        </w:rPr>
        <w:tab/>
      </w:r>
      <w:r>
        <w:rPr>
          <w:i/>
          <w:noProof/>
        </w:rPr>
        <w:t>Превозни средства с две оси:</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Превозни средства с три или повече оси</w:t>
      </w:r>
      <w:r>
        <w:rPr>
          <w:noProof/>
        </w:rPr>
        <w:t xml:space="preserve"> </w:t>
      </w:r>
    </w:p>
    <w:p>
      <w:pPr>
        <w:spacing w:after="0"/>
        <w:ind w:left="1701" w:hanging="1701"/>
        <w:rPr>
          <w:rFonts w:eastAsia="Arial Unicode MS"/>
          <w:noProof/>
          <w:szCs w:val="24"/>
        </w:rPr>
      </w:pPr>
      <w:r>
        <w:rPr>
          <w:noProof/>
        </w:rPr>
        <w:t>3.1.2.1.</w:t>
      </w:r>
      <w:r>
        <w:rPr>
          <w:noProof/>
        </w:rPr>
        <w:tab/>
        <w:t>Междуосово разстояние между последователни оси, като се започне от най-предната ос и се стигне до най-задната ос: …</w:t>
      </w:r>
    </w:p>
    <w:p>
      <w:pPr>
        <w:spacing w:after="0"/>
        <w:ind w:left="1701" w:hanging="1701"/>
        <w:rPr>
          <w:rFonts w:eastAsia="Arial Unicode MS"/>
          <w:noProof/>
          <w:szCs w:val="24"/>
        </w:rPr>
      </w:pPr>
      <w:r>
        <w:rPr>
          <w:noProof/>
        </w:rPr>
        <w:t>3.1.2.2.</w:t>
      </w:r>
      <w:r>
        <w:rPr>
          <w:noProof/>
        </w:rPr>
        <w:tab/>
        <w:t>Общо междуосово разстояние: …</w:t>
      </w:r>
    </w:p>
    <w:p>
      <w:pPr>
        <w:spacing w:after="0"/>
        <w:ind w:left="1701" w:hanging="1701"/>
        <w:rPr>
          <w:rFonts w:eastAsia="Arial Unicode MS"/>
          <w:noProof/>
          <w:szCs w:val="24"/>
        </w:rPr>
      </w:pPr>
      <w:r>
        <w:rPr>
          <w:noProof/>
        </w:rPr>
        <w:t>3.3.1.</w:t>
      </w:r>
      <w:r>
        <w:rPr>
          <w:noProof/>
        </w:rPr>
        <w:tab/>
        <w:t>Колея на всяка управляема ос (</w:t>
      </w:r>
      <w:r>
        <w:rPr>
          <w:noProof/>
          <w:vertAlign w:val="superscript"/>
        </w:rPr>
        <w:t>ж4</w:t>
      </w:r>
      <w:r>
        <w:rPr>
          <w:noProof/>
        </w:rPr>
        <w:t>): …</w:t>
      </w:r>
    </w:p>
    <w:p>
      <w:pPr>
        <w:spacing w:after="0"/>
        <w:ind w:left="1701" w:hanging="1701"/>
        <w:rPr>
          <w:rFonts w:eastAsia="Arial Unicode MS"/>
          <w:noProof/>
          <w:szCs w:val="24"/>
        </w:rPr>
      </w:pPr>
      <w:r>
        <w:rPr>
          <w:noProof/>
        </w:rPr>
        <w:t>3.3.2.</w:t>
      </w:r>
      <w:r>
        <w:rPr>
          <w:noProof/>
        </w:rPr>
        <w:tab/>
        <w:t>Колея на всички останали оси (</w:t>
      </w:r>
      <w:r>
        <w:rPr>
          <w:noProof/>
          <w:vertAlign w:val="superscript"/>
        </w:rPr>
        <w:t>ж4</w:t>
      </w:r>
      <w:r>
        <w:rPr>
          <w:noProof/>
        </w:rPr>
        <w:t>): …</w:t>
      </w:r>
    </w:p>
    <w:p>
      <w:pPr>
        <w:spacing w:before="360"/>
        <w:ind w:left="1701" w:hanging="1701"/>
        <w:jc w:val="left"/>
        <w:rPr>
          <w:rFonts w:eastAsia="Arial Unicode MS"/>
          <w:b/>
          <w:bCs/>
          <w:noProof/>
          <w:szCs w:val="24"/>
        </w:rPr>
      </w:pPr>
      <w:r>
        <w:rPr>
          <w:noProof/>
        </w:rPr>
        <w:t>3.4.</w:t>
      </w:r>
      <w:r>
        <w:rPr>
          <w:noProof/>
        </w:rPr>
        <w:tab/>
      </w:r>
      <w:r>
        <w:rPr>
          <w:b/>
          <w:noProof/>
        </w:rPr>
        <w:t>Размери на превозното средство</w:t>
      </w:r>
      <w:r>
        <w:rPr>
          <w:noProof/>
        </w:rPr>
        <w:t xml:space="preserve"> (габаритни)</w:t>
      </w:r>
      <w:r>
        <w:rPr>
          <w:b/>
          <w:noProof/>
        </w:rPr>
        <w:t xml:space="preserve"> </w:t>
      </w:r>
    </w:p>
    <w:p>
      <w:pPr>
        <w:spacing w:before="240"/>
        <w:ind w:left="1701" w:hanging="1701"/>
        <w:jc w:val="left"/>
        <w:rPr>
          <w:rFonts w:eastAsia="Arial Unicode MS"/>
          <w:bCs/>
          <w:noProof/>
          <w:szCs w:val="24"/>
        </w:rPr>
      </w:pPr>
      <w:r>
        <w:rPr>
          <w:noProof/>
        </w:rPr>
        <w:t>3.4.1.</w:t>
      </w:r>
      <w:r>
        <w:rPr>
          <w:noProof/>
        </w:rPr>
        <w:tab/>
      </w:r>
      <w:r>
        <w:rPr>
          <w:i/>
          <w:noProof/>
        </w:rPr>
        <w:t>За шаси без каросерия</w:t>
      </w:r>
      <w:r>
        <w:rPr>
          <w:noProof/>
        </w:rPr>
        <w:t xml:space="preserve"> </w:t>
      </w:r>
    </w:p>
    <w:p>
      <w:pPr>
        <w:spacing w:after="0"/>
        <w:ind w:left="1701" w:hanging="1701"/>
        <w:rPr>
          <w:rFonts w:eastAsia="Arial Unicode MS"/>
          <w:noProof/>
          <w:szCs w:val="24"/>
        </w:rPr>
      </w:pPr>
      <w:r>
        <w:rPr>
          <w:noProof/>
        </w:rPr>
        <w:t>3.4.1.1.</w:t>
      </w:r>
      <w:r>
        <w:rPr>
          <w:noProof/>
        </w:rPr>
        <w:tab/>
        <w:t>Дължина (</w:t>
      </w:r>
      <w:r>
        <w:rPr>
          <w:noProof/>
          <w:vertAlign w:val="superscript"/>
        </w:rPr>
        <w:t>ж5</w:t>
      </w:r>
      <w:r>
        <w:rPr>
          <w:noProof/>
        </w:rPr>
        <w:t>): …</w:t>
      </w:r>
    </w:p>
    <w:p>
      <w:pPr>
        <w:spacing w:after="0"/>
        <w:ind w:left="1701" w:hanging="1701"/>
        <w:rPr>
          <w:rFonts w:eastAsia="Arial Unicode MS"/>
          <w:noProof/>
          <w:szCs w:val="24"/>
        </w:rPr>
      </w:pPr>
      <w:r>
        <w:rPr>
          <w:noProof/>
        </w:rPr>
        <w:lastRenderedPageBreak/>
        <w:t>3.4.1.1.1.</w:t>
      </w:r>
      <w:r>
        <w:rPr>
          <w:noProof/>
        </w:rPr>
        <w:tab/>
        <w:t>Максимална допустима дължина: …</w:t>
      </w:r>
    </w:p>
    <w:p>
      <w:pPr>
        <w:spacing w:after="0"/>
        <w:ind w:left="1701" w:hanging="1701"/>
        <w:rPr>
          <w:rFonts w:eastAsia="Arial Unicode MS"/>
          <w:noProof/>
          <w:szCs w:val="24"/>
        </w:rPr>
      </w:pPr>
      <w:r>
        <w:rPr>
          <w:noProof/>
        </w:rPr>
        <w:t>3.4.1.1.2.</w:t>
      </w:r>
      <w:r>
        <w:rPr>
          <w:noProof/>
        </w:rPr>
        <w:tab/>
        <w:t>Минимална допустима дължина: …</w:t>
      </w:r>
    </w:p>
    <w:p>
      <w:pPr>
        <w:spacing w:after="0"/>
        <w:ind w:left="1701" w:hanging="1701"/>
        <w:rPr>
          <w:rFonts w:eastAsia="Arial Unicode MS"/>
          <w:noProof/>
          <w:szCs w:val="24"/>
        </w:rPr>
      </w:pPr>
      <w:r>
        <w:rPr>
          <w:noProof/>
        </w:rPr>
        <w:t>3.4.1.2.</w:t>
      </w:r>
      <w:r>
        <w:rPr>
          <w:noProof/>
        </w:rPr>
        <w:tab/>
        <w:t>Широчина (</w:t>
      </w:r>
      <w:r>
        <w:rPr>
          <w:noProof/>
          <w:vertAlign w:val="subscript"/>
        </w:rPr>
        <w:t>ж7</w:t>
      </w:r>
      <w:r>
        <w:rPr>
          <w:noProof/>
        </w:rPr>
        <w:t>): …</w:t>
      </w:r>
    </w:p>
    <w:p>
      <w:pPr>
        <w:spacing w:after="0"/>
        <w:ind w:left="1701" w:hanging="1701"/>
        <w:rPr>
          <w:rFonts w:eastAsia="Arial Unicode MS"/>
          <w:noProof/>
          <w:szCs w:val="24"/>
        </w:rPr>
      </w:pPr>
      <w:r>
        <w:rPr>
          <w:noProof/>
        </w:rPr>
        <w:t>3.4.1.2.1.</w:t>
      </w:r>
      <w:r>
        <w:rPr>
          <w:noProof/>
        </w:rPr>
        <w:tab/>
        <w:t>Максимална допустима широчина: …</w:t>
      </w:r>
    </w:p>
    <w:p>
      <w:pPr>
        <w:spacing w:after="0"/>
        <w:ind w:left="1701" w:hanging="1701"/>
        <w:rPr>
          <w:rFonts w:eastAsia="Arial Unicode MS"/>
          <w:noProof/>
          <w:szCs w:val="24"/>
        </w:rPr>
      </w:pPr>
      <w:r>
        <w:rPr>
          <w:noProof/>
        </w:rPr>
        <w:t>3.4.1.2.2.</w:t>
      </w:r>
      <w:r>
        <w:rPr>
          <w:noProof/>
        </w:rPr>
        <w:tab/>
        <w:t>Минимална допустима широчина: …</w:t>
      </w:r>
    </w:p>
    <w:p>
      <w:pPr>
        <w:spacing w:after="0"/>
        <w:ind w:left="1701" w:hanging="1701"/>
        <w:rPr>
          <w:rFonts w:eastAsia="Arial Unicode MS"/>
          <w:noProof/>
          <w:szCs w:val="24"/>
        </w:rPr>
      </w:pPr>
      <w:r>
        <w:rPr>
          <w:noProof/>
        </w:rPr>
        <w:t>3.4.1.3.</w:t>
      </w:r>
      <w:r>
        <w:rPr>
          <w:noProof/>
        </w:rPr>
        <w:tab/>
        <w:t>Височина (в готовност за движение) (</w:t>
      </w:r>
      <w:r>
        <w:rPr>
          <w:noProof/>
          <w:vertAlign w:val="superscript"/>
        </w:rPr>
        <w:t>ж8</w:t>
      </w:r>
      <w:r>
        <w:rPr>
          <w:noProof/>
        </w:rPr>
        <w:t>) (при окачване с регулируема височина да се посочи нормалното положение при движение): …</w:t>
      </w:r>
    </w:p>
    <w:p>
      <w:pPr>
        <w:spacing w:before="240"/>
        <w:ind w:left="1701" w:hanging="1701"/>
        <w:jc w:val="left"/>
        <w:rPr>
          <w:rFonts w:eastAsia="Arial Unicode MS"/>
          <w:bCs/>
          <w:noProof/>
          <w:szCs w:val="24"/>
        </w:rPr>
      </w:pPr>
      <w:r>
        <w:rPr>
          <w:noProof/>
        </w:rPr>
        <w:t>3.4.2.</w:t>
      </w:r>
      <w:r>
        <w:rPr>
          <w:noProof/>
        </w:rPr>
        <w:tab/>
      </w:r>
      <w:r>
        <w:rPr>
          <w:i/>
          <w:noProof/>
        </w:rPr>
        <w:t>За шаси с каросерия</w:t>
      </w:r>
      <w:r>
        <w:rPr>
          <w:noProof/>
        </w:rPr>
        <w:t xml:space="preserve"> </w:t>
      </w:r>
    </w:p>
    <w:p>
      <w:pPr>
        <w:spacing w:after="0"/>
        <w:ind w:left="1701" w:hanging="1701"/>
        <w:rPr>
          <w:rFonts w:eastAsia="Arial Unicode MS"/>
          <w:noProof/>
          <w:szCs w:val="24"/>
        </w:rPr>
      </w:pPr>
      <w:r>
        <w:rPr>
          <w:noProof/>
        </w:rPr>
        <w:t>3.4.2.1.</w:t>
      </w:r>
      <w:r>
        <w:rPr>
          <w:noProof/>
        </w:rPr>
        <w:tab/>
        <w:t>Дължина (</w:t>
      </w:r>
      <w:r>
        <w:rPr>
          <w:noProof/>
          <w:vertAlign w:val="superscript"/>
        </w:rPr>
        <w:t>ж5</w:t>
      </w:r>
      <w:r>
        <w:rPr>
          <w:noProof/>
        </w:rPr>
        <w:t>): …</w:t>
      </w:r>
    </w:p>
    <w:p>
      <w:pPr>
        <w:spacing w:after="0"/>
        <w:ind w:left="1701" w:hanging="1701"/>
        <w:rPr>
          <w:rFonts w:eastAsia="Arial Unicode MS"/>
          <w:noProof/>
          <w:szCs w:val="24"/>
        </w:rPr>
      </w:pPr>
      <w:r>
        <w:rPr>
          <w:noProof/>
        </w:rPr>
        <w:t>3.4.2.1.1.</w:t>
      </w:r>
      <w:r>
        <w:rPr>
          <w:noProof/>
        </w:rPr>
        <w:tab/>
        <w:t>Дължина на товарната площ: …</w:t>
      </w:r>
    </w:p>
    <w:p>
      <w:pPr>
        <w:spacing w:after="0"/>
        <w:ind w:left="1701" w:hanging="1701"/>
        <w:rPr>
          <w:rFonts w:eastAsia="Arial Unicode MS"/>
          <w:noProof/>
          <w:szCs w:val="24"/>
        </w:rPr>
      </w:pPr>
      <w:r>
        <w:rPr>
          <w:noProof/>
        </w:rPr>
        <w:t>3.4.2.2.</w:t>
      </w:r>
      <w:r>
        <w:rPr>
          <w:noProof/>
        </w:rPr>
        <w:tab/>
        <w:t>Широчина (</w:t>
      </w:r>
      <w:r>
        <w:rPr>
          <w:noProof/>
          <w:vertAlign w:val="subscript"/>
        </w:rPr>
        <w:t>ж7</w:t>
      </w:r>
      <w:r>
        <w:rPr>
          <w:noProof/>
        </w:rPr>
        <w:t>): …</w:t>
      </w:r>
    </w:p>
    <w:p>
      <w:pPr>
        <w:spacing w:after="0"/>
        <w:ind w:left="1701" w:hanging="1701"/>
        <w:rPr>
          <w:rFonts w:eastAsia="Arial Unicode MS"/>
          <w:noProof/>
          <w:szCs w:val="24"/>
        </w:rPr>
      </w:pPr>
      <w:r>
        <w:rPr>
          <w:noProof/>
        </w:rPr>
        <w:t>3.4.2.2.1.</w:t>
      </w:r>
      <w:r>
        <w:rPr>
          <w:noProof/>
        </w:rPr>
        <w:tab/>
        <w:t>Дебелина на стените (в случай на превозни средства, предвидени за превоз на стоки при контролирана температура): …</w:t>
      </w:r>
    </w:p>
    <w:p>
      <w:pPr>
        <w:spacing w:after="0"/>
        <w:ind w:left="1701" w:hanging="1701"/>
        <w:rPr>
          <w:rFonts w:eastAsia="Arial Unicode MS"/>
          <w:noProof/>
          <w:szCs w:val="24"/>
        </w:rPr>
      </w:pPr>
      <w:r>
        <w:rPr>
          <w:noProof/>
        </w:rPr>
        <w:t>3.4.2.3.</w:t>
      </w:r>
      <w:r>
        <w:rPr>
          <w:noProof/>
        </w:rPr>
        <w:tab/>
        <w:t>Височина (в готовност за движение) (</w:t>
      </w:r>
      <w:r>
        <w:rPr>
          <w:noProof/>
          <w:vertAlign w:val="superscript"/>
        </w:rPr>
        <w:t>ж8</w:t>
      </w:r>
      <w:r>
        <w:rPr>
          <w:noProof/>
        </w:rPr>
        <w:t>) (при окачване с регулируема височина да се посочи нормалното положение при движение): …</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3.5.</w:t>
            </w:r>
          </w:p>
        </w:tc>
        <w:tc>
          <w:tcPr>
            <w:tcW w:w="4077" w:type="pct"/>
            <w:hideMark/>
          </w:tcPr>
          <w:p>
            <w:pPr>
              <w:spacing w:after="0"/>
              <w:rPr>
                <w:rFonts w:eastAsia="Arial Unicode MS"/>
                <w:noProof/>
                <w:szCs w:val="24"/>
              </w:rPr>
            </w:pPr>
            <w:r>
              <w:rPr>
                <w:b/>
                <w:noProof/>
              </w:rPr>
              <w:t>Минимална маса върху управляемата(ите) ос(и) при некомплектувани превозни средства:</w:t>
            </w:r>
            <w:r>
              <w:rPr>
                <w:noProof/>
              </w:rPr>
              <w:t xml:space="preserve"> …</w:t>
            </w:r>
          </w:p>
        </w:tc>
      </w:tr>
      <w:tr>
        <w:trPr>
          <w:tblCellSpacing w:w="0" w:type="dxa"/>
        </w:trPr>
        <w:tc>
          <w:tcPr>
            <w:tcW w:w="923" w:type="pct"/>
          </w:tcPr>
          <w:p>
            <w:pPr>
              <w:spacing w:after="0"/>
              <w:rPr>
                <w:rFonts w:eastAsia="Arial Unicode MS"/>
                <w:noProof/>
                <w:szCs w:val="24"/>
              </w:rPr>
            </w:pPr>
            <w:r>
              <w:rPr>
                <w:noProof/>
              </w:rPr>
              <w:t>3.6.</w:t>
            </w:r>
          </w:p>
        </w:tc>
        <w:tc>
          <w:tcPr>
            <w:tcW w:w="4077" w:type="pct"/>
          </w:tcPr>
          <w:p>
            <w:pPr>
              <w:spacing w:after="0"/>
              <w:rPr>
                <w:rFonts w:eastAsia="Arial Unicode MS"/>
                <w:bCs/>
                <w:noProof/>
                <w:szCs w:val="24"/>
              </w:rPr>
            </w:pPr>
            <w:r>
              <w:rPr>
                <w:b/>
                <w:noProof/>
              </w:rPr>
              <w:t>Маса в готовност за движение</w:t>
            </w:r>
            <w:r>
              <w:rPr>
                <w:noProof/>
              </w:rPr>
              <w:t xml:space="preserve"> (</w:t>
            </w:r>
            <w:r>
              <w:rPr>
                <w:noProof/>
                <w:vertAlign w:val="superscript"/>
              </w:rPr>
              <w:t>з</w:t>
            </w:r>
            <w:r>
              <w:rPr>
                <w:noProof/>
              </w:rPr>
              <w:t xml:space="preserve">): </w:t>
            </w:r>
          </w:p>
          <w:p>
            <w:pPr>
              <w:spacing w:after="0"/>
              <w:rPr>
                <w:rFonts w:eastAsia="Arial Unicode MS"/>
                <w:bCs/>
                <w:noProof/>
                <w:szCs w:val="24"/>
              </w:rPr>
            </w:pPr>
            <w:r>
              <w:rPr>
                <w:noProof/>
              </w:rPr>
              <w:t>a)</w:t>
            </w:r>
            <w:r>
              <w:rPr>
                <w:noProof/>
              </w:rPr>
              <w:tab/>
              <w:t>минимум и максимум за всеки вариант: …</w:t>
            </w:r>
          </w:p>
          <w:p>
            <w:pPr>
              <w:spacing w:after="0"/>
              <w:rPr>
                <w:rFonts w:eastAsia="Arial Unicode MS"/>
                <w:bCs/>
                <w:noProof/>
                <w:szCs w:val="24"/>
              </w:rPr>
            </w:pPr>
            <w:r>
              <w:rPr>
                <w:noProof/>
              </w:rPr>
              <w:t>б)</w:t>
            </w:r>
            <w:r>
              <w:rPr>
                <w:noProof/>
              </w:rPr>
              <w:tab/>
              <w:t>маса на всяка версия (представя се матрица, когато има повече от една версия в рамките на един и същи вариант): …</w:t>
            </w:r>
          </w:p>
        </w:tc>
      </w:tr>
      <w:tr>
        <w:trPr>
          <w:tblCellSpacing w:w="0" w:type="dxa"/>
        </w:trPr>
        <w:tc>
          <w:tcPr>
            <w:tcW w:w="923" w:type="pct"/>
          </w:tcPr>
          <w:p>
            <w:pPr>
              <w:spacing w:after="0"/>
              <w:rPr>
                <w:rFonts w:eastAsia="Arial Unicode MS"/>
                <w:noProof/>
                <w:szCs w:val="24"/>
              </w:rPr>
            </w:pPr>
            <w:r>
              <w:rPr>
                <w:noProof/>
              </w:rPr>
              <w:t>3.6.1.</w:t>
            </w:r>
          </w:p>
        </w:tc>
        <w:tc>
          <w:tcPr>
            <w:tcW w:w="4077" w:type="pct"/>
          </w:tcPr>
          <w:p>
            <w:pPr>
              <w:spacing w:after="0"/>
              <w:rPr>
                <w:rFonts w:eastAsia="Arial Unicode MS"/>
                <w:bCs/>
                <w:noProof/>
                <w:szCs w:val="24"/>
              </w:rPr>
            </w:pPr>
            <w:r>
              <w:rPr>
                <w:noProof/>
              </w:rPr>
              <w:t>Разпределение на тази маса между осите, а при полуремарке, ремарке с твърд теглич или ремарке с централна ос — масата, действаща в точката на прикачване:</w:t>
            </w:r>
          </w:p>
          <w:p>
            <w:pPr>
              <w:spacing w:after="0"/>
              <w:rPr>
                <w:rFonts w:eastAsia="Arial Unicode MS"/>
                <w:bCs/>
                <w:noProof/>
                <w:szCs w:val="24"/>
              </w:rPr>
            </w:pPr>
            <w:r>
              <w:rPr>
                <w:noProof/>
              </w:rPr>
              <w:t>а) минимум и максимум за всеки вариант: …</w:t>
            </w:r>
          </w:p>
          <w:p>
            <w:pPr>
              <w:spacing w:after="0"/>
              <w:rPr>
                <w:rFonts w:eastAsia="Arial Unicode MS"/>
                <w:bCs/>
                <w:noProof/>
                <w:szCs w:val="24"/>
              </w:rPr>
            </w:pPr>
            <w:r>
              <w:rPr>
                <w:noProof/>
              </w:rPr>
              <w:t>б) маса на всяка версия (представя се матрица, когато има повече от една версия в рамките на един и същи вариант): …</w:t>
            </w:r>
          </w:p>
        </w:tc>
      </w:tr>
      <w:tr>
        <w:trPr>
          <w:tblCellSpacing w:w="0" w:type="dxa"/>
        </w:trPr>
        <w:tc>
          <w:tcPr>
            <w:tcW w:w="923" w:type="pct"/>
          </w:tcPr>
          <w:p>
            <w:pPr>
              <w:spacing w:after="0"/>
              <w:rPr>
                <w:rFonts w:eastAsia="Arial Unicode MS"/>
                <w:noProof/>
                <w:szCs w:val="24"/>
              </w:rPr>
            </w:pPr>
            <w:r>
              <w:rPr>
                <w:noProof/>
              </w:rPr>
              <w:t>3.6.2.</w:t>
            </w:r>
          </w:p>
        </w:tc>
        <w:tc>
          <w:tcPr>
            <w:tcW w:w="4077" w:type="pct"/>
          </w:tcPr>
          <w:p>
            <w:pPr>
              <w:spacing w:after="0"/>
              <w:rPr>
                <w:rFonts w:eastAsia="Arial Unicode MS"/>
                <w:bCs/>
                <w:noProof/>
                <w:szCs w:val="24"/>
              </w:rPr>
            </w:pPr>
            <w:r>
              <w:rPr>
                <w:noProof/>
              </w:rPr>
              <w:t>Маса на незадължителното оборудване (съгласно определеното в член 2, точка 5 от Регламент (ЕС) № 1230/2012): …</w:t>
            </w:r>
          </w:p>
        </w:tc>
      </w:tr>
      <w:tr>
        <w:trPr>
          <w:tblCellSpacing w:w="0" w:type="dxa"/>
        </w:trPr>
        <w:tc>
          <w:tcPr>
            <w:tcW w:w="923" w:type="pct"/>
          </w:tcPr>
          <w:p>
            <w:pPr>
              <w:spacing w:after="0"/>
              <w:rPr>
                <w:rFonts w:eastAsia="Arial Unicode MS"/>
                <w:noProof/>
                <w:szCs w:val="24"/>
              </w:rPr>
            </w:pPr>
            <w:r>
              <w:rPr>
                <w:noProof/>
              </w:rPr>
              <w:t>3.7.</w:t>
            </w:r>
          </w:p>
        </w:tc>
        <w:tc>
          <w:tcPr>
            <w:tcW w:w="4077" w:type="pct"/>
          </w:tcPr>
          <w:p>
            <w:pPr>
              <w:spacing w:after="0"/>
              <w:rPr>
                <w:rFonts w:eastAsia="Arial Unicode MS"/>
                <w:bCs/>
                <w:noProof/>
                <w:szCs w:val="24"/>
              </w:rPr>
            </w:pPr>
            <w:r>
              <w:rPr>
                <w:b/>
                <w:noProof/>
              </w:rPr>
              <w:t>Минимална маса на напълно комплектуваното превозно средство</w:t>
            </w:r>
            <w:r>
              <w:rPr>
                <w:noProof/>
              </w:rPr>
              <w:t>, както е посочена от производителя, в случай на некомплектувано превозно средство: …</w:t>
            </w:r>
          </w:p>
        </w:tc>
      </w:tr>
      <w:tr>
        <w:trPr>
          <w:tblCellSpacing w:w="0" w:type="dxa"/>
        </w:trPr>
        <w:tc>
          <w:tcPr>
            <w:tcW w:w="923" w:type="pct"/>
          </w:tcPr>
          <w:p>
            <w:pPr>
              <w:spacing w:after="0"/>
              <w:rPr>
                <w:rFonts w:eastAsia="Arial Unicode MS"/>
                <w:noProof/>
                <w:szCs w:val="24"/>
              </w:rPr>
            </w:pPr>
            <w:r>
              <w:rPr>
                <w:noProof/>
              </w:rPr>
              <w:t>3.8.</w:t>
            </w:r>
          </w:p>
        </w:tc>
        <w:tc>
          <w:tcPr>
            <w:tcW w:w="4077" w:type="pct"/>
          </w:tcPr>
          <w:p>
            <w:pPr>
              <w:spacing w:after="0"/>
              <w:rPr>
                <w:rFonts w:eastAsia="Arial Unicode MS"/>
                <w:b/>
                <w:bCs/>
                <w:noProof/>
                <w:szCs w:val="24"/>
              </w:rPr>
            </w:pPr>
            <w:r>
              <w:rPr>
                <w:b/>
                <w:noProof/>
              </w:rPr>
              <w:t>Технически допустима максимална маса на превозно средство</w:t>
            </w:r>
            <w:r>
              <w:rPr>
                <w:noProof/>
              </w:rPr>
              <w:t xml:space="preserve"> по данни на производителя (</w:t>
            </w:r>
            <w:r>
              <w:rPr>
                <w:noProof/>
                <w:vertAlign w:val="superscript"/>
              </w:rPr>
              <w:t>и</w:t>
            </w:r>
            <w:r>
              <w:rPr>
                <w:noProof/>
              </w:rPr>
              <w:t>) (</w:t>
            </w:r>
            <w:r>
              <w:rPr>
                <w:noProof/>
                <w:vertAlign w:val="superscript"/>
              </w:rPr>
              <w:t>3</w:t>
            </w:r>
            <w:r>
              <w:rPr>
                <w:noProof/>
              </w:rPr>
              <w:t>): …</w:t>
            </w:r>
          </w:p>
        </w:tc>
      </w:tr>
      <w:tr>
        <w:trPr>
          <w:tblCellSpacing w:w="0" w:type="dxa"/>
        </w:trPr>
        <w:tc>
          <w:tcPr>
            <w:tcW w:w="923" w:type="pct"/>
          </w:tcPr>
          <w:p>
            <w:pPr>
              <w:spacing w:after="0"/>
              <w:rPr>
                <w:rFonts w:eastAsia="Arial Unicode MS"/>
                <w:noProof/>
                <w:szCs w:val="24"/>
              </w:rPr>
            </w:pPr>
            <w:r>
              <w:rPr>
                <w:noProof/>
              </w:rPr>
              <w:t>3.8.1.</w:t>
            </w:r>
          </w:p>
        </w:tc>
        <w:tc>
          <w:tcPr>
            <w:tcW w:w="4077" w:type="pct"/>
          </w:tcPr>
          <w:p>
            <w:pPr>
              <w:spacing w:after="0"/>
              <w:rPr>
                <w:rFonts w:eastAsia="Arial Unicode MS"/>
                <w:bCs/>
                <w:noProof/>
                <w:szCs w:val="24"/>
              </w:rPr>
            </w:pPr>
            <w:r>
              <w:rPr>
                <w:noProof/>
              </w:rPr>
              <w:t>Разпределение на тази маса между осите, а при полуремарке или ремарке с централна ос — натоварване в точката на прикачване (</w:t>
            </w:r>
            <w:r>
              <w:rPr>
                <w:noProof/>
                <w:vertAlign w:val="superscript"/>
              </w:rPr>
              <w:t>3</w:t>
            </w:r>
            <w:r>
              <w:rPr>
                <w:noProof/>
              </w:rPr>
              <w:t>): …</w:t>
            </w:r>
          </w:p>
        </w:tc>
      </w:tr>
    </w:tbl>
    <w:p>
      <w:pPr>
        <w:spacing w:after="0"/>
        <w:ind w:left="1701" w:hanging="1701"/>
        <w:rPr>
          <w:rFonts w:eastAsia="Arial Unicode MS"/>
          <w:noProof/>
          <w:szCs w:val="24"/>
        </w:rPr>
      </w:pPr>
      <w:r>
        <w:rPr>
          <w:noProof/>
        </w:rPr>
        <w:t>3.9.</w:t>
      </w:r>
      <w:r>
        <w:rPr>
          <w:noProof/>
        </w:rPr>
        <w:tab/>
      </w:r>
      <w:r>
        <w:rPr>
          <w:b/>
          <w:noProof/>
        </w:rPr>
        <w:t>Технически допустима максимална маса върху всяка ос</w:t>
      </w:r>
      <w:r>
        <w:rPr>
          <w:noProof/>
        </w:rPr>
        <w:t>: …</w:t>
      </w:r>
    </w:p>
    <w:p>
      <w:pPr>
        <w:spacing w:after="0"/>
        <w:ind w:left="1701" w:hanging="1701"/>
        <w:rPr>
          <w:rFonts w:eastAsia="Arial Unicode MS"/>
          <w:noProof/>
          <w:szCs w:val="24"/>
        </w:rPr>
      </w:pPr>
      <w:r>
        <w:rPr>
          <w:noProof/>
        </w:rPr>
        <w:t>3.10.</w:t>
      </w:r>
      <w:r>
        <w:rPr>
          <w:noProof/>
        </w:rPr>
        <w:tab/>
      </w:r>
      <w:r>
        <w:rPr>
          <w:b/>
          <w:noProof/>
        </w:rPr>
        <w:t>Технически допустима маса на всяка група оси:</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20"/>
        <w:gridCol w:w="9051"/>
      </w:tblGrid>
      <w:tr>
        <w:trPr>
          <w:tblCellSpacing w:w="0" w:type="dxa"/>
        </w:trPr>
        <w:tc>
          <w:tcPr>
            <w:tcW w:w="0" w:type="auto"/>
            <w:hideMark/>
          </w:tcPr>
          <w:p>
            <w:pPr>
              <w:spacing w:before="100" w:beforeAutospacing="1" w:after="100" w:afterAutospacing="1"/>
              <w:jc w:val="left"/>
              <w:rPr>
                <w:rFonts w:eastAsia="Arial Unicode MS"/>
                <w:noProof/>
                <w:szCs w:val="24"/>
              </w:rPr>
            </w:pPr>
          </w:p>
        </w:tc>
        <w:tc>
          <w:tcPr>
            <w:tcW w:w="4989" w:type="pct"/>
            <w:hideMark/>
          </w:tcPr>
          <w:p>
            <w:pPr>
              <w:spacing w:after="0"/>
              <w:ind w:left="1693" w:hanging="1693"/>
              <w:rPr>
                <w:rFonts w:eastAsia="Arial Unicode MS"/>
                <w:noProof/>
                <w:szCs w:val="24"/>
              </w:rPr>
            </w:pPr>
            <w:r>
              <w:rPr>
                <w:noProof/>
              </w:rPr>
              <w:t>3.11.</w:t>
            </w:r>
            <w:r>
              <w:rPr>
                <w:noProof/>
              </w:rPr>
              <w:tab/>
            </w:r>
            <w:r>
              <w:rPr>
                <w:b/>
                <w:noProof/>
              </w:rPr>
              <w:t>Технически допустима максимална теглена маса за теглещото превозно средство</w:t>
            </w:r>
            <w:r>
              <w:rPr>
                <w:noProof/>
              </w:rPr>
              <w:t xml:space="preserve"> </w:t>
            </w:r>
          </w:p>
          <w:p>
            <w:pPr>
              <w:spacing w:after="0"/>
              <w:ind w:left="1695"/>
              <w:rPr>
                <w:rFonts w:eastAsia="Arial Unicode MS"/>
                <w:noProof/>
                <w:szCs w:val="24"/>
              </w:rPr>
            </w:pPr>
            <w:r>
              <w:rPr>
                <w:noProof/>
              </w:rPr>
              <w:t>в случай на:</w:t>
            </w:r>
          </w:p>
          <w:p>
            <w:pPr>
              <w:spacing w:after="0"/>
              <w:ind w:left="1695" w:hanging="1695"/>
              <w:rPr>
                <w:rFonts w:eastAsia="Arial Unicode MS"/>
                <w:noProof/>
                <w:szCs w:val="24"/>
              </w:rPr>
            </w:pPr>
            <w:r>
              <w:rPr>
                <w:noProof/>
              </w:rPr>
              <w:t>3.11.1.</w:t>
            </w:r>
            <w:r>
              <w:rPr>
                <w:noProof/>
              </w:rPr>
              <w:tab/>
              <w:t>Ремарке с теглич: …</w:t>
            </w:r>
          </w:p>
          <w:p>
            <w:pPr>
              <w:spacing w:after="0"/>
              <w:ind w:left="1695" w:hanging="1695"/>
              <w:rPr>
                <w:rFonts w:eastAsia="Arial Unicode MS"/>
                <w:noProof/>
                <w:szCs w:val="24"/>
              </w:rPr>
            </w:pPr>
            <w:r>
              <w:rPr>
                <w:noProof/>
              </w:rPr>
              <w:t>3.11.2.</w:t>
            </w:r>
            <w:r>
              <w:rPr>
                <w:noProof/>
              </w:rPr>
              <w:tab/>
              <w:t>Полуремарке: …</w:t>
            </w:r>
          </w:p>
          <w:p>
            <w:pPr>
              <w:spacing w:after="0"/>
              <w:ind w:left="1695" w:hanging="1695"/>
              <w:rPr>
                <w:rFonts w:eastAsia="Arial Unicode MS"/>
                <w:noProof/>
                <w:szCs w:val="24"/>
              </w:rPr>
            </w:pPr>
            <w:r>
              <w:rPr>
                <w:noProof/>
              </w:rPr>
              <w:t>3.11.3.</w:t>
            </w:r>
            <w:r>
              <w:rPr>
                <w:noProof/>
              </w:rPr>
              <w:tab/>
              <w:t>Ремарке с централна ос: …</w:t>
            </w:r>
          </w:p>
          <w:p>
            <w:pPr>
              <w:spacing w:after="0"/>
              <w:ind w:left="1695" w:hanging="1695"/>
              <w:rPr>
                <w:rFonts w:eastAsia="Arial Unicode MS"/>
                <w:noProof/>
                <w:szCs w:val="24"/>
              </w:rPr>
            </w:pPr>
            <w:r>
              <w:rPr>
                <w:noProof/>
              </w:rPr>
              <w:t>3.11.4.</w:t>
            </w:r>
            <w:r>
              <w:rPr>
                <w:noProof/>
              </w:rPr>
              <w:tab/>
              <w:t>Ремарке с твърд теглич: …</w:t>
            </w:r>
          </w:p>
          <w:p>
            <w:pPr>
              <w:spacing w:after="0"/>
              <w:ind w:left="1695" w:hanging="1695"/>
              <w:rPr>
                <w:rFonts w:eastAsia="Arial Unicode MS"/>
                <w:noProof/>
                <w:szCs w:val="24"/>
              </w:rPr>
            </w:pPr>
            <w:r>
              <w:rPr>
                <w:noProof/>
              </w:rPr>
              <w:t>3.11.5.</w:t>
            </w:r>
            <w:r>
              <w:rPr>
                <w:noProof/>
              </w:rPr>
              <w:tab/>
              <w:t>Технически допустима максимална маса на състава (</w:t>
            </w:r>
            <w:r>
              <w:rPr>
                <w:noProof/>
                <w:vertAlign w:val="superscript"/>
              </w:rPr>
              <w:t>3</w:t>
            </w:r>
            <w:r>
              <w:rPr>
                <w:noProof/>
              </w:rPr>
              <w:t>): …</w:t>
            </w:r>
          </w:p>
          <w:p>
            <w:pPr>
              <w:spacing w:after="0"/>
              <w:ind w:left="1695" w:hanging="1695"/>
              <w:rPr>
                <w:rFonts w:eastAsia="Arial Unicode MS"/>
                <w:noProof/>
                <w:szCs w:val="24"/>
              </w:rPr>
            </w:pPr>
            <w:r>
              <w:rPr>
                <w:noProof/>
              </w:rPr>
              <w:t>3.11.6.</w:t>
            </w:r>
            <w:r>
              <w:rPr>
                <w:noProof/>
              </w:rPr>
              <w:tab/>
              <w:t>Максимална маса на ремарке без спирачна уредба: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3.12.</w:t>
            </w:r>
            <w:r>
              <w:rPr>
                <w:noProof/>
              </w:rPr>
              <w:tab/>
            </w:r>
            <w:r>
              <w:rPr>
                <w:b/>
                <w:noProof/>
              </w:rPr>
              <w:t>Технически допустима максимална маса в точката на прикачване:</w:t>
            </w:r>
            <w:r>
              <w:rPr>
                <w:noProof/>
              </w:rPr>
              <w:t xml:space="preserve"> </w:t>
            </w:r>
          </w:p>
          <w:p>
            <w:pPr>
              <w:spacing w:after="0"/>
              <w:ind w:left="1701" w:hanging="1701"/>
              <w:rPr>
                <w:rFonts w:eastAsia="Arial Unicode MS"/>
                <w:noProof/>
                <w:szCs w:val="24"/>
              </w:rPr>
            </w:pPr>
            <w:r>
              <w:rPr>
                <w:noProof/>
              </w:rPr>
              <w:t>3.12.1.</w:t>
            </w:r>
            <w:r>
              <w:rPr>
                <w:noProof/>
              </w:rPr>
              <w:tab/>
              <w:t>на теглещо превозно средство: …</w:t>
            </w:r>
          </w:p>
          <w:p>
            <w:pPr>
              <w:spacing w:after="0"/>
              <w:ind w:left="1701" w:hanging="1701"/>
              <w:rPr>
                <w:rFonts w:eastAsia="Arial Unicode MS"/>
                <w:noProof/>
                <w:szCs w:val="24"/>
              </w:rPr>
            </w:pPr>
            <w:r>
              <w:rPr>
                <w:noProof/>
              </w:rPr>
              <w:t>3.12.2.</w:t>
            </w:r>
            <w:r>
              <w:rPr>
                <w:noProof/>
              </w:rPr>
              <w:tab/>
              <w:t>на полуремарке, ремарке с централна ос или ремарке с твърд теглич: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3.16.</w:t>
            </w:r>
            <w:r>
              <w:rPr>
                <w:noProof/>
              </w:rPr>
              <w:tab/>
            </w:r>
            <w:r>
              <w:rPr>
                <w:b/>
                <w:noProof/>
              </w:rPr>
              <w:t>Регистрационни/експлоатационни допустими максимални маси (незадължително)</w:t>
            </w:r>
          </w:p>
          <w:p>
            <w:pPr>
              <w:spacing w:after="0"/>
              <w:ind w:left="1701" w:hanging="1701"/>
              <w:rPr>
                <w:rFonts w:eastAsia="Arial Unicode MS"/>
                <w:noProof/>
                <w:szCs w:val="24"/>
              </w:rPr>
            </w:pPr>
            <w:r>
              <w:rPr>
                <w:noProof/>
              </w:rPr>
              <w:t>3.16.1.</w:t>
            </w:r>
            <w:r>
              <w:rPr>
                <w:noProof/>
              </w:rPr>
              <w:tab/>
              <w:t>Регистрационна/експлоатационна допустима максимална маса: …</w:t>
            </w:r>
          </w:p>
          <w:p>
            <w:pPr>
              <w:spacing w:after="0"/>
              <w:ind w:left="1701" w:hanging="1701"/>
              <w:rPr>
                <w:rFonts w:eastAsia="Arial Unicode MS"/>
                <w:noProof/>
                <w:szCs w:val="24"/>
              </w:rPr>
            </w:pPr>
            <w:r>
              <w:rPr>
                <w:noProof/>
              </w:rPr>
              <w:t>3.16.2.</w:t>
            </w:r>
            <w:r>
              <w:rPr>
                <w:noProof/>
              </w:rPr>
              <w:tab/>
              <w:t>Регистрационна/експлоатационна допустима максимална маса върху всяка ос, а в случай на полуремарке или ремарке с централна ос — предвиденото натоварване в точката на прикачване, посочено от производителя, когато е по-малко от технически допустимата максимална маса в точката на прикачване: …</w:t>
            </w:r>
          </w:p>
          <w:p>
            <w:pPr>
              <w:spacing w:after="0"/>
              <w:ind w:left="1701" w:hanging="1701"/>
              <w:rPr>
                <w:rFonts w:eastAsia="Arial Unicode MS"/>
                <w:noProof/>
                <w:szCs w:val="24"/>
              </w:rPr>
            </w:pPr>
            <w:r>
              <w:rPr>
                <w:noProof/>
              </w:rPr>
              <w:t>3.16.3.</w:t>
            </w:r>
            <w:r>
              <w:rPr>
                <w:noProof/>
              </w:rPr>
              <w:tab/>
              <w:t>Регистрационна/експлоатационна допустима максимална маса върху всяка група оси: …</w:t>
            </w:r>
          </w:p>
          <w:p>
            <w:pPr>
              <w:spacing w:after="0"/>
              <w:ind w:left="1701" w:hanging="1701"/>
              <w:rPr>
                <w:rFonts w:eastAsia="Arial Unicode MS"/>
                <w:noProof/>
                <w:szCs w:val="24"/>
              </w:rPr>
            </w:pPr>
            <w:r>
              <w:rPr>
                <w:noProof/>
              </w:rPr>
              <w:t>3.16.4.</w:t>
            </w:r>
            <w:r>
              <w:rPr>
                <w:noProof/>
              </w:rPr>
              <w:tab/>
              <w:t>Регистрационна/експлоатационна допустима максимална теглена маса: …</w:t>
            </w:r>
          </w:p>
          <w:p>
            <w:pPr>
              <w:spacing w:after="0"/>
              <w:ind w:left="1701" w:hanging="1701"/>
              <w:rPr>
                <w:rFonts w:eastAsia="Arial Unicode MS"/>
                <w:noProof/>
                <w:szCs w:val="24"/>
              </w:rPr>
            </w:pPr>
            <w:r>
              <w:rPr>
                <w:noProof/>
              </w:rPr>
              <w:t>3.16.5.</w:t>
            </w:r>
            <w:r>
              <w:rPr>
                <w:noProof/>
              </w:rPr>
              <w:tab/>
              <w:t>Регистрационна/експлоатационна допустима максимална маса на състава: …</w:t>
            </w:r>
          </w:p>
        </w:tc>
      </w:tr>
    </w:tbl>
    <w:p>
      <w:pPr>
        <w:ind w:left="1701" w:hanging="1701"/>
        <w:jc w:val="left"/>
        <w:rPr>
          <w:rFonts w:eastAsia="Arial Unicode MS"/>
          <w:bCs/>
          <w:noProof/>
          <w:szCs w:val="24"/>
        </w:rPr>
      </w:pPr>
      <w:r>
        <w:rPr>
          <w:noProof/>
        </w:rPr>
        <w:t>3.17.</w:t>
      </w:r>
      <w:r>
        <w:rPr>
          <w:noProof/>
        </w:rPr>
        <w:tab/>
        <w:t>Превозно средство, представено за многоетапно одобряване на типа (само когато става въпрос за некомплектувани или напълно комплектувани превозни средства от категория N</w:t>
      </w:r>
      <w:r>
        <w:rPr>
          <w:noProof/>
          <w:vertAlign w:val="subscript"/>
        </w:rPr>
        <w:t>1</w:t>
      </w:r>
      <w:r>
        <w:rPr>
          <w:noProof/>
        </w:rPr>
        <w:t>, попадащи в обхвата на Регламент (ЕО) № 715/2007): да/не (</w:t>
      </w:r>
      <w:r>
        <w:rPr>
          <w:noProof/>
          <w:vertAlign w:val="superscript"/>
        </w:rPr>
        <w:t>1</w:t>
      </w:r>
      <w:r>
        <w:rPr>
          <w:noProof/>
        </w:rPr>
        <w:t>)</w:t>
      </w:r>
    </w:p>
    <w:p>
      <w:pPr>
        <w:spacing w:before="0"/>
        <w:ind w:left="1701" w:hanging="1701"/>
        <w:jc w:val="left"/>
        <w:rPr>
          <w:rFonts w:eastAsia="Arial Unicode MS"/>
          <w:bCs/>
          <w:noProof/>
          <w:szCs w:val="24"/>
        </w:rPr>
      </w:pPr>
      <w:r>
        <w:rPr>
          <w:noProof/>
        </w:rPr>
        <w:t>3.17.1.</w:t>
      </w:r>
      <w:r>
        <w:rPr>
          <w:noProof/>
        </w:rPr>
        <w:tab/>
        <w:t>Маса на базовото превозно средство в готовност за движение: ……………...………………kg.</w:t>
      </w:r>
    </w:p>
    <w:p>
      <w:pPr>
        <w:spacing w:before="0"/>
        <w:ind w:left="1701" w:hanging="1701"/>
        <w:jc w:val="left"/>
        <w:rPr>
          <w:rFonts w:eastAsia="Arial Unicode MS"/>
          <w:bCs/>
          <w:noProof/>
          <w:szCs w:val="24"/>
        </w:rPr>
      </w:pPr>
      <w:r>
        <w:rPr>
          <w:noProof/>
        </w:rPr>
        <w:t>3.17.2.</w:t>
      </w:r>
      <w:r>
        <w:rPr>
          <w:noProof/>
        </w:rPr>
        <w:tab/>
        <w:t>Предварително определена маса (ПОМ), изчислена в съответствие с раздел 5 от приложение XII към Регламент (ЕО) № 692/2008: ……………kg.</w:t>
      </w:r>
    </w:p>
    <w:p>
      <w:pPr>
        <w:spacing w:before="240"/>
        <w:ind w:left="1701" w:hanging="1701"/>
        <w:jc w:val="left"/>
        <w:rPr>
          <w:rFonts w:eastAsia="Arial Unicode MS"/>
          <w:bCs/>
          <w:noProof/>
          <w:szCs w:val="24"/>
        </w:rPr>
      </w:pPr>
      <w:r>
        <w:rPr>
          <w:noProof/>
        </w:rPr>
        <w:t>4.</w:t>
      </w:r>
      <w:r>
        <w:rPr>
          <w:noProof/>
        </w:rPr>
        <w:tab/>
      </w:r>
      <w:r>
        <w:rPr>
          <w:b/>
          <w:noProof/>
        </w:rPr>
        <w:t>СИЛОВА УРЕДБА</w:t>
      </w:r>
      <w:r>
        <w:rPr>
          <w:noProof/>
        </w:rPr>
        <w:t xml:space="preserve"> (</w:t>
      </w:r>
      <w:r>
        <w:rPr>
          <w:noProof/>
          <w:vertAlign w:val="superscript"/>
        </w:rPr>
        <w:t>к</w:t>
      </w:r>
      <w:r>
        <w:rPr>
          <w:noProof/>
        </w:rPr>
        <w:t xml:space="preserve">) </w:t>
      </w:r>
    </w:p>
    <w:p>
      <w:pPr>
        <w:spacing w:before="240" w:after="0"/>
        <w:ind w:left="1701" w:hanging="1701"/>
        <w:rPr>
          <w:rFonts w:eastAsia="Arial Unicode MS"/>
          <w:noProof/>
          <w:szCs w:val="24"/>
        </w:rPr>
      </w:pPr>
      <w:r>
        <w:rPr>
          <w:noProof/>
        </w:rPr>
        <w:t>4.1.</w:t>
      </w:r>
      <w:r>
        <w:rPr>
          <w:noProof/>
        </w:rPr>
        <w:tab/>
      </w:r>
      <w:r>
        <w:rPr>
          <w:b/>
          <w:noProof/>
        </w:rPr>
        <w:t>Производител на двигателя:</w:t>
      </w:r>
      <w:r>
        <w:rPr>
          <w:noProof/>
        </w:rPr>
        <w:t xml:space="preserve"> …</w:t>
      </w:r>
    </w:p>
    <w:p>
      <w:pPr>
        <w:spacing w:after="0"/>
        <w:ind w:left="1701" w:hanging="1701"/>
        <w:rPr>
          <w:rFonts w:eastAsia="Arial Unicode MS"/>
          <w:noProof/>
          <w:szCs w:val="24"/>
        </w:rPr>
      </w:pPr>
      <w:r>
        <w:rPr>
          <w:noProof/>
        </w:rPr>
        <w:lastRenderedPageBreak/>
        <w:t>4.1.1.</w:t>
      </w:r>
      <w:r>
        <w:rPr>
          <w:noProof/>
        </w:rPr>
        <w:tab/>
        <w:t>Код на производителя за двигателя (съгласно маркировката върху двигателя): …</w:t>
      </w:r>
    </w:p>
    <w:p>
      <w:pPr>
        <w:spacing w:after="0"/>
        <w:ind w:left="1701" w:hanging="1701"/>
        <w:rPr>
          <w:rFonts w:eastAsia="Arial Unicode MS"/>
          <w:noProof/>
          <w:szCs w:val="24"/>
        </w:rPr>
      </w:pPr>
      <w:r>
        <w:rPr>
          <w:noProof/>
        </w:rPr>
        <w:t>4.1.2.</w:t>
      </w:r>
      <w:r>
        <w:rPr>
          <w:noProof/>
        </w:rPr>
        <w:tab/>
        <w:t>Номер на одобрението (когато е приложимо), включително маркировка за идентификация на горивото: …</w:t>
      </w:r>
    </w:p>
    <w:p>
      <w:pPr>
        <w:ind w:left="1701"/>
        <w:rPr>
          <w:rFonts w:eastAsia="Arial Unicode MS"/>
          <w:noProof/>
          <w:szCs w:val="24"/>
        </w:rPr>
      </w:pPr>
      <w:r>
        <w:rPr>
          <w:noProof/>
        </w:rPr>
        <w:t>(само за тежкотоварни превозни средства)</w:t>
      </w:r>
    </w:p>
    <w:p>
      <w:pPr>
        <w:spacing w:before="240"/>
        <w:ind w:left="1701" w:hanging="1701"/>
        <w:jc w:val="left"/>
        <w:rPr>
          <w:rFonts w:eastAsia="Arial Unicode MS"/>
          <w:b/>
          <w:bCs/>
          <w:noProof/>
          <w:szCs w:val="24"/>
        </w:rPr>
      </w:pPr>
      <w:r>
        <w:rPr>
          <w:noProof/>
        </w:rPr>
        <w:t>4.2.</w:t>
      </w:r>
      <w:r>
        <w:rPr>
          <w:noProof/>
        </w:rPr>
        <w:tab/>
      </w:r>
      <w:r>
        <w:rPr>
          <w:b/>
          <w:noProof/>
        </w:rPr>
        <w:t xml:space="preserve">Двигател с вътрешно горене </w:t>
      </w:r>
    </w:p>
    <w:p>
      <w:pPr>
        <w:spacing w:after="0"/>
        <w:ind w:left="1701" w:hanging="1701"/>
        <w:rPr>
          <w:rFonts w:eastAsia="Arial Unicode MS"/>
          <w:noProof/>
          <w:szCs w:val="24"/>
        </w:rPr>
      </w:pPr>
      <w:r>
        <w:rPr>
          <w:noProof/>
        </w:rPr>
        <w:t>4.2.1.1.</w:t>
      </w:r>
      <w:r>
        <w:rPr>
          <w:noProof/>
        </w:rPr>
        <w:tab/>
        <w:t>Принцип на работа: принудително запалване/запалване чрез самовъзпламеняване /работа с два вида гориво (</w:t>
      </w:r>
      <w:r>
        <w:rPr>
          <w:noProof/>
          <w:vertAlign w:val="superscript"/>
        </w:rPr>
        <w:t>1</w:t>
      </w:r>
      <w:r>
        <w:rPr>
          <w:noProof/>
        </w:rPr>
        <w:t>)</w:t>
      </w:r>
    </w:p>
    <w:p>
      <w:pPr>
        <w:spacing w:after="0"/>
        <w:ind w:left="1701"/>
        <w:rPr>
          <w:rFonts w:eastAsia="Arial Unicode MS"/>
          <w:noProof/>
          <w:szCs w:val="24"/>
        </w:rPr>
      </w:pPr>
      <w:r>
        <w:rPr>
          <w:noProof/>
        </w:rPr>
        <w:t>Четиритактов/двутактов/цикли при ротационен двигател (</w:t>
      </w:r>
      <w:r>
        <w:rPr>
          <w:noProof/>
          <w:vertAlign w:val="superscript"/>
        </w:rPr>
        <w:t>1</w:t>
      </w:r>
      <w:r>
        <w:rPr>
          <w:noProof/>
        </w:rPr>
        <w:t>)</w:t>
      </w:r>
    </w:p>
    <w:p>
      <w:pPr>
        <w:spacing w:after="0"/>
        <w:ind w:left="1701" w:hanging="1701"/>
        <w:rPr>
          <w:rFonts w:eastAsia="Arial Unicode MS"/>
          <w:noProof/>
          <w:szCs w:val="24"/>
        </w:rPr>
      </w:pPr>
      <w:r>
        <w:rPr>
          <w:noProof/>
        </w:rPr>
        <w:t>4.2.1.1.1.</w:t>
      </w:r>
      <w:r>
        <w:rPr>
          <w:noProof/>
        </w:rPr>
        <w:tab/>
        <w:t>Тип двигател, работещ с два вида гориво: тип 1A/тип 1В/тип 2A/тип 2В/тип 3В (</w:t>
      </w:r>
      <w:r>
        <w:rPr>
          <w:noProof/>
          <w:vertAlign w:val="superscript"/>
        </w:rPr>
        <w:t>1</w:t>
      </w:r>
      <w:r>
        <w:rPr>
          <w:noProof/>
        </w:rPr>
        <w:t>) (</w:t>
      </w:r>
      <w:r>
        <w:rPr>
          <w:noProof/>
          <w:vertAlign w:val="superscript"/>
        </w:rPr>
        <w:t>ч1</w:t>
      </w:r>
      <w:r>
        <w:rPr>
          <w:noProof/>
        </w:rPr>
        <w:t>)</w:t>
      </w:r>
    </w:p>
    <w:p>
      <w:pPr>
        <w:spacing w:after="0"/>
        <w:ind w:left="1701" w:hanging="1701"/>
        <w:rPr>
          <w:rFonts w:eastAsia="Arial Unicode MS"/>
          <w:noProof/>
          <w:szCs w:val="24"/>
        </w:rPr>
      </w:pPr>
      <w:r>
        <w:rPr>
          <w:noProof/>
        </w:rPr>
        <w:t>4.2.1.1.2.</w:t>
      </w:r>
      <w:r>
        <w:rPr>
          <w:noProof/>
        </w:rPr>
        <w:tab/>
        <w:t>Дял на енергията от газ за частта на изпитвателен цикъл WHTC, провеждана при горещ двигател: … %</w:t>
      </w:r>
    </w:p>
    <w:p>
      <w:pPr>
        <w:spacing w:after="0"/>
        <w:ind w:left="1701" w:hanging="1701"/>
        <w:rPr>
          <w:rFonts w:eastAsia="Arial Unicode MS"/>
          <w:noProof/>
          <w:szCs w:val="24"/>
        </w:rPr>
      </w:pPr>
      <w:r>
        <w:rPr>
          <w:noProof/>
        </w:rPr>
        <w:t>4.2.1.2.</w:t>
      </w:r>
      <w:r>
        <w:rPr>
          <w:noProof/>
        </w:rPr>
        <w:tab/>
        <w:t>Брой и разположение на цилиндрите: …</w:t>
      </w:r>
    </w:p>
    <w:p>
      <w:pPr>
        <w:spacing w:after="0"/>
        <w:ind w:left="1701" w:hanging="1701"/>
        <w:rPr>
          <w:rFonts w:eastAsia="Arial Unicode MS"/>
          <w:noProof/>
          <w:szCs w:val="24"/>
        </w:rPr>
      </w:pPr>
      <w:r>
        <w:rPr>
          <w:noProof/>
        </w:rPr>
        <w:t>4.2.1.3.</w:t>
      </w:r>
      <w:r>
        <w:rPr>
          <w:noProof/>
        </w:rPr>
        <w:tab/>
        <w:t>Работен обем на двигателя (</w:t>
      </w:r>
      <w:r>
        <w:rPr>
          <w:noProof/>
          <w:vertAlign w:val="superscript"/>
        </w:rPr>
        <w:t>м</w:t>
      </w:r>
      <w:r>
        <w:rPr>
          <w:noProof/>
        </w:rPr>
        <w:t>): …… cm</w:t>
      </w:r>
      <w:r>
        <w:rPr>
          <w:noProof/>
          <w:vertAlign w:val="superscript"/>
        </w:rPr>
        <w:t>3</w:t>
      </w:r>
      <w:r>
        <w:rPr>
          <w:noProof/>
        </w:rPr>
        <w:t xml:space="preserve"> </w:t>
      </w:r>
    </w:p>
    <w:p>
      <w:pPr>
        <w:spacing w:after="0"/>
        <w:ind w:left="1701" w:hanging="1701"/>
        <w:rPr>
          <w:rFonts w:eastAsia="Arial Unicode MS"/>
          <w:noProof/>
          <w:szCs w:val="24"/>
        </w:rPr>
      </w:pPr>
      <w:r>
        <w:rPr>
          <w:noProof/>
        </w:rPr>
        <w:t>4.2.1.6.</w:t>
      </w:r>
      <w:r>
        <w:rPr>
          <w:noProof/>
        </w:rPr>
        <w:tab/>
        <w:t>Нормална честота на въртене (обороти) на празен ход на двигателя (</w:t>
      </w:r>
      <w:r>
        <w:rPr>
          <w:noProof/>
          <w:vertAlign w:val="superscript"/>
        </w:rPr>
        <w:t>2</w:t>
      </w:r>
      <w:r>
        <w:rPr>
          <w:noProof/>
        </w:rPr>
        <w:t>): …… min</w:t>
      </w:r>
      <w:r>
        <w:rPr>
          <w:noProof/>
          <w:vertAlign w:val="superscript"/>
        </w:rPr>
        <w:t>-1</w:t>
      </w:r>
      <w:r>
        <w:rPr>
          <w:noProof/>
        </w:rPr>
        <w:t xml:space="preserve"> </w:t>
      </w:r>
    </w:p>
    <w:p>
      <w:pPr>
        <w:spacing w:after="0"/>
        <w:ind w:left="1701" w:hanging="1701"/>
        <w:rPr>
          <w:rFonts w:eastAsia="Arial Unicode MS"/>
          <w:bCs/>
          <w:noProof/>
          <w:szCs w:val="24"/>
          <w:vertAlign w:val="superscript"/>
        </w:rPr>
      </w:pPr>
      <w:r>
        <w:rPr>
          <w:noProof/>
        </w:rPr>
        <w:t>4.2.1.6.1.</w:t>
      </w:r>
      <w:r>
        <w:rPr>
          <w:noProof/>
        </w:rPr>
        <w:tab/>
        <w:t>Висока честота на въртене (обороти) на празен ход на двигателя (</w:t>
      </w:r>
      <w:r>
        <w:rPr>
          <w:noProof/>
          <w:vertAlign w:val="superscript"/>
        </w:rPr>
        <w:t>2</w:t>
      </w:r>
      <w:r>
        <w:rPr>
          <w:noProof/>
        </w:rPr>
        <w:t>): …… min</w:t>
      </w:r>
      <w:r>
        <w:rPr>
          <w:noProof/>
          <w:vertAlign w:val="superscript"/>
        </w:rPr>
        <w:t>-1</w:t>
      </w:r>
    </w:p>
    <w:p>
      <w:pPr>
        <w:spacing w:after="0"/>
        <w:ind w:left="1701" w:hanging="1701"/>
        <w:rPr>
          <w:rFonts w:eastAsia="Arial Unicode MS"/>
          <w:noProof/>
          <w:szCs w:val="24"/>
        </w:rPr>
      </w:pPr>
      <w:r>
        <w:rPr>
          <w:noProof/>
        </w:rPr>
        <w:t>4.2.1.6.2.</w:t>
      </w:r>
      <w:r>
        <w:rPr>
          <w:noProof/>
        </w:rPr>
        <w:tab/>
        <w:t>Празен ход на двигателя с дизелово гориво: да/не (</w:t>
      </w:r>
      <w:r>
        <w:rPr>
          <w:noProof/>
          <w:vertAlign w:val="superscript"/>
        </w:rPr>
        <w:t>1</w:t>
      </w:r>
      <w:r>
        <w:rPr>
          <w:noProof/>
        </w:rPr>
        <w:t>)(</w:t>
      </w:r>
      <w:r>
        <w:rPr>
          <w:noProof/>
          <w:vertAlign w:val="superscript"/>
        </w:rPr>
        <w:t>ч1</w:t>
      </w:r>
      <w:r>
        <w:rPr>
          <w:noProof/>
        </w:rPr>
        <w:t>)</w:t>
      </w:r>
    </w:p>
    <w:p>
      <w:pPr>
        <w:spacing w:after="0"/>
        <w:ind w:left="1701" w:hanging="1701"/>
        <w:rPr>
          <w:rFonts w:eastAsia="Arial Unicode MS"/>
          <w:noProof/>
          <w:szCs w:val="24"/>
        </w:rPr>
      </w:pPr>
      <w:r>
        <w:rPr>
          <w:noProof/>
        </w:rPr>
        <w:t>4.2.1.8.</w:t>
      </w:r>
      <w:r>
        <w:rPr>
          <w:noProof/>
        </w:rPr>
        <w:tab/>
        <w:t>Максимална полезна мощност (</w:t>
      </w:r>
      <w:r>
        <w:rPr>
          <w:noProof/>
          <w:vertAlign w:val="superscript"/>
        </w:rPr>
        <w:t>н</w:t>
      </w:r>
      <w:r>
        <w:rPr>
          <w:noProof/>
        </w:rPr>
        <w:t>): … kW при … min</w:t>
      </w:r>
      <w:r>
        <w:rPr>
          <w:noProof/>
          <w:vertAlign w:val="superscript"/>
        </w:rPr>
        <w:t>-1</w:t>
      </w:r>
      <w:r>
        <w:rPr>
          <w:noProof/>
        </w:rPr>
        <w:t xml:space="preserve"> (стойност, обявена от производителя)</w:t>
      </w:r>
    </w:p>
    <w:p>
      <w:pPr>
        <w:spacing w:after="0"/>
        <w:ind w:left="1701" w:hanging="1701"/>
        <w:rPr>
          <w:rFonts w:eastAsia="Arial Unicode MS"/>
          <w:noProof/>
          <w:szCs w:val="24"/>
        </w:rPr>
      </w:pPr>
      <w:r>
        <w:rPr>
          <w:noProof/>
        </w:rPr>
        <w:t>4.2.1.11.</w:t>
      </w:r>
      <w:r>
        <w:rPr>
          <w:noProof/>
        </w:rPr>
        <w:tab/>
        <w:t>(само Евро VI) Позовавания на производителя на комплекта документи, изискван по членове 5, 7 и 9 от Регламент (ЕС) № 582/2011, който дава възможност на одобряващия орган да оценява стратегиите за контрол на емисиите и интегрираните в двигателя системи, за да се гарантира правилното действие на мерките за контрол на NO</w:t>
      </w:r>
      <w:r>
        <w:rPr>
          <w:noProof/>
          <w:vertAlign w:val="subscript"/>
        </w:rPr>
        <w:t>x</w:t>
      </w:r>
    </w:p>
    <w:p>
      <w:pPr>
        <w:spacing w:after="0"/>
        <w:ind w:left="1701" w:hanging="1701"/>
        <w:rPr>
          <w:rFonts w:eastAsia="Arial Unicode MS"/>
          <w:noProof/>
          <w:szCs w:val="24"/>
        </w:rPr>
      </w:pPr>
      <w:r>
        <w:rPr>
          <w:noProof/>
        </w:rPr>
        <w:t xml:space="preserve">4.2.2.1. </w:t>
      </w:r>
      <w:r>
        <w:rPr>
          <w:noProof/>
        </w:rPr>
        <w:tab/>
        <w:t>Лекотоварни превозни средства: дизелово гориво/бензин/втечнен нефтен газ (ВНГ)/природен газ (ПГ) или биометан/етанол (E 85)/дизелово биогориво/водород (</w:t>
      </w:r>
      <w:r>
        <w:rPr>
          <w:noProof/>
          <w:vertAlign w:val="superscript"/>
        </w:rPr>
        <w:t>1</w:t>
      </w:r>
      <w:r>
        <w:rPr>
          <w:noProof/>
        </w:rPr>
        <w:t>) (</w:t>
      </w:r>
      <w:r>
        <w:rPr>
          <w:noProof/>
          <w:vertAlign w:val="superscript"/>
        </w:rPr>
        <w:t>6</w:t>
      </w:r>
      <w:r>
        <w:rPr>
          <w:noProof/>
        </w:rPr>
        <w:t>)</w:t>
      </w:r>
    </w:p>
    <w:p>
      <w:pPr>
        <w:spacing w:after="0"/>
        <w:ind w:left="1701" w:hanging="1701"/>
        <w:rPr>
          <w:rFonts w:eastAsia="Arial Unicode MS"/>
          <w:noProof/>
          <w:szCs w:val="24"/>
        </w:rPr>
      </w:pPr>
      <w:r>
        <w:rPr>
          <w:noProof/>
        </w:rPr>
        <w:t>4.2.2.2</w:t>
      </w:r>
      <w:r>
        <w:rPr>
          <w:noProof/>
        </w:rPr>
        <w:tab/>
        <w:t>Тежкотоварни превозни средства: дизелово гориво/бензин/ВНГ/ПГ-H/ПГ-L/ПГ-HL/етанол (ED95)/етанол (E85)/ВПГ/ВПГ</w:t>
      </w:r>
      <w:r>
        <w:rPr>
          <w:noProof/>
          <w:vertAlign w:val="subscript"/>
        </w:rPr>
        <w:t>20</w:t>
      </w:r>
      <w:r>
        <w:rPr>
          <w:noProof/>
        </w:rPr>
        <w:t xml:space="preserve"> (</w:t>
      </w:r>
      <w:r>
        <w:rPr>
          <w:noProof/>
          <w:vertAlign w:val="superscript"/>
        </w:rPr>
        <w:t>1</w:t>
      </w:r>
      <w:r>
        <w:rPr>
          <w:noProof/>
        </w:rPr>
        <w:t>)(</w:t>
      </w:r>
      <w:r>
        <w:rPr>
          <w:noProof/>
          <w:vertAlign w:val="superscript"/>
        </w:rPr>
        <w:t>6</w:t>
      </w:r>
      <w:r>
        <w:rPr>
          <w:noProof/>
        </w:rPr>
        <w:t>)</w:t>
      </w:r>
    </w:p>
    <w:p>
      <w:pPr>
        <w:spacing w:after="0"/>
        <w:ind w:left="1701" w:hanging="1701"/>
        <w:rPr>
          <w:rFonts w:eastAsia="Arial Unicode MS"/>
          <w:noProof/>
          <w:szCs w:val="24"/>
        </w:rPr>
      </w:pPr>
      <w:r>
        <w:rPr>
          <w:noProof/>
        </w:rPr>
        <w:t>4.2.2.2.1.</w:t>
      </w:r>
      <w:r>
        <w:rPr>
          <w:noProof/>
        </w:rPr>
        <w:tab/>
        <w:t>(само Евро VI) Горива, които двигателят може да използва, заявени от производителя в съответствие с точка 1.1.3 от приложение I към Регламент (ЕС) № 582/2011 (когато е приложимо)</w:t>
      </w:r>
    </w:p>
    <w:p>
      <w:pPr>
        <w:spacing w:after="0"/>
        <w:ind w:left="1701" w:hanging="1701"/>
        <w:rPr>
          <w:rFonts w:eastAsia="Arial Unicode MS"/>
          <w:noProof/>
          <w:szCs w:val="24"/>
        </w:rPr>
      </w:pPr>
      <w:r>
        <w:rPr>
          <w:noProof/>
        </w:rPr>
        <w:t>4.2.2.4.</w:t>
      </w:r>
      <w:r>
        <w:rPr>
          <w:noProof/>
        </w:rPr>
        <w:tab/>
        <w:t>Тип на превозното средство според горивото: едногоривно, двугоривно, с гъвкав горивен режим (</w:t>
      </w:r>
      <w:r>
        <w:rPr>
          <w:noProof/>
          <w:vertAlign w:val="superscript"/>
        </w:rPr>
        <w:t>1</w:t>
      </w:r>
      <w:r>
        <w:rPr>
          <w:noProof/>
        </w:rPr>
        <w:t>)</w:t>
      </w:r>
    </w:p>
    <w:p>
      <w:pPr>
        <w:spacing w:after="0"/>
        <w:ind w:left="1701" w:hanging="1701"/>
        <w:rPr>
          <w:rFonts w:eastAsia="Arial Unicode MS"/>
          <w:noProof/>
          <w:szCs w:val="24"/>
        </w:rPr>
      </w:pPr>
      <w:r>
        <w:rPr>
          <w:noProof/>
        </w:rPr>
        <w:t>4.2.2.5.</w:t>
      </w:r>
      <w:r>
        <w:rPr>
          <w:noProof/>
        </w:rPr>
        <w:tab/>
        <w:t>Максимално допустимо количество биогориво в горивото (стойност, обявена от производителя): ...… %, обемни</w:t>
      </w:r>
    </w:p>
    <w:p>
      <w:pPr>
        <w:spacing w:before="240"/>
        <w:ind w:left="1701" w:hanging="1701"/>
        <w:jc w:val="left"/>
        <w:rPr>
          <w:rFonts w:eastAsia="Arial Unicode MS"/>
          <w:bCs/>
          <w:noProof/>
          <w:szCs w:val="24"/>
        </w:rPr>
      </w:pPr>
      <w:r>
        <w:rPr>
          <w:noProof/>
        </w:rPr>
        <w:lastRenderedPageBreak/>
        <w:t>4.2.3.</w:t>
      </w:r>
      <w:r>
        <w:rPr>
          <w:noProof/>
        </w:rPr>
        <w:tab/>
      </w:r>
      <w:r>
        <w:rPr>
          <w:i/>
          <w:noProof/>
        </w:rPr>
        <w:t>Резервоар(и) за гориво</w:t>
      </w:r>
      <w:r>
        <w:rPr>
          <w:noProof/>
        </w:rPr>
        <w:t xml:space="preserve"> </w:t>
      </w:r>
    </w:p>
    <w:p>
      <w:pPr>
        <w:spacing w:after="0"/>
        <w:ind w:left="1701" w:hanging="1701"/>
        <w:rPr>
          <w:rFonts w:eastAsia="Arial Unicode MS"/>
          <w:noProof/>
          <w:szCs w:val="24"/>
        </w:rPr>
      </w:pPr>
      <w:r>
        <w:rPr>
          <w:noProof/>
        </w:rPr>
        <w:t>4.2.3.1.</w:t>
      </w:r>
      <w:r>
        <w:rPr>
          <w:noProof/>
        </w:rPr>
        <w:tab/>
        <w:t>Работен резервоар(и) за гориво</w:t>
      </w:r>
    </w:p>
    <w:p>
      <w:pPr>
        <w:spacing w:after="0"/>
        <w:ind w:left="1701" w:hanging="1701"/>
        <w:rPr>
          <w:rFonts w:eastAsia="Arial Unicode MS"/>
          <w:noProof/>
          <w:szCs w:val="24"/>
        </w:rPr>
      </w:pPr>
      <w:r>
        <w:rPr>
          <w:noProof/>
        </w:rPr>
        <w:t>4.2.3.1.1.</w:t>
      </w:r>
      <w:r>
        <w:rPr>
          <w:noProof/>
        </w:rPr>
        <w:tab/>
        <w:t>Брой резервоари и вместимост на всеки един от тях: …</w:t>
      </w:r>
    </w:p>
    <w:p>
      <w:pPr>
        <w:spacing w:after="0"/>
        <w:ind w:left="1701" w:hanging="1701"/>
        <w:rPr>
          <w:rFonts w:eastAsia="Arial Unicode MS"/>
          <w:noProof/>
          <w:szCs w:val="24"/>
        </w:rPr>
      </w:pPr>
      <w:r>
        <w:rPr>
          <w:noProof/>
        </w:rPr>
        <w:t>4.2.3.2.</w:t>
      </w:r>
      <w:r>
        <w:rPr>
          <w:noProof/>
        </w:rPr>
        <w:tab/>
        <w:t>Резервни резервоари за гориво</w:t>
      </w:r>
    </w:p>
    <w:p>
      <w:pPr>
        <w:spacing w:after="0"/>
        <w:ind w:left="1701" w:hanging="1701"/>
        <w:rPr>
          <w:rFonts w:eastAsia="Arial Unicode MS"/>
          <w:noProof/>
          <w:szCs w:val="24"/>
        </w:rPr>
      </w:pPr>
      <w:r>
        <w:rPr>
          <w:noProof/>
        </w:rPr>
        <w:t>4.2.3.2.1.</w:t>
      </w:r>
      <w:r>
        <w:rPr>
          <w:noProof/>
        </w:rPr>
        <w:tab/>
        <w:t>Брой резервоари и вместимост на всеки един от тях: …</w:t>
      </w:r>
    </w:p>
    <w:p>
      <w:pPr>
        <w:spacing w:before="240"/>
        <w:ind w:left="1701" w:hanging="1701"/>
        <w:jc w:val="left"/>
        <w:rPr>
          <w:rFonts w:eastAsia="Arial Unicode MS"/>
          <w:bCs/>
          <w:noProof/>
          <w:szCs w:val="24"/>
        </w:rPr>
      </w:pPr>
      <w:r>
        <w:rPr>
          <w:noProof/>
        </w:rPr>
        <w:t>4.2.4.</w:t>
      </w:r>
      <w:r>
        <w:rPr>
          <w:noProof/>
        </w:rPr>
        <w:tab/>
      </w:r>
      <w:r>
        <w:rPr>
          <w:i/>
          <w:noProof/>
        </w:rPr>
        <w:t>Подаване на гориво</w:t>
      </w:r>
      <w:r>
        <w:rPr>
          <w:noProof/>
        </w:rPr>
        <w:t xml:space="preserve"> </w:t>
      </w:r>
    </w:p>
    <w:p>
      <w:pPr>
        <w:spacing w:after="0"/>
        <w:ind w:left="1701" w:hanging="1701"/>
        <w:rPr>
          <w:rFonts w:eastAsia="Arial Unicode MS"/>
          <w:noProof/>
          <w:szCs w:val="24"/>
        </w:rPr>
      </w:pPr>
      <w:r>
        <w:rPr>
          <w:noProof/>
        </w:rPr>
        <w:t>4.2.4.1.</w:t>
      </w:r>
      <w:r>
        <w:rPr>
          <w:noProof/>
        </w:rPr>
        <w:tab/>
        <w:t>Чрез карбуратор(и): да/не (</w:t>
      </w:r>
      <w:r>
        <w:rPr>
          <w:noProof/>
          <w:vertAlign w:val="superscript"/>
        </w:rPr>
        <w:t>1</w:t>
      </w:r>
      <w:r>
        <w:rPr>
          <w:noProof/>
        </w:rPr>
        <w:t>)</w:t>
      </w:r>
    </w:p>
    <w:p>
      <w:pPr>
        <w:spacing w:after="0"/>
        <w:ind w:left="1701" w:hanging="1701"/>
        <w:rPr>
          <w:rFonts w:eastAsia="Arial Unicode MS"/>
          <w:noProof/>
          <w:szCs w:val="24"/>
        </w:rPr>
      </w:pPr>
      <w:r>
        <w:rPr>
          <w:noProof/>
        </w:rPr>
        <w:t>4.2.4.2.</w:t>
      </w:r>
      <w:r>
        <w:rPr>
          <w:noProof/>
        </w:rPr>
        <w:tab/>
        <w:t>Чрез впръскване на гориво (само за двигателите със самовъзпламеняване или за двигателите, работещи с два вида гориво): да/не (</w:t>
      </w:r>
      <w:r>
        <w:rPr>
          <w:noProof/>
          <w:vertAlign w:val="superscript"/>
        </w:rPr>
        <w:t>1</w:t>
      </w:r>
      <w:r>
        <w:rPr>
          <w:noProof/>
        </w:rPr>
        <w:t>)</w:t>
      </w:r>
    </w:p>
    <w:p>
      <w:pPr>
        <w:spacing w:after="0"/>
        <w:ind w:left="1701" w:hanging="1701"/>
        <w:rPr>
          <w:rFonts w:eastAsia="Arial Unicode MS"/>
          <w:noProof/>
          <w:szCs w:val="24"/>
        </w:rPr>
      </w:pPr>
      <w:r>
        <w:rPr>
          <w:noProof/>
        </w:rPr>
        <w:t>4.2.4.2.2.</w:t>
      </w:r>
      <w:r>
        <w:rPr>
          <w:noProof/>
        </w:rPr>
        <w:tab/>
        <w:t>Принцип на работа: директно впръскване/предкамера/вихрова горивна камера (</w:t>
      </w:r>
      <w:r>
        <w:rPr>
          <w:noProof/>
          <w:vertAlign w:val="superscript"/>
        </w:rPr>
        <w:t>1</w:t>
      </w:r>
      <w:r>
        <w:rPr>
          <w:noProof/>
        </w:rPr>
        <w:t>)</w:t>
      </w:r>
    </w:p>
    <w:p>
      <w:pPr>
        <w:spacing w:after="0"/>
        <w:ind w:left="1701" w:hanging="1701"/>
        <w:rPr>
          <w:rFonts w:eastAsia="Arial Unicode MS"/>
          <w:noProof/>
          <w:szCs w:val="24"/>
        </w:rPr>
      </w:pPr>
      <w:r>
        <w:rPr>
          <w:noProof/>
        </w:rPr>
        <w:t>4.2.4.3.</w:t>
      </w:r>
      <w:r>
        <w:rPr>
          <w:noProof/>
        </w:rPr>
        <w:tab/>
        <w:t>Чрез впръскване на гориво (само за двигатели с принудително запалване): да/не (</w:t>
      </w:r>
      <w:r>
        <w:rPr>
          <w:noProof/>
          <w:vertAlign w:val="superscript"/>
        </w:rPr>
        <w:t>1</w:t>
      </w:r>
      <w:r>
        <w:rPr>
          <w:noProof/>
        </w:rPr>
        <w:t>)</w:t>
      </w:r>
    </w:p>
    <w:p>
      <w:pPr>
        <w:spacing w:before="240" w:after="0"/>
        <w:ind w:left="1701" w:hanging="1701"/>
        <w:rPr>
          <w:rFonts w:eastAsia="Arial Unicode MS"/>
          <w:noProof/>
          <w:szCs w:val="24"/>
        </w:rPr>
      </w:pPr>
      <w:r>
        <w:rPr>
          <w:noProof/>
        </w:rPr>
        <w:t>4.2.7.</w:t>
      </w:r>
      <w:r>
        <w:rPr>
          <w:noProof/>
        </w:rPr>
        <w:tab/>
      </w:r>
      <w:r>
        <w:rPr>
          <w:i/>
          <w:noProof/>
        </w:rPr>
        <w:t>Охладителна уредба:</w:t>
      </w:r>
      <w:r>
        <w:rPr>
          <w:noProof/>
        </w:rPr>
        <w:t xml:space="preserve"> течност/въздух (</w:t>
      </w:r>
      <w:r>
        <w:rPr>
          <w:noProof/>
          <w:vertAlign w:val="superscript"/>
        </w:rPr>
        <w:t>1</w:t>
      </w:r>
      <w:r>
        <w:rPr>
          <w:noProof/>
        </w:rPr>
        <w:t>)</w:t>
      </w:r>
    </w:p>
    <w:p>
      <w:pPr>
        <w:spacing w:before="240"/>
        <w:ind w:left="1701" w:hanging="1701"/>
        <w:jc w:val="left"/>
        <w:rPr>
          <w:rFonts w:eastAsia="Arial Unicode MS"/>
          <w:bCs/>
          <w:noProof/>
          <w:szCs w:val="24"/>
        </w:rPr>
      </w:pPr>
      <w:r>
        <w:rPr>
          <w:noProof/>
        </w:rPr>
        <w:t>4.2.8.</w:t>
      </w:r>
      <w:r>
        <w:rPr>
          <w:noProof/>
        </w:rPr>
        <w:tab/>
      </w:r>
      <w:r>
        <w:rPr>
          <w:i/>
          <w:noProof/>
        </w:rPr>
        <w:t>Всмукателна уредба</w:t>
      </w:r>
      <w:r>
        <w:rPr>
          <w:noProof/>
        </w:rPr>
        <w:t xml:space="preserve"> </w:t>
      </w:r>
    </w:p>
    <w:p>
      <w:pPr>
        <w:spacing w:after="0"/>
        <w:ind w:left="1701" w:hanging="1701"/>
        <w:rPr>
          <w:rFonts w:eastAsia="Arial Unicode MS"/>
          <w:noProof/>
          <w:szCs w:val="24"/>
        </w:rPr>
      </w:pPr>
      <w:r>
        <w:rPr>
          <w:noProof/>
        </w:rPr>
        <w:t>4.2.8.1.</w:t>
      </w:r>
      <w:r>
        <w:rPr>
          <w:noProof/>
        </w:rPr>
        <w:tab/>
        <w:t>Компресор: да/не (</w:t>
      </w:r>
      <w:r>
        <w:rPr>
          <w:noProof/>
          <w:vertAlign w:val="superscript"/>
        </w:rPr>
        <w:t>1</w:t>
      </w:r>
      <w:r>
        <w:rPr>
          <w:noProof/>
        </w:rPr>
        <w:t>)</w:t>
      </w:r>
    </w:p>
    <w:p>
      <w:pPr>
        <w:spacing w:after="0"/>
        <w:ind w:left="1701" w:hanging="1701"/>
        <w:rPr>
          <w:rFonts w:eastAsia="Arial Unicode MS"/>
          <w:noProof/>
          <w:szCs w:val="24"/>
        </w:rPr>
      </w:pPr>
      <w:r>
        <w:rPr>
          <w:noProof/>
        </w:rPr>
        <w:t>4.2.8.2.</w:t>
      </w:r>
      <w:r>
        <w:rPr>
          <w:noProof/>
        </w:rPr>
        <w:tab/>
        <w:t>Междинен охладител: да/не (</w:t>
      </w:r>
      <w:r>
        <w:rPr>
          <w:noProof/>
          <w:vertAlign w:val="superscript"/>
        </w:rPr>
        <w:t>1</w:t>
      </w:r>
      <w:r>
        <w:rPr>
          <w:noProof/>
        </w:rPr>
        <w:t>)</w:t>
      </w:r>
    </w:p>
    <w:p>
      <w:pPr>
        <w:spacing w:after="0"/>
        <w:ind w:left="1701" w:hanging="1701"/>
        <w:rPr>
          <w:rFonts w:eastAsia="Arial Unicode MS"/>
          <w:noProof/>
          <w:szCs w:val="24"/>
        </w:rPr>
      </w:pPr>
      <w:r>
        <w:rPr>
          <w:noProof/>
        </w:rPr>
        <w:t>4.2.8.3.3.</w:t>
      </w:r>
      <w:r>
        <w:rPr>
          <w:noProof/>
        </w:rPr>
        <w:tab/>
        <w:t>(само Евро VI) Действително разреждане във всмукателната уредба при номинални обороти на двигателя и при 100 % натоварване на превозното средство: … kPa</w:t>
      </w:r>
    </w:p>
    <w:p>
      <w:pPr>
        <w:spacing w:before="240"/>
        <w:ind w:left="1701" w:hanging="1701"/>
        <w:jc w:val="left"/>
        <w:rPr>
          <w:rFonts w:eastAsia="Arial Unicode MS"/>
          <w:bCs/>
          <w:noProof/>
          <w:szCs w:val="24"/>
        </w:rPr>
      </w:pPr>
      <w:r>
        <w:rPr>
          <w:noProof/>
        </w:rPr>
        <w:t>4.2.9.</w:t>
      </w:r>
      <w:r>
        <w:rPr>
          <w:noProof/>
        </w:rPr>
        <w:tab/>
      </w:r>
      <w:r>
        <w:rPr>
          <w:i/>
          <w:noProof/>
        </w:rPr>
        <w:t>Изпускателна уредба</w:t>
      </w:r>
      <w:r>
        <w:rPr>
          <w:noProof/>
        </w:rPr>
        <w:t xml:space="preserve"> </w:t>
      </w:r>
    </w:p>
    <w:p>
      <w:pPr>
        <w:spacing w:after="0"/>
        <w:ind w:left="1701" w:hanging="1701"/>
        <w:rPr>
          <w:rFonts w:eastAsia="Arial Unicode MS"/>
          <w:noProof/>
          <w:szCs w:val="24"/>
        </w:rPr>
      </w:pPr>
      <w:r>
        <w:rPr>
          <w:noProof/>
        </w:rPr>
        <w:t>4.2.9.2.1.</w:t>
      </w:r>
      <w:r>
        <w:rPr>
          <w:noProof/>
        </w:rPr>
        <w:tab/>
        <w:t>(само Евро VI) Описание и/или чертеж на елементите на изпускателната уредба, които не са част от системата на двигателя</w:t>
      </w:r>
    </w:p>
    <w:p>
      <w:pPr>
        <w:spacing w:after="0"/>
        <w:ind w:left="1701" w:hanging="1701"/>
        <w:rPr>
          <w:rFonts w:eastAsia="Arial Unicode MS"/>
          <w:noProof/>
          <w:szCs w:val="24"/>
        </w:rPr>
      </w:pPr>
      <w:r>
        <w:rPr>
          <w:noProof/>
        </w:rPr>
        <w:t>4.2.9.3.1.</w:t>
      </w:r>
      <w:r>
        <w:rPr>
          <w:noProof/>
        </w:rPr>
        <w:tab/>
        <w:t>(само Евро VI) Действително противоналягане на отработилите газове при номинални обороти на двигателя и 100 % натоварване на превозното средство (само за двигатели със самовъзпламеняване): … kPa</w:t>
      </w:r>
    </w:p>
    <w:p>
      <w:pPr>
        <w:spacing w:after="0"/>
        <w:ind w:left="1701" w:hanging="1701"/>
        <w:rPr>
          <w:rFonts w:eastAsia="Arial Unicode MS"/>
          <w:noProof/>
          <w:szCs w:val="24"/>
        </w:rPr>
      </w:pPr>
      <w:r>
        <w:rPr>
          <w:noProof/>
        </w:rPr>
        <w:t>4.2.9.4.</w:t>
      </w:r>
      <w:r>
        <w:rPr>
          <w:noProof/>
        </w:rPr>
        <w:tab/>
        <w:t>Тип и маркировка на шумозаглушителя(ите) на изпускателната уредба: …</w:t>
      </w:r>
    </w:p>
    <w:p>
      <w:pPr>
        <w:ind w:left="1701"/>
        <w:rPr>
          <w:rFonts w:eastAsia="Arial Unicode MS"/>
          <w:noProof/>
          <w:szCs w:val="24"/>
        </w:rPr>
      </w:pPr>
      <w:r>
        <w:rPr>
          <w:noProof/>
        </w:rPr>
        <w:t>Когато това е приложимо за външен шум, мерки за намаляване на шума в отделението за двигателя и от двигателя: …</w:t>
      </w:r>
    </w:p>
    <w:p>
      <w:pPr>
        <w:spacing w:after="0"/>
        <w:ind w:left="1701" w:hanging="1701"/>
        <w:rPr>
          <w:rFonts w:eastAsia="Arial Unicode MS"/>
          <w:noProof/>
          <w:szCs w:val="24"/>
        </w:rPr>
      </w:pPr>
      <w:r>
        <w:rPr>
          <w:noProof/>
        </w:rPr>
        <w:t>4.2.9.5.</w:t>
      </w:r>
      <w:r>
        <w:rPr>
          <w:noProof/>
        </w:rPr>
        <w:tab/>
        <w:t>Местоположение на изпускателния отвор: …</w:t>
      </w:r>
    </w:p>
    <w:p>
      <w:pPr>
        <w:spacing w:after="0"/>
        <w:ind w:left="1701" w:hanging="1701"/>
        <w:rPr>
          <w:rFonts w:eastAsia="Arial Unicode MS"/>
          <w:noProof/>
          <w:szCs w:val="24"/>
        </w:rPr>
      </w:pPr>
      <w:r>
        <w:rPr>
          <w:noProof/>
        </w:rPr>
        <w:t>4.2.9.7.1.</w:t>
      </w:r>
      <w:r>
        <w:rPr>
          <w:noProof/>
        </w:rPr>
        <w:tab/>
        <w:t>(само Евро VI) Допустим обем на изпускателната уредба: … dm</w:t>
      </w:r>
      <w:r>
        <w:rPr>
          <w:noProof/>
          <w:vertAlign w:val="superscript"/>
        </w:rPr>
        <w:t>3</w:t>
      </w:r>
      <w:r>
        <w:rPr>
          <w:noProof/>
        </w:rPr>
        <w:t xml:space="preserve"> </w:t>
      </w:r>
    </w:p>
    <w:p>
      <w:pPr>
        <w:spacing w:before="240"/>
        <w:ind w:left="1701" w:hanging="1701"/>
        <w:jc w:val="left"/>
        <w:rPr>
          <w:rFonts w:eastAsia="Arial Unicode MS"/>
          <w:bCs/>
          <w:noProof/>
          <w:szCs w:val="24"/>
        </w:rPr>
      </w:pPr>
      <w:r>
        <w:rPr>
          <w:noProof/>
        </w:rPr>
        <w:t>4.2.12.</w:t>
      </w:r>
      <w:r>
        <w:rPr>
          <w:noProof/>
        </w:rPr>
        <w:tab/>
      </w:r>
      <w:r>
        <w:rPr>
          <w:i/>
          <w:noProof/>
        </w:rPr>
        <w:t>Мерки срещу замърсяването на въздуха</w:t>
      </w:r>
      <w:r>
        <w:rPr>
          <w:noProof/>
        </w:rPr>
        <w:t xml:space="preserve"> </w:t>
      </w:r>
    </w:p>
    <w:p>
      <w:pPr>
        <w:spacing w:after="0"/>
        <w:ind w:left="1701" w:hanging="1701"/>
        <w:rPr>
          <w:rFonts w:eastAsia="Arial Unicode MS"/>
          <w:noProof/>
          <w:szCs w:val="24"/>
        </w:rPr>
      </w:pPr>
      <w:r>
        <w:rPr>
          <w:noProof/>
        </w:rPr>
        <w:lastRenderedPageBreak/>
        <w:t>4.2.12.1.1.</w:t>
      </w:r>
      <w:r>
        <w:rPr>
          <w:noProof/>
        </w:rPr>
        <w:tab/>
        <w:t>(само Евро VI) Устройство за рециклиране на картерните газове: да/не (</w:t>
      </w:r>
      <w:r>
        <w:rPr>
          <w:noProof/>
          <w:vertAlign w:val="superscript"/>
        </w:rPr>
        <w:t>2</w:t>
      </w:r>
      <w:r>
        <w:rPr>
          <w:noProof/>
        </w:rPr>
        <w:t>)</w:t>
      </w:r>
    </w:p>
    <w:p>
      <w:pPr>
        <w:ind w:left="1701"/>
        <w:rPr>
          <w:rFonts w:eastAsia="Arial Unicode MS"/>
          <w:noProof/>
          <w:szCs w:val="24"/>
        </w:rPr>
      </w:pPr>
      <w:r>
        <w:rPr>
          <w:noProof/>
        </w:rPr>
        <w:t>Ако е налице — описание и чертежи:</w:t>
      </w:r>
    </w:p>
    <w:p>
      <w:pPr>
        <w:ind w:left="1701"/>
        <w:rPr>
          <w:rFonts w:eastAsia="Arial Unicode MS"/>
          <w:noProof/>
          <w:szCs w:val="24"/>
        </w:rPr>
      </w:pPr>
      <w:r>
        <w:rPr>
          <w:noProof/>
        </w:rPr>
        <w:t>Ако не е налице, се изисква съответствие с приложение V към Регламент (ЕС) № 582/2011</w:t>
      </w:r>
    </w:p>
    <w:p>
      <w:pPr>
        <w:spacing w:before="240" w:after="0"/>
        <w:ind w:left="1701" w:hanging="1701"/>
        <w:rPr>
          <w:rFonts w:eastAsia="Arial Unicode MS"/>
          <w:noProof/>
          <w:szCs w:val="24"/>
        </w:rPr>
      </w:pPr>
      <w:r>
        <w:rPr>
          <w:noProof/>
        </w:rPr>
        <w:t>4.2.12.2.</w:t>
      </w:r>
      <w:r>
        <w:rPr>
          <w:noProof/>
        </w:rPr>
        <w:tab/>
        <w:t>Допълнителни устройства за контрол на замърсяването (ако има такива и те не са включени в други точки)</w:t>
      </w:r>
    </w:p>
    <w:p>
      <w:pPr>
        <w:spacing w:after="0"/>
        <w:ind w:left="1701" w:hanging="1701"/>
        <w:rPr>
          <w:rFonts w:eastAsia="Arial Unicode MS"/>
          <w:noProof/>
          <w:szCs w:val="24"/>
        </w:rPr>
      </w:pPr>
      <w:r>
        <w:rPr>
          <w:noProof/>
        </w:rPr>
        <w:t>4.2.12.2.1.</w:t>
      </w:r>
      <w:r>
        <w:rPr>
          <w:noProof/>
        </w:rPr>
        <w:tab/>
        <w:t>Каталитичен преобразувател: да/не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Система/метод за регенериране на системите за последваща обработка на отработилите газове, описание: …</w:t>
      </w:r>
    </w:p>
    <w:p>
      <w:pPr>
        <w:spacing w:after="0"/>
        <w:ind w:left="1701" w:hanging="1701"/>
        <w:rPr>
          <w:rFonts w:eastAsia="Arial Unicode MS"/>
          <w:noProof/>
          <w:szCs w:val="24"/>
        </w:rPr>
      </w:pPr>
      <w:r>
        <w:rPr>
          <w:noProof/>
        </w:rPr>
        <w:t>4.2.12.2.1.11.6.</w:t>
      </w:r>
      <w:r>
        <w:rPr>
          <w:noProof/>
        </w:rPr>
        <w:tab/>
        <w:t>Реагенти за еднократна употреба: да/не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Тип и концентрация на реагента, необходим за каталитичното действие: …</w:t>
      </w:r>
    </w:p>
    <w:p>
      <w:pPr>
        <w:spacing w:before="240" w:after="0"/>
        <w:ind w:left="1701" w:hanging="1701"/>
        <w:rPr>
          <w:rFonts w:eastAsia="Arial Unicode MS"/>
          <w:noProof/>
          <w:szCs w:val="24"/>
        </w:rPr>
      </w:pPr>
      <w:r>
        <w:rPr>
          <w:noProof/>
        </w:rPr>
        <w:t>4.2.12.2.2.</w:t>
      </w:r>
      <w:r>
        <w:rPr>
          <w:noProof/>
        </w:rPr>
        <w:tab/>
        <w:t>Кислороден датчик: да/не (</w:t>
      </w:r>
      <w:r>
        <w:rPr>
          <w:noProof/>
          <w:vertAlign w:val="superscript"/>
        </w:rPr>
        <w:t>1</w:t>
      </w:r>
      <w:r>
        <w:rPr>
          <w:noProof/>
        </w:rPr>
        <w:t>)</w:t>
      </w:r>
    </w:p>
    <w:p>
      <w:pPr>
        <w:spacing w:before="240" w:after="0"/>
        <w:ind w:left="1701" w:hanging="1701"/>
        <w:rPr>
          <w:rFonts w:eastAsia="Arial Unicode MS"/>
          <w:noProof/>
          <w:szCs w:val="24"/>
        </w:rPr>
      </w:pPr>
      <w:r>
        <w:rPr>
          <w:noProof/>
        </w:rPr>
        <w:t>4.2.12.2.3.</w:t>
      </w:r>
      <w:r>
        <w:rPr>
          <w:noProof/>
        </w:rPr>
        <w:tab/>
        <w:t>Впръскване на въздух: да/не (</w:t>
      </w:r>
      <w:r>
        <w:rPr>
          <w:noProof/>
          <w:vertAlign w:val="superscript"/>
        </w:rPr>
        <w:t>1</w:t>
      </w:r>
      <w:r>
        <w:rPr>
          <w:noProof/>
        </w:rPr>
        <w:t>)</w:t>
      </w:r>
    </w:p>
    <w:p>
      <w:pPr>
        <w:spacing w:before="240" w:after="0"/>
        <w:ind w:left="1701" w:hanging="1701"/>
        <w:rPr>
          <w:rFonts w:eastAsia="Arial Unicode MS"/>
          <w:noProof/>
          <w:szCs w:val="24"/>
        </w:rPr>
      </w:pPr>
      <w:r>
        <w:rPr>
          <w:noProof/>
        </w:rPr>
        <w:t>4.2.12.2.4.</w:t>
      </w:r>
      <w:r>
        <w:rPr>
          <w:noProof/>
        </w:rPr>
        <w:tab/>
        <w:t>Рециркулация на отработилите газове: да/не (</w:t>
      </w:r>
      <w:r>
        <w:rPr>
          <w:noProof/>
          <w:vertAlign w:val="superscript"/>
        </w:rPr>
        <w:t>1</w:t>
      </w:r>
      <w:r>
        <w:rPr>
          <w:noProof/>
        </w:rPr>
        <w:t>)</w:t>
      </w:r>
    </w:p>
    <w:p>
      <w:pPr>
        <w:spacing w:before="240" w:after="0"/>
        <w:ind w:left="1701" w:hanging="1701"/>
        <w:rPr>
          <w:rFonts w:eastAsia="Arial Unicode MS"/>
          <w:noProof/>
          <w:szCs w:val="24"/>
        </w:rPr>
      </w:pPr>
      <w:r>
        <w:rPr>
          <w:noProof/>
        </w:rPr>
        <w:t>4.2.12.2.5.</w:t>
      </w:r>
      <w:r>
        <w:rPr>
          <w:noProof/>
        </w:rPr>
        <w:tab/>
        <w:t>Система за контрол на емисиите от изпаряване: да/не (</w:t>
      </w:r>
      <w:r>
        <w:rPr>
          <w:noProof/>
          <w:vertAlign w:val="superscript"/>
        </w:rPr>
        <w:t>1</w:t>
      </w:r>
      <w:r>
        <w:rPr>
          <w:noProof/>
        </w:rPr>
        <w:t>)</w:t>
      </w:r>
    </w:p>
    <w:p>
      <w:pPr>
        <w:spacing w:before="240" w:after="0"/>
        <w:ind w:left="1701" w:hanging="1701"/>
        <w:rPr>
          <w:rFonts w:eastAsia="Arial Unicode MS"/>
          <w:noProof/>
          <w:szCs w:val="24"/>
        </w:rPr>
      </w:pPr>
      <w:r>
        <w:rPr>
          <w:noProof/>
        </w:rPr>
        <w:t>4.2.12.2.6.</w:t>
      </w:r>
      <w:r>
        <w:rPr>
          <w:noProof/>
        </w:rPr>
        <w:tab/>
        <w:t>Филтър за прахови частици: да/не (</w:t>
      </w:r>
      <w:r>
        <w:rPr>
          <w:noProof/>
          <w:vertAlign w:val="superscript"/>
        </w:rPr>
        <w:t>1</w:t>
      </w:r>
      <w:r>
        <w:rPr>
          <w:noProof/>
        </w:rPr>
        <w:t>)</w:t>
      </w:r>
    </w:p>
    <w:p>
      <w:pPr>
        <w:spacing w:after="0"/>
        <w:ind w:left="1701" w:hanging="1701"/>
        <w:rPr>
          <w:rFonts w:eastAsia="Arial Unicode MS"/>
          <w:noProof/>
          <w:szCs w:val="24"/>
        </w:rPr>
      </w:pPr>
      <w:r>
        <w:rPr>
          <w:noProof/>
        </w:rPr>
        <w:t>4.2.12.2.6.9.</w:t>
      </w:r>
      <w:r>
        <w:rPr>
          <w:noProof/>
        </w:rPr>
        <w:tab/>
        <w:t>Други системи: да/не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Описание и действие</w:t>
      </w:r>
    </w:p>
    <w:p>
      <w:pPr>
        <w:spacing w:before="240" w:after="0"/>
        <w:ind w:left="1701" w:hanging="1701"/>
        <w:rPr>
          <w:rFonts w:eastAsia="Arial Unicode MS"/>
          <w:noProof/>
          <w:szCs w:val="24"/>
        </w:rPr>
      </w:pPr>
      <w:r>
        <w:rPr>
          <w:noProof/>
        </w:rPr>
        <w:t>4.2.12.2.7.</w:t>
      </w:r>
      <w:r>
        <w:rPr>
          <w:noProof/>
        </w:rPr>
        <w:tab/>
        <w:t>Система за бордова диагностика (СБД): да/не (</w:t>
      </w:r>
      <w:r>
        <w:rPr>
          <w:noProof/>
          <w:vertAlign w:val="superscript"/>
        </w:rPr>
        <w:t>1</w:t>
      </w:r>
      <w:r>
        <w:rPr>
          <w:noProof/>
        </w:rPr>
        <w:t>)</w:t>
      </w:r>
    </w:p>
    <w:p>
      <w:pPr>
        <w:spacing w:after="0"/>
        <w:ind w:left="1701" w:hanging="1701"/>
        <w:rPr>
          <w:rFonts w:eastAsia="Arial Unicode MS"/>
          <w:noProof/>
          <w:szCs w:val="24"/>
        </w:rPr>
      </w:pPr>
      <w:r>
        <w:rPr>
          <w:noProof/>
        </w:rPr>
        <w:t>4.2.12.2.7.0.1.</w:t>
      </w:r>
      <w:r>
        <w:rPr>
          <w:noProof/>
        </w:rPr>
        <w:tab/>
        <w:t>(само Евро VI) Брой на двигателите със СБД в рамките на семейството двигатели</w:t>
      </w:r>
    </w:p>
    <w:p>
      <w:pPr>
        <w:spacing w:after="0"/>
        <w:ind w:left="1701" w:hanging="1701"/>
        <w:rPr>
          <w:rFonts w:eastAsia="Arial Unicode MS"/>
          <w:noProof/>
          <w:szCs w:val="24"/>
        </w:rPr>
      </w:pPr>
      <w:r>
        <w:rPr>
          <w:noProof/>
        </w:rPr>
        <w:t>4.2.12.2.7.0.2.</w:t>
      </w:r>
      <w:r>
        <w:rPr>
          <w:noProof/>
        </w:rPr>
        <w:tab/>
        <w:t>(само Евро VI) Списък на семействата двигатели със СБД (когато е приложимо)</w:t>
      </w:r>
    </w:p>
    <w:p>
      <w:pPr>
        <w:spacing w:after="0"/>
        <w:ind w:left="1701" w:hanging="1701"/>
        <w:rPr>
          <w:rFonts w:eastAsia="Arial Unicode MS"/>
          <w:noProof/>
          <w:szCs w:val="24"/>
        </w:rPr>
      </w:pPr>
      <w:r>
        <w:rPr>
          <w:noProof/>
        </w:rPr>
        <w:t>4.2.12.2.7.0.3.</w:t>
      </w:r>
      <w:r>
        <w:rPr>
          <w:noProof/>
        </w:rPr>
        <w:tab/>
        <w:t>(само Евро VI) Номер на семейството двигатели със СБД, към което принадлежи основният двигател / двигателят</w:t>
      </w:r>
    </w:p>
    <w:p>
      <w:pPr>
        <w:spacing w:after="0"/>
        <w:ind w:left="1701" w:hanging="1701"/>
        <w:rPr>
          <w:rFonts w:eastAsia="Arial Unicode MS"/>
          <w:noProof/>
          <w:szCs w:val="24"/>
        </w:rPr>
      </w:pPr>
      <w:r>
        <w:rPr>
          <w:noProof/>
        </w:rPr>
        <w:t>4.2.12.2.7.0.4.</w:t>
      </w:r>
      <w:r>
        <w:rPr>
          <w:noProof/>
        </w:rPr>
        <w:tab/>
        <w:t>(само Евро VI) Позовавания от страна на производителя на документацията относно СБД, изисквана от член 5, параграф 4, буква в) и член 9, параграф 4 от Регламент (ЕС) № 582/2011 и определена в приложение Х към посочения регламент за целите на одобряването на СБД</w:t>
      </w:r>
    </w:p>
    <w:p>
      <w:pPr>
        <w:spacing w:after="0"/>
        <w:ind w:left="1701" w:hanging="1701"/>
        <w:rPr>
          <w:rFonts w:eastAsia="Arial Unicode MS"/>
          <w:noProof/>
          <w:szCs w:val="24"/>
        </w:rPr>
      </w:pPr>
      <w:r>
        <w:rPr>
          <w:noProof/>
        </w:rPr>
        <w:t>4.2.12.2.7.0.5.</w:t>
      </w:r>
      <w:r>
        <w:rPr>
          <w:noProof/>
        </w:rPr>
        <w:tab/>
        <w:t>(само Евро VI) Когато е целесъобразно, позоваване от страна на производителя на документацията за монтиране в превозно средство на двигател, оборудван със СБД</w:t>
      </w:r>
    </w:p>
    <w:p>
      <w:pPr>
        <w:spacing w:after="0"/>
        <w:ind w:left="1701" w:hanging="1701"/>
        <w:rPr>
          <w:rFonts w:eastAsia="Arial Unicode MS"/>
          <w:noProof/>
          <w:szCs w:val="24"/>
        </w:rPr>
      </w:pPr>
      <w:r>
        <w:rPr>
          <w:noProof/>
        </w:rPr>
        <w:lastRenderedPageBreak/>
        <w:t>4.2.12.2.7.0.6.</w:t>
      </w:r>
      <w:r>
        <w:rPr>
          <w:noProof/>
        </w:rPr>
        <w:tab/>
        <w:t>(само Евро VI) Когато е целесъобразно, позоваване от страна на производителя на комплекта от документи, свързан с монтирането в превозно средство на СБД за одобрен двигател</w:t>
      </w:r>
    </w:p>
    <w:p>
      <w:pPr>
        <w:spacing w:after="0"/>
        <w:ind w:left="1701" w:hanging="1701"/>
        <w:rPr>
          <w:rFonts w:eastAsia="Arial Unicode MS"/>
          <w:noProof/>
          <w:szCs w:val="24"/>
        </w:rPr>
      </w:pPr>
      <w:r>
        <w:rPr>
          <w:noProof/>
        </w:rPr>
        <w:t>4.2.12.2.7.6.5.</w:t>
      </w:r>
      <w:r>
        <w:rPr>
          <w:noProof/>
        </w:rPr>
        <w:tab/>
        <w:t>(само Евро VІ) Стандарт за протокол за комуникация на СБД: (</w:t>
      </w:r>
      <w:r>
        <w:rPr>
          <w:noProof/>
          <w:vertAlign w:val="superscript"/>
        </w:rPr>
        <w:t>7</w:t>
      </w:r>
      <w:r>
        <w:rPr>
          <w:noProof/>
        </w:rPr>
        <w:t>)</w:t>
      </w:r>
    </w:p>
    <w:p>
      <w:pPr>
        <w:spacing w:after="0"/>
        <w:ind w:left="1701" w:hanging="1701"/>
        <w:rPr>
          <w:rFonts w:eastAsia="Arial Unicode MS"/>
          <w:noProof/>
          <w:szCs w:val="24"/>
        </w:rPr>
      </w:pPr>
      <w:r>
        <w:rPr>
          <w:noProof/>
        </w:rPr>
        <w:t>4.2.12.2.7.7.</w:t>
      </w:r>
      <w:r>
        <w:rPr>
          <w:noProof/>
        </w:rPr>
        <w:tab/>
        <w:t>(само Евро VI) Позоваване от страна на производителя на свързаната с БД информация, изисквана съгласно член 5, параграф 4, буква г) и член 9, параграф 4 от Регламент (ЕС) № 582/2011 за целите на съответствието с разпоредбите относно достъпа до информация за СБД и ремонта и техническото обслужване на превозните средства, или</w:t>
      </w:r>
    </w:p>
    <w:p>
      <w:pPr>
        <w:spacing w:after="0"/>
        <w:ind w:left="1701" w:hanging="1701"/>
        <w:rPr>
          <w:rFonts w:eastAsia="Arial Unicode MS"/>
          <w:noProof/>
          <w:szCs w:val="24"/>
        </w:rPr>
      </w:pPr>
      <w:r>
        <w:rPr>
          <w:noProof/>
        </w:rPr>
        <w:t>4.2.12.2.7.7.1.</w:t>
      </w:r>
      <w:r>
        <w:rPr>
          <w:noProof/>
        </w:rPr>
        <w:tab/>
        <w:t>Като алтернатива на позоваването на производителя, предвидено в точка 4.2.12.2.7.7, позоваване на приложението към информационния документ, посочен в допълнение 4 към приложение III към Регламент (ЕС) № 582/2011, което съдържа следната таблица, попълнена съгласно дадения пример:</w:t>
      </w:r>
    </w:p>
    <w:p>
      <w:pPr>
        <w:spacing w:after="0"/>
        <w:ind w:left="1701"/>
        <w:rPr>
          <w:rFonts w:eastAsia="Arial Unicode MS"/>
          <w:noProof/>
          <w:szCs w:val="24"/>
        </w:rPr>
      </w:pPr>
      <w:r>
        <w:rPr>
          <w:noProof/>
        </w:rPr>
        <w:t>Компонент — Код за повреда — Стратегия за следене — Критерии за откриване на повреда — Критерии за задействане на ИН — Вторични параметри — Предварителна подготовка — Демонстрационно изпитване</w:t>
      </w:r>
    </w:p>
    <w:p>
      <w:pPr>
        <w:spacing w:after="0"/>
        <w:ind w:left="1701"/>
        <w:rPr>
          <w:rFonts w:eastAsia="Arial Unicode MS"/>
          <w:noProof/>
          <w:szCs w:val="24"/>
        </w:rPr>
      </w:pPr>
      <w:r>
        <w:rPr>
          <w:noProof/>
        </w:rPr>
        <w:t>Каталитичен преобразувател — P0420 — Сигнали от кислородни датчици 1 и 2 — Разлика между сигналите от датчици 1 и 2 — 3-ти цикъл — Честота на въртене на двигателя, натоварване на двигателя, режим A/F, температура на каталитичния преобразувател — Два цикъла от тип 1 — Тип 1</w:t>
      </w:r>
    </w:p>
    <w:p>
      <w:pPr>
        <w:spacing w:after="0"/>
        <w:ind w:left="1701" w:hanging="1701"/>
        <w:rPr>
          <w:rFonts w:eastAsia="Arial Unicode MS"/>
          <w:noProof/>
          <w:szCs w:val="24"/>
        </w:rPr>
      </w:pPr>
      <w:r>
        <w:rPr>
          <w:noProof/>
        </w:rPr>
        <w:t>4.2.12.2.7.8.</w:t>
      </w:r>
      <w:r>
        <w:rPr>
          <w:noProof/>
        </w:rPr>
        <w:tab/>
        <w:t>(само ЕВРО VI) Компоненти за СБД на превозното средство</w:t>
      </w:r>
    </w:p>
    <w:p>
      <w:pPr>
        <w:spacing w:after="0"/>
        <w:ind w:left="1701" w:hanging="1701"/>
        <w:rPr>
          <w:rFonts w:eastAsia="Arial Unicode MS"/>
          <w:noProof/>
          <w:szCs w:val="24"/>
        </w:rPr>
      </w:pPr>
      <w:r>
        <w:rPr>
          <w:noProof/>
        </w:rPr>
        <w:t>4.2.12.2.7.8.1.</w:t>
      </w:r>
      <w:r>
        <w:rPr>
          <w:noProof/>
        </w:rPr>
        <w:tab/>
        <w:t>Списък на компонентите на СБД на превозното средство</w:t>
      </w:r>
    </w:p>
    <w:p>
      <w:pPr>
        <w:spacing w:after="0"/>
        <w:ind w:left="1701" w:hanging="1701"/>
        <w:rPr>
          <w:rFonts w:eastAsia="Arial Unicode MS"/>
          <w:noProof/>
          <w:szCs w:val="24"/>
        </w:rPr>
      </w:pPr>
      <w:r>
        <w:rPr>
          <w:noProof/>
        </w:rPr>
        <w:t>4.2.12.2.7.8.2.</w:t>
      </w:r>
      <w:r>
        <w:rPr>
          <w:noProof/>
        </w:rPr>
        <w:tab/>
        <w:t>Писмено описание и/или чертеж на индикатора за неизправност (</w:t>
      </w:r>
      <w:r>
        <w:rPr>
          <w:noProof/>
          <w:vertAlign w:val="superscript"/>
        </w:rPr>
        <w:t>10</w:t>
      </w:r>
      <w:r>
        <w:rPr>
          <w:noProof/>
        </w:rPr>
        <w:t>)</w:t>
      </w:r>
    </w:p>
    <w:p>
      <w:pPr>
        <w:spacing w:after="0"/>
        <w:ind w:left="1701" w:hanging="1701"/>
        <w:rPr>
          <w:rFonts w:eastAsia="Arial Unicode MS"/>
          <w:noProof/>
          <w:szCs w:val="24"/>
        </w:rPr>
      </w:pPr>
      <w:r>
        <w:rPr>
          <w:noProof/>
        </w:rPr>
        <w:t>4.2.12.2.7.8.3.</w:t>
      </w:r>
      <w:r>
        <w:rPr>
          <w:noProof/>
        </w:rPr>
        <w:tab/>
        <w:t>Писмено описание и/или чертеж на интерфейса за извънбордова връзка на СБД(</w:t>
      </w:r>
      <w:r>
        <w:rPr>
          <w:noProof/>
          <w:vertAlign w:val="superscript"/>
        </w:rPr>
        <w:t>10</w:t>
      </w:r>
      <w:r>
        <w:rPr>
          <w:noProof/>
        </w:rPr>
        <w:t>)</w:t>
      </w:r>
    </w:p>
    <w:p>
      <w:pPr>
        <w:spacing w:before="240" w:after="0"/>
        <w:ind w:left="1701" w:hanging="1701"/>
        <w:rPr>
          <w:rFonts w:eastAsia="Arial Unicode MS"/>
          <w:noProof/>
          <w:szCs w:val="24"/>
        </w:rPr>
      </w:pPr>
      <w:r>
        <w:rPr>
          <w:noProof/>
        </w:rPr>
        <w:t>4.2.12.2.8.</w:t>
      </w:r>
      <w:r>
        <w:rPr>
          <w:noProof/>
        </w:rPr>
        <w:tab/>
        <w:t>Други системи (описание и работа): …</w:t>
      </w:r>
    </w:p>
    <w:p>
      <w:pPr>
        <w:spacing w:after="0"/>
        <w:ind w:left="1701" w:hanging="1701"/>
        <w:rPr>
          <w:rFonts w:eastAsia="Arial Unicode MS"/>
          <w:noProof/>
          <w:szCs w:val="24"/>
        </w:rPr>
      </w:pPr>
      <w:r>
        <w:rPr>
          <w:noProof/>
        </w:rPr>
        <w:t>4.2.12.2.8.1.</w:t>
      </w:r>
      <w:r>
        <w:rPr>
          <w:noProof/>
        </w:rPr>
        <w:tab/>
        <w:t>(само Евро VI) Системи за осигуряване на правилното действие на мерките за контрол на NO</w:t>
      </w:r>
      <w:r>
        <w:rPr>
          <w:noProof/>
          <w:vertAlign w:val="subscript"/>
        </w:rPr>
        <w:t>x</w:t>
      </w:r>
      <w:r>
        <w:rPr>
          <w:noProof/>
        </w:rPr>
        <w:t>:</w:t>
      </w:r>
    </w:p>
    <w:p>
      <w:pPr>
        <w:spacing w:after="0"/>
        <w:ind w:left="1701" w:hanging="1701"/>
        <w:rPr>
          <w:rFonts w:eastAsia="Arial Unicode MS"/>
          <w:noProof/>
          <w:szCs w:val="24"/>
        </w:rPr>
      </w:pPr>
      <w:r>
        <w:rPr>
          <w:noProof/>
        </w:rPr>
        <w:t>4.2.12.2.8.2.</w:t>
      </w:r>
      <w:r>
        <w:rPr>
          <w:noProof/>
        </w:rPr>
        <w:tab/>
        <w:t>Система за изискване на действие от водача</w:t>
      </w:r>
    </w:p>
    <w:p>
      <w:pPr>
        <w:spacing w:after="0"/>
        <w:ind w:left="1701" w:hanging="1701"/>
        <w:rPr>
          <w:rFonts w:eastAsia="Arial Unicode MS"/>
          <w:noProof/>
          <w:szCs w:val="24"/>
        </w:rPr>
      </w:pPr>
      <w:r>
        <w:rPr>
          <w:noProof/>
        </w:rPr>
        <w:t>4.2.12.2.8.2.1.</w:t>
      </w:r>
      <w:r>
        <w:rPr>
          <w:noProof/>
        </w:rPr>
        <w:tab/>
        <w:t>(само Евро VI) Двигател с постоянно изключена система за изискване на действие от водача , предназначен за използване от спасителни служби или в превозните средства, определени в член 2, параграф 3, буква б): да/не (</w:t>
      </w:r>
      <w:r>
        <w:rPr>
          <w:noProof/>
          <w:vertAlign w:val="superscript"/>
        </w:rPr>
        <w:t>1</w:t>
      </w:r>
      <w:r>
        <w:rPr>
          <w:noProof/>
        </w:rPr>
        <w:t>)</w:t>
      </w:r>
    </w:p>
    <w:p>
      <w:pPr>
        <w:spacing w:after="0"/>
        <w:ind w:left="1701" w:hanging="1701"/>
        <w:rPr>
          <w:rFonts w:eastAsia="Arial Unicode MS"/>
          <w:noProof/>
          <w:szCs w:val="24"/>
        </w:rPr>
      </w:pPr>
      <w:r>
        <w:rPr>
          <w:noProof/>
        </w:rPr>
        <w:t>4.2.12.2.8.3.</w:t>
      </w:r>
      <w:r>
        <w:rPr>
          <w:noProof/>
        </w:rPr>
        <w:tab/>
        <w:t>(само Евро VI) Брой на семействата двигатели със СБД в рамките на семейството двигатели, разглеждани във връзка с осигуряване на правилното действие на мерките за контрол на NO</w:t>
      </w:r>
      <w:r>
        <w:rPr>
          <w:noProof/>
          <w:vertAlign w:val="subscript"/>
        </w:rPr>
        <w:t>x</w:t>
      </w:r>
    </w:p>
    <w:p>
      <w:pPr>
        <w:spacing w:after="0"/>
        <w:ind w:left="1701" w:hanging="1701"/>
        <w:rPr>
          <w:rFonts w:eastAsia="Arial Unicode MS"/>
          <w:noProof/>
          <w:szCs w:val="24"/>
        </w:rPr>
      </w:pPr>
      <w:r>
        <w:rPr>
          <w:noProof/>
        </w:rPr>
        <w:t>4.2.12.2.8.4.</w:t>
      </w:r>
      <w:r>
        <w:rPr>
          <w:noProof/>
        </w:rPr>
        <w:tab/>
        <w:t>(само Евро VI) Списък на семействата двигатели със СБД (когато е приложимо)</w:t>
      </w:r>
    </w:p>
    <w:p>
      <w:pPr>
        <w:spacing w:after="0"/>
        <w:ind w:left="1701" w:hanging="1701"/>
        <w:rPr>
          <w:rFonts w:eastAsia="Arial Unicode MS"/>
          <w:noProof/>
          <w:szCs w:val="24"/>
        </w:rPr>
      </w:pPr>
      <w:r>
        <w:rPr>
          <w:noProof/>
        </w:rPr>
        <w:lastRenderedPageBreak/>
        <w:t>4.2.12.2.8.5.</w:t>
      </w:r>
      <w:r>
        <w:rPr>
          <w:noProof/>
        </w:rPr>
        <w:tab/>
        <w:t>(само Евро VI) Номер на семейството двигатели със СБД, към което принадлежи основният двигател / двигателят</w:t>
      </w:r>
    </w:p>
    <w:p>
      <w:pPr>
        <w:spacing w:after="0"/>
        <w:ind w:left="1701" w:hanging="1701"/>
        <w:rPr>
          <w:rFonts w:eastAsia="Arial Unicode MS"/>
          <w:noProof/>
          <w:szCs w:val="24"/>
        </w:rPr>
      </w:pPr>
      <w:r>
        <w:rPr>
          <w:noProof/>
        </w:rPr>
        <w:t>4.2.12.2.8.6.</w:t>
      </w:r>
      <w:r>
        <w:rPr>
          <w:noProof/>
        </w:rPr>
        <w:tab/>
        <w:t>(само Евро VI) Най-ниска концентрация на наличната в реагента активна съставка, която не задейства системата за предупреждение (CD</w:t>
      </w:r>
      <w:r>
        <w:rPr>
          <w:noProof/>
          <w:vertAlign w:val="subscript"/>
        </w:rPr>
        <w:t>min</w:t>
      </w:r>
      <w:r>
        <w:rPr>
          <w:noProof/>
        </w:rPr>
        <w:t>): (%, обемни)</w:t>
      </w:r>
    </w:p>
    <w:p>
      <w:pPr>
        <w:spacing w:after="0"/>
        <w:ind w:left="1701" w:hanging="1701"/>
        <w:rPr>
          <w:rFonts w:eastAsia="Arial Unicode MS"/>
          <w:noProof/>
          <w:szCs w:val="24"/>
        </w:rPr>
      </w:pPr>
      <w:r>
        <w:rPr>
          <w:noProof/>
        </w:rPr>
        <w:t>4.2.12.2.8.7.</w:t>
      </w:r>
      <w:r>
        <w:rPr>
          <w:noProof/>
        </w:rPr>
        <w:tab/>
        <w:t>(само Евро VI) Когато е целесъобразно, позоваване от страна на производителя на документацията за монтиране в превозно средство на системите за осигуряване на правилното действие на мерките за контрол на NO</w:t>
      </w:r>
      <w:r>
        <w:rPr>
          <w:noProof/>
          <w:vertAlign w:val="subscript"/>
        </w:rPr>
        <w:t>x</w:t>
      </w:r>
    </w:p>
    <w:p>
      <w:pPr>
        <w:spacing w:after="0"/>
        <w:ind w:left="1701" w:hanging="1701"/>
        <w:rPr>
          <w:rFonts w:eastAsia="Arial Unicode MS"/>
          <w:noProof/>
          <w:szCs w:val="24"/>
        </w:rPr>
      </w:pPr>
      <w:r>
        <w:rPr>
          <w:noProof/>
        </w:rPr>
        <w:t>4.2.12.2.8.8.</w:t>
      </w:r>
      <w:r>
        <w:rPr>
          <w:noProof/>
        </w:rPr>
        <w:tab/>
        <w:t>Монтирани на борда на превозното средство компоненти на системите, осигуряващи правилното действие на мерките за контрол на NOx</w:t>
      </w:r>
    </w:p>
    <w:p>
      <w:pPr>
        <w:spacing w:after="0"/>
        <w:ind w:left="1701" w:hanging="1701"/>
        <w:rPr>
          <w:rFonts w:eastAsia="Arial Unicode MS"/>
          <w:noProof/>
          <w:szCs w:val="24"/>
        </w:rPr>
      </w:pPr>
      <w:r>
        <w:rPr>
          <w:noProof/>
        </w:rPr>
        <w:t>4.2.12.2.8.8.1.</w:t>
      </w:r>
      <w:r>
        <w:rPr>
          <w:noProof/>
        </w:rPr>
        <w:tab/>
        <w:t>Задействане на режима на бавно движение:</w:t>
      </w:r>
    </w:p>
    <w:p>
      <w:pPr>
        <w:ind w:left="1701"/>
        <w:rPr>
          <w:rFonts w:eastAsia="Arial Unicode MS"/>
          <w:noProof/>
          <w:szCs w:val="24"/>
        </w:rPr>
      </w:pPr>
      <w:r>
        <w:rPr>
          <w:noProof/>
        </w:rPr>
        <w:t>„изключване след повторно пускане“/„изключване след зареждане с гориво“/„изключване след паркиране“ (</w:t>
      </w:r>
      <w:r>
        <w:rPr>
          <w:noProof/>
          <w:vertAlign w:val="superscript"/>
        </w:rPr>
        <w:t>7</w:t>
      </w:r>
      <w:r>
        <w:rPr>
          <w:noProof/>
        </w:rPr>
        <w:t>)</w:t>
      </w:r>
    </w:p>
    <w:p>
      <w:pPr>
        <w:spacing w:after="0"/>
        <w:ind w:left="1701" w:hanging="1701"/>
        <w:rPr>
          <w:rFonts w:eastAsia="Arial Unicode MS"/>
          <w:noProof/>
          <w:szCs w:val="24"/>
        </w:rPr>
      </w:pPr>
      <w:r>
        <w:rPr>
          <w:noProof/>
        </w:rPr>
        <w:t>4.2.12.2.8.8.2.</w:t>
      </w:r>
      <w:r>
        <w:rPr>
          <w:noProof/>
        </w:rPr>
        <w:tab/>
        <w:t>Когато е целесъобразно, позоваване от страна на производителя на комплекта документи, свързан с монтирането на превозното средство на системата, осигуряваща правилното действие на мерките за контрол на NO</w:t>
      </w:r>
      <w:r>
        <w:rPr>
          <w:noProof/>
          <w:vertAlign w:val="subscript"/>
        </w:rPr>
        <w:t>x</w:t>
      </w:r>
      <w:r>
        <w:rPr>
          <w:noProof/>
        </w:rPr>
        <w:t xml:space="preserve"> на одобрен двигател</w:t>
      </w:r>
    </w:p>
    <w:p>
      <w:pPr>
        <w:spacing w:after="0"/>
        <w:ind w:left="1701" w:hanging="1701"/>
        <w:rPr>
          <w:rFonts w:eastAsia="Arial Unicode MS"/>
          <w:noProof/>
          <w:szCs w:val="24"/>
        </w:rPr>
      </w:pPr>
      <w:r>
        <w:rPr>
          <w:noProof/>
        </w:rPr>
        <w:t>4.2.12.2.8.8.3.</w:t>
      </w:r>
      <w:r>
        <w:rPr>
          <w:noProof/>
        </w:rPr>
        <w:tab/>
        <w:t>Писмено описание и/или чертеж на предупредителния сигнал (</w:t>
      </w:r>
      <w:r>
        <w:rPr>
          <w:noProof/>
          <w:vertAlign w:val="superscript"/>
        </w:rPr>
        <w:t>6</w:t>
      </w:r>
      <w:r>
        <w:rPr>
          <w:noProof/>
        </w:rPr>
        <w:t>)</w:t>
      </w:r>
    </w:p>
    <w:p>
      <w:pPr>
        <w:spacing w:before="240" w:after="0"/>
        <w:ind w:left="1701" w:hanging="1701"/>
        <w:rPr>
          <w:rFonts w:eastAsia="Arial Unicode MS"/>
          <w:noProof/>
          <w:szCs w:val="24"/>
        </w:rPr>
      </w:pPr>
      <w:r>
        <w:rPr>
          <w:noProof/>
        </w:rPr>
        <w:t>4.2.12.2.9.</w:t>
      </w:r>
      <w:r>
        <w:rPr>
          <w:noProof/>
        </w:rPr>
        <w:tab/>
        <w:t>Ограничител на въртящ момент: да/не (</w:t>
      </w:r>
      <w:r>
        <w:rPr>
          <w:noProof/>
          <w:vertAlign w:val="superscript"/>
        </w:rPr>
        <w:t>1</w:t>
      </w:r>
      <w:r>
        <w:rPr>
          <w:noProof/>
        </w:rPr>
        <w:t>)</w:t>
      </w:r>
    </w:p>
    <w:p>
      <w:pPr>
        <w:spacing w:before="240" w:after="0"/>
        <w:ind w:left="1701" w:hanging="1701"/>
        <w:rPr>
          <w:rFonts w:eastAsia="Arial Unicode MS"/>
          <w:noProof/>
          <w:szCs w:val="24"/>
        </w:rPr>
      </w:pPr>
      <w:r>
        <w:rPr>
          <w:noProof/>
        </w:rPr>
        <w:t>4.2.13.1.</w:t>
      </w:r>
      <w:r>
        <w:rPr>
          <w:noProof/>
        </w:rPr>
        <w:tab/>
        <w:t>Местоположение на обозначението на коефициента на поглъщане (само за двигатели със самовъзпламеняване): …</w:t>
      </w:r>
    </w:p>
    <w:p>
      <w:pPr>
        <w:spacing w:before="240" w:after="0"/>
        <w:ind w:left="1701" w:hanging="1701"/>
        <w:rPr>
          <w:rFonts w:eastAsia="Arial Unicode MS"/>
          <w:noProof/>
          <w:szCs w:val="24"/>
        </w:rPr>
      </w:pPr>
      <w:r>
        <w:rPr>
          <w:noProof/>
        </w:rPr>
        <w:t>4.2.15.</w:t>
      </w:r>
      <w:r>
        <w:rPr>
          <w:noProof/>
        </w:rPr>
        <w:tab/>
        <w:t>Газова уредба за ВНГ: да/не (</w:t>
      </w:r>
      <w:r>
        <w:rPr>
          <w:noProof/>
          <w:vertAlign w:val="superscript"/>
        </w:rPr>
        <w:t>1</w:t>
      </w:r>
      <w:r>
        <w:rPr>
          <w:noProof/>
        </w:rPr>
        <w:t>)</w:t>
      </w:r>
    </w:p>
    <w:p>
      <w:pPr>
        <w:spacing w:before="240" w:after="0"/>
        <w:ind w:left="1701" w:hanging="1701"/>
        <w:rPr>
          <w:rFonts w:eastAsia="Arial Unicode MS"/>
          <w:noProof/>
          <w:szCs w:val="24"/>
        </w:rPr>
      </w:pPr>
      <w:r>
        <w:rPr>
          <w:noProof/>
        </w:rPr>
        <w:t>4.2.16.</w:t>
      </w:r>
      <w:r>
        <w:rPr>
          <w:noProof/>
        </w:rPr>
        <w:tab/>
        <w:t>Газова уредба за ПГ: да/не (</w:t>
      </w:r>
      <w:r>
        <w:rPr>
          <w:noProof/>
          <w:vertAlign w:val="superscript"/>
        </w:rPr>
        <w:t>1</w:t>
      </w:r>
      <w:r>
        <w:rPr>
          <w:noProof/>
        </w:rPr>
        <w:t>)</w:t>
      </w:r>
    </w:p>
    <w:p>
      <w:pPr>
        <w:spacing w:before="240" w:after="0"/>
        <w:ind w:left="1701" w:hanging="1701"/>
        <w:rPr>
          <w:rFonts w:eastAsia="Arial Unicode MS"/>
          <w:noProof/>
          <w:szCs w:val="24"/>
        </w:rPr>
      </w:pPr>
      <w:r>
        <w:rPr>
          <w:noProof/>
        </w:rPr>
        <w:t>4.2.17.8.1.0.1.</w:t>
      </w:r>
      <w:r>
        <w:rPr>
          <w:noProof/>
        </w:rPr>
        <w:tab/>
        <w:t xml:space="preserve">(само Евро VI) Саморегулиране? да/не (1) </w:t>
      </w:r>
    </w:p>
    <w:p>
      <w:pPr>
        <w:spacing w:after="0"/>
        <w:ind w:left="1701" w:hanging="1701"/>
        <w:jc w:val="left"/>
        <w:rPr>
          <w:rFonts w:eastAsia="Arial Unicode MS"/>
          <w:noProof/>
          <w:szCs w:val="24"/>
        </w:rPr>
      </w:pPr>
      <w:r>
        <w:rPr>
          <w:noProof/>
        </w:rPr>
        <w:t>4.2.17.8.1.0.2.</w:t>
      </w:r>
      <w:r>
        <w:rPr>
          <w:noProof/>
        </w:rPr>
        <w:tab/>
        <w:t xml:space="preserve">(само Евро VI) Калибриране за газ със специфичен състав </w:t>
      </w:r>
      <w:r>
        <w:rPr>
          <w:noProof/>
        </w:rPr>
        <w:br/>
        <w:t>ПГ-H/ПГ-L/ПГ-HL (</w:t>
      </w:r>
      <w:r>
        <w:rPr>
          <w:noProof/>
          <w:vertAlign w:val="superscript"/>
        </w:rPr>
        <w:t>1</w:t>
      </w:r>
      <w:r>
        <w:rPr>
          <w:noProof/>
        </w:rPr>
        <w:t>)</w:t>
      </w:r>
    </w:p>
    <w:p>
      <w:pPr>
        <w:ind w:left="1701"/>
        <w:jc w:val="left"/>
        <w:rPr>
          <w:rFonts w:eastAsia="Arial Unicode MS"/>
          <w:noProof/>
          <w:szCs w:val="24"/>
        </w:rPr>
      </w:pPr>
      <w:r>
        <w:rPr>
          <w:noProof/>
        </w:rPr>
        <w:t xml:space="preserve">Трансформиране за газ със специфичен състав </w:t>
      </w:r>
      <w:r>
        <w:rPr>
          <w:noProof/>
        </w:rPr>
        <w:br/>
        <w:t>ПГ-H</w:t>
      </w:r>
      <w:r>
        <w:rPr>
          <w:noProof/>
          <w:vertAlign w:val="subscript"/>
        </w:rPr>
        <w:t>t</w:t>
      </w:r>
      <w:r>
        <w:rPr>
          <w:noProof/>
        </w:rPr>
        <w:t>/ПГ-L</w:t>
      </w:r>
      <w:r>
        <w:rPr>
          <w:noProof/>
          <w:vertAlign w:val="subscript"/>
        </w:rPr>
        <w:t>t</w:t>
      </w:r>
      <w:r>
        <w:rPr>
          <w:noProof/>
        </w:rPr>
        <w:t>/ПГ-HL</w:t>
      </w:r>
      <w:r>
        <w:rPr>
          <w:noProof/>
          <w:vertAlign w:val="subscript"/>
        </w:rPr>
        <w:t>t</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4.3.</w:t>
      </w:r>
      <w:r>
        <w:rPr>
          <w:noProof/>
        </w:rPr>
        <w:tab/>
      </w:r>
      <w:r>
        <w:rPr>
          <w:b/>
          <w:noProof/>
        </w:rPr>
        <w:t xml:space="preserve">Електродвигател </w:t>
      </w:r>
    </w:p>
    <w:p>
      <w:pPr>
        <w:spacing w:before="240" w:after="0"/>
        <w:ind w:left="1701" w:hanging="1701"/>
        <w:rPr>
          <w:rFonts w:eastAsia="Arial Unicode MS"/>
          <w:noProof/>
          <w:szCs w:val="24"/>
        </w:rPr>
      </w:pPr>
      <w:r>
        <w:rPr>
          <w:noProof/>
        </w:rPr>
        <w:t>4.3.1.</w:t>
      </w:r>
      <w:r>
        <w:rPr>
          <w:noProof/>
        </w:rPr>
        <w:tab/>
        <w:t>Тип (намотка, възбуждане): …</w:t>
      </w:r>
    </w:p>
    <w:p>
      <w:pPr>
        <w:spacing w:after="0"/>
        <w:ind w:left="1701" w:hanging="1701"/>
        <w:rPr>
          <w:rFonts w:eastAsia="Arial Unicode MS"/>
          <w:noProof/>
          <w:szCs w:val="24"/>
        </w:rPr>
      </w:pPr>
      <w:r>
        <w:rPr>
          <w:noProof/>
        </w:rPr>
        <w:t>4.3.1.1.</w:t>
      </w:r>
      <w:r>
        <w:rPr>
          <w:noProof/>
        </w:rPr>
        <w:tab/>
        <w:t>Максимална часова мощност: …… kW</w:t>
      </w:r>
    </w:p>
    <w:p>
      <w:pPr>
        <w:spacing w:after="0"/>
        <w:ind w:left="1701" w:hanging="1701"/>
        <w:rPr>
          <w:rFonts w:eastAsia="Arial Unicode MS"/>
          <w:noProof/>
          <w:szCs w:val="24"/>
        </w:rPr>
      </w:pPr>
      <w:r>
        <w:rPr>
          <w:noProof/>
        </w:rPr>
        <w:t>4.3.1.1.1.</w:t>
      </w:r>
      <w:r>
        <w:rPr>
          <w:noProof/>
        </w:rPr>
        <w:tab/>
        <w:t>Максимална полезна мощност (</w:t>
      </w:r>
      <w:r>
        <w:rPr>
          <w:noProof/>
          <w:vertAlign w:val="superscript"/>
        </w:rPr>
        <w:t>н</w:t>
      </w:r>
      <w:r>
        <w:rPr>
          <w:noProof/>
        </w:rPr>
        <w:t>) … kW</w:t>
      </w:r>
    </w:p>
    <w:p>
      <w:pPr>
        <w:spacing w:after="0"/>
        <w:ind w:left="1701"/>
        <w:rPr>
          <w:rFonts w:eastAsia="Arial Unicode MS"/>
          <w:noProof/>
          <w:szCs w:val="24"/>
        </w:rPr>
      </w:pPr>
      <w:r>
        <w:rPr>
          <w:noProof/>
        </w:rPr>
        <w:t>(стойност, обявена от производителя)</w:t>
      </w:r>
    </w:p>
    <w:p>
      <w:pPr>
        <w:spacing w:after="0"/>
        <w:ind w:left="1701" w:hanging="1701"/>
        <w:rPr>
          <w:rFonts w:eastAsia="Arial Unicode MS"/>
          <w:noProof/>
          <w:szCs w:val="24"/>
        </w:rPr>
      </w:pPr>
      <w:r>
        <w:rPr>
          <w:noProof/>
        </w:rPr>
        <w:t>4.3.1.1.2.</w:t>
      </w:r>
      <w:r>
        <w:rPr>
          <w:noProof/>
        </w:rPr>
        <w:tab/>
        <w:t>Максимална мощност за 30 минути (</w:t>
      </w:r>
      <w:r>
        <w:rPr>
          <w:noProof/>
          <w:vertAlign w:val="superscript"/>
        </w:rPr>
        <w:t>н</w:t>
      </w:r>
      <w:r>
        <w:rPr>
          <w:noProof/>
        </w:rPr>
        <w:t>) … kW</w:t>
      </w:r>
    </w:p>
    <w:p>
      <w:pPr>
        <w:spacing w:after="0"/>
        <w:ind w:left="1701"/>
        <w:rPr>
          <w:rFonts w:eastAsia="Arial Unicode MS"/>
          <w:noProof/>
          <w:szCs w:val="24"/>
        </w:rPr>
      </w:pPr>
      <w:r>
        <w:rPr>
          <w:noProof/>
        </w:rPr>
        <w:t>(стойност, обявена от производителя)</w:t>
      </w:r>
    </w:p>
    <w:p>
      <w:pPr>
        <w:spacing w:after="0"/>
        <w:ind w:left="1701" w:hanging="1701"/>
        <w:rPr>
          <w:rFonts w:eastAsia="Arial Unicode MS"/>
          <w:noProof/>
          <w:szCs w:val="24"/>
        </w:rPr>
      </w:pPr>
      <w:r>
        <w:rPr>
          <w:noProof/>
        </w:rPr>
        <w:lastRenderedPageBreak/>
        <w:t>4.3.1.2.</w:t>
      </w:r>
      <w:r>
        <w:rPr>
          <w:noProof/>
        </w:rPr>
        <w:tab/>
        <w:t>Работно напрежение: …… V</w:t>
      </w:r>
    </w:p>
    <w:p>
      <w:pPr>
        <w:spacing w:before="240" w:after="0"/>
        <w:ind w:left="1701" w:hanging="1701"/>
        <w:rPr>
          <w:rFonts w:eastAsia="Arial Unicode MS"/>
          <w:noProof/>
          <w:szCs w:val="24"/>
        </w:rPr>
      </w:pPr>
      <w:r>
        <w:rPr>
          <w:noProof/>
        </w:rPr>
        <w:t>4.3.2.</w:t>
      </w:r>
      <w:r>
        <w:rPr>
          <w:noProof/>
        </w:rPr>
        <w:tab/>
        <w:t>Акумулатор</w:t>
      </w:r>
    </w:p>
    <w:p>
      <w:pPr>
        <w:spacing w:after="0"/>
        <w:ind w:left="1701" w:hanging="1701"/>
        <w:rPr>
          <w:rFonts w:eastAsia="Arial Unicode MS"/>
          <w:noProof/>
          <w:szCs w:val="24"/>
        </w:rPr>
      </w:pPr>
      <w:r>
        <w:rPr>
          <w:noProof/>
        </w:rPr>
        <w:t>4.3.2.4.</w:t>
      </w:r>
      <w:r>
        <w:rPr>
          <w:noProof/>
        </w:rPr>
        <w:tab/>
        <w:t>Положение: …</w:t>
      </w:r>
    </w:p>
    <w:p>
      <w:pPr>
        <w:spacing w:before="240"/>
        <w:ind w:left="1701" w:hanging="1701"/>
        <w:jc w:val="left"/>
        <w:rPr>
          <w:rFonts w:eastAsia="Arial Unicode MS"/>
          <w:b/>
          <w:bCs/>
          <w:noProof/>
          <w:szCs w:val="24"/>
        </w:rPr>
      </w:pPr>
      <w:r>
        <w:rPr>
          <w:noProof/>
        </w:rPr>
        <w:t>4.4.</w:t>
      </w:r>
      <w:r>
        <w:rPr>
          <w:noProof/>
        </w:rPr>
        <w:tab/>
      </w:r>
      <w:r>
        <w:rPr>
          <w:b/>
          <w:noProof/>
        </w:rPr>
        <w:t xml:space="preserve">Двигател или комбинация от двигатели </w:t>
      </w:r>
    </w:p>
    <w:p>
      <w:pPr>
        <w:spacing w:before="240" w:after="0"/>
        <w:ind w:left="1701" w:hanging="1701"/>
        <w:rPr>
          <w:rFonts w:eastAsia="Arial Unicode MS"/>
          <w:noProof/>
          <w:szCs w:val="24"/>
        </w:rPr>
      </w:pPr>
      <w:r>
        <w:rPr>
          <w:noProof/>
        </w:rPr>
        <w:t>4.4.1.</w:t>
      </w:r>
      <w:r>
        <w:rPr>
          <w:noProof/>
        </w:rPr>
        <w:tab/>
        <w:t>Хибридно електрическо превозно средство: да/не (</w:t>
      </w:r>
      <w:r>
        <w:rPr>
          <w:noProof/>
          <w:vertAlign w:val="superscript"/>
        </w:rPr>
        <w:t>1</w:t>
      </w:r>
      <w:r>
        <w:rPr>
          <w:noProof/>
        </w:rPr>
        <w:t>)</w:t>
      </w:r>
    </w:p>
    <w:p>
      <w:pPr>
        <w:spacing w:before="240" w:after="0"/>
        <w:ind w:left="1701" w:hanging="1701"/>
        <w:rPr>
          <w:rFonts w:eastAsia="Arial Unicode MS"/>
          <w:noProof/>
          <w:szCs w:val="24"/>
        </w:rPr>
      </w:pPr>
      <w:r>
        <w:rPr>
          <w:noProof/>
        </w:rPr>
        <w:t>4.4.2.</w:t>
      </w:r>
      <w:r>
        <w:rPr>
          <w:noProof/>
        </w:rPr>
        <w:tab/>
        <w:t>Категория на хибридното електрическо превозно средство: със зареждане на превозното средство отвън/без зареждане на превозното средство отвън: (</w:t>
      </w:r>
      <w:r>
        <w:rPr>
          <w:noProof/>
          <w:vertAlign w:val="superscript"/>
        </w:rPr>
        <w:t>1</w:t>
      </w:r>
      <w:r>
        <w:rPr>
          <w:noProof/>
        </w:rPr>
        <w:t>)</w:t>
      </w:r>
    </w:p>
    <w:p>
      <w:pPr>
        <w:spacing w:before="240"/>
        <w:ind w:left="1701" w:hanging="1701"/>
        <w:jc w:val="left"/>
        <w:rPr>
          <w:rFonts w:eastAsia="Arial Unicode MS"/>
          <w:bCs/>
          <w:noProof/>
          <w:szCs w:val="24"/>
        </w:rPr>
      </w:pPr>
      <w:r>
        <w:rPr>
          <w:noProof/>
        </w:rPr>
        <w:t>4.5.4.</w:t>
      </w:r>
      <w:r>
        <w:rPr>
          <w:noProof/>
        </w:rPr>
        <w:tab/>
      </w:r>
      <w:r>
        <w:rPr>
          <w:i/>
          <w:noProof/>
        </w:rPr>
        <w:t>(само Евро VI) Емисии на CO2 за двигатели за тежкотоварни превозни средства</w:t>
      </w:r>
      <w:r>
        <w:rPr>
          <w:noProof/>
        </w:rPr>
        <w:t xml:space="preserve"> </w:t>
      </w:r>
    </w:p>
    <w:p>
      <w:pPr>
        <w:spacing w:after="0"/>
        <w:ind w:left="1701" w:hanging="1701"/>
        <w:jc w:val="left"/>
        <w:rPr>
          <w:rFonts w:eastAsia="Arial Unicode MS"/>
          <w:noProof/>
          <w:szCs w:val="24"/>
        </w:rPr>
      </w:pPr>
      <w:r>
        <w:rPr>
          <w:noProof/>
        </w:rPr>
        <w:t>4.5.4.1.</w:t>
      </w:r>
      <w:r>
        <w:rPr>
          <w:noProof/>
        </w:rPr>
        <w:tab/>
        <w:t>Тегловни емисии на CO</w:t>
      </w:r>
      <w:r>
        <w:rPr>
          <w:noProof/>
          <w:vertAlign w:val="subscript"/>
        </w:rPr>
        <w:t>2</w:t>
      </w:r>
      <w:r>
        <w:rPr>
          <w:noProof/>
        </w:rPr>
        <w:t xml:space="preserve"> при изпитване WHSC (</w:t>
      </w:r>
      <w:r>
        <w:rPr>
          <w:noProof/>
          <w:vertAlign w:val="superscript"/>
        </w:rPr>
        <w:t>ч3</w:t>
      </w:r>
      <w:r>
        <w:rPr>
          <w:noProof/>
        </w:rPr>
        <w:t>): … g/kWh</w:t>
      </w:r>
    </w:p>
    <w:p>
      <w:pPr>
        <w:spacing w:after="0"/>
        <w:ind w:left="1701" w:hanging="1701"/>
        <w:jc w:val="left"/>
        <w:rPr>
          <w:rFonts w:eastAsia="Arial Unicode MS"/>
          <w:noProof/>
          <w:szCs w:val="24"/>
        </w:rPr>
      </w:pPr>
      <w:r>
        <w:rPr>
          <w:noProof/>
        </w:rPr>
        <w:t>4.5.4.2.</w:t>
      </w:r>
      <w:r>
        <w:rPr>
          <w:noProof/>
        </w:rPr>
        <w:tab/>
        <w:t>Тегловни емисии на CO</w:t>
      </w:r>
      <w:r>
        <w:rPr>
          <w:noProof/>
          <w:vertAlign w:val="subscript"/>
        </w:rPr>
        <w:t>2</w:t>
      </w:r>
      <w:r>
        <w:rPr>
          <w:noProof/>
        </w:rPr>
        <w:t xml:space="preserve"> при изпитване WHSC в режим на работа с дизелово гориво (</w:t>
      </w:r>
      <w:r>
        <w:rPr>
          <w:noProof/>
          <w:vertAlign w:val="superscript"/>
        </w:rPr>
        <w:t>ч2</w:t>
      </w:r>
      <w:r>
        <w:rPr>
          <w:noProof/>
        </w:rPr>
        <w:t>): … g/kWh</w:t>
      </w:r>
    </w:p>
    <w:p>
      <w:pPr>
        <w:spacing w:after="0"/>
        <w:ind w:left="1701" w:hanging="1701"/>
        <w:jc w:val="left"/>
        <w:rPr>
          <w:rFonts w:eastAsia="Arial Unicode MS"/>
          <w:noProof/>
          <w:szCs w:val="24"/>
        </w:rPr>
      </w:pPr>
      <w:r>
        <w:rPr>
          <w:noProof/>
        </w:rPr>
        <w:t>4.5.4.3.</w:t>
      </w:r>
      <w:r>
        <w:rPr>
          <w:noProof/>
        </w:rPr>
        <w:tab/>
        <w:t>Тегловни емисии на CO</w:t>
      </w:r>
      <w:r>
        <w:rPr>
          <w:noProof/>
          <w:vertAlign w:val="subscript"/>
        </w:rPr>
        <w:t>2</w:t>
      </w:r>
      <w:r>
        <w:rPr>
          <w:noProof/>
        </w:rPr>
        <w:t xml:space="preserve"> при изпитване WHSC в режим на работа с два вида гориво (</w:t>
      </w:r>
      <w:r>
        <w:rPr>
          <w:noProof/>
          <w:vertAlign w:val="superscript"/>
        </w:rPr>
        <w:t>ч1</w:t>
      </w:r>
      <w:r>
        <w:rPr>
          <w:noProof/>
        </w:rPr>
        <w:t>): … g/kWh</w:t>
      </w:r>
    </w:p>
    <w:p>
      <w:pPr>
        <w:spacing w:after="0"/>
        <w:ind w:left="1701" w:hanging="1701"/>
        <w:jc w:val="left"/>
        <w:rPr>
          <w:rFonts w:eastAsia="Arial Unicode MS"/>
          <w:noProof/>
          <w:szCs w:val="24"/>
        </w:rPr>
      </w:pPr>
      <w:r>
        <w:rPr>
          <w:noProof/>
        </w:rPr>
        <w:t>4.5.4.4.</w:t>
      </w:r>
      <w:r>
        <w:rPr>
          <w:noProof/>
        </w:rPr>
        <w:tab/>
        <w:t>Тегловни емисии на CO</w:t>
      </w:r>
      <w:r>
        <w:rPr>
          <w:noProof/>
          <w:vertAlign w:val="subscript"/>
        </w:rPr>
        <w:t>2</w:t>
      </w:r>
      <w:r>
        <w:rPr>
          <w:noProof/>
        </w:rPr>
        <w:t xml:space="preserve"> при изпитване WHTC (</w:t>
      </w:r>
      <w:r>
        <w:rPr>
          <w:noProof/>
          <w:vertAlign w:val="superscript"/>
        </w:rPr>
        <w:t>8</w:t>
      </w:r>
      <w:r>
        <w:rPr>
          <w:noProof/>
        </w:rPr>
        <w:t>)(</w:t>
      </w:r>
      <w:r>
        <w:rPr>
          <w:noProof/>
          <w:vertAlign w:val="superscript"/>
        </w:rPr>
        <w:t>ч3</w:t>
      </w:r>
      <w:r>
        <w:rPr>
          <w:noProof/>
        </w:rPr>
        <w:t>): … g/kWh</w:t>
      </w:r>
    </w:p>
    <w:p>
      <w:pPr>
        <w:spacing w:after="0"/>
        <w:ind w:left="1701" w:hanging="1701"/>
        <w:jc w:val="left"/>
        <w:rPr>
          <w:rFonts w:eastAsia="Arial Unicode MS"/>
          <w:noProof/>
          <w:szCs w:val="24"/>
        </w:rPr>
      </w:pPr>
      <w:r>
        <w:rPr>
          <w:noProof/>
        </w:rPr>
        <w:t>4.5.4.5.</w:t>
      </w:r>
      <w:r>
        <w:rPr>
          <w:noProof/>
        </w:rPr>
        <w:tab/>
        <w:t>Тегловни емисии на CO</w:t>
      </w:r>
      <w:r>
        <w:rPr>
          <w:noProof/>
          <w:vertAlign w:val="subscript"/>
        </w:rPr>
        <w:t>2</w:t>
      </w:r>
      <w:r>
        <w:rPr>
          <w:noProof/>
        </w:rPr>
        <w:t xml:space="preserve"> при изпитване WHTC в режим на работа с дизелово гориво (</w:t>
      </w:r>
      <w:r>
        <w:rPr>
          <w:noProof/>
          <w:vertAlign w:val="superscript"/>
        </w:rPr>
        <w:t>8</w:t>
      </w:r>
      <w:r>
        <w:rPr>
          <w:noProof/>
        </w:rPr>
        <w:t>)(</w:t>
      </w:r>
      <w:r>
        <w:rPr>
          <w:noProof/>
          <w:vertAlign w:val="superscript"/>
        </w:rPr>
        <w:t>ч2</w:t>
      </w:r>
      <w:r>
        <w:rPr>
          <w:noProof/>
        </w:rPr>
        <w:t>): … g/kWh</w:t>
      </w:r>
    </w:p>
    <w:p>
      <w:pPr>
        <w:spacing w:after="0"/>
        <w:ind w:left="1701" w:hanging="1701"/>
        <w:jc w:val="left"/>
        <w:rPr>
          <w:rFonts w:eastAsia="Arial Unicode MS"/>
          <w:noProof/>
          <w:szCs w:val="24"/>
        </w:rPr>
      </w:pPr>
      <w:r>
        <w:rPr>
          <w:noProof/>
        </w:rPr>
        <w:t>4.5.4.6.</w:t>
      </w:r>
      <w:r>
        <w:rPr>
          <w:noProof/>
        </w:rPr>
        <w:tab/>
        <w:t>Тегловни емисии на CO</w:t>
      </w:r>
      <w:r>
        <w:rPr>
          <w:noProof/>
          <w:vertAlign w:val="subscript"/>
        </w:rPr>
        <w:t>2</w:t>
      </w:r>
      <w:r>
        <w:rPr>
          <w:noProof/>
        </w:rPr>
        <w:t xml:space="preserve"> при изпитване WHTC в режим на работа с два вида гориво (</w:t>
      </w:r>
      <w:r>
        <w:rPr>
          <w:noProof/>
          <w:vertAlign w:val="superscript"/>
        </w:rPr>
        <w:t>8</w:t>
      </w:r>
      <w:r>
        <w:rPr>
          <w:noProof/>
        </w:rPr>
        <w:t>)(</w:t>
      </w:r>
      <w:r>
        <w:rPr>
          <w:noProof/>
          <w:vertAlign w:val="superscript"/>
        </w:rPr>
        <w:t>ч1</w:t>
      </w:r>
      <w:r>
        <w:rPr>
          <w:noProof/>
        </w:rPr>
        <w:t>): … g/kWh</w:t>
      </w:r>
    </w:p>
    <w:p>
      <w:pPr>
        <w:spacing w:before="240"/>
        <w:ind w:left="1701" w:hanging="1701"/>
        <w:jc w:val="left"/>
        <w:rPr>
          <w:rFonts w:eastAsia="Arial Unicode MS"/>
          <w:bCs/>
          <w:noProof/>
          <w:szCs w:val="24"/>
        </w:rPr>
      </w:pPr>
      <w:r>
        <w:rPr>
          <w:noProof/>
        </w:rPr>
        <w:t>4.5.5.</w:t>
      </w:r>
      <w:r>
        <w:rPr>
          <w:noProof/>
        </w:rPr>
        <w:tab/>
      </w:r>
      <w:r>
        <w:rPr>
          <w:i/>
          <w:noProof/>
        </w:rPr>
        <w:t>(само Евро VI) Разход на гориво за двигатели за тежкотоварни превозни средства</w:t>
      </w:r>
      <w:r>
        <w:rPr>
          <w:noProof/>
        </w:rPr>
        <w:t xml:space="preserve"> </w:t>
      </w:r>
    </w:p>
    <w:p>
      <w:pPr>
        <w:spacing w:after="0"/>
        <w:ind w:left="1701" w:hanging="1701"/>
        <w:jc w:val="left"/>
        <w:rPr>
          <w:rFonts w:eastAsia="Arial Unicode MS"/>
          <w:noProof/>
          <w:szCs w:val="24"/>
        </w:rPr>
      </w:pPr>
      <w:r>
        <w:rPr>
          <w:noProof/>
        </w:rPr>
        <w:t>4.5.5.1.</w:t>
      </w:r>
      <w:r>
        <w:rPr>
          <w:noProof/>
        </w:rPr>
        <w:tab/>
        <w:t>Разход на гориво при изпитване WHSC (</w:t>
      </w:r>
      <w:r>
        <w:rPr>
          <w:noProof/>
          <w:vertAlign w:val="superscript"/>
        </w:rPr>
        <w:t>ч3</w:t>
      </w:r>
      <w:r>
        <w:rPr>
          <w:noProof/>
        </w:rPr>
        <w:t>): … g/kWh</w:t>
      </w:r>
    </w:p>
    <w:p>
      <w:pPr>
        <w:spacing w:after="0"/>
        <w:ind w:left="1701" w:hanging="1701"/>
        <w:jc w:val="left"/>
        <w:rPr>
          <w:rFonts w:eastAsia="Arial Unicode MS"/>
          <w:noProof/>
          <w:szCs w:val="24"/>
        </w:rPr>
      </w:pPr>
      <w:r>
        <w:rPr>
          <w:noProof/>
        </w:rPr>
        <w:t>4.5.5.2.</w:t>
      </w:r>
      <w:r>
        <w:rPr>
          <w:noProof/>
        </w:rPr>
        <w:tab/>
        <w:t>Разход на гориво при изпитване WHSC в режим на работа с дизелово гориво (</w:t>
      </w:r>
      <w:r>
        <w:rPr>
          <w:noProof/>
          <w:vertAlign w:val="superscript"/>
        </w:rPr>
        <w:t>ч2</w:t>
      </w:r>
      <w:r>
        <w:rPr>
          <w:noProof/>
        </w:rPr>
        <w:t>): … g/kWh</w:t>
      </w:r>
    </w:p>
    <w:p>
      <w:pPr>
        <w:spacing w:after="0"/>
        <w:ind w:left="1701" w:hanging="1701"/>
        <w:jc w:val="left"/>
        <w:rPr>
          <w:rFonts w:eastAsia="Arial Unicode MS"/>
          <w:noProof/>
          <w:szCs w:val="24"/>
        </w:rPr>
      </w:pPr>
      <w:r>
        <w:rPr>
          <w:noProof/>
        </w:rPr>
        <w:t>4.5.5.3.</w:t>
      </w:r>
      <w:r>
        <w:rPr>
          <w:noProof/>
        </w:rPr>
        <w:tab/>
        <w:t>Разход на гориво при изпитване WHSC в режим на работа с два вида гориво (</w:t>
      </w:r>
      <w:r>
        <w:rPr>
          <w:noProof/>
          <w:vertAlign w:val="superscript"/>
        </w:rPr>
        <w:t>ч1</w:t>
      </w:r>
      <w:r>
        <w:rPr>
          <w:noProof/>
        </w:rPr>
        <w:t>): … g/kWh</w:t>
      </w:r>
    </w:p>
    <w:p>
      <w:pPr>
        <w:spacing w:after="0"/>
        <w:ind w:left="1701" w:hanging="1701"/>
        <w:jc w:val="left"/>
        <w:rPr>
          <w:rFonts w:eastAsia="Arial Unicode MS"/>
          <w:noProof/>
          <w:szCs w:val="24"/>
        </w:rPr>
      </w:pPr>
      <w:r>
        <w:rPr>
          <w:noProof/>
        </w:rPr>
        <w:t>4.5.5.4.</w:t>
      </w:r>
      <w:r>
        <w:rPr>
          <w:noProof/>
        </w:rPr>
        <w:tab/>
        <w:t>Разход на гориво при изпитване WHTC (</w:t>
      </w:r>
      <w:r>
        <w:rPr>
          <w:noProof/>
          <w:vertAlign w:val="superscript"/>
        </w:rPr>
        <w:t>8</w:t>
      </w:r>
      <w:r>
        <w:rPr>
          <w:noProof/>
        </w:rPr>
        <w:t>)(</w:t>
      </w:r>
      <w:r>
        <w:rPr>
          <w:noProof/>
          <w:vertAlign w:val="superscript"/>
        </w:rPr>
        <w:t>ч3</w:t>
      </w:r>
      <w:r>
        <w:rPr>
          <w:noProof/>
        </w:rPr>
        <w:t>): … g/kWh</w:t>
      </w:r>
    </w:p>
    <w:p>
      <w:pPr>
        <w:spacing w:after="0"/>
        <w:ind w:left="1701" w:hanging="1701"/>
        <w:jc w:val="left"/>
        <w:rPr>
          <w:rFonts w:eastAsia="Arial Unicode MS"/>
          <w:noProof/>
          <w:szCs w:val="24"/>
        </w:rPr>
      </w:pPr>
      <w:r>
        <w:rPr>
          <w:noProof/>
        </w:rPr>
        <w:t>4.5.5.5.</w:t>
      </w:r>
      <w:r>
        <w:rPr>
          <w:noProof/>
        </w:rPr>
        <w:tab/>
        <w:t>Разход на гориво при изпитване WHTC в режим на работа с дизелово гориво (</w:t>
      </w:r>
      <w:r>
        <w:rPr>
          <w:noProof/>
          <w:vertAlign w:val="superscript"/>
        </w:rPr>
        <w:t>8</w:t>
      </w:r>
      <w:r>
        <w:rPr>
          <w:noProof/>
        </w:rPr>
        <w:t>)(</w:t>
      </w:r>
      <w:r>
        <w:rPr>
          <w:noProof/>
          <w:vertAlign w:val="superscript"/>
        </w:rPr>
        <w:t>ч2</w:t>
      </w:r>
      <w:r>
        <w:rPr>
          <w:noProof/>
        </w:rPr>
        <w:t>): … g/kWh</w:t>
      </w:r>
    </w:p>
    <w:p>
      <w:pPr>
        <w:spacing w:after="0"/>
        <w:ind w:left="1701" w:hanging="1701"/>
        <w:jc w:val="left"/>
        <w:rPr>
          <w:rFonts w:eastAsia="Arial Unicode MS"/>
          <w:noProof/>
          <w:szCs w:val="24"/>
        </w:rPr>
      </w:pPr>
      <w:r>
        <w:rPr>
          <w:noProof/>
        </w:rPr>
        <w:t>4.5.5.6.</w:t>
      </w:r>
      <w:r>
        <w:rPr>
          <w:noProof/>
        </w:rPr>
        <w:tab/>
        <w:t>Разход на гориво при изпитване WHTC в режим на работа с два вида гориво (</w:t>
      </w:r>
      <w:r>
        <w:rPr>
          <w:noProof/>
          <w:vertAlign w:val="superscript"/>
        </w:rPr>
        <w:t>8</w:t>
      </w:r>
      <w:r>
        <w:rPr>
          <w:noProof/>
        </w:rPr>
        <w:t>)(</w:t>
      </w:r>
      <w:r>
        <w:rPr>
          <w:noProof/>
          <w:vertAlign w:val="superscript"/>
        </w:rPr>
        <w:t>ч1</w:t>
      </w:r>
      <w:r>
        <w:rPr>
          <w:noProof/>
        </w:rPr>
        <w:t>): … g/kWh</w:t>
      </w:r>
    </w:p>
    <w:p>
      <w:pPr>
        <w:spacing w:before="360"/>
        <w:ind w:left="1701" w:hanging="1701"/>
        <w:jc w:val="left"/>
        <w:rPr>
          <w:rFonts w:eastAsia="Arial Unicode MS"/>
          <w:bCs/>
          <w:noProof/>
          <w:szCs w:val="24"/>
        </w:rPr>
      </w:pPr>
      <w:r>
        <w:rPr>
          <w:noProof/>
        </w:rPr>
        <w:t>4.6.5.</w:t>
      </w:r>
      <w:r>
        <w:rPr>
          <w:noProof/>
        </w:rPr>
        <w:tab/>
      </w:r>
      <w:r>
        <w:rPr>
          <w:i/>
          <w:noProof/>
        </w:rPr>
        <w:t>Температура на смазочното масло</w:t>
      </w:r>
      <w:r>
        <w:rPr>
          <w:noProof/>
        </w:rPr>
        <w:t xml:space="preserve"> </w:t>
      </w:r>
    </w:p>
    <w:p>
      <w:pPr>
        <w:spacing w:before="60" w:after="0"/>
        <w:ind w:left="1701"/>
        <w:rPr>
          <w:rFonts w:eastAsia="Arial Unicode MS"/>
          <w:noProof/>
          <w:szCs w:val="24"/>
        </w:rPr>
      </w:pPr>
      <w:r>
        <w:rPr>
          <w:noProof/>
        </w:rPr>
        <w:t>Минимална: …… K</w:t>
      </w:r>
    </w:p>
    <w:p>
      <w:pPr>
        <w:spacing w:before="60" w:after="0"/>
        <w:ind w:left="1701"/>
        <w:rPr>
          <w:rFonts w:eastAsia="Arial Unicode MS"/>
          <w:noProof/>
          <w:szCs w:val="24"/>
        </w:rPr>
      </w:pPr>
      <w:r>
        <w:rPr>
          <w:noProof/>
        </w:rPr>
        <w:t>Максимум: …… K</w:t>
      </w:r>
    </w:p>
    <w:p>
      <w:pPr>
        <w:spacing w:before="240"/>
        <w:ind w:left="1701" w:hanging="1701"/>
        <w:jc w:val="left"/>
        <w:rPr>
          <w:rFonts w:eastAsia="Arial Unicode MS"/>
          <w:bCs/>
          <w:noProof/>
          <w:szCs w:val="24"/>
        </w:rPr>
      </w:pPr>
      <w:r>
        <w:rPr>
          <w:noProof/>
        </w:rPr>
        <w:lastRenderedPageBreak/>
        <w:t>5.</w:t>
      </w:r>
      <w:r>
        <w:rPr>
          <w:noProof/>
        </w:rPr>
        <w:tab/>
      </w:r>
      <w:r>
        <w:rPr>
          <w:b/>
          <w:noProof/>
        </w:rPr>
        <w:t>ПРЕДАВАНЕ</w:t>
      </w:r>
      <w:r>
        <w:rPr>
          <w:noProof/>
        </w:rPr>
        <w:t xml:space="preserve"> (</w:t>
      </w:r>
      <w:r>
        <w:rPr>
          <w:noProof/>
          <w:vertAlign w:val="superscript"/>
        </w:rPr>
        <w:t>п</w:t>
      </w:r>
      <w:r>
        <w:rPr>
          <w:noProof/>
        </w:rPr>
        <w:t xml:space="preserve">) </w:t>
      </w:r>
    </w:p>
    <w:p>
      <w:pPr>
        <w:spacing w:before="240" w:after="0"/>
        <w:ind w:left="1701" w:hanging="1701"/>
        <w:rPr>
          <w:rFonts w:eastAsia="Arial Unicode MS"/>
          <w:noProof/>
          <w:szCs w:val="24"/>
        </w:rPr>
      </w:pPr>
      <w:r>
        <w:rPr>
          <w:noProof/>
        </w:rPr>
        <w:t>5.2.</w:t>
      </w:r>
      <w:r>
        <w:rPr>
          <w:noProof/>
        </w:rPr>
        <w:tab/>
        <w:t>Тип (механична, хидравлична, електрическа и др.): …</w:t>
      </w:r>
    </w:p>
    <w:p>
      <w:pPr>
        <w:spacing w:before="240"/>
        <w:ind w:left="1701" w:hanging="1701"/>
        <w:jc w:val="left"/>
        <w:rPr>
          <w:rFonts w:eastAsia="Arial Unicode MS"/>
          <w:b/>
          <w:bCs/>
          <w:noProof/>
          <w:szCs w:val="24"/>
        </w:rPr>
      </w:pPr>
      <w:r>
        <w:rPr>
          <w:noProof/>
        </w:rPr>
        <w:t>5.5.</w:t>
      </w:r>
      <w:r>
        <w:rPr>
          <w:noProof/>
        </w:rPr>
        <w:tab/>
      </w:r>
      <w:r>
        <w:rPr>
          <w:b/>
          <w:noProof/>
        </w:rPr>
        <w:t xml:space="preserve">Предавателна кутия </w:t>
      </w:r>
    </w:p>
    <w:p>
      <w:pPr>
        <w:spacing w:after="0"/>
        <w:ind w:left="1701" w:hanging="1701"/>
        <w:rPr>
          <w:rFonts w:eastAsia="Arial Unicode MS"/>
          <w:noProof/>
          <w:szCs w:val="24"/>
        </w:rPr>
      </w:pPr>
      <w:r>
        <w:rPr>
          <w:noProof/>
        </w:rPr>
        <w:t>5.5.1.</w:t>
      </w:r>
      <w:r>
        <w:rPr>
          <w:noProof/>
        </w:rPr>
        <w:tab/>
      </w:r>
      <w:r>
        <w:rPr>
          <w:i/>
          <w:noProof/>
        </w:rPr>
        <w:t>Тип</w:t>
      </w:r>
      <w:r>
        <w:rPr>
          <w:noProof/>
        </w:rPr>
        <w:t xml:space="preserve"> (ръчно/автоматично/CVT (безстепенно изменение на предавателното отношение) (</w:t>
      </w:r>
      <w:r>
        <w:rPr>
          <w:noProof/>
          <w:vertAlign w:val="superscript"/>
        </w:rPr>
        <w:t>1</w:t>
      </w:r>
      <w:r>
        <w:rPr>
          <w:noProof/>
        </w:rPr>
        <w:t>)</w:t>
      </w:r>
    </w:p>
    <w:p>
      <w:pPr>
        <w:spacing w:before="240" w:after="0"/>
        <w:ind w:left="1701" w:hanging="1701"/>
        <w:jc w:val="left"/>
        <w:rPr>
          <w:rFonts w:eastAsia="Arial Unicode MS"/>
          <w:b/>
          <w:bCs/>
          <w:noProof/>
          <w:szCs w:val="24"/>
        </w:rPr>
      </w:pPr>
      <w:r>
        <w:rPr>
          <w:noProof/>
        </w:rPr>
        <w:t>5.6.</w:t>
      </w:r>
      <w:r>
        <w:rPr>
          <w:noProof/>
        </w:rPr>
        <w:tab/>
      </w:r>
      <w:r>
        <w:rPr>
          <w:b/>
          <w:noProof/>
        </w:rPr>
        <w:t xml:space="preserve">Предавателни отношения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20"/>
        <w:gridCol w:w="1906"/>
        <w:gridCol w:w="1833"/>
        <w:gridCol w:w="1647"/>
      </w:tblGrid>
      <w:tr>
        <w:trPr>
          <w:cantSplit/>
          <w:tblCellSpacing w:w="0" w:type="dxa"/>
        </w:trPr>
        <w:tc>
          <w:tcPr>
            <w:tcW w:w="21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2"/>
                <w:szCs w:val="24"/>
              </w:rPr>
            </w:pPr>
            <w:r>
              <w:rPr>
                <w:noProof/>
                <w:sz w:val="22"/>
              </w:rPr>
              <w:t>Предавка</w:t>
            </w:r>
          </w:p>
        </w:tc>
        <w:tc>
          <w:tcPr>
            <w:tcW w:w="19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Предавателни отношения в предавателната кутия (отношение на честотата на въртене на двигателя към честотата на въртене на изходния вал на предавателната кутия)</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Предавателно(и) отношение(я) на главното предаване (предавателно отношение на честотата на въртене на изходящия вал на предавателната кутия към оборотите на задвижваното колело)</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Общо предавателни отношения</w:t>
            </w: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Максимално предавателно отношение за СVТ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1</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2</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3</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Минимално предавателно отношение за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Заден ход</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bl>
    <w:p>
      <w:pPr>
        <w:spacing w:before="240" w:after="0"/>
        <w:ind w:left="1701" w:hanging="1701"/>
        <w:rPr>
          <w:rFonts w:eastAsia="Arial Unicode MS"/>
          <w:noProof/>
          <w:szCs w:val="24"/>
        </w:rPr>
      </w:pPr>
      <w:r>
        <w:rPr>
          <w:noProof/>
        </w:rPr>
        <w:t>5.7.</w:t>
      </w:r>
      <w:r>
        <w:rPr>
          <w:noProof/>
        </w:rPr>
        <w:tab/>
      </w:r>
      <w:r>
        <w:rPr>
          <w:b/>
          <w:noProof/>
        </w:rPr>
        <w:t>Максимална проектна скорост на превозното средство</w:t>
      </w:r>
      <w:r>
        <w:rPr>
          <w:noProof/>
        </w:rPr>
        <w:t xml:space="preserve"> (в km/h) (</w:t>
      </w:r>
      <w:r>
        <w:rPr>
          <w:noProof/>
          <w:vertAlign w:val="superscript"/>
        </w:rPr>
        <w:t>р</w:t>
      </w:r>
      <w:r>
        <w:rPr>
          <w:noProof/>
        </w:rPr>
        <w:t>):</w:t>
      </w:r>
    </w:p>
    <w:p>
      <w:pPr>
        <w:spacing w:before="240" w:after="0"/>
        <w:ind w:left="1701" w:hanging="1701"/>
        <w:rPr>
          <w:rFonts w:eastAsia="Arial Unicode MS"/>
          <w:noProof/>
          <w:szCs w:val="24"/>
        </w:rPr>
      </w:pPr>
      <w:r>
        <w:rPr>
          <w:noProof/>
        </w:rPr>
        <w:t>5.9.</w:t>
      </w:r>
      <w:r>
        <w:rPr>
          <w:noProof/>
        </w:rPr>
        <w:tab/>
      </w:r>
      <w:r>
        <w:rPr>
          <w:b/>
          <w:noProof/>
        </w:rPr>
        <w:t>Тахограф:</w:t>
      </w:r>
      <w:r>
        <w:rPr>
          <w:noProof/>
        </w:rPr>
        <w:t xml:space="preserve"> да/не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r>
      <w:r>
        <w:rPr>
          <w:i/>
          <w:noProof/>
        </w:rPr>
        <w:t>Маркировка за одобряване:</w:t>
      </w:r>
      <w:r>
        <w:rPr>
          <w:noProof/>
        </w:rPr>
        <w:t xml:space="preserve"> …</w:t>
      </w:r>
    </w:p>
    <w:p>
      <w:pPr>
        <w:spacing w:before="240"/>
        <w:ind w:left="1701" w:hanging="1701"/>
        <w:jc w:val="left"/>
        <w:rPr>
          <w:rFonts w:eastAsia="Arial Unicode MS"/>
          <w:b/>
          <w:bCs/>
          <w:noProof/>
          <w:szCs w:val="24"/>
        </w:rPr>
      </w:pPr>
      <w:r>
        <w:rPr>
          <w:noProof/>
        </w:rPr>
        <w:t>5.11.</w:t>
      </w:r>
      <w:r>
        <w:rPr>
          <w:noProof/>
        </w:rPr>
        <w:tab/>
      </w:r>
      <w:r>
        <w:rPr>
          <w:b/>
          <w:noProof/>
        </w:rPr>
        <w:t xml:space="preserve">Индикатор за смяна на предавката (ИСП) </w:t>
      </w:r>
    </w:p>
    <w:p>
      <w:pPr>
        <w:spacing w:after="0"/>
        <w:ind w:left="1701" w:hanging="1701"/>
        <w:rPr>
          <w:rFonts w:eastAsia="Arial Unicode MS"/>
          <w:noProof/>
          <w:szCs w:val="24"/>
        </w:rPr>
      </w:pPr>
      <w:r>
        <w:rPr>
          <w:noProof/>
        </w:rPr>
        <w:t>5.11.1.</w:t>
      </w:r>
      <w:r>
        <w:rPr>
          <w:noProof/>
        </w:rPr>
        <w:tab/>
        <w:t>Достъпни ли са звукови указания? да/не (</w:t>
      </w:r>
      <w:r>
        <w:rPr>
          <w:noProof/>
          <w:vertAlign w:val="superscript"/>
        </w:rPr>
        <w:t>1</w:t>
      </w:r>
      <w:r>
        <w:rPr>
          <w:noProof/>
        </w:rPr>
        <w:t>). Ако отговорът е „да“ — описание на звука и нивото на звуковата мощност при ухото на водача, в dB(A). (Звуковите указания винаги трябва да могат да бъдат включвани/изключвани)</w:t>
      </w:r>
    </w:p>
    <w:p>
      <w:pPr>
        <w:spacing w:after="0"/>
        <w:ind w:left="1701" w:hanging="1701"/>
        <w:rPr>
          <w:rFonts w:eastAsia="Arial Unicode MS"/>
          <w:noProof/>
          <w:szCs w:val="24"/>
        </w:rPr>
      </w:pPr>
      <w:r>
        <w:rPr>
          <w:noProof/>
        </w:rPr>
        <w:lastRenderedPageBreak/>
        <w:t>5.11.2.</w:t>
      </w:r>
      <w:r>
        <w:rPr>
          <w:noProof/>
        </w:rPr>
        <w:tab/>
        <w:t>Информация съгласно точка 4.6 от приложение I към Регламент (ЕС) № 65/2012 (определена при одобряването на типа)</w:t>
      </w:r>
    </w:p>
    <w:p>
      <w:pPr>
        <w:spacing w:before="0" w:after="200" w:line="276" w:lineRule="auto"/>
        <w:jc w:val="left"/>
        <w:rPr>
          <w:rFonts w:eastAsia="Arial Unicode MS"/>
          <w:bCs/>
          <w:noProof/>
          <w:szCs w:val="24"/>
        </w:rPr>
      </w:pPr>
      <w:r>
        <w:rPr>
          <w:noProof/>
        </w:rPr>
        <w:br w:type="page"/>
      </w:r>
    </w:p>
    <w:p>
      <w:pPr>
        <w:spacing w:before="360"/>
        <w:ind w:left="1701" w:hanging="1701"/>
        <w:jc w:val="left"/>
        <w:rPr>
          <w:rFonts w:eastAsia="Arial Unicode MS"/>
          <w:bCs/>
          <w:noProof/>
          <w:szCs w:val="24"/>
        </w:rPr>
      </w:pPr>
      <w:r>
        <w:rPr>
          <w:noProof/>
        </w:rPr>
        <w:lastRenderedPageBreak/>
        <w:t>6.</w:t>
      </w:r>
      <w:r>
        <w:rPr>
          <w:noProof/>
        </w:rPr>
        <w:tab/>
        <w:t xml:space="preserve">ОСИ </w:t>
      </w:r>
    </w:p>
    <w:p>
      <w:pPr>
        <w:spacing w:after="0"/>
        <w:ind w:left="1701" w:hanging="1701"/>
        <w:rPr>
          <w:rFonts w:eastAsia="Arial Unicode MS"/>
          <w:noProof/>
          <w:szCs w:val="24"/>
        </w:rPr>
      </w:pPr>
      <w:r>
        <w:rPr>
          <w:noProof/>
        </w:rPr>
        <w:t>6.1.</w:t>
      </w:r>
      <w:r>
        <w:rPr>
          <w:noProof/>
        </w:rPr>
        <w:tab/>
        <w:t>Описание на всяка ос: …</w:t>
      </w:r>
    </w:p>
    <w:p>
      <w:pPr>
        <w:spacing w:after="0"/>
        <w:ind w:left="1701" w:hanging="1701"/>
        <w:rPr>
          <w:rFonts w:eastAsia="Arial Unicode MS"/>
          <w:noProof/>
          <w:szCs w:val="24"/>
        </w:rPr>
      </w:pPr>
      <w:r>
        <w:rPr>
          <w:noProof/>
        </w:rPr>
        <w:t>6.2.</w:t>
      </w:r>
      <w:r>
        <w:rPr>
          <w:noProof/>
        </w:rPr>
        <w:tab/>
        <w:t>Марка: …</w:t>
      </w:r>
    </w:p>
    <w:p>
      <w:pPr>
        <w:spacing w:after="0"/>
        <w:ind w:left="1701" w:hanging="1701"/>
        <w:rPr>
          <w:rFonts w:eastAsia="Arial Unicode MS"/>
          <w:noProof/>
          <w:szCs w:val="24"/>
        </w:rPr>
      </w:pPr>
      <w:r>
        <w:rPr>
          <w:noProof/>
        </w:rPr>
        <w:t>6.3.</w:t>
      </w:r>
      <w:r>
        <w:rPr>
          <w:noProof/>
        </w:rPr>
        <w:tab/>
        <w:t>Тип: …</w:t>
      </w:r>
    </w:p>
    <w:p>
      <w:pPr>
        <w:spacing w:after="0"/>
        <w:ind w:left="1701" w:hanging="1701"/>
        <w:rPr>
          <w:rFonts w:eastAsia="Arial Unicode MS"/>
          <w:noProof/>
          <w:szCs w:val="24"/>
        </w:rPr>
      </w:pPr>
      <w:r>
        <w:rPr>
          <w:noProof/>
        </w:rPr>
        <w:t>6.4.</w:t>
      </w:r>
      <w:r>
        <w:rPr>
          <w:noProof/>
        </w:rPr>
        <w:tab/>
        <w:t>Местоположение на повдигащата(ите) се ос(и): …</w:t>
      </w:r>
    </w:p>
    <w:p>
      <w:pPr>
        <w:spacing w:after="0"/>
        <w:ind w:left="1701" w:hanging="1701"/>
        <w:rPr>
          <w:rFonts w:eastAsia="Arial Unicode MS"/>
          <w:noProof/>
          <w:szCs w:val="24"/>
        </w:rPr>
      </w:pPr>
      <w:r>
        <w:rPr>
          <w:noProof/>
        </w:rPr>
        <w:t>6.5.</w:t>
      </w:r>
      <w:r>
        <w:rPr>
          <w:noProof/>
        </w:rPr>
        <w:tab/>
        <w:t>Местоположение на натоварващата ос(и): …</w:t>
      </w:r>
    </w:p>
    <w:p>
      <w:pPr>
        <w:spacing w:before="360"/>
        <w:ind w:left="1701" w:hanging="1701"/>
        <w:jc w:val="left"/>
        <w:rPr>
          <w:rFonts w:eastAsia="Arial Unicode MS"/>
          <w:bCs/>
          <w:noProof/>
          <w:szCs w:val="24"/>
        </w:rPr>
      </w:pPr>
      <w:r>
        <w:rPr>
          <w:noProof/>
        </w:rPr>
        <w:t>6.</w:t>
      </w:r>
      <w:r>
        <w:rPr>
          <w:noProof/>
        </w:rPr>
        <w:tab/>
        <w:t xml:space="preserve">ОКАЧВАНЕ </w:t>
      </w:r>
    </w:p>
    <w:p>
      <w:pPr>
        <w:spacing w:before="240" w:after="0"/>
        <w:ind w:left="1701" w:hanging="1701"/>
        <w:rPr>
          <w:rFonts w:eastAsia="Arial Unicode MS"/>
          <w:noProof/>
          <w:szCs w:val="24"/>
        </w:rPr>
      </w:pPr>
      <w:r>
        <w:rPr>
          <w:noProof/>
        </w:rPr>
        <w:t>6.2.</w:t>
      </w:r>
      <w:r>
        <w:rPr>
          <w:noProof/>
        </w:rPr>
        <w:tab/>
        <w:t>Тип и конструкция на окачването на всяка ос или колело: …</w:t>
      </w:r>
    </w:p>
    <w:p>
      <w:pPr>
        <w:spacing w:after="0"/>
        <w:ind w:left="1701" w:hanging="1701"/>
        <w:rPr>
          <w:rFonts w:eastAsia="Arial Unicode MS"/>
          <w:noProof/>
          <w:szCs w:val="24"/>
        </w:rPr>
      </w:pPr>
      <w:r>
        <w:rPr>
          <w:noProof/>
        </w:rPr>
        <w:t>6.2.1.</w:t>
      </w:r>
      <w:r>
        <w:rPr>
          <w:noProof/>
        </w:rPr>
        <w:tab/>
        <w:t>Регулиране на нивото: да/не/по избор (</w:t>
      </w:r>
      <w:r>
        <w:rPr>
          <w:noProof/>
          <w:vertAlign w:val="superscript"/>
        </w:rPr>
        <w:t>1</w:t>
      </w:r>
      <w:r>
        <w:rPr>
          <w:noProof/>
        </w:rPr>
        <w:t>)</w:t>
      </w:r>
    </w:p>
    <w:p>
      <w:pPr>
        <w:spacing w:after="0"/>
        <w:ind w:left="1701" w:hanging="1701"/>
        <w:rPr>
          <w:rFonts w:eastAsia="Arial Unicode MS"/>
          <w:noProof/>
          <w:szCs w:val="24"/>
        </w:rPr>
      </w:pPr>
      <w:r>
        <w:rPr>
          <w:noProof/>
        </w:rPr>
        <w:t>6.2.3.</w:t>
      </w:r>
      <w:r>
        <w:rPr>
          <w:noProof/>
        </w:rPr>
        <w:tab/>
        <w:t>Пневматично окачване на задвижващата(ите) ос(и): да/не (</w:t>
      </w:r>
      <w:r>
        <w:rPr>
          <w:noProof/>
          <w:vertAlign w:val="superscript"/>
        </w:rPr>
        <w:t>1</w:t>
      </w:r>
      <w:r>
        <w:rPr>
          <w:noProof/>
        </w:rPr>
        <w:t>)</w:t>
      </w:r>
    </w:p>
    <w:p>
      <w:pPr>
        <w:spacing w:after="0"/>
        <w:ind w:left="1701" w:hanging="1701"/>
        <w:rPr>
          <w:rFonts w:eastAsia="Arial Unicode MS"/>
          <w:noProof/>
          <w:szCs w:val="24"/>
        </w:rPr>
      </w:pPr>
      <w:r>
        <w:rPr>
          <w:noProof/>
        </w:rPr>
        <w:t>6.2.3.1.</w:t>
      </w:r>
      <w:r>
        <w:rPr>
          <w:noProof/>
        </w:rPr>
        <w:tab/>
        <w:t>Окачване на задвижващата ос, еквивалентно на пневматично окачване: да/не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Пневматично окачване на задвижваната(ите) ос(и): да/не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Окачване на задвижваната(ите) ос(и), еквивалентно на пневматично окачване: да/не (</w:t>
      </w:r>
      <w:r>
        <w:rPr>
          <w:noProof/>
          <w:vertAlign w:val="superscript"/>
        </w:rPr>
        <w:t>1</w:t>
      </w:r>
      <w:r>
        <w:rPr>
          <w:noProof/>
        </w:rPr>
        <w:t>)</w:t>
      </w:r>
    </w:p>
    <w:p>
      <w:pPr>
        <w:spacing w:before="240"/>
        <w:ind w:left="1701" w:hanging="1701"/>
        <w:jc w:val="left"/>
        <w:rPr>
          <w:rFonts w:eastAsia="Arial Unicode MS"/>
          <w:bCs/>
          <w:noProof/>
          <w:szCs w:val="24"/>
        </w:rPr>
      </w:pPr>
      <w:r>
        <w:rPr>
          <w:noProof/>
        </w:rPr>
        <w:t>6.6.1.</w:t>
      </w:r>
      <w:r>
        <w:rPr>
          <w:noProof/>
        </w:rPr>
        <w:tab/>
      </w:r>
      <w:r>
        <w:rPr>
          <w:i/>
          <w:noProof/>
        </w:rPr>
        <w:t>Комбинация(и) на гума/колело:</w:t>
      </w:r>
      <w:r>
        <w:rPr>
          <w:noProof/>
        </w:rPr>
        <w:t xml:space="preserve"> </w:t>
      </w:r>
    </w:p>
    <w:p>
      <w:pPr>
        <w:spacing w:after="0"/>
        <w:ind w:left="2268" w:hanging="567"/>
        <w:rPr>
          <w:rFonts w:eastAsia="Arial Unicode MS"/>
          <w:noProof/>
          <w:szCs w:val="24"/>
        </w:rPr>
      </w:pPr>
      <w:r>
        <w:rPr>
          <w:noProof/>
        </w:rPr>
        <w:t>a)</w:t>
      </w:r>
      <w:r>
        <w:rPr>
          <w:noProof/>
        </w:rPr>
        <w:tab/>
        <w:t>за гумите, да се посочат означението за размера, индексът на товароносимост, символът за категорията скорост, съпротивлението при търкаляне в съответствие с ISO 28580 (където е приложимо)(</w:t>
      </w:r>
      <w:r>
        <w:rPr>
          <w:noProof/>
          <w:vertAlign w:val="superscript"/>
        </w:rPr>
        <w:t>с</w:t>
      </w:r>
      <w:r>
        <w:rPr>
          <w:noProof/>
        </w:rPr>
        <w:t>);</w:t>
      </w:r>
    </w:p>
    <w:p>
      <w:pPr>
        <w:spacing w:after="0"/>
        <w:ind w:left="2268" w:hanging="567"/>
        <w:rPr>
          <w:rFonts w:eastAsia="Arial Unicode MS"/>
          <w:noProof/>
          <w:szCs w:val="24"/>
        </w:rPr>
      </w:pPr>
      <w:r>
        <w:rPr>
          <w:noProof/>
        </w:rPr>
        <w:t>б)</w:t>
      </w:r>
      <w:r>
        <w:rPr>
          <w:noProof/>
        </w:rPr>
        <w:tab/>
        <w:t>за колелата, да се посочат размерът(ите) на джантата и отместването(ията).</w:t>
      </w:r>
    </w:p>
    <w:p>
      <w:pPr>
        <w:spacing w:after="0"/>
        <w:ind w:left="1701" w:hanging="1701"/>
        <w:rPr>
          <w:rFonts w:eastAsia="Arial Unicode MS"/>
          <w:noProof/>
          <w:szCs w:val="24"/>
        </w:rPr>
      </w:pPr>
      <w:r>
        <w:rPr>
          <w:noProof/>
        </w:rPr>
        <w:t>7.6.1.1.</w:t>
      </w:r>
      <w:r>
        <w:rPr>
          <w:noProof/>
        </w:rPr>
        <w:tab/>
        <w:t>Оси</w:t>
      </w:r>
    </w:p>
    <w:p>
      <w:pPr>
        <w:spacing w:after="0"/>
        <w:ind w:left="1701" w:hanging="1701"/>
        <w:rPr>
          <w:rFonts w:eastAsia="Arial Unicode MS"/>
          <w:noProof/>
          <w:szCs w:val="24"/>
        </w:rPr>
      </w:pPr>
      <w:r>
        <w:rPr>
          <w:noProof/>
        </w:rPr>
        <w:t>7.6.1.1.1.</w:t>
      </w:r>
      <w:r>
        <w:rPr>
          <w:noProof/>
        </w:rPr>
        <w:tab/>
        <w:t>Ос № 1: …</w:t>
      </w:r>
    </w:p>
    <w:p>
      <w:pPr>
        <w:spacing w:after="0"/>
        <w:ind w:left="1701" w:hanging="1701"/>
        <w:rPr>
          <w:rFonts w:eastAsia="Arial Unicode MS"/>
          <w:noProof/>
          <w:szCs w:val="24"/>
        </w:rPr>
      </w:pPr>
      <w:r>
        <w:rPr>
          <w:noProof/>
        </w:rPr>
        <w:t>7.6.1.1.2.</w:t>
      </w:r>
      <w:r>
        <w:rPr>
          <w:noProof/>
        </w:rPr>
        <w:tab/>
        <w:t>Ос № 2: …</w:t>
      </w:r>
    </w:p>
    <w:p>
      <w:pPr>
        <w:ind w:left="2070" w:hanging="369"/>
        <w:rPr>
          <w:rFonts w:eastAsia="Arial Unicode MS"/>
          <w:noProof/>
          <w:szCs w:val="24"/>
        </w:rPr>
      </w:pPr>
      <w:r>
        <w:rPr>
          <w:noProof/>
        </w:rPr>
        <w:t>и т.н.</w:t>
      </w:r>
    </w:p>
    <w:p>
      <w:pPr>
        <w:spacing w:after="0"/>
        <w:ind w:left="1701" w:hanging="1701"/>
        <w:rPr>
          <w:rFonts w:eastAsia="Arial Unicode MS"/>
          <w:noProof/>
          <w:szCs w:val="24"/>
        </w:rPr>
      </w:pPr>
      <w:r>
        <w:rPr>
          <w:noProof/>
        </w:rPr>
        <w:t>7.6.1.2.</w:t>
      </w:r>
      <w:r>
        <w:rPr>
          <w:noProof/>
        </w:rPr>
        <w:tab/>
        <w:t>Резервно колело, когато има: …</w:t>
      </w:r>
    </w:p>
    <w:p>
      <w:pPr>
        <w:spacing w:before="240"/>
        <w:ind w:left="1701" w:hanging="1701"/>
        <w:jc w:val="left"/>
        <w:rPr>
          <w:rFonts w:eastAsia="Arial Unicode MS"/>
          <w:bCs/>
          <w:noProof/>
          <w:szCs w:val="24"/>
        </w:rPr>
      </w:pPr>
      <w:r>
        <w:rPr>
          <w:noProof/>
        </w:rPr>
        <w:t>7.6.2.</w:t>
      </w:r>
      <w:r>
        <w:rPr>
          <w:noProof/>
        </w:rPr>
        <w:tab/>
      </w:r>
      <w:r>
        <w:rPr>
          <w:i/>
          <w:noProof/>
        </w:rPr>
        <w:t>Горни и долни граници на радиусите на търкаляне</w:t>
      </w:r>
      <w:r>
        <w:rPr>
          <w:noProof/>
        </w:rPr>
        <w:t xml:space="preserve"> </w:t>
      </w:r>
    </w:p>
    <w:p>
      <w:pPr>
        <w:spacing w:after="0"/>
        <w:ind w:left="1701" w:hanging="1701"/>
        <w:rPr>
          <w:rFonts w:eastAsia="Arial Unicode MS"/>
          <w:noProof/>
          <w:szCs w:val="24"/>
        </w:rPr>
      </w:pPr>
      <w:r>
        <w:rPr>
          <w:noProof/>
        </w:rPr>
        <w:t>7.6.2.1.</w:t>
      </w:r>
      <w:r>
        <w:rPr>
          <w:noProof/>
        </w:rPr>
        <w:tab/>
        <w:t>Ос № 1: …</w:t>
      </w:r>
    </w:p>
    <w:p>
      <w:pPr>
        <w:spacing w:after="0"/>
        <w:ind w:left="1701" w:hanging="1701"/>
        <w:rPr>
          <w:rFonts w:eastAsia="Arial Unicode MS"/>
          <w:noProof/>
          <w:szCs w:val="24"/>
        </w:rPr>
      </w:pPr>
      <w:r>
        <w:rPr>
          <w:noProof/>
        </w:rPr>
        <w:t>7.6.2.2.</w:t>
      </w:r>
      <w:r>
        <w:rPr>
          <w:noProof/>
        </w:rPr>
        <w:tab/>
        <w:t>Ос № 2: …</w:t>
      </w:r>
    </w:p>
    <w:p>
      <w:pPr>
        <w:ind w:left="1701"/>
        <w:rPr>
          <w:rFonts w:eastAsia="Arial Unicode MS"/>
          <w:noProof/>
          <w:szCs w:val="24"/>
        </w:rPr>
      </w:pPr>
      <w:r>
        <w:rPr>
          <w:noProof/>
        </w:rPr>
        <w:t>и т.н.</w:t>
      </w:r>
    </w:p>
    <w:p>
      <w:pPr>
        <w:spacing w:before="360"/>
        <w:ind w:left="1701" w:hanging="1701"/>
        <w:jc w:val="left"/>
        <w:rPr>
          <w:rFonts w:eastAsia="Arial Unicode MS"/>
          <w:bCs/>
          <w:noProof/>
          <w:szCs w:val="24"/>
        </w:rPr>
      </w:pPr>
      <w:r>
        <w:rPr>
          <w:noProof/>
        </w:rPr>
        <w:t>8.</w:t>
      </w:r>
      <w:r>
        <w:rPr>
          <w:noProof/>
        </w:rPr>
        <w:tab/>
        <w:t xml:space="preserve">КОРМИЛНО УПРАВЛЕНИЕ </w:t>
      </w:r>
    </w:p>
    <w:p>
      <w:pPr>
        <w:spacing w:before="240"/>
        <w:ind w:left="1701" w:hanging="1701"/>
        <w:jc w:val="left"/>
        <w:rPr>
          <w:rFonts w:eastAsia="Arial Unicode MS"/>
          <w:b/>
          <w:bCs/>
          <w:noProof/>
          <w:szCs w:val="24"/>
        </w:rPr>
      </w:pPr>
      <w:r>
        <w:rPr>
          <w:noProof/>
        </w:rPr>
        <w:t>8.2.</w:t>
      </w:r>
      <w:r>
        <w:rPr>
          <w:noProof/>
        </w:rPr>
        <w:tab/>
      </w:r>
      <w:r>
        <w:rPr>
          <w:b/>
          <w:noProof/>
        </w:rPr>
        <w:t xml:space="preserve">Предаване и управление </w:t>
      </w:r>
    </w:p>
    <w:p>
      <w:pPr>
        <w:spacing w:after="0"/>
        <w:ind w:left="1701" w:hanging="1701"/>
        <w:rPr>
          <w:rFonts w:eastAsia="Arial Unicode MS"/>
          <w:noProof/>
          <w:szCs w:val="24"/>
        </w:rPr>
      </w:pPr>
      <w:r>
        <w:rPr>
          <w:noProof/>
        </w:rPr>
        <w:lastRenderedPageBreak/>
        <w:t>8.2.1.</w:t>
      </w:r>
      <w:r>
        <w:rPr>
          <w:noProof/>
        </w:rPr>
        <w:tab/>
        <w:t>Тип на кормилното задвижване (да се посочи за предно и задно разположение, когато е приложимо): …</w:t>
      </w:r>
    </w:p>
    <w:p>
      <w:pPr>
        <w:spacing w:after="0"/>
        <w:ind w:left="1701" w:hanging="1701"/>
        <w:rPr>
          <w:rFonts w:eastAsia="Arial Unicode MS"/>
          <w:noProof/>
          <w:szCs w:val="24"/>
        </w:rPr>
      </w:pPr>
      <w:r>
        <w:rPr>
          <w:noProof/>
        </w:rPr>
        <w:t>8.2.2.</w:t>
      </w:r>
      <w:r>
        <w:rPr>
          <w:noProof/>
        </w:rPr>
        <w:tab/>
        <w:t>Връзка с колелата (включително средства, различни от механичните; да се посочи за предно и задно разположение, когато е приложимо): …</w:t>
      </w:r>
    </w:p>
    <w:p>
      <w:pPr>
        <w:spacing w:after="0"/>
        <w:ind w:left="1701" w:hanging="1701"/>
        <w:rPr>
          <w:rFonts w:eastAsia="Arial Unicode MS"/>
          <w:noProof/>
          <w:szCs w:val="24"/>
        </w:rPr>
      </w:pPr>
      <w:r>
        <w:rPr>
          <w:noProof/>
        </w:rPr>
        <w:t>8.2.3.</w:t>
      </w:r>
      <w:r>
        <w:rPr>
          <w:noProof/>
        </w:rPr>
        <w:tab/>
        <w:t>Метод на подпомагане (ако има): …</w:t>
      </w:r>
    </w:p>
    <w:p>
      <w:pPr>
        <w:spacing w:before="360"/>
        <w:ind w:left="1701" w:hanging="1701"/>
        <w:jc w:val="left"/>
        <w:rPr>
          <w:rFonts w:eastAsia="Arial Unicode MS"/>
          <w:bCs/>
          <w:noProof/>
          <w:szCs w:val="24"/>
        </w:rPr>
      </w:pPr>
      <w:r>
        <w:rPr>
          <w:noProof/>
        </w:rPr>
        <w:t>9.</w:t>
      </w:r>
      <w:r>
        <w:rPr>
          <w:noProof/>
        </w:rPr>
        <w:tab/>
        <w:t xml:space="preserve">СПИРАЧКИ </w:t>
      </w:r>
    </w:p>
    <w:p>
      <w:pPr>
        <w:spacing w:before="240" w:after="0"/>
        <w:ind w:left="1701" w:hanging="1701"/>
        <w:rPr>
          <w:rFonts w:eastAsia="Arial Unicode MS"/>
          <w:noProof/>
          <w:szCs w:val="24"/>
        </w:rPr>
      </w:pPr>
      <w:r>
        <w:rPr>
          <w:noProof/>
        </w:rPr>
        <w:t>9.5.</w:t>
      </w:r>
      <w:r>
        <w:rPr>
          <w:noProof/>
        </w:rPr>
        <w:tab/>
        <w:t>Спирачна уредба против блокиране на колелата: да/не/по избор (</w:t>
      </w:r>
      <w:r>
        <w:rPr>
          <w:noProof/>
          <w:vertAlign w:val="superscript"/>
        </w:rPr>
        <w:t>1</w:t>
      </w:r>
      <w:r>
        <w:rPr>
          <w:noProof/>
        </w:rPr>
        <w:t>)</w:t>
      </w:r>
    </w:p>
    <w:p>
      <w:pPr>
        <w:spacing w:before="240" w:after="0"/>
        <w:ind w:left="1701" w:hanging="1701"/>
        <w:rPr>
          <w:rFonts w:eastAsia="Arial Unicode MS"/>
          <w:noProof/>
          <w:szCs w:val="24"/>
        </w:rPr>
      </w:pPr>
      <w:r>
        <w:rPr>
          <w:noProof/>
        </w:rPr>
        <w:t>9.9.</w:t>
      </w:r>
      <w:r>
        <w:rPr>
          <w:noProof/>
        </w:rPr>
        <w:tab/>
        <w:t>Кратко описание на спирачната уредба съгласно точка 2.6 от Правило № 13-Н на ИКЕ на ООН: …</w:t>
      </w:r>
    </w:p>
    <w:p>
      <w:pPr>
        <w:spacing w:before="240" w:after="0"/>
        <w:ind w:left="1701" w:hanging="1701"/>
        <w:rPr>
          <w:rFonts w:eastAsia="Arial Unicode MS"/>
          <w:noProof/>
          <w:szCs w:val="24"/>
        </w:rPr>
      </w:pPr>
      <w:r>
        <w:rPr>
          <w:noProof/>
        </w:rPr>
        <w:t>9.11.</w:t>
      </w:r>
      <w:r>
        <w:rPr>
          <w:noProof/>
        </w:rPr>
        <w:tab/>
        <w:t>Данни за типа(овете) допълнителна(и) спирачна(и) уредба(и) (спирачка—забавител): …</w:t>
      </w:r>
    </w:p>
    <w:p>
      <w:pPr>
        <w:spacing w:before="480" w:after="0"/>
        <w:ind w:left="1701" w:hanging="1701"/>
        <w:jc w:val="left"/>
        <w:rPr>
          <w:rFonts w:eastAsia="Arial Unicode MS"/>
          <w:bCs/>
          <w:noProof/>
          <w:szCs w:val="24"/>
        </w:rPr>
      </w:pPr>
      <w:r>
        <w:rPr>
          <w:noProof/>
        </w:rPr>
        <w:t>10.</w:t>
      </w:r>
      <w:r>
        <w:rPr>
          <w:noProof/>
        </w:rPr>
        <w:tab/>
        <w:t xml:space="preserve">КАРОСЕРИЯ </w:t>
      </w:r>
    </w:p>
    <w:p>
      <w:pPr>
        <w:spacing w:after="0"/>
        <w:ind w:left="1701" w:hanging="1701"/>
        <w:rPr>
          <w:rFonts w:eastAsia="Arial Unicode MS"/>
          <w:noProof/>
          <w:szCs w:val="24"/>
        </w:rPr>
      </w:pPr>
      <w:r>
        <w:rPr>
          <w:noProof/>
        </w:rPr>
        <w:t>10.1.</w:t>
      </w:r>
      <w:r>
        <w:rPr>
          <w:noProof/>
        </w:rPr>
        <w:tab/>
        <w:t>Тип каросерия, като се използват кодовете, посочени в част В от приложение II: …</w:t>
      </w:r>
    </w:p>
    <w:p>
      <w:pPr>
        <w:ind w:left="1701" w:hanging="1701"/>
        <w:jc w:val="left"/>
        <w:rPr>
          <w:rFonts w:eastAsia="Arial Unicode MS"/>
          <w:b/>
          <w:bCs/>
          <w:noProof/>
          <w:szCs w:val="24"/>
        </w:rPr>
      </w:pPr>
      <w:r>
        <w:rPr>
          <w:noProof/>
        </w:rPr>
        <w:t>10.3.</w:t>
      </w:r>
      <w:r>
        <w:rPr>
          <w:noProof/>
        </w:rPr>
        <w:tab/>
      </w:r>
      <w:r>
        <w:rPr>
          <w:b/>
          <w:noProof/>
        </w:rPr>
        <w:t xml:space="preserve">Врати за пътниците, ключалки и панти </w:t>
      </w:r>
    </w:p>
    <w:p>
      <w:pPr>
        <w:spacing w:after="0"/>
        <w:ind w:left="1701" w:hanging="1701"/>
        <w:rPr>
          <w:rFonts w:eastAsia="Arial Unicode MS"/>
          <w:noProof/>
          <w:szCs w:val="24"/>
        </w:rPr>
      </w:pPr>
      <w:r>
        <w:rPr>
          <w:noProof/>
        </w:rPr>
        <w:t>10.3.1.</w:t>
      </w:r>
      <w:r>
        <w:rPr>
          <w:noProof/>
        </w:rPr>
        <w:tab/>
        <w:t>Конфигурация и брой на вратите: …</w:t>
      </w:r>
    </w:p>
    <w:p>
      <w:pPr>
        <w:ind w:left="1701" w:hanging="1701"/>
        <w:jc w:val="left"/>
        <w:rPr>
          <w:rFonts w:eastAsia="Arial Unicode MS"/>
          <w:b/>
          <w:bCs/>
          <w:noProof/>
          <w:szCs w:val="24"/>
        </w:rPr>
      </w:pPr>
      <w:r>
        <w:rPr>
          <w:noProof/>
        </w:rPr>
        <w:t>10.9.</w:t>
      </w:r>
      <w:r>
        <w:rPr>
          <w:noProof/>
        </w:rPr>
        <w:tab/>
      </w:r>
      <w:r>
        <w:rPr>
          <w:b/>
          <w:noProof/>
        </w:rPr>
        <w:t xml:space="preserve">Устройства за непряко виждане </w:t>
      </w:r>
    </w:p>
    <w:p>
      <w:pPr>
        <w:spacing w:after="0"/>
        <w:ind w:left="1701" w:hanging="1701"/>
        <w:rPr>
          <w:rFonts w:eastAsia="Arial Unicode MS"/>
          <w:noProof/>
          <w:szCs w:val="24"/>
        </w:rPr>
      </w:pPr>
      <w:r>
        <w:rPr>
          <w:noProof/>
        </w:rPr>
        <w:t>10.9.1.</w:t>
      </w:r>
      <w:r>
        <w:rPr>
          <w:noProof/>
        </w:rPr>
        <w:tab/>
        <w:t>Огледала за виждане назад, като за всяко от тях се посочва:</w:t>
      </w:r>
    </w:p>
    <w:p>
      <w:pPr>
        <w:spacing w:after="0"/>
        <w:ind w:left="1701" w:hanging="1701"/>
        <w:rPr>
          <w:rFonts w:eastAsia="Arial Unicode MS"/>
          <w:noProof/>
          <w:szCs w:val="24"/>
        </w:rPr>
      </w:pPr>
      <w:r>
        <w:rPr>
          <w:noProof/>
        </w:rPr>
        <w:t>10.9.1.1.</w:t>
      </w:r>
      <w:r>
        <w:rPr>
          <w:noProof/>
        </w:rPr>
        <w:tab/>
        <w:t>Марка: …</w:t>
      </w:r>
    </w:p>
    <w:p>
      <w:pPr>
        <w:spacing w:after="0"/>
        <w:ind w:left="1701" w:hanging="1701"/>
        <w:rPr>
          <w:rFonts w:eastAsia="Arial Unicode MS"/>
          <w:noProof/>
          <w:szCs w:val="24"/>
        </w:rPr>
      </w:pPr>
      <w:r>
        <w:rPr>
          <w:noProof/>
        </w:rPr>
        <w:t>10.9.1.2.</w:t>
      </w:r>
      <w:r>
        <w:rPr>
          <w:noProof/>
        </w:rPr>
        <w:tab/>
        <w:t>Маркировка за одобряване на типа: …</w:t>
      </w:r>
    </w:p>
    <w:p>
      <w:pPr>
        <w:spacing w:after="0"/>
        <w:ind w:left="1701" w:hanging="1701"/>
        <w:rPr>
          <w:rFonts w:eastAsia="Arial Unicode MS"/>
          <w:noProof/>
          <w:szCs w:val="24"/>
        </w:rPr>
      </w:pPr>
      <w:r>
        <w:rPr>
          <w:noProof/>
        </w:rPr>
        <w:t>10.9.1.3.</w:t>
      </w:r>
      <w:r>
        <w:rPr>
          <w:noProof/>
        </w:rPr>
        <w:tab/>
        <w:t>Вариант: …</w:t>
      </w:r>
    </w:p>
    <w:p>
      <w:pPr>
        <w:spacing w:after="0"/>
        <w:ind w:left="1701" w:hanging="1701"/>
        <w:rPr>
          <w:rFonts w:eastAsia="Arial Unicode MS"/>
          <w:noProof/>
          <w:szCs w:val="24"/>
        </w:rPr>
      </w:pPr>
      <w:r>
        <w:rPr>
          <w:noProof/>
        </w:rPr>
        <w:t>10.9.1.6.</w:t>
      </w:r>
      <w:r>
        <w:rPr>
          <w:noProof/>
        </w:rPr>
        <w:tab/>
        <w:t>Незадължително оборудване, което може да повлияе на полето на видимост назад: …</w:t>
      </w:r>
    </w:p>
    <w:p>
      <w:pPr>
        <w:spacing w:after="0"/>
        <w:ind w:left="1701" w:hanging="1701"/>
        <w:rPr>
          <w:rFonts w:eastAsia="Arial Unicode MS"/>
          <w:noProof/>
          <w:szCs w:val="24"/>
        </w:rPr>
      </w:pPr>
      <w:r>
        <w:rPr>
          <w:noProof/>
        </w:rPr>
        <w:t>10.9.2.</w:t>
      </w:r>
      <w:r>
        <w:rPr>
          <w:noProof/>
        </w:rPr>
        <w:tab/>
        <w:t>Устройства за непряко виждане, различни от огледала: …</w:t>
      </w:r>
    </w:p>
    <w:p>
      <w:pPr>
        <w:spacing w:after="0"/>
        <w:ind w:left="1701" w:hanging="1701"/>
        <w:rPr>
          <w:rFonts w:eastAsia="Arial Unicode MS"/>
          <w:noProof/>
          <w:szCs w:val="24"/>
        </w:rPr>
      </w:pPr>
      <w:r>
        <w:rPr>
          <w:noProof/>
        </w:rPr>
        <w:t>10.9.2.1.</w:t>
      </w:r>
      <w:r>
        <w:rPr>
          <w:noProof/>
        </w:rPr>
        <w:tab/>
        <w:t>Тип и описание на устройството: …</w:t>
      </w:r>
    </w:p>
    <w:p>
      <w:pPr>
        <w:ind w:left="1701" w:hanging="1701"/>
        <w:jc w:val="left"/>
        <w:rPr>
          <w:rFonts w:eastAsia="Arial Unicode MS"/>
          <w:b/>
          <w:bCs/>
          <w:noProof/>
          <w:szCs w:val="24"/>
        </w:rPr>
      </w:pPr>
      <w:r>
        <w:rPr>
          <w:noProof/>
        </w:rPr>
        <w:t>10.10.</w:t>
      </w:r>
      <w:r>
        <w:rPr>
          <w:noProof/>
        </w:rPr>
        <w:tab/>
      </w:r>
      <w:r>
        <w:rPr>
          <w:b/>
          <w:noProof/>
        </w:rPr>
        <w:t xml:space="preserve">Вътрешно оборудване </w:t>
      </w:r>
    </w:p>
    <w:p>
      <w:pPr>
        <w:ind w:left="1701" w:hanging="1701"/>
        <w:jc w:val="left"/>
        <w:rPr>
          <w:rFonts w:eastAsia="Arial Unicode MS"/>
          <w:noProof/>
          <w:szCs w:val="24"/>
        </w:rPr>
      </w:pPr>
      <w:r>
        <w:rPr>
          <w:noProof/>
        </w:rPr>
        <w:t>10.10.3.</w:t>
      </w:r>
      <w:r>
        <w:rPr>
          <w:noProof/>
        </w:rPr>
        <w:tab/>
      </w:r>
      <w:r>
        <w:rPr>
          <w:i/>
          <w:noProof/>
        </w:rPr>
        <w:t>Седалки</w:t>
      </w:r>
      <w:r>
        <w:rPr>
          <w:noProof/>
        </w:rPr>
        <w:t xml:space="preserve"> </w:t>
      </w:r>
    </w:p>
    <w:p>
      <w:pPr>
        <w:spacing w:after="0"/>
        <w:ind w:left="1701" w:hanging="1701"/>
        <w:rPr>
          <w:rFonts w:eastAsia="Arial Unicode MS"/>
          <w:noProof/>
          <w:szCs w:val="24"/>
        </w:rPr>
      </w:pPr>
      <w:r>
        <w:rPr>
          <w:noProof/>
        </w:rPr>
        <w:t>10.10.3.1.</w:t>
      </w:r>
      <w:r>
        <w:rPr>
          <w:noProof/>
        </w:rPr>
        <w:tab/>
        <w:t>Брой на местата за сядане (</w:t>
      </w:r>
      <w:r>
        <w:rPr>
          <w:noProof/>
          <w:vertAlign w:val="superscript"/>
        </w:rPr>
        <w:t>т</w:t>
      </w:r>
      <w:r>
        <w:rPr>
          <w:noProof/>
        </w:rPr>
        <w:t>): …</w:t>
      </w:r>
    </w:p>
    <w:p>
      <w:pPr>
        <w:spacing w:after="0"/>
        <w:ind w:left="1701" w:hanging="1701"/>
        <w:rPr>
          <w:rFonts w:eastAsia="Arial Unicode MS"/>
          <w:noProof/>
          <w:szCs w:val="24"/>
        </w:rPr>
      </w:pPr>
      <w:r>
        <w:rPr>
          <w:noProof/>
        </w:rPr>
        <w:t>10.10.3.1.1.</w:t>
      </w:r>
      <w:r>
        <w:rPr>
          <w:noProof/>
        </w:rPr>
        <w:tab/>
        <w:t>Местоположение и подреждане: …</w:t>
      </w:r>
    </w:p>
    <w:p>
      <w:pPr>
        <w:spacing w:after="0"/>
        <w:ind w:left="1701" w:hanging="1701"/>
        <w:rPr>
          <w:rFonts w:eastAsia="Arial Unicode MS"/>
          <w:noProof/>
          <w:szCs w:val="24"/>
        </w:rPr>
      </w:pPr>
      <w:r>
        <w:rPr>
          <w:noProof/>
        </w:rPr>
        <w:t>10.10.3.2.</w:t>
      </w:r>
      <w:r>
        <w:rPr>
          <w:noProof/>
        </w:rPr>
        <w:tab/>
        <w:t>Седалка(и), предвидена(и) за използване само когато превозното средство е неподвижно: …</w:t>
      </w:r>
    </w:p>
    <w:p>
      <w:pPr>
        <w:spacing w:after="0"/>
        <w:ind w:left="1701" w:hanging="1701"/>
        <w:rPr>
          <w:rFonts w:eastAsia="Arial Unicode MS"/>
          <w:noProof/>
          <w:szCs w:val="24"/>
        </w:rPr>
      </w:pPr>
      <w:r>
        <w:rPr>
          <w:noProof/>
        </w:rPr>
        <w:t>10.10.4.1.</w:t>
      </w:r>
      <w:r>
        <w:rPr>
          <w:noProof/>
        </w:rPr>
        <w:tab/>
        <w:t>Тип(ове) облегалки за глава: интегрирани/подвижни/отделни (</w:t>
      </w:r>
      <w:r>
        <w:rPr>
          <w:noProof/>
          <w:vertAlign w:val="superscript"/>
        </w:rPr>
        <w:t>1</w:t>
      </w:r>
      <w:r>
        <w:rPr>
          <w:noProof/>
        </w:rPr>
        <w:t>)</w:t>
      </w:r>
    </w:p>
    <w:p>
      <w:pPr>
        <w:spacing w:after="0"/>
        <w:ind w:left="1701" w:hanging="1701"/>
        <w:rPr>
          <w:rFonts w:eastAsia="Arial Unicode MS"/>
          <w:noProof/>
          <w:szCs w:val="24"/>
        </w:rPr>
      </w:pPr>
      <w:r>
        <w:rPr>
          <w:noProof/>
        </w:rPr>
        <w:t>10.10.4.2.</w:t>
      </w:r>
      <w:r>
        <w:rPr>
          <w:noProof/>
        </w:rPr>
        <w:tab/>
        <w:t>Номер(а) на одобрението на типа, ако има: …</w:t>
      </w:r>
    </w:p>
    <w:p>
      <w:pPr>
        <w:spacing w:after="0"/>
        <w:ind w:left="1701" w:hanging="1701"/>
        <w:rPr>
          <w:rFonts w:eastAsia="Arial Unicode MS"/>
          <w:noProof/>
          <w:szCs w:val="24"/>
        </w:rPr>
      </w:pPr>
      <w:r>
        <w:rPr>
          <w:noProof/>
        </w:rPr>
        <w:t>10.10.8</w:t>
      </w:r>
      <w:r>
        <w:rPr>
          <w:noProof/>
        </w:rPr>
        <w:tab/>
        <w:t>Газ, използван като хладилен агент в климатичната система: …</w:t>
      </w:r>
    </w:p>
    <w:p>
      <w:pPr>
        <w:spacing w:after="0"/>
        <w:ind w:left="1701" w:hanging="1701"/>
        <w:rPr>
          <w:rFonts w:eastAsia="Arial Unicode MS"/>
          <w:noProof/>
          <w:szCs w:val="24"/>
        </w:rPr>
      </w:pPr>
      <w:r>
        <w:rPr>
          <w:noProof/>
        </w:rPr>
        <w:lastRenderedPageBreak/>
        <w:t>10.10.8.1.</w:t>
      </w:r>
      <w:r>
        <w:rPr>
          <w:noProof/>
        </w:rPr>
        <w:tab/>
        <w:t>Климатичната система е проектирана така, че да съдържа флуорсъдържащи парникови газове с потенциал за глобално затопляне по-висок от 150: да/не (</w:t>
      </w:r>
      <w:r>
        <w:rPr>
          <w:noProof/>
          <w:vertAlign w:val="superscript"/>
        </w:rPr>
        <w:t>1</w:t>
      </w:r>
      <w:r>
        <w:rPr>
          <w:noProof/>
        </w:rPr>
        <w:t>)</w:t>
      </w:r>
    </w:p>
    <w:p>
      <w:pPr>
        <w:spacing w:after="240"/>
        <w:ind w:left="1701" w:hanging="1701"/>
        <w:rPr>
          <w:rFonts w:eastAsia="Arial Unicode MS"/>
          <w:noProof/>
          <w:szCs w:val="24"/>
        </w:rPr>
      </w:pPr>
      <w:r>
        <w:rPr>
          <w:noProof/>
        </w:rPr>
        <w:t>10.12.2.</w:t>
      </w:r>
      <w:r>
        <w:rPr>
          <w:noProof/>
        </w:rPr>
        <w:tab/>
        <w:t>Характеристика и разположение на допълнителните системи за обезопасяване (да се посочи да/не/по избор):</w:t>
      </w:r>
    </w:p>
    <w:p>
      <w:pPr>
        <w:rPr>
          <w:noProof/>
        </w:rPr>
      </w:pPr>
      <w:r>
        <w:rPr>
          <w:noProof/>
        </w:rPr>
        <w:br w:type="page"/>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20"/>
        <w:gridCol w:w="616"/>
        <w:gridCol w:w="1266"/>
        <w:gridCol w:w="1404"/>
        <w:gridCol w:w="1589"/>
      </w:tblGrid>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noProof/>
                <w:sz w:val="22"/>
                <w:szCs w:val="24"/>
              </w:rPr>
            </w:pPr>
            <w:r>
              <w:rPr>
                <w:noProof/>
                <w:sz w:val="22"/>
              </w:rPr>
              <w:lastRenderedPageBreak/>
              <w:t>(L = лява страна, R = дясна страна, C = средно разположение)</w:t>
            </w:r>
          </w:p>
        </w:tc>
      </w:tr>
      <w:tr>
        <w:trPr>
          <w:trHeight w:val="1008"/>
          <w:tblCellSpacing w:w="0" w:type="dxa"/>
        </w:trPr>
        <w:tc>
          <w:tcPr>
            <w:tcW w:w="3036" w:type="dxa"/>
            <w:gridSpan w:val="2"/>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bCs/>
                <w:noProof/>
                <w:sz w:val="22"/>
                <w:szCs w:val="24"/>
              </w:rPr>
            </w:pPr>
          </w:p>
        </w:tc>
        <w:tc>
          <w:tcPr>
            <w:tcW w:w="126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Предна въздушна възглавница</w:t>
            </w:r>
          </w:p>
        </w:tc>
        <w:tc>
          <w:tcPr>
            <w:tcW w:w="1404" w:type="dxa"/>
            <w:tcBorders>
              <w:top w:val="outset" w:sz="6" w:space="0" w:color="auto"/>
              <w:left w:val="outset" w:sz="6" w:space="0" w:color="auto"/>
              <w:bottom w:val="outset" w:sz="6" w:space="0" w:color="auto"/>
              <w:right w:val="outset" w:sz="6" w:space="0" w:color="auto"/>
            </w:tcBorders>
            <w:hideMark/>
          </w:tcPr>
          <w:p>
            <w:pPr>
              <w:spacing w:before="0" w:after="0"/>
              <w:jc w:val="center"/>
              <w:rPr>
                <w:noProof/>
                <w:sz w:val="20"/>
                <w:szCs w:val="20"/>
              </w:rPr>
            </w:pPr>
            <w:r>
              <w:rPr>
                <w:noProof/>
                <w:sz w:val="20"/>
                <w:szCs w:val="20"/>
              </w:rPr>
              <w:t xml:space="preserve">Странична </w:t>
            </w:r>
            <w:r>
              <w:rPr>
                <w:noProof/>
                <w:sz w:val="20"/>
              </w:rPr>
              <w:t>в</w:t>
            </w:r>
            <w:r>
              <w:rPr>
                <w:noProof/>
                <w:sz w:val="20"/>
                <w:szCs w:val="20"/>
              </w:rPr>
              <w:t>ъздушна възглавница</w:t>
            </w:r>
          </w:p>
          <w:p>
            <w:pPr>
              <w:spacing w:before="0" w:after="0"/>
              <w:rPr>
                <w:rFonts w:eastAsia="Arial Unicode MS"/>
                <w:bCs/>
                <w:noProof/>
                <w:sz w:val="20"/>
                <w:szCs w:val="20"/>
              </w:rPr>
            </w:pPr>
          </w:p>
        </w:tc>
        <w:tc>
          <w:tcPr>
            <w:tcW w:w="158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Устройство за предварително обтягане на коланите</w:t>
            </w: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3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56"/>
              <w:gridCol w:w="574"/>
            </w:tblGrid>
            <w:tr>
              <w:trPr>
                <w:tblCellSpacing w:w="15" w:type="dxa"/>
              </w:trPr>
              <w:tc>
                <w:tcPr>
                  <w:tcW w:w="3672" w:type="pct"/>
                  <w:vAlign w:val="center"/>
                  <w:hideMark/>
                </w:tcPr>
                <w:p>
                  <w:pPr>
                    <w:spacing w:after="0"/>
                    <w:ind w:left="1701" w:hanging="1701"/>
                    <w:rPr>
                      <w:rFonts w:eastAsia="Arial Unicode MS"/>
                      <w:noProof/>
                      <w:sz w:val="22"/>
                      <w:szCs w:val="24"/>
                    </w:rPr>
                  </w:pPr>
                  <w:r>
                    <w:rPr>
                      <w:noProof/>
                      <w:sz w:val="22"/>
                    </w:rPr>
                    <w:t>Първи ред седалки</w:t>
                  </w:r>
                </w:p>
              </w:tc>
              <w:tc>
                <w:tcPr>
                  <w:tcW w:w="1135" w:type="pct"/>
                  <w:vAlign w:val="center"/>
                </w:tcPr>
                <w:p>
                  <w:pPr>
                    <w:spacing w:after="0"/>
                    <w:ind w:left="1701" w:hanging="1701"/>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6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23"/>
              <w:gridCol w:w="1184"/>
            </w:tblGrid>
            <w:tr>
              <w:trPr>
                <w:tblCellSpacing w:w="15" w:type="dxa"/>
              </w:trPr>
              <w:tc>
                <w:tcPr>
                  <w:tcW w:w="1378" w:type="dxa"/>
                  <w:vAlign w:val="center"/>
                  <w:hideMark/>
                </w:tcPr>
                <w:p>
                  <w:pPr>
                    <w:spacing w:after="0"/>
                    <w:jc w:val="left"/>
                    <w:rPr>
                      <w:rFonts w:eastAsia="Arial Unicode MS"/>
                      <w:noProof/>
                      <w:sz w:val="22"/>
                      <w:szCs w:val="24"/>
                    </w:rPr>
                  </w:pPr>
                  <w:r>
                    <w:rPr>
                      <w:noProof/>
                      <w:sz w:val="22"/>
                    </w:rPr>
                    <w:t xml:space="preserve">Втори ред </w:t>
                  </w:r>
                  <w:r>
                    <w:rPr>
                      <w:rFonts w:eastAsia="Arial Unicode MS"/>
                      <w:noProof/>
                      <w:sz w:val="22"/>
                      <w:szCs w:val="24"/>
                    </w:rPr>
                    <w:br/>
                  </w:r>
                  <w:r>
                    <w:rPr>
                      <w:noProof/>
                      <w:sz w:val="22"/>
                    </w:rPr>
                    <w:t>седалки (</w:t>
                  </w:r>
                  <w:r>
                    <w:rPr>
                      <w:noProof/>
                      <w:sz w:val="22"/>
                      <w:vertAlign w:val="superscript"/>
                    </w:rPr>
                    <w:t>*</w:t>
                  </w:r>
                  <w:r>
                    <w:rPr>
                      <w:noProof/>
                      <w:sz w:val="22"/>
                    </w:rPr>
                    <w:t xml:space="preserve">) </w:t>
                  </w:r>
                </w:p>
              </w:tc>
              <w:tc>
                <w:tcPr>
                  <w:tcW w:w="1139" w:type="dxa"/>
                  <w:vAlign w:val="center"/>
                </w:tcPr>
                <w:p>
                  <w:pPr>
                    <w:spacing w:after="0"/>
                    <w:ind w:left="289"/>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573" w:hanging="573"/>
              <w:rPr>
                <w:rFonts w:eastAsia="Arial Unicode MS"/>
                <w:noProof/>
                <w:sz w:val="22"/>
                <w:szCs w:val="24"/>
              </w:rPr>
            </w:pPr>
            <w:r>
              <w:rPr>
                <w:noProof/>
                <w:sz w:val="22"/>
              </w:rPr>
              <w:t>(</w:t>
            </w:r>
            <w:r>
              <w:rPr>
                <w:noProof/>
                <w:sz w:val="22"/>
                <w:vertAlign w:val="superscript"/>
              </w:rPr>
              <w:t>*</w:t>
            </w:r>
            <w:r>
              <w:rPr>
                <w:noProof/>
                <w:sz w:val="22"/>
              </w:rPr>
              <w:t>)</w:t>
            </w:r>
            <w:r>
              <w:rPr>
                <w:noProof/>
              </w:rPr>
              <w:tab/>
              <w:t>Таблицата може да бъде разширена при необходимост за превозни средства с повече от два реда седалки, или когато има повече от три седалки, разположени по широчина на превозното средство.</w:t>
            </w:r>
          </w:p>
        </w:tc>
      </w:tr>
    </w:tbl>
    <w:p>
      <w:pPr>
        <w:spacing w:before="240"/>
        <w:ind w:left="1843" w:hanging="1843"/>
        <w:jc w:val="left"/>
        <w:rPr>
          <w:rFonts w:eastAsia="Arial Unicode MS"/>
          <w:b/>
          <w:bCs/>
          <w:noProof/>
          <w:szCs w:val="24"/>
        </w:rPr>
      </w:pPr>
      <w:r>
        <w:rPr>
          <w:noProof/>
        </w:rPr>
        <w:t>10.17.</w:t>
      </w:r>
      <w:r>
        <w:rPr>
          <w:noProof/>
        </w:rPr>
        <w:tab/>
      </w:r>
      <w:r>
        <w:rPr>
          <w:b/>
          <w:noProof/>
        </w:rPr>
        <w:t xml:space="preserve">Задължителни табели </w:t>
      </w:r>
    </w:p>
    <w:p>
      <w:pPr>
        <w:spacing w:after="0"/>
        <w:ind w:left="1843" w:hanging="1843"/>
        <w:rPr>
          <w:rFonts w:eastAsia="Arial Unicode MS"/>
          <w:noProof/>
          <w:szCs w:val="24"/>
        </w:rPr>
      </w:pPr>
      <w:r>
        <w:rPr>
          <w:noProof/>
        </w:rPr>
        <w:t>10.17.1.</w:t>
      </w:r>
      <w:r>
        <w:rPr>
          <w:noProof/>
        </w:rPr>
        <w:tab/>
        <w:t>Снимки и/или чертежи на местоположението на задължителните табели и надписи, както и на идентификационния номер на превозното средство: …</w:t>
      </w:r>
    </w:p>
    <w:p>
      <w:pPr>
        <w:spacing w:after="0"/>
        <w:ind w:left="1843" w:hanging="1843"/>
        <w:rPr>
          <w:rFonts w:eastAsia="Arial Unicode MS"/>
          <w:noProof/>
          <w:szCs w:val="24"/>
        </w:rPr>
      </w:pPr>
      <w:r>
        <w:rPr>
          <w:noProof/>
        </w:rPr>
        <w:t>10.17.2.</w:t>
      </w:r>
      <w:r>
        <w:rPr>
          <w:noProof/>
        </w:rPr>
        <w:tab/>
        <w:t>Снимки и/или чертежи на задължителните табели и надписи (напълно комплектуван екземпляр с посочени размери): …</w:t>
      </w:r>
    </w:p>
    <w:p>
      <w:pPr>
        <w:spacing w:after="0"/>
        <w:ind w:left="1843" w:hanging="1843"/>
        <w:rPr>
          <w:rFonts w:eastAsia="Arial Unicode MS"/>
          <w:noProof/>
          <w:szCs w:val="24"/>
        </w:rPr>
      </w:pPr>
      <w:r>
        <w:rPr>
          <w:noProof/>
        </w:rPr>
        <w:t>10.17.3.</w:t>
      </w:r>
      <w:r>
        <w:rPr>
          <w:noProof/>
        </w:rPr>
        <w:tab/>
        <w:t>Снимки и/или чертежи на идентификационния номер на превозното средство (напълно комплектуван екземпляр с посочени размери): …</w:t>
      </w:r>
    </w:p>
    <w:p>
      <w:pPr>
        <w:spacing w:after="0"/>
        <w:ind w:left="1843" w:hanging="1843"/>
        <w:rPr>
          <w:rFonts w:eastAsia="Arial Unicode MS"/>
          <w:noProof/>
          <w:szCs w:val="24"/>
        </w:rPr>
      </w:pPr>
      <w:r>
        <w:rPr>
          <w:noProof/>
        </w:rPr>
        <w:t>10.17.4.1.</w:t>
      </w:r>
      <w:r>
        <w:rPr>
          <w:noProof/>
        </w:rPr>
        <w:tab/>
        <w:t>Трябва да бъде обяснено значението на символите в раздела на идентификационния номер на превозното средство (VIN), предвиден за описание на превозното средство (и когато е приложимо, в раздела на VIN за обозначаване на превозното средство), ако такива се използват за постигане на съответствие с изискванията на точка 5.3 от стандарт ISO 3779-1983: …</w:t>
      </w:r>
    </w:p>
    <w:p>
      <w:pPr>
        <w:spacing w:after="0"/>
        <w:ind w:left="1843" w:hanging="1843"/>
        <w:rPr>
          <w:rFonts w:eastAsia="Arial Unicode MS"/>
          <w:noProof/>
          <w:szCs w:val="24"/>
        </w:rPr>
      </w:pPr>
      <w:r>
        <w:rPr>
          <w:noProof/>
        </w:rPr>
        <w:t>10.17.4.2.</w:t>
      </w:r>
      <w:r>
        <w:rPr>
          <w:noProof/>
        </w:rPr>
        <w:tab/>
        <w:t>Ако в раздела на идентификационния номер на превозното средство (VIN), предвиден за описание на превозното средство, се използват символи за постигане на съответствие с изискванията на точка 5.4 от стандарт ISO 3779-1983, те се посочват: …</w:t>
      </w:r>
    </w:p>
    <w:p>
      <w:pPr>
        <w:spacing w:before="240"/>
        <w:ind w:left="1701" w:hanging="1701"/>
        <w:jc w:val="left"/>
        <w:rPr>
          <w:rFonts w:eastAsia="Arial Unicode MS"/>
          <w:b/>
          <w:bCs/>
          <w:noProof/>
          <w:szCs w:val="24"/>
        </w:rPr>
      </w:pPr>
      <w:r>
        <w:rPr>
          <w:noProof/>
        </w:rPr>
        <w:t>10.22.</w:t>
      </w:r>
      <w:r>
        <w:rPr>
          <w:noProof/>
        </w:rPr>
        <w:tab/>
      </w:r>
      <w:r>
        <w:rPr>
          <w:b/>
          <w:noProof/>
        </w:rPr>
        <w:t xml:space="preserve">Предна нискоразположена защита </w:t>
      </w:r>
    </w:p>
    <w:p>
      <w:pPr>
        <w:spacing w:after="0"/>
        <w:ind w:left="1701" w:hanging="1701"/>
        <w:rPr>
          <w:rFonts w:eastAsia="Arial Unicode MS"/>
          <w:noProof/>
          <w:szCs w:val="24"/>
        </w:rPr>
      </w:pPr>
      <w:r>
        <w:rPr>
          <w:noProof/>
        </w:rPr>
        <w:t>10.22.0.</w:t>
      </w:r>
      <w:r>
        <w:rPr>
          <w:noProof/>
        </w:rPr>
        <w:tab/>
        <w:t>Наличие: да/не/непълно (</w:t>
      </w:r>
      <w:r>
        <w:rPr>
          <w:noProof/>
          <w:vertAlign w:val="superscript"/>
        </w:rPr>
        <w:t>1</w:t>
      </w:r>
      <w:r>
        <w:rPr>
          <w:noProof/>
        </w:rPr>
        <w:t>)</w:t>
      </w:r>
    </w:p>
    <w:p>
      <w:pPr>
        <w:spacing w:before="240"/>
        <w:ind w:left="1701" w:hanging="1701"/>
        <w:jc w:val="left"/>
        <w:rPr>
          <w:rFonts w:eastAsia="Arial Unicode MS"/>
          <w:b/>
          <w:bCs/>
          <w:noProof/>
          <w:szCs w:val="24"/>
        </w:rPr>
      </w:pPr>
      <w:r>
        <w:rPr>
          <w:noProof/>
        </w:rPr>
        <w:lastRenderedPageBreak/>
        <w:t>10.23.</w:t>
      </w:r>
      <w:r>
        <w:rPr>
          <w:noProof/>
        </w:rPr>
        <w:tab/>
      </w:r>
      <w:r>
        <w:rPr>
          <w:b/>
          <w:noProof/>
        </w:rPr>
        <w:t xml:space="preserve">Защита на пешеходците </w:t>
      </w:r>
    </w:p>
    <w:p>
      <w:pPr>
        <w:spacing w:after="0"/>
        <w:ind w:left="1701" w:hanging="1701"/>
        <w:rPr>
          <w:rFonts w:eastAsia="Arial Unicode MS"/>
          <w:noProof/>
          <w:szCs w:val="24"/>
        </w:rPr>
      </w:pPr>
      <w:r>
        <w:rPr>
          <w:noProof/>
        </w:rPr>
        <w:t>10.23.1.</w:t>
      </w:r>
      <w:r>
        <w:rPr>
          <w:noProof/>
        </w:rPr>
        <w:tab/>
        <w:t>Подробно описание, включително снимки и/или чертежи, на превозното средство по отношение на конструкцията, размерите, съответните базови линии и съставните материали на предната част на превозното средство (отвътре и отвън), включително подробни данни за всяка монтирана система за активна безопасност.</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10.24.</w:t>
            </w:r>
          </w:p>
        </w:tc>
        <w:tc>
          <w:tcPr>
            <w:tcW w:w="4077" w:type="pct"/>
            <w:hideMark/>
          </w:tcPr>
          <w:p>
            <w:pPr>
              <w:spacing w:before="240" w:after="0"/>
              <w:rPr>
                <w:rFonts w:eastAsia="Arial Unicode MS"/>
                <w:noProof/>
                <w:szCs w:val="24"/>
              </w:rPr>
            </w:pPr>
            <w:r>
              <w:rPr>
                <w:noProof/>
              </w:rPr>
              <w:t>Системи за предна защита</w:t>
            </w:r>
          </w:p>
        </w:tc>
      </w:tr>
      <w:tr>
        <w:trPr>
          <w:tblCellSpacing w:w="0" w:type="dxa"/>
        </w:trPr>
        <w:tc>
          <w:tcPr>
            <w:tcW w:w="923" w:type="pct"/>
          </w:tcPr>
          <w:p>
            <w:pPr>
              <w:spacing w:after="0"/>
              <w:rPr>
                <w:rFonts w:eastAsia="Arial Unicode MS"/>
                <w:noProof/>
                <w:szCs w:val="24"/>
              </w:rPr>
            </w:pPr>
            <w:r>
              <w:rPr>
                <w:noProof/>
              </w:rPr>
              <w:t>10.24.1.</w:t>
            </w:r>
          </w:p>
        </w:tc>
        <w:tc>
          <w:tcPr>
            <w:tcW w:w="4077" w:type="pct"/>
          </w:tcPr>
          <w:p>
            <w:pPr>
              <w:spacing w:after="0"/>
              <w:rPr>
                <w:rFonts w:eastAsia="Arial Unicode MS"/>
                <w:noProof/>
                <w:szCs w:val="24"/>
              </w:rPr>
            </w:pPr>
            <w:r>
              <w:rPr>
                <w:noProof/>
              </w:rPr>
              <w:t>Общо разположение (чертежи или снимки), показващо местоположението и закрепването на системите за предна защита:</w:t>
            </w:r>
          </w:p>
        </w:tc>
      </w:tr>
      <w:tr>
        <w:trPr>
          <w:tblCellSpacing w:w="0" w:type="dxa"/>
        </w:trPr>
        <w:tc>
          <w:tcPr>
            <w:tcW w:w="923" w:type="pct"/>
          </w:tcPr>
          <w:p>
            <w:pPr>
              <w:spacing w:after="0"/>
              <w:rPr>
                <w:rFonts w:eastAsia="Arial Unicode MS"/>
                <w:noProof/>
                <w:szCs w:val="24"/>
              </w:rPr>
            </w:pPr>
            <w:r>
              <w:rPr>
                <w:noProof/>
              </w:rPr>
              <w:t>10.24.3.</w:t>
            </w:r>
          </w:p>
        </w:tc>
        <w:tc>
          <w:tcPr>
            <w:tcW w:w="4077" w:type="pct"/>
          </w:tcPr>
          <w:p>
            <w:pPr>
              <w:spacing w:after="0"/>
              <w:rPr>
                <w:rFonts w:eastAsia="Arial Unicode MS"/>
                <w:noProof/>
                <w:szCs w:val="24"/>
              </w:rPr>
            </w:pPr>
            <w:r>
              <w:rPr>
                <w:noProof/>
              </w:rPr>
              <w:t>Пълна информация за необходимите крепежни елементи и пълни инструкции за монтажа, включително изисквания към въртящия момент за всеки елемент:</w:t>
            </w:r>
          </w:p>
        </w:tc>
      </w:tr>
    </w:tbl>
    <w:p>
      <w:pPr>
        <w:spacing w:before="360"/>
        <w:ind w:left="1701" w:hanging="1701"/>
        <w:jc w:val="left"/>
        <w:rPr>
          <w:rFonts w:eastAsia="Arial Unicode MS"/>
          <w:bCs/>
          <w:noProof/>
          <w:szCs w:val="24"/>
        </w:rPr>
      </w:pPr>
      <w:r>
        <w:rPr>
          <w:noProof/>
        </w:rPr>
        <w:t>11.</w:t>
      </w:r>
      <w:r>
        <w:rPr>
          <w:noProof/>
        </w:rPr>
        <w:tab/>
        <w:t xml:space="preserve">ПРИКАЧВАНЕ МЕЖДУ ТЕГЛЕЩИ ПРЕВОЗНИ СРЕДСТВА И РЕМАРКЕТА И ПОЛУРЕМАРКЕТА </w:t>
      </w:r>
    </w:p>
    <w:p>
      <w:pPr>
        <w:spacing w:before="240" w:after="0"/>
        <w:ind w:left="1701" w:hanging="1701"/>
        <w:rPr>
          <w:rFonts w:eastAsia="Arial Unicode MS"/>
          <w:noProof/>
          <w:szCs w:val="24"/>
        </w:rPr>
      </w:pPr>
      <w:r>
        <w:rPr>
          <w:noProof/>
        </w:rPr>
        <w:t>11.1.</w:t>
      </w:r>
      <w:r>
        <w:rPr>
          <w:noProof/>
        </w:rPr>
        <w:tab/>
        <w:t>Клас и тип на теглително-прикачното устройство или устройства, които са монтирани или може да бъдат монтирани: …</w:t>
      </w:r>
    </w:p>
    <w:p>
      <w:pPr>
        <w:spacing w:before="240" w:after="0"/>
        <w:ind w:left="1701" w:hanging="1701"/>
        <w:rPr>
          <w:rFonts w:eastAsia="Arial Unicode MS"/>
          <w:noProof/>
          <w:szCs w:val="24"/>
        </w:rPr>
      </w:pPr>
      <w:r>
        <w:rPr>
          <w:noProof/>
        </w:rPr>
        <w:t>11.3.</w:t>
      </w:r>
      <w:r>
        <w:rPr>
          <w:noProof/>
        </w:rPr>
        <w:tab/>
        <w:t>Инструкции за закрепване на типа теглително-прикачно устройство към превозното средство и снимки или чертежи на точките на закрепване към превозното средство, както е посочено от производителя; допълнителна информация, когато използването на теглително-прикачното устройство е ограничено до определени варианти или версии на типа превозно средство: …</w:t>
      </w:r>
    </w:p>
    <w:p>
      <w:pPr>
        <w:spacing w:before="240" w:after="0"/>
        <w:ind w:left="1701" w:hanging="1701"/>
        <w:rPr>
          <w:rFonts w:eastAsia="Arial Unicode MS"/>
          <w:noProof/>
          <w:szCs w:val="24"/>
        </w:rPr>
      </w:pPr>
      <w:r>
        <w:rPr>
          <w:noProof/>
        </w:rPr>
        <w:t>11.4.</w:t>
      </w:r>
      <w:r>
        <w:rPr>
          <w:noProof/>
        </w:rPr>
        <w:tab/>
        <w:t>Информация за монтирането на специални скоби за теглене или монтажни плочи: …</w:t>
      </w:r>
    </w:p>
    <w:p>
      <w:pPr>
        <w:spacing w:before="240" w:after="0"/>
        <w:ind w:left="1701" w:hanging="1701"/>
        <w:rPr>
          <w:rFonts w:eastAsia="Arial Unicode MS"/>
          <w:noProof/>
          <w:szCs w:val="24"/>
        </w:rPr>
      </w:pPr>
      <w:r>
        <w:rPr>
          <w:noProof/>
        </w:rPr>
        <w:t>11.5.</w:t>
      </w:r>
      <w:r>
        <w:rPr>
          <w:noProof/>
        </w:rPr>
        <w:tab/>
        <w:t>Номер(а) на одобрението на типа: …</w:t>
      </w:r>
    </w:p>
    <w:p>
      <w:pPr>
        <w:spacing w:before="360"/>
        <w:ind w:left="1701" w:hanging="1701"/>
        <w:jc w:val="left"/>
        <w:rPr>
          <w:rFonts w:eastAsia="Arial Unicode MS"/>
          <w:bCs/>
          <w:noProof/>
          <w:szCs w:val="24"/>
        </w:rPr>
      </w:pPr>
      <w:r>
        <w:rPr>
          <w:noProof/>
        </w:rPr>
        <w:t>12.</w:t>
      </w:r>
      <w:r>
        <w:rPr>
          <w:noProof/>
        </w:rPr>
        <w:tab/>
        <w:t xml:space="preserve">ДРУГИ </w:t>
      </w:r>
    </w:p>
    <w:p>
      <w:pPr>
        <w:spacing w:before="240" w:after="0"/>
        <w:ind w:left="1701" w:hanging="1701"/>
        <w:rPr>
          <w:rFonts w:eastAsia="Arial Unicode MS"/>
          <w:noProof/>
          <w:szCs w:val="24"/>
        </w:rPr>
      </w:pPr>
      <w:r>
        <w:rPr>
          <w:noProof/>
        </w:rPr>
        <w:t>12.7.1.</w:t>
      </w:r>
      <w:r>
        <w:rPr>
          <w:noProof/>
        </w:rPr>
        <w:tab/>
        <w:t>Превозно средство, оборудвано с радарно съоръжение с малък обсег, работещо на 24 GHz: да/не (</w:t>
      </w:r>
      <w:r>
        <w:rPr>
          <w:noProof/>
          <w:vertAlign w:val="superscript"/>
        </w:rPr>
        <w:t>1</w:t>
      </w:r>
      <w:r>
        <w:rPr>
          <w:noProof/>
        </w:rPr>
        <w:t>)</w:t>
      </w:r>
    </w:p>
    <w:p>
      <w:pPr>
        <w:spacing w:before="360"/>
        <w:ind w:left="1701" w:hanging="1701"/>
        <w:jc w:val="left"/>
        <w:rPr>
          <w:rFonts w:eastAsia="Arial Unicode MS"/>
          <w:bCs/>
          <w:noProof/>
          <w:szCs w:val="24"/>
        </w:rPr>
      </w:pPr>
      <w:r>
        <w:rPr>
          <w:noProof/>
        </w:rPr>
        <w:t>13.</w:t>
      </w:r>
      <w:r>
        <w:rPr>
          <w:noProof/>
        </w:rPr>
        <w:tab/>
        <w:t xml:space="preserve">СПЕЦИАЛНИ РАЗПОРЕДБИ ЗА АВТОБУСИ И МЕЖДУГРАДСКИ АВТОБУСИ </w:t>
      </w:r>
    </w:p>
    <w:p>
      <w:pPr>
        <w:spacing w:after="0"/>
        <w:ind w:left="1701" w:hanging="1701"/>
        <w:rPr>
          <w:rFonts w:eastAsia="Arial Unicode MS"/>
          <w:noProof/>
          <w:szCs w:val="24"/>
        </w:rPr>
      </w:pPr>
      <w:r>
        <w:rPr>
          <w:noProof/>
        </w:rPr>
        <w:t>13.1.</w:t>
      </w:r>
      <w:r>
        <w:rPr>
          <w:noProof/>
        </w:rPr>
        <w:tab/>
      </w:r>
      <w:r>
        <w:rPr>
          <w:b/>
          <w:noProof/>
        </w:rPr>
        <w:t>Клас на превозното средство:</w:t>
      </w:r>
      <w:r>
        <w:rPr>
          <w:noProof/>
        </w:rPr>
        <w:t xml:space="preserve"> клас I/клас II/клас III/клас A/клас B (</w:t>
      </w:r>
      <w:r>
        <w:rPr>
          <w:noProof/>
          <w:vertAlign w:val="superscript"/>
        </w:rPr>
        <w:t>1</w:t>
      </w:r>
      <w:r>
        <w:rPr>
          <w:noProof/>
        </w:rPr>
        <w:t>)</w:t>
      </w:r>
    </w:p>
    <w:p>
      <w:pPr>
        <w:spacing w:after="0"/>
        <w:ind w:left="1701" w:hanging="1701"/>
        <w:rPr>
          <w:rFonts w:eastAsia="Arial Unicode MS"/>
          <w:noProof/>
          <w:szCs w:val="24"/>
        </w:rPr>
      </w:pPr>
      <w:r>
        <w:rPr>
          <w:noProof/>
        </w:rPr>
        <w:t>13.1.2.</w:t>
      </w:r>
      <w:r>
        <w:rPr>
          <w:noProof/>
        </w:rPr>
        <w:tab/>
        <w:t>Типове шасита, на които може да бъде монтирана каросерията от одобрен тип (производител(и) и типове превозни средства): …</w:t>
      </w:r>
    </w:p>
    <w:p>
      <w:pPr>
        <w:spacing w:after="0"/>
        <w:ind w:left="1701" w:hanging="1701"/>
        <w:rPr>
          <w:rFonts w:eastAsia="Arial Unicode MS"/>
          <w:noProof/>
          <w:szCs w:val="24"/>
        </w:rPr>
      </w:pPr>
      <w:r>
        <w:rPr>
          <w:noProof/>
        </w:rPr>
        <w:t>13.3.</w:t>
      </w:r>
      <w:r>
        <w:rPr>
          <w:noProof/>
        </w:rPr>
        <w:tab/>
      </w:r>
      <w:r>
        <w:rPr>
          <w:b/>
          <w:noProof/>
        </w:rPr>
        <w:t>Брой на пътниците</w:t>
      </w:r>
      <w:r>
        <w:rPr>
          <w:noProof/>
        </w:rPr>
        <w:t xml:space="preserve"> (седящи и правостоящи)</w:t>
      </w:r>
    </w:p>
    <w:p>
      <w:pPr>
        <w:spacing w:after="0"/>
        <w:ind w:left="1701" w:hanging="1701"/>
        <w:rPr>
          <w:rFonts w:eastAsia="Arial Unicode MS"/>
          <w:noProof/>
          <w:szCs w:val="24"/>
        </w:rPr>
      </w:pPr>
      <w:r>
        <w:rPr>
          <w:noProof/>
        </w:rPr>
        <w:t>13.3.1.</w:t>
      </w:r>
      <w:r>
        <w:rPr>
          <w:noProof/>
        </w:rPr>
        <w:tab/>
        <w:t>Общо (N): …</w:t>
      </w:r>
    </w:p>
    <w:p>
      <w:pPr>
        <w:spacing w:after="0"/>
        <w:ind w:left="1701" w:hanging="1701"/>
        <w:rPr>
          <w:rFonts w:eastAsia="Arial Unicode MS"/>
          <w:noProof/>
          <w:szCs w:val="24"/>
        </w:rPr>
      </w:pPr>
      <w:r>
        <w:rPr>
          <w:noProof/>
        </w:rPr>
        <w:t>13.3.2.</w:t>
      </w:r>
      <w:r>
        <w:rPr>
          <w:noProof/>
        </w:rPr>
        <w:tab/>
        <w:t>Горен етаж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lastRenderedPageBreak/>
        <w:t>13.3.3.</w:t>
      </w:r>
      <w:r>
        <w:rPr>
          <w:noProof/>
        </w:rPr>
        <w:tab/>
        <w:t>Долен етаж (N</w:t>
      </w:r>
      <w:r>
        <w:rPr>
          <w:noProof/>
          <w:vertAlign w:val="subscript"/>
        </w:rPr>
        <w:t>b</w:t>
      </w:r>
      <w:r>
        <w:rPr>
          <w:noProof/>
        </w:rPr>
        <w:t>) (</w:t>
      </w:r>
      <w:r>
        <w:rPr>
          <w:noProof/>
          <w:vertAlign w:val="superscript"/>
        </w:rPr>
        <w:t>1</w:t>
      </w:r>
      <w:r>
        <w:rPr>
          <w:noProof/>
        </w:rPr>
        <w:t>): …</w:t>
      </w:r>
    </w:p>
    <w:p>
      <w:pPr>
        <w:spacing w:before="240" w:after="0"/>
        <w:ind w:left="1701" w:hanging="1701"/>
        <w:rPr>
          <w:rFonts w:eastAsia="Arial Unicode MS"/>
          <w:noProof/>
          <w:szCs w:val="24"/>
        </w:rPr>
      </w:pPr>
      <w:r>
        <w:rPr>
          <w:noProof/>
        </w:rPr>
        <w:t>13.4.</w:t>
      </w:r>
      <w:r>
        <w:rPr>
          <w:noProof/>
        </w:rPr>
        <w:tab/>
      </w:r>
      <w:r>
        <w:rPr>
          <w:b/>
          <w:noProof/>
        </w:rPr>
        <w:t>Брой на пътниците</w:t>
      </w:r>
      <w:r>
        <w:rPr>
          <w:noProof/>
        </w:rPr>
        <w:t xml:space="preserve"> (седящи)</w:t>
      </w:r>
    </w:p>
    <w:p>
      <w:pPr>
        <w:spacing w:after="0"/>
        <w:ind w:left="1701" w:hanging="1701"/>
        <w:rPr>
          <w:rFonts w:eastAsia="Arial Unicode MS"/>
          <w:noProof/>
          <w:szCs w:val="24"/>
        </w:rPr>
      </w:pPr>
      <w:r>
        <w:rPr>
          <w:noProof/>
        </w:rPr>
        <w:t>13.4.1.</w:t>
      </w:r>
      <w:r>
        <w:rPr>
          <w:noProof/>
        </w:rPr>
        <w:tab/>
        <w:t>Общо (A): …</w:t>
      </w:r>
    </w:p>
    <w:p>
      <w:pPr>
        <w:spacing w:after="0"/>
        <w:ind w:left="1701" w:hanging="1701"/>
        <w:rPr>
          <w:rFonts w:eastAsia="Arial Unicode MS"/>
          <w:noProof/>
          <w:szCs w:val="24"/>
        </w:rPr>
      </w:pPr>
      <w:r>
        <w:rPr>
          <w:noProof/>
        </w:rPr>
        <w:t>13.4.2.</w:t>
      </w:r>
      <w:r>
        <w:rPr>
          <w:noProof/>
        </w:rPr>
        <w:tab/>
        <w:t>Горен етаж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13.4.3.</w:t>
      </w:r>
      <w:r>
        <w:rPr>
          <w:noProof/>
        </w:rPr>
        <w:tab/>
        <w:t>Долен етаж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13.4.4.</w:t>
      </w:r>
      <w:r>
        <w:rPr>
          <w:noProof/>
        </w:rPr>
        <w:tab/>
        <w:t>Брой места за инвалидни колички в превозни средства от категории M</w:t>
      </w:r>
      <w:r>
        <w:rPr>
          <w:noProof/>
          <w:vertAlign w:val="subscript"/>
        </w:rPr>
        <w:t>2</w:t>
      </w:r>
      <w:r>
        <w:rPr>
          <w:noProof/>
        </w:rPr>
        <w:t xml:space="preserve"> и M</w:t>
      </w:r>
      <w:r>
        <w:rPr>
          <w:noProof/>
          <w:vertAlign w:val="subscript"/>
        </w:rPr>
        <w:t>3</w:t>
      </w:r>
      <w:r>
        <w:rPr>
          <w:noProof/>
        </w:rPr>
        <w:t xml:space="preserve"> : …</w:t>
      </w:r>
    </w:p>
    <w:p>
      <w:pPr>
        <w:spacing w:before="360"/>
        <w:ind w:left="1701" w:hanging="1701"/>
        <w:jc w:val="left"/>
        <w:rPr>
          <w:rFonts w:eastAsia="Arial Unicode MS"/>
          <w:bCs/>
          <w:noProof/>
          <w:szCs w:val="24"/>
        </w:rPr>
      </w:pPr>
      <w:r>
        <w:rPr>
          <w:noProof/>
        </w:rPr>
        <w:t>16.</w:t>
      </w:r>
      <w:r>
        <w:rPr>
          <w:noProof/>
        </w:rPr>
        <w:tab/>
        <w:t>ДОСТЪП ДО ИНФОРМАЦИЯ ЗА РЕМОНТА И ТЕХНИЧЕСКОТО ОБСЛУЖВАНЕ НА ПРЕВОЗНИТЕ СРЕДСТВА</w:t>
      </w:r>
    </w:p>
    <w:p>
      <w:pPr>
        <w:spacing w:after="0"/>
        <w:ind w:left="1701" w:hanging="1701"/>
        <w:rPr>
          <w:rFonts w:eastAsia="Arial Unicode MS"/>
          <w:noProof/>
          <w:szCs w:val="24"/>
        </w:rPr>
      </w:pPr>
      <w:r>
        <w:rPr>
          <w:noProof/>
        </w:rPr>
        <w:t>16.1.</w:t>
      </w:r>
      <w:r>
        <w:rPr>
          <w:noProof/>
        </w:rPr>
        <w:tab/>
        <w:t>Адрес на входната интернет страница за достъп до информация за ремонта и техническото обслужване на превозното средство: …</w:t>
      </w:r>
    </w:p>
    <w:p>
      <w:pPr>
        <w:spacing w:before="0" w:after="200" w:line="276" w:lineRule="auto"/>
        <w:jc w:val="left"/>
        <w:rPr>
          <w:rFonts w:eastAsia="Arial Unicode MS"/>
          <w:bCs/>
          <w:noProof/>
          <w:szCs w:val="24"/>
        </w:rPr>
      </w:pPr>
      <w:r>
        <w:rPr>
          <w:noProof/>
        </w:rPr>
        <w:br w:type="page"/>
      </w:r>
    </w:p>
    <w:p>
      <w:pPr>
        <w:spacing w:before="360" w:after="360"/>
        <w:ind w:left="567" w:hanging="567"/>
        <w:jc w:val="center"/>
        <w:rPr>
          <w:rFonts w:eastAsia="Arial Unicode MS"/>
          <w:b/>
          <w:bCs/>
          <w:noProof/>
          <w:szCs w:val="24"/>
        </w:rPr>
      </w:pPr>
      <w:r>
        <w:rPr>
          <w:noProof/>
        </w:rPr>
        <w:lastRenderedPageBreak/>
        <w:t>Б.</w:t>
      </w:r>
      <w:r>
        <w:rPr>
          <w:noProof/>
        </w:rPr>
        <w:tab/>
      </w:r>
      <w:r>
        <w:rPr>
          <w:b/>
          <w:noProof/>
        </w:rPr>
        <w:t>Категория О</w:t>
      </w:r>
    </w:p>
    <w:p>
      <w:pPr>
        <w:ind w:left="1701" w:hanging="1701"/>
        <w:jc w:val="left"/>
        <w:rPr>
          <w:rFonts w:eastAsia="Arial Unicode MS"/>
          <w:b/>
          <w:bCs/>
          <w:noProof/>
          <w:szCs w:val="24"/>
        </w:rPr>
      </w:pPr>
      <w:r>
        <w:rPr>
          <w:noProof/>
        </w:rPr>
        <w:t>1.</w:t>
      </w:r>
      <w:r>
        <w:rPr>
          <w:noProof/>
        </w:rPr>
        <w:tab/>
      </w:r>
      <w:r>
        <w:rPr>
          <w:b/>
          <w:noProof/>
        </w:rPr>
        <w:t xml:space="preserve">ОБЩИ РАЗПОРЕДБИ </w:t>
      </w:r>
    </w:p>
    <w:p>
      <w:pPr>
        <w:spacing w:before="240" w:after="0"/>
        <w:ind w:left="1701" w:hanging="1701"/>
        <w:rPr>
          <w:rFonts w:eastAsia="Arial Unicode MS"/>
          <w:noProof/>
          <w:szCs w:val="24"/>
        </w:rPr>
      </w:pPr>
      <w:r>
        <w:rPr>
          <w:noProof/>
        </w:rPr>
        <w:t>1.1.</w:t>
      </w:r>
      <w:r>
        <w:rPr>
          <w:noProof/>
        </w:rPr>
        <w:tab/>
        <w:t>Марка (търговско наименование на производителя): …</w:t>
      </w:r>
    </w:p>
    <w:p>
      <w:pPr>
        <w:spacing w:after="0"/>
        <w:ind w:left="1701" w:hanging="1701"/>
        <w:rPr>
          <w:rFonts w:eastAsia="Arial Unicode MS"/>
          <w:noProof/>
          <w:szCs w:val="24"/>
        </w:rPr>
      </w:pPr>
      <w:r>
        <w:rPr>
          <w:noProof/>
        </w:rPr>
        <w:t>1.2.</w:t>
      </w:r>
      <w:r>
        <w:rPr>
          <w:noProof/>
        </w:rPr>
        <w:tab/>
        <w:t>Тип: …</w:t>
      </w:r>
    </w:p>
    <w:p>
      <w:pPr>
        <w:spacing w:after="0"/>
        <w:ind w:left="1701" w:hanging="1701"/>
        <w:rPr>
          <w:rFonts w:eastAsia="Arial Unicode MS"/>
          <w:noProof/>
          <w:szCs w:val="24"/>
        </w:rPr>
      </w:pPr>
      <w:r>
        <w:rPr>
          <w:noProof/>
        </w:rPr>
        <w:t>1.2.1.</w:t>
      </w:r>
      <w:r>
        <w:rPr>
          <w:noProof/>
        </w:rPr>
        <w:tab/>
        <w:t>Търговско наименование(я) (когато има): …</w:t>
      </w:r>
    </w:p>
    <w:p>
      <w:pPr>
        <w:spacing w:after="0"/>
        <w:ind w:left="1701" w:hanging="1701"/>
        <w:rPr>
          <w:rFonts w:eastAsia="Arial Unicode MS"/>
          <w:noProof/>
          <w:szCs w:val="24"/>
        </w:rPr>
      </w:pPr>
      <w:r>
        <w:rPr>
          <w:noProof/>
        </w:rPr>
        <w:t>1.3.</w:t>
      </w:r>
      <w:r>
        <w:rPr>
          <w:noProof/>
        </w:rPr>
        <w:tab/>
        <w:t>Начини за идентификация на типа, когато се маркира на превозното средство (</w:t>
      </w:r>
      <w:r>
        <w:rPr>
          <w:noProof/>
          <w:vertAlign w:val="superscript"/>
        </w:rPr>
        <w:t>б</w:t>
      </w:r>
      <w:r>
        <w:rPr>
          <w:noProof/>
        </w:rPr>
        <w:t>): …</w:t>
      </w:r>
    </w:p>
    <w:p>
      <w:pPr>
        <w:spacing w:after="0"/>
        <w:ind w:left="1701" w:hanging="1701"/>
        <w:rPr>
          <w:rFonts w:eastAsia="Arial Unicode MS"/>
          <w:noProof/>
          <w:szCs w:val="24"/>
        </w:rPr>
      </w:pPr>
      <w:r>
        <w:rPr>
          <w:noProof/>
        </w:rPr>
        <w:t>1.3.1.</w:t>
      </w:r>
      <w:r>
        <w:rPr>
          <w:noProof/>
        </w:rPr>
        <w:tab/>
        <w:t>Местоположение на тази маркировка: …</w:t>
      </w:r>
    </w:p>
    <w:p>
      <w:pPr>
        <w:spacing w:after="0"/>
        <w:ind w:left="1701" w:hanging="1701"/>
        <w:rPr>
          <w:rFonts w:eastAsia="Arial Unicode MS"/>
          <w:noProof/>
          <w:szCs w:val="24"/>
        </w:rPr>
      </w:pPr>
      <w:r>
        <w:rPr>
          <w:noProof/>
        </w:rPr>
        <w:t>1.4.</w:t>
      </w:r>
      <w:r>
        <w:rPr>
          <w:noProof/>
        </w:rPr>
        <w:tab/>
        <w:t>Категория превозно средство (</w:t>
      </w:r>
      <w:r>
        <w:rPr>
          <w:noProof/>
          <w:vertAlign w:val="superscript"/>
        </w:rPr>
        <w:t>в</w:t>
      </w:r>
      <w:r>
        <w:rPr>
          <w:noProof/>
        </w:rPr>
        <w:t>): …</w:t>
      </w:r>
    </w:p>
    <w:p>
      <w:pPr>
        <w:spacing w:after="0"/>
        <w:ind w:left="1701" w:hanging="1701"/>
        <w:rPr>
          <w:rFonts w:eastAsia="Arial Unicode MS"/>
          <w:noProof/>
          <w:szCs w:val="24"/>
        </w:rPr>
      </w:pPr>
      <w:r>
        <w:rPr>
          <w:noProof/>
        </w:rPr>
        <w:t>1.4.1.</w:t>
      </w:r>
      <w:r>
        <w:rPr>
          <w:noProof/>
        </w:rPr>
        <w:tab/>
        <w:t>Класификация(и) в зависимост от опасните товари, за чийто превоз е предназначено превозното средство: …</w:t>
      </w:r>
    </w:p>
    <w:p>
      <w:pPr>
        <w:spacing w:after="0"/>
        <w:ind w:left="1701" w:hanging="1701"/>
        <w:rPr>
          <w:rFonts w:eastAsia="Arial Unicode MS"/>
          <w:noProof/>
          <w:szCs w:val="24"/>
        </w:rPr>
      </w:pPr>
      <w:r>
        <w:rPr>
          <w:noProof/>
        </w:rPr>
        <w:t>1.5.</w:t>
      </w:r>
      <w:r>
        <w:rPr>
          <w:noProof/>
        </w:rPr>
        <w:tab/>
        <w:t>Наименование на дружеството и адрес на производителя: …</w:t>
      </w:r>
    </w:p>
    <w:p>
      <w:pPr>
        <w:spacing w:after="0"/>
        <w:ind w:left="1701" w:hanging="1701"/>
        <w:rPr>
          <w:rFonts w:eastAsia="Arial Unicode MS"/>
          <w:noProof/>
          <w:szCs w:val="24"/>
        </w:rPr>
      </w:pPr>
      <w:r>
        <w:rPr>
          <w:noProof/>
        </w:rPr>
        <w:t>1.8.</w:t>
      </w:r>
      <w:r>
        <w:rPr>
          <w:noProof/>
        </w:rPr>
        <w:tab/>
        <w:t>Наименование(я) и адрес(и) на монтажния завод(и): …</w:t>
      </w:r>
    </w:p>
    <w:p>
      <w:pPr>
        <w:spacing w:after="0"/>
        <w:ind w:left="1701" w:hanging="1701"/>
        <w:rPr>
          <w:rFonts w:eastAsia="Arial Unicode MS"/>
          <w:noProof/>
          <w:szCs w:val="24"/>
        </w:rPr>
      </w:pPr>
      <w:r>
        <w:rPr>
          <w:noProof/>
        </w:rPr>
        <w:t>1.9.</w:t>
      </w:r>
      <w:r>
        <w:rPr>
          <w:noProof/>
        </w:rPr>
        <w:tab/>
        <w:t>Наименование и адрес на представителя на производителя (когато има): …</w:t>
      </w:r>
    </w:p>
    <w:p>
      <w:pPr>
        <w:spacing w:before="240"/>
        <w:ind w:left="1701" w:hanging="1701"/>
        <w:jc w:val="left"/>
        <w:rPr>
          <w:rFonts w:eastAsia="Arial Unicode MS"/>
          <w:bCs/>
          <w:noProof/>
          <w:szCs w:val="24"/>
        </w:rPr>
      </w:pPr>
      <w:r>
        <w:rPr>
          <w:noProof/>
        </w:rPr>
        <w:t>2.</w:t>
      </w:r>
      <w:r>
        <w:rPr>
          <w:noProof/>
        </w:rPr>
        <w:tab/>
        <w:t xml:space="preserve">ОБЩИ КОНСТРУКТИВНИ ХАРАКТЕРИСТИКИ НА ПРЕВОЗНОТО СРЕДСТВО </w:t>
      </w:r>
    </w:p>
    <w:p>
      <w:pPr>
        <w:spacing w:after="0"/>
        <w:ind w:left="1701" w:hanging="1701"/>
        <w:rPr>
          <w:rFonts w:eastAsia="Arial Unicode MS"/>
          <w:noProof/>
          <w:szCs w:val="24"/>
        </w:rPr>
      </w:pPr>
      <w:r>
        <w:rPr>
          <w:noProof/>
        </w:rPr>
        <w:t>2.1.</w:t>
      </w:r>
      <w:r>
        <w:rPr>
          <w:noProof/>
        </w:rPr>
        <w:tab/>
        <w:t>Снимки и/или чертежи на представително превозно средство: …</w:t>
      </w:r>
    </w:p>
    <w:p>
      <w:pPr>
        <w:spacing w:after="0"/>
        <w:ind w:left="1701" w:hanging="1701"/>
        <w:rPr>
          <w:rFonts w:eastAsia="Arial Unicode MS"/>
          <w:noProof/>
          <w:szCs w:val="24"/>
        </w:rPr>
      </w:pPr>
      <w:r>
        <w:rPr>
          <w:noProof/>
        </w:rPr>
        <w:t>2.3.</w:t>
      </w:r>
      <w:r>
        <w:rPr>
          <w:noProof/>
        </w:rPr>
        <w:tab/>
        <w:t>Брой на осите и колелата: …</w:t>
      </w:r>
    </w:p>
    <w:p>
      <w:pPr>
        <w:spacing w:after="0"/>
        <w:ind w:left="1701" w:hanging="1701"/>
        <w:rPr>
          <w:rFonts w:eastAsia="Arial Unicode MS"/>
          <w:noProof/>
          <w:szCs w:val="24"/>
        </w:rPr>
      </w:pPr>
      <w:r>
        <w:rPr>
          <w:noProof/>
        </w:rPr>
        <w:t>2.3.1.</w:t>
      </w:r>
      <w:r>
        <w:rPr>
          <w:noProof/>
        </w:rPr>
        <w:tab/>
        <w:t>Брой и местоположение на осите със сдвоени колела: …</w:t>
      </w:r>
    </w:p>
    <w:p>
      <w:pPr>
        <w:spacing w:after="0"/>
        <w:ind w:left="1701" w:hanging="1701"/>
        <w:rPr>
          <w:rFonts w:eastAsia="Arial Unicode MS"/>
          <w:noProof/>
          <w:szCs w:val="24"/>
        </w:rPr>
      </w:pPr>
      <w:r>
        <w:rPr>
          <w:noProof/>
        </w:rPr>
        <w:t>2.3.2.</w:t>
      </w:r>
      <w:r>
        <w:rPr>
          <w:noProof/>
        </w:rPr>
        <w:tab/>
        <w:t>Брой и местоположение на управляваните оси: …</w:t>
      </w:r>
    </w:p>
    <w:p>
      <w:pPr>
        <w:spacing w:after="0"/>
        <w:ind w:left="1701" w:hanging="1701"/>
        <w:rPr>
          <w:rFonts w:eastAsia="Arial Unicode MS"/>
          <w:noProof/>
          <w:szCs w:val="24"/>
        </w:rPr>
      </w:pPr>
      <w:r>
        <w:rPr>
          <w:noProof/>
        </w:rPr>
        <w:t>2.4.</w:t>
      </w:r>
      <w:r>
        <w:rPr>
          <w:noProof/>
        </w:rPr>
        <w:tab/>
        <w:t>Шаси (ако има) (сборен чертеж): …</w:t>
      </w:r>
    </w:p>
    <w:p>
      <w:pPr>
        <w:spacing w:after="0"/>
        <w:ind w:left="1701" w:hanging="1701"/>
        <w:rPr>
          <w:rFonts w:eastAsia="Arial Unicode MS"/>
          <w:noProof/>
          <w:szCs w:val="24"/>
        </w:rPr>
      </w:pPr>
      <w:r>
        <w:rPr>
          <w:noProof/>
        </w:rPr>
        <w:t>2.9.</w:t>
      </w:r>
      <w:r>
        <w:rPr>
          <w:noProof/>
        </w:rPr>
        <w:tab/>
        <w:t>Да се посочи дали теглещото превозно средство е предвидено да тегли полуремаркета или други ремаркета, както и дали ремаркето е полуремарке, ремарке с теглич, ремарке с централна ос или ремарке с твърд теглич: …</w:t>
      </w:r>
    </w:p>
    <w:p>
      <w:pPr>
        <w:spacing w:after="0"/>
        <w:ind w:left="1701" w:hanging="1701"/>
        <w:rPr>
          <w:rFonts w:eastAsia="Arial Unicode MS"/>
          <w:noProof/>
          <w:szCs w:val="24"/>
        </w:rPr>
      </w:pPr>
      <w:r>
        <w:rPr>
          <w:noProof/>
        </w:rPr>
        <w:t>2.10.</w:t>
      </w:r>
      <w:r>
        <w:rPr>
          <w:noProof/>
        </w:rPr>
        <w:tab/>
        <w:t>Да се посочи дали превозното средство е специално проектирано за превоз на товари при контролирана температура: …</w:t>
      </w:r>
    </w:p>
    <w:p>
      <w:pPr>
        <w:spacing w:before="240" w:after="240"/>
        <w:ind w:left="1701" w:hanging="1701"/>
        <w:jc w:val="left"/>
        <w:rPr>
          <w:rFonts w:eastAsia="Arial Unicode MS"/>
          <w:bCs/>
          <w:noProof/>
          <w:szCs w:val="24"/>
        </w:rPr>
      </w:pPr>
      <w:r>
        <w:rPr>
          <w:noProof/>
        </w:rPr>
        <w:t>3.</w:t>
      </w:r>
      <w:r>
        <w:rPr>
          <w:noProof/>
        </w:rPr>
        <w:tab/>
        <w:t>МАСИ И РАЗМЕРИ (</w:t>
      </w:r>
      <w:r>
        <w:rPr>
          <w:noProof/>
          <w:vertAlign w:val="superscript"/>
        </w:rPr>
        <w:t>е</w:t>
      </w:r>
      <w:r>
        <w:rPr>
          <w:noProof/>
        </w:rPr>
        <w:t>)(</w:t>
      </w:r>
      <w:r>
        <w:rPr>
          <w:noProof/>
          <w:vertAlign w:val="superscript"/>
        </w:rPr>
        <w:t>ж</w:t>
      </w:r>
      <w:r>
        <w:rPr>
          <w:noProof/>
        </w:rPr>
        <w:t>)(</w:t>
      </w:r>
      <w:r>
        <w:rPr>
          <w:noProof/>
          <w:vertAlign w:val="subscript"/>
        </w:rPr>
        <w:t>7</w:t>
      </w:r>
      <w:r>
        <w:rPr>
          <w:noProof/>
        </w:rPr>
        <w:t xml:space="preserve">) </w:t>
      </w:r>
    </w:p>
    <w:p>
      <w:pPr>
        <w:spacing w:after="0"/>
        <w:ind w:left="1701"/>
        <w:rPr>
          <w:rFonts w:eastAsia="Arial Unicode MS"/>
          <w:noProof/>
          <w:szCs w:val="24"/>
        </w:rPr>
      </w:pPr>
      <w:r>
        <w:rPr>
          <w:noProof/>
        </w:rPr>
        <w:t>(в kg и mm) (препратка към чертеж, когато е приложимо)</w:t>
      </w:r>
    </w:p>
    <w:p>
      <w:pPr>
        <w:spacing w:before="240"/>
        <w:ind w:left="1701" w:hanging="1701"/>
        <w:jc w:val="left"/>
        <w:rPr>
          <w:rFonts w:eastAsia="Arial Unicode MS"/>
          <w:b/>
          <w:bCs/>
          <w:noProof/>
          <w:szCs w:val="24"/>
        </w:rPr>
      </w:pPr>
      <w:r>
        <w:rPr>
          <w:noProof/>
        </w:rPr>
        <w:t>3.1.</w:t>
      </w:r>
      <w:r>
        <w:rPr>
          <w:noProof/>
        </w:rPr>
        <w:tab/>
      </w:r>
      <w:r>
        <w:rPr>
          <w:b/>
          <w:noProof/>
        </w:rPr>
        <w:t>Междуосово(и) разстояние(я) (при пълно натоварване)</w:t>
      </w:r>
      <w:r>
        <w:rPr>
          <w:noProof/>
        </w:rPr>
        <w:t xml:space="preserve"> (</w:t>
      </w:r>
      <w:r>
        <w:rPr>
          <w:noProof/>
          <w:vertAlign w:val="subscript"/>
        </w:rPr>
        <w:t>ж1</w:t>
      </w:r>
      <w:r>
        <w:rPr>
          <w:noProof/>
        </w:rPr>
        <w:t>):</w:t>
      </w:r>
      <w:r>
        <w:rPr>
          <w:b/>
          <w:noProof/>
        </w:rPr>
        <w:t xml:space="preserve"> </w:t>
      </w:r>
    </w:p>
    <w:p>
      <w:pPr>
        <w:spacing w:after="0"/>
        <w:ind w:left="1701" w:hanging="1701"/>
        <w:rPr>
          <w:rFonts w:eastAsia="Arial Unicode MS"/>
          <w:noProof/>
          <w:szCs w:val="24"/>
        </w:rPr>
      </w:pPr>
      <w:r>
        <w:rPr>
          <w:noProof/>
        </w:rPr>
        <w:t>3.1.1.</w:t>
      </w:r>
      <w:r>
        <w:rPr>
          <w:noProof/>
        </w:rPr>
        <w:tab/>
      </w:r>
      <w:r>
        <w:rPr>
          <w:i/>
          <w:noProof/>
        </w:rPr>
        <w:t>Превозни средства с две оси</w:t>
      </w:r>
      <w:r>
        <w:rPr>
          <w:noProof/>
        </w:rPr>
        <w:t>: …</w:t>
      </w:r>
    </w:p>
    <w:p>
      <w:pPr>
        <w:spacing w:before="240"/>
        <w:ind w:left="1701" w:hanging="1701"/>
        <w:jc w:val="left"/>
        <w:rPr>
          <w:rFonts w:eastAsia="Arial Unicode MS"/>
          <w:bCs/>
          <w:noProof/>
          <w:szCs w:val="24"/>
        </w:rPr>
      </w:pPr>
      <w:r>
        <w:rPr>
          <w:noProof/>
        </w:rPr>
        <w:t>3.1.2.</w:t>
      </w:r>
      <w:r>
        <w:rPr>
          <w:noProof/>
        </w:rPr>
        <w:tab/>
      </w:r>
      <w:r>
        <w:rPr>
          <w:i/>
          <w:noProof/>
        </w:rPr>
        <w:t>Превозни средства с три или повече оси</w:t>
      </w:r>
      <w:r>
        <w:rPr>
          <w:noProof/>
        </w:rPr>
        <w:t xml:space="preserve"> </w:t>
      </w:r>
    </w:p>
    <w:p>
      <w:pPr>
        <w:spacing w:after="0"/>
        <w:ind w:left="1701" w:hanging="1701"/>
        <w:rPr>
          <w:rFonts w:eastAsia="Arial Unicode MS"/>
          <w:noProof/>
          <w:szCs w:val="24"/>
        </w:rPr>
      </w:pPr>
      <w:r>
        <w:rPr>
          <w:noProof/>
        </w:rPr>
        <w:lastRenderedPageBreak/>
        <w:t>3.1.2.1.</w:t>
      </w:r>
      <w:r>
        <w:rPr>
          <w:noProof/>
        </w:rPr>
        <w:tab/>
        <w:t>Междуосово разстояние между последователни оси, като се започне от най-предната ос и се стигне до най-задната ос: …</w:t>
      </w:r>
    </w:p>
    <w:p>
      <w:pPr>
        <w:spacing w:after="0"/>
        <w:ind w:left="1701" w:hanging="1701"/>
        <w:rPr>
          <w:rFonts w:eastAsia="Arial Unicode MS"/>
          <w:noProof/>
          <w:szCs w:val="24"/>
        </w:rPr>
      </w:pPr>
      <w:r>
        <w:rPr>
          <w:noProof/>
        </w:rPr>
        <w:t>3.1.2.2.</w:t>
      </w:r>
      <w:r>
        <w:rPr>
          <w:noProof/>
        </w:rPr>
        <w:tab/>
        <w:t>Общо междуосово разстояние: …</w:t>
      </w:r>
    </w:p>
    <w:p>
      <w:pPr>
        <w:spacing w:after="0"/>
        <w:ind w:left="1701" w:hanging="1701"/>
        <w:rPr>
          <w:rFonts w:eastAsia="Arial Unicode MS"/>
          <w:noProof/>
          <w:szCs w:val="24"/>
        </w:rPr>
      </w:pPr>
      <w:r>
        <w:rPr>
          <w:noProof/>
        </w:rPr>
        <w:t>3.3.1.</w:t>
      </w:r>
      <w:r>
        <w:rPr>
          <w:noProof/>
        </w:rPr>
        <w:tab/>
        <w:t>Колея на всяка управляема ос (</w:t>
      </w:r>
      <w:r>
        <w:rPr>
          <w:noProof/>
          <w:vertAlign w:val="superscript"/>
        </w:rPr>
        <w:t>ж4</w:t>
      </w:r>
      <w:r>
        <w:rPr>
          <w:noProof/>
        </w:rPr>
        <w:t>): …</w:t>
      </w:r>
    </w:p>
    <w:p>
      <w:pPr>
        <w:spacing w:after="0"/>
        <w:ind w:left="1701" w:hanging="1701"/>
        <w:rPr>
          <w:rFonts w:eastAsia="Arial Unicode MS"/>
          <w:noProof/>
          <w:szCs w:val="24"/>
        </w:rPr>
      </w:pPr>
      <w:r>
        <w:rPr>
          <w:noProof/>
        </w:rPr>
        <w:t>3.3.2.</w:t>
      </w:r>
      <w:r>
        <w:rPr>
          <w:noProof/>
        </w:rPr>
        <w:tab/>
        <w:t>Колея на всички останали оси (</w:t>
      </w:r>
      <w:r>
        <w:rPr>
          <w:noProof/>
          <w:vertAlign w:val="superscript"/>
        </w:rPr>
        <w:t>ж4</w:t>
      </w:r>
      <w:r>
        <w:rPr>
          <w:noProof/>
        </w:rPr>
        <w:t>): …</w:t>
      </w:r>
    </w:p>
    <w:p>
      <w:pPr>
        <w:ind w:left="1701" w:hanging="1701"/>
        <w:jc w:val="left"/>
        <w:rPr>
          <w:rFonts w:eastAsia="Arial Unicode MS"/>
          <w:b/>
          <w:bCs/>
          <w:noProof/>
          <w:szCs w:val="24"/>
        </w:rPr>
      </w:pPr>
      <w:r>
        <w:rPr>
          <w:noProof/>
        </w:rPr>
        <w:t>3.4.</w:t>
      </w:r>
      <w:r>
        <w:rPr>
          <w:noProof/>
        </w:rPr>
        <w:tab/>
      </w:r>
      <w:r>
        <w:rPr>
          <w:b/>
          <w:noProof/>
        </w:rPr>
        <w:t>Размери на превозното средство</w:t>
      </w:r>
      <w:r>
        <w:rPr>
          <w:noProof/>
        </w:rPr>
        <w:t xml:space="preserve"> (габаритни)</w:t>
      </w:r>
      <w:r>
        <w:rPr>
          <w:b/>
          <w:noProof/>
        </w:rPr>
        <w:t xml:space="preserve"> </w:t>
      </w:r>
    </w:p>
    <w:p>
      <w:pPr>
        <w:ind w:left="1701" w:hanging="1701"/>
        <w:jc w:val="left"/>
        <w:rPr>
          <w:rFonts w:eastAsia="Arial Unicode MS"/>
          <w:bCs/>
          <w:noProof/>
          <w:szCs w:val="24"/>
        </w:rPr>
      </w:pPr>
      <w:r>
        <w:rPr>
          <w:noProof/>
        </w:rPr>
        <w:t>3.4.1.</w:t>
      </w:r>
      <w:r>
        <w:rPr>
          <w:noProof/>
        </w:rPr>
        <w:tab/>
      </w:r>
      <w:r>
        <w:rPr>
          <w:i/>
          <w:noProof/>
        </w:rPr>
        <w:t>За шаси без каросерия</w:t>
      </w:r>
      <w:r>
        <w:rPr>
          <w:noProof/>
        </w:rPr>
        <w:t xml:space="preserve"> </w:t>
      </w:r>
    </w:p>
    <w:p>
      <w:pPr>
        <w:spacing w:after="0"/>
        <w:ind w:left="1701" w:hanging="1701"/>
        <w:rPr>
          <w:rFonts w:eastAsia="Arial Unicode MS"/>
          <w:noProof/>
          <w:szCs w:val="24"/>
        </w:rPr>
      </w:pPr>
      <w:r>
        <w:rPr>
          <w:noProof/>
        </w:rPr>
        <w:t>3.4.1.1.</w:t>
      </w:r>
      <w:r>
        <w:rPr>
          <w:noProof/>
        </w:rPr>
        <w:tab/>
        <w:t>Дължина (</w:t>
      </w:r>
      <w:r>
        <w:rPr>
          <w:noProof/>
          <w:vertAlign w:val="superscript"/>
        </w:rPr>
        <w:t>ж5</w:t>
      </w:r>
      <w:r>
        <w:rPr>
          <w:noProof/>
        </w:rPr>
        <w:t>): …</w:t>
      </w:r>
    </w:p>
    <w:p>
      <w:pPr>
        <w:spacing w:after="0"/>
        <w:ind w:left="1701" w:hanging="1701"/>
        <w:rPr>
          <w:rFonts w:eastAsia="Arial Unicode MS"/>
          <w:noProof/>
          <w:szCs w:val="24"/>
        </w:rPr>
      </w:pPr>
      <w:r>
        <w:rPr>
          <w:noProof/>
        </w:rPr>
        <w:t>3.4.1.1.1.</w:t>
      </w:r>
      <w:r>
        <w:rPr>
          <w:noProof/>
        </w:rPr>
        <w:tab/>
        <w:t>Максимална допустима дължина: …</w:t>
      </w:r>
    </w:p>
    <w:p>
      <w:pPr>
        <w:spacing w:after="0"/>
        <w:ind w:left="1701" w:hanging="1701"/>
        <w:rPr>
          <w:rFonts w:eastAsia="Arial Unicode MS"/>
          <w:noProof/>
          <w:szCs w:val="24"/>
        </w:rPr>
      </w:pPr>
      <w:r>
        <w:rPr>
          <w:noProof/>
        </w:rPr>
        <w:t>3.4.1.1.2.</w:t>
      </w:r>
      <w:r>
        <w:rPr>
          <w:noProof/>
        </w:rPr>
        <w:tab/>
        <w:t>Минимална допустима дължина: …</w:t>
      </w:r>
    </w:p>
    <w:p>
      <w:pPr>
        <w:spacing w:after="0"/>
        <w:ind w:left="1701" w:hanging="1701"/>
        <w:rPr>
          <w:rFonts w:eastAsia="Arial Unicode MS"/>
          <w:noProof/>
          <w:szCs w:val="24"/>
        </w:rPr>
      </w:pPr>
      <w:r>
        <w:rPr>
          <w:noProof/>
        </w:rPr>
        <w:t>3.4.1.1.3.</w:t>
      </w:r>
      <w:r>
        <w:rPr>
          <w:noProof/>
        </w:rPr>
        <w:tab/>
        <w:t>При ремаркета — максимална допустима дължина на теглича (</w:t>
      </w:r>
      <w:r>
        <w:rPr>
          <w:noProof/>
          <w:vertAlign w:val="superscript"/>
        </w:rPr>
        <w:t>ж6</w:t>
      </w:r>
      <w:r>
        <w:rPr>
          <w:noProof/>
        </w:rPr>
        <w:t>): …</w:t>
      </w:r>
    </w:p>
    <w:p>
      <w:pPr>
        <w:spacing w:after="0"/>
        <w:ind w:left="1701" w:hanging="1701"/>
        <w:rPr>
          <w:rFonts w:eastAsia="Arial Unicode MS"/>
          <w:noProof/>
          <w:szCs w:val="24"/>
        </w:rPr>
      </w:pPr>
      <w:r>
        <w:rPr>
          <w:noProof/>
        </w:rPr>
        <w:t>3.4.1.2.</w:t>
      </w:r>
      <w:r>
        <w:rPr>
          <w:noProof/>
        </w:rPr>
        <w:tab/>
        <w:t>Широчина (</w:t>
      </w:r>
      <w:r>
        <w:rPr>
          <w:noProof/>
          <w:vertAlign w:val="subscript"/>
        </w:rPr>
        <w:t>ж7</w:t>
      </w:r>
      <w:r>
        <w:rPr>
          <w:noProof/>
        </w:rPr>
        <w:t>): …</w:t>
      </w:r>
    </w:p>
    <w:p>
      <w:pPr>
        <w:spacing w:after="0"/>
        <w:ind w:left="1701" w:hanging="1701"/>
        <w:rPr>
          <w:rFonts w:eastAsia="Arial Unicode MS"/>
          <w:noProof/>
          <w:szCs w:val="24"/>
        </w:rPr>
      </w:pPr>
      <w:r>
        <w:rPr>
          <w:noProof/>
        </w:rPr>
        <w:t>3.4.1.2.1.</w:t>
      </w:r>
      <w:r>
        <w:rPr>
          <w:noProof/>
        </w:rPr>
        <w:tab/>
        <w:t>Максимална допустима широчина: …</w:t>
      </w:r>
    </w:p>
    <w:p>
      <w:pPr>
        <w:spacing w:after="0"/>
        <w:ind w:left="1701" w:hanging="1701"/>
        <w:rPr>
          <w:rFonts w:eastAsia="Arial Unicode MS"/>
          <w:noProof/>
          <w:szCs w:val="24"/>
        </w:rPr>
      </w:pPr>
      <w:r>
        <w:rPr>
          <w:noProof/>
        </w:rPr>
        <w:t>3.4.1.2.2.</w:t>
      </w:r>
      <w:r>
        <w:rPr>
          <w:noProof/>
        </w:rPr>
        <w:tab/>
        <w:t>Минимална допустима широчина: …</w:t>
      </w:r>
    </w:p>
    <w:p>
      <w:pPr>
        <w:ind w:left="1701" w:hanging="1701"/>
        <w:jc w:val="left"/>
        <w:rPr>
          <w:rFonts w:eastAsia="Arial Unicode MS"/>
          <w:bCs/>
          <w:noProof/>
          <w:szCs w:val="24"/>
        </w:rPr>
      </w:pPr>
      <w:r>
        <w:rPr>
          <w:noProof/>
        </w:rPr>
        <w:t>3.4.2.</w:t>
      </w:r>
      <w:r>
        <w:rPr>
          <w:noProof/>
        </w:rPr>
        <w:tab/>
      </w:r>
      <w:r>
        <w:rPr>
          <w:i/>
          <w:noProof/>
        </w:rPr>
        <w:t>За шаси с каросерия</w:t>
      </w:r>
      <w:r>
        <w:rPr>
          <w:noProof/>
        </w:rPr>
        <w:t xml:space="preserve"> </w:t>
      </w:r>
    </w:p>
    <w:p>
      <w:pPr>
        <w:spacing w:after="0"/>
        <w:ind w:left="1701" w:hanging="1701"/>
        <w:rPr>
          <w:rFonts w:eastAsia="Arial Unicode MS"/>
          <w:noProof/>
          <w:szCs w:val="24"/>
        </w:rPr>
      </w:pPr>
      <w:r>
        <w:rPr>
          <w:noProof/>
        </w:rPr>
        <w:t>3.4.2.1.</w:t>
      </w:r>
      <w:r>
        <w:rPr>
          <w:noProof/>
        </w:rPr>
        <w:tab/>
        <w:t>Дължина (</w:t>
      </w:r>
      <w:r>
        <w:rPr>
          <w:noProof/>
          <w:vertAlign w:val="superscript"/>
        </w:rPr>
        <w:t>ж5</w:t>
      </w:r>
      <w:r>
        <w:rPr>
          <w:noProof/>
        </w:rPr>
        <w:t>): …</w:t>
      </w:r>
    </w:p>
    <w:p>
      <w:pPr>
        <w:spacing w:after="0"/>
        <w:ind w:left="1701" w:hanging="1701"/>
        <w:rPr>
          <w:rFonts w:eastAsia="Arial Unicode MS"/>
          <w:noProof/>
          <w:szCs w:val="24"/>
        </w:rPr>
      </w:pPr>
      <w:r>
        <w:rPr>
          <w:noProof/>
        </w:rPr>
        <w:t>3.4.2.1.1.</w:t>
      </w:r>
      <w:r>
        <w:rPr>
          <w:noProof/>
        </w:rPr>
        <w:tab/>
        <w:t>Дължина на товарната площ: …</w:t>
      </w:r>
    </w:p>
    <w:p>
      <w:pPr>
        <w:spacing w:after="0"/>
        <w:ind w:left="1701" w:hanging="1701"/>
        <w:rPr>
          <w:rFonts w:eastAsia="Arial Unicode MS"/>
          <w:noProof/>
          <w:szCs w:val="24"/>
        </w:rPr>
      </w:pPr>
      <w:r>
        <w:rPr>
          <w:noProof/>
        </w:rPr>
        <w:t>3.4.2.1.2.</w:t>
      </w:r>
      <w:r>
        <w:rPr>
          <w:noProof/>
        </w:rPr>
        <w:tab/>
        <w:t>При ремаркета — максимална допустима дължина на теглича (</w:t>
      </w:r>
      <w:r>
        <w:rPr>
          <w:noProof/>
          <w:vertAlign w:val="superscript"/>
        </w:rPr>
        <w:t>ж6</w:t>
      </w:r>
      <w:r>
        <w:rPr>
          <w:noProof/>
        </w:rPr>
        <w:t>): …</w:t>
      </w:r>
    </w:p>
    <w:p>
      <w:pPr>
        <w:spacing w:after="0"/>
        <w:ind w:left="1701" w:hanging="1701"/>
        <w:rPr>
          <w:rFonts w:eastAsia="Arial Unicode MS"/>
          <w:noProof/>
          <w:szCs w:val="24"/>
        </w:rPr>
      </w:pPr>
      <w:r>
        <w:rPr>
          <w:noProof/>
        </w:rPr>
        <w:t>3.4.2.2.</w:t>
      </w:r>
      <w:r>
        <w:rPr>
          <w:noProof/>
        </w:rPr>
        <w:tab/>
        <w:t>Широчина (</w:t>
      </w:r>
      <w:r>
        <w:rPr>
          <w:noProof/>
          <w:vertAlign w:val="subscript"/>
        </w:rPr>
        <w:t>ж7</w:t>
      </w:r>
      <w:r>
        <w:rPr>
          <w:noProof/>
        </w:rPr>
        <w:t>): …</w:t>
      </w:r>
    </w:p>
    <w:p>
      <w:pPr>
        <w:spacing w:after="0"/>
        <w:ind w:left="1701" w:hanging="1701"/>
        <w:rPr>
          <w:rFonts w:eastAsia="Arial Unicode MS"/>
          <w:noProof/>
          <w:szCs w:val="24"/>
        </w:rPr>
      </w:pPr>
      <w:r>
        <w:rPr>
          <w:noProof/>
        </w:rPr>
        <w:t>3.4.2.2.1.</w:t>
      </w:r>
      <w:r>
        <w:rPr>
          <w:noProof/>
        </w:rPr>
        <w:tab/>
        <w:t>Дебелина на стените (в случай на превозни средства, предвидени за превоз на стоки при контролирана температура): …</w:t>
      </w:r>
    </w:p>
    <w:p>
      <w:pPr>
        <w:spacing w:after="0"/>
        <w:ind w:left="1701" w:hanging="1701"/>
        <w:rPr>
          <w:rFonts w:eastAsia="Arial Unicode MS"/>
          <w:noProof/>
          <w:szCs w:val="24"/>
        </w:rPr>
      </w:pPr>
      <w:r>
        <w:rPr>
          <w:noProof/>
        </w:rPr>
        <w:t>3.4.2.3.</w:t>
      </w:r>
      <w:r>
        <w:rPr>
          <w:noProof/>
        </w:rPr>
        <w:tab/>
        <w:t>Височина (в готовност за движение) (</w:t>
      </w:r>
      <w:r>
        <w:rPr>
          <w:noProof/>
          <w:vertAlign w:val="superscript"/>
        </w:rPr>
        <w:t>ж8</w:t>
      </w:r>
      <w:r>
        <w:rPr>
          <w:noProof/>
        </w:rPr>
        <w:t>) (при окачване с регулируема височина да се посочи нормалното положение при движение): …</w:t>
      </w:r>
    </w:p>
    <w:p>
      <w:pPr>
        <w:spacing w:before="180" w:after="0"/>
        <w:ind w:left="1701" w:hanging="1701"/>
        <w:jc w:val="left"/>
        <w:rPr>
          <w:rFonts w:eastAsia="Arial Unicode MS"/>
          <w:b/>
          <w:bCs/>
          <w:noProof/>
          <w:szCs w:val="24"/>
        </w:rPr>
      </w:pPr>
      <w:r>
        <w:rPr>
          <w:noProof/>
        </w:rPr>
        <w:t>3.6.</w:t>
      </w:r>
      <w:r>
        <w:rPr>
          <w:noProof/>
        </w:rPr>
        <w:tab/>
      </w:r>
      <w:r>
        <w:rPr>
          <w:b/>
          <w:noProof/>
        </w:rPr>
        <w:t>Маса в готовност за движение (</w:t>
      </w:r>
      <w:r>
        <w:rPr>
          <w:b/>
          <w:noProof/>
          <w:vertAlign w:val="superscript"/>
        </w:rPr>
        <w:t>з</w:t>
      </w:r>
      <w:r>
        <w:rPr>
          <w:b/>
          <w:noProof/>
        </w:rPr>
        <w:t xml:space="preserve">): </w:t>
      </w:r>
    </w:p>
    <w:p>
      <w:pPr>
        <w:spacing w:before="60" w:after="60"/>
        <w:ind w:left="2268" w:hanging="567"/>
        <w:rPr>
          <w:rFonts w:eastAsia="Arial Unicode MS"/>
          <w:noProof/>
          <w:szCs w:val="24"/>
        </w:rPr>
      </w:pPr>
      <w:r>
        <w:rPr>
          <w:noProof/>
        </w:rPr>
        <w:t>a)</w:t>
      </w:r>
      <w:r>
        <w:rPr>
          <w:noProof/>
        </w:rPr>
        <w:tab/>
        <w:t>минимум и максимум за всеки вариант: …</w:t>
      </w:r>
    </w:p>
    <w:p>
      <w:pPr>
        <w:spacing w:before="60" w:after="60"/>
        <w:ind w:left="2268" w:hanging="567"/>
        <w:rPr>
          <w:rFonts w:eastAsia="Arial Unicode MS"/>
          <w:noProof/>
          <w:szCs w:val="24"/>
        </w:rPr>
      </w:pPr>
      <w:r>
        <w:rPr>
          <w:noProof/>
        </w:rPr>
        <w:t>б)</w:t>
      </w:r>
      <w:r>
        <w:rPr>
          <w:noProof/>
        </w:rPr>
        <w:tab/>
        <w:t>маса на всяка версия (трябва да се предостави матрица): …</w:t>
      </w:r>
    </w:p>
    <w:p>
      <w:pPr>
        <w:spacing w:after="0"/>
        <w:ind w:left="1701" w:hanging="1701"/>
        <w:rPr>
          <w:rFonts w:eastAsia="Arial Unicode MS"/>
          <w:noProof/>
          <w:szCs w:val="24"/>
        </w:rPr>
      </w:pPr>
      <w:r>
        <w:rPr>
          <w:noProof/>
        </w:rPr>
        <w:t>3.6.1.</w:t>
      </w:r>
      <w:r>
        <w:rPr>
          <w:noProof/>
        </w:rPr>
        <w:tab/>
        <w:t>Разпределение на тази маса между осите, а при полуремарке, ремарке с твърд теглич или ремарке с централна ос — масата, действаща в точката на прикачване: …</w:t>
      </w:r>
    </w:p>
    <w:p>
      <w:pPr>
        <w:spacing w:before="60" w:after="60"/>
        <w:ind w:left="2268" w:hanging="567"/>
        <w:rPr>
          <w:rFonts w:eastAsia="Arial Unicode MS"/>
          <w:noProof/>
          <w:szCs w:val="24"/>
        </w:rPr>
      </w:pPr>
      <w:r>
        <w:rPr>
          <w:noProof/>
        </w:rPr>
        <w:t>a)</w:t>
      </w:r>
      <w:r>
        <w:rPr>
          <w:noProof/>
        </w:rPr>
        <w:tab/>
        <w:t>минимум и максимум за всеки вариант: …</w:t>
      </w:r>
    </w:p>
    <w:p>
      <w:pPr>
        <w:spacing w:before="60" w:after="60"/>
        <w:ind w:left="2268" w:hanging="567"/>
        <w:rPr>
          <w:rFonts w:eastAsia="Arial Unicode MS"/>
          <w:noProof/>
          <w:szCs w:val="24"/>
        </w:rPr>
      </w:pPr>
      <w:r>
        <w:rPr>
          <w:noProof/>
        </w:rPr>
        <w:t>б)</w:t>
      </w:r>
      <w:r>
        <w:rPr>
          <w:noProof/>
        </w:rPr>
        <w:tab/>
        <w:t>маса на всяка версия (трябва да се предостави матрица): …</w:t>
      </w:r>
    </w:p>
    <w:p>
      <w:pPr>
        <w:spacing w:after="0"/>
        <w:ind w:left="1701" w:hanging="1701"/>
        <w:rPr>
          <w:rFonts w:eastAsia="Arial Unicode MS"/>
          <w:noProof/>
          <w:szCs w:val="24"/>
        </w:rPr>
      </w:pPr>
      <w:r>
        <w:rPr>
          <w:noProof/>
        </w:rPr>
        <w:t>3.6.2.</w:t>
      </w:r>
      <w:r>
        <w:rPr>
          <w:noProof/>
        </w:rPr>
        <w:tab/>
        <w:t>Маса на незадължителното оборудване (съгласно определеното в член 2, точка 5 от Регламент (ЕС) № 1230/2012): …</w:t>
      </w:r>
    </w:p>
    <w:p>
      <w:pPr>
        <w:spacing w:before="200" w:after="0"/>
        <w:ind w:left="1701" w:hanging="1701"/>
        <w:rPr>
          <w:rFonts w:eastAsia="Arial Unicode MS"/>
          <w:noProof/>
          <w:szCs w:val="24"/>
        </w:rPr>
      </w:pPr>
      <w:r>
        <w:rPr>
          <w:noProof/>
        </w:rPr>
        <w:t>3.7.</w:t>
      </w:r>
      <w:r>
        <w:rPr>
          <w:noProof/>
        </w:rPr>
        <w:tab/>
      </w:r>
      <w:r>
        <w:rPr>
          <w:b/>
          <w:noProof/>
        </w:rPr>
        <w:t>Минимална маса на напълно комплектуваното превозно средство</w:t>
      </w:r>
      <w:r>
        <w:rPr>
          <w:noProof/>
        </w:rPr>
        <w:t>, както е посочена от производителя, в случай на некомплектувано превозно средство: …</w:t>
      </w:r>
    </w:p>
    <w:p>
      <w:pPr>
        <w:spacing w:before="240" w:after="0"/>
        <w:ind w:left="1701" w:hanging="1701"/>
        <w:rPr>
          <w:rFonts w:eastAsia="Arial Unicode MS"/>
          <w:noProof/>
          <w:szCs w:val="24"/>
        </w:rPr>
      </w:pPr>
      <w:r>
        <w:rPr>
          <w:noProof/>
        </w:rPr>
        <w:lastRenderedPageBreak/>
        <w:t>3.8.</w:t>
      </w:r>
      <w:r>
        <w:rPr>
          <w:noProof/>
        </w:rPr>
        <w:tab/>
      </w:r>
      <w:r>
        <w:rPr>
          <w:b/>
          <w:noProof/>
        </w:rPr>
        <w:t>Технически допустима максимална маса на превозно средство</w:t>
      </w:r>
      <w:r>
        <w:rPr>
          <w:noProof/>
        </w:rPr>
        <w:t xml:space="preserve"> по данни на производителя (</w:t>
      </w:r>
      <w:r>
        <w:rPr>
          <w:noProof/>
          <w:vertAlign w:val="superscript"/>
        </w:rPr>
        <w:t>и</w:t>
      </w:r>
      <w:r>
        <w:rPr>
          <w:noProof/>
        </w:rPr>
        <w:t>) (</w:t>
      </w:r>
      <w:r>
        <w:rPr>
          <w:noProof/>
          <w:vertAlign w:val="superscript"/>
        </w:rPr>
        <w:t>3</w:t>
      </w:r>
      <w:r>
        <w:rPr>
          <w:noProof/>
        </w:rPr>
        <w:t>): …</w:t>
      </w:r>
    </w:p>
    <w:p>
      <w:pPr>
        <w:spacing w:after="0"/>
        <w:ind w:left="1701" w:hanging="1701"/>
        <w:rPr>
          <w:rFonts w:eastAsia="Arial Unicode MS"/>
          <w:noProof/>
          <w:szCs w:val="24"/>
        </w:rPr>
      </w:pPr>
      <w:r>
        <w:rPr>
          <w:noProof/>
        </w:rPr>
        <w:t>3.8.1.</w:t>
      </w:r>
      <w:r>
        <w:rPr>
          <w:noProof/>
        </w:rPr>
        <w:tab/>
        <w:t>Разпределение на тази маса между осите, а при полуремарке или ремарке с централна ос — натоварване в точката на прикачване (</w:t>
      </w:r>
      <w:r>
        <w:rPr>
          <w:noProof/>
          <w:vertAlign w:val="superscript"/>
        </w:rPr>
        <w:t>3</w:t>
      </w:r>
      <w:r>
        <w:rPr>
          <w:noProof/>
        </w:rPr>
        <w:t>): …</w:t>
      </w:r>
    </w:p>
    <w:p>
      <w:pPr>
        <w:spacing w:before="200" w:after="0"/>
        <w:ind w:left="1701" w:hanging="1701"/>
        <w:rPr>
          <w:rFonts w:eastAsia="Arial Unicode MS"/>
          <w:noProof/>
          <w:szCs w:val="24"/>
        </w:rPr>
      </w:pPr>
      <w:r>
        <w:rPr>
          <w:noProof/>
        </w:rPr>
        <w:t>3.9.</w:t>
      </w:r>
      <w:r>
        <w:rPr>
          <w:noProof/>
        </w:rPr>
        <w:tab/>
      </w:r>
      <w:r>
        <w:rPr>
          <w:b/>
          <w:noProof/>
        </w:rPr>
        <w:t>Технически допустима максимална маса върху всяка ос</w:t>
      </w:r>
      <w:r>
        <w:rPr>
          <w:noProof/>
        </w:rPr>
        <w:t>: …</w:t>
      </w:r>
    </w:p>
    <w:p>
      <w:pPr>
        <w:spacing w:before="240" w:after="0"/>
        <w:ind w:left="1701" w:hanging="1701"/>
        <w:rPr>
          <w:rFonts w:eastAsia="Arial Unicode MS"/>
          <w:noProof/>
          <w:szCs w:val="24"/>
        </w:rPr>
      </w:pPr>
      <w:r>
        <w:rPr>
          <w:noProof/>
        </w:rPr>
        <w:t>3.10.</w:t>
      </w:r>
      <w:r>
        <w:rPr>
          <w:noProof/>
        </w:rPr>
        <w:tab/>
      </w:r>
      <w:r>
        <w:rPr>
          <w:b/>
          <w:noProof/>
        </w:rPr>
        <w:t>Технически допустима маса на всяка група оси:</w:t>
      </w:r>
      <w:r>
        <w:rPr>
          <w:noProof/>
        </w:rPr>
        <w:t xml:space="preserve"> …</w:t>
      </w:r>
    </w:p>
    <w:p>
      <w:pPr>
        <w:spacing w:before="240" w:after="0"/>
        <w:ind w:left="1701" w:hanging="1701"/>
        <w:rPr>
          <w:rFonts w:eastAsia="Arial Unicode MS"/>
          <w:noProof/>
          <w:szCs w:val="24"/>
        </w:rPr>
      </w:pPr>
      <w:r>
        <w:rPr>
          <w:noProof/>
        </w:rPr>
        <w:t>3.12.</w:t>
      </w:r>
      <w:r>
        <w:rPr>
          <w:noProof/>
        </w:rPr>
        <w:tab/>
      </w:r>
      <w:r>
        <w:rPr>
          <w:b/>
          <w:noProof/>
        </w:rPr>
        <w:t>Технически допустима максимална маса в точката на прикачване:</w:t>
      </w:r>
      <w:r>
        <w:rPr>
          <w:noProof/>
        </w:rPr>
        <w:t xml:space="preserve"> </w:t>
      </w:r>
    </w:p>
    <w:p>
      <w:pPr>
        <w:spacing w:after="0"/>
        <w:ind w:left="1701" w:hanging="1701"/>
        <w:rPr>
          <w:rFonts w:eastAsia="Arial Unicode MS"/>
          <w:noProof/>
          <w:szCs w:val="24"/>
        </w:rPr>
      </w:pPr>
      <w:r>
        <w:rPr>
          <w:noProof/>
        </w:rPr>
        <w:t>3.12.2.</w:t>
      </w:r>
      <w:r>
        <w:rPr>
          <w:noProof/>
        </w:rPr>
        <w:tab/>
        <w:t>на полуремарке, ремарке с централна ос или ремарке с твърд теглич: …</w:t>
      </w:r>
    </w:p>
    <w:p>
      <w:pPr>
        <w:spacing w:before="240" w:after="0"/>
        <w:ind w:left="1701" w:hanging="1701"/>
        <w:rPr>
          <w:rFonts w:eastAsia="Arial Unicode MS"/>
          <w:noProof/>
          <w:szCs w:val="24"/>
        </w:rPr>
      </w:pPr>
      <w:r>
        <w:rPr>
          <w:noProof/>
        </w:rPr>
        <w:t>3.16.</w:t>
      </w:r>
      <w:r>
        <w:rPr>
          <w:noProof/>
        </w:rPr>
        <w:tab/>
      </w:r>
      <w:r>
        <w:rPr>
          <w:b/>
          <w:noProof/>
        </w:rPr>
        <w:t>Регистрационни/експлоатационни допустими максимални маси (незадължително)</w:t>
      </w:r>
      <w:r>
        <w:rPr>
          <w:noProof/>
        </w:rPr>
        <w:t xml:space="preserve"> </w:t>
      </w:r>
    </w:p>
    <w:p>
      <w:pPr>
        <w:spacing w:after="0"/>
        <w:ind w:left="1701" w:hanging="1701"/>
        <w:rPr>
          <w:rFonts w:eastAsia="Arial Unicode MS"/>
          <w:noProof/>
          <w:szCs w:val="24"/>
        </w:rPr>
      </w:pPr>
      <w:r>
        <w:rPr>
          <w:noProof/>
        </w:rPr>
        <w:t>3.16.1.</w:t>
      </w:r>
      <w:r>
        <w:rPr>
          <w:noProof/>
        </w:rPr>
        <w:tab/>
        <w:t>Регистрационна/експлоатационна допустима максимална маса: …</w:t>
      </w:r>
    </w:p>
    <w:p>
      <w:pPr>
        <w:spacing w:after="0"/>
        <w:ind w:left="1701" w:hanging="1701"/>
        <w:rPr>
          <w:rFonts w:eastAsia="Arial Unicode MS"/>
          <w:noProof/>
          <w:szCs w:val="24"/>
        </w:rPr>
      </w:pPr>
      <w:r>
        <w:rPr>
          <w:noProof/>
        </w:rPr>
        <w:t>3.16.2.</w:t>
      </w:r>
      <w:r>
        <w:rPr>
          <w:noProof/>
        </w:rPr>
        <w:tab/>
        <w:t>Регистрационна/експлоатационна допустима максимална маса върху всяка ос, а в случай на полуремарке или ремарке с централна ос — предвиденото натоварване в точката на прикачване, посочено от производителя, когато е по-малко от технически допустимата максимална маса в точката на прикачване: …</w:t>
      </w:r>
    </w:p>
    <w:p>
      <w:pPr>
        <w:spacing w:after="0"/>
        <w:ind w:left="1701" w:hanging="1701"/>
        <w:rPr>
          <w:rFonts w:eastAsia="Arial Unicode MS"/>
          <w:noProof/>
          <w:szCs w:val="24"/>
        </w:rPr>
      </w:pPr>
      <w:r>
        <w:rPr>
          <w:noProof/>
        </w:rPr>
        <w:t>3.16.3.</w:t>
      </w:r>
      <w:r>
        <w:rPr>
          <w:noProof/>
        </w:rPr>
        <w:tab/>
        <w:t>Регистрационна/експлоатационна допустима максимална маса върху всяка група оси: …</w:t>
      </w:r>
    </w:p>
    <w:p>
      <w:pPr>
        <w:spacing w:after="0"/>
        <w:ind w:left="1701" w:hanging="1701"/>
        <w:rPr>
          <w:rFonts w:eastAsia="Arial Unicode MS"/>
          <w:noProof/>
          <w:szCs w:val="24"/>
        </w:rPr>
      </w:pPr>
      <w:r>
        <w:rPr>
          <w:noProof/>
        </w:rPr>
        <w:t>3.16.4.</w:t>
      </w:r>
      <w:r>
        <w:rPr>
          <w:noProof/>
        </w:rPr>
        <w:tab/>
        <w:t>Предвидена максимална допустима регистрационна/експлоатационна теглена маса (за всяка техническа конфигурация са възможни няколко вписвания (5)): …</w:t>
      </w:r>
    </w:p>
    <w:p>
      <w:pPr>
        <w:spacing w:before="240"/>
        <w:ind w:left="1701" w:hanging="1701"/>
        <w:jc w:val="left"/>
        <w:rPr>
          <w:rFonts w:eastAsia="Arial Unicode MS"/>
          <w:bCs/>
          <w:noProof/>
          <w:szCs w:val="24"/>
        </w:rPr>
      </w:pPr>
      <w:r>
        <w:rPr>
          <w:noProof/>
        </w:rPr>
        <w:t>4.</w:t>
      </w:r>
      <w:r>
        <w:rPr>
          <w:noProof/>
        </w:rPr>
        <w:tab/>
        <w:t xml:space="preserve">ПРЕДАВАНЕ </w:t>
      </w:r>
    </w:p>
    <w:p>
      <w:pPr>
        <w:spacing w:after="0"/>
        <w:ind w:left="1701" w:hanging="1701"/>
        <w:rPr>
          <w:rFonts w:eastAsia="Arial Unicode MS"/>
          <w:noProof/>
          <w:szCs w:val="24"/>
        </w:rPr>
      </w:pPr>
      <w:r>
        <w:rPr>
          <w:noProof/>
        </w:rPr>
        <w:t>4.7.</w:t>
      </w:r>
      <w:r>
        <w:rPr>
          <w:noProof/>
        </w:rPr>
        <w:tab/>
      </w:r>
      <w:r>
        <w:rPr>
          <w:b/>
          <w:noProof/>
        </w:rPr>
        <w:t>Максимална проектна скорост на превозното средство</w:t>
      </w:r>
      <w:r>
        <w:rPr>
          <w:noProof/>
        </w:rPr>
        <w:t xml:space="preserve"> (в km/h) (</w:t>
      </w:r>
      <w:r>
        <w:rPr>
          <w:noProof/>
          <w:vertAlign w:val="superscript"/>
        </w:rPr>
        <w:t>р</w:t>
      </w:r>
      <w:r>
        <w:rPr>
          <w:noProof/>
        </w:rPr>
        <w:t>):</w:t>
      </w:r>
    </w:p>
    <w:p>
      <w:pPr>
        <w:spacing w:before="240"/>
        <w:ind w:left="1701" w:hanging="1701"/>
        <w:jc w:val="left"/>
        <w:rPr>
          <w:rFonts w:eastAsia="Arial Unicode MS"/>
          <w:bCs/>
          <w:noProof/>
          <w:szCs w:val="24"/>
        </w:rPr>
      </w:pPr>
      <w:r>
        <w:rPr>
          <w:noProof/>
        </w:rPr>
        <w:t>5.</w:t>
      </w:r>
      <w:r>
        <w:rPr>
          <w:noProof/>
        </w:rPr>
        <w:tab/>
        <w:t xml:space="preserve">ОСИ </w:t>
      </w:r>
    </w:p>
    <w:p>
      <w:pPr>
        <w:spacing w:after="0"/>
        <w:ind w:left="1701" w:hanging="1701"/>
        <w:rPr>
          <w:rFonts w:eastAsia="Arial Unicode MS"/>
          <w:noProof/>
          <w:szCs w:val="24"/>
        </w:rPr>
      </w:pPr>
      <w:r>
        <w:rPr>
          <w:noProof/>
        </w:rPr>
        <w:t>5.1.</w:t>
      </w:r>
      <w:r>
        <w:rPr>
          <w:noProof/>
        </w:rPr>
        <w:tab/>
        <w:t>Описание на всяка ос: …</w:t>
      </w:r>
    </w:p>
    <w:p>
      <w:pPr>
        <w:spacing w:after="0"/>
        <w:ind w:left="1701" w:hanging="1701"/>
        <w:rPr>
          <w:rFonts w:eastAsia="Arial Unicode MS"/>
          <w:noProof/>
          <w:szCs w:val="24"/>
        </w:rPr>
      </w:pPr>
      <w:r>
        <w:rPr>
          <w:noProof/>
        </w:rPr>
        <w:t>5.2.</w:t>
      </w:r>
      <w:r>
        <w:rPr>
          <w:noProof/>
        </w:rPr>
        <w:tab/>
        <w:t>Марка: …</w:t>
      </w:r>
    </w:p>
    <w:p>
      <w:pPr>
        <w:spacing w:after="0"/>
        <w:ind w:left="1701" w:hanging="1701"/>
        <w:rPr>
          <w:rFonts w:eastAsia="Arial Unicode MS"/>
          <w:noProof/>
          <w:szCs w:val="24"/>
        </w:rPr>
      </w:pPr>
      <w:r>
        <w:rPr>
          <w:noProof/>
        </w:rPr>
        <w:t>5.3.</w:t>
      </w:r>
      <w:r>
        <w:rPr>
          <w:noProof/>
        </w:rPr>
        <w:tab/>
        <w:t>Тип: …</w:t>
      </w:r>
    </w:p>
    <w:p>
      <w:pPr>
        <w:spacing w:after="0"/>
        <w:ind w:left="1701" w:hanging="1701"/>
        <w:rPr>
          <w:rFonts w:eastAsia="Arial Unicode MS"/>
          <w:noProof/>
          <w:szCs w:val="24"/>
        </w:rPr>
      </w:pPr>
      <w:r>
        <w:rPr>
          <w:noProof/>
        </w:rPr>
        <w:t>5.4.</w:t>
      </w:r>
      <w:r>
        <w:rPr>
          <w:noProof/>
        </w:rPr>
        <w:tab/>
        <w:t>Местоположение на повдигащата(ите) се ос(и): …</w:t>
      </w:r>
    </w:p>
    <w:p>
      <w:pPr>
        <w:spacing w:after="0"/>
        <w:ind w:left="1701" w:hanging="1701"/>
        <w:rPr>
          <w:rFonts w:eastAsia="Arial Unicode MS"/>
          <w:noProof/>
          <w:szCs w:val="24"/>
        </w:rPr>
      </w:pPr>
      <w:r>
        <w:rPr>
          <w:noProof/>
        </w:rPr>
        <w:t>5.5.</w:t>
      </w:r>
      <w:r>
        <w:rPr>
          <w:noProof/>
        </w:rPr>
        <w:tab/>
        <w:t>Местоположение на натоварващата ос(и): …</w:t>
      </w:r>
    </w:p>
    <w:p>
      <w:pPr>
        <w:spacing w:before="240"/>
        <w:ind w:left="1701" w:hanging="1701"/>
        <w:jc w:val="left"/>
        <w:rPr>
          <w:rFonts w:eastAsia="Arial Unicode MS"/>
          <w:bCs/>
          <w:noProof/>
          <w:szCs w:val="24"/>
        </w:rPr>
      </w:pPr>
      <w:r>
        <w:rPr>
          <w:noProof/>
        </w:rPr>
        <w:t>6.</w:t>
      </w:r>
      <w:r>
        <w:rPr>
          <w:noProof/>
        </w:rPr>
        <w:tab/>
        <w:t xml:space="preserve">ОКАЧВАНЕ </w:t>
      </w:r>
    </w:p>
    <w:p>
      <w:pPr>
        <w:spacing w:after="0"/>
        <w:ind w:left="1701" w:hanging="1701"/>
        <w:rPr>
          <w:rFonts w:eastAsia="Arial Unicode MS"/>
          <w:noProof/>
          <w:szCs w:val="24"/>
        </w:rPr>
      </w:pPr>
      <w:r>
        <w:rPr>
          <w:noProof/>
        </w:rPr>
        <w:t>6.2.</w:t>
      </w:r>
      <w:r>
        <w:rPr>
          <w:noProof/>
        </w:rPr>
        <w:tab/>
        <w:t>Тип и конструкция на окачването на всяка ос или колело: …</w:t>
      </w:r>
    </w:p>
    <w:p>
      <w:pPr>
        <w:spacing w:after="0"/>
        <w:ind w:left="1701" w:hanging="1701"/>
        <w:rPr>
          <w:rFonts w:eastAsia="Arial Unicode MS"/>
          <w:noProof/>
          <w:szCs w:val="24"/>
        </w:rPr>
      </w:pPr>
      <w:r>
        <w:rPr>
          <w:noProof/>
        </w:rPr>
        <w:t>6.2.1.</w:t>
      </w:r>
      <w:r>
        <w:rPr>
          <w:noProof/>
        </w:rPr>
        <w:tab/>
        <w:t>Регулиране на нивото: да/не/по избор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Пневматично окачване на задвижваната(ите) ос(и): да/не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Окачване на задвижваната(ите) ос(и), еквивалентно на пневматично окачване: да/не (</w:t>
      </w:r>
      <w:r>
        <w:rPr>
          <w:noProof/>
          <w:vertAlign w:val="superscript"/>
        </w:rPr>
        <w:t>1</w:t>
      </w:r>
      <w:r>
        <w:rPr>
          <w:noProof/>
        </w:rPr>
        <w:t>)</w:t>
      </w:r>
    </w:p>
    <w:p>
      <w:pPr>
        <w:ind w:left="1701" w:hanging="1701"/>
        <w:jc w:val="left"/>
        <w:rPr>
          <w:rFonts w:eastAsia="Arial Unicode MS"/>
          <w:bCs/>
          <w:noProof/>
          <w:szCs w:val="24"/>
        </w:rPr>
      </w:pPr>
      <w:r>
        <w:rPr>
          <w:noProof/>
        </w:rPr>
        <w:lastRenderedPageBreak/>
        <w:t>6.6.1.</w:t>
      </w:r>
      <w:r>
        <w:rPr>
          <w:noProof/>
        </w:rPr>
        <w:tab/>
      </w:r>
      <w:r>
        <w:rPr>
          <w:i/>
          <w:noProof/>
        </w:rPr>
        <w:t>Комбинация(и) на гума/колело:</w:t>
      </w:r>
      <w:r>
        <w:rPr>
          <w:noProof/>
        </w:rPr>
        <w:t xml:space="preserve"> </w:t>
      </w:r>
    </w:p>
    <w:p>
      <w:pPr>
        <w:spacing w:after="0"/>
        <w:ind w:left="2268" w:hanging="567"/>
        <w:rPr>
          <w:rFonts w:eastAsia="Arial Unicode MS"/>
          <w:noProof/>
          <w:szCs w:val="24"/>
        </w:rPr>
      </w:pPr>
      <w:r>
        <w:rPr>
          <w:noProof/>
        </w:rPr>
        <w:t>a)</w:t>
      </w:r>
      <w:r>
        <w:rPr>
          <w:noProof/>
        </w:rPr>
        <w:tab/>
        <w:t>за гумите, да се посочат означението за размера, индексът на товароносимост, символът за категорията скорост, съпротивлението при търкаляне в съответствие с ISO 28580 (където е приложимо)(</w:t>
      </w:r>
      <w:r>
        <w:rPr>
          <w:noProof/>
          <w:vertAlign w:val="superscript"/>
        </w:rPr>
        <w:t>с</w:t>
      </w:r>
      <w:r>
        <w:rPr>
          <w:noProof/>
        </w:rPr>
        <w:t>);</w:t>
      </w:r>
    </w:p>
    <w:p>
      <w:pPr>
        <w:spacing w:after="0"/>
        <w:ind w:left="2268" w:hanging="567"/>
        <w:rPr>
          <w:rFonts w:eastAsia="Arial Unicode MS"/>
          <w:noProof/>
          <w:szCs w:val="24"/>
        </w:rPr>
      </w:pPr>
      <w:r>
        <w:rPr>
          <w:noProof/>
        </w:rPr>
        <w:t>б)</w:t>
      </w:r>
      <w:r>
        <w:rPr>
          <w:noProof/>
        </w:rPr>
        <w:tab/>
        <w:t>за колелата, да се посочат размерът(ите) на джантата и отместването(ията).</w:t>
      </w:r>
    </w:p>
    <w:p>
      <w:pPr>
        <w:ind w:left="1701" w:hanging="1701"/>
        <w:jc w:val="left"/>
        <w:rPr>
          <w:rFonts w:eastAsia="Arial Unicode MS"/>
          <w:bCs/>
          <w:noProof/>
          <w:szCs w:val="24"/>
        </w:rPr>
      </w:pPr>
      <w:r>
        <w:rPr>
          <w:noProof/>
        </w:rPr>
        <w:t>6.6.1.1.</w:t>
      </w:r>
      <w:r>
        <w:rPr>
          <w:noProof/>
        </w:rPr>
        <w:tab/>
        <w:t xml:space="preserve">Оси </w:t>
      </w:r>
    </w:p>
    <w:p>
      <w:pPr>
        <w:spacing w:after="0"/>
        <w:ind w:left="1701" w:hanging="1701"/>
        <w:rPr>
          <w:rFonts w:eastAsia="Arial Unicode MS"/>
          <w:noProof/>
          <w:szCs w:val="24"/>
        </w:rPr>
      </w:pPr>
      <w:r>
        <w:rPr>
          <w:noProof/>
        </w:rPr>
        <w:t>6.6.1.1.1.</w:t>
      </w:r>
      <w:r>
        <w:rPr>
          <w:noProof/>
        </w:rPr>
        <w:tab/>
        <w:t>Ос № 1: …</w:t>
      </w:r>
    </w:p>
    <w:p>
      <w:pPr>
        <w:spacing w:after="0"/>
        <w:ind w:left="1701" w:hanging="1701"/>
        <w:rPr>
          <w:rFonts w:eastAsia="Arial Unicode MS"/>
          <w:noProof/>
          <w:szCs w:val="24"/>
        </w:rPr>
      </w:pPr>
      <w:r>
        <w:rPr>
          <w:noProof/>
        </w:rPr>
        <w:t>6.6.1.1.2.</w:t>
      </w:r>
      <w:r>
        <w:rPr>
          <w:noProof/>
        </w:rPr>
        <w:tab/>
        <w:t>Ос № 2: …</w:t>
      </w:r>
    </w:p>
    <w:p>
      <w:pPr>
        <w:ind w:left="1701"/>
        <w:rPr>
          <w:rFonts w:eastAsia="Arial Unicode MS"/>
          <w:noProof/>
          <w:szCs w:val="24"/>
        </w:rPr>
      </w:pPr>
      <w:r>
        <w:rPr>
          <w:noProof/>
        </w:rPr>
        <w:t>и т.н.</w:t>
      </w:r>
    </w:p>
    <w:p>
      <w:pPr>
        <w:spacing w:after="0"/>
        <w:ind w:left="1701" w:hanging="1701"/>
        <w:rPr>
          <w:rFonts w:eastAsia="Arial Unicode MS"/>
          <w:noProof/>
          <w:szCs w:val="24"/>
        </w:rPr>
      </w:pPr>
      <w:r>
        <w:rPr>
          <w:noProof/>
        </w:rPr>
        <w:t>6.6.1.2.</w:t>
      </w:r>
      <w:r>
        <w:rPr>
          <w:noProof/>
        </w:rPr>
        <w:tab/>
        <w:t>Резервно колело, когато има: …</w:t>
      </w:r>
    </w:p>
    <w:p>
      <w:pPr>
        <w:ind w:left="1701" w:hanging="1701"/>
        <w:jc w:val="left"/>
        <w:rPr>
          <w:rFonts w:eastAsia="Arial Unicode MS"/>
          <w:bCs/>
          <w:noProof/>
          <w:szCs w:val="24"/>
        </w:rPr>
      </w:pPr>
      <w:r>
        <w:rPr>
          <w:noProof/>
        </w:rPr>
        <w:t>6.6.2.</w:t>
      </w:r>
      <w:r>
        <w:rPr>
          <w:noProof/>
        </w:rPr>
        <w:tab/>
      </w:r>
      <w:r>
        <w:rPr>
          <w:i/>
          <w:noProof/>
        </w:rPr>
        <w:t>Горни и долни граници на радиусите на търкаляне</w:t>
      </w:r>
      <w:r>
        <w:rPr>
          <w:noProof/>
        </w:rPr>
        <w:t xml:space="preserve"> </w:t>
      </w:r>
    </w:p>
    <w:p>
      <w:pPr>
        <w:spacing w:after="0"/>
        <w:ind w:left="1701" w:hanging="1701"/>
        <w:rPr>
          <w:rFonts w:eastAsia="Arial Unicode MS"/>
          <w:noProof/>
          <w:szCs w:val="24"/>
        </w:rPr>
      </w:pPr>
      <w:r>
        <w:rPr>
          <w:noProof/>
        </w:rPr>
        <w:t>6.6.2.1.</w:t>
      </w:r>
      <w:r>
        <w:rPr>
          <w:noProof/>
        </w:rPr>
        <w:tab/>
        <w:t>Ос № 1: …</w:t>
      </w:r>
    </w:p>
    <w:p>
      <w:pPr>
        <w:spacing w:after="0"/>
        <w:ind w:left="1701" w:hanging="1701"/>
        <w:rPr>
          <w:rFonts w:eastAsia="Arial Unicode MS"/>
          <w:noProof/>
          <w:szCs w:val="24"/>
        </w:rPr>
      </w:pPr>
      <w:r>
        <w:rPr>
          <w:noProof/>
        </w:rPr>
        <w:t>6.6.2.2.</w:t>
      </w:r>
      <w:r>
        <w:rPr>
          <w:noProof/>
        </w:rPr>
        <w:tab/>
        <w:t>Ос № 2: …</w:t>
      </w:r>
    </w:p>
    <w:p>
      <w:pPr>
        <w:ind w:left="1831" w:hanging="130"/>
        <w:rPr>
          <w:rFonts w:eastAsia="Arial Unicode MS"/>
          <w:noProof/>
          <w:szCs w:val="24"/>
        </w:rPr>
      </w:pPr>
      <w:r>
        <w:rPr>
          <w:noProof/>
        </w:rPr>
        <w:t>и т.н.</w:t>
      </w:r>
    </w:p>
    <w:p>
      <w:pPr>
        <w:spacing w:before="240" w:after="240"/>
        <w:ind w:left="1701" w:hanging="1701"/>
        <w:jc w:val="left"/>
        <w:rPr>
          <w:rFonts w:eastAsia="Arial Unicode MS"/>
          <w:bCs/>
          <w:noProof/>
          <w:szCs w:val="24"/>
        </w:rPr>
      </w:pPr>
      <w:r>
        <w:rPr>
          <w:noProof/>
        </w:rPr>
        <w:t>7.</w:t>
      </w:r>
      <w:r>
        <w:rPr>
          <w:noProof/>
        </w:rPr>
        <w:tab/>
        <w:t xml:space="preserve">КОРМИЛНО УПРАВЛЕНИЕ </w:t>
      </w:r>
    </w:p>
    <w:p>
      <w:pPr>
        <w:spacing w:before="240"/>
        <w:ind w:left="1701" w:hanging="1701"/>
        <w:jc w:val="left"/>
        <w:rPr>
          <w:rFonts w:eastAsia="Arial Unicode MS"/>
          <w:b/>
          <w:bCs/>
          <w:noProof/>
          <w:szCs w:val="24"/>
        </w:rPr>
      </w:pPr>
      <w:r>
        <w:rPr>
          <w:noProof/>
        </w:rPr>
        <w:t>7.2.</w:t>
      </w:r>
      <w:r>
        <w:rPr>
          <w:noProof/>
        </w:rPr>
        <w:tab/>
      </w:r>
      <w:r>
        <w:rPr>
          <w:b/>
          <w:noProof/>
        </w:rPr>
        <w:t xml:space="preserve">Предаване и управление </w:t>
      </w:r>
    </w:p>
    <w:p>
      <w:pPr>
        <w:spacing w:after="0"/>
        <w:ind w:left="1701" w:hanging="1701"/>
        <w:rPr>
          <w:rFonts w:eastAsia="Arial Unicode MS"/>
          <w:noProof/>
          <w:szCs w:val="24"/>
        </w:rPr>
      </w:pPr>
      <w:r>
        <w:rPr>
          <w:noProof/>
        </w:rPr>
        <w:t>7.2.1.</w:t>
      </w:r>
      <w:r>
        <w:rPr>
          <w:noProof/>
        </w:rPr>
        <w:tab/>
        <w:t>Тип на кормилното задвижване (да се посочи за предно и задно разположение, когато е приложимо): …</w:t>
      </w:r>
    </w:p>
    <w:p>
      <w:pPr>
        <w:spacing w:after="0"/>
        <w:ind w:left="1701" w:hanging="1701"/>
        <w:rPr>
          <w:rFonts w:eastAsia="Arial Unicode MS"/>
          <w:noProof/>
          <w:szCs w:val="24"/>
        </w:rPr>
      </w:pPr>
      <w:r>
        <w:rPr>
          <w:noProof/>
        </w:rPr>
        <w:t>7.2.2.</w:t>
      </w:r>
      <w:r>
        <w:rPr>
          <w:noProof/>
        </w:rPr>
        <w:tab/>
        <w:t>Връзка с колелата (включително средства, различни от механичните; да се посочи за предно и задно разположение, когато е приложимо): …</w:t>
      </w:r>
    </w:p>
    <w:p>
      <w:pPr>
        <w:spacing w:after="0"/>
        <w:ind w:left="1701" w:hanging="1701"/>
        <w:rPr>
          <w:rFonts w:eastAsia="Arial Unicode MS"/>
          <w:noProof/>
          <w:szCs w:val="24"/>
        </w:rPr>
      </w:pPr>
      <w:r>
        <w:rPr>
          <w:noProof/>
        </w:rPr>
        <w:t>7.2.3.</w:t>
      </w:r>
      <w:r>
        <w:rPr>
          <w:noProof/>
        </w:rPr>
        <w:tab/>
        <w:t>Метод на подпомагане (ако има): …</w:t>
      </w:r>
    </w:p>
    <w:p>
      <w:pPr>
        <w:spacing w:before="240" w:after="240"/>
        <w:ind w:left="1701" w:hanging="1701"/>
        <w:jc w:val="left"/>
        <w:rPr>
          <w:rFonts w:eastAsia="Arial Unicode MS"/>
          <w:bCs/>
          <w:noProof/>
          <w:szCs w:val="24"/>
        </w:rPr>
      </w:pPr>
      <w:r>
        <w:rPr>
          <w:noProof/>
        </w:rPr>
        <w:t>8.</w:t>
      </w:r>
      <w:r>
        <w:rPr>
          <w:noProof/>
        </w:rPr>
        <w:tab/>
        <w:t xml:space="preserve">СПИРАЧКИ </w:t>
      </w:r>
    </w:p>
    <w:p>
      <w:pPr>
        <w:spacing w:after="0"/>
        <w:ind w:left="1701" w:hanging="1701"/>
        <w:rPr>
          <w:rFonts w:eastAsia="Arial Unicode MS"/>
          <w:noProof/>
          <w:szCs w:val="24"/>
        </w:rPr>
      </w:pPr>
      <w:r>
        <w:rPr>
          <w:noProof/>
        </w:rPr>
        <w:t>8.5.</w:t>
      </w:r>
      <w:r>
        <w:rPr>
          <w:noProof/>
        </w:rPr>
        <w:tab/>
        <w:t>Спирачна уредба против блокиране на колелата при спиране: да/не/по избор (</w:t>
      </w:r>
      <w:r>
        <w:rPr>
          <w:noProof/>
          <w:vertAlign w:val="superscript"/>
        </w:rPr>
        <w:t>1</w:t>
      </w:r>
      <w:r>
        <w:rPr>
          <w:noProof/>
        </w:rPr>
        <w:t>)</w:t>
      </w:r>
    </w:p>
    <w:p>
      <w:pPr>
        <w:spacing w:after="0"/>
        <w:ind w:left="1701" w:hanging="1701"/>
        <w:rPr>
          <w:rFonts w:eastAsia="Arial Unicode MS"/>
          <w:noProof/>
          <w:szCs w:val="24"/>
        </w:rPr>
      </w:pPr>
      <w:r>
        <w:rPr>
          <w:noProof/>
        </w:rPr>
        <w:t>8.9.</w:t>
      </w:r>
      <w:r>
        <w:rPr>
          <w:noProof/>
        </w:rPr>
        <w:tab/>
        <w:t>Кратко описание на спирачната уредба съгласно точка 2.6 от Правило 13-Н на ИКЕ на ООН: …</w:t>
      </w:r>
    </w:p>
    <w:p>
      <w:pPr>
        <w:spacing w:before="240" w:after="240"/>
        <w:ind w:left="1701" w:hanging="1701"/>
        <w:jc w:val="left"/>
        <w:rPr>
          <w:rFonts w:eastAsia="Arial Unicode MS"/>
          <w:bCs/>
          <w:noProof/>
          <w:szCs w:val="24"/>
        </w:rPr>
      </w:pPr>
      <w:r>
        <w:rPr>
          <w:noProof/>
        </w:rPr>
        <w:t>9.</w:t>
      </w:r>
      <w:r>
        <w:rPr>
          <w:noProof/>
        </w:rPr>
        <w:tab/>
        <w:t xml:space="preserve">КАРОСЕРИЯ </w:t>
      </w:r>
    </w:p>
    <w:p>
      <w:pPr>
        <w:spacing w:after="0"/>
        <w:ind w:left="1701" w:hanging="1701"/>
        <w:rPr>
          <w:rFonts w:eastAsia="Arial Unicode MS"/>
          <w:noProof/>
          <w:szCs w:val="24"/>
        </w:rPr>
      </w:pPr>
      <w:r>
        <w:rPr>
          <w:noProof/>
        </w:rPr>
        <w:t>9.1.</w:t>
      </w:r>
      <w:r>
        <w:rPr>
          <w:noProof/>
        </w:rPr>
        <w:tab/>
        <w:t>Тип каросерия, като се използват кодовете, посочени в част В от приложение II: …</w:t>
      </w:r>
    </w:p>
    <w:p>
      <w:pPr>
        <w:spacing w:before="240"/>
        <w:ind w:left="1701" w:hanging="1701"/>
        <w:jc w:val="left"/>
        <w:rPr>
          <w:rFonts w:eastAsia="Arial Unicode MS"/>
          <w:b/>
          <w:bCs/>
          <w:noProof/>
          <w:szCs w:val="24"/>
        </w:rPr>
      </w:pPr>
      <w:r>
        <w:rPr>
          <w:noProof/>
        </w:rPr>
        <w:t>9.17.</w:t>
      </w:r>
      <w:r>
        <w:rPr>
          <w:noProof/>
        </w:rPr>
        <w:tab/>
      </w:r>
      <w:r>
        <w:rPr>
          <w:b/>
          <w:noProof/>
        </w:rPr>
        <w:t xml:space="preserve">Задължителни табели </w:t>
      </w:r>
    </w:p>
    <w:p>
      <w:pPr>
        <w:spacing w:after="0"/>
        <w:ind w:left="1701" w:hanging="1701"/>
        <w:rPr>
          <w:rFonts w:eastAsia="Arial Unicode MS"/>
          <w:noProof/>
          <w:szCs w:val="24"/>
        </w:rPr>
      </w:pPr>
      <w:r>
        <w:rPr>
          <w:noProof/>
        </w:rPr>
        <w:t>9.17.1.</w:t>
      </w:r>
      <w:r>
        <w:rPr>
          <w:noProof/>
        </w:rPr>
        <w:tab/>
        <w:t>Снимки и/или чертежи на местоположението на задължителните табели и надписи, както и на идентификационния номер на превозното средство: …</w:t>
      </w:r>
    </w:p>
    <w:p>
      <w:pPr>
        <w:spacing w:after="0"/>
        <w:ind w:left="1701" w:hanging="1701"/>
        <w:rPr>
          <w:rFonts w:eastAsia="Arial Unicode MS"/>
          <w:noProof/>
          <w:szCs w:val="24"/>
        </w:rPr>
      </w:pPr>
      <w:r>
        <w:rPr>
          <w:noProof/>
        </w:rPr>
        <w:lastRenderedPageBreak/>
        <w:t>9.17.2.</w:t>
      </w:r>
      <w:r>
        <w:rPr>
          <w:noProof/>
        </w:rPr>
        <w:tab/>
        <w:t>Снимки и/или чертежи на задължителните табели и надписи (напълно комплектуван екземпляр с посочени размери): …</w:t>
      </w:r>
    </w:p>
    <w:p>
      <w:pPr>
        <w:spacing w:after="0"/>
        <w:ind w:left="1701" w:hanging="1701"/>
        <w:rPr>
          <w:rFonts w:eastAsia="Arial Unicode MS"/>
          <w:noProof/>
          <w:szCs w:val="24"/>
        </w:rPr>
      </w:pPr>
      <w:r>
        <w:rPr>
          <w:noProof/>
        </w:rPr>
        <w:t>9.17.3.</w:t>
      </w:r>
      <w:r>
        <w:rPr>
          <w:noProof/>
        </w:rPr>
        <w:tab/>
        <w:t>Снимки и/или чертежи на идентификационния номер на превозното средство (напълно комплектуван екземпляр с посочени размери): …</w:t>
      </w:r>
    </w:p>
    <w:p>
      <w:pPr>
        <w:spacing w:after="0"/>
        <w:ind w:left="1701" w:hanging="1701"/>
        <w:rPr>
          <w:rFonts w:eastAsia="Arial Unicode MS"/>
          <w:noProof/>
          <w:szCs w:val="24"/>
        </w:rPr>
      </w:pPr>
      <w:r>
        <w:rPr>
          <w:noProof/>
        </w:rPr>
        <w:t>9.17.4.1.</w:t>
      </w:r>
      <w:r>
        <w:rPr>
          <w:noProof/>
        </w:rPr>
        <w:tab/>
        <w:t>Трябва да бъде обяснено значението на символите в раздела на идентификационния номер на превозното средство (VIN), предвиден за описание на превозното средство (и когато е приложимо, в раздела на VIN за обозначаване на превозното средство), ако такива се използват за постигане на съответствие с изискванията на точка 5.3 от стандарт ISO 3779-1983: …</w:t>
      </w:r>
    </w:p>
    <w:p>
      <w:pPr>
        <w:spacing w:after="0"/>
        <w:ind w:left="1701" w:hanging="1701"/>
        <w:rPr>
          <w:rFonts w:eastAsia="Arial Unicode MS"/>
          <w:noProof/>
          <w:szCs w:val="24"/>
        </w:rPr>
      </w:pPr>
      <w:r>
        <w:rPr>
          <w:noProof/>
        </w:rPr>
        <w:t>9.17.4.2.</w:t>
      </w:r>
      <w:r>
        <w:rPr>
          <w:noProof/>
        </w:rPr>
        <w:tab/>
        <w:t>Ако в раздела на идентификационния номер на превозното средство (VIN), предвиден за описание на превозното средство, се използват символи за постигане на съответствие с изискванията на точка 5.4 от стандарт ISO 3779-1983, те се посочват: …</w:t>
      </w:r>
    </w:p>
    <w:p>
      <w:pPr>
        <w:spacing w:before="360"/>
        <w:ind w:left="1701" w:hanging="1701"/>
        <w:jc w:val="left"/>
        <w:rPr>
          <w:rFonts w:eastAsia="Arial Unicode MS"/>
          <w:bCs/>
          <w:noProof/>
          <w:szCs w:val="24"/>
        </w:rPr>
      </w:pPr>
      <w:r>
        <w:rPr>
          <w:noProof/>
        </w:rPr>
        <w:t>11.</w:t>
      </w:r>
      <w:r>
        <w:rPr>
          <w:noProof/>
        </w:rPr>
        <w:tab/>
        <w:t xml:space="preserve">ПРИКАЧВАНЕ МЕЖДУ ТЕГЛЕЩИ ПРЕВОЗНИ СРЕДСТВА И РЕМАРКЕТА И ПОЛУРЕМАРКЕТА </w:t>
      </w:r>
    </w:p>
    <w:p>
      <w:pPr>
        <w:spacing w:after="0"/>
        <w:ind w:left="1701" w:hanging="1701"/>
        <w:rPr>
          <w:rFonts w:eastAsia="Arial Unicode MS"/>
          <w:noProof/>
          <w:szCs w:val="24"/>
        </w:rPr>
      </w:pPr>
      <w:r>
        <w:rPr>
          <w:noProof/>
        </w:rPr>
        <w:t>11.1.</w:t>
      </w:r>
      <w:r>
        <w:rPr>
          <w:noProof/>
        </w:rPr>
        <w:tab/>
        <w:t>Клас и тип на теглително-прикачното устройство или устройства, които са монтирани или може да бъдат монтирани: …</w:t>
      </w:r>
    </w:p>
    <w:p>
      <w:pPr>
        <w:spacing w:after="0"/>
        <w:ind w:left="1701" w:hanging="1701"/>
        <w:rPr>
          <w:rFonts w:eastAsia="Arial Unicode MS"/>
          <w:noProof/>
          <w:szCs w:val="24"/>
        </w:rPr>
      </w:pPr>
      <w:r>
        <w:rPr>
          <w:noProof/>
        </w:rPr>
        <w:t>11.5.</w:t>
      </w:r>
      <w:r>
        <w:rPr>
          <w:noProof/>
        </w:rPr>
        <w:tab/>
        <w:t>Номер(а) на одобрението на типа: …</w:t>
      </w:r>
    </w:p>
    <w:p>
      <w:pPr>
        <w:spacing w:before="0" w:after="0"/>
        <w:jc w:val="left"/>
        <w:rPr>
          <w:rFonts w:eastAsia="Arial Unicode MS"/>
          <w:noProof/>
          <w:szCs w:val="24"/>
        </w:rPr>
      </w:pPr>
      <w:r>
        <w:rPr>
          <w:rFonts w:eastAsia="Arial Unicode MS"/>
          <w:noProof/>
          <w:color w:val="0070C0"/>
          <w:szCs w:val="24"/>
        </w:rPr>
        <w:pict>
          <v:rect id="_x0000_i1031" style="width:45.35pt;height:.75pt" o:hrpct="100" o:hralign="center" o:hrstd="t" o:hrnoshade="t" o:hr="t" fillcolor="black" stroked="f"/>
        </w:pict>
      </w:r>
    </w:p>
    <w:p>
      <w:pPr>
        <w:spacing w:before="0" w:after="200" w:line="276" w:lineRule="auto"/>
        <w:jc w:val="left"/>
        <w:rPr>
          <w:rFonts w:eastAsia="Arial Unicode MS"/>
          <w:bCs/>
          <w:noProof/>
          <w:szCs w:val="24"/>
        </w:rPr>
      </w:pPr>
      <w:r>
        <w:rPr>
          <w:noProof/>
        </w:rPr>
        <w:br w:type="page"/>
      </w:r>
    </w:p>
    <w:p>
      <w:pPr>
        <w:spacing w:before="720" w:after="360"/>
        <w:jc w:val="center"/>
        <w:rPr>
          <w:rFonts w:eastAsia="Arial Unicode MS"/>
          <w:bCs/>
          <w:noProof/>
          <w:szCs w:val="24"/>
        </w:rPr>
      </w:pPr>
      <w:r>
        <w:rPr>
          <w:noProof/>
        </w:rPr>
        <w:lastRenderedPageBreak/>
        <w:t>ЧАСТ II</w:t>
      </w:r>
    </w:p>
    <w:p>
      <w:pPr>
        <w:jc w:val="left"/>
        <w:rPr>
          <w:rFonts w:eastAsia="Arial Unicode MS"/>
          <w:b/>
          <w:bCs/>
          <w:noProof/>
          <w:szCs w:val="24"/>
        </w:rPr>
      </w:pPr>
      <w:r>
        <w:rPr>
          <w:b/>
          <w:noProof/>
        </w:rPr>
        <w:t>Матрица, показваща комбинациите от вписвания, посочени в част I за версиите и вариантите на типа на превозното средство</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Номер на елемента</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Всички</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Версия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Версия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Версия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Версия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b/>
          <w:noProof/>
          <w:szCs w:val="24"/>
        </w:rPr>
      </w:pPr>
      <w:r>
        <w:rPr>
          <w:b/>
          <w:i/>
          <w:noProof/>
        </w:rPr>
        <w:t>Обяснителни бележки</w:t>
      </w:r>
    </w:p>
    <w:p>
      <w:pPr>
        <w:spacing w:after="0"/>
        <w:ind w:left="567" w:hanging="567"/>
        <w:rPr>
          <w:rFonts w:eastAsia="Arial Unicode MS"/>
          <w:noProof/>
          <w:szCs w:val="24"/>
        </w:rPr>
      </w:pPr>
      <w:r>
        <w:rPr>
          <w:noProof/>
        </w:rPr>
        <w:t>a)</w:t>
      </w:r>
      <w:r>
        <w:rPr>
          <w:noProof/>
        </w:rPr>
        <w:tab/>
        <w:t>За всеки вариант в рамките на типа трябва да се изготви отделна матрица.</w:t>
      </w:r>
    </w:p>
    <w:p>
      <w:pPr>
        <w:spacing w:after="0"/>
        <w:ind w:left="567" w:hanging="567"/>
        <w:rPr>
          <w:rFonts w:eastAsia="Arial Unicode MS"/>
          <w:noProof/>
          <w:szCs w:val="24"/>
        </w:rPr>
      </w:pPr>
      <w:r>
        <w:rPr>
          <w:noProof/>
        </w:rPr>
        <w:t>б)</w:t>
      </w:r>
      <w:r>
        <w:rPr>
          <w:noProof/>
        </w:rPr>
        <w:tab/>
        <w:t>Вписванията, за които няма ограничения за комбинациите в рамките на даден вариант, се отбелязват в графа „Всички“.</w:t>
      </w:r>
    </w:p>
    <w:p>
      <w:pPr>
        <w:spacing w:after="0"/>
        <w:ind w:left="567" w:hanging="567"/>
        <w:rPr>
          <w:rFonts w:eastAsia="Arial Unicode MS"/>
          <w:noProof/>
          <w:szCs w:val="24"/>
        </w:rPr>
      </w:pPr>
      <w:r>
        <w:rPr>
          <w:noProof/>
        </w:rPr>
        <w:t>в)</w:t>
      </w:r>
      <w:r>
        <w:rPr>
          <w:noProof/>
        </w:rPr>
        <w:tab/>
        <w:t>Информацията, която се предоставя по част ІІ, може да бъде представена в различен формат или да бъде обединена с информацията, предоставена по част І.</w:t>
      </w:r>
    </w:p>
    <w:p>
      <w:pPr>
        <w:spacing w:after="0"/>
        <w:ind w:left="567" w:hanging="567"/>
        <w:rPr>
          <w:rFonts w:eastAsia="Arial Unicode MS"/>
          <w:noProof/>
          <w:szCs w:val="24"/>
        </w:rPr>
      </w:pPr>
      <w:r>
        <w:rPr>
          <w:noProof/>
        </w:rPr>
        <w:t>г)</w:t>
      </w:r>
      <w:r>
        <w:rPr>
          <w:noProof/>
        </w:rPr>
        <w:tab/>
        <w:t>Всеки вариант и всяка версия трябва да бъдат обозначени с буквено-цифров код, състоящ се от комбинация от букви и цифри, който трябва също да бъде посочен в сертификата за съответствие (приложение IX) на съответното превозно средство.</w:t>
      </w:r>
    </w:p>
    <w:p>
      <w:pPr>
        <w:spacing w:after="0"/>
        <w:ind w:left="567" w:hanging="567"/>
        <w:rPr>
          <w:rFonts w:eastAsia="Arial Unicode MS"/>
          <w:noProof/>
          <w:szCs w:val="24"/>
        </w:rPr>
      </w:pPr>
      <w:r>
        <w:rPr>
          <w:noProof/>
        </w:rPr>
        <w:t>д)</w:t>
      </w:r>
      <w:r>
        <w:rPr>
          <w:noProof/>
        </w:rPr>
        <w:tab/>
        <w:t>Вариантът(ите), обхванат(и) от част ІІІ на приложение ІV, се обозначава(т) със специален буквено-цифров код.</w:t>
      </w:r>
    </w:p>
    <w:p>
      <w:pPr>
        <w:spacing w:before="0" w:after="0"/>
        <w:jc w:val="left"/>
        <w:rPr>
          <w:rFonts w:eastAsia="Arial Unicode MS"/>
          <w:noProof/>
          <w:color w:val="0070C0"/>
          <w:szCs w:val="24"/>
        </w:rPr>
      </w:pPr>
      <w:r>
        <w:rPr>
          <w:rFonts w:eastAsia="Arial Unicode MS"/>
          <w:noProof/>
          <w:color w:val="0070C0"/>
          <w:szCs w:val="24"/>
        </w:rPr>
        <w:pict>
          <v:rect id="_x0000_i1032" style="width:45.35pt;height:.75pt" o:hrpct="100" o:hralign="center" o:hrstd="t" o:hrnoshade="t" o:hr="t" fillcolor="black" stroked="f"/>
        </w:pict>
      </w:r>
    </w:p>
    <w:p>
      <w:pPr>
        <w:spacing w:before="480"/>
        <w:jc w:val="center"/>
        <w:rPr>
          <w:rFonts w:eastAsia="Arial Unicode MS"/>
          <w:bCs/>
          <w:noProof/>
          <w:szCs w:val="24"/>
        </w:rPr>
      </w:pPr>
      <w:r>
        <w:rPr>
          <w:noProof/>
        </w:rPr>
        <w:br w:type="page"/>
      </w:r>
      <w:r>
        <w:rPr>
          <w:noProof/>
        </w:rPr>
        <w:lastRenderedPageBreak/>
        <w:t>ЧАСТ III</w:t>
      </w:r>
    </w:p>
    <w:p>
      <w:pPr>
        <w:jc w:val="center"/>
        <w:rPr>
          <w:rFonts w:eastAsia="Arial Unicode MS"/>
          <w:b/>
          <w:bCs/>
          <w:noProof/>
          <w:szCs w:val="24"/>
        </w:rPr>
      </w:pPr>
      <w:r>
        <w:rPr>
          <w:b/>
          <w:noProof/>
        </w:rPr>
        <w:t>Номерà на одобрението на типа</w:t>
      </w:r>
    </w:p>
    <w:p>
      <w:pPr>
        <w:rPr>
          <w:rFonts w:eastAsia="Arial Unicode MS"/>
          <w:noProof/>
          <w:szCs w:val="24"/>
        </w:rPr>
      </w:pPr>
      <w:r>
        <w:rPr>
          <w:noProof/>
        </w:rPr>
        <w:t>Информацията, изисквана по член 22, трябва да бъде предоставена в следната таблица за одобренията на типа на системите, техническите устройства и компонентите на това превозно средство, които са издадени съгласно регулаторните актове, посочени в приложение IV. (Включват се всички съответни одобрения на типа за системите, техническите устройства и компонентите. Не е необходимо обаче в нея да се посочва информация за компонентите, ако такава информация е включена в сертификата за одобряване във връзка с изискванията за монтаж).</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8"/>
        <w:gridCol w:w="2141"/>
        <w:gridCol w:w="2613"/>
        <w:gridCol w:w="1536"/>
        <w:gridCol w:w="198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Предмет</w:t>
            </w:r>
          </w:p>
        </w:tc>
        <w:tc>
          <w:tcPr>
            <w:tcW w:w="218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Номер на одобрението на типа или номер на протокола от изпитването (</w:t>
            </w:r>
            <w:r>
              <w:rPr>
                <w:noProof/>
                <w:sz w:val="20"/>
                <w:vertAlign w:val="superscript"/>
              </w:rPr>
              <w:t>***</w:t>
            </w:r>
            <w:r>
              <w:rPr>
                <w:noProof/>
                <w:sz w:val="20"/>
              </w:rPr>
              <w:t>)</w:t>
            </w:r>
          </w:p>
        </w:tc>
        <w:tc>
          <w:tcPr>
            <w:tcW w:w="26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Държава членка или договаряща страна (</w:t>
            </w:r>
            <w:r>
              <w:rPr>
                <w:noProof/>
                <w:sz w:val="20"/>
                <w:vertAlign w:val="superscript"/>
              </w:rPr>
              <w:t>*</w:t>
            </w:r>
            <w:r>
              <w:rPr>
                <w:noProof/>
                <w:sz w:val="20"/>
              </w:rPr>
              <w:t>), която издава одобрението на типа (</w:t>
            </w:r>
            <w:r>
              <w:rPr>
                <w:noProof/>
                <w:sz w:val="20"/>
                <w:vertAlign w:val="superscript"/>
              </w:rPr>
              <w:t>**</w:t>
            </w:r>
            <w:r>
              <w:rPr>
                <w:noProof/>
                <w:sz w:val="20"/>
              </w:rPr>
              <w:t>) или протокола от изпитването (</w:t>
            </w:r>
            <w:r>
              <w:rPr>
                <w:noProof/>
                <w:sz w:val="20"/>
                <w:vertAlign w:val="superscript"/>
              </w:rPr>
              <w:t>***</w:t>
            </w:r>
            <w:r>
              <w:rPr>
                <w:noProof/>
                <w:sz w:val="20"/>
              </w:rPr>
              <w:t>)</w:t>
            </w:r>
          </w:p>
        </w:tc>
        <w:tc>
          <w:tcPr>
            <w:tcW w:w="15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Дата на разширение</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Вариант(и)/версия(и)</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1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68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55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9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9102" w:type="dxa"/>
            <w:gridSpan w:val="5"/>
            <w:tcBorders>
              <w:top w:val="outset" w:sz="6" w:space="0" w:color="auto"/>
              <w:left w:val="outset" w:sz="6" w:space="0" w:color="auto"/>
              <w:bottom w:val="outset" w:sz="6" w:space="0" w:color="auto"/>
              <w:right w:val="outset" w:sz="6" w:space="0" w:color="auto"/>
            </w:tcBorders>
            <w:vAlign w:val="center"/>
            <w:hideMark/>
          </w:tcPr>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Договарящи страни по Ревизираната спогодба от 1958 г.</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Посочва се, когато не може да се установи от номера на одобрението на типа.</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Посочва се, когато производителят прилага разпоредбите на член 40, параграф 1. В такива случаи прилаганият регулаторен акт се посочва във втората колона.</w:t>
            </w:r>
          </w:p>
        </w:tc>
      </w:tr>
    </w:tbl>
    <w:p>
      <w:pPr>
        <w:spacing w:after="0"/>
        <w:rPr>
          <w:rFonts w:eastAsia="Arial Unicode MS"/>
          <w:noProof/>
          <w:szCs w:val="24"/>
        </w:rPr>
      </w:pPr>
      <w:r>
        <w:rPr>
          <w:noProof/>
        </w:rPr>
        <w:t>Подпис: …</w:t>
      </w:r>
    </w:p>
    <w:p>
      <w:pPr>
        <w:spacing w:after="0"/>
        <w:rPr>
          <w:rFonts w:eastAsia="Arial Unicode MS"/>
          <w:noProof/>
          <w:szCs w:val="24"/>
        </w:rPr>
      </w:pPr>
      <w:r>
        <w:rPr>
          <w:noProof/>
        </w:rPr>
        <w:t>Длъжност в дружеството: …</w:t>
      </w:r>
    </w:p>
    <w:p>
      <w:pPr>
        <w:spacing w:after="0"/>
        <w:rPr>
          <w:rFonts w:eastAsia="Arial Unicode MS"/>
          <w:noProof/>
          <w:szCs w:val="24"/>
        </w:rPr>
      </w:pPr>
      <w:r>
        <w:rPr>
          <w:noProof/>
        </w:rPr>
        <w:t>Дата: …</w:t>
      </w:r>
    </w:p>
    <w:p>
      <w:pPr>
        <w:spacing w:before="0" w:after="0"/>
        <w:jc w:val="left"/>
        <w:rPr>
          <w:rFonts w:eastAsia="Arial Unicode MS"/>
          <w:noProof/>
          <w:color w:val="0070C0"/>
          <w:szCs w:val="24"/>
        </w:rPr>
      </w:pPr>
      <w:r>
        <w:rPr>
          <w:rFonts w:eastAsia="Arial Unicode MS"/>
          <w:noProof/>
          <w:color w:val="0070C0"/>
          <w:szCs w:val="24"/>
        </w:rPr>
        <w:pict>
          <v:rect id="_x0000_i1033" style="width:45.35pt;height:.75pt" o:hrpct="100" o:hralign="center" o:hrstd="t" o:hrnoshade="t" o:hr="t" fillcolor="black" stroked="f"/>
        </w:pict>
      </w:r>
    </w:p>
    <w:p>
      <w:pPr>
        <w:pStyle w:val="Annexetitre"/>
        <w:rPr>
          <w:noProof/>
        </w:rPr>
      </w:pPr>
      <w:r>
        <w:rPr>
          <w:noProof/>
        </w:rPr>
        <w:br w:type="page"/>
      </w:r>
      <w:r>
        <w:rPr>
          <w:noProof/>
        </w:rPr>
        <w:lastRenderedPageBreak/>
        <w:t>ПРИЛОЖЕНИЕ IV</w:t>
      </w:r>
    </w:p>
    <w:p>
      <w:pPr>
        <w:spacing w:before="240" w:after="240"/>
        <w:jc w:val="center"/>
        <w:rPr>
          <w:rFonts w:eastAsia="Arial Unicode MS"/>
          <w:b/>
          <w:bCs/>
          <w:noProof/>
          <w:szCs w:val="24"/>
        </w:rPr>
      </w:pPr>
      <w:r>
        <w:rPr>
          <w:b/>
          <w:noProof/>
        </w:rPr>
        <w:t xml:space="preserve">ИЗИСКВАНИЯ ВЪВ ВРЪЗКА С ЕС ОДОБРЯВАНЕТО НА ПРЕВОЗНИ СРЕДСТВА, СИСТЕМИ, </w:t>
      </w:r>
      <w:r>
        <w:rPr>
          <w:b/>
          <w:caps/>
          <w:noProof/>
        </w:rPr>
        <w:t>компоненти или отделни технически възли</w:t>
      </w:r>
    </w:p>
    <w:p>
      <w:pPr>
        <w:spacing w:after="240"/>
        <w:jc w:val="center"/>
        <w:rPr>
          <w:rFonts w:eastAsia="Arial Unicode MS"/>
          <w:bCs/>
          <w:noProof/>
          <w:szCs w:val="24"/>
        </w:rPr>
      </w:pPr>
      <w:r>
        <w:rPr>
          <w:noProof/>
        </w:rPr>
        <w:t>ЧАСТ I</w:t>
      </w:r>
    </w:p>
    <w:p>
      <w:pPr>
        <w:spacing w:before="0" w:after="240"/>
        <w:jc w:val="center"/>
        <w:rPr>
          <w:rFonts w:eastAsia="Arial Unicode MS"/>
          <w:b/>
          <w:bCs/>
          <w:noProof/>
          <w:szCs w:val="24"/>
        </w:rPr>
      </w:pPr>
      <w:r>
        <w:rPr>
          <w:b/>
          <w:noProof/>
        </w:rPr>
        <w:t>Регулаторни актове за ЕС одобряване на типа на превозни средства, произвеждани в неограничени серии</w:t>
      </w:r>
    </w:p>
    <w:tbl>
      <w:tblPr>
        <w:tblW w:w="937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650"/>
        <w:gridCol w:w="1144"/>
        <w:gridCol w:w="527"/>
        <w:gridCol w:w="552"/>
        <w:gridCol w:w="552"/>
        <w:gridCol w:w="560"/>
        <w:gridCol w:w="527"/>
        <w:gridCol w:w="527"/>
        <w:gridCol w:w="498"/>
        <w:gridCol w:w="498"/>
        <w:gridCol w:w="498"/>
        <w:gridCol w:w="498"/>
        <w:gridCol w:w="919"/>
      </w:tblGrid>
      <w:tr>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Точка</w:t>
            </w:r>
          </w:p>
        </w:tc>
        <w:tc>
          <w:tcPr>
            <w:tcW w:w="1275"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614"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Регулаторен акт</w:t>
            </w:r>
          </w:p>
        </w:tc>
        <w:tc>
          <w:tcPr>
            <w:tcW w:w="5154"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Приложимост</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r>
      <w:tr>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20"/>
                <w:szCs w:val="20"/>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18"/>
                <w:szCs w:val="18"/>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b/>
                <w:bC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18"/>
                <w:szCs w:val="18"/>
              </w:rPr>
            </w:pPr>
            <w:r>
              <w:rPr>
                <w:noProof/>
                <w:sz w:val="18"/>
              </w:rPr>
              <w:t xml:space="preserve">ОТВ или </w:t>
            </w:r>
            <w:r>
              <w:rPr>
                <w:rFonts w:eastAsia="Arial Unicode MS"/>
                <w:bCs/>
                <w:noProof/>
                <w:sz w:val="18"/>
                <w:szCs w:val="18"/>
              </w:rPr>
              <w:br/>
            </w:r>
            <w:r>
              <w:rPr>
                <w:noProof/>
                <w:sz w:val="18"/>
              </w:rPr>
              <w:t>компонент</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Ниво на шума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Регламент (ЕС) № 540/2014 на Европейския парламент и на Съвета</w:t>
            </w:r>
            <w:r>
              <w:rPr>
                <w:rStyle w:val="FootnoteReference"/>
                <w:noProof/>
                <w:sz w:val="18"/>
              </w:rPr>
              <w:footnoteReference w:id="15"/>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Емисии (Евро 5 и 6) от лекотоварни превозни средства/достъп до информация</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Предотвратяване на опасност от пожар (резервоари за течно гориво)</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34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3Б</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Задни нискоразположени защитни устройства (ЗНЗУ) и тяхното монтиране; задна нискоразположена защита (ЗНЗ)</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58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Място за монтиране и закрепване на задните регистрационни табели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1003/2010 на Комисията</w:t>
            </w:r>
            <w:r>
              <w:rPr>
                <w:rStyle w:val="FootnoteReference"/>
                <w:noProof/>
                <w:sz w:val="18"/>
              </w:rPr>
              <w:footnoteReference w:id="16"/>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Кормилно управление</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79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Достъп до превозното средство и маневреност (стъпала, подвижни платформи и дръжки)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130/2012</w:t>
            </w:r>
            <w:r>
              <w:rPr>
                <w:rStyle w:val="FootnoteReference"/>
                <w:noProof/>
                <w:sz w:val="18"/>
              </w:rPr>
              <w:footnoteReference w:id="17"/>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6Б</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Ключалки на вратите и компоненти за закрепване на вратите</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11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Устройства и сигнали за звукова предупредителна сигнализация</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28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Устройства за непряко виждане и тяхното монтиране</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46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Спиране на превозни средства и ремаркета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13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9Б</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Спиране на леки автомобили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13-H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Електромагнитна съвместимост</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10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Вътрешно оборудване</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21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Защита на моторни превозни средства срещу неразрешено използване</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18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13Б</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Защита на моторни превозни средства срещу неразрешено използване</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116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Защита на водача от кормилния механизъм в случай на удар</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12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Седалки, тяхното закрепване и всички видове облегалки за глава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17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 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 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15Б</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Седалки за големи пътнически превозни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80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Външни изпъкнали части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26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Достъп до превозното средство и маневреност (с предавка за заден ход)</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130/2012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17Б</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Оборудване за измерване на скоростта и неговото монтиране</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39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Задължителна табела на производителя и идентификационен номер на превозното средство</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19/2011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Устройства за закрепване на обезопасителните колани, системи за закрепване ISOFIX и горни лентови устройства за закрепване ISOFIX</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14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Монтиране на устройства за осветяване и светлинна сигнализация на превозни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48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Светлоотражатели за моторни превозни средства и техните ремаркета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3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Предни и задни габаритни светлини, стопсветлини и светлини за обозначаване на най-външния габарит на моторни превозни средства и техните ремаркета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7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22Б</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Светлини за движение през деня за моторни превозни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87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22В</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Странични габаритни светлини за моторни превозни средства и техните ремаркета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91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Пътепоказатели за моторни превозни средства и техните ремаркета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6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Осветление за задните регистрационни табели на моторни превозни средства и техните ремаркета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4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Неразглобяеми фарове (SB) за моторни превозни средства, излъчващи асиметрична къса и/или дълга светлина по европейските стандарти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31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25Б</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Лампи с нажежаема спирала, предназначени за използване в одобрени осветители на моторните превозни средства и техните ремаркета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37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25В</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Фарове за моторни превозни средства, оборудвани с газоразрядни светлинни източници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98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25Г</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Газоразрядни светлинни източници, предназначени за използване в одобрени газоразрядни осветители на моторни превозни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99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25Д</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Фарове за моторни превозни средства, излъчващи асиметрична къса светлина и/или дълга светлина, оборудвани с лампи с нажежаема спирала и/или светодиодни модули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112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25Е</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Адаптиращи се системи за предно осветяване (АСПО) за моторни превозни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123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Предни фарове за мъгла за моторни превозни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19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Устройство за теглене</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1005/2010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Задни фарове за мъгла на моторни превозни средства и техните ремаркета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38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Фарове за заден ход на моторни превозни средства и техните ремаркета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23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Светлини за паркиране на моторни превозни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77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Обезопасителни колани, системи за обезопасяване, системи за обезопасяване на деца и системи за обезопасяване на деца ISOFIX</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16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Поле на видимост напред</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125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Местоположение и обозначаване на органите за ръчно управление, сигналните устройства и показващите уреди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121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Системи за размразяване и срещу изпотяване на предното стъкло</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672/2010 на Комисията</w:t>
            </w:r>
            <w:r>
              <w:rPr>
                <w:rStyle w:val="FootnoteReference"/>
                <w:noProof/>
                <w:sz w:val="18"/>
              </w:rPr>
              <w:footnoteReference w:id="18"/>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Устройства за почистване и измиване на предното стъкло</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1008/2010 на Комисията</w:t>
            </w:r>
            <w:r>
              <w:rPr>
                <w:rStyle w:val="FootnoteReference"/>
                <w:noProof/>
                <w:sz w:val="18"/>
              </w:rPr>
              <w:footnoteReference w:id="19"/>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Отоплителни уредби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122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Калници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1009/2010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Облегалки за глава, вградени или невградени в седалките на превозното средство</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25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Емисии (Евро VI) от тежкотоварни превозни средства/достъп до информация</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Странична защита на товарни превозни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73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Системи срещу пръски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109/2011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Маси и размери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1230/2012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Материали за безопасни стъкла и тяхното монтиране на превозни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43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Гуми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Директива 92/23/ЕИО</w:t>
            </w:r>
            <w:r>
              <w:rPr>
                <w:rStyle w:val="FootnoteReference"/>
                <w:noProof/>
                <w:sz w:val="18"/>
              </w:rPr>
              <w:footnoteReference w:id="20"/>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Монтиране на гуми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458/2011 на Комисията</w:t>
            </w:r>
            <w:r>
              <w:rPr>
                <w:rStyle w:val="FootnoteReference"/>
                <w:noProof/>
                <w:sz w:val="18"/>
              </w:rPr>
              <w:footnoteReference w:id="21"/>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46Б</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Пневматични гуми за моторни превозни средства и техните ремаркета (клас C1)</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30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46В</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Пневматични гуми за товарни превозни средства и техните ремаркета (класове C2 и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54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46Г</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Шум, излъчван при търкаляне, сцепление върху влажна повърхност и съпротивление при търкаляне на гумите (класове C1, C2 и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117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46Д</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Резервен комплект за временно използване, гуми за движение в спукано състояние/система за движение с гуми в спукано състояние и система за следене на налягането в гумите</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64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 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Ограничение на максималната скорост на превозните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89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Маси и размери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1230/2012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Товарни превозни средства по отношение на техните външни изпъкнали части пред задния панел на кабината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61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Компоненти на механични теглително-прикачни устройства за състав от превозни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55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50Б</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Късо теглително-прикачно устройство (КТПУ); монтиране на одобрен тип КТПУ</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102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Горимост на материалите, използвани за изработката на вътрешната конструкция на някои категории моторни превозни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118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Превозни средства от категории M</w:t>
            </w:r>
            <w:r>
              <w:rPr>
                <w:noProof/>
                <w:sz w:val="18"/>
                <w:vertAlign w:val="subscript"/>
              </w:rPr>
              <w:t>2</w:t>
            </w:r>
            <w:r>
              <w:rPr>
                <w:noProof/>
                <w:sz w:val="18"/>
              </w:rPr>
              <w:t xml:space="preserve"> и M</w:t>
            </w:r>
            <w:r>
              <w:rPr>
                <w:noProof/>
                <w:sz w:val="18"/>
                <w:vertAlign w:val="subscript"/>
              </w:rPr>
              <w:t>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107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52Б</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Якост на каросерията на пътнически превозни средства с голям капацитет</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66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Защита на пътниците в случай на челен удар</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94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Защита на пътниците в случай на страничен удар</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95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(празна)</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Превозни средства за превоз на опасни товари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105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Предни нискоразположени защитни устройства (ПНЗУ) и тяхното монтиране; предна нискоразположена защита (ПНЗ)</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93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rPr>
            </w:pPr>
            <w:r>
              <w:rPr>
                <w:noProof/>
                <w:sz w:val="18"/>
              </w:rPr>
              <w:t>Защита на пешеходците</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Регламент (ЕO) № 78/2009 на Европейския парламент и на Съвета</w:t>
            </w:r>
            <w:r>
              <w:rPr>
                <w:rStyle w:val="FootnoteReference"/>
                <w:noProof/>
                <w:sz w:val="18"/>
              </w:rPr>
              <w:footnoteReference w:id="22"/>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Възможност за рециклиране</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Директива 2005/64/EО на Европейския парламент и Съвета</w:t>
            </w:r>
            <w:r>
              <w:rPr>
                <w:rStyle w:val="FootnoteReference"/>
                <w:noProof/>
                <w:sz w:val="18"/>
              </w:rPr>
              <w:footnoteReference w:id="23"/>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(празна)</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Климатични системи</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Директива 2006/40/EО на Европейския парламент и Съвета</w:t>
            </w:r>
            <w:r>
              <w:rPr>
                <w:rStyle w:val="FootnoteReference"/>
                <w:noProof/>
                <w:sz w:val="18"/>
              </w:rPr>
              <w:footnoteReference w:id="24"/>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62</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Водородна система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Обща безопасност</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Индикатори за смяна на предавката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Усъвършенствана система за аварийно спиране</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347/2012 на Комисията</w:t>
            </w:r>
            <w:r>
              <w:rPr>
                <w:rStyle w:val="FootnoteReference"/>
                <w:noProof/>
                <w:sz w:val="18"/>
              </w:rPr>
              <w:footnoteReference w:id="25"/>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Система за предупреждение при напускане на лентата за движение</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Регламент (ЕС) № 351/2012 на Комисията</w:t>
            </w:r>
            <w:r>
              <w:rPr>
                <w:rStyle w:val="FootnoteReference"/>
                <w:noProof/>
                <w:sz w:val="18"/>
              </w:rPr>
              <w:footnoteReference w:id="26"/>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Специални компоненти за двигатели, работещи с втечнен нефтен газ (ВНГ), и тяхното монтиране на моторните превозни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67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Алармени системи за превозни средства (АСПС)</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97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69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Електробезопасност</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100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Специални компоненти за двигатели, работещи със сгъстен природен газ (СПГ), и тяхното монтиране на моторните превозни средства</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110 на ИКЕ на ООН</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71</w:t>
            </w:r>
          </w:p>
        </w:tc>
        <w:tc>
          <w:tcPr>
            <w:tcW w:w="127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18"/>
                <w:szCs w:val="18"/>
              </w:rPr>
            </w:pPr>
            <w:r>
              <w:rPr>
                <w:noProof/>
                <w:sz w:val="18"/>
              </w:rPr>
              <w:t>Якост на кабината</w:t>
            </w:r>
          </w:p>
        </w:tc>
        <w:tc>
          <w:tcPr>
            <w:tcW w:w="1614"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18"/>
                <w:szCs w:val="18"/>
              </w:rPr>
            </w:pPr>
            <w:r>
              <w:rPr>
                <w:noProof/>
                <w:sz w:val="18"/>
              </w:rPr>
              <w:t>Регламент (EO) № 661/2009</w:t>
            </w:r>
          </w:p>
          <w:p>
            <w:pPr>
              <w:spacing w:before="60" w:after="60"/>
              <w:jc w:val="left"/>
              <w:rPr>
                <w:rFonts w:eastAsia="Arial Unicode MS"/>
                <w:noProof/>
                <w:sz w:val="18"/>
                <w:szCs w:val="18"/>
              </w:rPr>
            </w:pPr>
            <w:r>
              <w:rPr>
                <w:noProof/>
                <w:sz w:val="18"/>
              </w:rPr>
              <w:t>Правило № 29 на ИКЕ на ООН</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 xml:space="preserve">x </w:t>
            </w: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8501" w:type="dxa"/>
            <w:gridSpan w:val="13"/>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Cs/>
                <w:noProof/>
                <w:sz w:val="18"/>
                <w:szCs w:val="18"/>
              </w:rPr>
            </w:pPr>
            <w:r>
              <w:rPr>
                <w:b/>
                <w:noProof/>
                <w:sz w:val="18"/>
              </w:rPr>
              <w:lastRenderedPageBreak/>
              <w:t>Обяснителни бележки</w:t>
            </w:r>
          </w:p>
          <w:p>
            <w:pPr>
              <w:spacing w:after="0"/>
              <w:ind w:left="376" w:hanging="376"/>
              <w:rPr>
                <w:rFonts w:eastAsia="Arial Unicode MS"/>
                <w:noProof/>
                <w:sz w:val="18"/>
                <w:szCs w:val="18"/>
              </w:rPr>
            </w:pPr>
            <w:r>
              <w:rPr>
                <w:noProof/>
                <w:sz w:val="18"/>
              </w:rPr>
              <w:t>X</w:t>
            </w:r>
            <w:r>
              <w:rPr>
                <w:noProof/>
              </w:rPr>
              <w:tab/>
            </w:r>
            <w:r>
              <w:rPr>
                <w:noProof/>
                <w:sz w:val="18"/>
              </w:rPr>
              <w:t>Съответен регулаторен акт.</w:t>
            </w:r>
          </w:p>
          <w:p>
            <w:pPr>
              <w:spacing w:after="0"/>
              <w:ind w:left="376" w:hanging="376"/>
              <w:rPr>
                <w:rFonts w:eastAsia="Arial Unicode MS"/>
                <w:noProof/>
                <w:sz w:val="18"/>
                <w:szCs w:val="18"/>
              </w:rPr>
            </w:pPr>
            <w:r>
              <w:rPr>
                <w:noProof/>
                <w:sz w:val="18"/>
              </w:rPr>
              <w:t xml:space="preserve"> (</w:t>
            </w:r>
            <w:r>
              <w:rPr>
                <w:noProof/>
                <w:sz w:val="18"/>
                <w:vertAlign w:val="superscript"/>
              </w:rPr>
              <w:t>1</w:t>
            </w:r>
            <w:r>
              <w:rPr>
                <w:noProof/>
                <w:sz w:val="18"/>
              </w:rPr>
              <w:t>)</w:t>
            </w:r>
            <w:r>
              <w:rPr>
                <w:noProof/>
              </w:rPr>
              <w:tab/>
            </w:r>
            <w:r>
              <w:rPr>
                <w:noProof/>
                <w:sz w:val="18"/>
              </w:rPr>
              <w:t>За превозни средства с базова маса, ненадвишаваща 2610 kg. По искане на производителя Регламент № 715/2007 може да се прилага и за превозни средства с базова маса, ненадвишаваща 2840 kg.</w:t>
            </w:r>
          </w:p>
          <w:p>
            <w:pPr>
              <w:spacing w:after="0"/>
              <w:ind w:left="376" w:hanging="376"/>
              <w:rPr>
                <w:rFonts w:eastAsia="Arial Unicode MS"/>
                <w:noProof/>
                <w:sz w:val="18"/>
                <w:szCs w:val="18"/>
              </w:rPr>
            </w:pPr>
            <w:r>
              <w:rPr>
                <w:noProof/>
                <w:sz w:val="18"/>
              </w:rPr>
              <w:t>(</w:t>
            </w:r>
            <w:r>
              <w:rPr>
                <w:noProof/>
                <w:sz w:val="18"/>
                <w:vertAlign w:val="superscript"/>
              </w:rPr>
              <w:t>2</w:t>
            </w:r>
            <w:r>
              <w:rPr>
                <w:noProof/>
                <w:sz w:val="18"/>
              </w:rPr>
              <w:t>)</w:t>
            </w:r>
            <w:r>
              <w:rPr>
                <w:noProof/>
              </w:rPr>
              <w:tab/>
            </w:r>
            <w:r>
              <w:rPr>
                <w:noProof/>
                <w:sz w:val="18"/>
              </w:rPr>
              <w:t>В случай на превозни средства, оборудвани с уредба, работеща с втечнен нефтен газ (ВНГ) или сгъстен природен газ (СПГ), е необходимо одобрение на типа на превозното средство, което да е в съответствие с Правило № 67 на ИКЕ на ООН или Правило № 110 на ИКЕ на ООН.</w:t>
            </w:r>
          </w:p>
          <w:p>
            <w:pPr>
              <w:spacing w:after="0"/>
              <w:ind w:left="376" w:hanging="376"/>
              <w:rPr>
                <w:rFonts w:eastAsia="Arial Unicode MS"/>
                <w:noProof/>
                <w:sz w:val="18"/>
                <w:szCs w:val="18"/>
              </w:rPr>
            </w:pPr>
            <w:r>
              <w:rPr>
                <w:noProof/>
                <w:sz w:val="18"/>
              </w:rPr>
              <w:t>(</w:t>
            </w:r>
            <w:r>
              <w:rPr>
                <w:noProof/>
                <w:sz w:val="18"/>
                <w:vertAlign w:val="superscript"/>
              </w:rPr>
              <w:t>3</w:t>
            </w:r>
            <w:r>
              <w:rPr>
                <w:noProof/>
                <w:sz w:val="18"/>
              </w:rPr>
              <w:t>)</w:t>
            </w:r>
            <w:r>
              <w:rPr>
                <w:noProof/>
              </w:rPr>
              <w:tab/>
            </w:r>
            <w:r>
              <w:rPr>
                <w:noProof/>
                <w:sz w:val="18"/>
              </w:rPr>
              <w:t xml:space="preserve">Монтирането на електронна система за управление на стабилността (ESC) се изисква в съответствие с член 12 и член 13 от Регламент (ЕО) № 661/2009. </w:t>
            </w:r>
          </w:p>
          <w:p>
            <w:pPr>
              <w:spacing w:after="0"/>
              <w:ind w:left="376" w:hanging="376"/>
              <w:rPr>
                <w:rFonts w:eastAsia="Arial Unicode MS"/>
                <w:noProof/>
                <w:sz w:val="18"/>
                <w:szCs w:val="18"/>
              </w:rPr>
            </w:pPr>
            <w:r>
              <w:rPr>
                <w:noProof/>
                <w:sz w:val="18"/>
              </w:rPr>
              <w:t>(</w:t>
            </w:r>
            <w:r>
              <w:rPr>
                <w:noProof/>
                <w:sz w:val="18"/>
                <w:vertAlign w:val="superscript"/>
              </w:rPr>
              <w:t>4</w:t>
            </w:r>
            <w:r>
              <w:rPr>
                <w:noProof/>
                <w:sz w:val="18"/>
              </w:rPr>
              <w:t>)</w:t>
            </w:r>
            <w:r>
              <w:rPr>
                <w:noProof/>
              </w:rPr>
              <w:tab/>
            </w:r>
            <w:r>
              <w:rPr>
                <w:noProof/>
                <w:sz w:val="18"/>
              </w:rPr>
              <w:t xml:space="preserve">Монтирането на електронна система за управление на стабилността (ESC) се изисква в съответствие с член 12 и член 13 от Регламент (ЕО) № 661/2009. </w:t>
            </w:r>
          </w:p>
          <w:p>
            <w:pPr>
              <w:spacing w:after="0"/>
              <w:ind w:left="376" w:hanging="376"/>
              <w:rPr>
                <w:rFonts w:eastAsia="Arial Unicode MS"/>
                <w:noProof/>
                <w:sz w:val="18"/>
                <w:szCs w:val="18"/>
              </w:rPr>
            </w:pPr>
            <w:r>
              <w:rPr>
                <w:noProof/>
                <w:sz w:val="18"/>
              </w:rPr>
              <w:t>(</w:t>
            </w:r>
            <w:r>
              <w:rPr>
                <w:noProof/>
                <w:sz w:val="18"/>
                <w:vertAlign w:val="superscript"/>
              </w:rPr>
              <w:t>4A</w:t>
            </w:r>
            <w:r>
              <w:rPr>
                <w:noProof/>
                <w:sz w:val="18"/>
              </w:rPr>
              <w:t>)</w:t>
            </w:r>
            <w:r>
              <w:rPr>
                <w:noProof/>
              </w:rPr>
              <w:tab/>
            </w:r>
            <w:r>
              <w:rPr>
                <w:noProof/>
                <w:sz w:val="18"/>
              </w:rPr>
              <w:t>Ако е монтирано защитно устройство, то трябва да отговаря на изискванията на Правило № 18 на ИКЕ на ООН.</w:t>
            </w:r>
          </w:p>
          <w:p>
            <w:pPr>
              <w:spacing w:after="0"/>
              <w:ind w:left="376" w:hanging="376"/>
              <w:rPr>
                <w:rFonts w:eastAsia="Arial Unicode MS"/>
                <w:noProof/>
                <w:sz w:val="18"/>
                <w:szCs w:val="18"/>
              </w:rPr>
            </w:pPr>
            <w:r>
              <w:rPr>
                <w:noProof/>
                <w:sz w:val="18"/>
              </w:rPr>
              <w:t>(</w:t>
            </w:r>
            <w:r>
              <w:rPr>
                <w:noProof/>
                <w:sz w:val="18"/>
                <w:vertAlign w:val="superscript"/>
              </w:rPr>
              <w:t>4B</w:t>
            </w:r>
            <w:r>
              <w:rPr>
                <w:noProof/>
                <w:sz w:val="18"/>
              </w:rPr>
              <w:t>)</w:t>
            </w:r>
            <w:r>
              <w:rPr>
                <w:noProof/>
              </w:rPr>
              <w:tab/>
            </w:r>
            <w:r>
              <w:rPr>
                <w:noProof/>
                <w:sz w:val="18"/>
              </w:rPr>
              <w:t>Посоченият регламент се прилага за седалките, които не попадат в обхвата на Правило № 80 на ИКЕ на ООН.</w:t>
            </w:r>
          </w:p>
          <w:p>
            <w:pPr>
              <w:spacing w:after="0"/>
              <w:ind w:left="376" w:hanging="376"/>
              <w:rPr>
                <w:rFonts w:eastAsia="Arial Unicode MS"/>
                <w:noProof/>
                <w:sz w:val="18"/>
                <w:szCs w:val="18"/>
              </w:rPr>
            </w:pPr>
            <w:r>
              <w:rPr>
                <w:noProof/>
                <w:sz w:val="18"/>
              </w:rPr>
              <w:t>(</w:t>
            </w:r>
            <w:r>
              <w:rPr>
                <w:noProof/>
                <w:sz w:val="18"/>
                <w:vertAlign w:val="superscript"/>
              </w:rPr>
              <w:t>9</w:t>
            </w:r>
            <w:r>
              <w:rPr>
                <w:noProof/>
                <w:sz w:val="18"/>
              </w:rPr>
              <w:t>)</w:t>
            </w:r>
            <w:r>
              <w:rPr>
                <w:noProof/>
              </w:rPr>
              <w:tab/>
            </w:r>
            <w:r>
              <w:rPr>
                <w:noProof/>
                <w:sz w:val="18"/>
              </w:rPr>
              <w:t>За превозни средства с базова маса над 2610 kg, които са без одобрение на типа съгласно Регламент ЕО № 715/2007 (по искане на производителя и при положение че базовата им маса не надвишава 2840 kg).</w:t>
            </w:r>
          </w:p>
          <w:p>
            <w:pPr>
              <w:spacing w:after="0"/>
              <w:ind w:left="376" w:hanging="376"/>
              <w:rPr>
                <w:rFonts w:eastAsia="Arial Unicode MS"/>
                <w:noProof/>
                <w:sz w:val="18"/>
                <w:szCs w:val="18"/>
              </w:rPr>
            </w:pPr>
            <w:r>
              <w:rPr>
                <w:noProof/>
                <w:sz w:val="18"/>
              </w:rPr>
              <w:t>(</w:t>
            </w:r>
            <w:r>
              <w:rPr>
                <w:noProof/>
                <w:sz w:val="18"/>
                <w:vertAlign w:val="superscript"/>
              </w:rPr>
              <w:t>9A</w:t>
            </w:r>
            <w:r>
              <w:rPr>
                <w:noProof/>
                <w:sz w:val="18"/>
              </w:rPr>
              <w:t>)</w:t>
            </w:r>
            <w:r>
              <w:rPr>
                <w:noProof/>
              </w:rPr>
              <w:tab/>
            </w:r>
            <w:r>
              <w:rPr>
                <w:noProof/>
                <w:sz w:val="18"/>
              </w:rPr>
              <w:t>Прилага се само когато на тези превозни средства е монтирано оборудване, обхванато от Правило № 64 на ИКЕ на ООН. Системата за следене на налягането в гумите за превозни средства от категория M</w:t>
            </w:r>
            <w:r>
              <w:rPr>
                <w:noProof/>
                <w:sz w:val="18"/>
                <w:vertAlign w:val="superscript"/>
              </w:rPr>
              <w:t>1</w:t>
            </w:r>
            <w:r>
              <w:rPr>
                <w:noProof/>
                <w:sz w:val="18"/>
              </w:rPr>
              <w:t xml:space="preserve"> се прилага задължително в съответствие с член 9, параграф 2 от Регламент (ЕО) № 661/2009.</w:t>
            </w:r>
          </w:p>
          <w:p>
            <w:pPr>
              <w:spacing w:after="0"/>
              <w:ind w:left="376" w:hanging="376"/>
              <w:rPr>
                <w:rFonts w:eastAsia="Arial Unicode MS"/>
                <w:noProof/>
                <w:sz w:val="18"/>
                <w:szCs w:val="18"/>
              </w:rPr>
            </w:pPr>
            <w:r>
              <w:rPr>
                <w:noProof/>
                <w:sz w:val="18"/>
              </w:rPr>
              <w:t>(</w:t>
            </w:r>
            <w:r>
              <w:rPr>
                <w:noProof/>
                <w:sz w:val="18"/>
                <w:vertAlign w:val="superscript"/>
              </w:rPr>
              <w:t>10</w:t>
            </w:r>
            <w:r>
              <w:rPr>
                <w:noProof/>
                <w:sz w:val="18"/>
              </w:rPr>
              <w:t>)</w:t>
            </w:r>
            <w:r>
              <w:rPr>
                <w:noProof/>
              </w:rPr>
              <w:tab/>
            </w:r>
            <w:r>
              <w:rPr>
                <w:noProof/>
                <w:sz w:val="18"/>
              </w:rPr>
              <w:t>Прилага се само за превозни средства, оборудвани с едно или повече теглително-прикачни устройства.</w:t>
            </w:r>
          </w:p>
          <w:p>
            <w:pPr>
              <w:spacing w:after="0"/>
              <w:ind w:left="376" w:hanging="376"/>
              <w:rPr>
                <w:rFonts w:eastAsia="Arial Unicode MS"/>
                <w:noProof/>
                <w:sz w:val="18"/>
                <w:szCs w:val="18"/>
              </w:rPr>
            </w:pPr>
            <w:r>
              <w:rPr>
                <w:noProof/>
                <w:sz w:val="18"/>
              </w:rPr>
              <w:t>(</w:t>
            </w:r>
            <w:r>
              <w:rPr>
                <w:noProof/>
                <w:sz w:val="18"/>
                <w:vertAlign w:val="superscript"/>
              </w:rPr>
              <w:t>11</w:t>
            </w:r>
            <w:r>
              <w:rPr>
                <w:noProof/>
                <w:sz w:val="18"/>
              </w:rPr>
              <w:t>)</w:t>
            </w:r>
            <w:r>
              <w:rPr>
                <w:noProof/>
              </w:rPr>
              <w:tab/>
            </w:r>
            <w:r>
              <w:rPr>
                <w:noProof/>
                <w:sz w:val="18"/>
              </w:rPr>
              <w:t>Прилага се за превозни средства с технически допустима максимална маса, ненадвишаваща 2,5 тона.</w:t>
            </w:r>
          </w:p>
          <w:p>
            <w:pPr>
              <w:spacing w:after="0"/>
              <w:ind w:left="376" w:hanging="376"/>
              <w:rPr>
                <w:rFonts w:eastAsia="Arial Unicode MS"/>
                <w:noProof/>
                <w:sz w:val="18"/>
                <w:szCs w:val="18"/>
              </w:rPr>
            </w:pPr>
            <w:r>
              <w:rPr>
                <w:noProof/>
                <w:sz w:val="18"/>
              </w:rPr>
              <w:t>(</w:t>
            </w:r>
            <w:r>
              <w:rPr>
                <w:noProof/>
                <w:sz w:val="18"/>
                <w:vertAlign w:val="superscript"/>
              </w:rPr>
              <w:t>12</w:t>
            </w:r>
            <w:r>
              <w:rPr>
                <w:noProof/>
                <w:sz w:val="18"/>
              </w:rPr>
              <w:t>)</w:t>
            </w:r>
            <w:r>
              <w:rPr>
                <w:noProof/>
              </w:rPr>
              <w:tab/>
            </w:r>
            <w:r>
              <w:rPr>
                <w:noProof/>
                <w:sz w:val="18"/>
              </w:rPr>
              <w:t>Прилага се само за превозни средства, при които „базовата точка на седалката (точка „R“)“ на най-ниската седалка е на не повече от 700 mm над земната повърхност.</w:t>
            </w:r>
          </w:p>
          <w:p>
            <w:pPr>
              <w:spacing w:before="60" w:after="0"/>
              <w:ind w:left="374" w:hanging="374"/>
              <w:rPr>
                <w:rFonts w:eastAsia="Arial Unicode MS"/>
                <w:noProof/>
                <w:sz w:val="18"/>
                <w:szCs w:val="18"/>
              </w:rPr>
            </w:pPr>
            <w:r>
              <w:rPr>
                <w:noProof/>
                <w:sz w:val="18"/>
              </w:rPr>
              <w:t>(</w:t>
            </w:r>
            <w:r>
              <w:rPr>
                <w:noProof/>
                <w:sz w:val="18"/>
                <w:vertAlign w:val="superscript"/>
              </w:rPr>
              <w:t>13</w:t>
            </w:r>
            <w:r>
              <w:rPr>
                <w:noProof/>
                <w:sz w:val="18"/>
              </w:rPr>
              <w:t>)</w:t>
            </w:r>
            <w:r>
              <w:rPr>
                <w:noProof/>
              </w:rPr>
              <w:tab/>
            </w:r>
            <w:r>
              <w:rPr>
                <w:noProof/>
                <w:sz w:val="18"/>
              </w:rPr>
              <w:t>Прилага се само когато производителят подаде заявление за одобряване на типа на превозни средства, предназначени за превоз на опасни товари.</w:t>
            </w:r>
          </w:p>
          <w:p>
            <w:pPr>
              <w:spacing w:before="60" w:after="0"/>
              <w:ind w:left="374" w:hanging="374"/>
              <w:rPr>
                <w:rFonts w:eastAsia="Arial Unicode MS"/>
                <w:noProof/>
                <w:sz w:val="18"/>
                <w:szCs w:val="18"/>
              </w:rPr>
            </w:pPr>
            <w:r>
              <w:rPr>
                <w:noProof/>
                <w:sz w:val="18"/>
              </w:rPr>
              <w:t>(</w:t>
            </w:r>
            <w:r>
              <w:rPr>
                <w:noProof/>
                <w:sz w:val="18"/>
                <w:vertAlign w:val="superscript"/>
              </w:rPr>
              <w:t>14</w:t>
            </w:r>
            <w:r>
              <w:rPr>
                <w:noProof/>
                <w:sz w:val="18"/>
              </w:rPr>
              <w:t>)</w:t>
            </w:r>
            <w:r>
              <w:rPr>
                <w:noProof/>
              </w:rPr>
              <w:tab/>
            </w:r>
            <w:r>
              <w:rPr>
                <w:noProof/>
                <w:sz w:val="18"/>
              </w:rPr>
              <w:t>Прилага само за превозни средства от категория N</w:t>
            </w:r>
            <w:r>
              <w:rPr>
                <w:noProof/>
                <w:sz w:val="18"/>
                <w:vertAlign w:val="subscript"/>
              </w:rPr>
              <w:t>1</w:t>
            </w:r>
            <w:r>
              <w:rPr>
                <w:noProof/>
                <w:sz w:val="18"/>
              </w:rPr>
              <w:t>, клас I, както е описано в приложение I към Регламент (ЕО) № 715/2007.</w:t>
            </w:r>
          </w:p>
          <w:p>
            <w:pPr>
              <w:spacing w:before="60" w:after="0"/>
              <w:ind w:left="374" w:hanging="374"/>
              <w:rPr>
                <w:rFonts w:eastAsia="Arial Unicode MS"/>
                <w:noProof/>
                <w:sz w:val="18"/>
                <w:szCs w:val="18"/>
              </w:rPr>
            </w:pPr>
            <w:r>
              <w:rPr>
                <w:noProof/>
                <w:sz w:val="18"/>
              </w:rPr>
              <w:t>(</w:t>
            </w:r>
            <w:r>
              <w:rPr>
                <w:noProof/>
                <w:sz w:val="18"/>
                <w:vertAlign w:val="superscript"/>
              </w:rPr>
              <w:t>15</w:t>
            </w:r>
            <w:r>
              <w:rPr>
                <w:noProof/>
                <w:sz w:val="18"/>
              </w:rPr>
              <w:t>)</w:t>
            </w:r>
            <w:r>
              <w:rPr>
                <w:noProof/>
              </w:rPr>
              <w:tab/>
            </w:r>
            <w:r>
              <w:rPr>
                <w:noProof/>
                <w:sz w:val="18"/>
              </w:rPr>
              <w:t>Постигането на съответствие с Регламент (ЕО) № 661/2009 е задължително, но въпреки това не е предвидено да се издава одобрение на типа по тази позиция, тъй като тя представлява комбинация от отделните позиции 3A, 3Б, 4A, 5A, 6A, 6Б, 7A, 8A, 9A, 9Б, 10A, 12A, 13A, 13Б, 14A, 15A, 15Б, 16A, 17A, 17Б, 18A, 19A, 20A, 21A, 22A, 22Б, 22В, 23A, 24A, 25A, 25Б, 25В, 25Г, 25Д, 25Е, 26A, 27A, 28A, 29A, 30A, 31A, 32A, 33A, 34A, 35A, 36A, 37A, 38A, 42A, 43A, 44A, 45A, 46A, 46Б, 46В, 46Г, 46Д, 47A, 48A, 49A, 50A, 50B, 51A, 52A, 52Б, 53A, 54A, 56A, 57A и 64—71. Сериите от изменения на правилата на ИКЕ на ООН, които се прилагат задължително, са изброени в приложение IV към Регламент (ЕО) № 661/2009. Сериите от изменения, приети впоследствие, се приемат като алтернатива.</w:t>
            </w:r>
          </w:p>
        </w:tc>
        <w:tc>
          <w:tcPr>
            <w:tcW w:w="877" w:type="dxa"/>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
                <w:bCs/>
                <w:noProof/>
                <w:sz w:val="18"/>
                <w:szCs w:val="18"/>
              </w:rPr>
            </w:pPr>
          </w:p>
        </w:tc>
      </w:tr>
    </w:tbl>
    <w:p>
      <w:pPr>
        <w:spacing w:before="0" w:after="0"/>
        <w:jc w:val="left"/>
        <w:rPr>
          <w:rFonts w:eastAsia="Arial Unicode MS"/>
          <w:noProof/>
          <w:color w:val="0070C0"/>
          <w:szCs w:val="24"/>
        </w:rPr>
      </w:pPr>
      <w:r>
        <w:rPr>
          <w:rFonts w:eastAsia="Arial Unicode MS"/>
          <w:noProof/>
          <w:color w:val="0070C0"/>
          <w:szCs w:val="24"/>
        </w:rPr>
        <w:pict>
          <v:rect id="_x0000_i1034" style="width:45.35pt;height:.75pt" o:hrpct="100" o:hralign="center" o:hrstd="t" o:hrnoshade="t" o:hr="t" fillcolor="black" stroked="f"/>
        </w:pict>
      </w:r>
    </w:p>
    <w:p>
      <w:pPr>
        <w:jc w:val="center"/>
        <w:rPr>
          <w:i/>
          <w:noProof/>
        </w:rPr>
      </w:pPr>
      <w:r>
        <w:rPr>
          <w:noProof/>
        </w:rPr>
        <w:br w:type="page"/>
      </w:r>
      <w:r>
        <w:rPr>
          <w:i/>
          <w:noProof/>
        </w:rPr>
        <w:lastRenderedPageBreak/>
        <w:t>Допълнение 1</w:t>
      </w:r>
    </w:p>
    <w:p>
      <w:pPr>
        <w:spacing w:before="360"/>
        <w:rPr>
          <w:rFonts w:eastAsia="Arial Unicode MS"/>
          <w:b/>
          <w:bCs/>
          <w:noProof/>
          <w:szCs w:val="24"/>
        </w:rPr>
      </w:pPr>
      <w:r>
        <w:rPr>
          <w:b/>
          <w:noProof/>
        </w:rPr>
        <w:t>Регулаторни актове за ЕС одобряване на типа на превозни средства, произвеждани в малки серии по силата на член 39</w:t>
      </w:r>
    </w:p>
    <w:p>
      <w:pPr>
        <w:jc w:val="center"/>
        <w:rPr>
          <w:rFonts w:eastAsia="Arial Unicode MS"/>
          <w:bCs/>
          <w:noProof/>
          <w:szCs w:val="24"/>
        </w:rPr>
      </w:pPr>
      <w:r>
        <w:rPr>
          <w:i/>
          <w:noProof/>
        </w:rPr>
        <w:t>Таблица 1</w:t>
      </w:r>
      <w:r>
        <w:rPr>
          <w:noProof/>
        </w:rPr>
        <w:t xml:space="preserve"> </w:t>
      </w:r>
    </w:p>
    <w:p>
      <w:pPr>
        <w:jc w:val="center"/>
        <w:rPr>
          <w:rFonts w:eastAsia="Arial Unicode MS"/>
          <w:b/>
          <w:bCs/>
          <w:noProof/>
          <w:szCs w:val="24"/>
        </w:rPr>
      </w:pPr>
      <w:r>
        <w:rPr>
          <w:b/>
          <w:noProof/>
        </w:rPr>
        <w:t>Превозни средства от категория M</w:t>
      </w:r>
      <w:r>
        <w:rPr>
          <w:b/>
          <w:noProof/>
          <w:vertAlign w:val="subscript"/>
        </w:rPr>
        <w:t>1</w:t>
      </w:r>
      <w:r>
        <w:rPr>
          <w:b/>
          <w:noProof/>
        </w:rPr>
        <w:t xml:space="preserve"> </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97"/>
        <w:gridCol w:w="1701"/>
        <w:gridCol w:w="1701"/>
        <w:gridCol w:w="1560"/>
        <w:gridCol w:w="3543"/>
      </w:tblGrid>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Точка</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Регулаторен акт</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Специфични аспекти</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Приложимост и специфични изисквания</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Ниво на шума</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 xml:space="preserve">Директива 70/157/ЕИО </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Ниво на шума</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Регламент (ЕС) № 540/2014</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Емисии (Евро 5 и 6) от лекотоварни превозни средства/достъп до информация</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715/2007</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система за бордова диагностика (СБД)</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Превозното средство се оборудва със система за БД (СБД), която изпълнява изискванията на член 4, параграфи 1 и 2 от Регламент (ЕО) № 692/2008 (Системата за БД трябва да бъде проектирана така, че да записва поне неизправностите на системата за управление на двигателя).</w:t>
            </w:r>
          </w:p>
          <w:p>
            <w:pPr>
              <w:spacing w:before="60" w:after="60"/>
              <w:rPr>
                <w:rFonts w:eastAsia="Arial Unicode MS"/>
                <w:noProof/>
                <w:sz w:val="20"/>
                <w:szCs w:val="20"/>
              </w:rPr>
            </w:pPr>
            <w:r>
              <w:rPr>
                <w:noProof/>
                <w:sz w:val="20"/>
              </w:rPr>
              <w:t>Интерфейсът на СБД трябва да може да обменя данни с най-разпространените диагностични уреди.</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w:t>
            </w:r>
            <w:r>
              <w:rPr>
                <w:noProof/>
              </w:rPr>
              <w:tab/>
            </w:r>
            <w:r>
              <w:rPr>
                <w:noProof/>
                <w:sz w:val="20"/>
              </w:rPr>
              <w:t>съответствие в експлоатация</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е приложимо</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в)</w:t>
            </w:r>
            <w:r>
              <w:rPr>
                <w:noProof/>
              </w:rPr>
              <w:tab/>
            </w:r>
            <w:r>
              <w:rPr>
                <w:noProof/>
                <w:sz w:val="20"/>
              </w:rPr>
              <w:t>Достъп до информация</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Достатъчно е производителят да предоставя достъп до информация за ремонта и техническото обслужване по леснодостъпен и бърз начин. </w:t>
            </w:r>
          </w:p>
        </w:tc>
      </w:tr>
      <w:tr>
        <w:trPr>
          <w:tblCellSpacing w:w="0" w:type="dxa"/>
        </w:trPr>
        <w:tc>
          <w:tcPr>
            <w:tcW w:w="597" w:type="dxa"/>
            <w:vMerge/>
            <w:tcBorders>
              <w:left w:val="outset" w:sz="6" w:space="0" w:color="auto"/>
              <w:bottom w:val="outset" w:sz="6" w:space="0" w:color="auto"/>
              <w:right w:val="outset" w:sz="6" w:space="0" w:color="auto"/>
            </w:tcBorders>
            <w:vAlign w:val="center"/>
          </w:tcPr>
          <w:p>
            <w:pPr>
              <w:spacing w:after="0"/>
              <w:jc w:val="center"/>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43"/>
              <w:gridCol w:w="1227"/>
            </w:tblGrid>
            <w:tr>
              <w:trPr>
                <w:tblCellSpacing w:w="0" w:type="dxa"/>
              </w:trPr>
              <w:tc>
                <w:tcPr>
                  <w:tcW w:w="234" w:type="dxa"/>
                  <w:hideMark/>
                </w:tcPr>
                <w:p>
                  <w:pPr>
                    <w:spacing w:after="0"/>
                    <w:rPr>
                      <w:rFonts w:eastAsia="Times New Roman"/>
                      <w:noProof/>
                      <w:sz w:val="20"/>
                      <w:szCs w:val="20"/>
                    </w:rPr>
                  </w:pPr>
                  <w:r>
                    <w:rPr>
                      <w:noProof/>
                      <w:sz w:val="20"/>
                    </w:rPr>
                    <w:t>г)</w:t>
                  </w:r>
                </w:p>
              </w:tc>
              <w:tc>
                <w:tcPr>
                  <w:tcW w:w="1184" w:type="dxa"/>
                  <w:hideMark/>
                </w:tcPr>
                <w:p>
                  <w:pPr>
                    <w:spacing w:after="0"/>
                    <w:rPr>
                      <w:rFonts w:eastAsia="Times New Roman"/>
                      <w:noProof/>
                      <w:sz w:val="20"/>
                      <w:szCs w:val="20"/>
                    </w:rPr>
                  </w:pPr>
                  <w:r>
                    <w:rPr>
                      <w:noProof/>
                      <w:sz w:val="20"/>
                    </w:rPr>
                    <w:t>Измерване на мощността</w:t>
                  </w:r>
                </w:p>
              </w:tc>
            </w:tr>
          </w:tbl>
          <w:p>
            <w:pPr>
              <w:spacing w:after="0"/>
              <w:rPr>
                <w:rFonts w:eastAsia="Times New Roman"/>
                <w:noProof/>
                <w:sz w:val="20"/>
                <w:szCs w:val="20"/>
              </w:rPr>
            </w:pPr>
          </w:p>
        </w:tc>
        <w:tc>
          <w:tcPr>
            <w:tcW w:w="3543"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(Когато производителят на превозното средство използва двигател от друг производител)</w:t>
            </w:r>
            <w:r>
              <w:rPr>
                <w:noProof/>
                <w:sz w:val="20"/>
              </w:rPr>
              <w:t xml:space="preserve"> </w:t>
            </w:r>
          </w:p>
          <w:p>
            <w:pPr>
              <w:spacing w:before="60" w:after="60"/>
              <w:rPr>
                <w:rFonts w:eastAsia="Times New Roman"/>
                <w:noProof/>
                <w:sz w:val="20"/>
                <w:szCs w:val="20"/>
              </w:rPr>
            </w:pPr>
            <w:r>
              <w:rPr>
                <w:noProof/>
                <w:sz w:val="20"/>
              </w:rPr>
              <w:t>Приемат се предоставените от производителя на двигателя данни от изпитване на стенд, при условие че системата за управление на двигателя е същата (т.е. поне със същия електронен блок за управление (ЕБУ).</w:t>
            </w:r>
          </w:p>
          <w:p>
            <w:pPr>
              <w:spacing w:before="60" w:after="60"/>
              <w:rPr>
                <w:rFonts w:eastAsia="Times New Roman"/>
                <w:noProof/>
                <w:sz w:val="20"/>
                <w:szCs w:val="20"/>
              </w:rPr>
            </w:pPr>
            <w:r>
              <w:rPr>
                <w:noProof/>
                <w:sz w:val="20"/>
              </w:rPr>
              <w:t>Изпитването на изходната мощност може да се проведе на динамометричен стенд. Вземат се предвид загубите на мощност при предаването.</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
        <w:gridCol w:w="1830"/>
        <w:gridCol w:w="1911"/>
        <w:gridCol w:w="1675"/>
        <w:gridCol w:w="3228"/>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Точка</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Регулаторен акт</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Специфични аспекти</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Приложимост и специфични изисквания</w:t>
            </w:r>
          </w:p>
        </w:tc>
      </w:tr>
      <w:tr>
        <w:trPr>
          <w:cantSplit/>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Предотвратяване на опасност от пожар (резервоари за течно гориво)</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34 на ИКЕ на ООН</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Резервоари за течно гориво</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w:t>
            </w:r>
            <w:r>
              <w:rPr>
                <w:noProof/>
              </w:rPr>
              <w:tab/>
            </w:r>
            <w:r>
              <w:rPr>
                <w:noProof/>
                <w:sz w:val="20"/>
              </w:rPr>
              <w:t>Монтиране в превозно средство</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3Б</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Задни нискоразположени защитни устройства (ЗНЗУ) и тяхното монтиране; задна нискоразположена защита (ЗНЗ)</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58 на ИКЕ на ООН</w:t>
            </w:r>
          </w:p>
        </w:tc>
        <w:tc>
          <w:tcPr>
            <w:tcW w:w="156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Б</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Място за монтиране и закрепване на задните регистрационни табели</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1003/2010</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Кормилно управление</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79 на ИКЕ на ООН</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Механични системи</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разпоредбите на точка 5 от Правило № 79 на ИКЕ на ООН.</w:t>
            </w:r>
          </w:p>
          <w:p>
            <w:pPr>
              <w:spacing w:before="60" w:after="60"/>
              <w:rPr>
                <w:rFonts w:eastAsia="Arial Unicode MS"/>
                <w:noProof/>
                <w:sz w:val="20"/>
                <w:szCs w:val="20"/>
              </w:rPr>
            </w:pPr>
            <w:r>
              <w:rPr>
                <w:noProof/>
                <w:sz w:val="20"/>
              </w:rPr>
              <w:t>Извършват се всички изпитвания, предписани в точка 6.2 от Правило № 79 на ИКЕ на ООН, и се прилагат изискванията на точка 6.1 от Правило № 79 на ИКЕ на ООН.</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w:t>
            </w:r>
            <w:r>
              <w:rPr>
                <w:noProof/>
              </w:rPr>
              <w:tab/>
            </w:r>
            <w:r>
              <w:rPr>
                <w:noProof/>
                <w:sz w:val="20"/>
              </w:rPr>
              <w:t>Сложни електронни системи за управление на превозното средство</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всички изисквания на приложение 6 към Правило № 79 на ИКЕ на ООН.</w:t>
            </w:r>
          </w:p>
          <w:p>
            <w:pPr>
              <w:spacing w:before="60" w:after="60"/>
              <w:rPr>
                <w:rFonts w:eastAsia="Arial Unicode MS"/>
                <w:noProof/>
                <w:sz w:val="20"/>
                <w:szCs w:val="20"/>
              </w:rPr>
            </w:pPr>
            <w:r>
              <w:rPr>
                <w:noProof/>
                <w:sz w:val="20"/>
              </w:rPr>
              <w:t>Съответствието с тези изисквания може да бъде проверено само от техническа служба.</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Ключалки на вратите и компоненти за закрепване на вратите</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11 на ИКЕ на ООН</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Общи изисквания (точка 5 от Правило № 11 на ИКЕ на ООН )</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всички изисквания.</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w:t>
            </w:r>
            <w:r>
              <w:rPr>
                <w:noProof/>
              </w:rPr>
              <w:tab/>
            </w:r>
            <w:r>
              <w:rPr>
                <w:noProof/>
                <w:sz w:val="20"/>
              </w:rPr>
              <w:t>Експлоатационни характеристики (точка 6 от Правило № 11 на ИКЕ на ООН )</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само изискванията на точка 6.1.5.4 и точка 6.3 от Правило № 11 на ИКЕ на ООН.</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7A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Устройства и сигнали за звукова предупредителна сигнализация</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28 на ИКЕ на ООН</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Компоненти</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w:t>
            </w:r>
            <w:r>
              <w:rPr>
                <w:noProof/>
              </w:rPr>
              <w:tab/>
            </w:r>
            <w:r>
              <w:rPr>
                <w:noProof/>
                <w:sz w:val="20"/>
              </w:rPr>
              <w:t>Монтиране в превозно средство</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833"/>
        <w:gridCol w:w="1949"/>
        <w:gridCol w:w="1557"/>
        <w:gridCol w:w="330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Точка</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Предмет</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Регулаторен акт</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Специфични аспекти</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Приложимост и специфични изисквания</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Устройства за непряко виждане и тяхното монтиране</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46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Компоненти</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б)</w:t>
            </w:r>
            <w:r>
              <w:rPr>
                <w:noProof/>
              </w:rPr>
              <w:tab/>
            </w:r>
            <w:r>
              <w:rPr>
                <w:noProof/>
                <w:sz w:val="20"/>
              </w:rPr>
              <w:t>Монтиране в превозно средство</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9Б</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Спиране</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13-H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Изисквания за проектиране и изпитване</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r>
              <w:rPr>
                <w:noProof/>
                <w:sz w:val="20"/>
              </w:rPr>
              <w:t>б)</w:t>
            </w:r>
            <w:r>
              <w:rPr>
                <w:noProof/>
              </w:rPr>
              <w:tab/>
            </w:r>
            <w:r>
              <w:rPr>
                <w:noProof/>
                <w:sz w:val="20"/>
              </w:rPr>
              <w:t>Електронна система за управление на стабилността и спирачен сервоусилвател</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е необходимо монтирането на спирачен сервоусилвател и електронна система за управление на стабилността. Ако са монтирани, те трябва да съответстват на изискванията на Правило № 13-H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Електромагнитна съвместимост</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10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84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Вътрешно оборудване</w:t>
            </w:r>
          </w:p>
        </w:tc>
        <w:tc>
          <w:tcPr>
            <w:tcW w:w="1987"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21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а) Вътрешно оборудване</w:t>
            </w:r>
          </w:p>
        </w:tc>
        <w:tc>
          <w:tcPr>
            <w:tcW w:w="3393"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 изисквания относно радиусите и издадеността на бутони, ръчки и др. подобни, органи за управление и вътрешно оборудване с общо предназначение</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По искане на производителя изискванията на точки 5.1—5.6 от Правило № 21 на ИКЕ на ООН могат да не се прилагат.</w:t>
            </w:r>
          </w:p>
          <w:p>
            <w:pPr>
              <w:spacing w:before="60" w:after="60"/>
              <w:rPr>
                <w:rFonts w:eastAsia="Arial Unicode MS"/>
                <w:noProof/>
                <w:sz w:val="20"/>
                <w:szCs w:val="20"/>
              </w:rPr>
            </w:pPr>
            <w:r>
              <w:rPr>
                <w:noProof/>
                <w:sz w:val="20"/>
              </w:rPr>
              <w:t>Прилагат се изискванията на точка 5.2. от Правило № 21 на ИКЕ на ООН, с изключение на точки 5.2.3.1, 5.2.3.2 и 5.2.4 от посоченото правило.</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 xml:space="preserve">ii) изпитвания за поглъщане на енергията от арматурното </w:t>
            </w:r>
            <w:r>
              <w:rPr>
                <w:noProof/>
                <w:sz w:val="20"/>
              </w:rPr>
              <w:lastRenderedPageBreak/>
              <w:t>табло</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 xml:space="preserve">Изпитвания за поглъщане на енергията от арматурното табло се извършват само когато превозното средство не е оборудвано с поне две </w:t>
            </w:r>
            <w:r>
              <w:rPr>
                <w:noProof/>
                <w:sz w:val="20"/>
              </w:rPr>
              <w:lastRenderedPageBreak/>
              <w:t>предни въздушни възглавници или два четириточкови обезопасителни колана с цялостно обхващане без прибиращо устройство.</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изпитване за поглъщане на енергията от задната част на седалките</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е приложимо</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Електрическо задвижване на прозорци, покривни конструкции и преграждащи системи</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всички изисквания на точка 5.8 от Правило № 21 на ИКЕ на ООН.</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843"/>
        <w:gridCol w:w="1937"/>
        <w:gridCol w:w="13"/>
        <w:gridCol w:w="1554"/>
        <w:gridCol w:w="329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Точка</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Предмет</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Регулаторен акт</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Специфични аспекти</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Приложимост и специфични изисквания</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Защита на моторни превозни средства срещу неразрешено използване</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116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Могат да се прилагат разпоредбите в точка 8.3.1.1.1 от Правило № 116 на ИКЕ на ООН вместо тези в точка 8.3.1.1.2 от същото правило, независимо от типа на силовото задвижване.</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849"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Защита на водача от кормилния механизъм в случай на удар</w:t>
            </w:r>
          </w:p>
        </w:tc>
        <w:tc>
          <w:tcPr>
            <w:tcW w:w="1987" w:type="dxa"/>
            <w:gridSpan w:val="2"/>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12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before="0"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В</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9"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gridSpan w:val="2"/>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Изпитвания са необходими, когато превозното средство не е било изпитвано съгласно Правило № 94 на ИКЕ на ООН (вж. точка 53А).</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Седалки, тяхното закрепване и всички видове облегалки за глава</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17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а) Общи изисквания</w:t>
            </w:r>
          </w:p>
          <w:p>
            <w:pPr>
              <w:spacing w:after="0"/>
              <w:ind w:left="238" w:hanging="238"/>
              <w:jc w:val="left"/>
              <w:rPr>
                <w:rFonts w:eastAsia="Arial Unicode MS"/>
                <w:noProof/>
                <w:sz w:val="20"/>
                <w:szCs w:val="20"/>
              </w:rPr>
            </w:pPr>
            <w:r>
              <w:rPr>
                <w:noProof/>
                <w:sz w:val="20"/>
              </w:rPr>
              <w:t>i) Спецификации</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изискванията на точка 5.2 от Правило № 17 на ИКЕ на ООН, с изключение на точка 5.2.3 от него.</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Изпитвания на якост за облегалката на седалката и облегалките за глава</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изискванията на точка 6.2 от Правило № 17 на ИКЕ на ООН.</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Изпитвания за отключване и регулиране</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Изпитването се извършва в съответствие с изискванията на приложение 7 към Правило № 17 на ИКЕ на ООН.</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Облегалки за глава</w:t>
            </w:r>
          </w:p>
          <w:p>
            <w:pPr>
              <w:spacing w:after="0"/>
              <w:ind w:left="238" w:hanging="238"/>
              <w:jc w:val="left"/>
              <w:rPr>
                <w:rFonts w:eastAsia="Arial Unicode MS"/>
                <w:noProof/>
                <w:sz w:val="20"/>
                <w:szCs w:val="20"/>
              </w:rPr>
            </w:pPr>
            <w:r>
              <w:rPr>
                <w:noProof/>
                <w:sz w:val="20"/>
              </w:rPr>
              <w:t>i) Спецификации</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изискванията на точки 5.4, 5.5, 5.6, 5.10, 5.11 и 5.12. от Правило № 17 на ИКЕ на ООН, с изключение на точка 5.5.2 от посоченото правило.</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Изпитвания на якост за облегалките за глава</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Извършва се изпитването, предписано в точка 6.4 от Правило № 17 на ИКЕ на ООН.</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в) Специални изисквания по отношение на защитата на пътниците от изместен багаж</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По искане на производителя изискванията на приложение 9 от Правило № 26 на ИКЕ на ООН могат да не се прилагат.</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Външни изпъкнали части</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lastRenderedPageBreak/>
              <w:t>Правило № 26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 xml:space="preserve">а) Общи </w:t>
            </w:r>
            <w:r>
              <w:rPr>
                <w:noProof/>
                <w:sz w:val="20"/>
              </w:rPr>
              <w:lastRenderedPageBreak/>
              <w:t>изисквания</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 xml:space="preserve">Прилагат се изискванията на точка 5 </w:t>
            </w:r>
            <w:r>
              <w:rPr>
                <w:noProof/>
                <w:sz w:val="20"/>
              </w:rPr>
              <w:lastRenderedPageBreak/>
              <w:t>от Правило № 26 на ИКЕ на ООН.</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Специални изисквания</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изискванията на точка 6 от Правило № 26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Достъп до превозното средство и маневреност</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130/2012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Г</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Точка</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Регулаторен акт</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Специфични аспекти</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Приложимост и специфични изисквания</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17Б</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Оборудване за измерване на скоростта и неговото монтиране</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39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18A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Задължителна табела на производителя и идентификационен номер на превозното средство</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Регламент (EO) № 661/2009</w:t>
            </w:r>
          </w:p>
          <w:p>
            <w:pPr>
              <w:spacing w:before="60" w:after="60"/>
              <w:jc w:val="left"/>
              <w:rPr>
                <w:rFonts w:eastAsia="Arial Unicode MS"/>
                <w:bCs/>
                <w:noProof/>
                <w:sz w:val="20"/>
                <w:szCs w:val="20"/>
              </w:rPr>
            </w:pPr>
            <w:r>
              <w:rPr>
                <w:noProof/>
                <w:sz w:val="20"/>
              </w:rPr>
              <w:t>Регламент (ЕС) № 19/2011</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Устройства за закрепване на обезопасителните колани, системи за закрепване ISOFIX и горни лентови устройства за закрепване ISOFIX</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14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Монтиране на устройства за осветяване и светлинна сигнализация на превозни средства</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48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p>
            <w:pPr>
              <w:spacing w:before="60" w:after="60"/>
              <w:rPr>
                <w:rFonts w:eastAsia="Arial Unicode MS"/>
                <w:noProof/>
                <w:sz w:val="20"/>
                <w:szCs w:val="20"/>
              </w:rPr>
            </w:pPr>
            <w:r>
              <w:rPr>
                <w:noProof/>
                <w:sz w:val="20"/>
              </w:rPr>
              <w:t>Светлините за движение през деня (СДД) се монтират на нов тип превозно средство.</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Светлоотражатели за моторни превозни средства и техните ремаркета</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3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Предни и задни габаритни светлини, стопсветлини и светлини за обозначаване на най-външния габарит на моторни превозни средства и техните ремаркета</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7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22Б</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Светлини за </w:t>
            </w:r>
            <w:r>
              <w:rPr>
                <w:noProof/>
                <w:sz w:val="20"/>
              </w:rPr>
              <w:lastRenderedPageBreak/>
              <w:t>движение през деня за моторни превозни средства</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 xml:space="preserve">Регламент (EO) № </w:t>
            </w:r>
            <w:r>
              <w:rPr>
                <w:noProof/>
                <w:sz w:val="20"/>
              </w:rPr>
              <w:lastRenderedPageBreak/>
              <w:t>661/2009</w:t>
            </w:r>
          </w:p>
          <w:p>
            <w:pPr>
              <w:spacing w:before="60" w:after="60"/>
              <w:jc w:val="left"/>
              <w:rPr>
                <w:rFonts w:eastAsia="Arial Unicode MS"/>
                <w:noProof/>
                <w:sz w:val="20"/>
                <w:szCs w:val="20"/>
              </w:rPr>
            </w:pPr>
            <w:r>
              <w:rPr>
                <w:noProof/>
                <w:sz w:val="20"/>
              </w:rPr>
              <w:t>Правило № 87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22В</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Странични габаритни светлини за моторни превозни средства и техните ремаркета</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91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Пътепоказатели за моторни превозни средства и техните ремаркета</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6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Осветление за задните регистрационни табели на моторни превозни средства и техните ремаркета</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4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832"/>
        <w:gridCol w:w="1955"/>
        <w:gridCol w:w="1548"/>
        <w:gridCol w:w="331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Точка</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Предмет</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Регулаторен акт</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Специфични аспекти</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Приложимост и специфични изисквания</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Неразглобяеми фарове (SB) за моторни превозни средства, излъчващи асиметрична къса и/или дълга светлина по европейските стандарти</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31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25Б</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Лампи с нажежаема спирала, предназначени за използване в одобрени осветители на моторните превозни средства и техните ремаркета</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37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25В</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Фарове за моторни превозни средства, оборудвани с газоразрядни светлинни източници</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98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25Г</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Газоразрядни светлинни източници, предназначени за използване в одобрени газоразрядни осветители на моторни превозни средства</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99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25Д</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Фарове за моторни превозни средства, излъчващи асиметрична къса светлина и/или дълга светлина, оборудвани с лампи с нажежаема спирала и/или светодиодни модули</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112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25Е</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Адаптиращи се системи за предно осветяване (АСПО) за моторни </w:t>
            </w:r>
            <w:r>
              <w:rPr>
                <w:noProof/>
                <w:sz w:val="20"/>
              </w:rPr>
              <w:lastRenderedPageBreak/>
              <w:t>превозни средства</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Регламент (EO) № 661/2009</w:t>
            </w:r>
          </w:p>
          <w:p>
            <w:pPr>
              <w:spacing w:before="60" w:after="60"/>
              <w:jc w:val="left"/>
              <w:rPr>
                <w:rFonts w:eastAsia="Arial Unicode MS"/>
                <w:noProof/>
                <w:sz w:val="20"/>
                <w:szCs w:val="20"/>
              </w:rPr>
            </w:pPr>
            <w:r>
              <w:rPr>
                <w:noProof/>
                <w:sz w:val="20"/>
              </w:rPr>
              <w:t>Правило № 123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26A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Предни фарове за мъгла за моторни превозни средства</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19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Устройство за теглене</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1005/2010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Задни фарове за мъгла на моторни превозни средства и техните ремаркета</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38 на ИКЕ на ООН</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841"/>
        <w:gridCol w:w="1954"/>
        <w:gridCol w:w="1548"/>
        <w:gridCol w:w="33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Точка</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Предмет</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Регулаторен акт</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center"/>
              <w:rPr>
                <w:rFonts w:eastAsia="Arial Unicode MS"/>
                <w:noProof/>
                <w:sz w:val="20"/>
                <w:szCs w:val="20"/>
              </w:rPr>
            </w:pPr>
            <w:r>
              <w:rPr>
                <w:noProof/>
                <w:sz w:val="20"/>
              </w:rPr>
              <w:t>Специфични аспекти</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Приложимост и специфични изисквания</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Фарове за заден ход на моторни превозни средства и техните ремаркета</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23 на ИКЕ на ООН</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Светлини за паркиране на моторни превозни средства</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77 на ИКЕ на ООН</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Обезопасителни колани, системи за обезопасяване, системи за обезопасяване на деца и системи за обезопасяване на деца ISOFIX</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16 на ИКЕ на ООН</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а) Компоненти</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Изисквания за монтиране</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Поле на видимост напред</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125 на ИКЕ на ООН</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Местоположение и обозначаване на органите за ръчно управление, сигналните устройства и показващите уреди</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121 на ИКЕ на ООН</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Системи за размразяване и </w:t>
            </w:r>
            <w:r>
              <w:rPr>
                <w:noProof/>
                <w:sz w:val="20"/>
              </w:rPr>
              <w:lastRenderedPageBreak/>
              <w:t>срещу изпотяване на предното стъкло</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Регламент (EO) № 661/2009</w:t>
            </w:r>
          </w:p>
          <w:p>
            <w:pPr>
              <w:spacing w:before="60" w:after="60"/>
              <w:jc w:val="left"/>
              <w:rPr>
                <w:rFonts w:eastAsia="Arial Unicode MS"/>
                <w:noProof/>
                <w:sz w:val="20"/>
                <w:szCs w:val="20"/>
              </w:rPr>
            </w:pPr>
            <w:r>
              <w:rPr>
                <w:noProof/>
                <w:sz w:val="20"/>
              </w:rPr>
              <w:lastRenderedPageBreak/>
              <w:t>Регламент (ЕС) № 672/2010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 xml:space="preserve">а) Размразяване </w:t>
            </w:r>
            <w:r>
              <w:rPr>
                <w:noProof/>
                <w:sz w:val="20"/>
              </w:rPr>
              <w:lastRenderedPageBreak/>
              <w:t>на предното стъкло</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 xml:space="preserve">Прилага се само точка 1.1.1 от </w:t>
            </w:r>
            <w:r>
              <w:rPr>
                <w:noProof/>
                <w:sz w:val="20"/>
              </w:rPr>
              <w:lastRenderedPageBreak/>
              <w:t>приложение II към Регламент (ЕС) № 672/2010, при условие че поток топъл въздух се подвежда към цялата повърхност на предното стъкло или то разполага по цялата си повърхност с електрическо отопление.</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Премахване на изпотяването на предното стъкло</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 се само точка 1.2.1 от приложение II към Регламент (ЕС) № 672/2010, при условие че поток топъл въздух се подвежда към цялата повърхност на предното стъкло или то разполага по цялата си повърхност с електрическо отопление.</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Устройства за почистване и измиване на предното стъкло</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1008/2010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а) Устройство за почистване на предното стъкло</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точки 1.1―1.1.10 от приложение III към Регламент (ЕС) № 1008/2010.</w:t>
            </w:r>
          </w:p>
          <w:p>
            <w:pPr>
              <w:spacing w:before="60" w:after="60"/>
              <w:rPr>
                <w:rFonts w:eastAsia="Arial Unicode MS"/>
                <w:noProof/>
                <w:sz w:val="20"/>
                <w:szCs w:val="20"/>
              </w:rPr>
            </w:pPr>
            <w:r>
              <w:rPr>
                <w:noProof/>
                <w:sz w:val="20"/>
              </w:rPr>
              <w:t>Извършва се само изпитването, описано в точка 2.1.10 от приложение III към Регламент (ЕС) № 1008/2010.</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Устройство за измиване на предното стъкло</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 се точка 1.2 от приложение III към Регламент (ЕС) № 1008/2010, с изключение на точки 1.2.2, 1.2.3 и 1.2.5.</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826"/>
        <w:gridCol w:w="1950"/>
        <w:gridCol w:w="1545"/>
        <w:gridCol w:w="3324"/>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Точка</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Предмет</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Регулаторен акт</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Специфични аспекти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Приложимост и специфични изисквания</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Отоплителна уредба</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122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w:t>
            </w:r>
          </w:p>
          <w:p>
            <w:pPr>
              <w:spacing w:before="60" w:after="60"/>
              <w:rPr>
                <w:rFonts w:eastAsia="Arial Unicode MS"/>
                <w:noProof/>
                <w:sz w:val="20"/>
                <w:szCs w:val="20"/>
              </w:rPr>
            </w:pPr>
            <w:r>
              <w:rPr>
                <w:noProof/>
                <w:sz w:val="20"/>
              </w:rPr>
              <w:t>Не е необходимо монтирането на отоплителна уредба.</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а) Всички отоплителни уредби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изискванията на точка 5.3 и точка 6 от Правило № 122 на ИКЕ на ООН.</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Отоплителни уредби, работещи с ВНГ</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изискванията на приложение 8 към Правило № 122 на ИКЕ на ООН.</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Калници</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1009/2010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84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Облегалки за глава</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25 на ИКЕ на ООН</w:t>
            </w:r>
          </w:p>
        </w:tc>
        <w:tc>
          <w:tcPr>
            <w:tcW w:w="15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Емисии (Евро VI) от тежкотоварни превозни средства/достъп до информация</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595/2009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С изключение на набора от изисквания относно СБД и достъпа до информация.</w:t>
            </w:r>
          </w:p>
        </w:tc>
      </w:tr>
      <w:tr>
        <w:trPr>
          <w:tblCellSpacing w:w="0" w:type="dxa"/>
        </w:trPr>
        <w:tc>
          <w:tcPr>
            <w:tcW w:w="457" w:type="dxa"/>
            <w:vMerge/>
            <w:tcBorders>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841"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85"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49"/>
            </w:tblGrid>
            <w:tr>
              <w:trPr>
                <w:tblCellSpacing w:w="0" w:type="dxa"/>
              </w:trPr>
              <w:tc>
                <w:tcPr>
                  <w:tcW w:w="6" w:type="dxa"/>
                  <w:hideMark/>
                </w:tcPr>
                <w:p>
                  <w:pPr>
                    <w:spacing w:after="0"/>
                    <w:rPr>
                      <w:rFonts w:eastAsia="Times New Roman"/>
                      <w:noProof/>
                      <w:sz w:val="20"/>
                      <w:szCs w:val="20"/>
                    </w:rPr>
                  </w:pPr>
                </w:p>
              </w:tc>
              <w:tc>
                <w:tcPr>
                  <w:tcW w:w="1433" w:type="dxa"/>
                  <w:hideMark/>
                </w:tcPr>
                <w:p>
                  <w:pPr>
                    <w:spacing w:after="0"/>
                    <w:rPr>
                      <w:rFonts w:eastAsia="Times New Roman"/>
                      <w:noProof/>
                      <w:sz w:val="20"/>
                      <w:szCs w:val="20"/>
                    </w:rPr>
                  </w:pPr>
                  <w:r>
                    <w:rPr>
                      <w:noProof/>
                      <w:sz w:val="20"/>
                    </w:rPr>
                    <w:t>Измерване на мощността</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(Когато производителят на превозното средство използва двигател от друг производител)</w:t>
            </w:r>
            <w:r>
              <w:rPr>
                <w:noProof/>
                <w:sz w:val="20"/>
              </w:rPr>
              <w:t xml:space="preserve"> </w:t>
            </w:r>
          </w:p>
          <w:p>
            <w:pPr>
              <w:spacing w:before="60" w:after="60"/>
              <w:rPr>
                <w:rFonts w:eastAsia="Times New Roman"/>
                <w:noProof/>
                <w:sz w:val="20"/>
                <w:szCs w:val="20"/>
              </w:rPr>
            </w:pPr>
            <w:r>
              <w:rPr>
                <w:noProof/>
                <w:sz w:val="20"/>
              </w:rPr>
              <w:t>Приемат се предоставените от производителя на двигателя данни от изпитване на стенд, при условие че системата за управление на двигателя е същата (т.е. поне със същия електронен блок за управление (ЕБУ).</w:t>
            </w:r>
          </w:p>
          <w:p>
            <w:pPr>
              <w:spacing w:before="60" w:after="60"/>
              <w:rPr>
                <w:rFonts w:eastAsia="Times New Roman"/>
                <w:noProof/>
                <w:sz w:val="20"/>
                <w:szCs w:val="20"/>
              </w:rPr>
            </w:pPr>
            <w:r>
              <w:rPr>
                <w:noProof/>
                <w:sz w:val="20"/>
              </w:rPr>
              <w:t>Изпитването на изходната мощност може да се проведе на динамометричен стенд. Вземат се предвид загубите на мощност при предаването.</w:t>
            </w:r>
            <w:r>
              <w:rPr>
                <w:noProof/>
                <w:sz w:val="20"/>
                <w:highlight w:val="yellow"/>
              </w:rPr>
              <w:t xml:space="preserve"> </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Маси и размери</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p>
            <w:pPr>
              <w:spacing w:before="60" w:after="60"/>
              <w:rPr>
                <w:rFonts w:eastAsia="Arial Unicode MS"/>
                <w:noProof/>
                <w:sz w:val="20"/>
                <w:szCs w:val="20"/>
              </w:rPr>
            </w:pPr>
            <w:r>
              <w:rPr>
                <w:noProof/>
                <w:sz w:val="20"/>
              </w:rPr>
              <w:t>По искане на производителя изпитването на потегляне по наклон при максимална маса на състава, описано в приложение І, част А, точка 5.1 от Регламент (ЕС) № 1230/2012, може да не се прилага.</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Материали за </w:t>
            </w:r>
            <w:r>
              <w:rPr>
                <w:noProof/>
                <w:sz w:val="20"/>
              </w:rPr>
              <w:lastRenderedPageBreak/>
              <w:t>безопасни стъкла и тяхното монтиране на превозни средства</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 xml:space="preserve">Регламент (EO) № </w:t>
            </w:r>
            <w:r>
              <w:rPr>
                <w:noProof/>
                <w:sz w:val="20"/>
              </w:rPr>
              <w:lastRenderedPageBreak/>
              <w:t>661/2009</w:t>
            </w:r>
          </w:p>
          <w:p>
            <w:pPr>
              <w:spacing w:before="60" w:after="60"/>
              <w:jc w:val="left"/>
              <w:rPr>
                <w:rFonts w:eastAsia="Arial Unicode MS"/>
                <w:noProof/>
                <w:sz w:val="20"/>
                <w:szCs w:val="20"/>
              </w:rPr>
            </w:pPr>
            <w:r>
              <w:rPr>
                <w:noProof/>
                <w:sz w:val="20"/>
              </w:rPr>
              <w:t>Правило № 43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lastRenderedPageBreak/>
              <w:t>а) 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Монтаж</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Гуми</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92/23/ЕИО</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834"/>
        <w:gridCol w:w="1949"/>
        <w:gridCol w:w="1543"/>
        <w:gridCol w:w="3319"/>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rPr>
              <w:lastRenderedPageBreak/>
              <w:br w:type="page"/>
            </w:r>
            <w:r>
              <w:rPr>
                <w:noProof/>
                <w:sz w:val="20"/>
              </w:rPr>
              <w:t>Точка</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Предмет</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Регулаторен акт</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Специфични аспекти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Приложимост и специфични изисквания</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Монтиране на гуми</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Регламент (EO) № 661/2009</w:t>
            </w:r>
          </w:p>
          <w:p>
            <w:pPr>
              <w:spacing w:before="60" w:after="0"/>
              <w:jc w:val="left"/>
              <w:rPr>
                <w:rFonts w:eastAsia="Arial Unicode MS"/>
                <w:noProof/>
                <w:sz w:val="20"/>
                <w:szCs w:val="20"/>
              </w:rPr>
            </w:pPr>
            <w:r>
              <w:rPr>
                <w:noProof/>
                <w:sz w:val="20"/>
              </w:rPr>
              <w:t>Регламент (ЕС) № 458/2011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Б</w:t>
            </w:r>
          </w:p>
          <w:p>
            <w:pPr>
              <w:spacing w:before="60" w:after="0"/>
              <w:rPr>
                <w:rFonts w:eastAsia="Arial Unicode MS"/>
                <w:noProof/>
                <w:sz w:val="20"/>
                <w:szCs w:val="20"/>
              </w:rPr>
            </w:pPr>
            <w:r>
              <w:rPr>
                <w:noProof/>
                <w:sz w:val="20"/>
              </w:rPr>
              <w:t>Датите за постепенно прилагане са определените в член 13 от Регламент (ЕО) № 661/2009.</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46Б</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Пневматични гуми за моторни превозни средства и техните ремаркета (клас C1)</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Регламент (EO) № 661/2009</w:t>
            </w:r>
          </w:p>
          <w:p>
            <w:pPr>
              <w:spacing w:before="60" w:after="0"/>
              <w:jc w:val="left"/>
              <w:rPr>
                <w:rFonts w:eastAsia="Arial Unicode MS"/>
                <w:noProof/>
                <w:sz w:val="20"/>
                <w:szCs w:val="20"/>
              </w:rPr>
            </w:pPr>
            <w:r>
              <w:rPr>
                <w:noProof/>
                <w:sz w:val="20"/>
              </w:rPr>
              <w:t>Правило № 30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46Г</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Шум, излъчван при търкаляне, сцепление върху влажна повърхност и съпротивление при търкаляне на гумите (класове C1, C2 и C3)</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Регламент (EO) № 661/2009</w:t>
            </w:r>
          </w:p>
          <w:p>
            <w:pPr>
              <w:spacing w:before="60" w:after="0"/>
              <w:jc w:val="left"/>
              <w:rPr>
                <w:rFonts w:eastAsia="Arial Unicode MS"/>
                <w:noProof/>
                <w:sz w:val="20"/>
                <w:szCs w:val="20"/>
              </w:rPr>
            </w:pPr>
            <w:r>
              <w:rPr>
                <w:noProof/>
                <w:sz w:val="20"/>
              </w:rPr>
              <w:t>Правило № 117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46Д</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Резервен комплект за временно използване, гуми за движение в спукано състояние/система за движение с гуми в спукано състояние и система за следене на налягането в гумите</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Регламент (EO) № 661/2009</w:t>
            </w:r>
          </w:p>
          <w:p>
            <w:pPr>
              <w:spacing w:before="60" w:after="0"/>
              <w:jc w:val="left"/>
              <w:rPr>
                <w:rFonts w:eastAsia="Arial Unicode MS"/>
                <w:noProof/>
                <w:sz w:val="20"/>
                <w:szCs w:val="20"/>
              </w:rPr>
            </w:pPr>
            <w:r>
              <w:rPr>
                <w:noProof/>
                <w:sz w:val="20"/>
              </w:rPr>
              <w:t>Правило № 64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Монтиране на система за следене на налягането в гумите (ССНГ)</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Б</w:t>
            </w:r>
          </w:p>
          <w:p>
            <w:pPr>
              <w:spacing w:before="60" w:after="0"/>
              <w:rPr>
                <w:rFonts w:eastAsia="Arial Unicode MS"/>
                <w:noProof/>
                <w:sz w:val="20"/>
                <w:szCs w:val="20"/>
              </w:rPr>
            </w:pPr>
            <w:r>
              <w:rPr>
                <w:noProof/>
                <w:sz w:val="20"/>
              </w:rPr>
              <w:t>Не е необходимо монтирането на ССНГ.</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50A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Компоненти на механични теглително-прикачни устройства за състав от превозни средства</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Регламент (EO) № 661/2009</w:t>
            </w:r>
          </w:p>
          <w:p>
            <w:pPr>
              <w:spacing w:before="60" w:after="0"/>
              <w:jc w:val="left"/>
              <w:rPr>
                <w:rFonts w:eastAsia="Arial Unicode MS"/>
                <w:noProof/>
                <w:sz w:val="20"/>
                <w:szCs w:val="20"/>
              </w:rPr>
            </w:pPr>
            <w:r>
              <w:rPr>
                <w:noProof/>
                <w:sz w:val="20"/>
              </w:rPr>
              <w:t>Правило № 55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а) 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б) Монтаж</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Б</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53A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Защита на пътниците в случай на челен удар</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Регламент (EO) № 661/2009</w:t>
            </w:r>
          </w:p>
          <w:p>
            <w:pPr>
              <w:spacing w:before="60" w:after="0"/>
              <w:jc w:val="left"/>
              <w:rPr>
                <w:rFonts w:eastAsia="Arial Unicode MS"/>
                <w:noProof/>
                <w:sz w:val="20"/>
                <w:szCs w:val="20"/>
              </w:rPr>
            </w:pPr>
            <w:r>
              <w:rPr>
                <w:noProof/>
                <w:sz w:val="20"/>
              </w:rPr>
              <w:t>Правило № 94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В</w:t>
            </w:r>
          </w:p>
          <w:p>
            <w:pPr>
              <w:spacing w:before="60" w:after="0"/>
              <w:rPr>
                <w:rFonts w:eastAsia="Arial Unicode MS"/>
                <w:noProof/>
                <w:sz w:val="20"/>
                <w:szCs w:val="20"/>
              </w:rPr>
            </w:pPr>
            <w:r>
              <w:rPr>
                <w:noProof/>
                <w:sz w:val="20"/>
              </w:rPr>
              <w:t>За превозните средства, оборудвани с предни въздушни възглавници, се прилагат изискванията на Правило № 94 на ИКЕ на ООН. Превозните средства, които не са оборудвани с въздушни възглавници, трябва да отговарят на изискванията на точка 14А от настоящата таблица.</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Защита на пътниците в случай на страничен удар</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95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В</w:t>
            </w:r>
          </w:p>
          <w:p>
            <w:pPr>
              <w:spacing w:before="60" w:after="0"/>
              <w:rPr>
                <w:rFonts w:eastAsia="Arial Unicode MS"/>
                <w:noProof/>
                <w:sz w:val="20"/>
                <w:szCs w:val="20"/>
              </w:rPr>
            </w:pP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Изпитване с модел на глава</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 xml:space="preserve">Производителят предоставя на техническата служба съответна информация относно възможен удар </w:t>
            </w:r>
            <w:r>
              <w:rPr>
                <w:noProof/>
                <w:sz w:val="20"/>
              </w:rPr>
              <w:lastRenderedPageBreak/>
              <w:t>на главата на манекена в конструкцията на превозното средство или в страничните стъкла, ако са направени от многопластово стъкло.</w:t>
            </w:r>
          </w:p>
          <w:p>
            <w:pPr>
              <w:spacing w:before="60" w:after="0"/>
              <w:rPr>
                <w:rFonts w:eastAsia="Arial Unicode MS"/>
                <w:noProof/>
                <w:sz w:val="20"/>
                <w:szCs w:val="20"/>
              </w:rPr>
            </w:pPr>
            <w:r>
              <w:rPr>
                <w:noProof/>
                <w:sz w:val="20"/>
              </w:rPr>
              <w:t>Когато е доказано, че е вероятно да се стигне до такъв удар, се провежда частичното изпитване с използване на модел на глава, описано в точка 3.1 от приложение 8 към Правило № 95 на ИКЕ на ООН, като критерият, посочен в точка 5.2.1.1 от Правило № 95 на ИКЕ на ООН, трябва да бъде удовлетворен.</w:t>
            </w:r>
          </w:p>
          <w:p>
            <w:pPr>
              <w:spacing w:before="60" w:after="0"/>
              <w:rPr>
                <w:rFonts w:eastAsia="Arial Unicode MS"/>
                <w:noProof/>
                <w:sz w:val="20"/>
                <w:szCs w:val="20"/>
              </w:rPr>
            </w:pPr>
            <w:r>
              <w:rPr>
                <w:noProof/>
                <w:sz w:val="20"/>
              </w:rPr>
              <w:t xml:space="preserve">Със съгласието на техническата служба процедурата на изпитване, описана в приложение 4 към Правило № 21 на ИКЕ на ООН, може да се използва като алтернатива на изпитването съгласно Правило № 95 на ИКЕ на ООН. </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840"/>
        <w:gridCol w:w="1943"/>
        <w:gridCol w:w="1522"/>
        <w:gridCol w:w="18"/>
        <w:gridCol w:w="332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Точка</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Регулаторен акт</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Специфични аспекти</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Приложимост и специфични изисквания</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bCs/>
                <w:noProof/>
                <w:sz w:val="20"/>
                <w:szCs w:val="20"/>
              </w:rPr>
            </w:pPr>
            <w:r>
              <w:rPr>
                <w:noProof/>
                <w:sz w:val="20"/>
              </w:rPr>
              <w:t>58</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Защита на пешеходците</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Регламент (EO) № 78/2009</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а) Технически изисквания, които се прилагат към превозно средство</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Не е приложимо</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1841"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85"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б) Системи за предна защита</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59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Възможност за рециклиране</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Директива 2005/64/ЕО</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Не е приложимо — Прилага се единствено член 7 относно повторната употреба на компоненти.</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Климатични системи</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2006/40/ЕО</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Флуорсъдържащите парникови газове с потенциал за глобално затопляне, по-висок от 150, са разрешени до 31 декември 2016 г.</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Водородна система</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79/2009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Обща безопасност</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Вж. обяснителна бележка (15) към таблицата в част I от приложение IV и регулаторните актове за ЕС одобряване на типа на превозни средства, произвеждани в неограничени серии.</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Индикатори за смяна на предавката</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65/2012</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е приложимо</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Специални компоненти за двигатели, работещи с втечнен нефтен газ (ВНГ), и тяхното монтиране на моторните превозни средства</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67 на ИКЕ на ООН</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а) 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б) Монтаж</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Алармени системи за превозни средства (АСПС)</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97 на ИКЕ на ООН</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а) 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б) Монтаж</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Електробезопасност</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100 на ИКЕ на ООН</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70</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Специални компоненти за двигатели, работещи със сгъстен природен газ (СПГ), и тяхното монтиране на моторните превозни средства</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110 на ИКЕ на ООН</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а) 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б) Монтаж</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bl>
    <w:p>
      <w:pPr>
        <w:spacing w:before="100" w:beforeAutospacing="1" w:after="100" w:afterAutospacing="1"/>
        <w:ind w:hanging="480"/>
        <w:rPr>
          <w:rFonts w:eastAsia="Arial Unicode MS"/>
          <w:noProof/>
          <w:szCs w:val="24"/>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76"/>
        <w:gridCol w:w="8168"/>
      </w:tblGrid>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noProof/>
                <w:sz w:val="20"/>
                <w:szCs w:val="20"/>
              </w:rPr>
            </w:pPr>
            <w:r>
              <w:rPr>
                <w:b/>
                <w:noProof/>
                <w:sz w:val="18"/>
              </w:rPr>
              <w:lastRenderedPageBreak/>
              <w:t xml:space="preserve">Обяснителни бележки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X</w:t>
            </w:r>
          </w:p>
        </w:tc>
        <w:tc>
          <w:tcPr>
            <w:tcW w:w="8740" w:type="dxa"/>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Пълно прилагане на регулаторния акт, както следва:</w:t>
            </w:r>
          </w:p>
          <w:p>
            <w:pPr>
              <w:ind w:left="398" w:hanging="398"/>
              <w:rPr>
                <w:rFonts w:eastAsia="Arial Unicode MS"/>
                <w:noProof/>
                <w:sz w:val="20"/>
                <w:szCs w:val="20"/>
              </w:rPr>
            </w:pPr>
            <w:r>
              <w:rPr>
                <w:noProof/>
                <w:sz w:val="20"/>
              </w:rPr>
              <w:t>a)</w:t>
            </w:r>
            <w:r>
              <w:rPr>
                <w:noProof/>
              </w:rPr>
              <w:tab/>
            </w:r>
            <w:r>
              <w:rPr>
                <w:noProof/>
                <w:sz w:val="20"/>
              </w:rPr>
              <w:t>издава се сертификат за одобряване на типа;</w:t>
            </w:r>
          </w:p>
          <w:p>
            <w:pPr>
              <w:ind w:left="398" w:hanging="398"/>
              <w:rPr>
                <w:rFonts w:eastAsia="Arial Unicode MS"/>
                <w:noProof/>
                <w:sz w:val="20"/>
                <w:szCs w:val="20"/>
              </w:rPr>
            </w:pPr>
            <w:r>
              <w:rPr>
                <w:noProof/>
                <w:sz w:val="20"/>
              </w:rPr>
              <w:t>б)</w:t>
            </w:r>
            <w:r>
              <w:rPr>
                <w:noProof/>
              </w:rPr>
              <w:tab/>
            </w:r>
            <w:r>
              <w:rPr>
                <w:noProof/>
                <w:sz w:val="20"/>
              </w:rPr>
              <w:t>провеждат се изпитвания и проверки от техническата служба или производителя в съответствие с условията, определени в членове 71—85;</w:t>
            </w:r>
          </w:p>
          <w:p>
            <w:pPr>
              <w:ind w:left="398" w:hanging="398"/>
              <w:rPr>
                <w:rFonts w:eastAsia="Arial Unicode MS"/>
                <w:noProof/>
                <w:sz w:val="20"/>
                <w:szCs w:val="20"/>
              </w:rPr>
            </w:pPr>
            <w:r>
              <w:rPr>
                <w:noProof/>
                <w:sz w:val="20"/>
              </w:rPr>
              <w:t>в)</w:t>
            </w:r>
            <w:r>
              <w:rPr>
                <w:noProof/>
              </w:rPr>
              <w:tab/>
            </w:r>
            <w:r>
              <w:rPr>
                <w:noProof/>
                <w:sz w:val="20"/>
              </w:rPr>
              <w:t>изготвя се протокол от изпитването в съответствие с разпоредбите на приложение V;</w:t>
            </w:r>
          </w:p>
          <w:p>
            <w:pPr>
              <w:ind w:left="397" w:hanging="397"/>
              <w:rPr>
                <w:rFonts w:eastAsia="Arial Unicode MS"/>
                <w:noProof/>
                <w:sz w:val="20"/>
                <w:szCs w:val="20"/>
              </w:rPr>
            </w:pPr>
            <w:r>
              <w:rPr>
                <w:noProof/>
                <w:sz w:val="20"/>
              </w:rPr>
              <w:t>г)</w:t>
            </w:r>
            <w:r>
              <w:rPr>
                <w:noProof/>
              </w:rPr>
              <w:tab/>
            </w:r>
            <w:r>
              <w:rPr>
                <w:noProof/>
                <w:sz w:val="20"/>
              </w:rPr>
              <w:t>гарантира се съответствие на производството (СП).</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Прилагане на регулаторния акт, както следва:</w:t>
            </w:r>
          </w:p>
          <w:p>
            <w:pPr>
              <w:ind w:left="398" w:hanging="398"/>
              <w:rPr>
                <w:rFonts w:eastAsia="Arial Unicode MS"/>
                <w:noProof/>
                <w:sz w:val="20"/>
                <w:szCs w:val="20"/>
              </w:rPr>
            </w:pPr>
            <w:r>
              <w:rPr>
                <w:noProof/>
                <w:sz w:val="20"/>
              </w:rPr>
              <w:t>a)</w:t>
            </w:r>
            <w:r>
              <w:rPr>
                <w:noProof/>
              </w:rPr>
              <w:tab/>
            </w:r>
            <w:r>
              <w:rPr>
                <w:noProof/>
                <w:sz w:val="20"/>
              </w:rPr>
              <w:t>изпълняват се всички изисквания на регулаторния акт освен ако не е указано друго;</w:t>
            </w:r>
          </w:p>
          <w:p>
            <w:pPr>
              <w:ind w:left="398" w:hanging="398"/>
              <w:rPr>
                <w:rFonts w:eastAsia="Arial Unicode MS"/>
                <w:noProof/>
                <w:sz w:val="20"/>
                <w:szCs w:val="20"/>
              </w:rPr>
            </w:pPr>
            <w:r>
              <w:rPr>
                <w:noProof/>
                <w:sz w:val="20"/>
              </w:rPr>
              <w:t>б)</w:t>
            </w:r>
            <w:r>
              <w:rPr>
                <w:noProof/>
              </w:rPr>
              <w:tab/>
            </w:r>
            <w:r>
              <w:rPr>
                <w:noProof/>
                <w:sz w:val="20"/>
              </w:rPr>
              <w:t>не е необходим сертификат за одобряване на типа;</w:t>
            </w:r>
          </w:p>
          <w:p>
            <w:pPr>
              <w:ind w:left="398" w:hanging="398"/>
              <w:rPr>
                <w:rFonts w:eastAsia="Arial Unicode MS"/>
                <w:noProof/>
                <w:sz w:val="20"/>
                <w:szCs w:val="20"/>
              </w:rPr>
            </w:pPr>
            <w:r>
              <w:rPr>
                <w:noProof/>
                <w:sz w:val="20"/>
              </w:rPr>
              <w:t>в)</w:t>
            </w:r>
            <w:r>
              <w:rPr>
                <w:noProof/>
              </w:rPr>
              <w:tab/>
            </w:r>
            <w:r>
              <w:rPr>
                <w:noProof/>
                <w:sz w:val="20"/>
              </w:rPr>
              <w:t>провеждат се изпитвания и проверки от техническата служба или производителя в съответствие с условията, определени в членове 71—85;</w:t>
            </w:r>
          </w:p>
          <w:p>
            <w:pPr>
              <w:ind w:left="398" w:hanging="398"/>
              <w:rPr>
                <w:rFonts w:eastAsia="Arial Unicode MS"/>
                <w:noProof/>
                <w:sz w:val="20"/>
                <w:szCs w:val="20"/>
              </w:rPr>
            </w:pPr>
            <w:r>
              <w:rPr>
                <w:noProof/>
                <w:sz w:val="20"/>
              </w:rPr>
              <w:t>г)</w:t>
            </w:r>
            <w:r>
              <w:rPr>
                <w:noProof/>
              </w:rPr>
              <w:tab/>
            </w:r>
            <w:r>
              <w:rPr>
                <w:noProof/>
                <w:sz w:val="20"/>
              </w:rPr>
              <w:t>изготвя се протокол от изпитването в съответствие с разпоредбите на приложение V;</w:t>
            </w:r>
          </w:p>
          <w:p>
            <w:pPr>
              <w:spacing w:after="100" w:afterAutospacing="1"/>
              <w:ind w:left="398" w:hanging="398"/>
              <w:rPr>
                <w:rFonts w:eastAsia="Arial Unicode MS"/>
                <w:noProof/>
                <w:sz w:val="20"/>
                <w:szCs w:val="20"/>
              </w:rPr>
            </w:pPr>
            <w:r>
              <w:rPr>
                <w:noProof/>
                <w:sz w:val="20"/>
              </w:rPr>
              <w:t>д)</w:t>
            </w:r>
            <w:r>
              <w:rPr>
                <w:noProof/>
              </w:rPr>
              <w:tab/>
            </w:r>
            <w:r>
              <w:rPr>
                <w:noProof/>
                <w:sz w:val="20"/>
              </w:rPr>
              <w:t>гарантира се СП.</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Б</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Прилагане на регулаторния акт, както следва:</w:t>
            </w:r>
          </w:p>
          <w:p>
            <w:pPr>
              <w:spacing w:after="100" w:afterAutospacing="1"/>
              <w:rPr>
                <w:rFonts w:eastAsia="Arial Unicode MS"/>
                <w:noProof/>
                <w:sz w:val="20"/>
                <w:szCs w:val="20"/>
              </w:rPr>
            </w:pPr>
            <w:r>
              <w:rPr>
                <w:noProof/>
                <w:sz w:val="20"/>
              </w:rPr>
              <w:t>Както при буква „А“, с изключение на това, че изпитванията и проверките могат да се извършат от самия производител, ако одобряващият орган даде съгласието си.</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В</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Прилагане на регулаторния акт, както следва:</w:t>
            </w:r>
          </w:p>
          <w:p>
            <w:pPr>
              <w:ind w:left="398" w:hanging="398"/>
              <w:rPr>
                <w:rFonts w:eastAsia="Arial Unicode MS"/>
                <w:noProof/>
                <w:sz w:val="20"/>
                <w:szCs w:val="20"/>
              </w:rPr>
            </w:pPr>
            <w:r>
              <w:rPr>
                <w:noProof/>
                <w:sz w:val="20"/>
              </w:rPr>
              <w:t>a)</w:t>
            </w:r>
            <w:r>
              <w:rPr>
                <w:noProof/>
              </w:rPr>
              <w:tab/>
            </w:r>
            <w:r>
              <w:rPr>
                <w:noProof/>
                <w:sz w:val="20"/>
              </w:rPr>
              <w:t>изпълняват се само техническите изисквания на регулаторния акт, независимо от наличните преходни разпоредби;</w:t>
            </w:r>
          </w:p>
          <w:p>
            <w:pPr>
              <w:ind w:left="398" w:hanging="398"/>
              <w:rPr>
                <w:rFonts w:eastAsia="Arial Unicode MS"/>
                <w:noProof/>
                <w:sz w:val="20"/>
                <w:szCs w:val="20"/>
              </w:rPr>
            </w:pPr>
            <w:r>
              <w:rPr>
                <w:noProof/>
                <w:sz w:val="20"/>
              </w:rPr>
              <w:t>б)</w:t>
            </w:r>
            <w:r>
              <w:rPr>
                <w:noProof/>
              </w:rPr>
              <w:tab/>
            </w:r>
            <w:r>
              <w:rPr>
                <w:noProof/>
                <w:sz w:val="20"/>
              </w:rPr>
              <w:t>не е необходим сертификат за одобряване на типа;</w:t>
            </w:r>
          </w:p>
          <w:p>
            <w:pPr>
              <w:ind w:left="398" w:hanging="398"/>
              <w:rPr>
                <w:rFonts w:eastAsia="Arial Unicode MS"/>
                <w:noProof/>
                <w:sz w:val="20"/>
                <w:szCs w:val="20"/>
              </w:rPr>
            </w:pPr>
            <w:r>
              <w:rPr>
                <w:noProof/>
                <w:sz w:val="20"/>
              </w:rPr>
              <w:t>в)</w:t>
            </w:r>
            <w:r>
              <w:rPr>
                <w:noProof/>
              </w:rPr>
              <w:tab/>
            </w:r>
            <w:r>
              <w:rPr>
                <w:noProof/>
                <w:sz w:val="20"/>
              </w:rPr>
              <w:t>изпитванията и проверките се провеждат от техническата служба или производителя (вж. определеното за буква „Б“);</w:t>
            </w:r>
          </w:p>
          <w:p>
            <w:pPr>
              <w:ind w:left="398" w:hanging="398"/>
              <w:rPr>
                <w:rFonts w:eastAsia="Arial Unicode MS"/>
                <w:noProof/>
                <w:sz w:val="20"/>
                <w:szCs w:val="20"/>
              </w:rPr>
            </w:pPr>
            <w:r>
              <w:rPr>
                <w:noProof/>
                <w:sz w:val="20"/>
              </w:rPr>
              <w:t>г)</w:t>
            </w:r>
            <w:r>
              <w:rPr>
                <w:noProof/>
              </w:rPr>
              <w:tab/>
            </w:r>
            <w:r>
              <w:rPr>
                <w:noProof/>
                <w:sz w:val="20"/>
              </w:rPr>
              <w:t>изготвя се протокол от изпитването в съответствие с разпоредбите на приложение V;</w:t>
            </w:r>
          </w:p>
          <w:p>
            <w:pPr>
              <w:spacing w:after="100" w:afterAutospacing="1"/>
              <w:ind w:left="398" w:hanging="398"/>
              <w:rPr>
                <w:rFonts w:eastAsia="Arial Unicode MS"/>
                <w:noProof/>
                <w:sz w:val="20"/>
                <w:szCs w:val="20"/>
              </w:rPr>
            </w:pPr>
            <w:r>
              <w:rPr>
                <w:noProof/>
                <w:sz w:val="20"/>
              </w:rPr>
              <w:t>д) гарантира се СП.</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Г</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Както е определено за букви „Б“ и „В“, с изключение на това, че е достатъчна декларация за съответствие, предоставена от производителя. Не е необходим протокол от изпитване.</w:t>
            </w:r>
          </w:p>
          <w:p>
            <w:pPr>
              <w:spacing w:after="100" w:afterAutospacing="1"/>
              <w:rPr>
                <w:rFonts w:eastAsia="Arial Unicode MS"/>
                <w:noProof/>
                <w:sz w:val="20"/>
                <w:szCs w:val="20"/>
              </w:rPr>
            </w:pPr>
            <w:r>
              <w:rPr>
                <w:noProof/>
                <w:sz w:val="20"/>
              </w:rPr>
              <w:t>Органът по одобряването или техническата служба могат да изискват допълнителна информация за други доказателства, ако е необходимо.</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Не е приложимо</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Регулаторният акт не се прилага. Възможно е обаче да бъде изискано съответствие с една или повече специфични характеристики, включени в регулаторния акт.</w:t>
            </w:r>
          </w:p>
        </w:tc>
      </w:tr>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ind w:left="127"/>
              <w:rPr>
                <w:rFonts w:eastAsia="Arial Unicode MS"/>
                <w:noProof/>
                <w:sz w:val="20"/>
                <w:szCs w:val="20"/>
              </w:rPr>
            </w:pPr>
            <w:r>
              <w:rPr>
                <w:noProof/>
                <w:sz w:val="20"/>
              </w:rPr>
              <w:t xml:space="preserve">Сериите от изменения на правилата на ИКЕ на ООН, които трябва да се използват, са изброени в приложение IV към Регламент </w:t>
            </w:r>
            <w:r>
              <w:rPr>
                <w:rFonts w:eastAsia="Arial Unicode MS"/>
                <w:noProof/>
                <w:sz w:val="20"/>
                <w:szCs w:val="20"/>
              </w:rPr>
              <w:br/>
            </w:r>
            <w:r>
              <w:rPr>
                <w:noProof/>
                <w:sz w:val="20"/>
              </w:rPr>
              <w:t>(ЕО) № 661/2009. Сериите от изменения, приети впоследствие, се приемат като алтернатива.</w:t>
            </w:r>
          </w:p>
        </w:tc>
      </w:tr>
    </w:tbl>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i/>
          <w:noProof/>
        </w:rPr>
        <w:lastRenderedPageBreak/>
        <w:t>Таблица 2</w:t>
      </w:r>
      <w:r>
        <w:rPr>
          <w:noProof/>
        </w:rPr>
        <w:t xml:space="preserve"> </w:t>
      </w:r>
    </w:p>
    <w:p>
      <w:pPr>
        <w:spacing w:before="240" w:after="240"/>
        <w:jc w:val="center"/>
        <w:rPr>
          <w:rFonts w:eastAsia="Arial Unicode MS"/>
          <w:bCs/>
          <w:noProof/>
          <w:szCs w:val="24"/>
        </w:rPr>
      </w:pPr>
      <w:r>
        <w:rPr>
          <w:b/>
          <w:noProof/>
        </w:rPr>
        <w:t>Превозни средства от категория N</w:t>
      </w:r>
      <w:r>
        <w:rPr>
          <w:b/>
          <w:noProof/>
          <w:vertAlign w:val="subscript"/>
        </w:rPr>
        <w:t>1</w:t>
      </w:r>
      <w:r>
        <w:rPr>
          <w:rStyle w:val="FootnoteReference"/>
          <w:noProof/>
        </w:rPr>
        <w:footnoteReference w:id="27"/>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
        <w:gridCol w:w="1706"/>
        <w:gridCol w:w="1808"/>
        <w:gridCol w:w="1679"/>
        <w:gridCol w:w="345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Точка</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Регулаторен акт</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Специфични аспекти</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Приложимост и специфични изисквания</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Ниво на шума</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Регламент (ЕС) № 540/2014</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70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Емисии (Евро 5 и 6) от лекотоварни превозни средства/достъп до информация</w:t>
            </w:r>
          </w:p>
        </w:tc>
        <w:tc>
          <w:tcPr>
            <w:tcW w:w="1842"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715/2007</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а) СБД</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Превозното средство се оборудва със система за БД (СБД), която изпълнява изискванията на член 4, параграфи 1 и 2 от Регламент (ЕО) № 692/2008 (Системата за БД трябва да бъде проектирана така, че да записва поне неизправностите на системата за управление на двигателя).</w:t>
            </w:r>
          </w:p>
          <w:p>
            <w:pPr>
              <w:spacing w:before="60" w:after="60"/>
              <w:rPr>
                <w:rFonts w:eastAsia="Arial Unicode MS"/>
                <w:noProof/>
                <w:sz w:val="20"/>
                <w:szCs w:val="20"/>
              </w:rPr>
            </w:pPr>
            <w:r>
              <w:rPr>
                <w:noProof/>
                <w:sz w:val="20"/>
              </w:rPr>
              <w:t>Интерфейсът на СБД трябва да може да обменя данни с най-разпространените диагностични уреди.</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Съответствие в експлоатация</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е приложимо</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в) Достъп до информация</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Достатъчно е производителят да предоставя достъп до информация за ремонта и техническото обслужване на превозното средство по леснодостъпен и бърз начин.</w:t>
            </w:r>
          </w:p>
        </w:tc>
      </w:tr>
      <w:tr>
        <w:trPr>
          <w:tblCellSpacing w:w="0" w:type="dxa"/>
        </w:trPr>
        <w:tc>
          <w:tcPr>
            <w:tcW w:w="0" w:type="auto"/>
            <w:vMerge/>
            <w:tcBorders>
              <w:left w:val="outset" w:sz="6" w:space="0" w:color="auto"/>
              <w:bottom w:val="outset" w:sz="6" w:space="0" w:color="auto"/>
              <w:right w:val="outset" w:sz="6" w:space="0" w:color="auto"/>
            </w:tcBorders>
            <w:vAlign w:val="center"/>
          </w:tcPr>
          <w:p>
            <w:pPr>
              <w:spacing w:after="0"/>
              <w:rPr>
                <w:rFonts w:eastAsia="Arial Unicode MS"/>
                <w:noProof/>
                <w:sz w:val="20"/>
                <w:szCs w:val="20"/>
              </w:rPr>
            </w:pPr>
          </w:p>
        </w:tc>
        <w:tc>
          <w:tcPr>
            <w:tcW w:w="170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842"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149"/>
              <w:gridCol w:w="1440"/>
            </w:tblGrid>
            <w:tr>
              <w:trPr>
                <w:tblCellSpacing w:w="0" w:type="dxa"/>
              </w:trPr>
              <w:tc>
                <w:tcPr>
                  <w:tcW w:w="0" w:type="auto"/>
                  <w:hideMark/>
                </w:tcPr>
                <w:p>
                  <w:pPr>
                    <w:spacing w:before="60" w:after="0"/>
                    <w:rPr>
                      <w:rFonts w:eastAsia="Times New Roman"/>
                      <w:noProof/>
                      <w:sz w:val="20"/>
                      <w:szCs w:val="20"/>
                    </w:rPr>
                  </w:pPr>
                  <w:r>
                    <w:rPr>
                      <w:noProof/>
                      <w:sz w:val="20"/>
                    </w:rPr>
                    <w:t>г)</w:t>
                  </w:r>
                </w:p>
              </w:tc>
              <w:tc>
                <w:tcPr>
                  <w:tcW w:w="0" w:type="auto"/>
                  <w:hideMark/>
                </w:tcPr>
                <w:p>
                  <w:pPr>
                    <w:spacing w:before="60" w:after="0"/>
                    <w:rPr>
                      <w:rFonts w:eastAsia="Times New Roman"/>
                      <w:noProof/>
                      <w:sz w:val="20"/>
                      <w:szCs w:val="20"/>
                    </w:rPr>
                  </w:pPr>
                  <w:r>
                    <w:rPr>
                      <w:noProof/>
                      <w:sz w:val="20"/>
                    </w:rPr>
                    <w:t xml:space="preserve"> Измерване на мощността</w:t>
                  </w:r>
                </w:p>
              </w:tc>
            </w:tr>
          </w:tbl>
          <w:p>
            <w:pPr>
              <w:spacing w:before="60" w:after="0"/>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(Когато производителят на превозното средство използва двигател от друг производител)</w:t>
            </w:r>
            <w:r>
              <w:rPr>
                <w:noProof/>
                <w:sz w:val="20"/>
              </w:rPr>
              <w:t xml:space="preserve"> </w:t>
            </w:r>
          </w:p>
          <w:p>
            <w:pPr>
              <w:spacing w:before="60" w:after="0"/>
              <w:rPr>
                <w:rFonts w:eastAsia="Times New Roman"/>
                <w:noProof/>
                <w:sz w:val="20"/>
                <w:szCs w:val="20"/>
              </w:rPr>
            </w:pPr>
            <w:r>
              <w:rPr>
                <w:noProof/>
                <w:sz w:val="20"/>
              </w:rPr>
              <w:t>Приемат се предоставените от производителя на двигателя данни от изпитване на стенд, при условие че системата за управление на двигателя е същата (т.е. поне със същия електронен блок за управление (ЕБУ).</w:t>
            </w:r>
          </w:p>
          <w:p>
            <w:pPr>
              <w:spacing w:before="60" w:after="0"/>
              <w:rPr>
                <w:rFonts w:eastAsia="Times New Roman"/>
                <w:noProof/>
                <w:sz w:val="20"/>
                <w:szCs w:val="20"/>
              </w:rPr>
            </w:pPr>
            <w:r>
              <w:rPr>
                <w:noProof/>
                <w:sz w:val="20"/>
              </w:rPr>
              <w:t>Изпитването на изходната мощност може да се проведе на динамометричен стенд. Вземат се предвид загубите на мощност при предаването.</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3A</w:t>
            </w:r>
          </w:p>
        </w:tc>
        <w:tc>
          <w:tcPr>
            <w:tcW w:w="170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Предотвратяване на опасност от пожар (резервоари за течно гориво)</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34 на ИКЕ на ООН</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а) Резервоари за течно гориво</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б) Монтиране в превозното средство</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3Б</w:t>
            </w:r>
          </w:p>
        </w:tc>
        <w:tc>
          <w:tcPr>
            <w:tcW w:w="1700"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Задни нискоразположени защитни устройства (ЗНЗУ) и тяхното монтиране; задна нискоразположена защита (ЗНЗ)</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58 на ИКЕ на ООН</w:t>
            </w:r>
          </w:p>
        </w:tc>
        <w:tc>
          <w:tcPr>
            <w:tcW w:w="170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Място за монтиране и закрепване на задните регистрационни табели</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1003/2010</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727"/>
        <w:gridCol w:w="1910"/>
        <w:gridCol w:w="1606"/>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Точка</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Регулаторен акт</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Специфични аспекти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Приложимост и специфични изисквания</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5A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Кормилно управление</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Регламент (EO) № 661/2009</w:t>
            </w:r>
          </w:p>
          <w:p>
            <w:pPr>
              <w:spacing w:before="60" w:after="60"/>
              <w:jc w:val="left"/>
              <w:rPr>
                <w:rFonts w:eastAsia="Arial Unicode MS"/>
                <w:bCs/>
                <w:noProof/>
                <w:sz w:val="20"/>
                <w:szCs w:val="20"/>
              </w:rPr>
            </w:pPr>
            <w:r>
              <w:rPr>
                <w:noProof/>
                <w:sz w:val="20"/>
              </w:rPr>
              <w:t>Правило № 79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В</w:t>
            </w:r>
          </w:p>
        </w:tc>
      </w:tr>
      <w:tr>
        <w:trPr>
          <w:tblCellSpacing w:w="0" w:type="dxa"/>
        </w:trPr>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а) Механични системи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Прилагат се разпоредбите на точка 5 от Правило № 79,01 на ИКЕ на ООН.</w:t>
            </w:r>
          </w:p>
          <w:p>
            <w:pPr>
              <w:spacing w:before="60" w:after="60"/>
              <w:rPr>
                <w:rFonts w:eastAsia="Arial Unicode MS"/>
                <w:bCs/>
                <w:noProof/>
                <w:sz w:val="20"/>
                <w:szCs w:val="20"/>
              </w:rPr>
            </w:pPr>
            <w:r>
              <w:rPr>
                <w:noProof/>
                <w:sz w:val="20"/>
              </w:rPr>
              <w:t>Извършват се всички изпитвания, предписани в точка 6.2 от Правило № 79 на ИКЕ на ООН, и се прилагат изискванията на точка 6.1 от Правило № 79 на ИКЕ на ООН.</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б) Сложни електронни системи за управление на превозното средство</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Прилагат се всички изисквания на приложение 6 към Правило № 79 на ИКЕ на ООН.</w:t>
            </w:r>
          </w:p>
          <w:p>
            <w:pPr>
              <w:spacing w:before="60" w:after="60"/>
              <w:rPr>
                <w:rFonts w:eastAsia="Arial Unicode MS"/>
                <w:bCs/>
                <w:noProof/>
                <w:sz w:val="20"/>
                <w:szCs w:val="20"/>
              </w:rPr>
            </w:pPr>
            <w:r>
              <w:rPr>
                <w:noProof/>
                <w:sz w:val="20"/>
              </w:rPr>
              <w:t>Съответствието с тези изисквания може да бъде проверено само от техническа служба.</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Ключалки на вратите и компоненти за закрепване на вратите</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11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а) Общи изисквания (точка 5 от Правило № 11 на ИКЕ на ООН)</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всички изисквания.</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Експлоатационни характеристики (точка 6 от Правило № 11 на ИКЕ на ООН)</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само изискванията на точка 6.1.5.4 и точка 6.3 от Правило № 11 на ИКЕ на ООН.</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Устройства и </w:t>
            </w:r>
            <w:r>
              <w:rPr>
                <w:noProof/>
                <w:sz w:val="20"/>
              </w:rPr>
              <w:lastRenderedPageBreak/>
              <w:t>сигнали за звукова предупредителна сигнализация</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 xml:space="preserve">Регламент (EO) № </w:t>
            </w:r>
            <w:r>
              <w:rPr>
                <w:noProof/>
                <w:sz w:val="20"/>
              </w:rPr>
              <w:lastRenderedPageBreak/>
              <w:t>661/2009</w:t>
            </w:r>
          </w:p>
          <w:p>
            <w:pPr>
              <w:spacing w:before="60" w:after="60"/>
              <w:jc w:val="left"/>
              <w:rPr>
                <w:rFonts w:eastAsia="Arial Unicode MS"/>
                <w:noProof/>
                <w:sz w:val="20"/>
                <w:szCs w:val="20"/>
              </w:rPr>
            </w:pPr>
            <w:r>
              <w:rPr>
                <w:noProof/>
                <w:sz w:val="20"/>
              </w:rPr>
              <w:t>Правило № 28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lastRenderedPageBreak/>
              <w:t>а) 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Монтиране в превозното средство</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Устройства за непряко виждане и тяхното монтиране</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46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а) 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Монтиране в превозното средство</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9A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Спиране на превозни средства и ремаркета</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13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а) Изисквания за проектиране и изпитване</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Електронна система за управление на стабилността (ESC)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е необходимо монтирането на електронна система за управление на стабилността (ESC). Ако е монтирана, тя трябва да съответства на изискванията на Правило № 13 на ИКЕ на ООН.</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774"/>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Точка</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Регулаторен акт</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Специфични аспекти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Приложимост и специфични изисквания</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9Б</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Спиране на леки автомобили</w:t>
            </w:r>
          </w:p>
        </w:tc>
        <w:tc>
          <w:tcPr>
            <w:tcW w:w="1910" w:type="dxa"/>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Регламент (EO) № 661/2009</w:t>
            </w:r>
          </w:p>
          <w:p>
            <w:pPr>
              <w:spacing w:before="60" w:after="60"/>
              <w:rPr>
                <w:rFonts w:eastAsia="Arial Unicode MS"/>
                <w:bCs/>
                <w:noProof/>
                <w:sz w:val="20"/>
                <w:szCs w:val="20"/>
              </w:rPr>
            </w:pPr>
            <w:r>
              <w:rPr>
                <w:noProof/>
                <w:sz w:val="20"/>
              </w:rPr>
              <w:t>Правило № 13-H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а) Изисквания за проектиране и изпитване</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б) Електронна система за управление на стабилността и спирачен сервоусилвател</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Не е необходимо монтирането на спирачен сервоусилвател и електронна система за управление на стабилността. Ако са монтирани, те трябва да съответстват на изискванията на Правило № 13-H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Електромагнитна съвместимост</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Регламент (EO) № 661/2009</w:t>
            </w:r>
          </w:p>
          <w:p>
            <w:pPr>
              <w:spacing w:before="60" w:after="60"/>
              <w:jc w:val="left"/>
              <w:rPr>
                <w:rFonts w:eastAsia="Arial Unicode MS"/>
                <w:bCs/>
                <w:noProof/>
                <w:sz w:val="20"/>
                <w:szCs w:val="20"/>
              </w:rPr>
            </w:pPr>
            <w:r>
              <w:rPr>
                <w:noProof/>
                <w:sz w:val="20"/>
              </w:rPr>
              <w:t>Правило № 10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Защита на моторни превозни средства срещу неразрешено използване</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Регламент (EO) № 661/2009</w:t>
            </w:r>
          </w:p>
          <w:p>
            <w:pPr>
              <w:spacing w:before="60" w:after="60"/>
              <w:jc w:val="left"/>
              <w:rPr>
                <w:rFonts w:eastAsia="Arial Unicode MS"/>
                <w:bCs/>
                <w:noProof/>
                <w:sz w:val="20"/>
                <w:szCs w:val="20"/>
              </w:rPr>
            </w:pPr>
            <w:r>
              <w:rPr>
                <w:noProof/>
                <w:sz w:val="20"/>
              </w:rPr>
              <w:t>Правило № 116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r>
              <w:rPr>
                <w:rFonts w:eastAsia="Arial Unicode MS"/>
                <w:bCs/>
                <w:noProof/>
                <w:sz w:val="20"/>
                <w:szCs w:val="20"/>
              </w:rPr>
              <w:br/>
            </w:r>
            <w:r>
              <w:rPr>
                <w:noProof/>
                <w:sz w:val="20"/>
              </w:rPr>
              <w:t>Могат да се прилагат разпоредбите в точка 8.3.1.1.1 от Правило № 116 на ИКЕ на ООН вместо тези в точка 8.3.1.1.2 от същото правило, независимо от типа на силовото задвижване.</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14A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Защита на водача от кормилния механизъм в случай на удар</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Регламент (EO) № 661/2009</w:t>
            </w:r>
          </w:p>
          <w:p>
            <w:pPr>
              <w:spacing w:before="40" w:after="60"/>
              <w:jc w:val="left"/>
              <w:rPr>
                <w:rFonts w:eastAsia="Arial Unicode MS"/>
                <w:noProof/>
                <w:sz w:val="20"/>
                <w:szCs w:val="20"/>
              </w:rPr>
            </w:pPr>
            <w:r>
              <w:rPr>
                <w:noProof/>
                <w:sz w:val="20"/>
              </w:rPr>
              <w:t>Правило № 12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В</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а) Изпитване на удар в преграда</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Необходимо е изпитване.</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б) Изпитване на блока на тялото на удар в кормилното колело</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Не е необходимо, когато кормилното колело е оборудвано с въздушна възглавница.</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в) Изпитване с модел на глава</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Не е необходимо, когато кормилното колело е оборудвано с въздушна възглавница.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Седалки, тяхното закрепване и всички видове облегалки за глава</w:t>
            </w:r>
          </w:p>
        </w:tc>
        <w:tc>
          <w:tcPr>
            <w:tcW w:w="1910" w:type="dxa"/>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Регламент (EO) № 661/2009</w:t>
            </w:r>
          </w:p>
          <w:p>
            <w:pPr>
              <w:spacing w:before="40" w:after="40"/>
              <w:ind w:right="97"/>
              <w:jc w:val="left"/>
              <w:rPr>
                <w:rFonts w:eastAsia="Arial Unicode MS"/>
                <w:noProof/>
                <w:sz w:val="20"/>
                <w:szCs w:val="20"/>
              </w:rPr>
            </w:pPr>
            <w:r>
              <w:rPr>
                <w:noProof/>
                <w:sz w:val="20"/>
              </w:rPr>
              <w:t>Правило № 17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Достъп до превозното средство и маневреност</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130/2012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Г</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17Б</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 xml:space="preserve">Оборудване за измерване на скоростта и неговото </w:t>
            </w:r>
            <w:r>
              <w:rPr>
                <w:noProof/>
                <w:sz w:val="20"/>
              </w:rPr>
              <w:lastRenderedPageBreak/>
              <w:t>монтиране</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Регламент (EO) № 661/2009</w:t>
            </w:r>
          </w:p>
          <w:p>
            <w:pPr>
              <w:spacing w:before="60" w:after="60"/>
              <w:jc w:val="left"/>
              <w:rPr>
                <w:rFonts w:eastAsia="Arial Unicode MS"/>
                <w:noProof/>
                <w:sz w:val="20"/>
                <w:szCs w:val="20"/>
              </w:rPr>
            </w:pPr>
            <w:r>
              <w:rPr>
                <w:noProof/>
                <w:sz w:val="20"/>
              </w:rPr>
              <w:t xml:space="preserve">Правило № 39 на </w:t>
            </w:r>
            <w:r>
              <w:rPr>
                <w:noProof/>
                <w:sz w:val="20"/>
              </w:rPr>
              <w:lastRenderedPageBreak/>
              <w:t>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lastRenderedPageBreak/>
              <w:t>18A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Задължителна табела на производителя и идентификационен номер на превозното средство</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19/2011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774"/>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lastRenderedPageBreak/>
              <w:t>Точка</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Предмет</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Регулаторен акт</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Специфични аспекти</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Приложимост и специфични изисквания</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19A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Устройства за закрепване на обезопасителните колани, системи за закрепване ISOFIX и горни лентови устройства за закрепване ISOFIX</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Регламент (EO) № 661/2009</w:t>
            </w:r>
          </w:p>
          <w:p>
            <w:pPr>
              <w:jc w:val="left"/>
              <w:rPr>
                <w:noProof/>
                <w:sz w:val="20"/>
                <w:szCs w:val="20"/>
              </w:rPr>
            </w:pPr>
            <w:r>
              <w:rPr>
                <w:noProof/>
                <w:sz w:val="20"/>
              </w:rPr>
              <w:t>Правило № 14 на ИКЕ на ООН</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20A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Монтиране на устройства за осветяване и светлинна сигнализация на моторни превозни средства</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Регламент (EO) № 661/2009</w:t>
            </w:r>
          </w:p>
          <w:p>
            <w:pPr>
              <w:jc w:val="left"/>
              <w:rPr>
                <w:noProof/>
                <w:sz w:val="20"/>
                <w:szCs w:val="20"/>
              </w:rPr>
            </w:pPr>
            <w:r>
              <w:rPr>
                <w:noProof/>
                <w:sz w:val="20"/>
              </w:rPr>
              <w:t>Правило № 48 на ИКЕ на ООН</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Б</w:t>
            </w:r>
          </w:p>
          <w:p>
            <w:pPr>
              <w:jc w:val="left"/>
              <w:rPr>
                <w:noProof/>
                <w:sz w:val="20"/>
                <w:szCs w:val="20"/>
              </w:rPr>
            </w:pPr>
            <w:r>
              <w:rPr>
                <w:noProof/>
                <w:sz w:val="20"/>
              </w:rPr>
              <w:t>СДД се монтират на нов тип превозно средство.</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21A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Светлоотражатели за моторни превозни средства и техните ремаркета</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Регламент (EO) № 661/2009</w:t>
            </w:r>
          </w:p>
          <w:p>
            <w:pPr>
              <w:jc w:val="left"/>
              <w:rPr>
                <w:noProof/>
                <w:sz w:val="20"/>
                <w:szCs w:val="20"/>
              </w:rPr>
            </w:pPr>
            <w:r>
              <w:rPr>
                <w:noProof/>
                <w:sz w:val="20"/>
              </w:rPr>
              <w:t>Правило № 3 на ИКЕ на ООН</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22A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Предни и задни габаритни светлини, стопсветлини и светлини за обозначаване на най-външния габарит на моторни превозни средства и техните ремаркета</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Регламент (EO) № 661/2009</w:t>
            </w:r>
          </w:p>
          <w:p>
            <w:pPr>
              <w:jc w:val="left"/>
              <w:rPr>
                <w:noProof/>
                <w:sz w:val="20"/>
                <w:szCs w:val="20"/>
              </w:rPr>
            </w:pPr>
            <w:r>
              <w:rPr>
                <w:noProof/>
                <w:sz w:val="20"/>
              </w:rPr>
              <w:t>Правило № 7 на ИКЕ на ООН</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22Б</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Светлини за движение през деня за моторни превозни средства</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87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22В</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Странични габаритни светлини за моторни превозни средства и техните ремаркета</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91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Пътепоказатели за моторни превозни средства и техните ремаркета</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6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24A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 xml:space="preserve">Осветление за задните </w:t>
            </w:r>
            <w:r>
              <w:rPr>
                <w:noProof/>
                <w:sz w:val="20"/>
              </w:rPr>
              <w:lastRenderedPageBreak/>
              <w:t>регистрационни табели на моторни превозни средства и техните ремаркета</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 xml:space="preserve">Регламент (EO) № </w:t>
            </w:r>
            <w:r>
              <w:rPr>
                <w:noProof/>
                <w:sz w:val="20"/>
              </w:rPr>
              <w:lastRenderedPageBreak/>
              <w:t>661/2009</w:t>
            </w:r>
          </w:p>
          <w:p>
            <w:pPr>
              <w:spacing w:before="60" w:after="60"/>
              <w:jc w:val="left"/>
              <w:rPr>
                <w:rFonts w:eastAsia="Arial Unicode MS"/>
                <w:noProof/>
                <w:sz w:val="20"/>
                <w:szCs w:val="20"/>
              </w:rPr>
            </w:pPr>
            <w:r>
              <w:rPr>
                <w:noProof/>
                <w:sz w:val="20"/>
              </w:rPr>
              <w:t>Правило № 4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25A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Неразглобяеми фарове (SB) за моторни превозни средства, излъчващи асиметрична къса и/или дълга светлина по европейските стандарти</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31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774"/>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Точка</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Регулаторен акт</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Специфични аспекти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Приложимост и специфични изисквания</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25Б</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Лампи с нажежаема спирала, предназначени за използване в одобрени осветители на моторните превозни средства и техните ремаркета</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Регламент (EO) № 661/2009</w:t>
            </w:r>
          </w:p>
          <w:p>
            <w:pPr>
              <w:spacing w:before="60" w:after="60"/>
              <w:jc w:val="left"/>
              <w:rPr>
                <w:rFonts w:eastAsia="Arial Unicode MS"/>
                <w:bCs/>
                <w:noProof/>
                <w:sz w:val="20"/>
                <w:szCs w:val="20"/>
              </w:rPr>
            </w:pPr>
            <w:r>
              <w:rPr>
                <w:noProof/>
                <w:sz w:val="20"/>
              </w:rPr>
              <w:t>Правило № 37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25В</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Фарове за моторни превозни средства, оборудвани с газоразрядни светлинни източници</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Регламент (EO) № 661/2009</w:t>
            </w:r>
          </w:p>
          <w:p>
            <w:pPr>
              <w:spacing w:before="60" w:after="60"/>
              <w:jc w:val="left"/>
              <w:rPr>
                <w:rFonts w:eastAsia="Arial Unicode MS"/>
                <w:bCs/>
                <w:noProof/>
                <w:sz w:val="20"/>
                <w:szCs w:val="20"/>
              </w:rPr>
            </w:pPr>
            <w:r>
              <w:rPr>
                <w:noProof/>
                <w:sz w:val="20"/>
              </w:rPr>
              <w:t>Правило № 98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25Г</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Газоразрядни светлинни източници, предназначени за използване в одобрени газоразрядни осветители на моторни превозни средства</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Регламент (EO) № 661/2009</w:t>
            </w:r>
          </w:p>
          <w:p>
            <w:pPr>
              <w:spacing w:before="60" w:after="60"/>
              <w:jc w:val="left"/>
              <w:rPr>
                <w:rFonts w:eastAsia="Arial Unicode MS"/>
                <w:bCs/>
                <w:noProof/>
                <w:sz w:val="20"/>
                <w:szCs w:val="20"/>
              </w:rPr>
            </w:pPr>
            <w:r>
              <w:rPr>
                <w:noProof/>
                <w:sz w:val="20"/>
              </w:rPr>
              <w:t>Правило № 99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25Д</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Фарове за моторни превозни средства, излъчващи асиметрична къса светлина и/или дълга светлина, оборудвани с лампи с нажежаема спирала и/или светодиодни модули</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Регламент (EO) № 661/2009</w:t>
            </w:r>
          </w:p>
          <w:p>
            <w:pPr>
              <w:spacing w:before="60" w:after="60"/>
              <w:jc w:val="left"/>
              <w:rPr>
                <w:rFonts w:eastAsia="Arial Unicode MS"/>
                <w:bCs/>
                <w:noProof/>
                <w:sz w:val="20"/>
                <w:szCs w:val="20"/>
              </w:rPr>
            </w:pPr>
            <w:r>
              <w:rPr>
                <w:noProof/>
                <w:sz w:val="20"/>
              </w:rPr>
              <w:t>Правило № 112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25Е</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Адаптиращи се системи за предно осветяване (АСПО) за моторни превозни средства</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123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26A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Предни фарове за мъгла за моторни превозни средства</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19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27A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Устройство за теглене</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lastRenderedPageBreak/>
              <w:t>Регламент (ЕС) № 1005/2010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28A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Задни фарове за мъгла на моторни превозни средства и техните ремаркета</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38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29A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Фарове за заден ход на моторни превозни средства и техните ремаркета</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23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Светлини за паркиране на моторни превозни средства</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77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774"/>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Точка</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Предмет</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Регулаторен акт</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Специфични аспекти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Приложимост и специфични изисквания</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31A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Обезопасителни колани, системи за обезопасяване, системи за обезопасяване на деца и системи за обезопасяване на деца ISOFIX</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16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а) 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Изисквания за монтиране</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Местоположение и обозначаване на органите за ръчно управление, сигналните устройства и показващите уреди</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121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34A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Системи за размразяване и срещу изпотяване на предното стъкло</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672/2010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е приложимо</w:t>
            </w:r>
          </w:p>
          <w:p>
            <w:pPr>
              <w:spacing w:before="60" w:after="60"/>
              <w:rPr>
                <w:rFonts w:eastAsia="Arial Unicode MS"/>
                <w:noProof/>
                <w:sz w:val="20"/>
                <w:szCs w:val="20"/>
              </w:rPr>
            </w:pPr>
            <w:r>
              <w:rPr>
                <w:noProof/>
                <w:sz w:val="20"/>
              </w:rPr>
              <w:t>Превозното средство се оборудва с подходяща система за размразяване и срещу изпотяване на предното стъкло.</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35A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Устройства за почистване и измиване на предното стъкло</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1008/2010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е приложимо</w:t>
            </w:r>
          </w:p>
          <w:p>
            <w:pPr>
              <w:spacing w:before="60" w:after="60"/>
              <w:rPr>
                <w:rFonts w:eastAsia="Arial Unicode MS"/>
                <w:noProof/>
                <w:sz w:val="20"/>
                <w:szCs w:val="20"/>
              </w:rPr>
            </w:pPr>
            <w:r>
              <w:rPr>
                <w:noProof/>
                <w:sz w:val="20"/>
              </w:rPr>
              <w:t>Превозното средство се оборудва с подходящо устройство за почистване и измиване на предното стъкло.</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Отоплителна уредба</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122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w:t>
            </w:r>
          </w:p>
          <w:p>
            <w:pPr>
              <w:spacing w:before="60" w:after="60"/>
              <w:rPr>
                <w:rFonts w:eastAsia="Arial Unicode MS"/>
                <w:noProof/>
                <w:sz w:val="20"/>
                <w:szCs w:val="20"/>
              </w:rPr>
            </w:pPr>
            <w:r>
              <w:rPr>
                <w:noProof/>
                <w:sz w:val="20"/>
              </w:rPr>
              <w:t>Не е необходимо монтирането на отоплителна уредба.</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 xml:space="preserve">а) Всички </w:t>
            </w:r>
            <w:r>
              <w:rPr>
                <w:noProof/>
                <w:sz w:val="20"/>
              </w:rPr>
              <w:lastRenderedPageBreak/>
              <w:t>отоплителни уредби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 xml:space="preserve">Прилагат се изискванията на точка 5.3 </w:t>
            </w:r>
            <w:r>
              <w:rPr>
                <w:noProof/>
                <w:sz w:val="20"/>
              </w:rPr>
              <w:lastRenderedPageBreak/>
              <w:t>и точка 6 от Правило № 122 на ИКЕ на ООН.</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Отоплителни уредби, работещи с ВНГ</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Прилагат се изискванията на приложение 8 към Правило № 122 на ИКЕ на ООН.</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40" w:after="40"/>
              <w:rPr>
                <w:rFonts w:eastAsia="Arial Unicode MS"/>
                <w:noProof/>
                <w:sz w:val="20"/>
                <w:szCs w:val="20"/>
              </w:rPr>
            </w:pPr>
            <w:r>
              <w:rPr>
                <w:noProof/>
                <w:sz w:val="20"/>
              </w:rPr>
              <w:t>41A</w:t>
            </w:r>
          </w:p>
        </w:tc>
        <w:tc>
          <w:tcPr>
            <w:tcW w:w="0" w:type="auto"/>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Емисии (Евро VI) от тежкотоварни превозни средства/достъп до информация</w:t>
            </w:r>
          </w:p>
        </w:tc>
        <w:tc>
          <w:tcPr>
            <w:tcW w:w="1910"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Регламент (EO) № 595/2009</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w:t>
            </w:r>
          </w:p>
          <w:p>
            <w:pPr>
              <w:spacing w:before="40" w:after="40"/>
              <w:rPr>
                <w:rFonts w:eastAsia="Arial Unicode MS"/>
                <w:noProof/>
                <w:sz w:val="20"/>
                <w:szCs w:val="20"/>
              </w:rPr>
            </w:pPr>
            <w:r>
              <w:rPr>
                <w:noProof/>
                <w:sz w:val="20"/>
              </w:rPr>
              <w:t>С изключение на набора от изисквания относно СБД и достъпа до информация.</w:t>
            </w:r>
          </w:p>
        </w:tc>
      </w:tr>
      <w:tr>
        <w:trPr>
          <w:tblCellSpacing w:w="0" w:type="dxa"/>
        </w:trPr>
        <w:tc>
          <w:tcPr>
            <w:tcW w:w="0" w:type="auto"/>
            <w:vMerge/>
            <w:tcBorders>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0" w:type="auto"/>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910" w:type="dxa"/>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63"/>
            </w:tblGrid>
            <w:tr>
              <w:trPr>
                <w:tblCellSpacing w:w="0" w:type="dxa"/>
              </w:trPr>
              <w:tc>
                <w:tcPr>
                  <w:tcW w:w="0" w:type="auto"/>
                  <w:hideMark/>
                </w:tcPr>
                <w:p>
                  <w:pPr>
                    <w:spacing w:after="0"/>
                    <w:rPr>
                      <w:rFonts w:eastAsia="Times New Roman"/>
                      <w:noProof/>
                      <w:sz w:val="20"/>
                      <w:szCs w:val="20"/>
                    </w:rPr>
                  </w:pPr>
                </w:p>
              </w:tc>
              <w:tc>
                <w:tcPr>
                  <w:tcW w:w="0" w:type="auto"/>
                  <w:hideMark/>
                </w:tcPr>
                <w:p>
                  <w:pPr>
                    <w:spacing w:after="0"/>
                    <w:rPr>
                      <w:rFonts w:eastAsia="Times New Roman"/>
                      <w:noProof/>
                      <w:sz w:val="20"/>
                      <w:szCs w:val="20"/>
                    </w:rPr>
                  </w:pPr>
                  <w:r>
                    <w:rPr>
                      <w:noProof/>
                      <w:sz w:val="20"/>
                    </w:rPr>
                    <w:t>Измерване на мощността</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(Когато производителят на превозното средство използва двигател от друг производител)</w:t>
            </w:r>
            <w:r>
              <w:rPr>
                <w:noProof/>
                <w:sz w:val="20"/>
              </w:rPr>
              <w:t xml:space="preserve"> </w:t>
            </w:r>
          </w:p>
          <w:p>
            <w:pPr>
              <w:spacing w:before="60" w:after="60"/>
              <w:rPr>
                <w:rFonts w:eastAsia="Times New Roman"/>
                <w:noProof/>
                <w:sz w:val="20"/>
                <w:szCs w:val="20"/>
              </w:rPr>
            </w:pPr>
            <w:r>
              <w:rPr>
                <w:noProof/>
                <w:sz w:val="20"/>
              </w:rPr>
              <w:t>Приемат се предоставените от производителя на двигателя данни от изпитване на стенд, при условие че системата за управление на двигателя е същата (т.е. поне със същия електронен блок за управление (ЕБУ).</w:t>
            </w:r>
          </w:p>
          <w:p>
            <w:pPr>
              <w:spacing w:before="60" w:after="60"/>
              <w:rPr>
                <w:rFonts w:eastAsia="Times New Roman"/>
                <w:noProof/>
                <w:sz w:val="20"/>
                <w:szCs w:val="20"/>
              </w:rPr>
            </w:pPr>
            <w:r>
              <w:rPr>
                <w:noProof/>
                <w:sz w:val="20"/>
              </w:rPr>
              <w:t>Изпитването на изходната мощност може да се проведе на динамометричен стенд. Вземат се предвид загубите на мощност при предаването.</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Системи срещу пръски</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109/2011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774"/>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lastRenderedPageBreak/>
              <w:t>Точка</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Предмет</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Регулаторен акт</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Специфични аспекти</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Приложимост и специфични изисквания</w:t>
            </w:r>
          </w:p>
        </w:tc>
      </w:tr>
      <w:tr>
        <w:trPr>
          <w:tblCellSpacing w:w="0" w:type="dxa"/>
        </w:trPr>
        <w:tc>
          <w:tcPr>
            <w:tcW w:w="0" w:type="auto"/>
            <w:vMerge w:val="restart"/>
            <w:tcBorders>
              <w:top w:val="outset" w:sz="6" w:space="0" w:color="auto"/>
              <w:left w:val="outset" w:sz="6" w:space="0" w:color="auto"/>
              <w:right w:val="outset" w:sz="6" w:space="0" w:color="auto"/>
            </w:tcBorders>
          </w:tcPr>
          <w:p>
            <w:pPr>
              <w:jc w:val="center"/>
              <w:rPr>
                <w:noProof/>
                <w:sz w:val="20"/>
                <w:szCs w:val="20"/>
              </w:rPr>
            </w:pPr>
            <w:r>
              <w:rPr>
                <w:noProof/>
                <w:sz w:val="20"/>
              </w:rPr>
              <w:t>45A</w:t>
            </w:r>
          </w:p>
        </w:tc>
        <w:tc>
          <w:tcPr>
            <w:tcW w:w="0" w:type="auto"/>
            <w:vMerge w:val="restart"/>
            <w:tcBorders>
              <w:top w:val="outset" w:sz="6" w:space="0" w:color="auto"/>
              <w:left w:val="outset" w:sz="6" w:space="0" w:color="auto"/>
              <w:right w:val="outset" w:sz="6" w:space="0" w:color="auto"/>
            </w:tcBorders>
          </w:tcPr>
          <w:p>
            <w:pPr>
              <w:jc w:val="left"/>
              <w:rPr>
                <w:noProof/>
                <w:sz w:val="20"/>
                <w:szCs w:val="20"/>
              </w:rPr>
            </w:pPr>
            <w:r>
              <w:rPr>
                <w:noProof/>
                <w:sz w:val="20"/>
              </w:rPr>
              <w:t>Материали за безопасни стъкла и тяхното монтиране на превозни средства</w:t>
            </w:r>
          </w:p>
        </w:tc>
        <w:tc>
          <w:tcPr>
            <w:tcW w:w="1910" w:type="dxa"/>
            <w:vMerge w:val="restart"/>
            <w:tcBorders>
              <w:top w:val="outset" w:sz="6" w:space="0" w:color="auto"/>
              <w:left w:val="outset" w:sz="6" w:space="0" w:color="auto"/>
              <w:right w:val="outset" w:sz="6" w:space="0" w:color="auto"/>
            </w:tcBorders>
          </w:tcPr>
          <w:p>
            <w:pPr>
              <w:jc w:val="left"/>
              <w:rPr>
                <w:noProof/>
                <w:sz w:val="20"/>
                <w:szCs w:val="20"/>
              </w:rPr>
            </w:pPr>
            <w:r>
              <w:rPr>
                <w:noProof/>
                <w:sz w:val="20"/>
              </w:rPr>
              <w:t>Регламент (EO) № 661/2009</w:t>
            </w:r>
          </w:p>
          <w:p>
            <w:pPr>
              <w:jc w:val="left"/>
              <w:rPr>
                <w:noProof/>
                <w:sz w:val="20"/>
                <w:szCs w:val="20"/>
              </w:rPr>
            </w:pPr>
            <w:r>
              <w:rPr>
                <w:noProof/>
                <w:sz w:val="20"/>
              </w:rPr>
              <w:t>Правило № 43 на ИКЕ на ООН</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а) Компоненти</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tcPr>
          <w:p>
            <w:pPr>
              <w:jc w:val="center"/>
              <w:rPr>
                <w:noProof/>
                <w:sz w:val="20"/>
                <w:szCs w:val="20"/>
              </w:rPr>
            </w:pPr>
          </w:p>
        </w:tc>
        <w:tc>
          <w:tcPr>
            <w:tcW w:w="0" w:type="auto"/>
            <w:vMerge/>
            <w:tcBorders>
              <w:left w:val="outset" w:sz="6" w:space="0" w:color="auto"/>
              <w:bottom w:val="outset" w:sz="6" w:space="0" w:color="auto"/>
              <w:right w:val="outset" w:sz="6" w:space="0" w:color="auto"/>
            </w:tcBorders>
          </w:tcPr>
          <w:p>
            <w:pPr>
              <w:jc w:val="left"/>
              <w:rPr>
                <w:noProof/>
                <w:sz w:val="20"/>
                <w:szCs w:val="20"/>
              </w:rPr>
            </w:pPr>
          </w:p>
        </w:tc>
        <w:tc>
          <w:tcPr>
            <w:tcW w:w="1910" w:type="dxa"/>
            <w:vMerge/>
            <w:tcBorders>
              <w:left w:val="outset" w:sz="6" w:space="0" w:color="auto"/>
              <w:bottom w:val="outset" w:sz="6" w:space="0" w:color="auto"/>
              <w:right w:val="outset" w:sz="6" w:space="0" w:color="auto"/>
            </w:tcBorders>
          </w:tcPr>
          <w:p>
            <w:pPr>
              <w:jc w:val="left"/>
              <w:rPr>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б) Монтаж</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Гуми</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Директива 92/23/ЕИО</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Компоненти</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46A</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Монтиране на гуми</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Регламент (EO) № 661/2009</w:t>
            </w:r>
          </w:p>
          <w:p>
            <w:pPr>
              <w:jc w:val="left"/>
              <w:rPr>
                <w:noProof/>
                <w:sz w:val="20"/>
                <w:szCs w:val="20"/>
              </w:rPr>
            </w:pPr>
            <w:r>
              <w:rPr>
                <w:noProof/>
                <w:sz w:val="20"/>
              </w:rPr>
              <w:t>Регламент (ЕС) № 458/2011</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Б</w:t>
            </w:r>
          </w:p>
          <w:p>
            <w:pPr>
              <w:jc w:val="left"/>
              <w:rPr>
                <w:noProof/>
                <w:sz w:val="20"/>
                <w:szCs w:val="20"/>
              </w:rPr>
            </w:pPr>
            <w:r>
              <w:rPr>
                <w:noProof/>
                <w:sz w:val="20"/>
              </w:rPr>
              <w:t>Датите за постепенно прилагане са определените в член 13 от Регламент (ЕО) № 661/2009.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46Б</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Пневматични гуми за моторни превозни средства и техните ремаркета (клас C1)</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Регламент (EO) № 661/2009</w:t>
            </w:r>
          </w:p>
          <w:p>
            <w:pPr>
              <w:jc w:val="left"/>
              <w:rPr>
                <w:noProof/>
                <w:sz w:val="20"/>
                <w:szCs w:val="20"/>
              </w:rPr>
            </w:pPr>
            <w:r>
              <w:rPr>
                <w:noProof/>
                <w:sz w:val="20"/>
              </w:rPr>
              <w:t>Правило № 30 на ИКЕ на ООН</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Компоненти</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46В</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Пневматични гуми за товарни превозни средства и техните ремаркета (класове C2 и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Регламент (EO) № 661/2009</w:t>
            </w:r>
          </w:p>
          <w:p>
            <w:pPr>
              <w:jc w:val="left"/>
              <w:rPr>
                <w:noProof/>
                <w:sz w:val="20"/>
                <w:szCs w:val="20"/>
              </w:rPr>
            </w:pPr>
            <w:r>
              <w:rPr>
                <w:noProof/>
                <w:sz w:val="20"/>
              </w:rPr>
              <w:t>Правило № 54 на ИКЕ на ООН</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Компоненти</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46Г</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Шум, излъчван при търкаляне, сцепление върху влажна повърхност и съпротивление при търкаляне на гумите (класове C1, C2 и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Регламент (EO) № 661/2009</w:t>
            </w:r>
          </w:p>
          <w:p>
            <w:pPr>
              <w:jc w:val="left"/>
              <w:rPr>
                <w:noProof/>
                <w:sz w:val="20"/>
                <w:szCs w:val="20"/>
              </w:rPr>
            </w:pPr>
            <w:r>
              <w:rPr>
                <w:noProof/>
                <w:sz w:val="20"/>
              </w:rPr>
              <w:t>Правило № 117 на ИКЕ на ООН</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Компоненти</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46Д</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Резервен комплект за временно използване, гуми за движение в спукано състояние/система за движение с гуми в спукано състояние и система за следене на налягането в гумите</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64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Монтиране на система за следене на налягането в гумите</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Б</w:t>
            </w:r>
          </w:p>
          <w:p>
            <w:pPr>
              <w:spacing w:before="40" w:after="40"/>
              <w:rPr>
                <w:rFonts w:eastAsia="Arial Unicode MS"/>
                <w:noProof/>
                <w:sz w:val="20"/>
                <w:szCs w:val="20"/>
              </w:rPr>
            </w:pPr>
            <w:r>
              <w:rPr>
                <w:noProof/>
                <w:sz w:val="20"/>
              </w:rPr>
              <w:t>Не е необходимо монтирането на ССНГ.</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1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48A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Маси и размери</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Регламент (ЕС) №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Изпитване за потегляне по наклон при максимална маса на състава</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По искане на производителя изпитването на потегляне по наклон при максимална маса на състава, описано в приложение 1, част А, точка 5.1 от Регламент (ЕС) № 1230/2012, може да не се прилага.</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1774"/>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Точка</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Регулаторен акт</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Специфични аспекти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Приложимост и специфични изисквания</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49A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Товарни превозни средства по отношение на техните външни изпъкнали части пред задния панел на кабината</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Регламент (EO) № 661/2009</w:t>
            </w:r>
          </w:p>
          <w:p>
            <w:pPr>
              <w:spacing w:before="60" w:after="60"/>
              <w:jc w:val="left"/>
              <w:rPr>
                <w:rFonts w:eastAsia="Arial Unicode MS"/>
                <w:bCs/>
                <w:noProof/>
                <w:sz w:val="20"/>
                <w:szCs w:val="20"/>
              </w:rPr>
            </w:pPr>
            <w:r>
              <w:rPr>
                <w:noProof/>
                <w:sz w:val="20"/>
              </w:rPr>
              <w:t>Правило № 61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В</w:t>
            </w:r>
          </w:p>
        </w:tc>
      </w:tr>
      <w:tr>
        <w:trPr>
          <w:tblCellSpacing w:w="0" w:type="dxa"/>
        </w:trPr>
        <w:tc>
          <w:tcPr>
            <w:tcW w:w="0" w:type="auto"/>
            <w:vMerge/>
            <w:tcBorders>
              <w:left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а) Общи изисквания</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Прилагат се изискванията на точка 5 от Правило № 61 на ИКЕ на ООН.</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б) Специални изисквания</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Прилагат се изискванията на точка 6 от Правило № 61 на ИКЕ на ООН.</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50A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Компоненти на механични теглително-прикачни устройства за състав от превозни средства</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Регламент (EO) № 661/2009</w:t>
            </w:r>
          </w:p>
          <w:p>
            <w:pPr>
              <w:spacing w:before="60" w:after="60"/>
              <w:jc w:val="left"/>
              <w:rPr>
                <w:rFonts w:eastAsia="Arial Unicode MS"/>
                <w:bCs/>
                <w:noProof/>
                <w:sz w:val="20"/>
                <w:szCs w:val="20"/>
              </w:rPr>
            </w:pPr>
            <w:r>
              <w:rPr>
                <w:noProof/>
                <w:sz w:val="20"/>
              </w:rPr>
              <w:t>Правило № 55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а) 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б) Монтаж</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Б</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54A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Защита на пътниците в случай на страничен удар</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Регламент (EO) № 661/2009</w:t>
            </w:r>
          </w:p>
          <w:p>
            <w:pPr>
              <w:spacing w:before="60" w:after="60"/>
              <w:jc w:val="left"/>
              <w:rPr>
                <w:rFonts w:eastAsia="Arial Unicode MS"/>
                <w:bCs/>
                <w:noProof/>
                <w:sz w:val="20"/>
                <w:szCs w:val="20"/>
              </w:rPr>
            </w:pPr>
            <w:r>
              <w:rPr>
                <w:noProof/>
                <w:sz w:val="20"/>
              </w:rPr>
              <w:t>Правило № 95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В</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В</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Изпитване с модел на глава</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Производителят предоставя на техническата служба съответна информация относно възможен удар на главата на манекена в конструкцията на превозното средство или в страничните стъкла, ако са направени от многослойно стъкло.</w:t>
            </w:r>
          </w:p>
          <w:p>
            <w:pPr>
              <w:spacing w:before="60" w:after="60"/>
              <w:rPr>
                <w:rFonts w:eastAsia="Arial Unicode MS"/>
                <w:bCs/>
                <w:noProof/>
                <w:sz w:val="20"/>
                <w:szCs w:val="20"/>
              </w:rPr>
            </w:pPr>
            <w:r>
              <w:rPr>
                <w:noProof/>
                <w:sz w:val="20"/>
              </w:rPr>
              <w:t>Когато е доказано, че е вероятно да се стигне до такъв удар, се провежда частичното изпитване с използване на модел на глава, описано в точка 3.1 от приложение 8 към Правило № 95 на ИКЕ на ООН, като критерият, посочен в точка 5.2.1.1 от Правило № 95 на ИКЕ на ООН, трябва да бъде удовлетворен.</w:t>
            </w:r>
          </w:p>
          <w:p>
            <w:pPr>
              <w:spacing w:before="60" w:after="60"/>
              <w:rPr>
                <w:rFonts w:eastAsia="Arial Unicode MS"/>
                <w:bCs/>
                <w:noProof/>
                <w:sz w:val="20"/>
                <w:szCs w:val="20"/>
              </w:rPr>
            </w:pPr>
            <w:r>
              <w:rPr>
                <w:noProof/>
                <w:sz w:val="20"/>
              </w:rPr>
              <w:t>Със съгласието на техническата служба процедурата на изпитване, описана в приложение 4 към Правило № 21 на ИКЕ на ООН, може да се използва като алтернатива на изпитването съгласно Правило № 95 на ИКЕ на ООН, споменато по-горе.</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56</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Превозни средства за превоз на опасни товари</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Регламент (EO) № 661/2009</w:t>
            </w:r>
          </w:p>
          <w:p>
            <w:pPr>
              <w:spacing w:before="60" w:after="60"/>
              <w:jc w:val="left"/>
              <w:rPr>
                <w:rFonts w:eastAsia="Arial Unicode MS"/>
                <w:bCs/>
                <w:noProof/>
                <w:sz w:val="20"/>
                <w:szCs w:val="20"/>
              </w:rPr>
            </w:pPr>
            <w:r>
              <w:rPr>
                <w:noProof/>
                <w:sz w:val="20"/>
              </w:rPr>
              <w:t>Правило № 105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Защита на пешеходците</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78/2009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а) Технически изисквания, които се прилагат към превозно средство</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е приложимо</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Системи за предна защита</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Възможност за рециклиране</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2005/64/ЕО</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е приложимо</w:t>
            </w:r>
          </w:p>
          <w:p>
            <w:pPr>
              <w:spacing w:before="60" w:after="60"/>
              <w:rPr>
                <w:rFonts w:eastAsia="Arial Unicode MS"/>
                <w:noProof/>
                <w:sz w:val="20"/>
                <w:szCs w:val="20"/>
              </w:rPr>
            </w:pPr>
            <w:r>
              <w:rPr>
                <w:noProof/>
                <w:sz w:val="20"/>
              </w:rPr>
              <w:t>Прилага се единствено член 7 относно повторната употреба на компоненти.</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
        <w:gridCol w:w="1823"/>
        <w:gridCol w:w="1896"/>
        <w:gridCol w:w="1552"/>
        <w:gridCol w:w="3373"/>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Точка</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Регулаторен акт</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Специфични аспекти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Приложимост и специфични изисквания</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61</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Климатични системи</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2006/40/ЕО</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p>
            <w:pPr>
              <w:spacing w:before="60" w:after="60"/>
              <w:rPr>
                <w:rFonts w:eastAsia="Arial Unicode MS"/>
                <w:noProof/>
                <w:sz w:val="20"/>
                <w:szCs w:val="20"/>
              </w:rPr>
            </w:pPr>
            <w:r>
              <w:rPr>
                <w:noProof/>
                <w:sz w:val="20"/>
              </w:rPr>
              <w:t>Флуорсъдържащите парникови газове с потенциал за глобално затопляне, по-висок от 150, са разрешени до 31 декември 2016 г.</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Водородна система</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79/2009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Обща безопасност</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Вж. обяснителна бележка (15) към таблицата в част I от приложение IV и регулаторните актове за ЕС одобряване на типа на превозни средства, произвеждани в неограничени серии.</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67</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Специални компоненти за двигатели, работещи с втечнен нефтен газ (ВНГ), и тяхното монтиране на моторните превозни средства</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67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а) 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Монтаж</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Алармени системи за превозни средства (АСПС)</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661/2009</w:t>
            </w:r>
          </w:p>
          <w:p>
            <w:pPr>
              <w:spacing w:before="60" w:after="60"/>
              <w:jc w:val="left"/>
              <w:rPr>
                <w:rFonts w:eastAsia="Arial Unicode MS"/>
                <w:noProof/>
                <w:sz w:val="20"/>
                <w:szCs w:val="20"/>
              </w:rPr>
            </w:pPr>
            <w:r>
              <w:rPr>
                <w:noProof/>
                <w:sz w:val="20"/>
              </w:rPr>
              <w:t>Правило № 97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а) 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б) Монтаж</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Електробезопасност</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Регламент (EO) № 661/2009</w:t>
            </w:r>
          </w:p>
          <w:p>
            <w:pPr>
              <w:spacing w:before="60" w:after="60"/>
              <w:rPr>
                <w:rFonts w:eastAsia="Arial Unicode MS"/>
                <w:noProof/>
                <w:sz w:val="20"/>
                <w:szCs w:val="20"/>
              </w:rPr>
            </w:pPr>
            <w:r>
              <w:rPr>
                <w:noProof/>
                <w:sz w:val="20"/>
              </w:rPr>
              <w:t>Правило № 100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70</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Специални компоненти за двигатели, работещи със сгъстен природен газ (СПГ), и тяхното монтиране на моторните превозни средства</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Регламент (EO) № 661/2009</w:t>
            </w:r>
          </w:p>
          <w:p>
            <w:pPr>
              <w:spacing w:before="60" w:after="60"/>
              <w:rPr>
                <w:rFonts w:eastAsia="Arial Unicode MS"/>
                <w:noProof/>
                <w:sz w:val="20"/>
                <w:szCs w:val="20"/>
              </w:rPr>
            </w:pPr>
            <w:r>
              <w:rPr>
                <w:noProof/>
                <w:sz w:val="20"/>
              </w:rPr>
              <w:t>Правило № 110 на ИКЕ на ООН</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а) Компоненти</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б) Монтаж</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71</w:t>
            </w:r>
          </w:p>
        </w:tc>
        <w:tc>
          <w:tcPr>
            <w:tcW w:w="0" w:type="auto"/>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Якост на кабината</w:t>
            </w:r>
          </w:p>
        </w:tc>
        <w:tc>
          <w:tcPr>
            <w:tcW w:w="1910" w:type="dxa"/>
            <w:tcBorders>
              <w:top w:val="outset" w:sz="6" w:space="0" w:color="auto"/>
              <w:left w:val="outset" w:sz="6" w:space="0" w:color="auto"/>
              <w:bottom w:val="outset" w:sz="6" w:space="0" w:color="auto"/>
              <w:right w:val="outset" w:sz="6" w:space="0" w:color="auto"/>
            </w:tcBorders>
          </w:tcPr>
          <w:p>
            <w:pPr>
              <w:widowControl w:val="0"/>
              <w:spacing w:after="240"/>
              <w:ind w:left="22"/>
              <w:jc w:val="left"/>
              <w:rPr>
                <w:noProof/>
                <w:sz w:val="20"/>
              </w:rPr>
            </w:pPr>
            <w:r>
              <w:rPr>
                <w:noProof/>
                <w:sz w:val="20"/>
              </w:rPr>
              <w:t>Регламент (EO) № 661/2009</w:t>
            </w:r>
          </w:p>
          <w:p>
            <w:pPr>
              <w:spacing w:after="0"/>
              <w:rPr>
                <w:rFonts w:eastAsia="Arial Unicode MS"/>
                <w:noProof/>
                <w:sz w:val="20"/>
                <w:szCs w:val="20"/>
              </w:rPr>
            </w:pPr>
            <w:r>
              <w:rPr>
                <w:noProof/>
                <w:sz w:val="20"/>
              </w:rPr>
              <w:t>Правило № 29 на ИКЕ на ООН</w:t>
            </w:r>
          </w:p>
        </w:tc>
        <w:tc>
          <w:tcPr>
            <w:tcW w:w="1559" w:type="dxa"/>
            <w:tcBorders>
              <w:top w:val="outset" w:sz="6" w:space="0" w:color="auto"/>
              <w:left w:val="outset" w:sz="6" w:space="0" w:color="auto"/>
              <w:bottom w:val="outset" w:sz="6" w:space="0" w:color="auto"/>
              <w:right w:val="outset" w:sz="6" w:space="0" w:color="auto"/>
            </w:tcBorders>
          </w:tcPr>
          <w:p>
            <w:pPr>
              <w:spacing w:before="60" w:after="6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В</w:t>
            </w:r>
          </w:p>
        </w:tc>
      </w:tr>
    </w:tbl>
    <w:p>
      <w:pPr>
        <w:spacing w:after="0"/>
        <w:jc w:val="center"/>
        <w:rPr>
          <w:rFonts w:eastAsia="Arial Unicode MS"/>
          <w:i/>
          <w:iCs/>
          <w:noProof/>
          <w:szCs w:val="24"/>
        </w:rPr>
      </w:pPr>
      <w:r>
        <w:rPr>
          <w:noProof/>
        </w:rPr>
        <w:br w:type="page"/>
      </w:r>
      <w:r>
        <w:rPr>
          <w:i/>
          <w:noProof/>
        </w:rPr>
        <w:lastRenderedPageBreak/>
        <w:t>Допълнение 2</w:t>
      </w:r>
    </w:p>
    <w:p>
      <w:pPr>
        <w:rPr>
          <w:rFonts w:eastAsia="Arial Unicode MS"/>
          <w:b/>
          <w:bCs/>
          <w:noProof/>
          <w:szCs w:val="24"/>
        </w:rPr>
      </w:pPr>
      <w:r>
        <w:rPr>
          <w:b/>
          <w:noProof/>
        </w:rPr>
        <w:t>Изисквания относно индивидуалното ЕС одобряване на превозно средство по силата на член 42</w:t>
      </w:r>
    </w:p>
    <w:p>
      <w:pPr>
        <w:ind w:left="567" w:hanging="567"/>
        <w:rPr>
          <w:rFonts w:eastAsia="Arial Unicode MS"/>
          <w:bCs/>
          <w:noProof/>
          <w:szCs w:val="24"/>
        </w:rPr>
      </w:pPr>
      <w:r>
        <w:rPr>
          <w:noProof/>
        </w:rPr>
        <w:t>1.</w:t>
      </w:r>
      <w:r>
        <w:rPr>
          <w:noProof/>
        </w:rPr>
        <w:tab/>
        <w:t>ПРИЛАГАНЕ</w:t>
      </w:r>
    </w:p>
    <w:p>
      <w:pPr>
        <w:spacing w:after="0"/>
        <w:rPr>
          <w:rFonts w:eastAsia="Arial Unicode MS"/>
          <w:noProof/>
          <w:szCs w:val="24"/>
        </w:rPr>
      </w:pPr>
      <w:r>
        <w:rPr>
          <w:noProof/>
        </w:rPr>
        <w:t>За целите на прилагането на настоящото приложение, едно превозно средство се смята за ново, когато:</w:t>
      </w:r>
    </w:p>
    <w:p>
      <w:pPr>
        <w:spacing w:after="0"/>
        <w:ind w:left="567" w:hanging="567"/>
        <w:rPr>
          <w:rFonts w:eastAsia="Arial Unicode MS"/>
          <w:noProof/>
          <w:szCs w:val="24"/>
        </w:rPr>
      </w:pPr>
      <w:r>
        <w:rPr>
          <w:noProof/>
        </w:rPr>
        <w:t>a)</w:t>
      </w:r>
      <w:r>
        <w:rPr>
          <w:noProof/>
        </w:rPr>
        <w:tab/>
        <w:t>не е било регистрирано до момента; или</w:t>
      </w:r>
    </w:p>
    <w:p>
      <w:pPr>
        <w:spacing w:after="0"/>
        <w:ind w:left="567" w:hanging="567"/>
        <w:rPr>
          <w:rFonts w:eastAsia="Arial Unicode MS"/>
          <w:noProof/>
          <w:szCs w:val="24"/>
        </w:rPr>
      </w:pPr>
      <w:r>
        <w:rPr>
          <w:noProof/>
        </w:rPr>
        <w:t>б)</w:t>
      </w:r>
      <w:r>
        <w:rPr>
          <w:noProof/>
        </w:rPr>
        <w:tab/>
        <w:t>е било регистрирано преди по-малко от шест месеца към момента на подаване на заявлението за индивидуално одобряване на превозно средство.</w:t>
      </w:r>
    </w:p>
    <w:p>
      <w:pPr>
        <w:spacing w:after="100" w:afterAutospacing="1"/>
        <w:ind w:left="567"/>
        <w:rPr>
          <w:rFonts w:eastAsia="Arial Unicode MS"/>
          <w:noProof/>
          <w:szCs w:val="24"/>
        </w:rPr>
      </w:pPr>
      <w:r>
        <w:rPr>
          <w:noProof/>
        </w:rPr>
        <w:t>Дадено моторно превозно средство се смята за регистрирано, когато е получило постоянно, временно или краткосрочно административно разрешение за въвеждане в експлоатация по пътищата, което включва идентификацията му и издаването на регистрационен номер (</w:t>
      </w:r>
      <w:r>
        <w:rPr>
          <w:noProof/>
          <w:vertAlign w:val="superscript"/>
        </w:rPr>
        <w:t>1</w:t>
      </w:r>
      <w:r>
        <w:rPr>
          <w:noProof/>
        </w:rPr>
        <w:t>).</w:t>
      </w:r>
    </w:p>
    <w:p>
      <w:pPr>
        <w:ind w:left="567" w:hanging="567"/>
        <w:rPr>
          <w:rFonts w:eastAsia="Arial Unicode MS"/>
          <w:bCs/>
          <w:noProof/>
          <w:szCs w:val="24"/>
        </w:rPr>
      </w:pPr>
      <w:r>
        <w:rPr>
          <w:noProof/>
        </w:rPr>
        <w:t>1.</w:t>
      </w:r>
      <w:r>
        <w:rPr>
          <w:noProof/>
        </w:rPr>
        <w:tab/>
        <w:t xml:space="preserve">АДМИНИСТРАТИВНИ РАЗПОРЕДБИ </w:t>
      </w:r>
    </w:p>
    <w:p>
      <w:pPr>
        <w:ind w:left="567" w:hanging="567"/>
        <w:rPr>
          <w:rFonts w:eastAsia="Arial Unicode MS"/>
          <w:b/>
          <w:bCs/>
          <w:noProof/>
          <w:szCs w:val="24"/>
        </w:rPr>
      </w:pPr>
      <w:r>
        <w:rPr>
          <w:noProof/>
        </w:rPr>
        <w:t>1.1.</w:t>
      </w:r>
      <w:r>
        <w:rPr>
          <w:noProof/>
        </w:rPr>
        <w:tab/>
      </w:r>
      <w:r>
        <w:rPr>
          <w:b/>
          <w:noProof/>
        </w:rPr>
        <w:t xml:space="preserve">Категоризация на превозното средство </w:t>
      </w:r>
    </w:p>
    <w:p>
      <w:pPr>
        <w:spacing w:after="0"/>
        <w:ind w:left="567"/>
        <w:rPr>
          <w:rFonts w:eastAsia="Arial Unicode MS"/>
          <w:noProof/>
          <w:szCs w:val="24"/>
        </w:rPr>
      </w:pPr>
      <w:r>
        <w:rPr>
          <w:noProof/>
        </w:rPr>
        <w:t>Превозните средства се категоризират според критериите, изложени в приложение II, както следва:</w:t>
      </w:r>
    </w:p>
    <w:p>
      <w:pPr>
        <w:spacing w:after="0"/>
        <w:ind w:left="1134" w:hanging="567"/>
        <w:rPr>
          <w:rFonts w:eastAsia="Arial Unicode MS"/>
          <w:noProof/>
          <w:szCs w:val="24"/>
        </w:rPr>
      </w:pPr>
      <w:r>
        <w:rPr>
          <w:noProof/>
        </w:rPr>
        <w:t>a)</w:t>
      </w:r>
      <w:r>
        <w:rPr>
          <w:noProof/>
        </w:rPr>
        <w:tab/>
        <w:t>взема се предвид действителният брой на местата за сядане; и</w:t>
      </w:r>
    </w:p>
    <w:p>
      <w:pPr>
        <w:spacing w:after="0"/>
        <w:ind w:left="1134" w:hanging="567"/>
        <w:rPr>
          <w:rFonts w:eastAsia="Arial Unicode MS"/>
          <w:noProof/>
          <w:szCs w:val="24"/>
        </w:rPr>
      </w:pPr>
      <w:r>
        <w:rPr>
          <w:noProof/>
        </w:rPr>
        <w:t>б)</w:t>
      </w:r>
      <w:r>
        <w:rPr>
          <w:noProof/>
        </w:rPr>
        <w:tab/>
        <w:t>максималната технически допустима маса е максималната маса, заявена от производителя в държавата на произход, която е обявена в официалната документация на производителя.</w:t>
      </w:r>
    </w:p>
    <w:p>
      <w:pPr>
        <w:spacing w:after="0"/>
        <w:ind w:left="567"/>
        <w:rPr>
          <w:rFonts w:eastAsia="Arial Unicode MS"/>
          <w:noProof/>
          <w:szCs w:val="24"/>
        </w:rPr>
      </w:pPr>
      <w:r>
        <w:rPr>
          <w:noProof/>
        </w:rPr>
        <w:t>Когато не е възможно лесно да се определи категорията на превозното средство поради конструкцията на каросерията му, се прилагат условията, изложени в приложение II.</w:t>
      </w:r>
    </w:p>
    <w:p>
      <w:pPr>
        <w:ind w:left="567" w:hanging="567"/>
        <w:rPr>
          <w:rFonts w:eastAsia="Arial Unicode MS"/>
          <w:b/>
          <w:bCs/>
          <w:noProof/>
          <w:szCs w:val="24"/>
        </w:rPr>
      </w:pPr>
      <w:r>
        <w:rPr>
          <w:noProof/>
        </w:rPr>
        <w:t>1.2.</w:t>
      </w:r>
      <w:r>
        <w:rPr>
          <w:noProof/>
        </w:rPr>
        <w:tab/>
      </w:r>
      <w:r>
        <w:rPr>
          <w:b/>
          <w:noProof/>
        </w:rPr>
        <w:t xml:space="preserve">Заявление за индивидуално одобряване на превозно средство </w:t>
      </w:r>
    </w:p>
    <w:p>
      <w:pPr>
        <w:spacing w:after="0"/>
        <w:ind w:left="1134" w:hanging="567"/>
        <w:rPr>
          <w:rFonts w:eastAsia="Arial Unicode MS"/>
          <w:noProof/>
          <w:szCs w:val="24"/>
        </w:rPr>
      </w:pPr>
      <w:r>
        <w:rPr>
          <w:noProof/>
        </w:rPr>
        <w:t>a)</w:t>
      </w:r>
      <w:r>
        <w:rPr>
          <w:noProof/>
        </w:rPr>
        <w:tab/>
        <w:t>Заявителят подава заявление до органа по одобряване, придружено от всички съответни документи, необходими за процедурата по одобряване.</w:t>
      </w:r>
    </w:p>
    <w:p>
      <w:pPr>
        <w:spacing w:after="100" w:afterAutospacing="1"/>
        <w:ind w:left="1134"/>
        <w:rPr>
          <w:rFonts w:eastAsia="Arial Unicode MS"/>
          <w:noProof/>
          <w:szCs w:val="24"/>
        </w:rPr>
      </w:pPr>
      <w:r>
        <w:rPr>
          <w:noProof/>
        </w:rPr>
        <w:t>Ако подадената документация е непълна, фалшифицирана или подправена, заявлението за одобряване се отхвърля.</w:t>
      </w:r>
    </w:p>
    <w:p>
      <w:pPr>
        <w:spacing w:after="0"/>
        <w:ind w:left="1134" w:hanging="567"/>
        <w:rPr>
          <w:rFonts w:eastAsia="Arial Unicode MS"/>
          <w:noProof/>
          <w:szCs w:val="24"/>
        </w:rPr>
      </w:pPr>
      <w:r>
        <w:rPr>
          <w:noProof/>
        </w:rPr>
        <w:t>б)</w:t>
      </w:r>
      <w:r>
        <w:rPr>
          <w:noProof/>
        </w:rPr>
        <w:tab/>
        <w:t>За конкретно превозно средство може да бъде подадено само едно заявление само в една държава членка. Органът по одобряването може да изиска от заявителя писмена декларация, че в държавата членка до органа по одобряването ще бъде подадено само едно заявление.</w:t>
      </w:r>
    </w:p>
    <w:p>
      <w:pPr>
        <w:spacing w:after="0"/>
        <w:ind w:left="1134"/>
        <w:rPr>
          <w:rFonts w:eastAsia="Arial Unicode MS"/>
          <w:noProof/>
          <w:szCs w:val="24"/>
        </w:rPr>
      </w:pPr>
      <w:r>
        <w:rPr>
          <w:noProof/>
        </w:rPr>
        <w:t xml:space="preserve">Под конкретно превозно средство се разбира физическо превозно средство, чийто идентификационен номер е ясно обозначен. </w:t>
      </w:r>
    </w:p>
    <w:p>
      <w:pPr>
        <w:spacing w:after="0"/>
        <w:ind w:left="1134"/>
        <w:rPr>
          <w:rFonts w:eastAsia="Arial Unicode MS"/>
          <w:noProof/>
          <w:szCs w:val="24"/>
        </w:rPr>
      </w:pPr>
      <w:r>
        <w:rPr>
          <w:noProof/>
        </w:rPr>
        <w:t xml:space="preserve">Всеки заявител обаче може да подаде заявление за индивидуално ЕС одобряване в друга държава членка по отношение на друго конкретно превозно средство с технически характеристики, които са същите като или </w:t>
      </w:r>
      <w:r>
        <w:rPr>
          <w:noProof/>
        </w:rPr>
        <w:lastRenderedPageBreak/>
        <w:t>подобни на характеристиките на превозното средство, което е получило индивидуално ЕС одобрение.</w:t>
      </w:r>
    </w:p>
    <w:p>
      <w:pPr>
        <w:spacing w:after="0"/>
        <w:rPr>
          <w:rFonts w:eastAsia="Arial Unicode MS"/>
          <w:bCs/>
          <w:noProof/>
          <w:sz w:val="20"/>
          <w:szCs w:val="20"/>
        </w:rPr>
      </w:pPr>
      <w:r>
        <w:rPr>
          <w:noProof/>
          <w:sz w:val="20"/>
        </w:rPr>
        <w:t>___________________________________</w:t>
      </w:r>
    </w:p>
    <w:p>
      <w:pPr>
        <w:spacing w:after="0"/>
        <w:ind w:left="567" w:hanging="567"/>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При липса на документ за регистрация, компетентният орган може да се позове на наличните документи, удостоверяващи датата на производство или на документа за първата покупка.</w:t>
      </w:r>
    </w:p>
    <w:p>
      <w:pPr>
        <w:spacing w:after="0"/>
        <w:ind w:left="1134" w:hanging="567"/>
        <w:rPr>
          <w:rFonts w:eastAsia="Arial Unicode MS"/>
          <w:noProof/>
          <w:szCs w:val="24"/>
        </w:rPr>
      </w:pPr>
      <w:r>
        <w:rPr>
          <w:noProof/>
        </w:rPr>
        <w:t>в)</w:t>
      </w:r>
      <w:r>
        <w:rPr>
          <w:noProof/>
        </w:rPr>
        <w:tab/>
        <w:t>Образецът на формуляра за заявление и оформлението на документа се определят от органа по одобряването.</w:t>
      </w:r>
    </w:p>
    <w:p>
      <w:pPr>
        <w:spacing w:before="100" w:beforeAutospacing="1" w:after="100" w:afterAutospacing="1"/>
        <w:ind w:left="1134"/>
        <w:rPr>
          <w:rFonts w:eastAsia="Arial Unicode MS"/>
          <w:noProof/>
          <w:szCs w:val="24"/>
        </w:rPr>
      </w:pPr>
      <w:r>
        <w:rPr>
          <w:noProof/>
        </w:rPr>
        <w:t>Изискваните подробности за превозното средство могат да представляват единствено подходящо подбрани части от информацията, предоставена в приложение І.</w:t>
      </w:r>
    </w:p>
    <w:p>
      <w:pPr>
        <w:spacing w:after="0"/>
        <w:ind w:left="1134" w:hanging="567"/>
        <w:rPr>
          <w:rFonts w:eastAsia="Arial Unicode MS"/>
          <w:noProof/>
          <w:szCs w:val="24"/>
        </w:rPr>
      </w:pPr>
      <w:r>
        <w:rPr>
          <w:noProof/>
        </w:rPr>
        <w:t>г)</w:t>
      </w:r>
      <w:r>
        <w:rPr>
          <w:noProof/>
        </w:rPr>
        <w:tab/>
        <w:t>Техническите изисквания, които трябва да бъдат спазени, са определените в раздел 4.</w:t>
      </w:r>
    </w:p>
    <w:p>
      <w:pPr>
        <w:spacing w:before="100" w:beforeAutospacing="1" w:after="100" w:afterAutospacing="1"/>
        <w:ind w:left="1134"/>
        <w:rPr>
          <w:rFonts w:eastAsia="Arial Unicode MS"/>
          <w:noProof/>
          <w:szCs w:val="24"/>
        </w:rPr>
      </w:pPr>
      <w:r>
        <w:rPr>
          <w:noProof/>
        </w:rPr>
        <w:t>Техническите изисквания са тези, които са приложими за новите превозни средства, спадащи към тип превозно средство, който е в производство към момента на подаване на заявлението.</w:t>
      </w:r>
    </w:p>
    <w:p>
      <w:pPr>
        <w:spacing w:after="0"/>
        <w:ind w:left="1134" w:hanging="567"/>
        <w:rPr>
          <w:rFonts w:eastAsia="Arial Unicode MS"/>
          <w:noProof/>
          <w:szCs w:val="24"/>
        </w:rPr>
      </w:pPr>
      <w:r>
        <w:rPr>
          <w:noProof/>
        </w:rPr>
        <w:t>д)</w:t>
      </w:r>
      <w:r>
        <w:rPr>
          <w:noProof/>
        </w:rPr>
        <w:tab/>
        <w:t>С оглед на изпитванията, изисквани по силата на регулаторните актове, включени в настоящия списък, заявителят предоставя и декларация за съответствие с признатите международни стандарти или правила. Въпросната декларация може да бъде издадена единствено от производителя на превозното средство.</w:t>
      </w:r>
    </w:p>
    <w:p>
      <w:pPr>
        <w:spacing w:before="100" w:beforeAutospacing="1" w:after="100" w:afterAutospacing="1"/>
        <w:ind w:left="1134"/>
        <w:rPr>
          <w:rFonts w:eastAsia="Arial Unicode MS"/>
          <w:noProof/>
          <w:szCs w:val="24"/>
        </w:rPr>
      </w:pPr>
      <w:r>
        <w:rPr>
          <w:noProof/>
        </w:rPr>
        <w:t xml:space="preserve">„Декларация за съответствие“ означава декларация, издадена от службата или отдела в организацията на производителя, която е надлежно упълномощена от управата да поема изцяло юридическата отговорност на производителя по отношение на проектирането и изработката на превозното средство. </w:t>
      </w:r>
    </w:p>
    <w:p>
      <w:pPr>
        <w:spacing w:before="100" w:beforeAutospacing="1" w:after="100" w:afterAutospacing="1"/>
        <w:ind w:left="1134"/>
        <w:rPr>
          <w:rFonts w:eastAsia="Arial Unicode MS"/>
          <w:noProof/>
          <w:szCs w:val="24"/>
        </w:rPr>
      </w:pPr>
      <w:r>
        <w:rPr>
          <w:noProof/>
        </w:rPr>
        <w:t>Регулаторните актове, за които се изисква представянето на такава декларация, са посочените в раздел 4.</w:t>
      </w:r>
    </w:p>
    <w:p>
      <w:pPr>
        <w:spacing w:before="100" w:beforeAutospacing="1" w:after="100" w:afterAutospacing="1"/>
        <w:ind w:left="1134"/>
        <w:rPr>
          <w:rFonts w:eastAsia="Arial Unicode MS"/>
          <w:noProof/>
          <w:szCs w:val="24"/>
        </w:rPr>
      </w:pPr>
      <w:r>
        <w:rPr>
          <w:noProof/>
        </w:rPr>
        <w:t>Когато дадена декларация за съответствие поражда неопределеност, от заявителя може да бъде изискано да получи от производителя доказателство, включително протокол от изпитване, което да подкрепи декларацията на производителя.</w:t>
      </w:r>
    </w:p>
    <w:p>
      <w:pPr>
        <w:spacing w:before="360"/>
        <w:ind w:left="567" w:hanging="567"/>
        <w:rPr>
          <w:rFonts w:eastAsia="Arial Unicode MS"/>
          <w:b/>
          <w:bCs/>
          <w:noProof/>
          <w:szCs w:val="24"/>
        </w:rPr>
      </w:pPr>
      <w:r>
        <w:rPr>
          <w:noProof/>
        </w:rPr>
        <w:t>1.3.</w:t>
      </w:r>
      <w:r>
        <w:rPr>
          <w:noProof/>
        </w:rPr>
        <w:tab/>
      </w:r>
      <w:r>
        <w:rPr>
          <w:b/>
          <w:noProof/>
        </w:rPr>
        <w:t xml:space="preserve">Технически служби, упълномощени да извършват индивидуално одобряване на превозно средство </w:t>
      </w:r>
    </w:p>
    <w:p>
      <w:pPr>
        <w:spacing w:before="240" w:after="0"/>
        <w:ind w:left="1134" w:hanging="567"/>
        <w:rPr>
          <w:rFonts w:eastAsia="Arial Unicode MS"/>
          <w:noProof/>
          <w:szCs w:val="24"/>
        </w:rPr>
      </w:pPr>
      <w:r>
        <w:rPr>
          <w:noProof/>
        </w:rPr>
        <w:t>a)</w:t>
      </w:r>
      <w:r>
        <w:rPr>
          <w:noProof/>
        </w:rPr>
        <w:tab/>
        <w:t>Техническите служби, упълномощени да извършват индивидуално одобряване на превозно средство, са от категория „А“ съгласно посоченото в член 72, параграф 1.</w:t>
      </w:r>
    </w:p>
    <w:p>
      <w:pPr>
        <w:spacing w:before="240" w:after="0"/>
        <w:ind w:left="1134" w:hanging="567"/>
        <w:rPr>
          <w:rFonts w:eastAsia="Arial Unicode MS"/>
          <w:noProof/>
          <w:szCs w:val="24"/>
        </w:rPr>
      </w:pPr>
      <w:r>
        <w:rPr>
          <w:noProof/>
        </w:rPr>
        <w:lastRenderedPageBreak/>
        <w:t>б)</w:t>
      </w:r>
      <w:r>
        <w:rPr>
          <w:noProof/>
        </w:rPr>
        <w:tab/>
        <w:t>Чрез дерогация от изискването за доказване на съответствието им със стандартите, изброени в допълнение 1 към приложение V, техническите служби трябва да съответстват на следните стандарти:</w:t>
      </w:r>
    </w:p>
    <w:p>
      <w:pPr>
        <w:spacing w:after="0"/>
        <w:ind w:left="1701" w:hanging="567"/>
        <w:rPr>
          <w:rFonts w:eastAsia="Arial Unicode MS"/>
          <w:noProof/>
          <w:szCs w:val="24"/>
        </w:rPr>
      </w:pPr>
      <w:r>
        <w:rPr>
          <w:noProof/>
        </w:rPr>
        <w:t>i)</w:t>
      </w:r>
      <w:r>
        <w:rPr>
          <w:noProof/>
        </w:rPr>
        <w:tab/>
        <w:t>EN ISO/IEC 17025:2005, когато те самите извършват изпитвания;</w:t>
      </w:r>
    </w:p>
    <w:p>
      <w:pPr>
        <w:spacing w:after="0"/>
        <w:ind w:left="1701" w:hanging="567"/>
        <w:rPr>
          <w:rFonts w:eastAsia="Arial Unicode MS"/>
          <w:noProof/>
          <w:szCs w:val="24"/>
        </w:rPr>
      </w:pPr>
      <w:r>
        <w:rPr>
          <w:noProof/>
        </w:rPr>
        <w:t>ii)</w:t>
      </w:r>
      <w:r>
        <w:rPr>
          <w:noProof/>
        </w:rPr>
        <w:tab/>
        <w:t>EN ISO/IEC 17020:2012, когато те проверяват съответствието на превозното средство с изискванията, включени в настоящото допълнение.</w:t>
      </w:r>
    </w:p>
    <w:p>
      <w:pPr>
        <w:spacing w:before="240" w:after="0"/>
        <w:ind w:left="1134" w:hanging="567"/>
        <w:rPr>
          <w:rFonts w:eastAsia="Arial Unicode MS"/>
          <w:noProof/>
          <w:szCs w:val="24"/>
        </w:rPr>
      </w:pPr>
      <w:r>
        <w:rPr>
          <w:noProof/>
        </w:rPr>
        <w:t>в)</w:t>
      </w:r>
      <w:r>
        <w:rPr>
          <w:noProof/>
        </w:rPr>
        <w:tab/>
        <w:t>Когато по искане на кандидата трябва да се проведат специални изпитвания, за които са необходими специални умения, те се провеждат от една от техническите служби, нотифицирани на Комисията, по искане на заявителя.</w:t>
      </w:r>
    </w:p>
    <w:p>
      <w:pPr>
        <w:spacing w:before="360"/>
        <w:ind w:left="567" w:hanging="567"/>
        <w:rPr>
          <w:rFonts w:eastAsia="Arial Unicode MS"/>
          <w:b/>
          <w:bCs/>
          <w:noProof/>
          <w:szCs w:val="24"/>
        </w:rPr>
      </w:pPr>
      <w:r>
        <w:rPr>
          <w:noProof/>
        </w:rPr>
        <w:br w:type="page"/>
      </w:r>
      <w:r>
        <w:rPr>
          <w:noProof/>
        </w:rPr>
        <w:lastRenderedPageBreak/>
        <w:t>1.4.</w:t>
      </w:r>
      <w:r>
        <w:rPr>
          <w:noProof/>
        </w:rPr>
        <w:tab/>
      </w:r>
      <w:r>
        <w:rPr>
          <w:b/>
          <w:noProof/>
        </w:rPr>
        <w:t xml:space="preserve">Протоколи от изпитвания </w:t>
      </w:r>
    </w:p>
    <w:p>
      <w:pPr>
        <w:spacing w:before="360" w:after="0"/>
        <w:ind w:left="1134" w:hanging="567"/>
        <w:rPr>
          <w:rFonts w:eastAsia="Arial Unicode MS"/>
          <w:noProof/>
          <w:szCs w:val="24"/>
        </w:rPr>
      </w:pPr>
      <w:r>
        <w:rPr>
          <w:noProof/>
        </w:rPr>
        <w:t>a)</w:t>
      </w:r>
      <w:r>
        <w:rPr>
          <w:noProof/>
        </w:rPr>
        <w:tab/>
        <w:t>Протоколите от изпитванията се изготвят в съответствие с точка 5.10.2 от стандарт ISO/IEC 17025:2005.</w:t>
      </w:r>
    </w:p>
    <w:p>
      <w:pPr>
        <w:spacing w:after="0"/>
        <w:ind w:left="1134" w:hanging="567"/>
        <w:rPr>
          <w:rFonts w:eastAsia="Arial Unicode MS"/>
          <w:noProof/>
          <w:szCs w:val="24"/>
        </w:rPr>
      </w:pPr>
      <w:r>
        <w:rPr>
          <w:noProof/>
        </w:rPr>
        <w:t>б)</w:t>
      </w:r>
      <w:r>
        <w:rPr>
          <w:noProof/>
        </w:rPr>
        <w:tab/>
        <w:t>Протоколите от изпитванията се изготвят на един от езиците на Съюза, определен от органа по одобряването.</w:t>
      </w:r>
    </w:p>
    <w:p>
      <w:pPr>
        <w:spacing w:before="100" w:beforeAutospacing="1" w:after="100" w:afterAutospacing="1"/>
        <w:ind w:left="1134"/>
        <w:rPr>
          <w:rFonts w:eastAsia="Arial Unicode MS"/>
          <w:noProof/>
          <w:szCs w:val="24"/>
        </w:rPr>
      </w:pPr>
      <w:r>
        <w:rPr>
          <w:noProof/>
        </w:rPr>
        <w:t>Когато при изпълнение на точка 1.3, буква в) е издаден протокол от изпитване в държава членка, различна от натоварената с извършването на индивидуално одобряване на превозното средство, органът по одобряването може да изиска заявителят да предостави заверен превод на протокола от изпитването.</w:t>
      </w:r>
    </w:p>
    <w:p>
      <w:pPr>
        <w:spacing w:after="0"/>
        <w:ind w:left="1134" w:hanging="600"/>
        <w:rPr>
          <w:rFonts w:eastAsia="Arial Unicode MS"/>
          <w:noProof/>
          <w:szCs w:val="24"/>
        </w:rPr>
      </w:pPr>
      <w:r>
        <w:rPr>
          <w:noProof/>
        </w:rPr>
        <w:t>в)</w:t>
      </w:r>
      <w:r>
        <w:rPr>
          <w:noProof/>
        </w:rPr>
        <w:tab/>
        <w:t>Протоколите от изпитване трябва да включват описание на изпитваното превозно средство, включително неговата идентификация. Частите, които имат значителна роля по отношение на резултатите от изпитванията, се описват и идентификационният им номер се включва в протокола.</w:t>
      </w:r>
    </w:p>
    <w:p>
      <w:pPr>
        <w:spacing w:after="0"/>
        <w:ind w:left="1134" w:hanging="600"/>
        <w:rPr>
          <w:rFonts w:eastAsia="Arial Unicode MS"/>
          <w:noProof/>
          <w:szCs w:val="24"/>
        </w:rPr>
      </w:pPr>
      <w:r>
        <w:rPr>
          <w:noProof/>
        </w:rPr>
        <w:t>г)</w:t>
      </w:r>
      <w:r>
        <w:rPr>
          <w:noProof/>
        </w:rPr>
        <w:tab/>
        <w:t>По искане на заявител, протокол от изпитване, издаден за система, свързана с конкретно превозно средство, може да бъде представен многократно от същия или от друг заявител за целите на индивидуалното одобряване на друго превозно средство.</w:t>
      </w:r>
    </w:p>
    <w:p>
      <w:pPr>
        <w:spacing w:before="100" w:beforeAutospacing="1" w:after="100" w:afterAutospacing="1"/>
        <w:ind w:left="1134"/>
        <w:rPr>
          <w:rFonts w:eastAsia="Arial Unicode MS"/>
          <w:noProof/>
          <w:szCs w:val="24"/>
        </w:rPr>
      </w:pPr>
      <w:r>
        <w:rPr>
          <w:noProof/>
        </w:rPr>
        <w:t>В подобен случай чрез сравнение с протокола от изпитването органът по одобряване се уверява, че техническите характеристики на превозното средство са правилно инспектирани.</w:t>
      </w:r>
    </w:p>
    <w:p>
      <w:pPr>
        <w:spacing w:before="100" w:beforeAutospacing="1" w:after="100" w:afterAutospacing="1"/>
        <w:ind w:left="1134"/>
        <w:rPr>
          <w:rFonts w:eastAsia="Arial Unicode MS"/>
          <w:noProof/>
          <w:szCs w:val="24"/>
        </w:rPr>
      </w:pPr>
      <w:r>
        <w:rPr>
          <w:noProof/>
        </w:rPr>
        <w:t>Инспектирането на превозното средство и документацията, придружаваща протокола от изпитването, трябва да доказват, че превозното средство, за което се иска индивидуално одобрение, има същите характеристики както превозното средство, описано в протокола от изпитването.</w:t>
      </w:r>
    </w:p>
    <w:p>
      <w:pPr>
        <w:spacing w:after="0"/>
        <w:ind w:left="1134" w:hanging="600"/>
        <w:rPr>
          <w:rFonts w:eastAsia="Arial Unicode MS"/>
          <w:noProof/>
          <w:szCs w:val="24"/>
        </w:rPr>
      </w:pPr>
      <w:r>
        <w:rPr>
          <w:noProof/>
        </w:rPr>
        <w:t>д)</w:t>
      </w:r>
      <w:r>
        <w:rPr>
          <w:noProof/>
        </w:rPr>
        <w:tab/>
        <w:t>Могат да се представят само заверени копия от протокола от изпитването.</w:t>
      </w:r>
    </w:p>
    <w:p>
      <w:pPr>
        <w:spacing w:after="0"/>
        <w:ind w:left="1134" w:hanging="600"/>
        <w:rPr>
          <w:rFonts w:eastAsia="Arial Unicode MS"/>
          <w:noProof/>
          <w:szCs w:val="24"/>
        </w:rPr>
      </w:pPr>
      <w:r>
        <w:rPr>
          <w:noProof/>
        </w:rPr>
        <w:t>е)</w:t>
      </w:r>
      <w:r>
        <w:rPr>
          <w:noProof/>
        </w:rPr>
        <w:tab/>
        <w:t>Посочените в точка 1.4, буква г) протоколи не включват протоколите, съставени с цел получаване на индивидуално одобрение за превозното средство.</w:t>
      </w:r>
    </w:p>
    <w:tbl>
      <w:tblPr>
        <w:tblW w:w="5078" w:type="pct"/>
        <w:tblCellSpacing w:w="0" w:type="dxa"/>
        <w:tblCellMar>
          <w:left w:w="0" w:type="dxa"/>
          <w:right w:w="0" w:type="dxa"/>
        </w:tblCellMar>
        <w:tblLook w:val="04A0" w:firstRow="1" w:lastRow="0" w:firstColumn="1" w:lastColumn="0" w:noHBand="0" w:noVBand="1"/>
      </w:tblPr>
      <w:tblGrid>
        <w:gridCol w:w="567"/>
        <w:gridCol w:w="8504"/>
        <w:gridCol w:w="142"/>
      </w:tblGrid>
      <w:tr>
        <w:trPr>
          <w:tblCellSpacing w:w="0" w:type="dxa"/>
        </w:trPr>
        <w:tc>
          <w:tcPr>
            <w:tcW w:w="308" w:type="pct"/>
            <w:hideMark/>
          </w:tcPr>
          <w:p>
            <w:pPr>
              <w:spacing w:before="240" w:after="0"/>
              <w:rPr>
                <w:rFonts w:eastAsia="Arial Unicode MS"/>
                <w:noProof/>
                <w:szCs w:val="24"/>
              </w:rPr>
            </w:pPr>
            <w:r>
              <w:rPr>
                <w:noProof/>
              </w:rPr>
              <w:t>1.5.</w:t>
            </w:r>
          </w:p>
        </w:tc>
        <w:tc>
          <w:tcPr>
            <w:tcW w:w="4692" w:type="pct"/>
            <w:gridSpan w:val="2"/>
            <w:hideMark/>
          </w:tcPr>
          <w:p>
            <w:pPr>
              <w:spacing w:before="240" w:after="0"/>
              <w:rPr>
                <w:rFonts w:eastAsia="Arial Unicode MS"/>
                <w:noProof/>
                <w:szCs w:val="24"/>
              </w:rPr>
            </w:pPr>
            <w:r>
              <w:rPr>
                <w:noProof/>
              </w:rPr>
              <w:t>В рамките на процедурата за индивидуално одобряване на превозно средство всяко отделно превозно средство се проверява физически от техническата служба.</w:t>
            </w:r>
          </w:p>
          <w:p>
            <w:pPr>
              <w:spacing w:after="0"/>
              <w:rPr>
                <w:rFonts w:eastAsia="Arial Unicode MS"/>
                <w:noProof/>
                <w:szCs w:val="24"/>
              </w:rPr>
            </w:pPr>
            <w:r>
              <w:rPr>
                <w:noProof/>
              </w:rPr>
              <w:t>Не се разрешават никакви изключения от този принцип.</w:t>
            </w:r>
          </w:p>
        </w:tc>
      </w:tr>
      <w:tr>
        <w:trPr>
          <w:tblCellSpacing w:w="0" w:type="dxa"/>
        </w:trPr>
        <w:tc>
          <w:tcPr>
            <w:tcW w:w="0" w:type="auto"/>
            <w:hideMark/>
          </w:tcPr>
          <w:p>
            <w:pPr>
              <w:spacing w:before="240" w:after="0"/>
              <w:rPr>
                <w:rFonts w:eastAsia="Arial Unicode MS"/>
                <w:noProof/>
                <w:szCs w:val="24"/>
              </w:rPr>
            </w:pPr>
            <w:r>
              <w:rPr>
                <w:noProof/>
              </w:rPr>
              <w:t>1.6.</w:t>
            </w:r>
          </w:p>
        </w:tc>
        <w:tc>
          <w:tcPr>
            <w:tcW w:w="4692" w:type="pct"/>
            <w:gridSpan w:val="2"/>
            <w:hideMark/>
          </w:tcPr>
          <w:p>
            <w:pPr>
              <w:spacing w:before="240" w:after="0"/>
              <w:rPr>
                <w:rFonts w:eastAsia="Arial Unicode MS"/>
                <w:noProof/>
                <w:szCs w:val="24"/>
              </w:rPr>
            </w:pPr>
            <w:r>
              <w:rPr>
                <w:noProof/>
              </w:rPr>
              <w:t>Ако органът по одобряването смята, че превозното средство удовлетворява техническите изисквания, посочени в настоящото допълнение, и че то отговаря на описанието, включено в заявлението, той издава одобрение в съответствие с член 42.</w:t>
            </w:r>
          </w:p>
        </w:tc>
      </w:tr>
      <w:tr>
        <w:trPr>
          <w:tblCellSpacing w:w="0" w:type="dxa"/>
        </w:trPr>
        <w:tc>
          <w:tcPr>
            <w:tcW w:w="0" w:type="auto"/>
            <w:hideMark/>
          </w:tcPr>
          <w:p>
            <w:pPr>
              <w:spacing w:before="240" w:after="0"/>
              <w:rPr>
                <w:rFonts w:eastAsia="Arial Unicode MS"/>
                <w:noProof/>
                <w:szCs w:val="24"/>
              </w:rPr>
            </w:pPr>
            <w:r>
              <w:rPr>
                <w:noProof/>
              </w:rPr>
              <w:t>1.7.</w:t>
            </w:r>
          </w:p>
        </w:tc>
        <w:tc>
          <w:tcPr>
            <w:tcW w:w="4692" w:type="pct"/>
            <w:gridSpan w:val="2"/>
            <w:hideMark/>
          </w:tcPr>
          <w:p>
            <w:pPr>
              <w:spacing w:before="240" w:after="0"/>
              <w:rPr>
                <w:rFonts w:eastAsia="Arial Unicode MS"/>
                <w:noProof/>
                <w:szCs w:val="24"/>
              </w:rPr>
            </w:pPr>
            <w:r>
              <w:rPr>
                <w:noProof/>
              </w:rPr>
              <w:t xml:space="preserve">Сертификатът за одобряване се съставя в съответствие с образец Г, както е </w:t>
            </w:r>
            <w:r>
              <w:rPr>
                <w:noProof/>
              </w:rPr>
              <w:lastRenderedPageBreak/>
              <w:t>определено в приложение VI.</w:t>
            </w:r>
          </w:p>
        </w:tc>
      </w:tr>
      <w:tr>
        <w:trPr>
          <w:gridAfter w:val="1"/>
          <w:wAfter w:w="77" w:type="pct"/>
          <w:tblCellSpacing w:w="0" w:type="dxa"/>
        </w:trPr>
        <w:tc>
          <w:tcPr>
            <w:tcW w:w="0" w:type="auto"/>
            <w:hideMark/>
          </w:tcPr>
          <w:p>
            <w:pPr>
              <w:spacing w:before="240" w:after="0"/>
              <w:rPr>
                <w:rFonts w:eastAsia="Arial Unicode MS"/>
                <w:noProof/>
                <w:szCs w:val="24"/>
              </w:rPr>
            </w:pPr>
            <w:r>
              <w:rPr>
                <w:noProof/>
              </w:rPr>
              <w:lastRenderedPageBreak/>
              <w:t>1.8.</w:t>
            </w:r>
          </w:p>
        </w:tc>
        <w:tc>
          <w:tcPr>
            <w:tcW w:w="0" w:type="auto"/>
            <w:hideMark/>
          </w:tcPr>
          <w:p>
            <w:pPr>
              <w:spacing w:before="240" w:after="0"/>
              <w:rPr>
                <w:rFonts w:eastAsia="Arial Unicode MS"/>
                <w:noProof/>
                <w:szCs w:val="24"/>
              </w:rPr>
            </w:pPr>
            <w:r>
              <w:rPr>
                <w:noProof/>
              </w:rPr>
              <w:t>Органът по одобряването води регистър за всички одобрения, издадени по силата на член 42.</w:t>
            </w:r>
          </w:p>
        </w:tc>
      </w:tr>
    </w:tbl>
    <w:p>
      <w:pPr>
        <w:rPr>
          <w:noProof/>
        </w:rPr>
      </w:pPr>
      <w:r>
        <w:rPr>
          <w:noProof/>
        </w:rPr>
        <w:br w:type="page"/>
      </w:r>
    </w:p>
    <w:p>
      <w:pPr>
        <w:spacing w:before="240"/>
        <w:ind w:left="567" w:hanging="567"/>
        <w:rPr>
          <w:rFonts w:eastAsia="Arial Unicode MS"/>
          <w:bCs/>
          <w:noProof/>
          <w:szCs w:val="24"/>
        </w:rPr>
      </w:pPr>
      <w:r>
        <w:rPr>
          <w:noProof/>
        </w:rPr>
        <w:lastRenderedPageBreak/>
        <w:t>2.</w:t>
      </w:r>
      <w:r>
        <w:rPr>
          <w:noProof/>
        </w:rPr>
        <w:tab/>
        <w:t xml:space="preserve">ПРЕРАЗГЛЕЖДАНЕ НА ТЕХНИЧЕСКИТЕ ИЗИСКВАНИЯ </w:t>
      </w:r>
    </w:p>
    <w:p>
      <w:pPr>
        <w:spacing w:after="0"/>
        <w:ind w:left="567"/>
        <w:rPr>
          <w:rFonts w:eastAsia="Arial Unicode MS"/>
          <w:noProof/>
          <w:szCs w:val="24"/>
        </w:rPr>
      </w:pPr>
      <w:r>
        <w:rPr>
          <w:noProof/>
        </w:rPr>
        <w:t>Списъкът на техническите изисквания, включен в раздел 3, се преразглежда редовно с цел да бъдат отразени резултатите от продължаващата понастоящем работа по хармонизация в рамките на Световния форум за хармонизация на регулаторната уредба за превозните средства (WP.29) в Женева и развитието на законодателството в третите държави.</w:t>
      </w:r>
    </w:p>
    <w:p>
      <w:pPr>
        <w:spacing w:before="240"/>
        <w:ind w:left="567" w:hanging="567"/>
        <w:rPr>
          <w:rFonts w:eastAsia="Arial Unicode MS"/>
          <w:bCs/>
          <w:noProof/>
          <w:szCs w:val="24"/>
        </w:rPr>
      </w:pPr>
      <w:r>
        <w:rPr>
          <w:noProof/>
        </w:rPr>
        <w:t>3.</w:t>
      </w:r>
      <w:r>
        <w:rPr>
          <w:noProof/>
        </w:rPr>
        <w:tab/>
        <w:t xml:space="preserve">ТЕХНИЧЕСКИ ИЗИСКВАНИЯ </w:t>
      </w:r>
    </w:p>
    <w:p>
      <w:pPr>
        <w:spacing w:before="240" w:after="240"/>
        <w:jc w:val="center"/>
        <w:rPr>
          <w:rFonts w:eastAsia="Arial Unicode MS"/>
          <w:noProof/>
          <w:szCs w:val="24"/>
        </w:rPr>
      </w:pPr>
      <w:r>
        <w:rPr>
          <w:b/>
          <w:noProof/>
        </w:rPr>
        <w:t>Част I:</w:t>
      </w:r>
      <w:r>
        <w:rPr>
          <w:noProof/>
        </w:rPr>
        <w:t xml:space="preserve"> </w:t>
      </w:r>
      <w:r>
        <w:rPr>
          <w:b/>
          <w:noProof/>
        </w:rPr>
        <w:t>Превозни средства, спадащи към категория М</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2359"/>
        <w:gridCol w:w="550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Точка</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Регулаторен акт</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jc w:val="center"/>
              <w:rPr>
                <w:rFonts w:eastAsia="Arial Unicode MS"/>
                <w:bCs/>
                <w:noProof/>
                <w:sz w:val="20"/>
                <w:szCs w:val="20"/>
              </w:rPr>
            </w:pPr>
            <w:r>
              <w:rPr>
                <w:noProof/>
                <w:sz w:val="20"/>
              </w:rPr>
              <w:t>Алтернативни изисквания</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70/157/ЕИО на Съвета</w:t>
            </w:r>
            <w:r>
              <w:rPr>
                <w:rStyle w:val="FootnoteReference"/>
                <w:noProof/>
                <w:sz w:val="20"/>
              </w:rPr>
              <w:footnoteReference w:id="28"/>
            </w:r>
          </w:p>
          <w:p>
            <w:pPr>
              <w:spacing w:before="60" w:after="60"/>
              <w:rPr>
                <w:rFonts w:eastAsia="Arial Unicode MS"/>
                <w:noProof/>
                <w:sz w:val="20"/>
                <w:szCs w:val="20"/>
              </w:rPr>
            </w:pPr>
            <w:r>
              <w:rPr>
                <w:noProof/>
                <w:sz w:val="20"/>
              </w:rPr>
              <w:t>(Допустимо ниво на шума)</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Изпитване в движение</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Провежда се изпитване в съответствие с „метод А“, посочен в приложение 3 към Правило № 51 на ИКЕ на ООН.</w:t>
            </w:r>
          </w:p>
          <w:p>
            <w:pPr>
              <w:spacing w:before="60" w:after="60"/>
              <w:ind w:left="522" w:hanging="522"/>
              <w:rPr>
                <w:rFonts w:eastAsia="Arial Unicode MS"/>
                <w:noProof/>
                <w:sz w:val="20"/>
                <w:szCs w:val="20"/>
              </w:rPr>
            </w:pPr>
            <w:r>
              <w:rPr>
                <w:noProof/>
              </w:rPr>
              <w:tab/>
            </w:r>
            <w:r>
              <w:rPr>
                <w:noProof/>
                <w:sz w:val="20"/>
              </w:rPr>
              <w:t>Граничните стойности са посочените в точка 2.1 от приложение I към Директива 70/157/ЕИО. Допуска се надвишаване на позволените гранични стойности с 1 децибел.</w:t>
            </w:r>
          </w:p>
          <w:p>
            <w:pPr>
              <w:spacing w:before="60" w:after="0"/>
              <w:ind w:left="522" w:hanging="522"/>
              <w:rPr>
                <w:rFonts w:eastAsia="Arial Unicode MS"/>
                <w:noProof/>
                <w:sz w:val="20"/>
                <w:szCs w:val="20"/>
              </w:rPr>
            </w:pPr>
            <w:r>
              <w:rPr>
                <w:noProof/>
                <w:sz w:val="20"/>
              </w:rPr>
              <w:t>б)</w:t>
            </w:r>
            <w:r>
              <w:rPr>
                <w:noProof/>
              </w:rPr>
              <w:tab/>
            </w:r>
            <w:r>
              <w:rPr>
                <w:noProof/>
                <w:sz w:val="20"/>
              </w:rPr>
              <w:t>Пистата за изпитване трябва да съответства на изискванията на приложение 8 към Правило № 51 на ИКЕ на ООН. Може да се използва писта за изпитване с други спецификации, при условие че от техническата служба са били проведени изпитвания за съответствие. Ако е необходимо, се прилага корекционен коефициент.</w:t>
            </w:r>
          </w:p>
          <w:p>
            <w:pPr>
              <w:spacing w:before="60" w:after="0"/>
              <w:ind w:left="522" w:hanging="522"/>
              <w:rPr>
                <w:rFonts w:eastAsia="Arial Unicode MS"/>
                <w:noProof/>
                <w:sz w:val="20"/>
                <w:szCs w:val="20"/>
              </w:rPr>
            </w:pPr>
            <w:r>
              <w:rPr>
                <w:noProof/>
                <w:sz w:val="20"/>
              </w:rPr>
              <w:t>в)</w:t>
            </w:r>
            <w:r>
              <w:rPr>
                <w:noProof/>
              </w:rPr>
              <w:tab/>
            </w:r>
            <w:r>
              <w:rPr>
                <w:noProof/>
                <w:sz w:val="20"/>
              </w:rPr>
              <w:t>Изпускателните уредби, съдържащи влакнести материали, не се нуждаят от подготовката, предписана в приложение 5 към Правило № 51 на ИКЕ на ООН.</w:t>
            </w:r>
          </w:p>
          <w:p>
            <w:pPr>
              <w:spacing w:after="0"/>
              <w:ind w:left="522" w:hanging="522"/>
              <w:rPr>
                <w:rFonts w:eastAsia="Arial Unicode MS"/>
                <w:i/>
                <w:iCs/>
                <w:noProof/>
                <w:sz w:val="20"/>
                <w:szCs w:val="20"/>
              </w:rPr>
            </w:pPr>
            <w:r>
              <w:rPr>
                <w:i/>
                <w:noProof/>
                <w:sz w:val="20"/>
              </w:rPr>
              <w:t>Стационарно изпитване</w:t>
            </w:r>
          </w:p>
          <w:p>
            <w:pPr>
              <w:rPr>
                <w:rFonts w:eastAsia="Arial Unicode MS"/>
                <w:noProof/>
                <w:sz w:val="20"/>
                <w:szCs w:val="20"/>
              </w:rPr>
            </w:pPr>
            <w:r>
              <w:rPr>
                <w:noProof/>
                <w:sz w:val="20"/>
              </w:rPr>
              <w:t xml:space="preserve">Изпитването се извършва в съответствие с точка 3.2 от </w:t>
            </w:r>
            <w:r>
              <w:rPr>
                <w:rFonts w:eastAsia="Arial Unicode MS"/>
                <w:noProof/>
                <w:sz w:val="20"/>
                <w:szCs w:val="20"/>
              </w:rPr>
              <w:br/>
            </w:r>
            <w:r>
              <w:rPr>
                <w:noProof/>
                <w:sz w:val="20"/>
              </w:rPr>
              <w:t>приложение 3 към Правило № 51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715/2007</w:t>
            </w:r>
          </w:p>
          <w:p>
            <w:pPr>
              <w:spacing w:before="60" w:after="60"/>
              <w:jc w:val="left"/>
              <w:rPr>
                <w:rFonts w:eastAsia="Arial Unicode MS"/>
                <w:noProof/>
                <w:sz w:val="20"/>
                <w:szCs w:val="20"/>
              </w:rPr>
            </w:pPr>
            <w:r>
              <w:rPr>
                <w:noProof/>
                <w:sz w:val="20"/>
              </w:rPr>
              <w:t>(емисии Евро 5 и 6 от лекотоварни превозни средства/достъп до информация)</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Емисии на изгорели газове</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Провежда се изпитване от тип I в съответствие с приложение III към Регламент (ЕО) № 692/2008, като се използват коефициентите на влошаване, посочени в точка 1.4 от приложение VII към Регламент (ЕО) № 692/2008. Приложимите гранични стойности са посочените в таблица I и таблица II от приложение I към Регламент (ЕО) № 715/2007.</w:t>
            </w:r>
          </w:p>
          <w:p>
            <w:pPr>
              <w:spacing w:after="0"/>
              <w:ind w:left="522" w:hanging="522"/>
              <w:rPr>
                <w:rFonts w:eastAsia="Arial Unicode MS"/>
                <w:noProof/>
                <w:sz w:val="20"/>
                <w:szCs w:val="20"/>
              </w:rPr>
            </w:pPr>
            <w:r>
              <w:rPr>
                <w:noProof/>
                <w:sz w:val="20"/>
              </w:rPr>
              <w:t>б)</w:t>
            </w:r>
            <w:r>
              <w:rPr>
                <w:noProof/>
              </w:rPr>
              <w:tab/>
            </w:r>
            <w:r>
              <w:rPr>
                <w:noProof/>
                <w:sz w:val="20"/>
              </w:rPr>
              <w:t>Не се изисква превозното средство да е изминало 3000 km, както е посочено в точка 3.1.1 от приложение 4 към Правило № 83 на ИКЕ на ООН.</w:t>
            </w:r>
          </w:p>
          <w:p>
            <w:pPr>
              <w:spacing w:after="0"/>
              <w:ind w:left="522" w:hanging="522"/>
              <w:rPr>
                <w:rFonts w:eastAsia="Arial Unicode MS"/>
                <w:noProof/>
                <w:sz w:val="20"/>
                <w:szCs w:val="20"/>
              </w:rPr>
            </w:pPr>
            <w:r>
              <w:rPr>
                <w:noProof/>
                <w:sz w:val="20"/>
              </w:rPr>
              <w:t>в)</w:t>
            </w:r>
            <w:r>
              <w:rPr>
                <w:noProof/>
              </w:rPr>
              <w:tab/>
            </w:r>
            <w:r>
              <w:rPr>
                <w:noProof/>
                <w:sz w:val="20"/>
              </w:rPr>
              <w:t xml:space="preserve">Използваното при изпитването гориво е еталонното гориво, както е предвидено в приложение IХ към </w:t>
            </w:r>
            <w:r>
              <w:rPr>
                <w:noProof/>
                <w:sz w:val="20"/>
              </w:rPr>
              <w:lastRenderedPageBreak/>
              <w:t>Регламент (ЕО) № 692/2008.</w:t>
            </w:r>
          </w:p>
          <w:p>
            <w:pPr>
              <w:spacing w:after="0"/>
              <w:ind w:left="522" w:hanging="522"/>
              <w:rPr>
                <w:rFonts w:eastAsia="Arial Unicode MS"/>
                <w:noProof/>
                <w:sz w:val="20"/>
                <w:szCs w:val="20"/>
              </w:rPr>
            </w:pPr>
            <w:r>
              <w:rPr>
                <w:noProof/>
                <w:sz w:val="20"/>
              </w:rPr>
              <w:t>г)</w:t>
            </w:r>
            <w:r>
              <w:rPr>
                <w:noProof/>
              </w:rPr>
              <w:tab/>
            </w:r>
            <w:r>
              <w:rPr>
                <w:noProof/>
                <w:sz w:val="20"/>
              </w:rPr>
              <w:t>Динамометричният стенд се настройва в съответствие с техническите изисквания, посочени в точка 3.2 от приложение 4 към Правило № 83 на ИКЕ на ООН.</w:t>
            </w:r>
          </w:p>
          <w:p>
            <w:pPr>
              <w:spacing w:after="0"/>
              <w:ind w:left="522" w:hanging="522"/>
              <w:rPr>
                <w:rFonts w:eastAsia="Arial Unicode MS"/>
                <w:noProof/>
                <w:sz w:val="20"/>
                <w:szCs w:val="20"/>
              </w:rPr>
            </w:pPr>
            <w:r>
              <w:rPr>
                <w:noProof/>
                <w:sz w:val="20"/>
              </w:rPr>
              <w:t>д)</w:t>
            </w:r>
            <w:r>
              <w:rPr>
                <w:noProof/>
              </w:rPr>
              <w:tab/>
            </w:r>
            <w:r>
              <w:rPr>
                <w:noProof/>
                <w:sz w:val="20"/>
              </w:rPr>
              <w:t>Посоченото в буква а) изпитване не се провежда, ако може да се докаже, че превозното средство отговаря на разпоредбите на California Code Regulations, посочени в точка 2.1.1 от приложение I към Регламент (ЕО) № 692/2008.</w:t>
            </w:r>
          </w:p>
          <w:p>
            <w:pPr>
              <w:ind w:left="522" w:hanging="522"/>
              <w:rPr>
                <w:rFonts w:eastAsia="Arial Unicode MS"/>
                <w:i/>
                <w:iCs/>
                <w:noProof/>
                <w:sz w:val="20"/>
                <w:szCs w:val="20"/>
              </w:rPr>
            </w:pPr>
            <w:r>
              <w:rPr>
                <w:i/>
                <w:noProof/>
                <w:sz w:val="20"/>
              </w:rPr>
              <w:t>Емисии от изпаряване</w:t>
            </w:r>
          </w:p>
          <w:p>
            <w:pPr>
              <w:spacing w:after="0"/>
              <w:rPr>
                <w:rFonts w:eastAsia="Arial Unicode MS"/>
                <w:noProof/>
                <w:sz w:val="20"/>
                <w:szCs w:val="20"/>
              </w:rPr>
            </w:pPr>
            <w:r>
              <w:rPr>
                <w:noProof/>
                <w:sz w:val="20"/>
              </w:rPr>
              <w:t>За бензиновите двигатели се изисква наличието на система за контрол на емисиите от изпаряване (напр. въгленов филтър).</w:t>
            </w:r>
          </w:p>
          <w:p>
            <w:pPr>
              <w:ind w:left="522" w:hanging="522"/>
              <w:rPr>
                <w:rFonts w:eastAsia="Arial Unicode MS"/>
                <w:i/>
                <w:iCs/>
                <w:noProof/>
                <w:sz w:val="20"/>
                <w:szCs w:val="20"/>
              </w:rPr>
            </w:pPr>
            <w:r>
              <w:rPr>
                <w:i/>
                <w:noProof/>
                <w:sz w:val="20"/>
              </w:rPr>
              <w:t>Емисии на картерни газове</w:t>
            </w:r>
          </w:p>
          <w:p>
            <w:pPr>
              <w:spacing w:after="0"/>
              <w:rPr>
                <w:rFonts w:eastAsia="Arial Unicode MS"/>
                <w:noProof/>
                <w:sz w:val="20"/>
                <w:szCs w:val="20"/>
              </w:rPr>
            </w:pPr>
            <w:r>
              <w:rPr>
                <w:noProof/>
                <w:sz w:val="20"/>
              </w:rPr>
              <w:t>Изисква се наличие на устройство за рециркулация на картерните газове.</w:t>
            </w:r>
          </w:p>
          <w:p>
            <w:pPr>
              <w:rPr>
                <w:rFonts w:eastAsia="Arial Unicode MS"/>
                <w:noProof/>
                <w:sz w:val="20"/>
                <w:szCs w:val="20"/>
              </w:rPr>
            </w:pPr>
            <w:r>
              <w:rPr>
                <w:i/>
                <w:noProof/>
                <w:sz w:val="20"/>
              </w:rPr>
              <w:t>СБД</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Превозното средство трябва да е оборудвано със система за бордова диагностика.</w:t>
            </w:r>
          </w:p>
          <w:p>
            <w:pPr>
              <w:spacing w:before="60" w:after="0"/>
              <w:ind w:left="522" w:hanging="522"/>
              <w:rPr>
                <w:rFonts w:eastAsia="Arial Unicode MS"/>
                <w:noProof/>
                <w:sz w:val="20"/>
                <w:szCs w:val="20"/>
              </w:rPr>
            </w:pPr>
            <w:r>
              <w:rPr>
                <w:noProof/>
                <w:sz w:val="20"/>
              </w:rPr>
              <w:t>б)</w:t>
            </w:r>
            <w:r>
              <w:rPr>
                <w:noProof/>
              </w:rPr>
              <w:tab/>
            </w:r>
            <w:r>
              <w:rPr>
                <w:noProof/>
                <w:sz w:val="20"/>
              </w:rPr>
              <w:t>Интерфейсът на СБД трябва да може да обменя данни с най-разпространените диагностични уреди, използвани за периодичните технически инспекции.</w:t>
            </w:r>
          </w:p>
          <w:p>
            <w:pPr>
              <w:ind w:left="522" w:hanging="522"/>
              <w:rPr>
                <w:rFonts w:eastAsia="Arial Unicode MS"/>
                <w:noProof/>
                <w:sz w:val="20"/>
                <w:szCs w:val="20"/>
              </w:rPr>
            </w:pPr>
            <w:r>
              <w:rPr>
                <w:i/>
                <w:noProof/>
                <w:sz w:val="20"/>
              </w:rPr>
              <w:t>Димност</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Превозните средства, оборудвани с дизелови двигатели, се изпитват в съответствие с методите за изпитване, посочени в допълнение 2 към приложение IV към Регламент (ЕО) № 692/2008.</w:t>
            </w:r>
          </w:p>
          <w:p>
            <w:pPr>
              <w:spacing w:after="0"/>
              <w:ind w:left="522" w:hanging="522"/>
              <w:rPr>
                <w:rFonts w:eastAsia="Arial Unicode MS"/>
                <w:noProof/>
                <w:sz w:val="20"/>
                <w:szCs w:val="20"/>
              </w:rPr>
            </w:pPr>
            <w:r>
              <w:rPr>
                <w:noProof/>
                <w:sz w:val="20"/>
              </w:rPr>
              <w:t>б)</w:t>
            </w:r>
            <w:r>
              <w:rPr>
                <w:noProof/>
              </w:rPr>
              <w:tab/>
            </w:r>
            <w:r>
              <w:rPr>
                <w:noProof/>
                <w:sz w:val="20"/>
              </w:rPr>
              <w:t>Коригираната стойност на коефициента на поглъщане се разполага на видно и леснодостъпно място.</w:t>
            </w:r>
          </w:p>
          <w:p>
            <w:pPr>
              <w:ind w:left="522" w:hanging="522"/>
              <w:rPr>
                <w:rFonts w:eastAsia="Arial Unicode MS"/>
                <w:noProof/>
                <w:sz w:val="20"/>
                <w:szCs w:val="20"/>
              </w:rPr>
            </w:pPr>
            <w:r>
              <w:rPr>
                <w:i/>
                <w:noProof/>
                <w:sz w:val="20"/>
              </w:rPr>
              <w:t>Емисии на CO</w:t>
            </w:r>
            <w:r>
              <w:rPr>
                <w:i/>
                <w:noProof/>
                <w:sz w:val="20"/>
                <w:vertAlign w:val="subscript"/>
              </w:rPr>
              <w:t>2</w:t>
            </w:r>
            <w:r>
              <w:rPr>
                <w:i/>
                <w:noProof/>
                <w:sz w:val="20"/>
              </w:rPr>
              <w:t xml:space="preserve"> и разход на гориво</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Провежда се изпитване в съответствие с приложение ХII към Регламент (ЕО) № 692/2008.</w:t>
            </w:r>
          </w:p>
          <w:p>
            <w:pPr>
              <w:spacing w:after="0"/>
              <w:ind w:left="522" w:hanging="522"/>
              <w:rPr>
                <w:rFonts w:eastAsia="Arial Unicode MS"/>
                <w:noProof/>
                <w:sz w:val="20"/>
                <w:szCs w:val="20"/>
              </w:rPr>
            </w:pPr>
            <w:r>
              <w:rPr>
                <w:noProof/>
                <w:sz w:val="20"/>
              </w:rPr>
              <w:t>б)</w:t>
            </w:r>
            <w:r>
              <w:rPr>
                <w:noProof/>
              </w:rPr>
              <w:tab/>
            </w:r>
            <w:r>
              <w:rPr>
                <w:noProof/>
                <w:sz w:val="20"/>
              </w:rPr>
              <w:t>Не се изисква превозното средство да е изминало 3000 km, както е посочено в точка 3.1.1 от приложение 4 към Правило № 83 на ИКЕ на ООН.</w:t>
            </w:r>
          </w:p>
          <w:p>
            <w:pPr>
              <w:spacing w:after="0"/>
              <w:ind w:left="522" w:hanging="522"/>
              <w:rPr>
                <w:rFonts w:eastAsia="Arial Unicode MS"/>
                <w:noProof/>
                <w:sz w:val="20"/>
                <w:szCs w:val="20"/>
              </w:rPr>
            </w:pPr>
            <w:r>
              <w:rPr>
                <w:noProof/>
                <w:sz w:val="20"/>
              </w:rPr>
              <w:t>в)</w:t>
            </w:r>
            <w:r>
              <w:rPr>
                <w:noProof/>
              </w:rPr>
              <w:tab/>
            </w:r>
            <w:r>
              <w:rPr>
                <w:noProof/>
                <w:sz w:val="20"/>
              </w:rPr>
              <w:t>Ако превозното средство отговаря на изискванията на разпоредбите на California Code Regulations, посочени в точка 2.1.1 на приложение I към Регламент (ЕО) № 692/2008, и поради това не се изисква провеждането на изпитване за емисиите на изгорели газове, държавите членки изчисляват емисиите на CO</w:t>
            </w:r>
            <w:r>
              <w:rPr>
                <w:noProof/>
                <w:sz w:val="20"/>
                <w:vertAlign w:val="subscript"/>
              </w:rPr>
              <w:t>2</w:t>
            </w:r>
            <w:r>
              <w:rPr>
                <w:noProof/>
                <w:sz w:val="20"/>
              </w:rPr>
              <w:t xml:space="preserve"> и разхода на гориво по формулите, определени в обяснителни бележки (</w:t>
            </w:r>
            <w:r>
              <w:rPr>
                <w:noProof/>
                <w:sz w:val="20"/>
                <w:vertAlign w:val="superscript"/>
              </w:rPr>
              <w:t>б</w:t>
            </w:r>
            <w:r>
              <w:rPr>
                <w:noProof/>
                <w:sz w:val="20"/>
              </w:rPr>
              <w:t>) и (</w:t>
            </w:r>
            <w:r>
              <w:rPr>
                <w:noProof/>
                <w:sz w:val="20"/>
                <w:vertAlign w:val="superscript"/>
              </w:rPr>
              <w:t>в</w:t>
            </w:r>
            <w:r>
              <w:rPr>
                <w:noProof/>
                <w:sz w:val="20"/>
              </w:rPr>
              <w:t>).</w:t>
            </w:r>
          </w:p>
          <w:p>
            <w:pPr>
              <w:ind w:left="522" w:hanging="522"/>
              <w:rPr>
                <w:rFonts w:eastAsia="Arial Unicode MS"/>
                <w:i/>
                <w:iCs/>
                <w:noProof/>
                <w:sz w:val="20"/>
                <w:szCs w:val="20"/>
              </w:rPr>
            </w:pPr>
            <w:r>
              <w:rPr>
                <w:i/>
                <w:noProof/>
                <w:sz w:val="20"/>
              </w:rPr>
              <w:t>Достъп до информация</w:t>
            </w:r>
          </w:p>
          <w:p>
            <w:pPr>
              <w:ind w:left="522" w:hanging="522"/>
              <w:rPr>
                <w:rFonts w:eastAsia="Arial Unicode MS"/>
                <w:noProof/>
                <w:sz w:val="20"/>
                <w:szCs w:val="20"/>
              </w:rPr>
            </w:pPr>
            <w:r>
              <w:rPr>
                <w:noProof/>
                <w:sz w:val="20"/>
              </w:rPr>
              <w:t>Не се прилагат разпоредбите по отношение на достъпа до информация.</w:t>
            </w:r>
          </w:p>
          <w:p>
            <w:pPr>
              <w:spacing w:after="0"/>
              <w:ind w:left="522" w:hanging="522"/>
              <w:rPr>
                <w:rFonts w:eastAsia="Arial Unicode MS"/>
                <w:bCs/>
                <w:noProof/>
                <w:sz w:val="20"/>
                <w:szCs w:val="20"/>
              </w:rPr>
            </w:pPr>
            <w:r>
              <w:rPr>
                <w:i/>
                <w:noProof/>
                <w:sz w:val="20"/>
              </w:rPr>
              <w:t>Измерване на мощността</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9"/>
              <w:gridCol w:w="5245"/>
            </w:tblGrid>
            <w:tr>
              <w:trPr>
                <w:tblCellSpacing w:w="0" w:type="dxa"/>
              </w:trPr>
              <w:tc>
                <w:tcPr>
                  <w:tcW w:w="0" w:type="auto"/>
                  <w:hideMark/>
                </w:tcPr>
                <w:p>
                  <w:pPr>
                    <w:ind w:left="522" w:hanging="522"/>
                    <w:rPr>
                      <w:rFonts w:eastAsia="Arial Unicode MS"/>
                      <w:noProof/>
                      <w:sz w:val="20"/>
                      <w:szCs w:val="20"/>
                    </w:rPr>
                  </w:pPr>
                  <w:r>
                    <w:rPr>
                      <w:noProof/>
                      <w:sz w:val="20"/>
                    </w:rPr>
                    <w:t>a)</w:t>
                  </w:r>
                </w:p>
              </w:tc>
              <w:tc>
                <w:tcPr>
                  <w:tcW w:w="0" w:type="auto"/>
                  <w:hideMark/>
                </w:tcPr>
                <w:p>
                  <w:pPr>
                    <w:spacing w:after="0"/>
                    <w:ind w:left="522" w:hanging="522"/>
                    <w:rPr>
                      <w:rFonts w:eastAsia="Arial Unicode MS"/>
                      <w:noProof/>
                      <w:sz w:val="20"/>
                      <w:szCs w:val="20"/>
                    </w:rPr>
                  </w:pPr>
                  <w:r>
                    <w:rPr>
                      <w:noProof/>
                    </w:rPr>
                    <w:tab/>
                  </w:r>
                  <w:r>
                    <w:rPr>
                      <w:noProof/>
                      <w:sz w:val="20"/>
                    </w:rPr>
                    <w:t xml:space="preserve">Заявителят представя декларация от производителя относно максималната изходна мощност на двигателя </w:t>
                  </w:r>
                  <w:r>
                    <w:rPr>
                      <w:noProof/>
                      <w:sz w:val="20"/>
                    </w:rPr>
                    <w:lastRenderedPageBreak/>
                    <w:t>в kW, както и за съответната честота на въртене на двигателя в обороти за минута.</w:t>
                  </w:r>
                </w:p>
              </w:tc>
            </w:tr>
            <w:tr>
              <w:trPr>
                <w:tblCellSpacing w:w="0" w:type="dxa"/>
              </w:trPr>
              <w:tc>
                <w:tcPr>
                  <w:tcW w:w="0" w:type="auto"/>
                  <w:hideMark/>
                </w:tcPr>
                <w:p>
                  <w:pPr>
                    <w:ind w:left="522" w:hanging="522"/>
                    <w:rPr>
                      <w:rFonts w:eastAsia="Arial Unicode MS"/>
                      <w:noProof/>
                      <w:sz w:val="20"/>
                      <w:szCs w:val="20"/>
                    </w:rPr>
                  </w:pPr>
                  <w:r>
                    <w:rPr>
                      <w:noProof/>
                      <w:sz w:val="20"/>
                    </w:rPr>
                    <w:lastRenderedPageBreak/>
                    <w:t>б)</w:t>
                  </w:r>
                </w:p>
              </w:tc>
              <w:tc>
                <w:tcPr>
                  <w:tcW w:w="0" w:type="auto"/>
                  <w:hideMark/>
                </w:tcPr>
                <w:p>
                  <w:pPr>
                    <w:spacing w:after="0"/>
                    <w:ind w:left="522" w:hanging="522"/>
                    <w:rPr>
                      <w:rFonts w:eastAsia="Arial Unicode MS"/>
                      <w:noProof/>
                      <w:sz w:val="20"/>
                      <w:szCs w:val="20"/>
                    </w:rPr>
                  </w:pPr>
                  <w:r>
                    <w:rPr>
                      <w:noProof/>
                    </w:rPr>
                    <w:tab/>
                  </w:r>
                  <w:r>
                    <w:rPr>
                      <w:noProof/>
                      <w:sz w:val="20"/>
                    </w:rPr>
                    <w:t xml:space="preserve">Като алтернатива заявителят може да предостави крива на изходната мощност на двигателя, даваща същата информация. </w:t>
                  </w:r>
                </w:p>
              </w:tc>
            </w:tr>
          </w:tbl>
          <w:p>
            <w:pPr>
              <w:ind w:left="522" w:hanging="522"/>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34 на ИКЕ на ООН</w:t>
            </w:r>
          </w:p>
          <w:p>
            <w:pPr>
              <w:spacing w:before="60" w:after="60"/>
              <w:jc w:val="left"/>
              <w:rPr>
                <w:rFonts w:eastAsia="Arial Unicode MS"/>
                <w:noProof/>
                <w:sz w:val="20"/>
                <w:szCs w:val="20"/>
              </w:rPr>
            </w:pPr>
            <w:r>
              <w:rPr>
                <w:noProof/>
                <w:sz w:val="20"/>
              </w:rPr>
              <w:t>(Резервоари за гориво — Задни защитни устройства)</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Резервоари за гориво</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Резервоарите за гориво трябва да съответстват на изискванията на точка 5 от Правило № 34 на ИКЕ на ООН, с изключение на точки 5.1, 5.2 и 5.12. По-специално те трябва да съответстват на изискванията на точки 5.9 и 5.9.1, без обаче да се провежда изпитване за прокапване.</w:t>
            </w:r>
          </w:p>
          <w:p>
            <w:pPr>
              <w:spacing w:after="0"/>
              <w:ind w:left="522" w:hanging="522"/>
              <w:rPr>
                <w:rFonts w:eastAsia="Arial Unicode MS"/>
                <w:noProof/>
                <w:sz w:val="20"/>
                <w:szCs w:val="20"/>
              </w:rPr>
            </w:pPr>
            <w:r>
              <w:rPr>
                <w:noProof/>
                <w:sz w:val="20"/>
              </w:rPr>
              <w:t>б)</w:t>
            </w:r>
            <w:r>
              <w:rPr>
                <w:noProof/>
              </w:rPr>
              <w:tab/>
            </w:r>
            <w:r>
              <w:rPr>
                <w:noProof/>
                <w:sz w:val="20"/>
              </w:rPr>
              <w:t>Резервоарите за ВНГ или СПГ трябва да са получили одобрение на типа съответно съгласно Правило № 67 на ИКЕ на ООН, серия от изменения 01, или съответно съгласно Правило № 110 на ИКЕ на ООН (</w:t>
            </w:r>
            <w:r>
              <w:rPr>
                <w:noProof/>
                <w:sz w:val="20"/>
                <w:vertAlign w:val="superscript"/>
              </w:rPr>
              <w:t>a</w:t>
            </w:r>
            <w:r>
              <w:rPr>
                <w:noProof/>
                <w:sz w:val="20"/>
              </w:rPr>
              <w:t>).</w:t>
            </w:r>
          </w:p>
          <w:p>
            <w:pPr>
              <w:ind w:left="522" w:hanging="522"/>
              <w:rPr>
                <w:rFonts w:eastAsia="Arial Unicode MS"/>
                <w:i/>
                <w:iCs/>
                <w:noProof/>
                <w:sz w:val="20"/>
                <w:szCs w:val="20"/>
              </w:rPr>
            </w:pPr>
            <w:r>
              <w:rPr>
                <w:i/>
                <w:noProof/>
                <w:sz w:val="20"/>
              </w:rPr>
              <w:t>Специфични разпоредби за резервоари за гориво, изработени от пластмаса</w:t>
            </w:r>
          </w:p>
          <w:p>
            <w:pPr>
              <w:spacing w:after="0"/>
              <w:rPr>
                <w:rFonts w:eastAsia="Arial Unicode MS"/>
                <w:noProof/>
                <w:sz w:val="20"/>
                <w:szCs w:val="20"/>
              </w:rPr>
            </w:pPr>
            <w:r>
              <w:rPr>
                <w:noProof/>
                <w:sz w:val="20"/>
              </w:rPr>
              <w:t xml:space="preserve">Заявителят прилага декларация от производителя, с която удостоверява, че резервоарът за гориво на конкретното превозно средство, чийто идентификационен номер (VIN) се посочва, отговаря на изискванията на най-малко един от следните документи: </w:t>
            </w:r>
          </w:p>
          <w:p>
            <w:pPr>
              <w:spacing w:before="60" w:after="60"/>
              <w:ind w:left="522" w:hanging="522"/>
              <w:rPr>
                <w:rFonts w:eastAsia="Arial Unicode MS"/>
                <w:noProof/>
                <w:sz w:val="20"/>
                <w:szCs w:val="20"/>
              </w:rPr>
            </w:pPr>
            <w:r>
              <w:rPr>
                <w:noProof/>
                <w:sz w:val="20"/>
              </w:rPr>
              <w:t>—</w:t>
            </w:r>
            <w:r>
              <w:rPr>
                <w:noProof/>
              </w:rPr>
              <w:tab/>
            </w:r>
            <w:r>
              <w:rPr>
                <w:noProof/>
                <w:sz w:val="20"/>
              </w:rPr>
              <w:t>FMVSS № 301 (Работоспособност на горивната уредба), или</w:t>
            </w:r>
          </w:p>
          <w:p>
            <w:pPr>
              <w:spacing w:before="60" w:after="60"/>
              <w:ind w:left="522" w:hanging="522"/>
              <w:rPr>
                <w:rFonts w:eastAsia="Arial Unicode MS"/>
                <w:noProof/>
                <w:sz w:val="20"/>
                <w:szCs w:val="20"/>
              </w:rPr>
            </w:pPr>
            <w:r>
              <w:rPr>
                <w:noProof/>
                <w:sz w:val="20"/>
              </w:rPr>
              <w:t>—</w:t>
            </w:r>
            <w:r>
              <w:rPr>
                <w:noProof/>
              </w:rPr>
              <w:tab/>
            </w:r>
            <w:r>
              <w:rPr>
                <w:noProof/>
                <w:sz w:val="20"/>
              </w:rPr>
              <w:t>Приложение 5 към Правило № 34 на ИКЕ на ООН.</w:t>
            </w:r>
          </w:p>
          <w:p>
            <w:pPr>
              <w:spacing w:after="60"/>
              <w:ind w:left="522" w:hanging="522"/>
              <w:rPr>
                <w:rFonts w:eastAsia="Arial Unicode MS"/>
                <w:noProof/>
                <w:sz w:val="20"/>
                <w:szCs w:val="20"/>
              </w:rPr>
            </w:pPr>
            <w:r>
              <w:rPr>
                <w:i/>
                <w:noProof/>
                <w:sz w:val="20"/>
              </w:rPr>
              <w:t>Задно защитно устройство</w:t>
            </w:r>
          </w:p>
          <w:p>
            <w:pPr>
              <w:spacing w:after="0"/>
              <w:ind w:left="522" w:hanging="522"/>
              <w:rPr>
                <w:rFonts w:eastAsia="Arial Unicode MS"/>
                <w:noProof/>
                <w:sz w:val="20"/>
                <w:szCs w:val="20"/>
              </w:rPr>
            </w:pPr>
            <w:r>
              <w:rPr>
                <w:noProof/>
                <w:sz w:val="20"/>
              </w:rPr>
              <w:t>Задната част на превозното средство трябва да е конструирана в съответствие с точки 8 и 9 от Правило № 34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3Б</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Правило № 58 на ИКЕ на ООН</w:t>
            </w:r>
          </w:p>
          <w:p>
            <w:pPr>
              <w:spacing w:before="60" w:after="60"/>
              <w:jc w:val="left"/>
              <w:rPr>
                <w:rFonts w:eastAsia="Arial Unicode MS"/>
                <w:noProof/>
                <w:sz w:val="20"/>
                <w:szCs w:val="20"/>
              </w:rPr>
            </w:pPr>
            <w:r>
              <w:rPr>
                <w:noProof/>
                <w:sz w:val="18"/>
              </w:rPr>
              <w:t>(Задна нискоразположена защита)</w:t>
            </w:r>
          </w:p>
        </w:tc>
        <w:tc>
          <w:tcPr>
            <w:tcW w:w="552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r>
              <w:rPr>
                <w:noProof/>
                <w:sz w:val="20"/>
              </w:rPr>
              <w:t>Задната част на превозното средство трябва да е конструирана в съответствие с точка 2 от Правило № 58 на ИКЕ на ООН. Достатъчно е да са изпълнени изискванията, посочени в точка 2.3.</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Регламент (ЕС) № 1003/2010</w:t>
            </w:r>
          </w:p>
          <w:p>
            <w:pPr>
              <w:spacing w:before="60" w:after="60"/>
              <w:jc w:val="left"/>
              <w:rPr>
                <w:rFonts w:eastAsia="Arial Unicode MS"/>
                <w:noProof/>
                <w:sz w:val="20"/>
                <w:szCs w:val="20"/>
              </w:rPr>
            </w:pPr>
            <w:r>
              <w:rPr>
                <w:noProof/>
                <w:sz w:val="20"/>
              </w:rPr>
              <w:t>(Място за монтиране на задните табели с регистрационния номер)</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97"/>
              <w:rPr>
                <w:rFonts w:eastAsia="Arial Unicode MS"/>
                <w:noProof/>
                <w:sz w:val="20"/>
                <w:szCs w:val="20"/>
              </w:rPr>
            </w:pPr>
            <w:r>
              <w:rPr>
                <w:noProof/>
                <w:sz w:val="20"/>
              </w:rPr>
              <w:t>Мястото, наклонът, ъглите на видимост и положението на табелата с регистрационния номер трябва да съответстват на изискванията на Регламент (ЕС) № 1003/2010.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79 на ИКЕ на ООН</w:t>
            </w:r>
          </w:p>
          <w:p>
            <w:pPr>
              <w:spacing w:before="60" w:after="60"/>
              <w:jc w:val="left"/>
              <w:rPr>
                <w:rFonts w:eastAsia="Arial Unicode MS"/>
                <w:noProof/>
                <w:sz w:val="20"/>
                <w:szCs w:val="20"/>
              </w:rPr>
            </w:pPr>
            <w:r>
              <w:rPr>
                <w:noProof/>
                <w:sz w:val="20"/>
              </w:rPr>
              <w:t>(Усилие, прилагано върху механизма за управление)</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Механични системи</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Механизмът за управление трябва да е конструиран така, че сам да се връща в изходно положение. За да се провери съответствието с тази разпоредба, се провежда изпитване в съответствие с точки 6.1.2 и 6.2.1 от към Правило № 79 на ИКЕ на ООН.</w:t>
            </w:r>
          </w:p>
          <w:p>
            <w:pPr>
              <w:spacing w:after="0"/>
              <w:ind w:left="522" w:hanging="522"/>
              <w:rPr>
                <w:rFonts w:eastAsia="Arial Unicode MS"/>
                <w:noProof/>
                <w:sz w:val="20"/>
                <w:szCs w:val="20"/>
              </w:rPr>
            </w:pPr>
            <w:r>
              <w:rPr>
                <w:noProof/>
                <w:sz w:val="20"/>
              </w:rPr>
              <w:t>б)</w:t>
            </w:r>
            <w:r>
              <w:rPr>
                <w:noProof/>
              </w:rPr>
              <w:tab/>
            </w:r>
            <w:r>
              <w:rPr>
                <w:noProof/>
                <w:sz w:val="20"/>
              </w:rPr>
              <w:t>Евентуален отказ на усилвателя на механизма за управление не трябва да води до загуба на контрол над превозното средство.</w:t>
            </w:r>
          </w:p>
          <w:p>
            <w:pPr>
              <w:rPr>
                <w:rFonts w:eastAsia="Arial Unicode MS"/>
                <w:i/>
                <w:iCs/>
                <w:noProof/>
                <w:sz w:val="20"/>
                <w:szCs w:val="20"/>
              </w:rPr>
            </w:pPr>
            <w:r>
              <w:rPr>
                <w:i/>
                <w:noProof/>
                <w:sz w:val="20"/>
              </w:rPr>
              <w:t>Сложни електронни системи за контрол на превозното средство (управлявани по електронен път устройства)</w:t>
            </w:r>
          </w:p>
          <w:p>
            <w:pPr>
              <w:rPr>
                <w:rFonts w:eastAsia="Arial Unicode MS"/>
                <w:noProof/>
                <w:sz w:val="20"/>
                <w:szCs w:val="20"/>
              </w:rPr>
            </w:pPr>
            <w:r>
              <w:rPr>
                <w:noProof/>
                <w:sz w:val="20"/>
              </w:rPr>
              <w:t>Сложни електронни системи за контрол се разрешават само ако отговарят на изискванията на приложение 6 към Правило № 79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11 на ИКЕ на ООН</w:t>
            </w:r>
          </w:p>
          <w:p>
            <w:pPr>
              <w:spacing w:before="60" w:after="60"/>
              <w:jc w:val="left"/>
              <w:rPr>
                <w:rFonts w:eastAsia="Arial Unicode MS"/>
                <w:noProof/>
                <w:sz w:val="20"/>
                <w:szCs w:val="20"/>
              </w:rPr>
            </w:pPr>
            <w:r>
              <w:rPr>
                <w:noProof/>
                <w:sz w:val="20"/>
              </w:rPr>
              <w:t>(Ключалки и панти на вратите)</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Съответствие с изискванията на точка 6.1.5.4 от Правило № 11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28 на ИКЕ на ООН</w:t>
            </w:r>
          </w:p>
          <w:p>
            <w:pPr>
              <w:spacing w:before="60" w:after="60"/>
              <w:jc w:val="left"/>
              <w:rPr>
                <w:rFonts w:eastAsia="Arial Unicode MS"/>
                <w:noProof/>
                <w:sz w:val="20"/>
                <w:szCs w:val="20"/>
              </w:rPr>
            </w:pPr>
            <w:r>
              <w:rPr>
                <w:noProof/>
                <w:sz w:val="20"/>
              </w:rPr>
              <w:t>(Звукова сигнализация)</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i/>
                <w:iCs/>
                <w:noProof/>
                <w:sz w:val="20"/>
                <w:szCs w:val="20"/>
              </w:rPr>
            </w:pPr>
            <w:r>
              <w:rPr>
                <w:i/>
                <w:noProof/>
                <w:sz w:val="20"/>
              </w:rPr>
              <w:t>Компоненти</w:t>
            </w:r>
          </w:p>
          <w:p>
            <w:pPr>
              <w:spacing w:after="0"/>
              <w:rPr>
                <w:rFonts w:eastAsia="Arial Unicode MS"/>
                <w:noProof/>
                <w:sz w:val="20"/>
                <w:szCs w:val="20"/>
              </w:rPr>
            </w:pPr>
            <w:r>
              <w:rPr>
                <w:noProof/>
                <w:sz w:val="20"/>
              </w:rPr>
              <w:t>Устройствата за подаване на звуков сигнал не се нуждаят от одобрение на типа в съответствие с Правило № 28 на ИКЕ на ООН. Те трябва обаче да издават непрекъснат звук, като това се изисква в точка 6.1.1 от Правило № 28 на ИКЕ на ООН.</w:t>
            </w:r>
          </w:p>
          <w:p>
            <w:pPr>
              <w:rPr>
                <w:rFonts w:eastAsia="Arial Unicode MS"/>
                <w:noProof/>
                <w:sz w:val="20"/>
                <w:szCs w:val="20"/>
              </w:rPr>
            </w:pPr>
            <w:r>
              <w:rPr>
                <w:i/>
                <w:noProof/>
                <w:sz w:val="20"/>
              </w:rPr>
              <w:t>Монтиране в превозно средство</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Провежда се изпитване в съответствие с точка 6.2 от Правило № 28 на ИКЕ на ООН.</w:t>
            </w:r>
          </w:p>
          <w:p>
            <w:pPr>
              <w:spacing w:after="0"/>
              <w:ind w:left="522" w:hanging="522"/>
              <w:rPr>
                <w:rFonts w:eastAsia="Arial Unicode MS"/>
                <w:noProof/>
                <w:sz w:val="20"/>
                <w:szCs w:val="20"/>
              </w:rPr>
            </w:pPr>
            <w:r>
              <w:rPr>
                <w:noProof/>
                <w:sz w:val="20"/>
              </w:rPr>
              <w:t>б)</w:t>
            </w:r>
            <w:r>
              <w:rPr>
                <w:noProof/>
              </w:rPr>
              <w:tab/>
            </w:r>
            <w:r>
              <w:rPr>
                <w:noProof/>
                <w:sz w:val="20"/>
              </w:rPr>
              <w:t>Максималното ниво на звуковото налягане трябва да е в съответствие с точка 6.2.7.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46 на ИКЕ на ООН</w:t>
            </w:r>
          </w:p>
          <w:p>
            <w:pPr>
              <w:spacing w:before="60" w:after="60"/>
              <w:jc w:val="left"/>
              <w:rPr>
                <w:rFonts w:eastAsia="Arial Unicode MS"/>
                <w:noProof/>
                <w:sz w:val="20"/>
                <w:szCs w:val="20"/>
              </w:rPr>
            </w:pPr>
            <w:r>
              <w:rPr>
                <w:noProof/>
                <w:sz w:val="20"/>
              </w:rPr>
              <w:t>(Устройства за непряко виждане)</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Компоненти</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Превозното средство е оборудвано с огледалата за виждане назад, предписани в точка 15.2 от Правило № 46 на ИКЕ на ООН.</w:t>
            </w:r>
          </w:p>
          <w:p>
            <w:pPr>
              <w:spacing w:after="0"/>
              <w:ind w:left="522" w:hanging="522"/>
              <w:rPr>
                <w:rFonts w:eastAsia="Arial Unicode MS"/>
                <w:noProof/>
                <w:sz w:val="20"/>
                <w:szCs w:val="20"/>
              </w:rPr>
            </w:pPr>
            <w:r>
              <w:rPr>
                <w:noProof/>
                <w:sz w:val="20"/>
              </w:rPr>
              <w:t>б)</w:t>
            </w:r>
            <w:r>
              <w:rPr>
                <w:noProof/>
              </w:rPr>
              <w:tab/>
            </w:r>
            <w:r>
              <w:rPr>
                <w:noProof/>
                <w:sz w:val="20"/>
              </w:rPr>
              <w:t>Те не се нуждаят от одобрение на типа в съответствие с Правило № 46 на ИКЕ на ООН.</w:t>
            </w:r>
          </w:p>
          <w:p>
            <w:pPr>
              <w:spacing w:after="0"/>
              <w:ind w:left="522" w:hanging="522"/>
              <w:rPr>
                <w:rFonts w:eastAsia="Arial Unicode MS"/>
                <w:noProof/>
                <w:sz w:val="20"/>
                <w:szCs w:val="20"/>
              </w:rPr>
            </w:pPr>
            <w:r>
              <w:rPr>
                <w:noProof/>
                <w:sz w:val="20"/>
              </w:rPr>
              <w:t>в)</w:t>
            </w:r>
            <w:r>
              <w:rPr>
                <w:noProof/>
              </w:rPr>
              <w:tab/>
            </w:r>
            <w:r>
              <w:rPr>
                <w:noProof/>
                <w:sz w:val="20"/>
              </w:rPr>
              <w:t>Радиусите на кривината на огледалата не трябва да причиняват значително изкривяване на изображението. По преценка на техническата служба радиусите на кривината се проверяват в съответствие с метода, описан в приложение 7 към Правило № 46 на ИКЕ на ООН. Радиусите на кривината не трябва да са по-малки от предписаните в точка 6.1.2.2.4 от Правило № 46 на ИКЕ.</w:t>
            </w:r>
          </w:p>
          <w:p>
            <w:pPr>
              <w:ind w:left="522" w:hanging="522"/>
              <w:rPr>
                <w:rFonts w:eastAsia="Arial Unicode MS"/>
                <w:i/>
                <w:iCs/>
                <w:noProof/>
                <w:sz w:val="20"/>
                <w:szCs w:val="20"/>
              </w:rPr>
            </w:pPr>
            <w:r>
              <w:rPr>
                <w:i/>
                <w:noProof/>
                <w:sz w:val="20"/>
              </w:rPr>
              <w:t>Монтиране в превозно средство</w:t>
            </w:r>
          </w:p>
          <w:p>
            <w:pPr>
              <w:spacing w:after="0"/>
              <w:rPr>
                <w:rFonts w:eastAsia="Arial Unicode MS"/>
                <w:noProof/>
                <w:sz w:val="20"/>
                <w:szCs w:val="20"/>
              </w:rPr>
            </w:pPr>
            <w:r>
              <w:rPr>
                <w:noProof/>
                <w:sz w:val="20"/>
              </w:rPr>
              <w:t>Провежда се измерване с цел да се гарантира, че полетата на видимост са в съответствие или с точка 15.2.4 от Правило № 46 на ИКЕ, или с точка 5 от приложение III към Директива 71/127/ЕИО.</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13-H на ИКЕ на ООН</w:t>
            </w:r>
          </w:p>
          <w:p>
            <w:pPr>
              <w:spacing w:before="60" w:after="60"/>
              <w:jc w:val="left"/>
              <w:rPr>
                <w:rFonts w:eastAsia="Arial Unicode MS"/>
                <w:noProof/>
                <w:sz w:val="20"/>
                <w:szCs w:val="20"/>
              </w:rPr>
            </w:pPr>
            <w:r>
              <w:rPr>
                <w:noProof/>
                <w:sz w:val="20"/>
              </w:rPr>
              <w:t>(Спиране)</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Общи разпоредби</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Спирачната уредба се вгражда в съответствие с точка 5 от Правило № 13-Н на ИКЕ на ООН.</w:t>
            </w:r>
          </w:p>
          <w:p>
            <w:pPr>
              <w:spacing w:before="60" w:after="0"/>
              <w:ind w:left="522" w:hanging="522"/>
              <w:rPr>
                <w:rFonts w:eastAsia="Arial Unicode MS"/>
                <w:noProof/>
                <w:sz w:val="20"/>
                <w:szCs w:val="20"/>
              </w:rPr>
            </w:pPr>
            <w:r>
              <w:rPr>
                <w:noProof/>
                <w:sz w:val="20"/>
              </w:rPr>
              <w:t>б)</w:t>
            </w:r>
            <w:r>
              <w:rPr>
                <w:noProof/>
              </w:rPr>
              <w:tab/>
            </w:r>
            <w:r>
              <w:rPr>
                <w:noProof/>
                <w:sz w:val="20"/>
              </w:rPr>
              <w:t>Превозните средства се оборудват с електронна спирачна уредба против блокиране на колелата, действаща върху всички колела.</w:t>
            </w:r>
          </w:p>
          <w:p>
            <w:pPr>
              <w:spacing w:before="60" w:after="0"/>
              <w:ind w:left="522" w:hanging="522"/>
              <w:rPr>
                <w:rFonts w:eastAsia="Arial Unicode MS"/>
                <w:noProof/>
                <w:sz w:val="20"/>
                <w:szCs w:val="20"/>
              </w:rPr>
            </w:pPr>
            <w:r>
              <w:rPr>
                <w:noProof/>
                <w:sz w:val="20"/>
              </w:rPr>
              <w:t>в)</w:t>
            </w:r>
            <w:r>
              <w:rPr>
                <w:noProof/>
              </w:rPr>
              <w:tab/>
            </w:r>
            <w:r>
              <w:rPr>
                <w:noProof/>
                <w:sz w:val="20"/>
              </w:rPr>
              <w:t>Характеристиките на спирачната уредба трябва да съответстват на изискванията на приложение ІІІ към Правило № 13-Н на ИКЕ на ООН.</w:t>
            </w:r>
          </w:p>
          <w:p>
            <w:pPr>
              <w:spacing w:before="60" w:after="0"/>
              <w:ind w:left="522" w:hanging="522"/>
              <w:rPr>
                <w:rFonts w:eastAsia="Arial Unicode MS"/>
                <w:noProof/>
                <w:sz w:val="20"/>
                <w:szCs w:val="20"/>
              </w:rPr>
            </w:pPr>
            <w:r>
              <w:rPr>
                <w:noProof/>
                <w:sz w:val="20"/>
              </w:rPr>
              <w:t>г)</w:t>
            </w:r>
            <w:r>
              <w:rPr>
                <w:noProof/>
              </w:rPr>
              <w:tab/>
            </w:r>
            <w:r>
              <w:rPr>
                <w:noProof/>
                <w:sz w:val="20"/>
              </w:rPr>
              <w:t>За тази цел се провеждат пътни изпитвания на писта, чиято повърхност има висок коефициент на сцепление. Изпитването на ръчната спирачка (за паркиране) се провежда при наклон от 18 % (като превозното средство се ориентира както надолу, така и нагоре).</w:t>
            </w:r>
          </w:p>
          <w:p>
            <w:pPr>
              <w:spacing w:before="60" w:after="60"/>
              <w:ind w:left="522"/>
              <w:rPr>
                <w:rFonts w:eastAsia="Arial Unicode MS"/>
                <w:noProof/>
                <w:sz w:val="20"/>
                <w:szCs w:val="20"/>
              </w:rPr>
            </w:pPr>
            <w:r>
              <w:rPr>
                <w:noProof/>
                <w:sz w:val="20"/>
              </w:rPr>
              <w:t>Трябва да се проведат само изпитванията, посочени в рубриките „Работна спирачка“ и „Ръчна спирачка (за паркиране)“ по-долу. Във всеки от случаите превозното средство трябва да е напълно натоварено.</w:t>
            </w:r>
          </w:p>
          <w:p>
            <w:pPr>
              <w:spacing w:before="60" w:after="0"/>
              <w:ind w:left="522" w:hanging="522"/>
              <w:rPr>
                <w:rFonts w:eastAsia="Arial Unicode MS"/>
                <w:noProof/>
                <w:sz w:val="20"/>
                <w:szCs w:val="20"/>
              </w:rPr>
            </w:pPr>
            <w:r>
              <w:rPr>
                <w:noProof/>
                <w:sz w:val="20"/>
              </w:rPr>
              <w:t>д)</w:t>
            </w:r>
            <w:r>
              <w:rPr>
                <w:noProof/>
              </w:rPr>
              <w:tab/>
            </w:r>
            <w:r>
              <w:rPr>
                <w:noProof/>
                <w:sz w:val="20"/>
              </w:rPr>
              <w:t>Посоченото в буква г) пътно изпитване не се провежда, ако заявителят може да представи декларация от производителя, с която се удостоверява, че превозното средство отговаря на изискванията или на Правило № 13-H на ИКЕ на ООН, включително на добавка 5, или на FMVSS № 135.</w:t>
            </w:r>
          </w:p>
          <w:p>
            <w:pPr>
              <w:ind w:left="522" w:hanging="522"/>
              <w:rPr>
                <w:rFonts w:eastAsia="Arial Unicode MS"/>
                <w:noProof/>
                <w:sz w:val="20"/>
                <w:szCs w:val="20"/>
              </w:rPr>
            </w:pPr>
            <w:r>
              <w:rPr>
                <w:i/>
                <w:noProof/>
                <w:sz w:val="20"/>
              </w:rPr>
              <w:t>Работна спирачка</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Провежда се изпитването от „тип 0“, предписано в точки 1.4.2 и 1.4.3 на приложение 3 към Правило № 13-H на ИКЕ.</w:t>
            </w:r>
          </w:p>
          <w:p>
            <w:pPr>
              <w:spacing w:after="0"/>
              <w:ind w:left="522" w:hanging="522"/>
              <w:rPr>
                <w:rFonts w:eastAsia="Arial Unicode MS"/>
                <w:noProof/>
                <w:sz w:val="20"/>
                <w:szCs w:val="20"/>
              </w:rPr>
            </w:pPr>
            <w:r>
              <w:rPr>
                <w:noProof/>
                <w:sz w:val="20"/>
              </w:rPr>
              <w:t>б)</w:t>
            </w:r>
            <w:r>
              <w:rPr>
                <w:noProof/>
              </w:rPr>
              <w:tab/>
            </w:r>
            <w:r>
              <w:rPr>
                <w:noProof/>
                <w:sz w:val="20"/>
              </w:rPr>
              <w:t>Освен това се провежда изпитването от „тип 1“, предписано в точка 1.5 на приложение 3 към Правило № 13-H на ИКЕ.</w:t>
            </w:r>
          </w:p>
          <w:p>
            <w:pPr>
              <w:ind w:left="522" w:hanging="522"/>
              <w:rPr>
                <w:rFonts w:eastAsia="Arial Unicode MS"/>
                <w:i/>
                <w:iCs/>
                <w:noProof/>
                <w:sz w:val="20"/>
                <w:szCs w:val="20"/>
              </w:rPr>
            </w:pPr>
            <w:r>
              <w:rPr>
                <w:i/>
                <w:noProof/>
                <w:sz w:val="20"/>
              </w:rPr>
              <w:t>Ръчна спирачка (за паркиране)</w:t>
            </w:r>
          </w:p>
          <w:p>
            <w:pPr>
              <w:spacing w:after="0"/>
              <w:rPr>
                <w:rFonts w:eastAsia="Arial Unicode MS"/>
                <w:noProof/>
                <w:sz w:val="20"/>
                <w:szCs w:val="20"/>
              </w:rPr>
            </w:pPr>
            <w:r>
              <w:rPr>
                <w:noProof/>
                <w:sz w:val="20"/>
              </w:rPr>
              <w:t>Провежда се изпитване в съответствие с точка 2.3 от приложение 3 към Правило № 13-Н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10 на ИКЕ на ООН</w:t>
            </w:r>
          </w:p>
          <w:p>
            <w:pPr>
              <w:spacing w:before="60" w:after="60"/>
              <w:jc w:val="left"/>
              <w:rPr>
                <w:rFonts w:eastAsia="Arial Unicode MS"/>
                <w:noProof/>
                <w:sz w:val="20"/>
                <w:szCs w:val="20"/>
              </w:rPr>
            </w:pPr>
            <w:r>
              <w:rPr>
                <w:noProof/>
                <w:sz w:val="20"/>
              </w:rPr>
              <w:t>(Радиосмущения (електромагнитна съвместимост))</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Компоненти</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Електрическите/електронните възли не се нуждаят от одобрение на типа в съответствие с Правило № 10 на ИКЕ на ООН.</w:t>
            </w:r>
          </w:p>
          <w:p>
            <w:pPr>
              <w:spacing w:after="0"/>
              <w:ind w:left="522" w:hanging="522"/>
              <w:rPr>
                <w:rFonts w:eastAsia="Arial Unicode MS"/>
                <w:noProof/>
                <w:sz w:val="20"/>
                <w:szCs w:val="20"/>
              </w:rPr>
            </w:pPr>
            <w:r>
              <w:rPr>
                <w:noProof/>
                <w:sz w:val="20"/>
              </w:rPr>
              <w:t>б)</w:t>
            </w:r>
            <w:r>
              <w:rPr>
                <w:noProof/>
              </w:rPr>
              <w:tab/>
            </w:r>
            <w:r>
              <w:rPr>
                <w:noProof/>
                <w:sz w:val="20"/>
              </w:rPr>
              <w:t>Допълнително монтираните електрически/електронни устройства обаче трябва да съответстват на Правило № 10 на ИКЕ на ООН.</w:t>
            </w:r>
          </w:p>
          <w:p>
            <w:pPr>
              <w:ind w:left="522" w:hanging="522"/>
              <w:rPr>
                <w:rFonts w:eastAsia="Arial Unicode MS"/>
                <w:i/>
                <w:iCs/>
                <w:noProof/>
                <w:sz w:val="20"/>
                <w:szCs w:val="20"/>
              </w:rPr>
            </w:pPr>
            <w:r>
              <w:rPr>
                <w:i/>
                <w:noProof/>
                <w:sz w:val="20"/>
              </w:rPr>
              <w:t>Електромагнитно излъчване</w:t>
            </w:r>
          </w:p>
          <w:p>
            <w:pPr>
              <w:spacing w:after="0"/>
              <w:rPr>
                <w:rFonts w:eastAsia="Arial Unicode MS"/>
                <w:noProof/>
                <w:sz w:val="20"/>
                <w:szCs w:val="20"/>
              </w:rPr>
            </w:pPr>
            <w:r>
              <w:rPr>
                <w:noProof/>
                <w:sz w:val="20"/>
              </w:rPr>
              <w:t>Заявителят прилага декларация от производителя, с която удостоверява, че превозното средство съответства на Правило № 10 на ИКЕ на ООН или на следните алтернативни стандарти:</w:t>
            </w:r>
          </w:p>
          <w:p>
            <w:pPr>
              <w:spacing w:before="60" w:after="60"/>
              <w:ind w:left="522" w:hanging="522"/>
              <w:rPr>
                <w:rFonts w:eastAsia="Arial Unicode MS"/>
                <w:noProof/>
                <w:sz w:val="20"/>
                <w:szCs w:val="20"/>
              </w:rPr>
            </w:pPr>
            <w:r>
              <w:rPr>
                <w:noProof/>
                <w:sz w:val="20"/>
              </w:rPr>
              <w:t>—</w:t>
            </w:r>
            <w:r>
              <w:rPr>
                <w:noProof/>
              </w:rPr>
              <w:tab/>
            </w:r>
            <w:r>
              <w:rPr>
                <w:noProof/>
                <w:sz w:val="20"/>
              </w:rPr>
              <w:t>Широколентово електромагнитно излъчване: CISPR 12 или SAE J551-2, или</w:t>
            </w:r>
          </w:p>
          <w:p>
            <w:pPr>
              <w:spacing w:before="60" w:after="60"/>
              <w:ind w:left="522" w:hanging="522"/>
              <w:rPr>
                <w:rFonts w:eastAsia="Arial Unicode MS"/>
                <w:noProof/>
                <w:sz w:val="20"/>
                <w:szCs w:val="20"/>
              </w:rPr>
            </w:pPr>
            <w:r>
              <w:rPr>
                <w:noProof/>
                <w:sz w:val="20"/>
              </w:rPr>
              <w:t>—</w:t>
            </w:r>
            <w:r>
              <w:rPr>
                <w:noProof/>
              </w:rPr>
              <w:tab/>
            </w:r>
            <w:r>
              <w:rPr>
                <w:noProof/>
                <w:sz w:val="20"/>
              </w:rPr>
              <w:t xml:space="preserve">Теснолентово електромагнитно излъчване: CISPR 12 (извън превозното средство) или CISPR 25 (в превозното </w:t>
            </w:r>
            <w:r>
              <w:rPr>
                <w:noProof/>
                <w:sz w:val="20"/>
              </w:rPr>
              <w:lastRenderedPageBreak/>
              <w:t>средство), или SAE J 551-4 и SAE J 1113-41.</w:t>
            </w:r>
          </w:p>
          <w:p>
            <w:pPr>
              <w:ind w:left="522" w:hanging="522"/>
              <w:rPr>
                <w:rFonts w:eastAsia="Arial Unicode MS"/>
                <w:i/>
                <w:iCs/>
                <w:noProof/>
                <w:sz w:val="20"/>
                <w:szCs w:val="20"/>
              </w:rPr>
            </w:pPr>
            <w:r>
              <w:rPr>
                <w:i/>
                <w:noProof/>
                <w:sz w:val="20"/>
              </w:rPr>
              <w:t>Изпитване за устойчивост</w:t>
            </w:r>
          </w:p>
          <w:p>
            <w:pPr>
              <w:spacing w:after="0"/>
              <w:ind w:left="522" w:hanging="522"/>
              <w:rPr>
                <w:rFonts w:eastAsia="Arial Unicode MS"/>
                <w:noProof/>
                <w:sz w:val="20"/>
                <w:szCs w:val="20"/>
              </w:rPr>
            </w:pPr>
            <w:r>
              <w:rPr>
                <w:noProof/>
                <w:sz w:val="20"/>
              </w:rPr>
              <w:t>Не се извършват изпитванията за устойчивост.</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21 на ИКЕ на ООН</w:t>
            </w:r>
          </w:p>
          <w:p>
            <w:pPr>
              <w:spacing w:before="60" w:after="60"/>
              <w:jc w:val="left"/>
              <w:rPr>
                <w:rFonts w:eastAsia="Arial Unicode MS"/>
                <w:noProof/>
                <w:sz w:val="20"/>
                <w:szCs w:val="20"/>
              </w:rPr>
            </w:pPr>
            <w:r>
              <w:rPr>
                <w:noProof/>
                <w:sz w:val="20"/>
              </w:rPr>
              <w:t>(Вътрешна арматура)</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Вътрешно оборудване</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По отношение на изискванията за поглъщане на енергията се смята, че превозното средство съответства на Правило № 21 на ИКЕ на ООН, ако е оборудвано с най-малко две предни въздушни възглавници, едната от които е монтирана в кормилното колело, а другата — в арматурното табло.</w:t>
            </w:r>
          </w:p>
          <w:p>
            <w:pPr>
              <w:spacing w:after="0"/>
              <w:ind w:left="522" w:hanging="522"/>
              <w:rPr>
                <w:rFonts w:eastAsia="Arial Unicode MS"/>
                <w:noProof/>
                <w:sz w:val="20"/>
                <w:szCs w:val="20"/>
              </w:rPr>
            </w:pPr>
            <w:r>
              <w:rPr>
                <w:noProof/>
                <w:sz w:val="20"/>
              </w:rPr>
              <w:t>б)</w:t>
            </w:r>
            <w:r>
              <w:rPr>
                <w:noProof/>
              </w:rPr>
              <w:tab/>
            </w:r>
            <w:r>
              <w:rPr>
                <w:noProof/>
                <w:sz w:val="20"/>
              </w:rPr>
              <w:t>Ако превозното средство е оборудвано само с една предна въздушна възглавница, монтирана в кормилното колело, арматурното табло трябва да е направено от поглъщащи енергията материали.</w:t>
            </w:r>
          </w:p>
          <w:p>
            <w:pPr>
              <w:spacing w:after="0"/>
              <w:ind w:left="522" w:hanging="522"/>
              <w:rPr>
                <w:rFonts w:eastAsia="Arial Unicode MS"/>
                <w:noProof/>
                <w:sz w:val="20"/>
                <w:szCs w:val="20"/>
              </w:rPr>
            </w:pPr>
            <w:r>
              <w:rPr>
                <w:noProof/>
                <w:sz w:val="20"/>
              </w:rPr>
              <w:t>в)</w:t>
            </w:r>
            <w:r>
              <w:rPr>
                <w:noProof/>
              </w:rPr>
              <w:tab/>
            </w:r>
            <w:r>
              <w:rPr>
                <w:noProof/>
                <w:sz w:val="20"/>
              </w:rPr>
              <w:t>Техническата служба трябва да се увери, че няма остри ръбове в зоните, определени в точки 5.1—5.7 от Правило № 21 на ИКЕ на ООН.</w:t>
            </w:r>
          </w:p>
          <w:p>
            <w:pPr>
              <w:ind w:left="522" w:hanging="522"/>
              <w:rPr>
                <w:rFonts w:eastAsia="Arial Unicode MS"/>
                <w:noProof/>
                <w:sz w:val="20"/>
                <w:szCs w:val="20"/>
              </w:rPr>
            </w:pPr>
            <w:r>
              <w:rPr>
                <w:i/>
                <w:noProof/>
                <w:sz w:val="20"/>
              </w:rPr>
              <w:t>Електрически органи за управление</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Електрически управляваните прозорци, отварящите се покриви и разделителните прегради се изпитват в съответствие с точка 5.8 от Правило № 21 на ИКЕ на ООН.</w:t>
            </w:r>
          </w:p>
          <w:p>
            <w:pPr>
              <w:spacing w:before="60" w:after="60"/>
              <w:ind w:left="522"/>
              <w:rPr>
                <w:rFonts w:eastAsia="Arial Unicode MS"/>
                <w:noProof/>
                <w:sz w:val="20"/>
                <w:szCs w:val="20"/>
              </w:rPr>
            </w:pPr>
            <w:r>
              <w:rPr>
                <w:noProof/>
                <w:sz w:val="20"/>
              </w:rPr>
              <w:t>Чувствителността на системите за автоматично реверсиране, посочени в точка 5.8.3, може да се отклонява от изискванията, изложени в точка 5.8.3.1.1 от Правило № 21 на ИКЕ на ООН.</w:t>
            </w:r>
          </w:p>
          <w:p>
            <w:pPr>
              <w:spacing w:after="0"/>
              <w:ind w:left="522" w:hanging="522"/>
              <w:rPr>
                <w:rFonts w:eastAsia="Arial Unicode MS"/>
                <w:noProof/>
                <w:sz w:val="20"/>
                <w:szCs w:val="20"/>
              </w:rPr>
            </w:pPr>
            <w:r>
              <w:rPr>
                <w:noProof/>
                <w:sz w:val="20"/>
              </w:rPr>
              <w:t>б)</w:t>
            </w:r>
            <w:r>
              <w:rPr>
                <w:noProof/>
              </w:rPr>
              <w:tab/>
            </w:r>
            <w:r>
              <w:rPr>
                <w:noProof/>
                <w:sz w:val="20"/>
              </w:rPr>
              <w:t>Електрически управляваните прозорци, които не могат да бъдат затворени, когато запалването е в положение „изключено“, са освободени от изискванията, приложими към системите за автоматично реверсиране.</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rPr>
              <w:t>Правило № 18 на ИКЕ на ООН</w:t>
            </w:r>
          </w:p>
          <w:p>
            <w:pPr>
              <w:spacing w:before="60" w:after="60"/>
              <w:jc w:val="left"/>
              <w:rPr>
                <w:rFonts w:eastAsia="Arial Unicode MS"/>
                <w:noProof/>
                <w:sz w:val="20"/>
                <w:szCs w:val="20"/>
              </w:rPr>
            </w:pPr>
            <w:r>
              <w:rPr>
                <w:noProof/>
                <w:sz w:val="20"/>
              </w:rPr>
              <w:t>(Устройства против кражба и имобилайзер)</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За да се предотврати неразрешено използване, превозното средство се оборудва със:</w:t>
            </w:r>
          </w:p>
          <w:p>
            <w:pPr>
              <w:spacing w:before="60" w:after="60"/>
              <w:ind w:left="1089" w:hanging="522"/>
              <w:rPr>
                <w:rFonts w:eastAsia="Arial Unicode MS"/>
                <w:noProof/>
                <w:sz w:val="20"/>
                <w:szCs w:val="20"/>
              </w:rPr>
            </w:pPr>
            <w:r>
              <w:rPr>
                <w:noProof/>
                <w:sz w:val="20"/>
              </w:rPr>
              <w:t>—</w:t>
            </w:r>
            <w:r>
              <w:rPr>
                <w:noProof/>
              </w:rPr>
              <w:tab/>
            </w:r>
            <w:r>
              <w:rPr>
                <w:noProof/>
                <w:sz w:val="20"/>
              </w:rPr>
              <w:t>заключващо устройство, както е определено в точка 2.3 от Правило № 18 на ИКЕ на ООН и</w:t>
            </w:r>
          </w:p>
          <w:p>
            <w:pPr>
              <w:spacing w:before="60" w:after="60"/>
              <w:ind w:left="1089" w:hanging="522"/>
              <w:rPr>
                <w:rFonts w:eastAsia="Arial Unicode MS"/>
                <w:noProof/>
                <w:sz w:val="20"/>
                <w:szCs w:val="20"/>
              </w:rPr>
            </w:pPr>
            <w:r>
              <w:rPr>
                <w:noProof/>
                <w:sz w:val="20"/>
              </w:rPr>
              <w:t>—</w:t>
            </w:r>
            <w:r>
              <w:rPr>
                <w:noProof/>
              </w:rPr>
              <w:tab/>
            </w:r>
            <w:r>
              <w:rPr>
                <w:noProof/>
                <w:sz w:val="20"/>
              </w:rPr>
              <w:t>имобилайзер, който отговаря на техническите изисквания на точка 5 от Правило № 18 на ИКЕ на ООН;</w:t>
            </w:r>
          </w:p>
          <w:p>
            <w:pPr>
              <w:spacing w:before="60" w:after="60"/>
              <w:ind w:left="522" w:hanging="522"/>
              <w:rPr>
                <w:rFonts w:eastAsia="Arial Unicode MS"/>
                <w:noProof/>
                <w:sz w:val="20"/>
                <w:szCs w:val="20"/>
              </w:rPr>
            </w:pPr>
            <w:r>
              <w:rPr>
                <w:noProof/>
                <w:sz w:val="20"/>
              </w:rPr>
              <w:t>б)</w:t>
            </w:r>
            <w:r>
              <w:rPr>
                <w:noProof/>
              </w:rPr>
              <w:tab/>
            </w:r>
            <w:r>
              <w:rPr>
                <w:noProof/>
                <w:sz w:val="20"/>
              </w:rPr>
              <w:t>Ако в съответствие с буква а) се налага допълнително монтиране на имобилайзер, той трябва да е от одобрен тип, в съответствие с правила на ИКЕ на ООН № 18, № 97 или №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12 на ИКЕ на ООН</w:t>
            </w:r>
          </w:p>
          <w:p>
            <w:pPr>
              <w:spacing w:before="60" w:after="60"/>
              <w:jc w:val="left"/>
              <w:rPr>
                <w:rFonts w:eastAsia="Arial Unicode MS"/>
                <w:noProof/>
                <w:sz w:val="20"/>
                <w:szCs w:val="20"/>
              </w:rPr>
            </w:pPr>
            <w:r>
              <w:rPr>
                <w:noProof/>
                <w:sz w:val="20"/>
              </w:rPr>
              <w:t>(Поведение на кормилния механизъм в случай на удар)</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Заявителят прилага декларация от производителя, с която удостоверява, че конкретното превозно средство, чийто идентификационен номер трябва да бъде посочен, отговаря на изискванията на най-малко един от следните документи:</w:t>
            </w:r>
          </w:p>
          <w:p>
            <w:pPr>
              <w:spacing w:before="60" w:after="60"/>
              <w:ind w:left="1089" w:hanging="522"/>
              <w:rPr>
                <w:rFonts w:eastAsia="Arial Unicode MS"/>
                <w:noProof/>
                <w:sz w:val="20"/>
                <w:szCs w:val="20"/>
              </w:rPr>
            </w:pPr>
            <w:r>
              <w:rPr>
                <w:noProof/>
                <w:sz w:val="20"/>
              </w:rPr>
              <w:t>—</w:t>
            </w:r>
            <w:r>
              <w:rPr>
                <w:noProof/>
              </w:rPr>
              <w:tab/>
            </w:r>
            <w:r>
              <w:rPr>
                <w:noProof/>
                <w:sz w:val="20"/>
              </w:rPr>
              <w:t>Правило № 12 на ИКЕ на ООН,</w:t>
            </w:r>
          </w:p>
          <w:p>
            <w:pPr>
              <w:spacing w:before="60" w:after="60"/>
              <w:ind w:left="1089" w:hanging="522"/>
              <w:rPr>
                <w:rFonts w:eastAsia="Arial Unicode MS"/>
                <w:noProof/>
                <w:sz w:val="20"/>
                <w:szCs w:val="20"/>
              </w:rPr>
            </w:pPr>
            <w:r>
              <w:rPr>
                <w:noProof/>
                <w:sz w:val="20"/>
              </w:rPr>
              <w:t>—</w:t>
            </w:r>
            <w:r>
              <w:rPr>
                <w:noProof/>
              </w:rPr>
              <w:tab/>
            </w:r>
            <w:r>
              <w:rPr>
                <w:noProof/>
                <w:sz w:val="20"/>
              </w:rPr>
              <w:t xml:space="preserve">FMVSS № 203 (Защита на водача от удар от системата на кормилното управление), включително FMVSS № 204 (Изместване назад на </w:t>
            </w:r>
            <w:r>
              <w:rPr>
                <w:noProof/>
                <w:sz w:val="20"/>
              </w:rPr>
              <w:lastRenderedPageBreak/>
              <w:t>кормилното управление),</w:t>
            </w:r>
          </w:p>
          <w:p>
            <w:pPr>
              <w:spacing w:before="60" w:after="60"/>
              <w:ind w:left="1089" w:hanging="522"/>
              <w:rPr>
                <w:rFonts w:eastAsia="Arial Unicode MS"/>
                <w:noProof/>
                <w:sz w:val="20"/>
                <w:szCs w:val="20"/>
              </w:rPr>
            </w:pPr>
            <w:r>
              <w:rPr>
                <w:noProof/>
                <w:sz w:val="20"/>
              </w:rPr>
              <w:t>—</w:t>
            </w:r>
            <w:r>
              <w:rPr>
                <w:noProof/>
              </w:rPr>
              <w:tab/>
            </w:r>
            <w:r>
              <w:rPr>
                <w:noProof/>
                <w:sz w:val="20"/>
              </w:rPr>
              <w:t>член 11 от JSRRV.</w:t>
            </w:r>
          </w:p>
          <w:p>
            <w:pPr>
              <w:spacing w:before="60" w:after="60"/>
              <w:ind w:left="522" w:hanging="522"/>
              <w:rPr>
                <w:rFonts w:eastAsia="Arial Unicode MS"/>
                <w:noProof/>
                <w:sz w:val="20"/>
                <w:szCs w:val="20"/>
              </w:rPr>
            </w:pPr>
            <w:r>
              <w:rPr>
                <w:noProof/>
                <w:sz w:val="20"/>
              </w:rPr>
              <w:t>б)</w:t>
            </w:r>
            <w:r>
              <w:rPr>
                <w:noProof/>
              </w:rPr>
              <w:tab/>
            </w:r>
            <w:r>
              <w:rPr>
                <w:noProof/>
                <w:sz w:val="20"/>
              </w:rPr>
              <w:t>По искане на заявителя може да се проведе изпитване върху серийно произвеждано превозно средство в съответствие с приложение 3 към Правило № 12 на ИКЕ на ООН.</w:t>
            </w:r>
          </w:p>
          <w:p>
            <w:pPr>
              <w:spacing w:before="60" w:after="60"/>
              <w:ind w:left="522"/>
              <w:rPr>
                <w:rFonts w:eastAsia="Arial Unicode MS"/>
                <w:noProof/>
                <w:sz w:val="20"/>
                <w:szCs w:val="20"/>
              </w:rPr>
            </w:pPr>
            <w:r>
              <w:rPr>
                <w:noProof/>
                <w:sz w:val="20"/>
              </w:rPr>
              <w:t>Изпитването се провежда от техническа служба, определена за извършването на това изпитване. Техническата служба изготвя подробен протокол за заявителя.</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17 на ИКЕ на ООН</w:t>
            </w:r>
          </w:p>
          <w:p>
            <w:pPr>
              <w:spacing w:before="60" w:after="60"/>
              <w:jc w:val="left"/>
              <w:rPr>
                <w:rFonts w:eastAsia="Arial Unicode MS"/>
                <w:noProof/>
                <w:sz w:val="20"/>
                <w:szCs w:val="20"/>
              </w:rPr>
            </w:pPr>
            <w:r>
              <w:rPr>
                <w:noProof/>
                <w:sz w:val="20"/>
              </w:rPr>
              <w:t>(Здравина на седалките — Облегалки за глава)</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Седалки, закрепване на седалките и системи за регулиране</w:t>
            </w:r>
          </w:p>
          <w:p>
            <w:pPr>
              <w:spacing w:before="60" w:after="0"/>
              <w:rPr>
                <w:rFonts w:eastAsia="Arial Unicode MS"/>
                <w:noProof/>
                <w:sz w:val="20"/>
                <w:szCs w:val="20"/>
              </w:rPr>
            </w:pPr>
            <w:r>
              <w:rPr>
                <w:noProof/>
                <w:sz w:val="20"/>
              </w:rPr>
              <w:t>Заявителят прилага декларация от производителя, с която удостоверява, че конкретното превозно средство, чийто идентификационен номер трябва да бъде посочен, отговаря на изискванията на най-малко един от следните документи:</w:t>
            </w:r>
          </w:p>
          <w:p>
            <w:pPr>
              <w:spacing w:before="60" w:after="60"/>
              <w:ind w:left="522" w:hanging="522"/>
              <w:rPr>
                <w:rFonts w:eastAsia="Arial Unicode MS"/>
                <w:noProof/>
                <w:sz w:val="20"/>
                <w:szCs w:val="20"/>
              </w:rPr>
            </w:pPr>
            <w:r>
              <w:rPr>
                <w:noProof/>
                <w:sz w:val="20"/>
              </w:rPr>
              <w:t>—</w:t>
            </w:r>
            <w:r>
              <w:rPr>
                <w:noProof/>
              </w:rPr>
              <w:tab/>
            </w:r>
            <w:r>
              <w:rPr>
                <w:noProof/>
                <w:sz w:val="20"/>
              </w:rPr>
              <w:t>Правило № 17 на ИКЕ на ООН; или</w:t>
            </w:r>
          </w:p>
          <w:p>
            <w:pPr>
              <w:spacing w:before="60" w:after="60"/>
              <w:ind w:left="522" w:hanging="522"/>
              <w:rPr>
                <w:rFonts w:eastAsia="Arial Unicode MS"/>
                <w:noProof/>
                <w:sz w:val="20"/>
                <w:szCs w:val="20"/>
              </w:rPr>
            </w:pPr>
            <w:r>
              <w:rPr>
                <w:noProof/>
                <w:sz w:val="20"/>
              </w:rPr>
              <w:t>—</w:t>
            </w:r>
            <w:r>
              <w:rPr>
                <w:noProof/>
              </w:rPr>
              <w:tab/>
            </w:r>
            <w:r>
              <w:rPr>
                <w:noProof/>
                <w:sz w:val="20"/>
              </w:rPr>
              <w:t>FMVSS № 207 (Системи за сядане).</w:t>
            </w:r>
          </w:p>
          <w:p>
            <w:pPr>
              <w:spacing w:after="0"/>
              <w:ind w:left="522" w:hanging="522"/>
              <w:rPr>
                <w:rFonts w:eastAsia="Arial Unicode MS"/>
                <w:noProof/>
                <w:sz w:val="20"/>
                <w:szCs w:val="20"/>
              </w:rPr>
            </w:pPr>
            <w:r>
              <w:rPr>
                <w:i/>
                <w:noProof/>
                <w:sz w:val="20"/>
              </w:rPr>
              <w:t>Облегалки за глава</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Когато декларацията се основава на FMVSS № 207, облегалките за глава освен това трябва да отговарят на изискванията от точка 5 и приложение 4 към Правило № 17 на ИКЕ на ООН.</w:t>
            </w:r>
          </w:p>
          <w:p>
            <w:pPr>
              <w:spacing w:before="60" w:after="0"/>
              <w:ind w:left="522" w:hanging="522"/>
              <w:rPr>
                <w:rFonts w:eastAsia="Arial Unicode MS"/>
                <w:noProof/>
                <w:sz w:val="20"/>
                <w:szCs w:val="20"/>
              </w:rPr>
            </w:pPr>
            <w:r>
              <w:rPr>
                <w:noProof/>
                <w:sz w:val="20"/>
              </w:rPr>
              <w:t>б)</w:t>
            </w:r>
            <w:r>
              <w:rPr>
                <w:noProof/>
              </w:rPr>
              <w:tab/>
            </w:r>
            <w:r>
              <w:rPr>
                <w:noProof/>
                <w:sz w:val="20"/>
              </w:rPr>
              <w:t>Провеждат се само изпитванията, описани в точки 5.12, 6.5, 6.6 и 6.7 от Правило № 17 на ИКЕ на ООН.</w:t>
            </w:r>
          </w:p>
          <w:p>
            <w:pPr>
              <w:spacing w:before="60" w:after="0"/>
              <w:ind w:left="522" w:hanging="522"/>
              <w:rPr>
                <w:rFonts w:eastAsia="Arial Unicode MS"/>
                <w:noProof/>
                <w:sz w:val="20"/>
                <w:szCs w:val="20"/>
              </w:rPr>
            </w:pPr>
            <w:r>
              <w:rPr>
                <w:noProof/>
                <w:sz w:val="20"/>
              </w:rPr>
              <w:t>в)</w:t>
            </w:r>
            <w:r>
              <w:rPr>
                <w:noProof/>
              </w:rPr>
              <w:tab/>
            </w:r>
            <w:r>
              <w:rPr>
                <w:noProof/>
                <w:sz w:val="20"/>
              </w:rPr>
              <w:t>Във всеки друг случай заявителят прилага декларация от производителя, с която удостоверява, че конкретното превозно средство, чийто идентификационен номер (VIN) трябва да бъде посочен, отговаря на изискванията на FMVSS № 202a (Облегалки за глава).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17 на ИКЕ на ООН</w:t>
            </w:r>
          </w:p>
          <w:p>
            <w:pPr>
              <w:spacing w:before="60" w:after="60"/>
              <w:jc w:val="left"/>
              <w:rPr>
                <w:rFonts w:eastAsia="Arial Unicode MS"/>
                <w:noProof/>
                <w:sz w:val="20"/>
                <w:szCs w:val="20"/>
              </w:rPr>
            </w:pPr>
            <w:r>
              <w:rPr>
                <w:noProof/>
                <w:sz w:val="20"/>
              </w:rPr>
              <w:t>(Външни изпъкналости)</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Външната повърхност на каросерията трябва да съответства на общите изисквания, включени в точка 5 от Правило № 17 на ИКЕ на ООН.</w:t>
            </w:r>
          </w:p>
          <w:p>
            <w:pPr>
              <w:spacing w:before="60" w:after="60"/>
              <w:ind w:left="522" w:hanging="522"/>
              <w:rPr>
                <w:rFonts w:eastAsia="Arial Unicode MS"/>
                <w:noProof/>
                <w:sz w:val="20"/>
                <w:szCs w:val="20"/>
              </w:rPr>
            </w:pPr>
            <w:r>
              <w:rPr>
                <w:noProof/>
                <w:sz w:val="20"/>
              </w:rPr>
              <w:t>б)</w:t>
            </w:r>
            <w:r>
              <w:rPr>
                <w:noProof/>
              </w:rPr>
              <w:tab/>
            </w:r>
            <w:r>
              <w:rPr>
                <w:noProof/>
                <w:sz w:val="20"/>
              </w:rPr>
              <w:t>По преценка на техническата служба се проверява съответствието с разпоредбите, посочени в точки 6.1, 6.5, 6.6, 6.7, 6.8 и 6.11 от Правило № 17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39 на ИКЕ на ООН</w:t>
            </w:r>
          </w:p>
          <w:p>
            <w:pPr>
              <w:spacing w:before="60" w:after="60"/>
              <w:jc w:val="left"/>
              <w:rPr>
                <w:rFonts w:eastAsia="Arial Unicode MS"/>
                <w:noProof/>
                <w:sz w:val="20"/>
                <w:szCs w:val="20"/>
              </w:rPr>
            </w:pPr>
            <w:r>
              <w:rPr>
                <w:noProof/>
                <w:sz w:val="20"/>
              </w:rPr>
              <w:t>(Скоростомер — Предавка за заден ход)</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i/>
                <w:noProof/>
                <w:sz w:val="20"/>
              </w:rPr>
              <w:t>Оборудване за измерване на скоростта</w:t>
            </w:r>
            <w:r>
              <w:rPr>
                <w:noProof/>
                <w:sz w:val="20"/>
              </w:rPr>
              <w:t xml:space="preserve"> </w:t>
            </w:r>
          </w:p>
          <w:p>
            <w:pPr>
              <w:spacing w:before="60" w:after="60"/>
              <w:ind w:left="522" w:hanging="522"/>
              <w:rPr>
                <w:rFonts w:eastAsia="Arial Unicode MS"/>
                <w:noProof/>
                <w:sz w:val="20"/>
                <w:szCs w:val="20"/>
              </w:rPr>
            </w:pPr>
            <w:r>
              <w:rPr>
                <w:noProof/>
                <w:sz w:val="20"/>
              </w:rPr>
              <w:t>a)</w:t>
            </w:r>
            <w:r>
              <w:rPr>
                <w:noProof/>
              </w:rPr>
              <w:tab/>
            </w:r>
            <w:r>
              <w:rPr>
                <w:noProof/>
                <w:sz w:val="20"/>
              </w:rPr>
              <w:t>Измервателната скала трябва да съответства на изискванията на точки 5.1—5.1.4 от Правило № 39 на ИКЕ на ООН.</w:t>
            </w:r>
          </w:p>
          <w:p>
            <w:pPr>
              <w:spacing w:before="60" w:after="60"/>
              <w:ind w:left="522" w:hanging="522"/>
              <w:rPr>
                <w:rFonts w:eastAsia="Arial Unicode MS"/>
                <w:noProof/>
                <w:sz w:val="20"/>
                <w:szCs w:val="20"/>
              </w:rPr>
            </w:pPr>
            <w:r>
              <w:rPr>
                <w:noProof/>
                <w:sz w:val="20"/>
              </w:rPr>
              <w:t>б)</w:t>
            </w:r>
            <w:r>
              <w:rPr>
                <w:noProof/>
              </w:rPr>
              <w:tab/>
            </w:r>
            <w:r>
              <w:rPr>
                <w:noProof/>
                <w:sz w:val="20"/>
              </w:rPr>
              <w:t>Когато техническата служба иска да се увери, че скоростомерът е калибриран с необходимата точност, тя може да изиска да бъдат проведени изпитванията, предписани в точка 5.2 от Правило № 39 на ИКЕ на ООН.</w:t>
            </w:r>
          </w:p>
          <w:p>
            <w:pPr>
              <w:spacing w:before="60" w:after="0"/>
              <w:ind w:left="522" w:hanging="522"/>
              <w:rPr>
                <w:rFonts w:eastAsia="Arial Unicode MS"/>
                <w:i/>
                <w:iCs/>
                <w:noProof/>
                <w:sz w:val="20"/>
                <w:szCs w:val="20"/>
              </w:rPr>
            </w:pPr>
            <w:r>
              <w:rPr>
                <w:i/>
                <w:noProof/>
                <w:sz w:val="20"/>
              </w:rPr>
              <w:t>Предавка за заден ход</w:t>
            </w:r>
          </w:p>
          <w:p>
            <w:pPr>
              <w:spacing w:before="60" w:after="0"/>
              <w:ind w:left="522" w:hanging="522"/>
              <w:rPr>
                <w:rFonts w:eastAsia="Arial Unicode MS"/>
                <w:noProof/>
                <w:sz w:val="20"/>
                <w:szCs w:val="20"/>
              </w:rPr>
            </w:pPr>
            <w:r>
              <w:rPr>
                <w:noProof/>
                <w:sz w:val="20"/>
              </w:rPr>
              <w:t>Механизмът на предавателната кутия трябва да включва предавка за заден ход.</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(ЕС) № 19/2011</w:t>
            </w:r>
          </w:p>
          <w:p>
            <w:pPr>
              <w:spacing w:before="60" w:after="60"/>
              <w:jc w:val="left"/>
              <w:rPr>
                <w:rFonts w:eastAsia="Arial Unicode MS"/>
                <w:noProof/>
                <w:sz w:val="20"/>
                <w:szCs w:val="20"/>
              </w:rPr>
            </w:pPr>
            <w:r>
              <w:rPr>
                <w:noProof/>
                <w:sz w:val="20"/>
              </w:rPr>
              <w:t>(Задължителни табели)</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Идентификационен номер на превозното средство</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 xml:space="preserve">На превозното средство се присвоява идентификационен номер, състоящ се от най-малко 8 и най-много 17 </w:t>
            </w:r>
            <w:r>
              <w:rPr>
                <w:noProof/>
                <w:sz w:val="20"/>
              </w:rPr>
              <w:lastRenderedPageBreak/>
              <w:t>символа. Идентификационният номер, съдържащ 17 символа, трябва да отговаря на изискванията, посочени в стандартите ISO 3779:1983 и ISO 3780:1983.</w:t>
            </w:r>
          </w:p>
          <w:p>
            <w:pPr>
              <w:spacing w:before="60" w:after="0"/>
              <w:ind w:left="522" w:hanging="522"/>
              <w:rPr>
                <w:rFonts w:eastAsia="Arial Unicode MS"/>
                <w:noProof/>
                <w:sz w:val="20"/>
                <w:szCs w:val="20"/>
              </w:rPr>
            </w:pPr>
            <w:r>
              <w:rPr>
                <w:noProof/>
                <w:sz w:val="20"/>
              </w:rPr>
              <w:t>б)</w:t>
            </w:r>
            <w:r>
              <w:rPr>
                <w:noProof/>
              </w:rPr>
              <w:tab/>
            </w:r>
            <w:r>
              <w:rPr>
                <w:noProof/>
                <w:sz w:val="20"/>
              </w:rPr>
              <w:t>Идентификационният номер на превозното средство трябва да е разположен на добре видимо и достъпно място и нанесен така, че да не може да бъде заличен или повреден.</w:t>
            </w:r>
          </w:p>
          <w:p>
            <w:pPr>
              <w:spacing w:before="60" w:after="0"/>
              <w:ind w:left="522" w:hanging="522"/>
              <w:rPr>
                <w:rFonts w:eastAsia="Arial Unicode MS"/>
                <w:noProof/>
                <w:sz w:val="20"/>
                <w:szCs w:val="20"/>
              </w:rPr>
            </w:pPr>
            <w:r>
              <w:rPr>
                <w:noProof/>
                <w:sz w:val="20"/>
              </w:rPr>
              <w:t>в)</w:t>
            </w:r>
            <w:r>
              <w:rPr>
                <w:noProof/>
              </w:rPr>
              <w:tab/>
            </w:r>
            <w:r>
              <w:rPr>
                <w:noProof/>
                <w:sz w:val="20"/>
              </w:rPr>
              <w:t>Когато идентификационният номер не е щампован на шасито или каросерията, държава членка може да изиска от заявителя този номер да бъде допълнително нанесен в съответствие с нейното национално законодателство. В такъв случай компетентният орган на държавата членка осъществява контрол над тази операция.</w:t>
            </w:r>
          </w:p>
          <w:p>
            <w:pPr>
              <w:spacing w:before="60" w:after="60"/>
              <w:ind w:left="522" w:hanging="522"/>
              <w:rPr>
                <w:rFonts w:eastAsia="Arial Unicode MS"/>
                <w:i/>
                <w:iCs/>
                <w:noProof/>
                <w:sz w:val="20"/>
                <w:szCs w:val="20"/>
              </w:rPr>
            </w:pPr>
            <w:r>
              <w:rPr>
                <w:i/>
                <w:noProof/>
                <w:sz w:val="20"/>
              </w:rPr>
              <w:t>Задължителна табела</w:t>
            </w:r>
          </w:p>
          <w:p>
            <w:pPr>
              <w:spacing w:before="60" w:after="0"/>
              <w:rPr>
                <w:rFonts w:eastAsia="Arial Unicode MS"/>
                <w:noProof/>
                <w:sz w:val="20"/>
                <w:szCs w:val="20"/>
              </w:rPr>
            </w:pPr>
            <w:r>
              <w:rPr>
                <w:noProof/>
                <w:sz w:val="20"/>
              </w:rPr>
              <w:t>Превозното средство се оборудва с идентификационна табела, която се монтира от неговия производител.</w:t>
            </w:r>
          </w:p>
          <w:p>
            <w:pPr>
              <w:spacing w:before="60" w:after="0"/>
              <w:rPr>
                <w:rFonts w:eastAsia="Arial Unicode MS"/>
                <w:noProof/>
                <w:sz w:val="20"/>
                <w:szCs w:val="20"/>
              </w:rPr>
            </w:pPr>
            <w:r>
              <w:rPr>
                <w:noProof/>
                <w:sz w:val="20"/>
              </w:rPr>
              <w:t>След издаването на одобрение от органа по одобряване не се изисква допълнителна идентификационна табела.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14 на ИКЕ на ООН (Закрепващи устройства за обезопасителни колани)</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Заявителят прилага декларация от производителя, с която удостоверява, че конкретното превозно средство, чийто идентификационен номер трябва да бъде посочен, отговаря на изискванията на най-малко един от следните документи:</w:t>
            </w:r>
          </w:p>
          <w:p>
            <w:pPr>
              <w:spacing w:before="60" w:after="60"/>
              <w:ind w:left="522" w:hanging="522"/>
              <w:rPr>
                <w:rFonts w:eastAsia="Arial Unicode MS"/>
                <w:noProof/>
                <w:sz w:val="20"/>
                <w:szCs w:val="20"/>
              </w:rPr>
            </w:pPr>
            <w:r>
              <w:rPr>
                <w:noProof/>
                <w:sz w:val="20"/>
              </w:rPr>
              <w:t>—</w:t>
            </w:r>
            <w:r>
              <w:rPr>
                <w:noProof/>
              </w:rPr>
              <w:tab/>
            </w:r>
            <w:r>
              <w:rPr>
                <w:noProof/>
                <w:sz w:val="20"/>
              </w:rPr>
              <w:t>Правило № 14 на ИКЕ на ООН;</w:t>
            </w:r>
          </w:p>
          <w:p>
            <w:pPr>
              <w:spacing w:before="60" w:after="60"/>
              <w:ind w:left="522" w:hanging="522"/>
              <w:rPr>
                <w:rFonts w:eastAsia="Arial Unicode MS"/>
                <w:noProof/>
                <w:sz w:val="20"/>
                <w:szCs w:val="20"/>
              </w:rPr>
            </w:pPr>
            <w:r>
              <w:rPr>
                <w:noProof/>
                <w:sz w:val="20"/>
              </w:rPr>
              <w:t>—</w:t>
            </w:r>
            <w:r>
              <w:rPr>
                <w:noProof/>
              </w:rPr>
              <w:tab/>
            </w:r>
            <w:r>
              <w:rPr>
                <w:noProof/>
                <w:sz w:val="20"/>
              </w:rPr>
              <w:t>FMVSS № 210 (Анкерни закрепвания на обезопасителните колани), или</w:t>
            </w:r>
          </w:p>
          <w:p>
            <w:pPr>
              <w:spacing w:before="60" w:after="60"/>
              <w:ind w:left="522" w:hanging="522"/>
              <w:rPr>
                <w:rFonts w:eastAsia="Arial Unicode MS"/>
                <w:noProof/>
                <w:sz w:val="20"/>
                <w:szCs w:val="20"/>
              </w:rPr>
            </w:pPr>
            <w:r>
              <w:rPr>
                <w:noProof/>
                <w:sz w:val="20"/>
              </w:rPr>
              <w:t>—</w:t>
            </w:r>
            <w:r>
              <w:rPr>
                <w:noProof/>
              </w:rPr>
              <w:tab/>
            </w:r>
            <w:r>
              <w:rPr>
                <w:noProof/>
                <w:sz w:val="20"/>
              </w:rPr>
              <w:t>член 22-3 от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48 на ИКЕ на ООН (Монтиране на устройства за осветяване и светлинна сигнализация)</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Устройствата за осветяване трябва да отговарят на изискванията на Правило № 48 на ИКЕ на ООН, серия от изменения 03, с изключение на изискванията от приложения 5 и 6 към него.</w:t>
            </w:r>
          </w:p>
          <w:p>
            <w:pPr>
              <w:spacing w:before="60" w:after="60"/>
              <w:ind w:left="522" w:hanging="522"/>
              <w:rPr>
                <w:rFonts w:eastAsia="Arial Unicode MS"/>
                <w:noProof/>
                <w:sz w:val="20"/>
                <w:szCs w:val="20"/>
              </w:rPr>
            </w:pPr>
            <w:r>
              <w:rPr>
                <w:noProof/>
                <w:sz w:val="20"/>
              </w:rPr>
              <w:t>б)</w:t>
            </w:r>
            <w:r>
              <w:rPr>
                <w:noProof/>
              </w:rPr>
              <w:tab/>
            </w:r>
            <w:r>
              <w:rPr>
                <w:noProof/>
                <w:sz w:val="20"/>
              </w:rPr>
              <w:t>Не се разрешават изключения по отношение на броя на светлините и устройствата за светлинна сигнализация, посочени в точки 21—26 и 28—30, както и по отношение на основните им конструктивни характеристики, електрическото им свързване, цвета на излъчваната или отразена от тях светлина.</w:t>
            </w:r>
          </w:p>
          <w:p>
            <w:pPr>
              <w:spacing w:before="60" w:after="60"/>
              <w:ind w:left="522" w:hanging="522"/>
              <w:rPr>
                <w:rFonts w:eastAsia="Arial Unicode MS"/>
                <w:noProof/>
                <w:sz w:val="20"/>
                <w:szCs w:val="20"/>
              </w:rPr>
            </w:pPr>
            <w:r>
              <w:rPr>
                <w:noProof/>
                <w:sz w:val="20"/>
              </w:rPr>
              <w:t>в)</w:t>
            </w:r>
            <w:r>
              <w:rPr>
                <w:noProof/>
              </w:rPr>
              <w:tab/>
            </w:r>
            <w:r>
              <w:rPr>
                <w:noProof/>
                <w:sz w:val="20"/>
              </w:rPr>
              <w:t>Светлините и устройствата за светлинна сигнализация, които трябва да се монтират допълнително, за да бъдат изпълнени изискванията на буква а), трябва да имат маркировка за ЕС одобряване на типа.</w:t>
            </w:r>
          </w:p>
          <w:p>
            <w:pPr>
              <w:spacing w:before="60" w:after="60"/>
              <w:ind w:left="522" w:hanging="522"/>
              <w:rPr>
                <w:rFonts w:eastAsia="Arial Unicode MS"/>
                <w:noProof/>
                <w:sz w:val="20"/>
                <w:szCs w:val="20"/>
              </w:rPr>
            </w:pPr>
            <w:r>
              <w:rPr>
                <w:noProof/>
                <w:sz w:val="20"/>
              </w:rPr>
              <w:t>г)</w:t>
            </w:r>
            <w:r>
              <w:rPr>
                <w:noProof/>
              </w:rPr>
              <w:tab/>
            </w:r>
            <w:r>
              <w:rPr>
                <w:noProof/>
                <w:sz w:val="20"/>
              </w:rPr>
              <w:t>Светлини, оборудвани с газоразрядни светлинни източници, са позволени само ако са монтирани съвместно с устройство за почистване на фара и устройство за автоматично регулиране на фара, ако е целесъобразно.</w:t>
            </w:r>
          </w:p>
          <w:p>
            <w:pPr>
              <w:spacing w:before="60" w:after="60"/>
              <w:ind w:left="522" w:hanging="522"/>
              <w:rPr>
                <w:rFonts w:eastAsia="Arial Unicode MS"/>
                <w:noProof/>
                <w:sz w:val="20"/>
                <w:szCs w:val="20"/>
              </w:rPr>
            </w:pPr>
            <w:r>
              <w:rPr>
                <w:noProof/>
                <w:sz w:val="20"/>
              </w:rPr>
              <w:t>д)</w:t>
            </w:r>
            <w:r>
              <w:rPr>
                <w:noProof/>
              </w:rPr>
              <w:tab/>
            </w:r>
            <w:r>
              <w:rPr>
                <w:noProof/>
                <w:sz w:val="20"/>
              </w:rPr>
              <w:t>Късите светлини на фаровете се адаптират към установената със закон посока на пътно движение в държавата, където е издадено одобрението на превозното средство.</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3 на ИКЕ на ООН (Светлоотражатели)</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Ако е необходимо, на задната част на превозното средство се монтират два допълнителни светоотражателя, на които е поставена маркировка за ЕС одобряване, като положението им </w:t>
            </w:r>
            <w:r>
              <w:rPr>
                <w:noProof/>
                <w:sz w:val="20"/>
              </w:rPr>
              <w:lastRenderedPageBreak/>
              <w:t>трябва да съответства на изискванията на Правило № 48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Правила № 7, № 87 и № 91 на ИКЕ на ООН</w:t>
            </w:r>
          </w:p>
          <w:p>
            <w:pPr>
              <w:spacing w:before="60" w:after="60"/>
              <w:jc w:val="left"/>
              <w:rPr>
                <w:rFonts w:eastAsia="Arial Unicode MS"/>
                <w:noProof/>
                <w:sz w:val="20"/>
                <w:szCs w:val="20"/>
              </w:rPr>
            </w:pPr>
            <w:r>
              <w:rPr>
                <w:noProof/>
                <w:sz w:val="20"/>
              </w:rPr>
              <w:t>(Най-външни габаритни светлини, предни габаритни светлини (странични), задни габаритни светлини (странични), стопсветлини, странични габаритни светлини, светлини за движение през деня)</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се прилагат изискванията, установени в правила № 7, № 87 и № 91 на ИКЕ на ООН. Правилното функциониране на светлините обаче се проверява от техническата служба.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6 на ИКЕ на ООН (Пътепоказатели)</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се прилагат изискванията, установени в Правило № 6 на ИКЕ на ООН. Правилното функциониране на светлините обаче се проверява от техническата служба.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Правило № 4 на ИКЕ на ООН (Устройства за осветяване на задната регистрационна табела)</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Не се прилагат изискванията, установени в Правило № 4 на ИКЕ на ООН. Правилното функциониране на светлините обаче се проверява от техническата служба.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Правила № 98, № 112 и № 123 на ИКЕ на ООН (Фарове (вкл. крушките))</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Осветяването, осигурявано от късите светлини на фаровете, монтирани на превозното средство, се проверява съгласно разпоредбите на точка 6 от Правило № 112 на ИКЕ на ООН относно фаровете, излъчващи асиметрична къса светлина. За тази цел може да се правят позовавания на допустимите отклонения, включени в приложение 5 към посоченото правило.</w:t>
            </w:r>
          </w:p>
          <w:p>
            <w:pPr>
              <w:spacing w:before="60" w:after="0"/>
              <w:ind w:left="522" w:hanging="522"/>
              <w:rPr>
                <w:rFonts w:eastAsia="Arial Unicode MS"/>
                <w:noProof/>
                <w:sz w:val="20"/>
                <w:szCs w:val="20"/>
              </w:rPr>
            </w:pPr>
            <w:r>
              <w:rPr>
                <w:noProof/>
                <w:sz w:val="20"/>
              </w:rPr>
              <w:t>б)</w:t>
            </w:r>
            <w:r>
              <w:rPr>
                <w:noProof/>
              </w:rPr>
              <w:tab/>
            </w:r>
            <w:r>
              <w:rPr>
                <w:noProof/>
                <w:sz w:val="20"/>
              </w:rPr>
              <w:t>Същото изискване трябва да бъде изпълнено за късите светлини на фаровете, включени в приложното поле на Правило № 98 или Правило № 123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19 на ИКЕ на ООН (Предни фарове за мъгла)</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Не се прилагат изискванията, установени в Правило № 19 на ИКЕ на ООН. Ако обаче такива светлини са монтирани, правилното им функциониране се проверява от техническата служба.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Регламент (ЕС) № 1005/2010</w:t>
            </w:r>
          </w:p>
          <w:p>
            <w:pPr>
              <w:spacing w:after="0"/>
              <w:jc w:val="left"/>
              <w:rPr>
                <w:rFonts w:eastAsia="Arial Unicode MS"/>
                <w:noProof/>
                <w:sz w:val="20"/>
                <w:szCs w:val="20"/>
              </w:rPr>
            </w:pPr>
            <w:r>
              <w:rPr>
                <w:noProof/>
                <w:sz w:val="20"/>
              </w:rPr>
              <w:t>(Теглителни куки)</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се прилагат изискванията, установени в Регламент (ЕС) № 1005/2010.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38 на ИКЕ на ООН (Задни фарове за мъгла)</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Не се прилагат изискванията, установени в Правило № 38 на ИКЕ на ООН. Правилното функциониране на светлините обаче се проверява от техническата служба.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23 на ИКЕ на ООН (Светлини за заден ход)</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Не се прилагат изискванията, установени в Правило № 23 на ИКЕ на ООН. Ако обаче такива светлини са монтирани, правилното им функциониране се проверява от техническата служба.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77 на ИКЕ на ООН (Светлинни устройства за паркиране)</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Не се прилагат изискванията, установени в Правило № 77 на ИКЕ на ООН. Ако обаче такива светлини са монтирани, правилното им функциониране се проверява от техническата служба.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16 на ИКЕ на ООН (Обезопасителни колани и системи за обезопасяване)</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Компоненти</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Обезопасителните колани не се нуждаят от одобрение на типа в съответствие с Правило № 16 на ИКЕ на ООН.</w:t>
            </w:r>
          </w:p>
          <w:p>
            <w:pPr>
              <w:spacing w:after="0"/>
              <w:ind w:left="522" w:hanging="522"/>
              <w:rPr>
                <w:rFonts w:eastAsia="Arial Unicode MS"/>
                <w:noProof/>
                <w:sz w:val="20"/>
                <w:szCs w:val="20"/>
              </w:rPr>
            </w:pPr>
            <w:r>
              <w:rPr>
                <w:noProof/>
                <w:sz w:val="20"/>
              </w:rPr>
              <w:t>б)</w:t>
            </w:r>
            <w:r>
              <w:rPr>
                <w:noProof/>
              </w:rPr>
              <w:tab/>
            </w:r>
            <w:r>
              <w:rPr>
                <w:noProof/>
                <w:sz w:val="20"/>
              </w:rPr>
              <w:t>Всеки обезопасителен колан обаче е снабден с идентификационен етикет.</w:t>
            </w:r>
          </w:p>
          <w:p>
            <w:pPr>
              <w:spacing w:after="0"/>
              <w:ind w:left="522" w:hanging="522"/>
              <w:rPr>
                <w:rFonts w:eastAsia="Arial Unicode MS"/>
                <w:noProof/>
                <w:sz w:val="20"/>
                <w:szCs w:val="20"/>
              </w:rPr>
            </w:pPr>
            <w:r>
              <w:rPr>
                <w:noProof/>
                <w:sz w:val="20"/>
              </w:rPr>
              <w:t>в)</w:t>
            </w:r>
            <w:r>
              <w:rPr>
                <w:noProof/>
              </w:rPr>
              <w:tab/>
            </w:r>
            <w:r>
              <w:rPr>
                <w:noProof/>
                <w:sz w:val="20"/>
              </w:rPr>
              <w:t xml:space="preserve">Означенията на етикета са в съответствие с решението по отношение на закрепването на обезопасителните колани (вж. точка 19). </w:t>
            </w:r>
          </w:p>
          <w:p>
            <w:pPr>
              <w:spacing w:after="0"/>
              <w:ind w:left="522" w:hanging="522"/>
              <w:rPr>
                <w:rFonts w:eastAsia="Arial Unicode MS"/>
                <w:noProof/>
                <w:sz w:val="20"/>
                <w:szCs w:val="20"/>
              </w:rPr>
            </w:pPr>
            <w:r>
              <w:rPr>
                <w:i/>
                <w:noProof/>
                <w:sz w:val="20"/>
              </w:rPr>
              <w:t>Изисквания за монтиране</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Превозното средство трябва да е оборудвано с обезопасителни колани в съответствие с изискванията, посочени в приложение ХVІ към Правило № 16 на ИКЕ на ООН.</w:t>
            </w:r>
          </w:p>
          <w:p>
            <w:pPr>
              <w:spacing w:after="0"/>
              <w:ind w:left="522" w:hanging="522"/>
              <w:rPr>
                <w:rFonts w:eastAsia="Arial Unicode MS"/>
                <w:noProof/>
                <w:sz w:val="20"/>
                <w:szCs w:val="20"/>
              </w:rPr>
            </w:pPr>
            <w:r>
              <w:rPr>
                <w:noProof/>
                <w:sz w:val="20"/>
              </w:rPr>
              <w:t>б)</w:t>
            </w:r>
            <w:r>
              <w:rPr>
                <w:noProof/>
              </w:rPr>
              <w:tab/>
            </w:r>
            <w:r>
              <w:rPr>
                <w:noProof/>
                <w:sz w:val="20"/>
              </w:rPr>
              <w:t>Когато редица обезопасителни колани трябва да се монтират допълнително в съответствие с буква а), те трябва да са от тип, одобрен в съответствие с Правило № 16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125 на ИКЕ на ООН (Видимост напред)</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Не се допуска наличието на препятствия в 180-градусовата зона на полето на видимост напред на водача, както е определено в точка 5.1.3 от Правило № 125 на ИКЕ на ООН.</w:t>
            </w:r>
          </w:p>
          <w:p>
            <w:pPr>
              <w:spacing w:before="60" w:after="60"/>
              <w:ind w:left="522" w:hanging="522"/>
              <w:rPr>
                <w:rFonts w:eastAsia="Arial Unicode MS"/>
                <w:noProof/>
                <w:sz w:val="20"/>
                <w:szCs w:val="20"/>
              </w:rPr>
            </w:pPr>
            <w:r>
              <w:rPr>
                <w:noProof/>
                <w:sz w:val="20"/>
              </w:rPr>
              <w:t>б)</w:t>
            </w:r>
            <w:r>
              <w:rPr>
                <w:noProof/>
              </w:rPr>
              <w:tab/>
            </w:r>
            <w:r>
              <w:rPr>
                <w:noProof/>
                <w:sz w:val="20"/>
              </w:rPr>
              <w:t>Чрез дерогация от буква а), колоните „А“ и оборудването, изброено в точка 5.1.3 от Правило № 125 на ИКЕ на ООН, не се смятат за препятствия.</w:t>
            </w:r>
          </w:p>
          <w:p>
            <w:pPr>
              <w:spacing w:before="60" w:after="60"/>
              <w:ind w:left="522" w:hanging="522"/>
              <w:rPr>
                <w:rFonts w:eastAsia="Arial Unicode MS"/>
                <w:noProof/>
                <w:sz w:val="20"/>
                <w:szCs w:val="20"/>
              </w:rPr>
            </w:pPr>
            <w:r>
              <w:rPr>
                <w:noProof/>
                <w:sz w:val="20"/>
              </w:rPr>
              <w:t>в)</w:t>
            </w:r>
            <w:r>
              <w:rPr>
                <w:noProof/>
              </w:rPr>
              <w:tab/>
            </w:r>
            <w:r>
              <w:rPr>
                <w:noProof/>
                <w:sz w:val="20"/>
              </w:rPr>
              <w:t>Броят на колоните „А“ не трябва да надхвърля 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121 на ИКЕ на ООН (Обозначения на органите за управление, сигналните устройства и показващите уреди)</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Символите, включително цветът на съответните им контролни сигнални устройства, които задължително трябва да са налични по силата на Правило № 121 на ИКЕ на ООН, трябва да съответстват на посоченото правило на ИКЕ на ООН.</w:t>
            </w:r>
          </w:p>
          <w:p>
            <w:pPr>
              <w:spacing w:before="60" w:after="60"/>
              <w:ind w:left="522" w:hanging="522"/>
              <w:rPr>
                <w:rFonts w:eastAsia="Arial Unicode MS"/>
                <w:noProof/>
                <w:sz w:val="20"/>
                <w:szCs w:val="20"/>
              </w:rPr>
            </w:pPr>
            <w:r>
              <w:rPr>
                <w:noProof/>
                <w:sz w:val="20"/>
              </w:rPr>
              <w:t>б)</w:t>
            </w:r>
            <w:r>
              <w:rPr>
                <w:noProof/>
              </w:rPr>
              <w:tab/>
            </w:r>
            <w:r>
              <w:rPr>
                <w:noProof/>
                <w:sz w:val="20"/>
              </w:rPr>
              <w:t>Във всички останали случаи техническата служба се уверява, че монтираните на превозното средство знаци, сигнални устройства и показващи уреди осигуряват на водача изчерпателна информация за функционирането на споменатите органи за управление.</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(ЕС) № 672/2010 (Устройства против обледеняване и изпотяване на стъкла)</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Превозното средство трябва да е оборудвано с подходящи устройства за размразяване / срещу изпотяване на предното стъкло.</w:t>
            </w:r>
          </w:p>
          <w:p>
            <w:pPr>
              <w:spacing w:before="60" w:after="60"/>
              <w:rPr>
                <w:rFonts w:eastAsia="Arial Unicode MS"/>
                <w:noProof/>
                <w:sz w:val="20"/>
                <w:szCs w:val="20"/>
              </w:rPr>
            </w:pPr>
            <w:r>
              <w:rPr>
                <w:noProof/>
                <w:sz w:val="20"/>
              </w:rPr>
              <w:t>Устройство за размразяване на предното стъкло, което отговаря най-малко на изискванията на точка 1.1.1 от приложение II към Регламент (ЕС) № 672/2010, се счита за „подходящо“.</w:t>
            </w:r>
          </w:p>
          <w:p>
            <w:pPr>
              <w:spacing w:before="60" w:after="60"/>
              <w:rPr>
                <w:rFonts w:eastAsia="Arial Unicode MS"/>
                <w:noProof/>
                <w:sz w:val="20"/>
                <w:szCs w:val="20"/>
              </w:rPr>
            </w:pPr>
            <w:r>
              <w:rPr>
                <w:noProof/>
                <w:sz w:val="20"/>
              </w:rPr>
              <w:t>Устройство против изпотяване на предното стъкло, което отговаря най-малко на изискванията на точка 1.2.1 от приложение II към Регламент (ЕС) № 672/2010, се счита за „подходящо“.</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lastRenderedPageBreak/>
              <w:t>35</w:t>
            </w:r>
          </w:p>
        </w:tc>
        <w:tc>
          <w:tcPr>
            <w:tcW w:w="236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r>
              <w:rPr>
                <w:noProof/>
                <w:sz w:val="20"/>
              </w:rPr>
              <w:t>Регламент (ЕС) № 1008/2010 (Устройства за измиване и почистване)</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97"/>
              <w:rPr>
                <w:rFonts w:eastAsia="Arial Unicode MS"/>
                <w:noProof/>
                <w:sz w:val="20"/>
                <w:szCs w:val="20"/>
              </w:rPr>
            </w:pPr>
            <w:r>
              <w:rPr>
                <w:noProof/>
                <w:sz w:val="20"/>
              </w:rPr>
              <w:t>Превозното средство трябва да е оборудвано с подходящи устройства за измиване и почистване на предното стъкло.</w:t>
            </w:r>
          </w:p>
          <w:p>
            <w:pPr>
              <w:spacing w:after="0"/>
              <w:ind w:left="97"/>
              <w:rPr>
                <w:rFonts w:eastAsia="Arial Unicode MS"/>
                <w:noProof/>
                <w:sz w:val="20"/>
                <w:szCs w:val="20"/>
              </w:rPr>
            </w:pPr>
            <w:r>
              <w:rPr>
                <w:noProof/>
              </w:rPr>
              <w:t>Устройство за измиване и почистване на предното стъкло, което отговаря най-малко на изискванията, установени в точка 1.1.5 от приложение ІII към Регламент (ЕС) № 1008/2010, се счита за „подходящо“.</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jc w:val="center"/>
              <w:rPr>
                <w:rFonts w:eastAsia="Arial Unicode MS"/>
                <w:noProof/>
                <w:sz w:val="20"/>
                <w:szCs w:val="20"/>
              </w:rPr>
            </w:pPr>
            <w:r>
              <w:rPr>
                <w:noProof/>
                <w:sz w:val="20"/>
              </w:rPr>
              <w:t>36</w:t>
            </w:r>
          </w:p>
        </w:tc>
        <w:tc>
          <w:tcPr>
            <w:tcW w:w="2364" w:type="dxa"/>
            <w:tcBorders>
              <w:top w:val="outset" w:sz="6" w:space="0" w:color="auto"/>
              <w:left w:val="outset" w:sz="6" w:space="0" w:color="auto"/>
              <w:bottom w:val="outset" w:sz="6" w:space="0" w:color="auto"/>
              <w:right w:val="outset" w:sz="6" w:space="0" w:color="auto"/>
            </w:tcBorders>
            <w:hideMark/>
          </w:tcPr>
          <w:p>
            <w:pPr>
              <w:spacing w:before="60"/>
              <w:jc w:val="left"/>
              <w:rPr>
                <w:rFonts w:eastAsia="Arial Unicode MS"/>
                <w:noProof/>
                <w:sz w:val="20"/>
                <w:szCs w:val="20"/>
              </w:rPr>
            </w:pPr>
            <w:r>
              <w:rPr>
                <w:noProof/>
                <w:sz w:val="20"/>
              </w:rPr>
              <w:t>Правило № 122 на ИКЕ на ООН (Отоплителни уредби)</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Отделението за пътници на превозното средство трябва да е оборудвано с отоплителна уредба.</w:t>
            </w:r>
          </w:p>
          <w:p>
            <w:pPr>
              <w:spacing w:before="60"/>
              <w:ind w:left="522" w:hanging="522"/>
              <w:rPr>
                <w:rFonts w:eastAsia="Arial Unicode MS"/>
                <w:noProof/>
                <w:sz w:val="20"/>
                <w:szCs w:val="20"/>
              </w:rPr>
            </w:pPr>
            <w:r>
              <w:rPr>
                <w:noProof/>
                <w:sz w:val="20"/>
              </w:rPr>
              <w:t>б)</w:t>
            </w:r>
            <w:r>
              <w:rPr>
                <w:noProof/>
              </w:rPr>
              <w:tab/>
            </w:r>
            <w:r>
              <w:rPr>
                <w:noProof/>
                <w:sz w:val="20"/>
              </w:rPr>
              <w:t>Отоплителите, работещи чрез изгаряне на гориво, и тяхното инсталиране трябва да съответстват на изискванията на приложение 7 към Правило № 122 на ИКЕ на ООН. Освен това отоплителите, работещи чрез изгаряне на гориво ВНГ (втечнен нефтен газ), и отоплителните уредби, работещи с ВНГ, трябва да съответстват на изискванията, изложени в приложение 8 към Правило № 122 на ИКЕ на ООН.</w:t>
            </w:r>
          </w:p>
          <w:p>
            <w:pPr>
              <w:spacing w:before="60"/>
              <w:ind w:left="522" w:hanging="522"/>
              <w:rPr>
                <w:rFonts w:eastAsia="Arial Unicode MS"/>
                <w:noProof/>
                <w:sz w:val="20"/>
                <w:szCs w:val="20"/>
              </w:rPr>
            </w:pPr>
            <w:r>
              <w:rPr>
                <w:noProof/>
                <w:sz w:val="20"/>
              </w:rPr>
              <w:t>в)</w:t>
            </w:r>
            <w:r>
              <w:rPr>
                <w:noProof/>
              </w:rPr>
              <w:tab/>
            </w:r>
            <w:r>
              <w:rPr>
                <w:noProof/>
                <w:sz w:val="20"/>
              </w:rPr>
              <w:t>Допълнително монтираните отоплителни уредби трябва да отговарят на изискванията, посочени в Правило № 122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(ЕС) № 1009/2010 (Калници)</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Превозното средство трябва да бъде проектирано по такъв начин, че да предпазва другите участници в движението по пътищата от камъни, кал, лед, сняг и вода и да намалява опасностите, дължащи се на контакт с движещите се колела.</w:t>
            </w:r>
          </w:p>
          <w:p>
            <w:pPr>
              <w:spacing w:before="60"/>
              <w:ind w:left="522" w:hanging="522"/>
              <w:rPr>
                <w:rFonts w:eastAsia="Arial Unicode MS"/>
                <w:noProof/>
                <w:sz w:val="20"/>
                <w:szCs w:val="20"/>
              </w:rPr>
            </w:pPr>
            <w:r>
              <w:rPr>
                <w:noProof/>
                <w:sz w:val="20"/>
              </w:rPr>
              <w:t>б)</w:t>
            </w:r>
            <w:r>
              <w:rPr>
                <w:noProof/>
              </w:rPr>
              <w:tab/>
            </w:r>
            <w:r>
              <w:rPr>
                <w:noProof/>
                <w:sz w:val="20"/>
              </w:rPr>
              <w:t>Техническата служба може да проверява съответствието с техническите изисквания, посочени в приложение II към Регламент (ЕС) № 1009/2010.</w:t>
            </w:r>
          </w:p>
          <w:p>
            <w:pPr>
              <w:spacing w:before="60" w:after="0"/>
              <w:ind w:left="522" w:hanging="522"/>
              <w:rPr>
                <w:rFonts w:eastAsia="Arial Unicode MS"/>
                <w:noProof/>
                <w:sz w:val="20"/>
                <w:szCs w:val="20"/>
              </w:rPr>
            </w:pPr>
            <w:r>
              <w:rPr>
                <w:noProof/>
                <w:sz w:val="20"/>
              </w:rPr>
              <w:t>в)</w:t>
            </w:r>
            <w:r>
              <w:rPr>
                <w:noProof/>
              </w:rPr>
              <w:tab/>
            </w:r>
            <w:r>
              <w:rPr>
                <w:noProof/>
                <w:sz w:val="20"/>
              </w:rPr>
              <w:t>Не се прилагат разпоредбите на раздел 3 на приложение I към посочения регламент.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jc w:val="center"/>
              <w:rPr>
                <w:rFonts w:eastAsia="Arial Unicode MS"/>
                <w:noProof/>
                <w:sz w:val="20"/>
                <w:szCs w:val="20"/>
              </w:rPr>
            </w:pPr>
            <w:r>
              <w:rPr>
                <w:noProof/>
                <w:sz w:val="20"/>
              </w:rPr>
              <w:t>38</w:t>
            </w:r>
          </w:p>
        </w:tc>
        <w:tc>
          <w:tcPr>
            <w:tcW w:w="2364" w:type="dxa"/>
            <w:tcBorders>
              <w:top w:val="outset" w:sz="6" w:space="0" w:color="auto"/>
              <w:left w:val="outset" w:sz="6" w:space="0" w:color="auto"/>
              <w:bottom w:val="outset" w:sz="6" w:space="0" w:color="auto"/>
              <w:right w:val="outset" w:sz="6" w:space="0" w:color="auto"/>
            </w:tcBorders>
            <w:hideMark/>
          </w:tcPr>
          <w:p>
            <w:pPr>
              <w:jc w:val="left"/>
              <w:rPr>
                <w:rFonts w:eastAsia="Arial Unicode MS"/>
                <w:noProof/>
                <w:sz w:val="20"/>
                <w:szCs w:val="20"/>
              </w:rPr>
            </w:pPr>
            <w:r>
              <w:rPr>
                <w:noProof/>
                <w:sz w:val="20"/>
              </w:rPr>
              <w:t>Правило № 25 на ИКЕ на ООН (Облегалки за глава)</w:t>
            </w:r>
          </w:p>
        </w:tc>
        <w:tc>
          <w:tcPr>
            <w:tcW w:w="5528" w:type="dxa"/>
            <w:tcBorders>
              <w:top w:val="outset" w:sz="6" w:space="0" w:color="auto"/>
              <w:left w:val="outset" w:sz="6" w:space="0" w:color="auto"/>
              <w:bottom w:val="outset" w:sz="6" w:space="0" w:color="auto"/>
              <w:right w:val="outset" w:sz="6" w:space="0" w:color="auto"/>
            </w:tcBorders>
            <w:hideMark/>
          </w:tcPr>
          <w:p>
            <w:pPr>
              <w:ind w:left="522" w:hanging="522"/>
              <w:rPr>
                <w:rFonts w:eastAsia="Arial Unicode MS"/>
                <w:noProof/>
                <w:sz w:val="20"/>
                <w:szCs w:val="20"/>
              </w:rPr>
            </w:pPr>
            <w:r>
              <w:rPr>
                <w:noProof/>
                <w:sz w:val="20"/>
              </w:rPr>
              <w:t>Не се прилагат изискванията от Правило № 25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(ЕС) № 1230/2012 (Маси и размери)</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Изискванията на раздел 1 от част А на приложение I към Регламент (ЕС) № 1230/2012 трябва да бъдат спазени.</w:t>
            </w:r>
          </w:p>
          <w:p>
            <w:pPr>
              <w:spacing w:before="60" w:after="60"/>
              <w:ind w:left="522" w:hanging="522"/>
              <w:rPr>
                <w:rFonts w:eastAsia="Arial Unicode MS"/>
                <w:noProof/>
                <w:sz w:val="20"/>
                <w:szCs w:val="20"/>
              </w:rPr>
            </w:pPr>
            <w:r>
              <w:rPr>
                <w:noProof/>
                <w:sz w:val="20"/>
              </w:rPr>
              <w:t>б)</w:t>
            </w:r>
            <w:r>
              <w:rPr>
                <w:noProof/>
              </w:rPr>
              <w:tab/>
            </w:r>
            <w:r>
              <w:rPr>
                <w:noProof/>
                <w:sz w:val="20"/>
              </w:rPr>
              <w:t>За целите на буква а) се вземат предвид следните маси:</w:t>
            </w:r>
          </w:p>
          <w:p>
            <w:pPr>
              <w:spacing w:before="60" w:after="60"/>
              <w:ind w:left="1089" w:hanging="522"/>
              <w:rPr>
                <w:rFonts w:eastAsia="Arial Unicode MS"/>
                <w:noProof/>
                <w:sz w:val="20"/>
                <w:szCs w:val="20"/>
              </w:rPr>
            </w:pPr>
            <w:r>
              <w:rPr>
                <w:noProof/>
                <w:sz w:val="20"/>
              </w:rPr>
              <w:t>—</w:t>
            </w:r>
            <w:r>
              <w:rPr>
                <w:noProof/>
              </w:rPr>
              <w:tab/>
            </w:r>
            <w:r>
              <w:rPr>
                <w:noProof/>
                <w:sz w:val="20"/>
              </w:rPr>
              <w:t>масата в готовност за движение, определена в точка 2.6 от приложение I към Регламент (ЕС) № 1230/2012, измерена от техническата служба, и</w:t>
            </w:r>
          </w:p>
          <w:p>
            <w:pPr>
              <w:spacing w:before="60" w:after="60"/>
              <w:ind w:left="1089" w:hanging="522"/>
              <w:rPr>
                <w:rFonts w:eastAsia="Arial Unicode MS"/>
                <w:noProof/>
                <w:sz w:val="20"/>
                <w:szCs w:val="20"/>
              </w:rPr>
            </w:pPr>
            <w:r>
              <w:rPr>
                <w:noProof/>
                <w:sz w:val="20"/>
              </w:rPr>
              <w:t>—</w:t>
            </w:r>
            <w:r>
              <w:rPr>
                <w:noProof/>
              </w:rPr>
              <w:tab/>
            </w:r>
            <w:r>
              <w:rPr>
                <w:noProof/>
                <w:sz w:val="20"/>
              </w:rPr>
              <w:t>максималните маси, обявени от производителя на превозното средство или записани на поставената от производителя табела, в това число и върху етикети или в ръководството за експлоатация. Посочените маси се приемат за технически допустимите максимални маси.</w:t>
            </w:r>
          </w:p>
          <w:p>
            <w:pPr>
              <w:spacing w:before="60"/>
              <w:ind w:left="522" w:hanging="522"/>
              <w:rPr>
                <w:rFonts w:eastAsia="Arial Unicode MS"/>
                <w:noProof/>
                <w:sz w:val="20"/>
                <w:szCs w:val="20"/>
              </w:rPr>
            </w:pPr>
            <w:r>
              <w:rPr>
                <w:noProof/>
                <w:sz w:val="20"/>
              </w:rPr>
              <w:t>в)</w:t>
            </w:r>
            <w:r>
              <w:rPr>
                <w:noProof/>
              </w:rPr>
              <w:tab/>
            </w:r>
            <w:r>
              <w:rPr>
                <w:noProof/>
                <w:sz w:val="20"/>
              </w:rPr>
              <w:t>Не се разрешават изключения по отношение на максималните допустими размери.</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Регламент (ЕС) № 1230/2012 (Безопасно </w:t>
            </w:r>
            <w:r>
              <w:rPr>
                <w:noProof/>
                <w:sz w:val="20"/>
              </w:rPr>
              <w:lastRenderedPageBreak/>
              <w:t>остъкляване)</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lastRenderedPageBreak/>
              <w:t>Компоненти</w:t>
            </w:r>
            <w:r>
              <w:rPr>
                <w:noProof/>
                <w:sz w:val="20"/>
              </w:rPr>
              <w:t xml:space="preserve"> </w:t>
            </w:r>
          </w:p>
          <w:p>
            <w:pPr>
              <w:spacing w:before="60" w:after="0"/>
              <w:ind w:left="522" w:hanging="522"/>
              <w:rPr>
                <w:rFonts w:eastAsia="Arial Unicode MS"/>
                <w:noProof/>
                <w:sz w:val="20"/>
                <w:szCs w:val="20"/>
              </w:rPr>
            </w:pPr>
            <w:r>
              <w:rPr>
                <w:noProof/>
                <w:sz w:val="20"/>
              </w:rPr>
              <w:lastRenderedPageBreak/>
              <w:t>a)</w:t>
            </w:r>
            <w:r>
              <w:rPr>
                <w:noProof/>
              </w:rPr>
              <w:tab/>
            </w:r>
            <w:r>
              <w:rPr>
                <w:noProof/>
                <w:sz w:val="20"/>
              </w:rPr>
              <w:t>Стъклата трябва да са изработени или от закалено, или от ламинирано безопасно стъкло.</w:t>
            </w:r>
          </w:p>
          <w:p>
            <w:pPr>
              <w:spacing w:before="60" w:after="0"/>
              <w:ind w:left="522" w:hanging="522"/>
              <w:rPr>
                <w:rFonts w:eastAsia="Arial Unicode MS"/>
                <w:noProof/>
                <w:sz w:val="20"/>
                <w:szCs w:val="20"/>
              </w:rPr>
            </w:pPr>
            <w:r>
              <w:rPr>
                <w:noProof/>
                <w:sz w:val="20"/>
              </w:rPr>
              <w:t>б)</w:t>
            </w:r>
            <w:r>
              <w:rPr>
                <w:noProof/>
              </w:rPr>
              <w:tab/>
            </w:r>
            <w:r>
              <w:rPr>
                <w:noProof/>
                <w:sz w:val="20"/>
              </w:rPr>
              <w:t>Монтирането на пластмасови стъкла е разрешено само на места, разположени зад колоните „Б“.</w:t>
            </w:r>
          </w:p>
          <w:p>
            <w:pPr>
              <w:spacing w:before="60" w:after="0"/>
              <w:ind w:left="522" w:hanging="522"/>
              <w:rPr>
                <w:rFonts w:eastAsia="Arial Unicode MS"/>
                <w:noProof/>
                <w:sz w:val="20"/>
                <w:szCs w:val="20"/>
              </w:rPr>
            </w:pPr>
            <w:r>
              <w:rPr>
                <w:noProof/>
                <w:sz w:val="20"/>
              </w:rPr>
              <w:t>в)</w:t>
            </w:r>
            <w:r>
              <w:rPr>
                <w:noProof/>
              </w:rPr>
              <w:tab/>
            </w:r>
            <w:r>
              <w:rPr>
                <w:noProof/>
                <w:sz w:val="20"/>
              </w:rPr>
              <w:t>За стъклата не е необходимо одобрение на типа в съответствие с Регламент (ЕС) № 1230/2012.</w:t>
            </w:r>
          </w:p>
          <w:p>
            <w:pPr>
              <w:spacing w:before="60" w:after="0"/>
              <w:ind w:left="522" w:hanging="522"/>
              <w:rPr>
                <w:rFonts w:eastAsia="Arial Unicode MS"/>
                <w:noProof/>
                <w:sz w:val="20"/>
                <w:szCs w:val="20"/>
              </w:rPr>
            </w:pPr>
            <w:r>
              <w:rPr>
                <w:i/>
                <w:noProof/>
                <w:sz w:val="20"/>
              </w:rPr>
              <w:t>Монтиране</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Прилагат се изискванията за монтиране, посочени в приложение 21 към Правило № 43 на ИКЕ на ООН.</w:t>
            </w:r>
          </w:p>
          <w:p>
            <w:pPr>
              <w:spacing w:before="60" w:after="0"/>
              <w:ind w:left="522" w:hanging="522"/>
              <w:rPr>
                <w:rFonts w:eastAsia="Arial Unicode MS"/>
                <w:noProof/>
                <w:sz w:val="20"/>
                <w:szCs w:val="20"/>
              </w:rPr>
            </w:pPr>
            <w:r>
              <w:rPr>
                <w:noProof/>
                <w:sz w:val="20"/>
              </w:rPr>
              <w:t>б)</w:t>
            </w:r>
            <w:r>
              <w:rPr>
                <w:noProof/>
              </w:rPr>
              <w:tab/>
            </w:r>
            <w:r>
              <w:rPr>
                <w:noProof/>
                <w:sz w:val="20"/>
              </w:rPr>
              <w:t>Върху предното стъкло и стъклата, разположени пред колона „Б“, не се разрешава поставянето на тонирано фолио, което би намалило под изисквания минимум безпрепятственото пропускане на светлината.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92/23/ЕИО</w:t>
            </w:r>
          </w:p>
          <w:p>
            <w:pPr>
              <w:spacing w:before="60" w:after="60"/>
              <w:rPr>
                <w:rFonts w:eastAsia="Arial Unicode MS"/>
                <w:noProof/>
                <w:sz w:val="20"/>
                <w:szCs w:val="20"/>
              </w:rPr>
            </w:pPr>
            <w:r>
              <w:rPr>
                <w:noProof/>
                <w:sz w:val="20"/>
              </w:rPr>
              <w:t>(Гуми)</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i/>
                <w:iCs/>
                <w:noProof/>
                <w:sz w:val="20"/>
                <w:szCs w:val="20"/>
              </w:rPr>
            </w:pPr>
            <w:r>
              <w:rPr>
                <w:i/>
                <w:noProof/>
                <w:sz w:val="20"/>
              </w:rPr>
              <w:t>Компоненти</w:t>
            </w:r>
          </w:p>
          <w:p>
            <w:pPr>
              <w:spacing w:after="0"/>
              <w:rPr>
                <w:rFonts w:eastAsia="Arial Unicode MS"/>
                <w:noProof/>
                <w:sz w:val="20"/>
                <w:szCs w:val="20"/>
              </w:rPr>
            </w:pPr>
            <w:r>
              <w:rPr>
                <w:noProof/>
                <w:sz w:val="20"/>
              </w:rPr>
              <w:t>На гумите е поставена маркировка за ЕС одобряване на типа, в която е включен знакът „s“ (за „звук“).</w:t>
            </w:r>
          </w:p>
          <w:p>
            <w:pPr>
              <w:spacing w:before="60" w:after="0"/>
              <w:rPr>
                <w:rFonts w:eastAsia="Arial Unicode MS"/>
                <w:noProof/>
                <w:sz w:val="20"/>
                <w:szCs w:val="20"/>
              </w:rPr>
            </w:pPr>
            <w:r>
              <w:rPr>
                <w:i/>
                <w:noProof/>
                <w:sz w:val="20"/>
              </w:rPr>
              <w:t>Монтиране</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Размерите, индексът на товароносимостта и категорията на скоростта на гумите трябва да отговарят на изискванията на приложение IV към Директива 92/23/ЕИО.</w:t>
            </w:r>
          </w:p>
          <w:p>
            <w:pPr>
              <w:spacing w:before="60" w:after="0"/>
              <w:ind w:left="522" w:hanging="522"/>
              <w:rPr>
                <w:rFonts w:eastAsia="Arial Unicode MS"/>
                <w:noProof/>
                <w:sz w:val="20"/>
                <w:szCs w:val="20"/>
              </w:rPr>
            </w:pPr>
            <w:r>
              <w:rPr>
                <w:noProof/>
                <w:sz w:val="20"/>
              </w:rPr>
              <w:t>б)</w:t>
            </w:r>
            <w:r>
              <w:rPr>
                <w:noProof/>
              </w:rPr>
              <w:tab/>
            </w:r>
            <w:r>
              <w:rPr>
                <w:noProof/>
                <w:sz w:val="20"/>
              </w:rPr>
              <w:t>Знакът за категорията за скоростта на гумата трябва да бъде съвместим с максималната проектна скорост на превозното средство.</w:t>
            </w:r>
          </w:p>
          <w:p>
            <w:pPr>
              <w:spacing w:before="60" w:after="0"/>
              <w:ind w:left="522"/>
              <w:rPr>
                <w:rFonts w:eastAsia="Arial Unicode MS"/>
                <w:noProof/>
                <w:sz w:val="20"/>
                <w:szCs w:val="20"/>
              </w:rPr>
            </w:pPr>
            <w:r>
              <w:rPr>
                <w:noProof/>
                <w:sz w:val="20"/>
              </w:rPr>
              <w:t>Това изискване се прилага независимо от наличието на ограничител на скоростта.</w:t>
            </w:r>
          </w:p>
          <w:p>
            <w:pPr>
              <w:spacing w:before="60" w:after="0"/>
              <w:ind w:left="522" w:hanging="522"/>
              <w:rPr>
                <w:rFonts w:eastAsia="Arial Unicode MS"/>
                <w:noProof/>
                <w:sz w:val="20"/>
                <w:szCs w:val="20"/>
              </w:rPr>
            </w:pPr>
            <w:r>
              <w:rPr>
                <w:noProof/>
                <w:sz w:val="20"/>
              </w:rPr>
              <w:t>в)</w:t>
            </w:r>
            <w:r>
              <w:rPr>
                <w:noProof/>
              </w:rPr>
              <w:tab/>
            </w:r>
            <w:r>
              <w:rPr>
                <w:noProof/>
                <w:sz w:val="20"/>
              </w:rPr>
              <w:t>Максималната скорост на превозното средство трябва да е обявената от производителя на превозното средство. Техническата служба обаче може да направи оценка на максималната проектна скорост на превозното средство, като използва максималната изходна мощност на двигателя, максималния брой за оборотите в минута и данните за кинематичната верига.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55 на ИКЕ на ООН (Теглително-прикачни устройства)</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Отделни технически възли</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За теглително-прикачни устройства, които представляват ООП (оригинално оборудване от производителя), предназначени за теглене на ремарке, чиято максимална маса не надвишава 1500 kg, не се изисква одобрение на типа в съответствие с Правило № 55 на ИКЕ на ООН.</w:t>
            </w:r>
          </w:p>
          <w:p>
            <w:pPr>
              <w:spacing w:before="60" w:after="0"/>
              <w:ind w:left="522"/>
              <w:rPr>
                <w:rFonts w:eastAsia="Arial Unicode MS"/>
                <w:noProof/>
                <w:sz w:val="20"/>
                <w:szCs w:val="20"/>
              </w:rPr>
            </w:pPr>
            <w:r>
              <w:rPr>
                <w:noProof/>
                <w:sz w:val="20"/>
              </w:rPr>
              <w:t>Теглително-прикачно устройство се смята за ООП, ако е описано в ръководството за експлоатация или в равностоен помощен документ, предоставен на купувача от производителя на превозното средство.</w:t>
            </w:r>
          </w:p>
          <w:p>
            <w:pPr>
              <w:spacing w:before="60" w:after="0"/>
              <w:ind w:left="522"/>
              <w:rPr>
                <w:rFonts w:eastAsia="Arial Unicode MS"/>
                <w:noProof/>
                <w:sz w:val="20"/>
                <w:szCs w:val="20"/>
              </w:rPr>
            </w:pPr>
            <w:r>
              <w:rPr>
                <w:noProof/>
                <w:sz w:val="20"/>
              </w:rPr>
              <w:t>Ако подобно теглително-прикачно устройство е одобрено с превозното средство, в сертификата за одобряване се включва подходящ текст, в който се заявява, че собственикът е отговорен за осигуряване на съвместимост с теглително-прикачното устройство, монтирано на ремаркето.</w:t>
            </w:r>
          </w:p>
          <w:p>
            <w:pPr>
              <w:spacing w:after="0"/>
              <w:ind w:left="522" w:hanging="522"/>
              <w:rPr>
                <w:rFonts w:eastAsia="Arial Unicode MS"/>
                <w:noProof/>
                <w:sz w:val="20"/>
                <w:szCs w:val="20"/>
              </w:rPr>
            </w:pPr>
            <w:r>
              <w:rPr>
                <w:noProof/>
                <w:sz w:val="20"/>
              </w:rPr>
              <w:t>б)</w:t>
            </w:r>
            <w:r>
              <w:rPr>
                <w:noProof/>
              </w:rPr>
              <w:tab/>
            </w:r>
            <w:r>
              <w:rPr>
                <w:noProof/>
                <w:sz w:val="20"/>
              </w:rPr>
              <w:t xml:space="preserve">Теглително-прикачни устройства, различни от изброените в буква а), както и допълнително монтирани </w:t>
            </w:r>
            <w:r>
              <w:rPr>
                <w:noProof/>
                <w:sz w:val="20"/>
              </w:rPr>
              <w:lastRenderedPageBreak/>
              <w:t>теглително-прикачни устройства получават одобрение на типа в съответствие с Правило № 55 на ИКЕ на ООН.</w:t>
            </w:r>
          </w:p>
          <w:p>
            <w:pPr>
              <w:spacing w:before="60" w:after="0"/>
              <w:ind w:left="522" w:hanging="522"/>
              <w:rPr>
                <w:rFonts w:eastAsia="Arial Unicode MS"/>
                <w:i/>
                <w:iCs/>
                <w:noProof/>
                <w:sz w:val="20"/>
                <w:szCs w:val="20"/>
              </w:rPr>
            </w:pPr>
            <w:r>
              <w:rPr>
                <w:i/>
                <w:noProof/>
                <w:sz w:val="20"/>
              </w:rPr>
              <w:t>Монтиране в превозното средство</w:t>
            </w:r>
          </w:p>
          <w:p>
            <w:pPr>
              <w:spacing w:before="60" w:after="60"/>
              <w:rPr>
                <w:rFonts w:eastAsia="Arial Unicode MS"/>
                <w:noProof/>
                <w:sz w:val="20"/>
                <w:szCs w:val="20"/>
              </w:rPr>
            </w:pPr>
            <w:r>
              <w:rPr>
                <w:noProof/>
                <w:sz w:val="20"/>
              </w:rPr>
              <w:t>Техническата служба се уверява, че монтажът на теглително-прикачните устройства отговаря на изискванията на точка 6 от Правило № 55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Правило № 94 на ИКЕ на ООН (Челен удар) (</w:t>
            </w:r>
            <w:r>
              <w:rPr>
                <w:noProof/>
                <w:sz w:val="20"/>
                <w:vertAlign w:val="superscript"/>
              </w:rPr>
              <w:t>д</w:t>
            </w:r>
            <w:r>
              <w:rPr>
                <w:noProof/>
                <w:sz w:val="20"/>
              </w:rPr>
              <w: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Заявителят прилага декларация от производителя, с която удостоверява, че конкретното превозно средство, чийто идентификационен номер трябва да бъде посочен, отговаря на изискванията на най-малко един от следните документи:</w:t>
            </w:r>
          </w:p>
          <w:p>
            <w:pPr>
              <w:spacing w:before="60" w:after="0"/>
              <w:ind w:left="1089" w:hanging="522"/>
              <w:rPr>
                <w:rFonts w:eastAsia="Arial Unicode MS"/>
                <w:noProof/>
                <w:sz w:val="20"/>
                <w:szCs w:val="20"/>
              </w:rPr>
            </w:pPr>
            <w:r>
              <w:rPr>
                <w:noProof/>
                <w:sz w:val="20"/>
              </w:rPr>
              <w:t>—</w:t>
            </w:r>
            <w:r>
              <w:rPr>
                <w:noProof/>
              </w:rPr>
              <w:tab/>
            </w:r>
            <w:r>
              <w:rPr>
                <w:noProof/>
                <w:sz w:val="20"/>
              </w:rPr>
              <w:t>Правило № 94 на ИКЕ на ООН,</w:t>
            </w:r>
          </w:p>
          <w:p>
            <w:pPr>
              <w:spacing w:before="60" w:after="0"/>
              <w:ind w:left="1089" w:hanging="522"/>
              <w:rPr>
                <w:rFonts w:eastAsia="Arial Unicode MS"/>
                <w:noProof/>
                <w:sz w:val="20"/>
                <w:szCs w:val="20"/>
              </w:rPr>
            </w:pPr>
            <w:r>
              <w:rPr>
                <w:noProof/>
                <w:sz w:val="20"/>
              </w:rPr>
              <w:t>—</w:t>
            </w:r>
            <w:r>
              <w:rPr>
                <w:noProof/>
              </w:rPr>
              <w:tab/>
            </w:r>
            <w:r>
              <w:rPr>
                <w:noProof/>
                <w:sz w:val="20"/>
              </w:rPr>
              <w:t>FMVSS № 208 (Защита на пътниците при удар),</w:t>
            </w:r>
          </w:p>
          <w:p>
            <w:pPr>
              <w:spacing w:before="60" w:after="0"/>
              <w:ind w:left="1089" w:hanging="522"/>
              <w:rPr>
                <w:rFonts w:eastAsia="Arial Unicode MS"/>
                <w:noProof/>
                <w:sz w:val="20"/>
                <w:szCs w:val="20"/>
              </w:rPr>
            </w:pPr>
            <w:r>
              <w:rPr>
                <w:noProof/>
                <w:sz w:val="20"/>
              </w:rPr>
              <w:t>—</w:t>
            </w:r>
            <w:r>
              <w:rPr>
                <w:noProof/>
              </w:rPr>
              <w:tab/>
            </w:r>
            <w:r>
              <w:rPr>
                <w:noProof/>
                <w:sz w:val="20"/>
              </w:rPr>
              <w:t>член 18 от JSRRV.</w:t>
            </w:r>
          </w:p>
          <w:p>
            <w:pPr>
              <w:spacing w:after="60"/>
              <w:ind w:left="522" w:hanging="522"/>
              <w:rPr>
                <w:rFonts w:eastAsia="Arial Unicode MS"/>
                <w:noProof/>
                <w:sz w:val="20"/>
                <w:szCs w:val="20"/>
              </w:rPr>
            </w:pPr>
            <w:r>
              <w:rPr>
                <w:noProof/>
                <w:sz w:val="20"/>
              </w:rPr>
              <w:t>б)</w:t>
            </w:r>
            <w:r>
              <w:rPr>
                <w:noProof/>
              </w:rPr>
              <w:tab/>
            </w:r>
            <w:r>
              <w:rPr>
                <w:noProof/>
                <w:sz w:val="20"/>
              </w:rPr>
              <w:t>По искане на заявителя може да се проведе изпитване върху серийно произвеждано превозно средство в съответствие с точка 5 от Правило № 94 на ИКЕ на ООН.</w:t>
            </w:r>
          </w:p>
          <w:p>
            <w:pPr>
              <w:spacing w:after="60"/>
              <w:ind w:left="522"/>
              <w:rPr>
                <w:rFonts w:eastAsia="Arial Unicode MS"/>
                <w:noProof/>
                <w:sz w:val="20"/>
                <w:szCs w:val="20"/>
              </w:rPr>
            </w:pPr>
            <w:r>
              <w:rPr>
                <w:noProof/>
                <w:sz w:val="20"/>
              </w:rPr>
              <w:t>Изпитването се провежда от техническа служба, определена за извършването на това изпитване. Техническата служба изготвя подробен протокол за заявителя.</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Правило № 95 на ИКЕ на ООН (Страничен удар)</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Заявителят прилага декларация от производителя, с която удостоверява, че конкретното превозно средство, чийто идентификационен номер трябва да бъде посочен, отговаря на изискванията на най-малко един от следните документи:</w:t>
            </w:r>
          </w:p>
          <w:p>
            <w:pPr>
              <w:spacing w:after="0"/>
              <w:ind w:left="1089" w:hanging="522"/>
              <w:rPr>
                <w:rFonts w:eastAsia="Arial Unicode MS"/>
                <w:noProof/>
                <w:sz w:val="20"/>
                <w:szCs w:val="20"/>
              </w:rPr>
            </w:pPr>
            <w:r>
              <w:rPr>
                <w:noProof/>
                <w:sz w:val="20"/>
              </w:rPr>
              <w:t>—</w:t>
            </w:r>
            <w:r>
              <w:rPr>
                <w:noProof/>
              </w:rPr>
              <w:tab/>
            </w:r>
            <w:r>
              <w:rPr>
                <w:noProof/>
                <w:sz w:val="20"/>
              </w:rPr>
              <w:t>Правило № 95 на ИКЕ на ООН,</w:t>
            </w:r>
          </w:p>
          <w:p>
            <w:pPr>
              <w:spacing w:after="0"/>
              <w:ind w:left="1089" w:hanging="522"/>
              <w:rPr>
                <w:rFonts w:eastAsia="Arial Unicode MS"/>
                <w:noProof/>
                <w:sz w:val="20"/>
                <w:szCs w:val="20"/>
              </w:rPr>
            </w:pPr>
            <w:r>
              <w:rPr>
                <w:noProof/>
                <w:sz w:val="20"/>
              </w:rPr>
              <w:t>—</w:t>
            </w:r>
            <w:r>
              <w:rPr>
                <w:noProof/>
              </w:rPr>
              <w:tab/>
            </w:r>
            <w:r>
              <w:rPr>
                <w:noProof/>
                <w:sz w:val="20"/>
              </w:rPr>
              <w:t>FMVSS № 214 (Защита при удар отстрани),</w:t>
            </w:r>
          </w:p>
          <w:p>
            <w:pPr>
              <w:spacing w:after="0"/>
              <w:ind w:left="1089" w:hanging="522"/>
              <w:rPr>
                <w:rFonts w:eastAsia="Arial Unicode MS"/>
                <w:noProof/>
                <w:sz w:val="20"/>
                <w:szCs w:val="20"/>
              </w:rPr>
            </w:pPr>
            <w:r>
              <w:rPr>
                <w:noProof/>
                <w:sz w:val="20"/>
              </w:rPr>
              <w:t>—</w:t>
            </w:r>
            <w:r>
              <w:rPr>
                <w:noProof/>
              </w:rPr>
              <w:tab/>
            </w:r>
            <w:r>
              <w:rPr>
                <w:noProof/>
                <w:sz w:val="20"/>
              </w:rPr>
              <w:t>член 18 от JSRRV.</w:t>
            </w:r>
          </w:p>
          <w:p>
            <w:pPr>
              <w:spacing w:after="60"/>
              <w:ind w:left="522" w:hanging="522"/>
              <w:rPr>
                <w:rFonts w:eastAsia="Arial Unicode MS"/>
                <w:noProof/>
                <w:sz w:val="20"/>
                <w:szCs w:val="20"/>
              </w:rPr>
            </w:pPr>
            <w:r>
              <w:rPr>
                <w:noProof/>
                <w:sz w:val="20"/>
              </w:rPr>
              <w:t>б)</w:t>
            </w:r>
            <w:r>
              <w:rPr>
                <w:noProof/>
              </w:rPr>
              <w:tab/>
            </w:r>
            <w:r>
              <w:rPr>
                <w:noProof/>
                <w:sz w:val="20"/>
              </w:rPr>
              <w:t>По искане на заявителя може да се проведе изпитване върху серийно произвеждано превозно средство в съответствие с раздел 5 от Правило № 95 на ИКЕ на ООН.</w:t>
            </w:r>
          </w:p>
          <w:p>
            <w:pPr>
              <w:spacing w:after="60"/>
              <w:ind w:left="522"/>
              <w:rPr>
                <w:rFonts w:eastAsia="Arial Unicode MS"/>
                <w:noProof/>
                <w:sz w:val="20"/>
                <w:szCs w:val="20"/>
              </w:rPr>
            </w:pPr>
            <w:r>
              <w:rPr>
                <w:noProof/>
                <w:sz w:val="20"/>
              </w:rPr>
              <w:t xml:space="preserve">Изпитването се провежда от техническа служба, определена за извършването на това изпитване. Техническата служба изготвя подробен протокол за заявителя. </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78/2009</w:t>
            </w:r>
          </w:p>
          <w:p>
            <w:pPr>
              <w:spacing w:before="60" w:after="60"/>
              <w:jc w:val="left"/>
              <w:rPr>
                <w:rFonts w:eastAsia="Arial Unicode MS"/>
                <w:noProof/>
                <w:sz w:val="20"/>
                <w:szCs w:val="20"/>
              </w:rPr>
            </w:pPr>
            <w:r>
              <w:rPr>
                <w:noProof/>
                <w:sz w:val="20"/>
              </w:rPr>
              <w:t>(Защита на пешеходците)</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Спирачен сервоусилвател</w:t>
            </w:r>
          </w:p>
          <w:p>
            <w:pPr>
              <w:spacing w:before="60" w:after="60"/>
              <w:rPr>
                <w:rFonts w:eastAsia="Arial Unicode MS"/>
                <w:noProof/>
                <w:sz w:val="20"/>
                <w:szCs w:val="20"/>
              </w:rPr>
            </w:pPr>
            <w:r>
              <w:rPr>
                <w:noProof/>
                <w:sz w:val="20"/>
              </w:rPr>
              <w:t>Превозните средства се оборудват с електронна спирачна уредба против блокиране на колелата, действаща върху всички колела.</w:t>
            </w:r>
          </w:p>
          <w:p>
            <w:pPr>
              <w:spacing w:before="60" w:after="60"/>
              <w:ind w:left="522" w:hanging="522"/>
              <w:rPr>
                <w:rFonts w:eastAsia="Arial Unicode MS"/>
                <w:i/>
                <w:iCs/>
                <w:noProof/>
                <w:sz w:val="20"/>
                <w:szCs w:val="20"/>
              </w:rPr>
            </w:pPr>
            <w:r>
              <w:rPr>
                <w:i/>
                <w:noProof/>
                <w:sz w:val="20"/>
              </w:rPr>
              <w:t>Защита на пешеходците</w:t>
            </w:r>
          </w:p>
          <w:p>
            <w:pPr>
              <w:spacing w:before="60" w:after="60"/>
              <w:rPr>
                <w:rFonts w:eastAsia="Arial Unicode MS"/>
                <w:noProof/>
                <w:sz w:val="20"/>
                <w:szCs w:val="20"/>
              </w:rPr>
            </w:pPr>
            <w:r>
              <w:rPr>
                <w:noProof/>
                <w:sz w:val="20"/>
              </w:rPr>
              <w:t>Прилагат се изискванията на Регламент (ЕО) № 78/2009.</w:t>
            </w:r>
          </w:p>
          <w:p>
            <w:pPr>
              <w:spacing w:before="60" w:after="60"/>
              <w:ind w:left="522" w:hanging="522"/>
              <w:rPr>
                <w:rFonts w:eastAsia="Arial Unicode MS"/>
                <w:i/>
                <w:iCs/>
                <w:noProof/>
                <w:sz w:val="20"/>
                <w:szCs w:val="20"/>
              </w:rPr>
            </w:pPr>
            <w:r>
              <w:rPr>
                <w:i/>
                <w:noProof/>
                <w:sz w:val="20"/>
              </w:rPr>
              <w:t>Системи за предна защита</w:t>
            </w:r>
          </w:p>
          <w:p>
            <w:pPr>
              <w:spacing w:before="60" w:after="60"/>
              <w:rPr>
                <w:rFonts w:eastAsia="Arial Unicode MS"/>
                <w:noProof/>
                <w:sz w:val="20"/>
                <w:szCs w:val="20"/>
              </w:rPr>
            </w:pPr>
            <w:r>
              <w:rPr>
                <w:noProof/>
                <w:sz w:val="20"/>
              </w:rPr>
              <w:t>Системите за предна защита, монтирани на превозното средство, се подлагат на одобрение на типа в съответствие с Регламент (ЕО) № 78/2009 и монтирането им отговаря на изискванията, посочени в раздел 6 на приложение I към посочения регламент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2005/64/ЕО</w:t>
            </w:r>
          </w:p>
          <w:p>
            <w:pPr>
              <w:spacing w:before="60" w:after="60"/>
              <w:rPr>
                <w:rFonts w:eastAsia="Arial Unicode MS"/>
                <w:noProof/>
                <w:sz w:val="20"/>
                <w:szCs w:val="20"/>
              </w:rPr>
            </w:pPr>
            <w:r>
              <w:rPr>
                <w:noProof/>
                <w:sz w:val="20"/>
              </w:rPr>
              <w:t>(Възможност за рециклиране)</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Не се прилагат изискванията на посочената директива.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Директива 2006/40/ЕО</w:t>
            </w:r>
          </w:p>
          <w:p>
            <w:pPr>
              <w:spacing w:before="60" w:after="60"/>
              <w:jc w:val="left"/>
              <w:rPr>
                <w:rFonts w:eastAsia="Arial Unicode MS"/>
                <w:noProof/>
                <w:sz w:val="20"/>
                <w:szCs w:val="20"/>
              </w:rPr>
            </w:pPr>
            <w:r>
              <w:rPr>
                <w:noProof/>
                <w:sz w:val="20"/>
              </w:rPr>
              <w:t>(Климатична система)</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Прилагат се изискванията на посочената директива.</w:t>
            </w:r>
          </w:p>
        </w:tc>
      </w:tr>
    </w:tbl>
    <w:p>
      <w:pPr>
        <w:spacing w:after="240"/>
        <w:jc w:val="center"/>
        <w:rPr>
          <w:rFonts w:eastAsia="Arial Unicode MS"/>
          <w:b/>
          <w:bCs/>
          <w:noProof/>
          <w:szCs w:val="24"/>
          <w:vertAlign w:val="subscript"/>
        </w:rPr>
      </w:pPr>
      <w:r>
        <w:rPr>
          <w:noProof/>
        </w:rPr>
        <w:br w:type="page"/>
      </w:r>
      <w:r>
        <w:rPr>
          <w:b/>
          <w:noProof/>
        </w:rPr>
        <w:lastRenderedPageBreak/>
        <w:t>Част II:</w:t>
      </w:r>
      <w:r>
        <w:rPr>
          <w:noProof/>
        </w:rPr>
        <w:t xml:space="preserve"> </w:t>
      </w:r>
      <w:r>
        <w:rPr>
          <w:b/>
          <w:noProof/>
        </w:rPr>
        <w:t>Превозни средства, спадащи към категория N</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2500"/>
        <w:gridCol w:w="5363"/>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Точка</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Регулаторен акт</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jc w:val="center"/>
              <w:rPr>
                <w:rFonts w:eastAsia="Arial Unicode MS"/>
                <w:bCs/>
                <w:noProof/>
                <w:sz w:val="20"/>
                <w:szCs w:val="20"/>
              </w:rPr>
            </w:pPr>
            <w:r>
              <w:rPr>
                <w:noProof/>
                <w:sz w:val="20"/>
              </w:rPr>
              <w:t>Алтернативни изисквания</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506"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Регламент (EO) № 715/2007</w:t>
            </w:r>
          </w:p>
          <w:p>
            <w:pPr>
              <w:spacing w:before="60" w:after="60"/>
              <w:jc w:val="left"/>
              <w:rPr>
                <w:rFonts w:eastAsia="Arial Unicode MS"/>
                <w:noProof/>
                <w:sz w:val="20"/>
                <w:szCs w:val="20"/>
              </w:rPr>
            </w:pPr>
            <w:r>
              <w:rPr>
                <w:noProof/>
                <w:sz w:val="20"/>
              </w:rPr>
              <w:t>Емисии (Евро 5 и 6) от лекотоварни превозни средства/достъп до информация</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Емисии на изгорели газове</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Провежда се изпитване от тип I в съответствие с приложение III към Регламент (ЕО) № 692/2008, като се използват коефициентите на влошаване, посочени в точка 1.4 от приложение VII към Регламент (ЕО) № 692/2008. Приложимите гранични стойности са посочените в таблица I и таблица II от приложение I към Регламент (ЕО) № 715/2007.</w:t>
            </w:r>
          </w:p>
          <w:p>
            <w:pPr>
              <w:spacing w:before="60" w:after="0"/>
              <w:ind w:left="380" w:hanging="380"/>
              <w:rPr>
                <w:rFonts w:eastAsia="Arial Unicode MS"/>
                <w:noProof/>
                <w:sz w:val="20"/>
                <w:szCs w:val="20"/>
              </w:rPr>
            </w:pPr>
            <w:r>
              <w:rPr>
                <w:noProof/>
                <w:sz w:val="20"/>
              </w:rPr>
              <w:t>б)</w:t>
            </w:r>
            <w:r>
              <w:rPr>
                <w:noProof/>
              </w:rPr>
              <w:tab/>
            </w:r>
            <w:r>
              <w:rPr>
                <w:noProof/>
                <w:sz w:val="20"/>
              </w:rPr>
              <w:t>Не се изисква превозното средство да е изминало 3000 km, както е посочено в точка 3.1.1 от приложение 4 към Правило № 83 на ИКЕ на ООН.</w:t>
            </w:r>
          </w:p>
          <w:p>
            <w:pPr>
              <w:spacing w:before="60" w:after="0"/>
              <w:ind w:left="380" w:hanging="380"/>
              <w:rPr>
                <w:rFonts w:eastAsia="Arial Unicode MS"/>
                <w:noProof/>
                <w:sz w:val="20"/>
                <w:szCs w:val="20"/>
              </w:rPr>
            </w:pPr>
            <w:r>
              <w:rPr>
                <w:noProof/>
                <w:sz w:val="20"/>
              </w:rPr>
              <w:t>в)</w:t>
            </w:r>
            <w:r>
              <w:rPr>
                <w:noProof/>
              </w:rPr>
              <w:tab/>
            </w:r>
            <w:r>
              <w:rPr>
                <w:noProof/>
                <w:sz w:val="20"/>
              </w:rPr>
              <w:t>Използваното при изпитването гориво е еталонното гориво, както е предвидено в приложение IХ към Регламент (ЕО) № 692/2008.</w:t>
            </w:r>
          </w:p>
          <w:p>
            <w:pPr>
              <w:spacing w:before="60" w:after="0"/>
              <w:ind w:left="380" w:hanging="380"/>
              <w:rPr>
                <w:rFonts w:eastAsia="Arial Unicode MS"/>
                <w:noProof/>
                <w:sz w:val="20"/>
                <w:szCs w:val="20"/>
              </w:rPr>
            </w:pPr>
            <w:r>
              <w:rPr>
                <w:noProof/>
                <w:sz w:val="20"/>
              </w:rPr>
              <w:t>г)</w:t>
            </w:r>
            <w:r>
              <w:rPr>
                <w:noProof/>
              </w:rPr>
              <w:tab/>
            </w:r>
            <w:r>
              <w:rPr>
                <w:noProof/>
                <w:sz w:val="20"/>
              </w:rPr>
              <w:t>Динамометричният стенд се настройва в съответствие с техническите изисквания в точка 3.2 от приложение 4 към Правило № 83 на ИКЕ на ООН.</w:t>
            </w:r>
          </w:p>
          <w:p>
            <w:pPr>
              <w:spacing w:before="60" w:after="0"/>
              <w:ind w:left="380" w:hanging="380"/>
              <w:rPr>
                <w:rFonts w:eastAsia="Arial Unicode MS"/>
                <w:noProof/>
                <w:sz w:val="20"/>
                <w:szCs w:val="20"/>
              </w:rPr>
            </w:pPr>
            <w:r>
              <w:rPr>
                <w:noProof/>
                <w:sz w:val="20"/>
              </w:rPr>
              <w:t>д)</w:t>
            </w:r>
            <w:r>
              <w:rPr>
                <w:noProof/>
              </w:rPr>
              <w:tab/>
            </w:r>
            <w:r>
              <w:rPr>
                <w:noProof/>
                <w:sz w:val="20"/>
              </w:rPr>
              <w:t>Посоченото в буква а) изпитване не се провежда, ако може да се докаже, че превозното средство отговаря на разпоредбите на California Code Regulations, посочени в точка 2 от приложение I към Регламент (ЕО) № 692/2008.</w:t>
            </w:r>
          </w:p>
          <w:p>
            <w:pPr>
              <w:spacing w:after="0"/>
              <w:ind w:left="380" w:hanging="380"/>
              <w:rPr>
                <w:rFonts w:eastAsia="Arial Unicode MS"/>
                <w:i/>
                <w:iCs/>
                <w:noProof/>
                <w:sz w:val="20"/>
                <w:szCs w:val="20"/>
              </w:rPr>
            </w:pPr>
            <w:r>
              <w:rPr>
                <w:i/>
                <w:noProof/>
                <w:sz w:val="20"/>
              </w:rPr>
              <w:t>Емисии от изпаряване</w:t>
            </w:r>
          </w:p>
          <w:p>
            <w:pPr>
              <w:spacing w:before="60" w:after="0"/>
              <w:rPr>
                <w:rFonts w:eastAsia="Arial Unicode MS"/>
                <w:noProof/>
                <w:sz w:val="20"/>
                <w:szCs w:val="20"/>
              </w:rPr>
            </w:pPr>
            <w:r>
              <w:rPr>
                <w:noProof/>
                <w:sz w:val="20"/>
              </w:rPr>
              <w:t>За бензиновите двигатели се изисква наличието на система за контрол на емисиите от изпаряване (напр. въгленов филтър).</w:t>
            </w:r>
          </w:p>
          <w:p>
            <w:pPr>
              <w:spacing w:after="0"/>
              <w:ind w:left="380" w:hanging="380"/>
              <w:rPr>
                <w:rFonts w:eastAsia="Arial Unicode MS"/>
                <w:i/>
                <w:iCs/>
                <w:noProof/>
                <w:sz w:val="20"/>
                <w:szCs w:val="20"/>
              </w:rPr>
            </w:pPr>
            <w:r>
              <w:rPr>
                <w:i/>
                <w:noProof/>
                <w:sz w:val="20"/>
              </w:rPr>
              <w:t>Емисии на картерни газове</w:t>
            </w:r>
          </w:p>
          <w:p>
            <w:pPr>
              <w:spacing w:before="60" w:after="0"/>
              <w:rPr>
                <w:rFonts w:eastAsia="Arial Unicode MS"/>
                <w:noProof/>
                <w:sz w:val="20"/>
                <w:szCs w:val="20"/>
              </w:rPr>
            </w:pPr>
            <w:r>
              <w:rPr>
                <w:noProof/>
                <w:sz w:val="20"/>
              </w:rPr>
              <w:t>Изисква се наличие на устройство за рециркулация на картерните газове.</w:t>
            </w:r>
          </w:p>
          <w:p>
            <w:pPr>
              <w:spacing w:after="0"/>
              <w:ind w:left="380" w:hanging="380"/>
              <w:rPr>
                <w:rFonts w:eastAsia="Arial Unicode MS"/>
                <w:i/>
                <w:iCs/>
                <w:noProof/>
                <w:sz w:val="20"/>
                <w:szCs w:val="20"/>
              </w:rPr>
            </w:pPr>
            <w:r>
              <w:rPr>
                <w:i/>
                <w:noProof/>
                <w:sz w:val="20"/>
              </w:rPr>
              <w:t>СБД</w:t>
            </w:r>
          </w:p>
          <w:p>
            <w:pPr>
              <w:spacing w:before="60" w:after="0"/>
              <w:rPr>
                <w:rFonts w:eastAsia="Arial Unicode MS"/>
                <w:noProof/>
                <w:sz w:val="20"/>
                <w:szCs w:val="20"/>
              </w:rPr>
            </w:pPr>
            <w:r>
              <w:rPr>
                <w:noProof/>
                <w:sz w:val="20"/>
              </w:rPr>
              <w:t>Превозното средство трябва да е оборудвано със система за бордова диагностика.</w:t>
            </w:r>
          </w:p>
          <w:p>
            <w:pPr>
              <w:spacing w:before="60" w:after="0"/>
              <w:rPr>
                <w:rFonts w:eastAsia="Arial Unicode MS"/>
                <w:noProof/>
                <w:sz w:val="20"/>
                <w:szCs w:val="20"/>
              </w:rPr>
            </w:pPr>
            <w:r>
              <w:rPr>
                <w:noProof/>
                <w:sz w:val="20"/>
              </w:rPr>
              <w:t>Интерфейсът на СБД трябва да може да обменя данни с най-разпространените диагностични уреди, използвани за периодичните технически инспекции.</w:t>
            </w:r>
          </w:p>
          <w:p>
            <w:pPr>
              <w:spacing w:before="60" w:after="0"/>
              <w:ind w:left="380" w:hanging="380"/>
              <w:rPr>
                <w:rFonts w:eastAsia="Arial Unicode MS"/>
                <w:noProof/>
                <w:sz w:val="20"/>
                <w:szCs w:val="20"/>
              </w:rPr>
            </w:pPr>
            <w:r>
              <w:rPr>
                <w:i/>
                <w:noProof/>
                <w:sz w:val="20"/>
              </w:rPr>
              <w:t>Димност</w:t>
            </w:r>
            <w:r>
              <w:rPr>
                <w:noProof/>
                <w:sz w:val="20"/>
              </w:rPr>
              <w:t xml:space="preserve"> </w:t>
            </w:r>
          </w:p>
          <w:p>
            <w:pPr>
              <w:spacing w:before="60" w:after="0"/>
              <w:ind w:left="380" w:hanging="380"/>
              <w:rPr>
                <w:rFonts w:eastAsia="Arial Unicode MS"/>
                <w:noProof/>
                <w:sz w:val="20"/>
                <w:szCs w:val="20"/>
              </w:rPr>
            </w:pPr>
            <w:r>
              <w:rPr>
                <w:noProof/>
                <w:sz w:val="20"/>
              </w:rPr>
              <w:t>а) Превозните средства, оборудвани с дизелови двигатели, се изпитват в съответствие с методите за изпитване, посочени в допълнение 2 към приложение IV към Регламент (ЕО) № 692/2008.</w:t>
            </w:r>
          </w:p>
          <w:p>
            <w:pPr>
              <w:spacing w:before="60" w:after="0"/>
              <w:ind w:left="380" w:hanging="380"/>
              <w:rPr>
                <w:rFonts w:eastAsia="Arial Unicode MS"/>
                <w:noProof/>
                <w:sz w:val="20"/>
                <w:szCs w:val="20"/>
              </w:rPr>
            </w:pPr>
            <w:r>
              <w:rPr>
                <w:noProof/>
                <w:sz w:val="20"/>
              </w:rPr>
              <w:t>б) Коригираната стойност на коефициента на поглъщане се разполага на видно и леснодостъпно място.</w:t>
            </w:r>
          </w:p>
          <w:p>
            <w:pPr>
              <w:spacing w:after="0"/>
              <w:ind w:left="380" w:hanging="380"/>
              <w:rPr>
                <w:rFonts w:eastAsia="Arial Unicode MS"/>
                <w:noProof/>
                <w:sz w:val="20"/>
                <w:szCs w:val="20"/>
              </w:rPr>
            </w:pPr>
            <w:r>
              <w:rPr>
                <w:i/>
                <w:noProof/>
                <w:sz w:val="20"/>
              </w:rPr>
              <w:t>Емисии на CO</w:t>
            </w:r>
            <w:r>
              <w:rPr>
                <w:i/>
                <w:noProof/>
                <w:sz w:val="20"/>
                <w:vertAlign w:val="subscript"/>
              </w:rPr>
              <w:t>2</w:t>
            </w:r>
            <w:r>
              <w:rPr>
                <w:i/>
                <w:noProof/>
                <w:sz w:val="20"/>
              </w:rPr>
              <w:t xml:space="preserve"> и разход на гориво</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Провежда се изпитване в съответствие с приложение ХII към Регламент (ЕО) № 692/2008.</w:t>
            </w:r>
          </w:p>
          <w:p>
            <w:pPr>
              <w:spacing w:after="0"/>
              <w:ind w:left="380" w:hanging="380"/>
              <w:rPr>
                <w:rFonts w:eastAsia="Arial Unicode MS"/>
                <w:noProof/>
                <w:sz w:val="20"/>
                <w:szCs w:val="20"/>
              </w:rPr>
            </w:pPr>
            <w:r>
              <w:rPr>
                <w:noProof/>
                <w:sz w:val="20"/>
              </w:rPr>
              <w:t>б)</w:t>
            </w:r>
            <w:r>
              <w:rPr>
                <w:noProof/>
              </w:rPr>
              <w:tab/>
            </w:r>
            <w:r>
              <w:rPr>
                <w:noProof/>
                <w:sz w:val="20"/>
              </w:rPr>
              <w:t xml:space="preserve">Не се изисква превозното средство да е изминало 3000 </w:t>
            </w:r>
            <w:r>
              <w:rPr>
                <w:noProof/>
                <w:sz w:val="20"/>
              </w:rPr>
              <w:lastRenderedPageBreak/>
              <w:t>km, както е посочено в точка 3.1.1 от приложение 4 към Правило № 83 на ИКЕ на ООН.</w:t>
            </w:r>
          </w:p>
          <w:p>
            <w:pPr>
              <w:spacing w:after="0"/>
              <w:ind w:left="380" w:hanging="380"/>
              <w:rPr>
                <w:rFonts w:eastAsia="Arial Unicode MS"/>
                <w:noProof/>
                <w:sz w:val="20"/>
                <w:szCs w:val="20"/>
              </w:rPr>
            </w:pPr>
            <w:r>
              <w:rPr>
                <w:noProof/>
                <w:sz w:val="20"/>
              </w:rPr>
              <w:t>в)</w:t>
            </w:r>
            <w:r>
              <w:rPr>
                <w:noProof/>
              </w:rPr>
              <w:tab/>
            </w:r>
            <w:r>
              <w:rPr>
                <w:noProof/>
                <w:sz w:val="20"/>
              </w:rPr>
              <w:t>Ако превозното средство отговаря на изискванията на разпоредбите на California Code Regulations, посочени в точка 2 на приложение I към Регламент (ЕО) № 692/2008 на Комисията, и поради това не се изисква провеждането на изпитване за емисиите на изгорели газове, държавите членки изчисляват емисиите на CO</w:t>
            </w:r>
            <w:r>
              <w:rPr>
                <w:noProof/>
                <w:sz w:val="20"/>
                <w:vertAlign w:val="subscript"/>
              </w:rPr>
              <w:t>2</w:t>
            </w:r>
            <w:r>
              <w:rPr>
                <w:noProof/>
                <w:sz w:val="20"/>
              </w:rPr>
              <w:t xml:space="preserve"> и разхода на гориво по формулите, определени в обяснителни бележки (</w:t>
            </w:r>
            <w:r>
              <w:rPr>
                <w:noProof/>
                <w:sz w:val="20"/>
                <w:vertAlign w:val="superscript"/>
              </w:rPr>
              <w:t>б</w:t>
            </w:r>
            <w:r>
              <w:rPr>
                <w:noProof/>
                <w:sz w:val="20"/>
              </w:rPr>
              <w:t>) и (</w:t>
            </w:r>
            <w:r>
              <w:rPr>
                <w:noProof/>
                <w:sz w:val="20"/>
                <w:vertAlign w:val="superscript"/>
              </w:rPr>
              <w:t>в</w:t>
            </w:r>
            <w:r>
              <w:rPr>
                <w:noProof/>
                <w:sz w:val="20"/>
              </w:rPr>
              <w:t>).</w:t>
            </w:r>
          </w:p>
          <w:p>
            <w:pPr>
              <w:spacing w:after="0"/>
              <w:ind w:left="380" w:hanging="380"/>
              <w:rPr>
                <w:rFonts w:eastAsia="Arial Unicode MS"/>
                <w:i/>
                <w:iCs/>
                <w:noProof/>
                <w:sz w:val="20"/>
                <w:szCs w:val="20"/>
              </w:rPr>
            </w:pPr>
            <w:r>
              <w:rPr>
                <w:i/>
                <w:noProof/>
                <w:sz w:val="20"/>
              </w:rPr>
              <w:t>Достъп до информация</w:t>
            </w:r>
          </w:p>
          <w:p>
            <w:pPr>
              <w:spacing w:after="0"/>
              <w:ind w:left="380" w:hanging="380"/>
              <w:rPr>
                <w:rFonts w:eastAsia="Arial Unicode MS"/>
                <w:noProof/>
                <w:sz w:val="20"/>
                <w:szCs w:val="20"/>
              </w:rPr>
            </w:pPr>
            <w:r>
              <w:rPr>
                <w:noProof/>
                <w:sz w:val="20"/>
              </w:rPr>
              <w:t>Не се прилагат разпоредбите по отношение на достъпа до информация.</w:t>
            </w:r>
          </w:p>
          <w:p>
            <w:pPr>
              <w:spacing w:after="0"/>
              <w:rPr>
                <w:rFonts w:eastAsia="Arial Unicode MS"/>
                <w:bCs/>
                <w:noProof/>
                <w:sz w:val="20"/>
                <w:szCs w:val="20"/>
              </w:rPr>
            </w:pPr>
            <w:r>
              <w:rPr>
                <w:i/>
                <w:noProof/>
                <w:sz w:val="20"/>
              </w:rPr>
              <w:t>Измерване на мощността</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9"/>
              <w:gridCol w:w="5104"/>
            </w:tblGrid>
            <w:tr>
              <w:trPr>
                <w:tblCellSpacing w:w="0" w:type="dxa"/>
              </w:trPr>
              <w:tc>
                <w:tcPr>
                  <w:tcW w:w="0" w:type="auto"/>
                  <w:hideMark/>
                </w:tcPr>
                <w:p>
                  <w:pPr>
                    <w:spacing w:after="0"/>
                    <w:ind w:left="380" w:hanging="380"/>
                    <w:rPr>
                      <w:rFonts w:eastAsia="Arial Unicode MS"/>
                      <w:noProof/>
                      <w:sz w:val="20"/>
                      <w:szCs w:val="20"/>
                    </w:rPr>
                  </w:pPr>
                  <w:r>
                    <w:rPr>
                      <w:noProof/>
                      <w:sz w:val="20"/>
                    </w:rPr>
                    <w:t>a)</w:t>
                  </w:r>
                </w:p>
              </w:tc>
              <w:tc>
                <w:tcPr>
                  <w:tcW w:w="0" w:type="auto"/>
                  <w:hideMark/>
                </w:tcPr>
                <w:p>
                  <w:pPr>
                    <w:spacing w:after="0"/>
                    <w:ind w:left="380" w:hanging="380"/>
                    <w:rPr>
                      <w:rFonts w:eastAsia="Arial Unicode MS"/>
                      <w:noProof/>
                      <w:sz w:val="20"/>
                      <w:szCs w:val="20"/>
                    </w:rPr>
                  </w:pPr>
                  <w:r>
                    <w:rPr>
                      <w:noProof/>
                    </w:rPr>
                    <w:tab/>
                  </w:r>
                  <w:r>
                    <w:rPr>
                      <w:noProof/>
                      <w:sz w:val="20"/>
                    </w:rPr>
                    <w:t>Заявителят представя декларация от производителя, в която се посочва максималната изходна мощност на двигателя в kW, както и съответната честота на въртене на двигателя в обороти за минута.</w:t>
                  </w:r>
                </w:p>
              </w:tc>
            </w:tr>
            <w:tr>
              <w:trPr>
                <w:tblCellSpacing w:w="0" w:type="dxa"/>
              </w:trPr>
              <w:tc>
                <w:tcPr>
                  <w:tcW w:w="0" w:type="auto"/>
                  <w:hideMark/>
                </w:tcPr>
                <w:p>
                  <w:pPr>
                    <w:spacing w:after="0"/>
                    <w:ind w:left="380" w:hanging="380"/>
                    <w:rPr>
                      <w:rFonts w:eastAsia="Arial Unicode MS"/>
                      <w:noProof/>
                      <w:sz w:val="20"/>
                      <w:szCs w:val="20"/>
                    </w:rPr>
                  </w:pPr>
                  <w:r>
                    <w:rPr>
                      <w:noProof/>
                      <w:sz w:val="20"/>
                    </w:rPr>
                    <w:t>б)</w:t>
                  </w:r>
                </w:p>
              </w:tc>
              <w:tc>
                <w:tcPr>
                  <w:tcW w:w="0" w:type="auto"/>
                  <w:hideMark/>
                </w:tcPr>
                <w:p>
                  <w:pPr>
                    <w:spacing w:after="0"/>
                    <w:ind w:left="380" w:hanging="380"/>
                    <w:rPr>
                      <w:rFonts w:eastAsia="Arial Unicode MS"/>
                      <w:noProof/>
                      <w:sz w:val="20"/>
                      <w:szCs w:val="20"/>
                    </w:rPr>
                  </w:pPr>
                  <w:r>
                    <w:rPr>
                      <w:noProof/>
                    </w:rPr>
                    <w:tab/>
                  </w:r>
                  <w:r>
                    <w:rPr>
                      <w:noProof/>
                      <w:sz w:val="20"/>
                    </w:rPr>
                    <w:t>Като алтернатива заявителят може да предостави крива на изходната мощност на двигателя, даваща същата информация.</w:t>
                  </w:r>
                </w:p>
              </w:tc>
            </w:tr>
          </w:tbl>
          <w:p>
            <w:pPr>
              <w:spacing w:after="0"/>
              <w:ind w:left="380" w:hanging="380"/>
              <w:rPr>
                <w:rFonts w:eastAsia="Arial Unicode MS"/>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34 на ИКЕ на ООН (Резервоари за гориво — Задни защитни устройства)</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Резервоари за гориво</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Резервоарите за гориво трябва да съответстват на изискванията на точка 5 от Правило № 34 на ИКЕ на ООН, с изключение на точки 5.1, 5.2 и 5.12. По-специално те трябва да съответстват на изискванията на точки 5.9 и 5.9.1, без обаче да се провежда изпитване за прокапване.</w:t>
            </w:r>
          </w:p>
          <w:p>
            <w:pPr>
              <w:spacing w:after="0"/>
              <w:ind w:left="380" w:hanging="380"/>
              <w:rPr>
                <w:rFonts w:eastAsia="Arial Unicode MS"/>
                <w:noProof/>
                <w:sz w:val="20"/>
                <w:szCs w:val="20"/>
              </w:rPr>
            </w:pPr>
            <w:r>
              <w:rPr>
                <w:noProof/>
                <w:sz w:val="20"/>
              </w:rPr>
              <w:t>б)</w:t>
            </w:r>
            <w:r>
              <w:rPr>
                <w:noProof/>
              </w:rPr>
              <w:tab/>
            </w:r>
            <w:r>
              <w:rPr>
                <w:noProof/>
                <w:sz w:val="20"/>
              </w:rPr>
              <w:t>Резервоарите за ВНГ или СПГ трябва да са получили одобрение на типа съответно съгласно Правило № 67 на ИКЕ на ООН, серия от изменения 01, или съгласно Правило № 110 на ИКЕ на ООН (</w:t>
            </w:r>
            <w:r>
              <w:rPr>
                <w:noProof/>
                <w:sz w:val="20"/>
                <w:vertAlign w:val="superscript"/>
              </w:rPr>
              <w:t>a</w:t>
            </w:r>
            <w:r>
              <w:rPr>
                <w:noProof/>
                <w:sz w:val="20"/>
              </w:rPr>
              <w:t>).</w:t>
            </w:r>
          </w:p>
          <w:p>
            <w:pPr>
              <w:ind w:left="380" w:hanging="380"/>
              <w:rPr>
                <w:rFonts w:eastAsia="Arial Unicode MS"/>
                <w:i/>
                <w:iCs/>
                <w:noProof/>
                <w:sz w:val="20"/>
                <w:szCs w:val="20"/>
              </w:rPr>
            </w:pPr>
            <w:r>
              <w:rPr>
                <w:i/>
                <w:noProof/>
                <w:sz w:val="20"/>
              </w:rPr>
              <w:t>Специфични разпоредби за резервоари за гориво, изработени от пластмаса</w:t>
            </w:r>
          </w:p>
          <w:p>
            <w:pPr>
              <w:spacing w:after="0"/>
              <w:rPr>
                <w:rFonts w:eastAsia="Arial Unicode MS"/>
                <w:noProof/>
                <w:sz w:val="20"/>
                <w:szCs w:val="20"/>
              </w:rPr>
            </w:pPr>
            <w:r>
              <w:rPr>
                <w:noProof/>
                <w:sz w:val="20"/>
              </w:rPr>
              <w:t>Заявителят прилага декларация от производителя, с която удостоверява, че резервоарът за гориво на конкретното превозно средство, чийто идентификационен номер трябва да бъде посочен, отговаря на изискванията на най-малко един от следните документи:</w:t>
            </w:r>
          </w:p>
          <w:p>
            <w:pPr>
              <w:spacing w:before="60" w:after="60"/>
              <w:ind w:left="380" w:hanging="380"/>
              <w:rPr>
                <w:rFonts w:eastAsia="Arial Unicode MS"/>
                <w:noProof/>
                <w:sz w:val="20"/>
                <w:szCs w:val="20"/>
              </w:rPr>
            </w:pPr>
            <w:r>
              <w:rPr>
                <w:noProof/>
                <w:sz w:val="20"/>
              </w:rPr>
              <w:t>—</w:t>
            </w:r>
            <w:r>
              <w:rPr>
                <w:noProof/>
              </w:rPr>
              <w:tab/>
            </w:r>
            <w:r>
              <w:rPr>
                <w:noProof/>
                <w:sz w:val="20"/>
              </w:rPr>
              <w:t>FMVSS № 301 (Работоспособност на горивната уредба),</w:t>
            </w:r>
          </w:p>
          <w:p>
            <w:pPr>
              <w:spacing w:before="60" w:after="60"/>
              <w:ind w:left="380" w:hanging="380"/>
              <w:rPr>
                <w:rFonts w:eastAsia="Arial Unicode MS"/>
                <w:noProof/>
                <w:sz w:val="20"/>
                <w:szCs w:val="20"/>
              </w:rPr>
            </w:pPr>
            <w:r>
              <w:rPr>
                <w:noProof/>
                <w:sz w:val="20"/>
              </w:rPr>
              <w:t>—</w:t>
            </w:r>
            <w:r>
              <w:rPr>
                <w:noProof/>
              </w:rPr>
              <w:tab/>
            </w:r>
            <w:r>
              <w:rPr>
                <w:noProof/>
                <w:sz w:val="20"/>
              </w:rPr>
              <w:t>приложение 5 към Правило № 34 на ИКЕ на ООН.</w:t>
            </w:r>
          </w:p>
          <w:p>
            <w:pPr>
              <w:ind w:left="380" w:hanging="380"/>
              <w:rPr>
                <w:rFonts w:eastAsia="Arial Unicode MS"/>
                <w:noProof/>
                <w:sz w:val="20"/>
                <w:szCs w:val="20"/>
              </w:rPr>
            </w:pPr>
            <w:r>
              <w:rPr>
                <w:i/>
                <w:noProof/>
                <w:sz w:val="20"/>
              </w:rPr>
              <w:t>Задно защитно устройство</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Задната част на превозното средство трябва да е конструирана в съответствие с точки 8 и 9 от Правило № 34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(ЕС) № 1003/2010</w:t>
            </w:r>
          </w:p>
          <w:p>
            <w:pPr>
              <w:spacing w:before="60" w:after="60"/>
              <w:jc w:val="left"/>
              <w:rPr>
                <w:rFonts w:eastAsia="Arial Unicode MS"/>
                <w:noProof/>
                <w:sz w:val="20"/>
                <w:szCs w:val="20"/>
              </w:rPr>
            </w:pPr>
            <w:r>
              <w:rPr>
                <w:noProof/>
                <w:sz w:val="20"/>
              </w:rPr>
              <w:t xml:space="preserve">(Място за монтиране на задните табели с </w:t>
            </w:r>
            <w:r>
              <w:rPr>
                <w:noProof/>
                <w:sz w:val="20"/>
              </w:rPr>
              <w:lastRenderedPageBreak/>
              <w:t>регистрационния номер)</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Мястото, наклонът, ъглите на видимост и положението на табелата с регистрационния номер трябва да съответстват на изискванията на Регламент (ЕС) № 1003/2010.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79 на ИКЕ на ООН (Усилие, прилагано върху механизма за управление)</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Механични системи</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Механизмът за управление трябва да е конструиран така, че сам да се връща в изходно положение. За да се провери съответствието с тази разпоредба, се провежда изпитване в съответствие с точки 6.1.2 и 6.2.1 от към Правило № 79 на ИКЕ на ООН.</w:t>
            </w:r>
          </w:p>
          <w:p>
            <w:pPr>
              <w:spacing w:after="0"/>
              <w:ind w:left="380" w:hanging="380"/>
              <w:rPr>
                <w:rFonts w:eastAsia="Arial Unicode MS"/>
                <w:noProof/>
                <w:sz w:val="20"/>
                <w:szCs w:val="20"/>
              </w:rPr>
            </w:pPr>
            <w:r>
              <w:rPr>
                <w:noProof/>
                <w:sz w:val="20"/>
              </w:rPr>
              <w:t>б)</w:t>
            </w:r>
            <w:r>
              <w:rPr>
                <w:noProof/>
              </w:rPr>
              <w:tab/>
            </w:r>
            <w:r>
              <w:rPr>
                <w:noProof/>
                <w:sz w:val="20"/>
              </w:rPr>
              <w:t>Евентуален отказ на усилвателя на механизма за управление не трябва да води до загуба на контрол над превозното средство.</w:t>
            </w:r>
          </w:p>
          <w:p>
            <w:pPr>
              <w:rPr>
                <w:rFonts w:eastAsia="Arial Unicode MS"/>
                <w:i/>
                <w:iCs/>
                <w:noProof/>
                <w:sz w:val="20"/>
                <w:szCs w:val="20"/>
              </w:rPr>
            </w:pPr>
            <w:r>
              <w:rPr>
                <w:i/>
                <w:noProof/>
                <w:sz w:val="20"/>
              </w:rPr>
              <w:t>Сложни електронни системи за контрол на превозното средство (управлявани по електронен път устройства)</w:t>
            </w:r>
          </w:p>
          <w:p>
            <w:pPr>
              <w:spacing w:after="0"/>
              <w:rPr>
                <w:rFonts w:eastAsia="Arial Unicode MS"/>
                <w:noProof/>
                <w:sz w:val="20"/>
                <w:szCs w:val="20"/>
              </w:rPr>
            </w:pPr>
            <w:r>
              <w:rPr>
                <w:noProof/>
                <w:sz w:val="20"/>
              </w:rPr>
              <w:t>Сложни електронни системи за контрол се разрешават само ако отговарят на изискванията на приложение 6 към Правило № 79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на ИКЕ № 11 (Ключалки и панти на вратите)</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Съответствие с изискванията на точка 6.1.5.4 от Правило № 11 на ИКЕ на ООН</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28 на ИКЕ на ООН (Звукова сигнализация)</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Компоненти</w:t>
            </w:r>
          </w:p>
          <w:p>
            <w:pPr>
              <w:spacing w:after="0"/>
              <w:rPr>
                <w:rFonts w:eastAsia="Arial Unicode MS"/>
                <w:noProof/>
                <w:sz w:val="20"/>
                <w:szCs w:val="20"/>
              </w:rPr>
            </w:pPr>
            <w:r>
              <w:rPr>
                <w:noProof/>
                <w:sz w:val="20"/>
              </w:rPr>
              <w:t>Устройствата за подаване на звуков сигнал не се нуждаят от одобрение на типа в съответствие с Правило № 28 на ИКЕ на ООН. Те трябва обаче да издават непрекъснат звук, като това се изисква в точка 6.1.1 от Правило № 28 на ИКЕ на ООН.</w:t>
            </w:r>
          </w:p>
          <w:p>
            <w:pPr>
              <w:spacing w:before="60" w:after="0"/>
              <w:rPr>
                <w:rFonts w:eastAsia="Arial Unicode MS"/>
                <w:noProof/>
                <w:sz w:val="20"/>
                <w:szCs w:val="20"/>
              </w:rPr>
            </w:pPr>
            <w:r>
              <w:rPr>
                <w:i/>
                <w:noProof/>
                <w:sz w:val="20"/>
              </w:rPr>
              <w:t>Монтиране в превозно средство</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Провежда се изпитване в съответствие с точка 6.2 от Правило № 28 на ИКЕ на ООН.</w:t>
            </w:r>
          </w:p>
          <w:p>
            <w:pPr>
              <w:spacing w:before="60"/>
              <w:ind w:left="380" w:hanging="380"/>
              <w:rPr>
                <w:rFonts w:eastAsia="Arial Unicode MS"/>
                <w:noProof/>
                <w:sz w:val="20"/>
                <w:szCs w:val="20"/>
              </w:rPr>
            </w:pPr>
            <w:r>
              <w:rPr>
                <w:noProof/>
                <w:sz w:val="20"/>
              </w:rPr>
              <w:t>б)</w:t>
            </w:r>
            <w:r>
              <w:rPr>
                <w:noProof/>
              </w:rPr>
              <w:tab/>
            </w:r>
            <w:r>
              <w:rPr>
                <w:noProof/>
                <w:sz w:val="20"/>
              </w:rPr>
              <w:t>Максималното ниво на звуковото налягане трябва да е в съответствие с точка 6.2.7.</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46 на ИКЕ на ООН (Устройства за непряко виждане)</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Компоненти</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Превозното средство е оборудвано с огледалата за виждане назад, предписани в точка 15.2 от Правило № 46 на ИКЕ на ООН.</w:t>
            </w:r>
          </w:p>
          <w:p>
            <w:pPr>
              <w:spacing w:before="60" w:after="0"/>
              <w:ind w:left="380" w:hanging="380"/>
              <w:rPr>
                <w:rFonts w:eastAsia="Arial Unicode MS"/>
                <w:noProof/>
                <w:sz w:val="20"/>
                <w:szCs w:val="20"/>
              </w:rPr>
            </w:pPr>
            <w:r>
              <w:rPr>
                <w:noProof/>
                <w:sz w:val="20"/>
              </w:rPr>
              <w:t>б)</w:t>
            </w:r>
            <w:r>
              <w:rPr>
                <w:noProof/>
              </w:rPr>
              <w:tab/>
            </w:r>
            <w:r>
              <w:rPr>
                <w:noProof/>
                <w:sz w:val="20"/>
              </w:rPr>
              <w:t>Те не се нуждаят от одобрение на типа в съответствие с Правило № 46 на ИКЕ на ООН.</w:t>
            </w:r>
          </w:p>
          <w:p>
            <w:pPr>
              <w:spacing w:before="60" w:after="0"/>
              <w:ind w:left="380" w:hanging="380"/>
              <w:rPr>
                <w:rFonts w:eastAsia="Arial Unicode MS"/>
                <w:noProof/>
                <w:sz w:val="20"/>
                <w:szCs w:val="20"/>
              </w:rPr>
            </w:pPr>
            <w:r>
              <w:rPr>
                <w:noProof/>
                <w:sz w:val="20"/>
              </w:rPr>
              <w:t>в)</w:t>
            </w:r>
            <w:r>
              <w:rPr>
                <w:noProof/>
              </w:rPr>
              <w:tab/>
            </w:r>
            <w:r>
              <w:rPr>
                <w:noProof/>
                <w:sz w:val="20"/>
              </w:rPr>
              <w:t>Радиусите на кривината на огледалата не трябва да причиняват значително изкривяване на изображението. По преценка на техническата служба радиусите на кривината се проверяват в съответствие с метода, описан в допълнение 1 към приложение 7 към Правило № 46 на ИКЕ на ООН. Радиусите на кривината не трябва да са по-малки от предписаните в точка 6.1.2.2.4 от Правило № 46 на ИКЕ.</w:t>
            </w:r>
          </w:p>
          <w:p>
            <w:pPr>
              <w:ind w:left="380" w:hanging="380"/>
              <w:rPr>
                <w:rFonts w:eastAsia="Arial Unicode MS"/>
                <w:i/>
                <w:iCs/>
                <w:noProof/>
                <w:sz w:val="20"/>
                <w:szCs w:val="20"/>
              </w:rPr>
            </w:pPr>
            <w:r>
              <w:rPr>
                <w:i/>
                <w:noProof/>
                <w:sz w:val="20"/>
              </w:rPr>
              <w:t>Монтиране в превозно средство</w:t>
            </w:r>
          </w:p>
          <w:p>
            <w:pPr>
              <w:spacing w:after="0"/>
              <w:rPr>
                <w:rFonts w:eastAsia="Arial Unicode MS"/>
                <w:noProof/>
                <w:sz w:val="20"/>
                <w:szCs w:val="20"/>
              </w:rPr>
            </w:pPr>
            <w:r>
              <w:rPr>
                <w:noProof/>
                <w:sz w:val="20"/>
              </w:rPr>
              <w:t>Провежда се измерване с цел да се гарантира, че полетата на видимост са в съответствие с точка 15.2.4 от Правило № 46 на ИКЕ.</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13-H на ИКЕ на ООН</w:t>
            </w:r>
          </w:p>
          <w:p>
            <w:pPr>
              <w:spacing w:before="60" w:after="60"/>
              <w:jc w:val="left"/>
              <w:rPr>
                <w:rFonts w:eastAsia="Arial Unicode MS"/>
                <w:noProof/>
                <w:sz w:val="20"/>
                <w:szCs w:val="20"/>
              </w:rPr>
            </w:pPr>
            <w:r>
              <w:rPr>
                <w:noProof/>
                <w:sz w:val="20"/>
              </w:rPr>
              <w:lastRenderedPageBreak/>
              <w:t>(Спиране)</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lastRenderedPageBreak/>
              <w:t>Общи разпоредби</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 xml:space="preserve">Спирачната уредба се вгражда в съответствие с точка 5 </w:t>
            </w:r>
            <w:r>
              <w:rPr>
                <w:noProof/>
                <w:sz w:val="20"/>
              </w:rPr>
              <w:lastRenderedPageBreak/>
              <w:t>от Правило № 13-Н на ИКЕ на ООН.</w:t>
            </w:r>
          </w:p>
          <w:p>
            <w:pPr>
              <w:spacing w:after="0"/>
              <w:ind w:left="380" w:hanging="380"/>
              <w:rPr>
                <w:rFonts w:eastAsia="Arial Unicode MS"/>
                <w:noProof/>
                <w:sz w:val="20"/>
                <w:szCs w:val="20"/>
              </w:rPr>
            </w:pPr>
            <w:r>
              <w:rPr>
                <w:noProof/>
                <w:sz w:val="20"/>
              </w:rPr>
              <w:t>б)</w:t>
            </w:r>
            <w:r>
              <w:rPr>
                <w:noProof/>
              </w:rPr>
              <w:tab/>
            </w:r>
            <w:r>
              <w:rPr>
                <w:noProof/>
                <w:sz w:val="20"/>
              </w:rPr>
              <w:t>Превозните средства се оборудват с електронна спирачна уредба против блокиране на колелата, действаща върху всички колела.</w:t>
            </w:r>
          </w:p>
          <w:p>
            <w:pPr>
              <w:spacing w:after="0"/>
              <w:ind w:left="380" w:hanging="380"/>
              <w:rPr>
                <w:rFonts w:eastAsia="Arial Unicode MS"/>
                <w:noProof/>
                <w:sz w:val="20"/>
                <w:szCs w:val="20"/>
              </w:rPr>
            </w:pPr>
            <w:r>
              <w:rPr>
                <w:noProof/>
                <w:sz w:val="20"/>
              </w:rPr>
              <w:t>в)</w:t>
            </w:r>
            <w:r>
              <w:rPr>
                <w:noProof/>
              </w:rPr>
              <w:tab/>
            </w:r>
            <w:r>
              <w:rPr>
                <w:noProof/>
                <w:sz w:val="20"/>
              </w:rPr>
              <w:t>Характеристиките на спирачната уредба трябва да съответстват на изискванията на приложение ІІІ към Правило № 13-Н на ИКЕ на ООН.</w:t>
            </w:r>
          </w:p>
          <w:p>
            <w:pPr>
              <w:spacing w:after="0"/>
              <w:ind w:left="380" w:hanging="380"/>
              <w:rPr>
                <w:rFonts w:eastAsia="Arial Unicode MS"/>
                <w:noProof/>
                <w:sz w:val="20"/>
                <w:szCs w:val="20"/>
              </w:rPr>
            </w:pPr>
            <w:r>
              <w:rPr>
                <w:noProof/>
                <w:sz w:val="20"/>
              </w:rPr>
              <w:t>г)</w:t>
            </w:r>
            <w:r>
              <w:rPr>
                <w:noProof/>
              </w:rPr>
              <w:tab/>
            </w:r>
            <w:r>
              <w:rPr>
                <w:noProof/>
                <w:sz w:val="20"/>
              </w:rPr>
              <w:t>За тази цел се провеждат пътни изпитвания на писта, чиято повърхност има висок коефициент на сцепление. Изпитването на ръчната спирачка (за паркиране) се провежда при наклон от 18 % (като превозното средство се ориентира както надолу, така и нагоре).</w:t>
            </w:r>
          </w:p>
          <w:p>
            <w:pPr>
              <w:spacing w:before="60" w:after="60"/>
              <w:ind w:left="380"/>
              <w:rPr>
                <w:rFonts w:eastAsia="Arial Unicode MS"/>
                <w:noProof/>
                <w:sz w:val="20"/>
                <w:szCs w:val="20"/>
              </w:rPr>
            </w:pPr>
            <w:r>
              <w:rPr>
                <w:noProof/>
                <w:sz w:val="20"/>
              </w:rPr>
              <w:t>Трябва да се проведат само изпитванията, посочени в рубриките „Работна спирачка“ и „Ръчна спирачка (за паркиране)“ по-долу. Във всеки от случаите превозното средство трябва да е напълно натоварено.</w:t>
            </w:r>
          </w:p>
          <w:p>
            <w:pPr>
              <w:spacing w:after="0"/>
              <w:ind w:left="380" w:hanging="380"/>
              <w:rPr>
                <w:rFonts w:eastAsia="Arial Unicode MS"/>
                <w:noProof/>
                <w:sz w:val="20"/>
                <w:szCs w:val="20"/>
              </w:rPr>
            </w:pPr>
            <w:r>
              <w:rPr>
                <w:noProof/>
                <w:sz w:val="20"/>
              </w:rPr>
              <w:t>д)</w:t>
            </w:r>
            <w:r>
              <w:rPr>
                <w:noProof/>
              </w:rPr>
              <w:tab/>
            </w:r>
            <w:r>
              <w:rPr>
                <w:noProof/>
                <w:sz w:val="20"/>
              </w:rPr>
              <w:t>Посоченото в буква в) пътно изпитване не се провежда, ако заявителят може да представи декларация от производителя, с която се удостоверява, че превозното средство отговаря на изискванията или на Правило № 13-H на ИКЕ на ООН, включително на добавка 5, или на FMVSS № 135.</w:t>
            </w:r>
          </w:p>
          <w:p>
            <w:pPr>
              <w:ind w:left="380" w:hanging="380"/>
              <w:rPr>
                <w:rFonts w:eastAsia="Arial Unicode MS"/>
                <w:noProof/>
                <w:sz w:val="20"/>
                <w:szCs w:val="20"/>
              </w:rPr>
            </w:pPr>
            <w:r>
              <w:rPr>
                <w:i/>
                <w:noProof/>
                <w:sz w:val="20"/>
              </w:rPr>
              <w:t>Работна спирачка</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Провежда се изпитването от „тип 0“, предписано в точки 1.4.2 и 1.4.3 на приложение 3 към Правило № 13-H на ИКЕ.</w:t>
            </w:r>
          </w:p>
          <w:p>
            <w:pPr>
              <w:spacing w:after="0"/>
              <w:ind w:left="380" w:hanging="380"/>
              <w:rPr>
                <w:rFonts w:eastAsia="Arial Unicode MS"/>
                <w:noProof/>
                <w:sz w:val="20"/>
                <w:szCs w:val="20"/>
              </w:rPr>
            </w:pPr>
            <w:r>
              <w:rPr>
                <w:noProof/>
                <w:sz w:val="20"/>
              </w:rPr>
              <w:t>б)</w:t>
            </w:r>
            <w:r>
              <w:rPr>
                <w:noProof/>
              </w:rPr>
              <w:tab/>
            </w:r>
            <w:r>
              <w:rPr>
                <w:noProof/>
                <w:sz w:val="20"/>
              </w:rPr>
              <w:t>Освен това се провежда изпитването от „тип 1“, предписано в точка 1.5 на приложение 3 към Правило № 13-H на ИКЕ.</w:t>
            </w:r>
          </w:p>
          <w:p>
            <w:pPr>
              <w:ind w:left="380" w:hanging="380"/>
              <w:rPr>
                <w:rFonts w:eastAsia="Arial Unicode MS"/>
                <w:i/>
                <w:iCs/>
                <w:noProof/>
                <w:sz w:val="20"/>
                <w:szCs w:val="20"/>
              </w:rPr>
            </w:pPr>
            <w:r>
              <w:rPr>
                <w:i/>
                <w:noProof/>
                <w:sz w:val="20"/>
              </w:rPr>
              <w:t>Ръчна спирачка (за паркиране)</w:t>
            </w:r>
          </w:p>
          <w:p>
            <w:pPr>
              <w:spacing w:after="0"/>
              <w:rPr>
                <w:rFonts w:eastAsia="Arial Unicode MS"/>
                <w:noProof/>
                <w:sz w:val="20"/>
                <w:szCs w:val="20"/>
              </w:rPr>
            </w:pPr>
            <w:r>
              <w:rPr>
                <w:noProof/>
                <w:sz w:val="20"/>
              </w:rPr>
              <w:t>Изпитването се извършва в съответствие с точка 2.3 от приложение 3 към Правило № 13-Н на ИКЕ на ООН.</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10 на ИКЕ на ООН (Радиосмущения (електромагнитна съвместимост))</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Компоненти</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Електрическите/електронните възли не се нуждаят от одобрение на типа в съответствие с Правило № 10 на ИКЕ на ООН.</w:t>
            </w:r>
          </w:p>
          <w:p>
            <w:pPr>
              <w:spacing w:before="60" w:after="0"/>
              <w:ind w:left="380" w:hanging="380"/>
              <w:rPr>
                <w:rFonts w:eastAsia="Arial Unicode MS"/>
                <w:noProof/>
                <w:sz w:val="20"/>
                <w:szCs w:val="20"/>
              </w:rPr>
            </w:pPr>
            <w:r>
              <w:rPr>
                <w:noProof/>
                <w:sz w:val="20"/>
              </w:rPr>
              <w:t>б)</w:t>
            </w:r>
            <w:r>
              <w:rPr>
                <w:noProof/>
              </w:rPr>
              <w:tab/>
            </w:r>
            <w:r>
              <w:rPr>
                <w:noProof/>
                <w:sz w:val="20"/>
              </w:rPr>
              <w:t>Допълнително монтираните електрически/електронни устройства обаче трябва да съответстват на Правило № 10 на ИКЕ на ООН.</w:t>
            </w:r>
          </w:p>
          <w:p>
            <w:pPr>
              <w:spacing w:before="60" w:after="0"/>
              <w:ind w:left="380" w:hanging="380"/>
              <w:rPr>
                <w:rFonts w:eastAsia="Arial Unicode MS"/>
                <w:i/>
                <w:iCs/>
                <w:noProof/>
                <w:sz w:val="20"/>
                <w:szCs w:val="20"/>
              </w:rPr>
            </w:pPr>
            <w:r>
              <w:rPr>
                <w:i/>
                <w:noProof/>
                <w:sz w:val="20"/>
              </w:rPr>
              <w:t>Електромагнитно излъчване</w:t>
            </w:r>
          </w:p>
          <w:p>
            <w:pPr>
              <w:spacing w:before="60" w:after="0"/>
              <w:rPr>
                <w:rFonts w:eastAsia="Arial Unicode MS"/>
                <w:noProof/>
                <w:sz w:val="20"/>
                <w:szCs w:val="20"/>
              </w:rPr>
            </w:pPr>
            <w:r>
              <w:rPr>
                <w:noProof/>
                <w:sz w:val="20"/>
              </w:rPr>
              <w:t>Заявителят прилага декларация от производителя, с която удостоверява, че превозното средство съответства на Правило № 10 на ИКЕ на ООН или на следните алтернативни стандарти:</w:t>
            </w:r>
          </w:p>
          <w:p>
            <w:pPr>
              <w:spacing w:before="60" w:after="60"/>
              <w:ind w:left="380" w:hanging="380"/>
              <w:rPr>
                <w:rFonts w:eastAsia="Arial Unicode MS"/>
                <w:noProof/>
                <w:sz w:val="20"/>
                <w:szCs w:val="20"/>
              </w:rPr>
            </w:pPr>
            <w:r>
              <w:rPr>
                <w:noProof/>
                <w:sz w:val="20"/>
              </w:rPr>
              <w:t>—</w:t>
            </w:r>
            <w:r>
              <w:rPr>
                <w:noProof/>
              </w:rPr>
              <w:tab/>
            </w:r>
            <w:r>
              <w:rPr>
                <w:noProof/>
                <w:sz w:val="20"/>
              </w:rPr>
              <w:t>Широколентово електромагнитно излъчване: CISPR 12 или SAE J551-2,</w:t>
            </w:r>
          </w:p>
          <w:p>
            <w:pPr>
              <w:spacing w:before="60" w:after="60"/>
              <w:ind w:left="380" w:hanging="380"/>
              <w:rPr>
                <w:rFonts w:eastAsia="Arial Unicode MS"/>
                <w:noProof/>
                <w:sz w:val="20"/>
                <w:szCs w:val="20"/>
              </w:rPr>
            </w:pPr>
            <w:r>
              <w:rPr>
                <w:noProof/>
                <w:sz w:val="20"/>
              </w:rPr>
              <w:t>—</w:t>
            </w:r>
            <w:r>
              <w:rPr>
                <w:noProof/>
              </w:rPr>
              <w:tab/>
            </w:r>
            <w:r>
              <w:rPr>
                <w:noProof/>
                <w:sz w:val="20"/>
              </w:rPr>
              <w:t>Теснолентово електромагнитно излъчване: CISPR 12 (извън превозното средство) или CISPR 25 (в превозното средство), или SAE J 551-4 и SAE J 1113-41.</w:t>
            </w:r>
          </w:p>
          <w:p>
            <w:pPr>
              <w:spacing w:before="60" w:after="0"/>
              <w:ind w:left="380" w:hanging="380"/>
              <w:rPr>
                <w:rFonts w:eastAsia="Arial Unicode MS"/>
                <w:i/>
                <w:iCs/>
                <w:noProof/>
                <w:sz w:val="20"/>
                <w:szCs w:val="20"/>
              </w:rPr>
            </w:pPr>
            <w:r>
              <w:rPr>
                <w:i/>
                <w:noProof/>
                <w:sz w:val="20"/>
              </w:rPr>
              <w:t>Изпитване за устойчивост</w:t>
            </w:r>
          </w:p>
          <w:p>
            <w:pPr>
              <w:spacing w:before="60" w:after="0"/>
              <w:ind w:left="380" w:hanging="380"/>
              <w:rPr>
                <w:rFonts w:eastAsia="Arial Unicode MS"/>
                <w:noProof/>
                <w:sz w:val="20"/>
                <w:szCs w:val="20"/>
              </w:rPr>
            </w:pPr>
            <w:r>
              <w:rPr>
                <w:noProof/>
                <w:sz w:val="20"/>
              </w:rPr>
              <w:t>Не се извършват изпитванията за устойчивост.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116 на ИКЕ на ООН</w:t>
            </w:r>
          </w:p>
          <w:p>
            <w:pPr>
              <w:spacing w:before="60" w:after="60"/>
              <w:jc w:val="left"/>
              <w:rPr>
                <w:rFonts w:eastAsia="Arial Unicode MS"/>
                <w:noProof/>
                <w:sz w:val="20"/>
                <w:szCs w:val="20"/>
              </w:rPr>
            </w:pPr>
            <w:r>
              <w:rPr>
                <w:noProof/>
                <w:sz w:val="20"/>
              </w:rPr>
              <w:t xml:space="preserve">(Устройства против кражба и имобилайзер) </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За да се предотврати неразрешено използване, превозното средство се оборудва със заключващо устройство, както е определено в точка 5.1.2 от Правило № 116 на ИКЕ на ООН.</w:t>
            </w:r>
          </w:p>
          <w:p>
            <w:pPr>
              <w:spacing w:before="60" w:after="60"/>
              <w:ind w:left="380" w:hanging="380"/>
              <w:rPr>
                <w:rFonts w:eastAsia="Arial Unicode MS"/>
                <w:noProof/>
                <w:sz w:val="20"/>
                <w:szCs w:val="20"/>
              </w:rPr>
            </w:pPr>
            <w:r>
              <w:rPr>
                <w:noProof/>
                <w:sz w:val="20"/>
              </w:rPr>
              <w:t>б)</w:t>
            </w:r>
            <w:r>
              <w:rPr>
                <w:noProof/>
              </w:rPr>
              <w:tab/>
            </w:r>
            <w:r>
              <w:rPr>
                <w:noProof/>
                <w:sz w:val="20"/>
              </w:rPr>
              <w:t>Ако е монтиран имобилайзер, той трябва да съответства на изискванията на точка 8.1.1 от Правило № 116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12 на ИКЕ на ООН (Поведение на кормилния механизъм в случай на удар)</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Заявителят прилага декларация от производителя, с която удостоверява, че конкретното превозно средство, чийто идентификационен номер трябва да бъде посочен, отговаря на изискванията на най-малко един от следните документи:</w:t>
            </w:r>
          </w:p>
          <w:p>
            <w:pPr>
              <w:spacing w:before="60" w:after="60"/>
              <w:ind w:left="805" w:hanging="380"/>
              <w:rPr>
                <w:rFonts w:eastAsia="Arial Unicode MS"/>
                <w:noProof/>
                <w:sz w:val="20"/>
                <w:szCs w:val="20"/>
              </w:rPr>
            </w:pPr>
            <w:r>
              <w:rPr>
                <w:noProof/>
                <w:sz w:val="20"/>
              </w:rPr>
              <w:t>—</w:t>
            </w:r>
            <w:r>
              <w:rPr>
                <w:noProof/>
              </w:rPr>
              <w:tab/>
            </w:r>
            <w:r>
              <w:rPr>
                <w:noProof/>
                <w:sz w:val="20"/>
              </w:rPr>
              <w:t>Правило № 12 на ИКЕ на ООН,</w:t>
            </w:r>
          </w:p>
          <w:p>
            <w:pPr>
              <w:spacing w:before="60" w:after="60"/>
              <w:ind w:left="805" w:hanging="380"/>
              <w:rPr>
                <w:rFonts w:eastAsia="Arial Unicode MS"/>
                <w:noProof/>
                <w:sz w:val="20"/>
                <w:szCs w:val="20"/>
              </w:rPr>
            </w:pPr>
            <w:r>
              <w:rPr>
                <w:noProof/>
                <w:sz w:val="20"/>
              </w:rPr>
              <w:t>—</w:t>
            </w:r>
            <w:r>
              <w:rPr>
                <w:noProof/>
              </w:rPr>
              <w:tab/>
            </w:r>
            <w:r>
              <w:rPr>
                <w:noProof/>
                <w:sz w:val="20"/>
              </w:rPr>
              <w:t>FMVSS № 203 (Защита на водача от удар от системата на кормилното управление), включително FMVSS № 204 (Изместване назад на кормилното управление),</w:t>
            </w:r>
          </w:p>
          <w:p>
            <w:pPr>
              <w:spacing w:before="60" w:after="60"/>
              <w:ind w:left="805" w:hanging="380"/>
              <w:rPr>
                <w:rFonts w:eastAsia="Arial Unicode MS"/>
                <w:noProof/>
                <w:sz w:val="20"/>
                <w:szCs w:val="20"/>
              </w:rPr>
            </w:pPr>
            <w:r>
              <w:rPr>
                <w:noProof/>
                <w:sz w:val="20"/>
              </w:rPr>
              <w:t>—</w:t>
            </w:r>
            <w:r>
              <w:rPr>
                <w:noProof/>
              </w:rPr>
              <w:tab/>
            </w:r>
            <w:r>
              <w:rPr>
                <w:noProof/>
                <w:sz w:val="20"/>
              </w:rPr>
              <w:t>член 11 от JSRRV.</w:t>
            </w:r>
          </w:p>
          <w:p>
            <w:pPr>
              <w:spacing w:before="60" w:after="60"/>
              <w:ind w:left="380" w:hanging="380"/>
              <w:rPr>
                <w:rFonts w:eastAsia="Arial Unicode MS"/>
                <w:noProof/>
                <w:sz w:val="20"/>
                <w:szCs w:val="20"/>
              </w:rPr>
            </w:pPr>
            <w:r>
              <w:rPr>
                <w:noProof/>
                <w:sz w:val="20"/>
              </w:rPr>
              <w:t>б)</w:t>
            </w:r>
            <w:r>
              <w:rPr>
                <w:noProof/>
              </w:rPr>
              <w:tab/>
            </w:r>
            <w:r>
              <w:rPr>
                <w:noProof/>
                <w:sz w:val="20"/>
              </w:rPr>
              <w:t>По искане на заявителя може да се проведе изпитване върху серийно произвеждано превозно средство в съответствие с приложение 3 към Правило № 12 на ИКЕ на ООН. Изпитването се провежда от техническа служба, определена за извършването на това изпитване. Техническата служба изготвя подробен протокол за заявителя.</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17 на ИКЕ на ООН (Якост на седалките — Облегалки за глава)</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Седалки, закрепване на седалките и системи за регулиране</w:t>
            </w:r>
          </w:p>
          <w:p>
            <w:pPr>
              <w:spacing w:after="0"/>
              <w:rPr>
                <w:rFonts w:eastAsia="Arial Unicode MS"/>
                <w:noProof/>
                <w:sz w:val="20"/>
                <w:szCs w:val="20"/>
              </w:rPr>
            </w:pPr>
            <w:r>
              <w:rPr>
                <w:noProof/>
                <w:sz w:val="20"/>
              </w:rPr>
              <w:t>Седалките и техните регулируеми системи трябва да съответстват на точка 5.3 от Правило № 17 на ИКЕ на ООН.</w:t>
            </w:r>
          </w:p>
          <w:p>
            <w:pPr>
              <w:spacing w:before="60" w:after="0"/>
              <w:rPr>
                <w:rFonts w:eastAsia="Arial Unicode MS"/>
                <w:noProof/>
                <w:sz w:val="20"/>
                <w:szCs w:val="20"/>
              </w:rPr>
            </w:pPr>
            <w:r>
              <w:rPr>
                <w:i/>
                <w:noProof/>
                <w:sz w:val="20"/>
              </w:rPr>
              <w:t>Облегалки за глава</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Облегалките за глава трябва да отговарят на изискванията от раздел 5 от Правило № 17 на ИКЕ на ООН и приложение 4 към същото правило.</w:t>
            </w:r>
          </w:p>
          <w:p>
            <w:pPr>
              <w:spacing w:after="0"/>
              <w:ind w:left="380" w:hanging="380"/>
              <w:rPr>
                <w:rFonts w:eastAsia="Arial Unicode MS"/>
                <w:noProof/>
                <w:sz w:val="20"/>
                <w:szCs w:val="20"/>
              </w:rPr>
            </w:pPr>
            <w:r>
              <w:rPr>
                <w:noProof/>
                <w:sz w:val="20"/>
              </w:rPr>
              <w:t>б)</w:t>
            </w:r>
            <w:r>
              <w:rPr>
                <w:noProof/>
              </w:rPr>
              <w:tab/>
            </w:r>
            <w:r>
              <w:rPr>
                <w:noProof/>
                <w:sz w:val="20"/>
              </w:rPr>
              <w:t>Провеждат се само изпитванията, описани в точки 5.12, 6.5, 6.6 и 6.7 от Правило № 17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39 на ИКЕ на ООН (Скоростомер — Предавка за заден ход)</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Оборудване за измерване на скоростта</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Измервателната скала трябва да съответства на изискванията на точки 5.1—5.14 от Правило № 39 на ИКЕ на ООН.</w:t>
            </w:r>
          </w:p>
          <w:p>
            <w:pPr>
              <w:spacing w:after="0"/>
              <w:ind w:left="380" w:hanging="380"/>
              <w:rPr>
                <w:rFonts w:eastAsia="Arial Unicode MS"/>
                <w:noProof/>
                <w:sz w:val="20"/>
                <w:szCs w:val="20"/>
              </w:rPr>
            </w:pPr>
            <w:r>
              <w:rPr>
                <w:noProof/>
                <w:sz w:val="20"/>
              </w:rPr>
              <w:t>б)</w:t>
            </w:r>
            <w:r>
              <w:rPr>
                <w:noProof/>
              </w:rPr>
              <w:tab/>
            </w:r>
            <w:r>
              <w:rPr>
                <w:noProof/>
                <w:sz w:val="20"/>
              </w:rPr>
              <w:t>Когато техническата служба има основателни причини да счита, че скоростомерът не е калибриран с необходимата точност, тя може да изиска да бъдат проведени изпитванията, предписани в точка 5.2 от Правило № 39 на ИКЕ на ООН.</w:t>
            </w:r>
          </w:p>
          <w:p>
            <w:pPr>
              <w:spacing w:before="60" w:after="0"/>
              <w:ind w:left="380" w:hanging="380"/>
              <w:rPr>
                <w:rFonts w:eastAsia="Arial Unicode MS"/>
                <w:i/>
                <w:iCs/>
                <w:noProof/>
                <w:sz w:val="20"/>
                <w:szCs w:val="20"/>
              </w:rPr>
            </w:pPr>
            <w:r>
              <w:rPr>
                <w:i/>
                <w:noProof/>
                <w:sz w:val="20"/>
              </w:rPr>
              <w:t>Предавка за заден ход</w:t>
            </w:r>
          </w:p>
          <w:p>
            <w:pPr>
              <w:spacing w:before="60" w:after="60"/>
              <w:ind w:left="380" w:hanging="380"/>
              <w:rPr>
                <w:rFonts w:eastAsia="Arial Unicode MS"/>
                <w:noProof/>
                <w:sz w:val="20"/>
                <w:szCs w:val="20"/>
              </w:rPr>
            </w:pPr>
            <w:r>
              <w:rPr>
                <w:noProof/>
                <w:sz w:val="20"/>
              </w:rPr>
              <w:t>Механизмът на предавателната кутия трябва да включва предавка за заден ход.</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(ЕС) № 19/2011 (Задължителни регистрационни табели)</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Идентификационен номер на превозното средство</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На превозното средство се присвоява идентификационен номер, състоящ се от най-малко 8 и най-много 17 символа. Идентификационният номер, съдържащ 17 символа, трябва да отговаря на изискванията, посочени в стандартите ISO 3779:1983 и ISO 3780:1983.</w:t>
            </w:r>
          </w:p>
          <w:p>
            <w:pPr>
              <w:spacing w:before="60" w:after="0"/>
              <w:ind w:left="380" w:hanging="380"/>
              <w:rPr>
                <w:rFonts w:eastAsia="Arial Unicode MS"/>
                <w:noProof/>
                <w:sz w:val="20"/>
                <w:szCs w:val="20"/>
              </w:rPr>
            </w:pPr>
            <w:r>
              <w:rPr>
                <w:noProof/>
                <w:sz w:val="20"/>
              </w:rPr>
              <w:t>б)</w:t>
            </w:r>
            <w:r>
              <w:rPr>
                <w:noProof/>
              </w:rPr>
              <w:tab/>
            </w:r>
            <w:r>
              <w:rPr>
                <w:noProof/>
                <w:sz w:val="20"/>
              </w:rPr>
              <w:t>Идентификационният номер на превозното средство трябва да е разположен на добре видимо и достъпно място и нанесен така, че да не може да бъде заличен или повреден.</w:t>
            </w:r>
          </w:p>
          <w:p>
            <w:pPr>
              <w:spacing w:before="60" w:after="0"/>
              <w:ind w:left="380" w:hanging="380"/>
              <w:rPr>
                <w:rFonts w:eastAsia="Arial Unicode MS"/>
                <w:noProof/>
                <w:sz w:val="20"/>
                <w:szCs w:val="20"/>
              </w:rPr>
            </w:pPr>
            <w:r>
              <w:rPr>
                <w:noProof/>
                <w:sz w:val="20"/>
              </w:rPr>
              <w:t>в)</w:t>
            </w:r>
            <w:r>
              <w:rPr>
                <w:noProof/>
              </w:rPr>
              <w:tab/>
            </w:r>
            <w:r>
              <w:rPr>
                <w:noProof/>
                <w:sz w:val="20"/>
              </w:rPr>
              <w:t>Когато идентификационният номер не е щампован на шасито или каросерията, държава членка може да изиска той да бъде допълнително нанесен в съответствие с нейното национално законодателство. В такъв случай компетентният орган на държавата членка осъществява контрол над тази операция.</w:t>
            </w:r>
          </w:p>
          <w:p>
            <w:pPr>
              <w:spacing w:before="60" w:after="0"/>
              <w:ind w:left="380" w:hanging="380"/>
              <w:rPr>
                <w:rFonts w:eastAsia="Arial Unicode MS"/>
                <w:i/>
                <w:iCs/>
                <w:noProof/>
                <w:sz w:val="20"/>
                <w:szCs w:val="20"/>
              </w:rPr>
            </w:pPr>
            <w:r>
              <w:rPr>
                <w:i/>
                <w:noProof/>
                <w:sz w:val="20"/>
              </w:rPr>
              <w:t>Задължителна табела</w:t>
            </w:r>
          </w:p>
          <w:p>
            <w:pPr>
              <w:spacing w:before="60" w:after="0"/>
              <w:rPr>
                <w:rFonts w:eastAsia="Arial Unicode MS"/>
                <w:noProof/>
                <w:sz w:val="20"/>
                <w:szCs w:val="20"/>
              </w:rPr>
            </w:pPr>
            <w:r>
              <w:rPr>
                <w:noProof/>
                <w:sz w:val="20"/>
              </w:rPr>
              <w:t>Превозното средство се оборудва с идентификационна табела, която се монтира от неговия производител.</w:t>
            </w:r>
          </w:p>
          <w:p>
            <w:pPr>
              <w:spacing w:before="60" w:after="0"/>
              <w:rPr>
                <w:rFonts w:eastAsia="Arial Unicode MS"/>
                <w:noProof/>
                <w:sz w:val="20"/>
                <w:szCs w:val="20"/>
              </w:rPr>
            </w:pPr>
            <w:r>
              <w:rPr>
                <w:noProof/>
                <w:sz w:val="20"/>
              </w:rPr>
              <w:t>След издаването на одобрение не се изисква допълнителна идентификационна табела.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Правило № 14 на ИКЕ на ООН </w:t>
            </w:r>
          </w:p>
          <w:p>
            <w:pPr>
              <w:spacing w:before="60" w:after="60"/>
              <w:jc w:val="left"/>
              <w:rPr>
                <w:rFonts w:eastAsia="Arial Unicode MS"/>
                <w:noProof/>
                <w:sz w:val="20"/>
                <w:szCs w:val="20"/>
              </w:rPr>
            </w:pPr>
            <w:r>
              <w:rPr>
                <w:noProof/>
                <w:sz w:val="20"/>
              </w:rPr>
              <w:t>(Закрепвания на обезопасителните колани)</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Заявителят прилага декларация от производителя, с която удостоверява, че конкретното превозно средство, чийто идентификационен номер трябва да бъде посочен, отговаря на изискванията на най-малко един от следните документи:</w:t>
            </w:r>
          </w:p>
          <w:p>
            <w:pPr>
              <w:spacing w:before="60" w:after="0"/>
              <w:ind w:left="380" w:hanging="380"/>
              <w:rPr>
                <w:rFonts w:eastAsia="Arial Unicode MS"/>
                <w:noProof/>
                <w:sz w:val="20"/>
                <w:szCs w:val="20"/>
              </w:rPr>
            </w:pPr>
            <w:r>
              <w:rPr>
                <w:noProof/>
                <w:sz w:val="20"/>
              </w:rPr>
              <w:t>—</w:t>
            </w:r>
            <w:r>
              <w:rPr>
                <w:noProof/>
              </w:rPr>
              <w:tab/>
            </w:r>
            <w:r>
              <w:rPr>
                <w:noProof/>
                <w:sz w:val="20"/>
              </w:rPr>
              <w:t>Правило № 14 на ИКЕ на ООН,</w:t>
            </w:r>
          </w:p>
          <w:p>
            <w:pPr>
              <w:spacing w:before="60" w:after="0"/>
              <w:ind w:left="380" w:hanging="380"/>
              <w:rPr>
                <w:rFonts w:eastAsia="Arial Unicode MS"/>
                <w:noProof/>
                <w:sz w:val="20"/>
                <w:szCs w:val="20"/>
              </w:rPr>
            </w:pPr>
            <w:r>
              <w:rPr>
                <w:noProof/>
                <w:sz w:val="20"/>
              </w:rPr>
              <w:t>—</w:t>
            </w:r>
            <w:r>
              <w:rPr>
                <w:noProof/>
              </w:rPr>
              <w:tab/>
            </w:r>
            <w:r>
              <w:rPr>
                <w:noProof/>
                <w:sz w:val="20"/>
              </w:rPr>
              <w:t>FMVSS № 210 (Закрепвания на обезопасителните колани),</w:t>
            </w:r>
          </w:p>
          <w:p>
            <w:pPr>
              <w:spacing w:before="60" w:after="0"/>
              <w:ind w:left="380" w:hanging="380"/>
              <w:rPr>
                <w:rFonts w:eastAsia="Arial Unicode MS"/>
                <w:noProof/>
                <w:sz w:val="20"/>
                <w:szCs w:val="20"/>
              </w:rPr>
            </w:pPr>
            <w:r>
              <w:rPr>
                <w:noProof/>
                <w:sz w:val="20"/>
              </w:rPr>
              <w:t>—</w:t>
            </w:r>
            <w:r>
              <w:rPr>
                <w:noProof/>
              </w:rPr>
              <w:tab/>
            </w:r>
            <w:r>
              <w:rPr>
                <w:noProof/>
                <w:sz w:val="20"/>
              </w:rPr>
              <w:t>член 22-3 от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48 на ИКЕ на ООН (Монтиране на устройства за осветяване и светлинна сигнализация)</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Устройствата за осветяване трябва да отговарят на основните изисквания на Правило № 48, серия от изменения 03 на ИКЕ на ООН, с изключение на изискванията от приложения 5 и 6 към Правило № 48 на ИКЕ на ООН.</w:t>
            </w:r>
          </w:p>
          <w:p>
            <w:pPr>
              <w:spacing w:before="60" w:after="60"/>
              <w:ind w:left="380" w:hanging="380"/>
              <w:rPr>
                <w:rFonts w:eastAsia="Arial Unicode MS"/>
                <w:noProof/>
                <w:sz w:val="20"/>
                <w:szCs w:val="20"/>
              </w:rPr>
            </w:pPr>
            <w:r>
              <w:rPr>
                <w:noProof/>
                <w:sz w:val="20"/>
              </w:rPr>
              <w:t>б)</w:t>
            </w:r>
            <w:r>
              <w:rPr>
                <w:noProof/>
              </w:rPr>
              <w:tab/>
            </w:r>
            <w:r>
              <w:rPr>
                <w:noProof/>
                <w:sz w:val="20"/>
              </w:rPr>
              <w:t>Не се разрешават изключения по отношение на броя на светлините и устройствата за светлинна сигнализация, посочени в точки 21—26 и 28—30, както и по отношение на основните им конструктивни характеристики, електрическото им свързване, цвета на излъчваната или отразена от тях светлина.</w:t>
            </w:r>
          </w:p>
          <w:p>
            <w:pPr>
              <w:spacing w:before="60" w:after="60"/>
              <w:ind w:left="380" w:hanging="380"/>
              <w:rPr>
                <w:rFonts w:eastAsia="Arial Unicode MS"/>
                <w:noProof/>
                <w:sz w:val="20"/>
                <w:szCs w:val="20"/>
              </w:rPr>
            </w:pPr>
            <w:r>
              <w:rPr>
                <w:noProof/>
                <w:sz w:val="20"/>
              </w:rPr>
              <w:t>в)</w:t>
            </w:r>
            <w:r>
              <w:rPr>
                <w:noProof/>
              </w:rPr>
              <w:tab/>
            </w:r>
            <w:r>
              <w:rPr>
                <w:noProof/>
                <w:sz w:val="20"/>
              </w:rPr>
              <w:t>Светлините и устройствата за светлинна сигнализация, които трябва да се монтират допълнително, за да бъдат изпълнени изискванията на буква а), трябва да имат маркировка за ЕС одобряване на типа.</w:t>
            </w:r>
          </w:p>
          <w:p>
            <w:pPr>
              <w:spacing w:before="60" w:after="60"/>
              <w:ind w:left="380" w:hanging="380"/>
              <w:rPr>
                <w:rFonts w:eastAsia="Arial Unicode MS"/>
                <w:noProof/>
                <w:sz w:val="20"/>
                <w:szCs w:val="20"/>
              </w:rPr>
            </w:pPr>
            <w:r>
              <w:rPr>
                <w:noProof/>
                <w:sz w:val="20"/>
              </w:rPr>
              <w:t>г)</w:t>
            </w:r>
            <w:r>
              <w:rPr>
                <w:noProof/>
              </w:rPr>
              <w:tab/>
            </w:r>
            <w:r>
              <w:rPr>
                <w:noProof/>
                <w:sz w:val="20"/>
              </w:rPr>
              <w:t>Светлини, оборудвани с газоразрядни светлинни източници, са позволени само ако са монтирани съвместно с устройство за почистване на фара и устройство за автоматично регулиране на фара, ако е целесъобразно.</w:t>
            </w:r>
          </w:p>
          <w:p>
            <w:pPr>
              <w:spacing w:before="60" w:after="60"/>
              <w:ind w:left="380" w:hanging="380"/>
              <w:rPr>
                <w:rFonts w:eastAsia="Arial Unicode MS"/>
                <w:noProof/>
                <w:sz w:val="20"/>
                <w:szCs w:val="20"/>
              </w:rPr>
            </w:pPr>
            <w:r>
              <w:rPr>
                <w:noProof/>
                <w:sz w:val="20"/>
              </w:rPr>
              <w:t>д)</w:t>
            </w:r>
            <w:r>
              <w:rPr>
                <w:noProof/>
              </w:rPr>
              <w:tab/>
            </w:r>
            <w:r>
              <w:rPr>
                <w:noProof/>
                <w:sz w:val="20"/>
              </w:rPr>
              <w:t>Късите светлини на фаровете се адаптират към установената със закон посока на пътно движение в държавата, където е издадено одобрението на превозното средство.</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3 на ИКЕ на ООН (Светлоотражатели)</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Ако е необходимо, на задната част на превозното средство се монтират два допълнителни светоотражателя, на които е поставена маркировка за ЕС одобряване, като положението им трябва да съответства на изискванията на Правило № 48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Правила № 7, № 87 и № 91 на ИКЕ на ООН</w:t>
            </w:r>
          </w:p>
          <w:p>
            <w:pPr>
              <w:spacing w:before="60" w:after="60"/>
              <w:jc w:val="left"/>
              <w:rPr>
                <w:rFonts w:eastAsia="Arial Unicode MS"/>
                <w:noProof/>
                <w:sz w:val="20"/>
                <w:szCs w:val="20"/>
              </w:rPr>
            </w:pPr>
            <w:r>
              <w:rPr>
                <w:noProof/>
                <w:sz w:val="20"/>
              </w:rPr>
              <w:t>(Най-външни габаритни светлини, предни габаритни светлини (странични), задни габаритни светлини (странични), стопсветлини, странични габаритни светлини, светлини за движение през деня)</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се прилагат изискванията, установени в правила № 7, № 87 и № 91 на ИКЕ на ООН. Правилното функциониране на светлините обаче се проверява от техническата служба.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6 на ИКЕ на ООН (Пътепоказатели)</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се прилагат изискванията, установени в Правило № 6 на ИКЕ на ООН. Правилното функциониране на светлините обаче се проверява от техническата служба.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4 на ИКЕ на ООН (Устройства за осветяване на задната регистрационна табела)</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се прилагат изискванията, установени в Правило № 4 на ИКЕ на ООН. Правилното функциониране на светлините обаче се проверява от техническата служба.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Правила № 98, № 112 и № 123 на ИКЕ на ООН (Фарове (вкл. крушките))</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 xml:space="preserve">Осветяването, осигурявано от късите светлини на фаровете, монтирани на превозното средство, се проверява съгласно разпоредбите на точка 6 от Правило № 112 на ИКЕ на ООН относно фаровете, излъчващи асиметрична къса светлина. За тази цел може да се </w:t>
            </w:r>
            <w:r>
              <w:rPr>
                <w:noProof/>
                <w:sz w:val="20"/>
              </w:rPr>
              <w:lastRenderedPageBreak/>
              <w:t>правят позовавания на допустимите отклонения, включени в приложение 5 към посоченото правило.</w:t>
            </w:r>
          </w:p>
          <w:p>
            <w:pPr>
              <w:spacing w:before="60" w:after="60"/>
              <w:ind w:left="380" w:hanging="380"/>
              <w:rPr>
                <w:rFonts w:eastAsia="Arial Unicode MS"/>
                <w:noProof/>
                <w:sz w:val="20"/>
                <w:szCs w:val="20"/>
              </w:rPr>
            </w:pPr>
            <w:r>
              <w:rPr>
                <w:noProof/>
                <w:sz w:val="20"/>
              </w:rPr>
              <w:t>б)</w:t>
            </w:r>
            <w:r>
              <w:rPr>
                <w:noProof/>
              </w:rPr>
              <w:tab/>
            </w:r>
            <w:r>
              <w:rPr>
                <w:noProof/>
                <w:sz w:val="20"/>
              </w:rPr>
              <w:t>Същото изискване трябва да се прилага за късите светлини на фаровете, включени в приложното поле на Правило № 98 или Правило № 123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19 на ИКЕ на ООН (Предни фарове за мъгла)</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се прилагат разпоредбите от Правило № 19 на ИКЕ на ООН. Ако обаче такива светлини са монтирани, правилното им функциониране се проверява от техническата служба.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(ЕС) № 1005/2010 (Теглителни куки)</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се прилагат изискванията от Регламент (ЕО) № 1005/2010.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38 на ИКЕ на ООН (Задни фарове за мъгла)</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се прилагат разпоредбите от Правило № 38 на ИКЕ на ООН. Правилното функциониране на светлините обаче се проверява от техническата служба.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Правило № 23 на ИКЕ на ООН </w:t>
            </w:r>
          </w:p>
          <w:p>
            <w:pPr>
              <w:spacing w:before="60" w:after="60"/>
              <w:jc w:val="left"/>
              <w:rPr>
                <w:rFonts w:eastAsia="Arial Unicode MS"/>
                <w:noProof/>
                <w:sz w:val="20"/>
                <w:szCs w:val="20"/>
              </w:rPr>
            </w:pPr>
            <w:r>
              <w:rPr>
                <w:noProof/>
                <w:sz w:val="20"/>
              </w:rPr>
              <w:t>(Светлини за заден ход)</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се прилагат разпоредбите от Правило № 23 на ИКЕ на ООН. Ако обаче такива светлини са монтирани, правилното им функциониране се проверява от техническата служба.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77 на ИКЕ на ООН (Светлинни устройства за паркиране)</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Не се прилагат разпоредбите от Правило № 77 на ИКЕ на ООН. Ако обаче такива светлини са монтирани, правилното им функциониране се проверява от техническата служба.</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16 на ИКЕ на ООН (Обезопасителни колани и системи за обезопасяване)</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Компоненти</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Обезопасителните колани не се нуждаят от одобрение на типа в съответствие с Правило № 16 на ИКЕ на ООН.</w:t>
            </w:r>
          </w:p>
          <w:p>
            <w:pPr>
              <w:spacing w:after="0"/>
              <w:ind w:left="380" w:hanging="380"/>
              <w:rPr>
                <w:rFonts w:eastAsia="Arial Unicode MS"/>
                <w:noProof/>
                <w:sz w:val="20"/>
                <w:szCs w:val="20"/>
              </w:rPr>
            </w:pPr>
            <w:r>
              <w:rPr>
                <w:noProof/>
                <w:sz w:val="20"/>
              </w:rPr>
              <w:t>б)</w:t>
            </w:r>
            <w:r>
              <w:rPr>
                <w:noProof/>
              </w:rPr>
              <w:tab/>
            </w:r>
            <w:r>
              <w:rPr>
                <w:noProof/>
                <w:sz w:val="20"/>
              </w:rPr>
              <w:t>Всеки обезопасителен колан обаче е снабден с идентификационен етикет.</w:t>
            </w:r>
          </w:p>
          <w:p>
            <w:pPr>
              <w:spacing w:after="0"/>
              <w:ind w:left="380" w:hanging="380"/>
              <w:rPr>
                <w:rFonts w:eastAsia="Arial Unicode MS"/>
                <w:noProof/>
                <w:sz w:val="20"/>
                <w:szCs w:val="20"/>
              </w:rPr>
            </w:pPr>
            <w:r>
              <w:rPr>
                <w:noProof/>
                <w:sz w:val="20"/>
              </w:rPr>
              <w:t>в)</w:t>
            </w:r>
            <w:r>
              <w:rPr>
                <w:noProof/>
              </w:rPr>
              <w:tab/>
            </w:r>
            <w:r>
              <w:rPr>
                <w:noProof/>
                <w:sz w:val="20"/>
              </w:rPr>
              <w:t xml:space="preserve">Означенията на етикета са в съответствие с решението по отношение на закрепването на обезопасителните колани (вж. точка 19). </w:t>
            </w:r>
          </w:p>
          <w:p>
            <w:pPr>
              <w:ind w:left="380" w:hanging="380"/>
              <w:rPr>
                <w:rFonts w:eastAsia="Arial Unicode MS"/>
                <w:noProof/>
                <w:sz w:val="20"/>
                <w:szCs w:val="20"/>
              </w:rPr>
            </w:pPr>
            <w:r>
              <w:rPr>
                <w:i/>
                <w:noProof/>
                <w:sz w:val="20"/>
              </w:rPr>
              <w:t>Изисквания за монтиране</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Превозното средство трябва да е оборудвано с обезопасителни колани в съответствие с изискванията, посочени в приложение ХVІ към Правило № 16 на ИКЕ на ООН.</w:t>
            </w:r>
          </w:p>
          <w:p>
            <w:pPr>
              <w:spacing w:after="0"/>
              <w:ind w:left="380" w:hanging="380"/>
              <w:rPr>
                <w:rFonts w:eastAsia="Arial Unicode MS"/>
                <w:noProof/>
                <w:sz w:val="20"/>
                <w:szCs w:val="20"/>
              </w:rPr>
            </w:pPr>
            <w:r>
              <w:rPr>
                <w:noProof/>
                <w:sz w:val="20"/>
              </w:rPr>
              <w:t>б)</w:t>
            </w:r>
            <w:r>
              <w:rPr>
                <w:noProof/>
              </w:rPr>
              <w:tab/>
            </w:r>
            <w:r>
              <w:rPr>
                <w:noProof/>
                <w:sz w:val="20"/>
              </w:rPr>
              <w:t>Когато редица обезопасителни колани трябва да се монтират допълнително в съответствие с буква а), те трябва да са от тип, одобрен в съответствие с Правило № 16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121 на ИКЕ на ООН (Обозначения на органите за управление, сигналните устройства и показващите уреди)</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Символите, включително цветът на съответните им контролни сигнални устройства, които задължително трябва да са налични по силата на Правило № 121 на ИКЕ на ООН, трябва да съответстват на посоченото правило на ИКЕ на ООН.</w:t>
            </w:r>
          </w:p>
          <w:p>
            <w:pPr>
              <w:spacing w:before="60" w:after="60"/>
              <w:ind w:left="380" w:hanging="380"/>
              <w:rPr>
                <w:rFonts w:eastAsia="Arial Unicode MS"/>
                <w:noProof/>
                <w:sz w:val="20"/>
                <w:szCs w:val="20"/>
              </w:rPr>
            </w:pPr>
            <w:r>
              <w:rPr>
                <w:noProof/>
                <w:sz w:val="20"/>
              </w:rPr>
              <w:t>б)</w:t>
            </w:r>
            <w:r>
              <w:rPr>
                <w:noProof/>
              </w:rPr>
              <w:tab/>
            </w:r>
            <w:r>
              <w:rPr>
                <w:noProof/>
                <w:sz w:val="20"/>
              </w:rPr>
              <w:t>Във всички останали случаи техническата служба се уверява, че монтираните на превозното средство знаци, сигнални устройства и показващи уреди осигуряват на водача изчерпателна информация за функционирането на споменатите органи за управление.</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(ЕС) № 672/2010</w:t>
            </w:r>
          </w:p>
          <w:p>
            <w:pPr>
              <w:spacing w:before="60" w:after="60"/>
              <w:jc w:val="left"/>
              <w:rPr>
                <w:rFonts w:eastAsia="Arial Unicode MS"/>
                <w:noProof/>
                <w:sz w:val="20"/>
                <w:szCs w:val="20"/>
              </w:rPr>
            </w:pPr>
            <w:r>
              <w:rPr>
                <w:noProof/>
                <w:sz w:val="20"/>
              </w:rPr>
              <w:t>(Устройства против обледеняване и изпотяване на стъкла)</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Превозното средство трябва да е оборудвано с подходящи устройства за размразяване / срещу изпотяване на предното стъкло.</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Регламент (ЕС) № 1008/2010 </w:t>
            </w:r>
          </w:p>
          <w:p>
            <w:pPr>
              <w:spacing w:before="60" w:after="60"/>
              <w:jc w:val="left"/>
              <w:rPr>
                <w:rFonts w:eastAsia="Arial Unicode MS"/>
                <w:noProof/>
                <w:sz w:val="20"/>
                <w:szCs w:val="20"/>
              </w:rPr>
            </w:pPr>
            <w:r>
              <w:rPr>
                <w:noProof/>
                <w:sz w:val="20"/>
              </w:rPr>
              <w:t>(Устройства за измиване и почистване)</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Превозното средство трябва да е оборудвано с подходящи устройства за измиване и почистване на предното стъкло.</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122 на ИКЕ на ООН</w:t>
            </w:r>
          </w:p>
          <w:p>
            <w:pPr>
              <w:spacing w:before="60" w:after="60"/>
              <w:jc w:val="left"/>
              <w:rPr>
                <w:rFonts w:eastAsia="Arial Unicode MS"/>
                <w:noProof/>
                <w:sz w:val="20"/>
                <w:szCs w:val="20"/>
              </w:rPr>
            </w:pPr>
            <w:r>
              <w:rPr>
                <w:noProof/>
                <w:sz w:val="20"/>
              </w:rPr>
              <w:t>(Отоплителни уредби)</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Отделението за пътници на превозното средство трябва да е оборудвано с отоплителна уредба.</w:t>
            </w:r>
          </w:p>
          <w:p>
            <w:pPr>
              <w:spacing w:before="60" w:after="60"/>
              <w:ind w:left="380" w:hanging="380"/>
              <w:rPr>
                <w:rFonts w:eastAsia="Arial Unicode MS"/>
                <w:noProof/>
                <w:sz w:val="20"/>
                <w:szCs w:val="20"/>
              </w:rPr>
            </w:pPr>
            <w:r>
              <w:rPr>
                <w:noProof/>
                <w:sz w:val="20"/>
              </w:rPr>
              <w:t>б)</w:t>
            </w:r>
            <w:r>
              <w:rPr>
                <w:noProof/>
              </w:rPr>
              <w:tab/>
            </w:r>
            <w:r>
              <w:rPr>
                <w:noProof/>
                <w:sz w:val="20"/>
              </w:rPr>
              <w:t>Отоплителите, работещи чрез изгаряне на гориво, и тяхното инсталиране трябва да съответстват на изискванията на приложение 7 към Правило № 122 на ИКЕ на ООН. Освен това отоплителите, работещи чрез изгаряне на гориво ВНГ (втечнен нефтен газ), и отоплителните уредби, работещи с ВНГ, трябва да съответстват на изискванията, изложени в приложение 8 към Правило № 122 на ИКЕ на ООН.</w:t>
            </w:r>
          </w:p>
          <w:p>
            <w:pPr>
              <w:spacing w:before="60" w:after="60"/>
              <w:ind w:left="380" w:hanging="380"/>
              <w:rPr>
                <w:rFonts w:eastAsia="Arial Unicode MS"/>
                <w:noProof/>
                <w:sz w:val="20"/>
                <w:szCs w:val="20"/>
              </w:rPr>
            </w:pPr>
            <w:r>
              <w:rPr>
                <w:noProof/>
                <w:sz w:val="20"/>
              </w:rPr>
              <w:t>в)</w:t>
            </w:r>
            <w:r>
              <w:rPr>
                <w:noProof/>
              </w:rPr>
              <w:tab/>
            </w:r>
            <w:r>
              <w:rPr>
                <w:noProof/>
                <w:sz w:val="20"/>
              </w:rPr>
              <w:t>Допълнително монтираните отоплителни уредби трябва да отговарят на изискванията, посочени в Правило № 122 на ИКЕ на ООН.</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lastRenderedPageBreak/>
              <w:t>41A</w:t>
            </w:r>
          </w:p>
        </w:tc>
        <w:tc>
          <w:tcPr>
            <w:tcW w:w="250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595/2009</w:t>
            </w:r>
          </w:p>
          <w:p>
            <w:pPr>
              <w:spacing w:before="60" w:after="60"/>
              <w:jc w:val="left"/>
              <w:rPr>
                <w:rFonts w:eastAsia="Times New Roman"/>
                <w:noProof/>
                <w:sz w:val="20"/>
                <w:szCs w:val="20"/>
              </w:rPr>
            </w:pPr>
            <w:r>
              <w:rPr>
                <w:noProof/>
                <w:sz w:val="20"/>
              </w:rPr>
              <w:t>Емисии (Евро VI) от тежкотоварни превозни средства — СБД</w:t>
            </w:r>
          </w:p>
        </w:tc>
        <w:tc>
          <w:tcPr>
            <w:tcW w:w="5386" w:type="dxa"/>
            <w:tcBorders>
              <w:top w:val="outset" w:sz="6" w:space="0" w:color="auto"/>
              <w:left w:val="outset" w:sz="6" w:space="0" w:color="auto"/>
              <w:bottom w:val="outset" w:sz="6" w:space="0" w:color="auto"/>
              <w:right w:val="outset" w:sz="6" w:space="0" w:color="auto"/>
            </w:tcBorders>
          </w:tcPr>
          <w:p>
            <w:pPr>
              <w:spacing w:after="0"/>
              <w:rPr>
                <w:rFonts w:eastAsia="Times New Roman"/>
                <w:bCs/>
                <w:noProof/>
                <w:sz w:val="20"/>
                <w:szCs w:val="20"/>
              </w:rPr>
            </w:pPr>
            <w:r>
              <w:rPr>
                <w:i/>
                <w:noProof/>
                <w:sz w:val="20"/>
              </w:rPr>
              <w:t>Емисии на изгорели газове</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9"/>
              <w:gridCol w:w="5104"/>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Провежда се изпитване в съответствие с приложение III към Регламент (ЕС) № 582/2011, като се използват коефициентите на влошаване, посочени в точка 3.6.1 от приложение VI към Регламент (ЕС) № 582/2011.</w:t>
                  </w:r>
                </w:p>
              </w:tc>
            </w:tr>
            <w:tr>
              <w:trPr>
                <w:tblCellSpacing w:w="0" w:type="dxa"/>
              </w:trPr>
              <w:tc>
                <w:tcPr>
                  <w:tcW w:w="0" w:type="auto"/>
                  <w:hideMark/>
                </w:tcPr>
                <w:p>
                  <w:pPr>
                    <w:spacing w:after="0"/>
                    <w:rPr>
                      <w:rFonts w:eastAsia="Times New Roman"/>
                      <w:noProof/>
                      <w:sz w:val="20"/>
                      <w:szCs w:val="20"/>
                    </w:rPr>
                  </w:pPr>
                  <w:r>
                    <w:rPr>
                      <w:noProof/>
                      <w:sz w:val="20"/>
                    </w:rPr>
                    <w:t>б)</w:t>
                  </w:r>
                </w:p>
              </w:tc>
              <w:tc>
                <w:tcPr>
                  <w:tcW w:w="0" w:type="auto"/>
                  <w:hideMark/>
                </w:tcPr>
                <w:p>
                  <w:pPr>
                    <w:spacing w:after="0"/>
                    <w:rPr>
                      <w:rFonts w:eastAsia="Times New Roman"/>
                      <w:noProof/>
                      <w:sz w:val="20"/>
                      <w:szCs w:val="20"/>
                    </w:rPr>
                  </w:pPr>
                  <w:r>
                    <w:rPr>
                      <w:noProof/>
                      <w:sz w:val="20"/>
                    </w:rPr>
                    <w:t>Приложимите гранични стойности са определените в таблицата от приложение I към Регламент (ЕО) № 595/2009.</w:t>
                  </w:r>
                </w:p>
              </w:tc>
            </w:tr>
            <w:tr>
              <w:trPr>
                <w:tblCellSpacing w:w="0" w:type="dxa"/>
              </w:trPr>
              <w:tc>
                <w:tcPr>
                  <w:tcW w:w="0" w:type="auto"/>
                  <w:hideMark/>
                </w:tcPr>
                <w:p>
                  <w:pPr>
                    <w:spacing w:after="0"/>
                    <w:rPr>
                      <w:rFonts w:eastAsia="Times New Roman"/>
                      <w:noProof/>
                      <w:sz w:val="20"/>
                      <w:szCs w:val="20"/>
                    </w:rPr>
                  </w:pPr>
                  <w:r>
                    <w:rPr>
                      <w:noProof/>
                      <w:sz w:val="20"/>
                    </w:rPr>
                    <w:t>в)</w:t>
                  </w:r>
                </w:p>
              </w:tc>
              <w:tc>
                <w:tcPr>
                  <w:tcW w:w="0" w:type="auto"/>
                  <w:hideMark/>
                </w:tcPr>
                <w:p>
                  <w:pPr>
                    <w:spacing w:after="0"/>
                    <w:rPr>
                      <w:rFonts w:eastAsia="Times New Roman"/>
                      <w:noProof/>
                      <w:sz w:val="20"/>
                      <w:szCs w:val="20"/>
                    </w:rPr>
                  </w:pPr>
                  <w:r>
                    <w:rPr>
                      <w:noProof/>
                      <w:sz w:val="20"/>
                    </w:rPr>
                    <w:t>Използваното при изпитването гориво е еталонното гориво, както е предвидено в приложение IХ към Регламент (ЕС) № 582/2011.</w:t>
                  </w:r>
                </w:p>
              </w:tc>
            </w:tr>
          </w:tbl>
          <w:p>
            <w:pPr>
              <w:spacing w:before="240"/>
              <w:rPr>
                <w:rFonts w:eastAsia="Times New Roman"/>
                <w:bCs/>
                <w:noProof/>
                <w:sz w:val="20"/>
                <w:szCs w:val="20"/>
              </w:rPr>
            </w:pPr>
            <w:r>
              <w:rPr>
                <w:i/>
                <w:noProof/>
                <w:sz w:val="20"/>
              </w:rPr>
              <w:t>Eмисии на CO</w:t>
            </w:r>
            <w:r>
              <w:rPr>
                <w:i/>
                <w:noProof/>
                <w:sz w:val="20"/>
                <w:vertAlign w:val="subscript"/>
              </w:rPr>
              <w:t>2</w:t>
            </w:r>
            <w:r>
              <w:rPr>
                <w:noProof/>
                <w:sz w:val="20"/>
              </w:rPr>
              <w:t xml:space="preserve"> </w:t>
            </w:r>
          </w:p>
          <w:p>
            <w:pPr>
              <w:spacing w:after="0"/>
              <w:rPr>
                <w:rFonts w:eastAsia="Times New Roman"/>
                <w:noProof/>
                <w:sz w:val="20"/>
                <w:szCs w:val="20"/>
              </w:rPr>
            </w:pPr>
            <w:r>
              <w:rPr>
                <w:noProof/>
                <w:sz w:val="20"/>
              </w:rPr>
              <w:t>Емисиите на CO</w:t>
            </w:r>
            <w:r>
              <w:rPr>
                <w:noProof/>
                <w:sz w:val="20"/>
                <w:vertAlign w:val="subscript"/>
              </w:rPr>
              <w:t>2</w:t>
            </w:r>
            <w:r>
              <w:rPr>
                <w:noProof/>
                <w:sz w:val="20"/>
              </w:rPr>
              <w:t xml:space="preserve"> и разходът на гориво се определят в съответствие с приложение VIII към Регламент (ЕС) № 582/2011.</w:t>
            </w:r>
          </w:p>
          <w:p>
            <w:pPr>
              <w:spacing w:before="240"/>
              <w:rPr>
                <w:rFonts w:eastAsia="Times New Roman"/>
                <w:bCs/>
                <w:noProof/>
                <w:sz w:val="20"/>
                <w:szCs w:val="20"/>
              </w:rPr>
            </w:pPr>
            <w:r>
              <w:rPr>
                <w:i/>
                <w:noProof/>
                <w:sz w:val="20"/>
              </w:rPr>
              <w:t>СБД</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9"/>
              <w:gridCol w:w="5104"/>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Превозното средство трябва да е оборудвано със система за бордова диагностика.</w:t>
                  </w:r>
                </w:p>
              </w:tc>
            </w:tr>
            <w:tr>
              <w:trPr>
                <w:tblCellSpacing w:w="0" w:type="dxa"/>
              </w:trPr>
              <w:tc>
                <w:tcPr>
                  <w:tcW w:w="0" w:type="auto"/>
                  <w:hideMark/>
                </w:tcPr>
                <w:p>
                  <w:pPr>
                    <w:spacing w:after="0"/>
                    <w:rPr>
                      <w:rFonts w:eastAsia="Times New Roman"/>
                      <w:noProof/>
                      <w:sz w:val="20"/>
                      <w:szCs w:val="20"/>
                    </w:rPr>
                  </w:pPr>
                  <w:r>
                    <w:rPr>
                      <w:noProof/>
                      <w:sz w:val="20"/>
                    </w:rPr>
                    <w:t>б)</w:t>
                  </w:r>
                </w:p>
              </w:tc>
              <w:tc>
                <w:tcPr>
                  <w:tcW w:w="0" w:type="auto"/>
                  <w:hideMark/>
                </w:tcPr>
                <w:p>
                  <w:pPr>
                    <w:spacing w:after="0"/>
                    <w:rPr>
                      <w:rFonts w:eastAsia="Times New Roman"/>
                      <w:noProof/>
                      <w:sz w:val="20"/>
                      <w:szCs w:val="20"/>
                    </w:rPr>
                  </w:pPr>
                  <w:r>
                    <w:rPr>
                      <w:noProof/>
                      <w:sz w:val="20"/>
                    </w:rPr>
                    <w:t>Интерфейсът на СБД трябва да може да обменя данни с външно устройство за отчитане на данните на СБД, както е описано в приложение Х към Регламент (ЕС) № 582/2011.</w:t>
                  </w:r>
                </w:p>
              </w:tc>
            </w:tr>
          </w:tbl>
          <w:p>
            <w:pPr>
              <w:spacing w:before="240"/>
              <w:rPr>
                <w:rFonts w:eastAsia="Times New Roman"/>
                <w:bCs/>
                <w:noProof/>
                <w:sz w:val="20"/>
                <w:szCs w:val="20"/>
              </w:rPr>
            </w:pPr>
            <w:r>
              <w:rPr>
                <w:i/>
                <w:noProof/>
                <w:sz w:val="20"/>
              </w:rPr>
              <w:t>Изисквания с цел осигуряване на правилно действие на мерките за контрол на NO</w:t>
            </w:r>
            <w:r>
              <w:rPr>
                <w:i/>
                <w:noProof/>
                <w:sz w:val="20"/>
                <w:vertAlign w:val="subscript"/>
              </w:rPr>
              <w:t>x</w:t>
            </w:r>
            <w:r>
              <w:rPr>
                <w:noProof/>
                <w:sz w:val="20"/>
              </w:rPr>
              <w:t xml:space="preserve"> </w:t>
            </w:r>
          </w:p>
          <w:p>
            <w:pPr>
              <w:spacing w:after="0"/>
              <w:rPr>
                <w:rFonts w:eastAsia="Times New Roman"/>
                <w:noProof/>
                <w:sz w:val="20"/>
                <w:szCs w:val="20"/>
              </w:rPr>
            </w:pPr>
            <w:r>
              <w:rPr>
                <w:noProof/>
                <w:sz w:val="20"/>
              </w:rPr>
              <w:t>Превозното средство се оборудва със система, осигуряваща правилното действие на мерките за контрол на NO</w:t>
            </w:r>
            <w:r>
              <w:rPr>
                <w:noProof/>
                <w:sz w:val="20"/>
                <w:vertAlign w:val="subscript"/>
              </w:rPr>
              <w:t>x</w:t>
            </w:r>
            <w:r>
              <w:rPr>
                <w:noProof/>
                <w:sz w:val="20"/>
              </w:rPr>
              <w:t xml:space="preserve"> в съответствие с приложение XIII към Регламент (ЕС) № 582/2011. </w:t>
            </w:r>
          </w:p>
          <w:p>
            <w:pPr>
              <w:spacing w:after="0"/>
              <w:rPr>
                <w:rFonts w:eastAsia="Times New Roman"/>
                <w:bCs/>
                <w:noProof/>
                <w:sz w:val="20"/>
                <w:szCs w:val="20"/>
              </w:rPr>
            </w:pPr>
            <w:r>
              <w:rPr>
                <w:i/>
                <w:noProof/>
                <w:sz w:val="20"/>
              </w:rPr>
              <w:t>Измерване на мощността</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9"/>
              <w:gridCol w:w="5104"/>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Заявителят представя декларация от производителя за максималната изходна мощност на двигателя в kW, както и за съответната честота на въртене на двигателя.</w:t>
                  </w:r>
                </w:p>
              </w:tc>
            </w:tr>
            <w:tr>
              <w:trPr>
                <w:tblCellSpacing w:w="0" w:type="dxa"/>
              </w:trPr>
              <w:tc>
                <w:tcPr>
                  <w:tcW w:w="0" w:type="auto"/>
                  <w:hideMark/>
                </w:tcPr>
                <w:p>
                  <w:pPr>
                    <w:spacing w:after="0"/>
                    <w:rPr>
                      <w:rFonts w:eastAsia="Times New Roman"/>
                      <w:noProof/>
                      <w:sz w:val="20"/>
                      <w:szCs w:val="20"/>
                    </w:rPr>
                  </w:pPr>
                  <w:r>
                    <w:rPr>
                      <w:noProof/>
                      <w:sz w:val="20"/>
                    </w:rPr>
                    <w:t>б)</w:t>
                  </w:r>
                </w:p>
              </w:tc>
              <w:tc>
                <w:tcPr>
                  <w:tcW w:w="0" w:type="auto"/>
                  <w:hideMark/>
                </w:tcPr>
                <w:p>
                  <w:pPr>
                    <w:spacing w:after="0"/>
                    <w:rPr>
                      <w:rFonts w:eastAsia="Times New Roman"/>
                      <w:noProof/>
                      <w:sz w:val="20"/>
                      <w:szCs w:val="20"/>
                    </w:rPr>
                  </w:pPr>
                  <w:r>
                    <w:rPr>
                      <w:noProof/>
                      <w:sz w:val="20"/>
                    </w:rPr>
                    <w:t>Като алтернатива заявителят може да предостави крива на изходната мощност на двигателя, даваща същата информация.</w:t>
                  </w:r>
                </w:p>
              </w:tc>
            </w:tr>
          </w:tbl>
          <w:p>
            <w:pPr>
              <w:spacing w:after="0"/>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43 на ИКЕ на ООН</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Компоненти</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Стъклата трябва да са изработени или от закалено, или от ламинирано безопасно стъкло.</w:t>
            </w:r>
          </w:p>
          <w:p>
            <w:pPr>
              <w:spacing w:before="60" w:after="0"/>
              <w:ind w:left="380" w:hanging="380"/>
              <w:rPr>
                <w:rFonts w:eastAsia="Arial Unicode MS"/>
                <w:noProof/>
                <w:sz w:val="20"/>
                <w:szCs w:val="20"/>
              </w:rPr>
            </w:pPr>
            <w:r>
              <w:rPr>
                <w:noProof/>
                <w:sz w:val="20"/>
              </w:rPr>
              <w:t>б)</w:t>
            </w:r>
            <w:r>
              <w:rPr>
                <w:noProof/>
              </w:rPr>
              <w:tab/>
            </w:r>
            <w:r>
              <w:rPr>
                <w:noProof/>
                <w:sz w:val="20"/>
              </w:rPr>
              <w:t>Монтирането на пластмасови стъкла е разрешено само на места, разположени зад колоните „Б“.</w:t>
            </w:r>
          </w:p>
          <w:p>
            <w:pPr>
              <w:spacing w:before="60" w:after="0"/>
              <w:ind w:left="380" w:hanging="380"/>
              <w:rPr>
                <w:rFonts w:eastAsia="Arial Unicode MS"/>
                <w:noProof/>
                <w:sz w:val="20"/>
                <w:szCs w:val="20"/>
              </w:rPr>
            </w:pPr>
            <w:r>
              <w:rPr>
                <w:noProof/>
                <w:sz w:val="20"/>
              </w:rPr>
              <w:t>в)</w:t>
            </w:r>
            <w:r>
              <w:rPr>
                <w:noProof/>
              </w:rPr>
              <w:tab/>
            </w:r>
            <w:r>
              <w:rPr>
                <w:noProof/>
                <w:sz w:val="20"/>
              </w:rPr>
              <w:t>За стъклата не е необходимо одобрение на типа в съответствие с Правило № 43 на ИКЕ на ООН.</w:t>
            </w:r>
          </w:p>
          <w:p>
            <w:pPr>
              <w:ind w:left="380" w:hanging="380"/>
              <w:rPr>
                <w:rFonts w:eastAsia="Arial Unicode MS"/>
                <w:noProof/>
                <w:sz w:val="20"/>
                <w:szCs w:val="20"/>
              </w:rPr>
            </w:pPr>
            <w:r>
              <w:rPr>
                <w:i/>
                <w:noProof/>
                <w:sz w:val="20"/>
              </w:rPr>
              <w:t>Монтиране</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Прилагат се изискванията за монтиране, посочени в приложение 21 към Правило № 43 на ИКЕ на ООН.</w:t>
            </w:r>
          </w:p>
          <w:p>
            <w:pPr>
              <w:spacing w:before="60" w:after="0"/>
              <w:ind w:left="380" w:hanging="380"/>
              <w:rPr>
                <w:rFonts w:eastAsia="Arial Unicode MS"/>
                <w:noProof/>
                <w:sz w:val="20"/>
                <w:szCs w:val="20"/>
              </w:rPr>
            </w:pPr>
            <w:r>
              <w:rPr>
                <w:noProof/>
                <w:sz w:val="20"/>
              </w:rPr>
              <w:t>б)</w:t>
            </w:r>
            <w:r>
              <w:rPr>
                <w:noProof/>
              </w:rPr>
              <w:tab/>
            </w:r>
            <w:r>
              <w:rPr>
                <w:noProof/>
                <w:sz w:val="20"/>
              </w:rPr>
              <w:t xml:space="preserve">Върху предното стъкло и стъклата, разположени пред колона „Б“, не се разрешава поставянето на тонирано </w:t>
            </w:r>
            <w:r>
              <w:rPr>
                <w:noProof/>
                <w:sz w:val="20"/>
              </w:rPr>
              <w:lastRenderedPageBreak/>
              <w:t>фолио, което намалява под изисквания минимум безпрепятственото пропускане на светлината.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(ЕС) 458/2011 на Комисията</w:t>
            </w:r>
          </w:p>
          <w:p>
            <w:pPr>
              <w:spacing w:before="60" w:after="60"/>
              <w:jc w:val="left"/>
              <w:rPr>
                <w:rFonts w:eastAsia="Arial Unicode MS"/>
                <w:noProof/>
                <w:sz w:val="20"/>
                <w:szCs w:val="20"/>
              </w:rPr>
            </w:pPr>
            <w:r>
              <w:rPr>
                <w:noProof/>
                <w:sz w:val="20"/>
              </w:rPr>
              <w:t>(Монтиране на гуми)</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i/>
                <w:noProof/>
                <w:sz w:val="20"/>
              </w:rPr>
              <w:t>Монтиране</w:t>
            </w:r>
          </w:p>
          <w:p>
            <w:pPr>
              <w:spacing w:before="60" w:after="60"/>
              <w:ind w:left="380" w:hanging="380"/>
              <w:jc w:val="left"/>
              <w:rPr>
                <w:rFonts w:eastAsia="Arial Unicode MS"/>
                <w:noProof/>
                <w:sz w:val="20"/>
                <w:szCs w:val="20"/>
              </w:rPr>
            </w:pPr>
            <w:r>
              <w:rPr>
                <w:noProof/>
                <w:sz w:val="20"/>
              </w:rPr>
              <w:t>a)</w:t>
            </w:r>
            <w:r>
              <w:rPr>
                <w:noProof/>
              </w:rPr>
              <w:tab/>
            </w:r>
            <w:r>
              <w:rPr>
                <w:noProof/>
                <w:sz w:val="20"/>
              </w:rPr>
              <w:t>Размерите, индексът на товароносимостта и категорията за скоростта на гумите трябва да отговарят на изискванията на Регламент (ЕС) № 458/2011 на Комисията.</w:t>
            </w:r>
          </w:p>
          <w:p>
            <w:pPr>
              <w:spacing w:before="60" w:after="0"/>
              <w:ind w:left="380" w:hanging="380"/>
              <w:rPr>
                <w:rFonts w:eastAsia="Arial Unicode MS"/>
                <w:noProof/>
                <w:sz w:val="20"/>
                <w:szCs w:val="20"/>
              </w:rPr>
            </w:pPr>
            <w:r>
              <w:rPr>
                <w:noProof/>
                <w:sz w:val="20"/>
              </w:rPr>
              <w:t>б)</w:t>
            </w:r>
            <w:r>
              <w:rPr>
                <w:noProof/>
              </w:rPr>
              <w:tab/>
            </w:r>
            <w:r>
              <w:rPr>
                <w:noProof/>
                <w:sz w:val="20"/>
              </w:rPr>
              <w:t>Знакът за категорията за скоростта на гумата трябва да бъде съвместим с максималната проектна скорост на превозното средство.</w:t>
            </w:r>
          </w:p>
          <w:p>
            <w:pPr>
              <w:spacing w:before="60" w:after="0"/>
              <w:ind w:left="380" w:hanging="380"/>
              <w:rPr>
                <w:rFonts w:eastAsia="Arial Unicode MS"/>
                <w:noProof/>
                <w:sz w:val="20"/>
                <w:szCs w:val="20"/>
              </w:rPr>
            </w:pPr>
            <w:r>
              <w:rPr>
                <w:noProof/>
                <w:sz w:val="20"/>
              </w:rPr>
              <w:t>в)</w:t>
            </w:r>
            <w:r>
              <w:rPr>
                <w:noProof/>
              </w:rPr>
              <w:tab/>
            </w:r>
            <w:r>
              <w:rPr>
                <w:noProof/>
                <w:sz w:val="20"/>
              </w:rPr>
              <w:t>Това изискване се прилага независимо от наличието на ограничител на скоростта.</w:t>
            </w:r>
          </w:p>
          <w:p>
            <w:pPr>
              <w:spacing w:before="60" w:after="0"/>
              <w:ind w:left="380" w:hanging="380"/>
              <w:rPr>
                <w:rFonts w:eastAsia="Arial Unicode MS"/>
                <w:noProof/>
                <w:sz w:val="20"/>
                <w:szCs w:val="20"/>
              </w:rPr>
            </w:pPr>
            <w:r>
              <w:rPr>
                <w:noProof/>
                <w:sz w:val="20"/>
              </w:rPr>
              <w:t>г)</w:t>
            </w:r>
            <w:r>
              <w:rPr>
                <w:noProof/>
              </w:rPr>
              <w:tab/>
            </w:r>
            <w:r>
              <w:rPr>
                <w:noProof/>
                <w:sz w:val="20"/>
              </w:rPr>
              <w:t>Максималната скорост на превозното средство трябва да е обявената от производителя на превозното средство. Техническата служба обаче може да направи оценка на максималната проектна скорост на превозното средство, като използва максималната изходна мощност на двигателя, максималния брой за оборотите в минута и данните за кинематичната верига.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46Б</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30 на ИКЕ на ООН</w:t>
            </w:r>
          </w:p>
          <w:p>
            <w:pPr>
              <w:spacing w:before="60" w:after="60"/>
              <w:jc w:val="left"/>
              <w:rPr>
                <w:rFonts w:eastAsia="Arial Unicode MS"/>
                <w:noProof/>
                <w:sz w:val="20"/>
                <w:szCs w:val="20"/>
              </w:rPr>
            </w:pPr>
            <w:r>
              <w:rPr>
                <w:noProof/>
                <w:sz w:val="20"/>
              </w:rPr>
              <w:t>(Гуми от клас С1)</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Компоненти</w:t>
            </w:r>
          </w:p>
          <w:p>
            <w:pPr>
              <w:spacing w:after="0"/>
              <w:rPr>
                <w:rFonts w:eastAsia="Arial Unicode MS"/>
                <w:noProof/>
                <w:sz w:val="20"/>
                <w:szCs w:val="20"/>
              </w:rPr>
            </w:pPr>
            <w:r>
              <w:rPr>
                <w:noProof/>
                <w:sz w:val="20"/>
              </w:rPr>
              <w:t>Гумите трябва да носят маркировка за одобряване на типа „Е“.</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46Г</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117 на ИКЕ на ООН</w:t>
            </w:r>
          </w:p>
          <w:p>
            <w:pPr>
              <w:spacing w:before="60" w:after="60"/>
              <w:jc w:val="left"/>
              <w:rPr>
                <w:rFonts w:eastAsia="Arial Unicode MS"/>
                <w:noProof/>
                <w:sz w:val="20"/>
                <w:szCs w:val="20"/>
              </w:rPr>
            </w:pPr>
            <w:r>
              <w:rPr>
                <w:noProof/>
                <w:sz w:val="20"/>
              </w:rPr>
              <w:t>(Шум, излъчван при търкаляне, сцепление върху влажна повърхност и съпротивление при търкаляне на гумите)</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Компоненти</w:t>
            </w:r>
          </w:p>
          <w:p>
            <w:pPr>
              <w:spacing w:after="0"/>
              <w:rPr>
                <w:rFonts w:eastAsia="Arial Unicode MS"/>
                <w:noProof/>
                <w:sz w:val="20"/>
                <w:szCs w:val="20"/>
              </w:rPr>
            </w:pPr>
            <w:r>
              <w:rPr>
                <w:noProof/>
                <w:sz w:val="20"/>
              </w:rPr>
              <w:t>Гумите трябва да носят маркировка за одобряване на типа „Е“.</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46Г</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Регламент (EO) № 661/2009 </w:t>
            </w:r>
          </w:p>
          <w:p>
            <w:pPr>
              <w:spacing w:before="60" w:after="60"/>
              <w:jc w:val="left"/>
              <w:rPr>
                <w:rFonts w:eastAsia="Arial Unicode MS"/>
                <w:noProof/>
                <w:sz w:val="20"/>
                <w:szCs w:val="20"/>
              </w:rPr>
            </w:pPr>
            <w:r>
              <w:rPr>
                <w:noProof/>
                <w:sz w:val="20"/>
              </w:rPr>
              <w:t>Правило № 64 на ИКЕ на ООН</w:t>
            </w:r>
          </w:p>
          <w:p>
            <w:pPr>
              <w:spacing w:before="60" w:after="60"/>
              <w:jc w:val="left"/>
              <w:rPr>
                <w:rFonts w:eastAsia="Arial Unicode MS"/>
                <w:noProof/>
                <w:sz w:val="20"/>
                <w:szCs w:val="20"/>
              </w:rPr>
            </w:pPr>
            <w:r>
              <w:rPr>
                <w:noProof/>
                <w:sz w:val="20"/>
              </w:rPr>
              <w:t>(Резервен комплект за временно използване, гуми за движение в спукано състояние, шум, излъчван при търкаляне, сцепление върху влажна повърхност и съпротивление при търкаляне на гумите)</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Компоненти</w:t>
            </w:r>
          </w:p>
          <w:p>
            <w:pPr>
              <w:spacing w:after="0"/>
              <w:rPr>
                <w:rFonts w:eastAsia="Arial Unicode MS"/>
                <w:noProof/>
                <w:sz w:val="20"/>
                <w:szCs w:val="20"/>
              </w:rPr>
            </w:pPr>
            <w:r>
              <w:rPr>
                <w:noProof/>
                <w:sz w:val="20"/>
              </w:rPr>
              <w:t>Гумите трябва да носят маркировка за одобряване на типа „Е“.</w:t>
            </w:r>
          </w:p>
          <w:p>
            <w:pPr>
              <w:spacing w:after="0"/>
              <w:rPr>
                <w:rFonts w:eastAsia="Arial Unicode MS"/>
                <w:noProof/>
                <w:sz w:val="20"/>
                <w:szCs w:val="20"/>
              </w:rPr>
            </w:pPr>
            <w:r>
              <w:rPr>
                <w:noProof/>
                <w:sz w:val="20"/>
              </w:rPr>
              <w:t>Не е необходимо монтирането на ССНГ.</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(ЕС) № 1230/2012</w:t>
            </w:r>
          </w:p>
          <w:p>
            <w:pPr>
              <w:spacing w:before="60" w:after="60"/>
              <w:jc w:val="left"/>
              <w:rPr>
                <w:rFonts w:eastAsia="Arial Unicode MS"/>
                <w:noProof/>
                <w:sz w:val="20"/>
                <w:szCs w:val="20"/>
              </w:rPr>
            </w:pPr>
            <w:r>
              <w:rPr>
                <w:noProof/>
                <w:sz w:val="20"/>
              </w:rPr>
              <w:t>(Маси и размери)</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Трябва да са спазени изискванията от част А на приложение І към Регламент (ЕС) № 1230/2012.</w:t>
            </w:r>
          </w:p>
          <w:p>
            <w:pPr>
              <w:spacing w:before="60" w:after="60"/>
              <w:ind w:left="380"/>
              <w:rPr>
                <w:rFonts w:eastAsia="Arial Unicode MS"/>
                <w:noProof/>
                <w:sz w:val="20"/>
                <w:szCs w:val="20"/>
              </w:rPr>
            </w:pPr>
            <w:r>
              <w:rPr>
                <w:noProof/>
                <w:sz w:val="20"/>
              </w:rPr>
              <w:t>Не е необходимо обаче да са спазени изискванията, посочени в точка 5 от част А на приложение І.</w:t>
            </w:r>
          </w:p>
          <w:p>
            <w:pPr>
              <w:spacing w:before="60" w:after="60"/>
              <w:ind w:left="380" w:hanging="380"/>
              <w:rPr>
                <w:rFonts w:eastAsia="Arial Unicode MS"/>
                <w:noProof/>
                <w:sz w:val="20"/>
                <w:szCs w:val="20"/>
              </w:rPr>
            </w:pPr>
            <w:r>
              <w:rPr>
                <w:noProof/>
                <w:sz w:val="20"/>
              </w:rPr>
              <w:t>б)</w:t>
            </w:r>
            <w:r>
              <w:rPr>
                <w:noProof/>
              </w:rPr>
              <w:tab/>
            </w:r>
            <w:r>
              <w:rPr>
                <w:noProof/>
                <w:sz w:val="20"/>
              </w:rPr>
              <w:t>За целите на буква а) се вземат предвид следните маси:</w:t>
            </w:r>
          </w:p>
          <w:p>
            <w:pPr>
              <w:spacing w:before="60" w:after="60"/>
              <w:ind w:left="805" w:hanging="380"/>
              <w:rPr>
                <w:rFonts w:eastAsia="Arial Unicode MS"/>
                <w:noProof/>
                <w:sz w:val="20"/>
                <w:szCs w:val="20"/>
              </w:rPr>
            </w:pPr>
            <w:r>
              <w:rPr>
                <w:noProof/>
                <w:sz w:val="20"/>
              </w:rPr>
              <w:t>—</w:t>
            </w:r>
            <w:r>
              <w:rPr>
                <w:noProof/>
              </w:rPr>
              <w:tab/>
            </w:r>
            <w:r>
              <w:rPr>
                <w:noProof/>
                <w:sz w:val="20"/>
              </w:rPr>
              <w:t>масата в готовност за движение, както е определена в член 2, параграф 4 от Регламент (ЕС) № 1230/2012, измерена от техническата служба, и</w:t>
            </w:r>
          </w:p>
          <w:p>
            <w:pPr>
              <w:spacing w:before="60" w:after="60"/>
              <w:ind w:left="805" w:hanging="380"/>
              <w:rPr>
                <w:rFonts w:eastAsia="Arial Unicode MS"/>
                <w:noProof/>
                <w:sz w:val="20"/>
                <w:szCs w:val="20"/>
              </w:rPr>
            </w:pPr>
            <w:r>
              <w:rPr>
                <w:noProof/>
                <w:sz w:val="20"/>
              </w:rPr>
              <w:t>—</w:t>
            </w:r>
            <w:r>
              <w:rPr>
                <w:noProof/>
              </w:rPr>
              <w:tab/>
            </w:r>
            <w:r>
              <w:rPr>
                <w:noProof/>
                <w:sz w:val="20"/>
              </w:rPr>
              <w:t xml:space="preserve">максималните маси, обявени от производителя на </w:t>
            </w:r>
            <w:r>
              <w:rPr>
                <w:noProof/>
                <w:sz w:val="20"/>
              </w:rPr>
              <w:lastRenderedPageBreak/>
              <w:t>превозното средство или записани на поставената от производителя табела, в това число и върху етикети или в ръководството за експлоатация. Посочените маси се разглеждат като технически допустими максимални маси.</w:t>
            </w:r>
          </w:p>
          <w:p>
            <w:pPr>
              <w:spacing w:before="60" w:after="60"/>
              <w:ind w:left="380" w:hanging="380"/>
              <w:rPr>
                <w:rFonts w:eastAsia="Arial Unicode MS"/>
                <w:noProof/>
                <w:sz w:val="20"/>
                <w:szCs w:val="20"/>
              </w:rPr>
            </w:pPr>
            <w:r>
              <w:rPr>
                <w:noProof/>
                <w:sz w:val="20"/>
              </w:rPr>
              <w:t>в)</w:t>
            </w:r>
            <w:r>
              <w:rPr>
                <w:noProof/>
              </w:rPr>
              <w:tab/>
            </w:r>
            <w:r>
              <w:rPr>
                <w:noProof/>
                <w:sz w:val="20"/>
              </w:rPr>
              <w:t>Не се допускат технически промени, направени от заявителя с цел намаляване на максималната технически допустима маса на превозното средство до 3,5 тона или по-малко, за да може превозното средство да получи индивидуално одобрение.</w:t>
            </w:r>
          </w:p>
          <w:p>
            <w:pPr>
              <w:spacing w:before="60" w:after="60"/>
              <w:ind w:left="380" w:hanging="380"/>
              <w:rPr>
                <w:rFonts w:eastAsia="Arial Unicode MS"/>
                <w:noProof/>
                <w:sz w:val="20"/>
                <w:szCs w:val="20"/>
              </w:rPr>
            </w:pPr>
            <w:r>
              <w:rPr>
                <w:noProof/>
                <w:sz w:val="20"/>
              </w:rPr>
              <w:t>г)</w:t>
            </w:r>
            <w:r>
              <w:rPr>
                <w:noProof/>
              </w:rPr>
              <w:tab/>
            </w:r>
            <w:r>
              <w:rPr>
                <w:noProof/>
                <w:sz w:val="20"/>
              </w:rPr>
              <w:t>Не се разрешават изключения по отношение на максималните допустими размери.</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61 на ИКЕ на ООН (Външни изпъкнали части на кабини)</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Спазват се изискванията за монтиране, посочени в раздел 5 към Правило № 17 на ИКЕ на ООН.</w:t>
            </w:r>
          </w:p>
          <w:p>
            <w:pPr>
              <w:spacing w:before="60" w:after="60"/>
              <w:ind w:left="380" w:hanging="380"/>
              <w:rPr>
                <w:rFonts w:eastAsia="Arial Unicode MS"/>
                <w:noProof/>
                <w:sz w:val="20"/>
                <w:szCs w:val="20"/>
              </w:rPr>
            </w:pPr>
            <w:r>
              <w:rPr>
                <w:noProof/>
                <w:sz w:val="20"/>
              </w:rPr>
              <w:t>б)</w:t>
            </w:r>
            <w:r>
              <w:rPr>
                <w:noProof/>
              </w:rPr>
              <w:tab/>
            </w:r>
            <w:r>
              <w:rPr>
                <w:noProof/>
                <w:sz w:val="20"/>
              </w:rPr>
              <w:t>По преценка на техническата служба се изисква спазването на изискванията, посочени в точки 6.1, 6.5, 6.6, 6.7, 6.8 и 6.11 от Правило № 17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Правило № 55 на ИКЕ на ООН (Теглително-прикачни устройства)</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Отделни технически възли</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За теглително-прикачни устройства, които представляват ООП (оригинално оборудване от производителя), предназначени за теглене на ремарке, чиято максимална маса не надвишава 1500 kg, не се изисква одобрение на типа в съответствие с Правило № 55 на ИКЕ на ООН.</w:t>
            </w:r>
          </w:p>
          <w:p>
            <w:pPr>
              <w:spacing w:before="60" w:after="0"/>
              <w:ind w:left="380" w:hanging="380"/>
              <w:rPr>
                <w:rFonts w:eastAsia="Arial Unicode MS"/>
                <w:noProof/>
                <w:sz w:val="20"/>
                <w:szCs w:val="20"/>
              </w:rPr>
            </w:pPr>
            <w:r>
              <w:rPr>
                <w:noProof/>
                <w:sz w:val="20"/>
              </w:rPr>
              <w:t>б)</w:t>
            </w:r>
            <w:r>
              <w:rPr>
                <w:noProof/>
              </w:rPr>
              <w:tab/>
            </w:r>
            <w:r>
              <w:rPr>
                <w:noProof/>
                <w:sz w:val="20"/>
              </w:rPr>
              <w:t>Теглително-прикачно устройство се смята за ООП, ако е описано в ръководството за експлоатация или в равностоен помощен документ, предоставен на купувача от производителя на превозното средство.</w:t>
            </w:r>
          </w:p>
          <w:p>
            <w:pPr>
              <w:spacing w:before="60" w:after="0"/>
              <w:ind w:left="380" w:hanging="380"/>
              <w:rPr>
                <w:rFonts w:eastAsia="Arial Unicode MS"/>
                <w:noProof/>
                <w:sz w:val="20"/>
                <w:szCs w:val="20"/>
              </w:rPr>
            </w:pPr>
            <w:r>
              <w:rPr>
                <w:noProof/>
                <w:sz w:val="20"/>
              </w:rPr>
              <w:t>в)</w:t>
            </w:r>
            <w:r>
              <w:rPr>
                <w:noProof/>
              </w:rPr>
              <w:tab/>
            </w:r>
            <w:r>
              <w:rPr>
                <w:noProof/>
                <w:sz w:val="20"/>
              </w:rPr>
              <w:t>Ако подобно теглително-прикачно устройство е одобрено с превозното средство, в сертификата за одобряване се включва подходящ текст, в който се заявява, че собственикът е отговорен за осигуряване на съвместимост с теглително-прикачното устройство, монтирано на ремаркето.</w:t>
            </w:r>
          </w:p>
          <w:p>
            <w:pPr>
              <w:spacing w:before="60" w:after="0"/>
              <w:ind w:left="380" w:hanging="380"/>
              <w:rPr>
                <w:rFonts w:eastAsia="Arial Unicode MS"/>
                <w:noProof/>
                <w:sz w:val="20"/>
                <w:szCs w:val="20"/>
              </w:rPr>
            </w:pPr>
            <w:r>
              <w:rPr>
                <w:noProof/>
                <w:sz w:val="20"/>
              </w:rPr>
              <w:t>г)</w:t>
            </w:r>
            <w:r>
              <w:rPr>
                <w:noProof/>
              </w:rPr>
              <w:tab/>
            </w:r>
            <w:r>
              <w:rPr>
                <w:noProof/>
                <w:sz w:val="20"/>
              </w:rPr>
              <w:t>Теглително-прикачни устройства, различни от изброените в буква а), както и допълнително монтирани теглително-прикачни устройства получават одобрение на типа в съответствие с Правило № 55 на ИКЕ на ООН.</w:t>
            </w:r>
          </w:p>
          <w:p>
            <w:pPr>
              <w:spacing w:after="0"/>
              <w:ind w:left="380" w:hanging="380"/>
              <w:rPr>
                <w:rFonts w:eastAsia="Arial Unicode MS"/>
                <w:i/>
                <w:iCs/>
                <w:noProof/>
                <w:sz w:val="20"/>
                <w:szCs w:val="20"/>
              </w:rPr>
            </w:pPr>
            <w:r>
              <w:rPr>
                <w:i/>
                <w:noProof/>
                <w:sz w:val="20"/>
              </w:rPr>
              <w:t>Монтиране в превозното средство</w:t>
            </w:r>
          </w:p>
          <w:p>
            <w:pPr>
              <w:spacing w:before="60" w:after="0"/>
              <w:rPr>
                <w:rFonts w:eastAsia="Arial Unicode MS"/>
                <w:noProof/>
                <w:sz w:val="20"/>
                <w:szCs w:val="20"/>
              </w:rPr>
            </w:pPr>
            <w:r>
              <w:rPr>
                <w:noProof/>
                <w:sz w:val="20"/>
              </w:rPr>
              <w:t>Техническата служба се уверява, че монтажът на теглително-прикачните устройства отговаря на изискванията на точка 6 от Правило № 55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Правило № 95 на ИКЕ на ООН </w:t>
            </w:r>
          </w:p>
          <w:p>
            <w:pPr>
              <w:spacing w:before="60" w:after="60"/>
              <w:jc w:val="left"/>
              <w:rPr>
                <w:rFonts w:eastAsia="Arial Unicode MS"/>
                <w:noProof/>
                <w:sz w:val="20"/>
                <w:szCs w:val="20"/>
              </w:rPr>
            </w:pPr>
            <w:r>
              <w:rPr>
                <w:noProof/>
                <w:sz w:val="20"/>
              </w:rPr>
              <w:t>(Страничен удар)</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noProof/>
                <w:sz w:val="20"/>
              </w:rPr>
              <w:t>a)</w:t>
            </w:r>
            <w:r>
              <w:rPr>
                <w:noProof/>
              </w:rPr>
              <w:tab/>
            </w:r>
            <w:r>
              <w:rPr>
                <w:noProof/>
                <w:sz w:val="20"/>
              </w:rPr>
              <w:t>Заявителят прилага декларация от производителя, с която удостоверява, че конкретното превозно средство, чийто идентификационен номер трябва да бъде посочен, отговаря на изискванията на най-малко един от следните документи:</w:t>
            </w:r>
          </w:p>
          <w:p>
            <w:pPr>
              <w:spacing w:before="0" w:after="0"/>
              <w:ind w:left="805" w:hanging="380"/>
              <w:rPr>
                <w:rFonts w:eastAsia="Arial Unicode MS"/>
                <w:noProof/>
                <w:sz w:val="20"/>
                <w:szCs w:val="20"/>
              </w:rPr>
            </w:pPr>
            <w:r>
              <w:rPr>
                <w:noProof/>
                <w:sz w:val="20"/>
              </w:rPr>
              <w:t>—</w:t>
            </w:r>
            <w:r>
              <w:rPr>
                <w:noProof/>
              </w:rPr>
              <w:tab/>
            </w:r>
            <w:r>
              <w:rPr>
                <w:noProof/>
                <w:sz w:val="20"/>
              </w:rPr>
              <w:t>Правило № 95 на ИКЕ на ООН,</w:t>
            </w:r>
          </w:p>
          <w:p>
            <w:pPr>
              <w:spacing w:before="0" w:after="0"/>
              <w:ind w:left="805" w:hanging="380"/>
              <w:rPr>
                <w:rFonts w:eastAsia="Arial Unicode MS"/>
                <w:noProof/>
                <w:sz w:val="20"/>
                <w:szCs w:val="20"/>
              </w:rPr>
            </w:pPr>
            <w:r>
              <w:rPr>
                <w:noProof/>
                <w:sz w:val="20"/>
              </w:rPr>
              <w:t>—</w:t>
            </w:r>
            <w:r>
              <w:rPr>
                <w:noProof/>
              </w:rPr>
              <w:tab/>
            </w:r>
            <w:r>
              <w:rPr>
                <w:noProof/>
                <w:sz w:val="20"/>
              </w:rPr>
              <w:t xml:space="preserve">FMVSS № 214 (Защита при удар отстрани), </w:t>
            </w:r>
          </w:p>
          <w:p>
            <w:pPr>
              <w:spacing w:before="0" w:after="0"/>
              <w:ind w:left="805" w:hanging="380"/>
              <w:rPr>
                <w:rFonts w:eastAsia="Arial Unicode MS"/>
                <w:noProof/>
                <w:sz w:val="20"/>
                <w:szCs w:val="20"/>
              </w:rPr>
            </w:pPr>
            <w:r>
              <w:rPr>
                <w:noProof/>
                <w:sz w:val="20"/>
              </w:rPr>
              <w:t>—</w:t>
            </w:r>
            <w:r>
              <w:rPr>
                <w:noProof/>
              </w:rPr>
              <w:tab/>
            </w:r>
            <w:r>
              <w:rPr>
                <w:noProof/>
                <w:sz w:val="20"/>
              </w:rPr>
              <w:t>член 18 от JSRRV.</w:t>
            </w:r>
          </w:p>
          <w:p>
            <w:pPr>
              <w:spacing w:before="60" w:after="60"/>
              <w:ind w:left="380" w:hanging="380"/>
              <w:rPr>
                <w:rFonts w:eastAsia="Arial Unicode MS"/>
                <w:noProof/>
                <w:sz w:val="20"/>
                <w:szCs w:val="20"/>
              </w:rPr>
            </w:pPr>
            <w:r>
              <w:rPr>
                <w:noProof/>
                <w:sz w:val="20"/>
              </w:rPr>
              <w:t>б)</w:t>
            </w:r>
            <w:r>
              <w:rPr>
                <w:noProof/>
              </w:rPr>
              <w:tab/>
            </w:r>
            <w:r>
              <w:rPr>
                <w:noProof/>
                <w:sz w:val="20"/>
              </w:rPr>
              <w:t xml:space="preserve">По искане на заявителя може да се проведе изпитване върху серийно произвеждано превозно средство в </w:t>
            </w:r>
            <w:r>
              <w:rPr>
                <w:noProof/>
                <w:sz w:val="20"/>
              </w:rPr>
              <w:lastRenderedPageBreak/>
              <w:t>съответствие с раздел 5 от Правило № 95 на ИКЕ на ООН.</w:t>
            </w:r>
          </w:p>
          <w:p>
            <w:pPr>
              <w:spacing w:before="60" w:after="0"/>
              <w:ind w:left="380" w:hanging="380"/>
              <w:rPr>
                <w:rFonts w:eastAsia="Arial Unicode MS"/>
                <w:noProof/>
                <w:sz w:val="20"/>
                <w:szCs w:val="20"/>
              </w:rPr>
            </w:pPr>
            <w:r>
              <w:rPr>
                <w:noProof/>
                <w:sz w:val="20"/>
              </w:rPr>
              <w:t>в)</w:t>
            </w:r>
            <w:r>
              <w:rPr>
                <w:noProof/>
              </w:rPr>
              <w:tab/>
            </w:r>
            <w:r>
              <w:rPr>
                <w:noProof/>
                <w:sz w:val="20"/>
              </w:rPr>
              <w:t>Изпитването се провежда от техническа служба, определена за извършването на това изпитване. Техническата служба изготвя подробен протокол за заявителя.</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Правило № 105 на ИКЕ на ООН </w:t>
            </w:r>
          </w:p>
          <w:p>
            <w:pPr>
              <w:spacing w:before="60" w:after="0"/>
              <w:jc w:val="left"/>
              <w:rPr>
                <w:rFonts w:eastAsia="Arial Unicode MS"/>
                <w:noProof/>
                <w:sz w:val="20"/>
                <w:szCs w:val="20"/>
              </w:rPr>
            </w:pPr>
            <w:r>
              <w:rPr>
                <w:noProof/>
                <w:sz w:val="20"/>
              </w:rPr>
              <w:t>Превозни средства, предназначени за превоз на опасни товари</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Превозните средства, предназначени за превоз на опасни товари, трябва да съответстват на Правило № 105 на ИКЕ на ООН.</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78/2009</w:t>
            </w:r>
          </w:p>
          <w:p>
            <w:pPr>
              <w:spacing w:before="60" w:after="60"/>
              <w:jc w:val="left"/>
              <w:rPr>
                <w:rFonts w:eastAsia="Arial Unicode MS"/>
                <w:noProof/>
                <w:sz w:val="20"/>
                <w:szCs w:val="20"/>
              </w:rPr>
            </w:pPr>
            <w:r>
              <w:rPr>
                <w:noProof/>
                <w:sz w:val="20"/>
              </w:rPr>
              <w:t>(Защита на пешеходците)</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i/>
                <w:iCs/>
                <w:noProof/>
                <w:sz w:val="20"/>
                <w:szCs w:val="20"/>
              </w:rPr>
            </w:pPr>
            <w:r>
              <w:rPr>
                <w:i/>
                <w:noProof/>
                <w:sz w:val="20"/>
              </w:rPr>
              <w:t>Спирачен сервоусилвател</w:t>
            </w:r>
          </w:p>
          <w:p>
            <w:pPr>
              <w:spacing w:before="60" w:after="60"/>
              <w:rPr>
                <w:rFonts w:eastAsia="Arial Unicode MS"/>
                <w:noProof/>
                <w:sz w:val="20"/>
                <w:szCs w:val="20"/>
              </w:rPr>
            </w:pPr>
            <w:r>
              <w:rPr>
                <w:noProof/>
                <w:sz w:val="20"/>
              </w:rPr>
              <w:t>Превозните средства се оборудват с електронна спирачна уредба против блокиране на колелата, действаща върху всички колела.</w:t>
            </w:r>
          </w:p>
          <w:p>
            <w:pPr>
              <w:spacing w:after="0"/>
              <w:ind w:left="380" w:hanging="380"/>
              <w:rPr>
                <w:rFonts w:eastAsia="Arial Unicode MS"/>
                <w:i/>
                <w:iCs/>
                <w:noProof/>
                <w:sz w:val="20"/>
                <w:szCs w:val="20"/>
              </w:rPr>
            </w:pPr>
            <w:r>
              <w:rPr>
                <w:i/>
                <w:noProof/>
                <w:sz w:val="20"/>
              </w:rPr>
              <w:t>Защита на пешеходците</w:t>
            </w:r>
          </w:p>
          <w:p>
            <w:pPr>
              <w:spacing w:before="60" w:after="60"/>
              <w:rPr>
                <w:rFonts w:eastAsia="Arial Unicode MS"/>
                <w:noProof/>
                <w:sz w:val="20"/>
                <w:szCs w:val="20"/>
              </w:rPr>
            </w:pPr>
            <w:r>
              <w:rPr>
                <w:noProof/>
                <w:sz w:val="20"/>
              </w:rPr>
              <w:t>До 24 февруари 2018 г. изискванията на Регламент (ЕО) № 78/2009 не се прилагат за превозни средства, чиято максимална маса не надвишава 2500 kg, а до 24 август 2019 г. — за превозни средства, чиято максимална маса надвишава 2500 kg.</w:t>
            </w:r>
          </w:p>
          <w:p>
            <w:pPr>
              <w:spacing w:after="0"/>
              <w:ind w:left="380" w:hanging="380"/>
              <w:rPr>
                <w:rFonts w:eastAsia="Arial Unicode MS"/>
                <w:i/>
                <w:iCs/>
                <w:noProof/>
                <w:sz w:val="20"/>
                <w:szCs w:val="20"/>
              </w:rPr>
            </w:pPr>
            <w:r>
              <w:rPr>
                <w:i/>
                <w:noProof/>
                <w:sz w:val="20"/>
              </w:rPr>
              <w:t>Системи за предна защита</w:t>
            </w:r>
          </w:p>
          <w:p>
            <w:pPr>
              <w:spacing w:before="60" w:after="60"/>
              <w:rPr>
                <w:rFonts w:eastAsia="Arial Unicode MS"/>
                <w:noProof/>
                <w:sz w:val="20"/>
                <w:szCs w:val="20"/>
              </w:rPr>
            </w:pPr>
            <w:r>
              <w:rPr>
                <w:noProof/>
                <w:sz w:val="20"/>
              </w:rPr>
              <w:t>Независимо от това, системите за предна защита, монтирани на превозното средство, се подлагат на одобряване на типа в съответствие с Регламент (ЕО) № 78/2009 и монтирането им отговаря на изискванията, посочени в раздел 6 на приложение I към посочения регламент.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2005/64/ЕО</w:t>
            </w:r>
          </w:p>
          <w:p>
            <w:pPr>
              <w:spacing w:before="60" w:after="60"/>
              <w:jc w:val="left"/>
              <w:rPr>
                <w:rFonts w:eastAsia="Arial Unicode MS"/>
                <w:noProof/>
                <w:sz w:val="20"/>
                <w:szCs w:val="20"/>
              </w:rPr>
            </w:pPr>
            <w:r>
              <w:rPr>
                <w:noProof/>
                <w:sz w:val="20"/>
              </w:rPr>
              <w:t>(Възможност за рециклиране)</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Не се прилагат изискванията на посочената директива.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2006/40/ЕО</w:t>
            </w:r>
          </w:p>
          <w:p>
            <w:pPr>
              <w:spacing w:before="60" w:after="60"/>
              <w:jc w:val="left"/>
              <w:rPr>
                <w:rFonts w:eastAsia="Arial Unicode MS"/>
                <w:noProof/>
                <w:sz w:val="20"/>
                <w:szCs w:val="20"/>
              </w:rPr>
            </w:pPr>
            <w:r>
              <w:rPr>
                <w:noProof/>
                <w:sz w:val="20"/>
              </w:rPr>
              <w:t>(Климатична система)</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Прилагат се изискванията на посочената директива.</w:t>
            </w:r>
          </w:p>
        </w:tc>
      </w:tr>
    </w:tbl>
    <w:p>
      <w:pPr>
        <w:spacing w:after="0"/>
        <w:ind w:left="567"/>
        <w:rPr>
          <w:rFonts w:eastAsia="Arial Unicode MS"/>
          <w:b/>
          <w:bCs/>
          <w:noProof/>
          <w:sz w:val="20"/>
          <w:szCs w:val="20"/>
        </w:rPr>
      </w:pPr>
    </w:p>
    <w:p>
      <w:pPr>
        <w:spacing w:after="0"/>
        <w:ind w:left="567"/>
        <w:rPr>
          <w:rFonts w:eastAsia="Arial Unicode MS"/>
          <w:b/>
          <w:bCs/>
          <w:noProof/>
          <w:sz w:val="20"/>
          <w:szCs w:val="20"/>
        </w:rPr>
      </w:pPr>
      <w:r>
        <w:rPr>
          <w:b/>
          <w:noProof/>
          <w:sz w:val="20"/>
        </w:rPr>
        <w:t xml:space="preserve">Обяснителни бележки към допълнение 2 </w:t>
      </w:r>
    </w:p>
    <w:p>
      <w:pPr>
        <w:spacing w:after="0"/>
        <w:ind w:left="1134" w:hanging="567"/>
        <w:rPr>
          <w:rFonts w:eastAsia="Arial Unicode MS"/>
          <w:bCs/>
          <w:noProof/>
          <w:sz w:val="20"/>
          <w:szCs w:val="20"/>
        </w:rPr>
      </w:pPr>
      <w:r>
        <w:rPr>
          <w:noProof/>
          <w:sz w:val="20"/>
        </w:rPr>
        <w:t>1.</w:t>
      </w:r>
      <w:r>
        <w:rPr>
          <w:noProof/>
        </w:rPr>
        <w:tab/>
      </w:r>
      <w:r>
        <w:rPr>
          <w:noProof/>
          <w:sz w:val="20"/>
        </w:rPr>
        <w:t>Съкращения, използвани в настоящото допълнение</w:t>
      </w:r>
    </w:p>
    <w:p>
      <w:pPr>
        <w:spacing w:before="0" w:after="0"/>
        <w:ind w:left="1134"/>
        <w:rPr>
          <w:rFonts w:eastAsia="Arial Unicode MS"/>
          <w:bCs/>
          <w:noProof/>
          <w:sz w:val="20"/>
          <w:szCs w:val="20"/>
        </w:rPr>
      </w:pPr>
      <w:r>
        <w:rPr>
          <w:noProof/>
          <w:sz w:val="20"/>
        </w:rPr>
        <w:t>„ООП“: оригинално оборудване, предоставено от производителя</w:t>
      </w:r>
    </w:p>
    <w:p>
      <w:pPr>
        <w:spacing w:before="0" w:after="0"/>
        <w:ind w:left="1134"/>
        <w:rPr>
          <w:rFonts w:eastAsia="Arial Unicode MS"/>
          <w:bCs/>
          <w:noProof/>
          <w:sz w:val="20"/>
          <w:szCs w:val="20"/>
        </w:rPr>
      </w:pPr>
      <w:r>
        <w:rPr>
          <w:noProof/>
          <w:sz w:val="20"/>
        </w:rPr>
        <w:t>„FMVSS“: Стандарт относно безопасността на моторните превозни средства на Министерството на транспорта на САЩ (Federal Motor Vehicle Safety Standard of the U.S Department of Transportation)</w:t>
      </w:r>
    </w:p>
    <w:p>
      <w:pPr>
        <w:spacing w:before="0" w:after="0"/>
        <w:ind w:left="1134"/>
        <w:rPr>
          <w:rFonts w:eastAsia="Arial Unicode MS"/>
          <w:bCs/>
          <w:noProof/>
          <w:sz w:val="20"/>
          <w:szCs w:val="20"/>
        </w:rPr>
      </w:pPr>
      <w:r>
        <w:rPr>
          <w:noProof/>
          <w:sz w:val="20"/>
        </w:rPr>
        <w:t>„JSRRV“: Разпоредби за безопасност на пътните превозни средства в Япония (Japan Safety regulations for Road Vehicles)</w:t>
      </w:r>
    </w:p>
    <w:p>
      <w:pPr>
        <w:spacing w:before="0" w:after="0"/>
        <w:ind w:left="1134"/>
        <w:rPr>
          <w:rFonts w:eastAsia="Arial Unicode MS"/>
          <w:bCs/>
          <w:noProof/>
          <w:sz w:val="20"/>
          <w:szCs w:val="20"/>
        </w:rPr>
      </w:pPr>
      <w:r>
        <w:rPr>
          <w:noProof/>
          <w:sz w:val="20"/>
        </w:rPr>
        <w:t>„SAE“: Дружество на автомобилните инженери (Society of Automotive Engineers)</w:t>
      </w:r>
    </w:p>
    <w:p>
      <w:pPr>
        <w:spacing w:before="0" w:after="0"/>
        <w:ind w:left="1134"/>
        <w:rPr>
          <w:rFonts w:eastAsia="Arial Unicode MS"/>
          <w:bCs/>
          <w:noProof/>
          <w:sz w:val="20"/>
          <w:szCs w:val="20"/>
        </w:rPr>
      </w:pPr>
      <w:r>
        <w:rPr>
          <w:noProof/>
          <w:sz w:val="20"/>
        </w:rPr>
        <w:t xml:space="preserve">„CISPR“: Специален международен комитет по радиосмущения (Comité international spécial des perturbations radioélectriques). </w:t>
      </w:r>
    </w:p>
    <w:p>
      <w:pPr>
        <w:spacing w:after="0"/>
        <w:ind w:left="1134" w:hanging="567"/>
        <w:rPr>
          <w:rFonts w:eastAsia="Arial Unicode MS"/>
          <w:bCs/>
          <w:noProof/>
          <w:sz w:val="20"/>
          <w:szCs w:val="20"/>
        </w:rPr>
      </w:pPr>
      <w:r>
        <w:rPr>
          <w:noProof/>
          <w:sz w:val="20"/>
        </w:rPr>
        <w:t>2.</w:t>
      </w:r>
      <w:r>
        <w:rPr>
          <w:noProof/>
        </w:rPr>
        <w:tab/>
      </w:r>
      <w:r>
        <w:rPr>
          <w:noProof/>
          <w:sz w:val="20"/>
        </w:rPr>
        <w:t>Забележки:</w:t>
      </w:r>
    </w:p>
    <w:p>
      <w:pPr>
        <w:spacing w:before="60" w:after="0"/>
        <w:ind w:left="1560" w:hanging="426"/>
        <w:rPr>
          <w:rFonts w:eastAsia="Arial Unicode MS"/>
          <w:bCs/>
          <w:noProof/>
          <w:sz w:val="20"/>
          <w:szCs w:val="20"/>
        </w:rPr>
      </w:pPr>
      <w:r>
        <w:rPr>
          <w:noProof/>
          <w:sz w:val="20"/>
        </w:rPr>
        <w:t>a)</w:t>
      </w:r>
      <w:r>
        <w:rPr>
          <w:noProof/>
        </w:rPr>
        <w:tab/>
      </w:r>
      <w:r>
        <w:rPr>
          <w:noProof/>
          <w:sz w:val="20"/>
        </w:rPr>
        <w:t xml:space="preserve">Цялата система за ВНГ или СПГ трябва да бъде проверена с оглед на разпоредбите на Правило № 67 на ИКЕ на ООН, Правило № 110 или Правило № 115 на ИКЕ на ООН, в зависимост от конкретния случай. </w:t>
      </w:r>
    </w:p>
    <w:p>
      <w:pPr>
        <w:spacing w:before="60" w:after="0"/>
        <w:ind w:left="1701" w:hanging="567"/>
        <w:rPr>
          <w:rFonts w:eastAsia="Arial Unicode MS"/>
          <w:bCs/>
          <w:noProof/>
          <w:sz w:val="20"/>
          <w:szCs w:val="20"/>
        </w:rPr>
      </w:pPr>
      <w:r>
        <w:rPr>
          <w:noProof/>
          <w:sz w:val="20"/>
        </w:rPr>
        <w:t>б)</w:t>
      </w:r>
      <w:r>
        <w:rPr>
          <w:noProof/>
        </w:rPr>
        <w:tab/>
      </w:r>
      <w:r>
        <w:rPr>
          <w:noProof/>
          <w:sz w:val="20"/>
        </w:rPr>
        <w:t>Формулите, които трябва да се използват за оценка на емисиите на CO</w:t>
      </w:r>
      <w:r>
        <w:rPr>
          <w:noProof/>
          <w:sz w:val="20"/>
          <w:vertAlign w:val="subscript"/>
        </w:rPr>
        <w:t>2</w:t>
      </w:r>
      <w:r>
        <w:rPr>
          <w:noProof/>
          <w:sz w:val="20"/>
        </w:rPr>
        <w:t>, са следните:</w:t>
      </w:r>
    </w:p>
    <w:p>
      <w:pPr>
        <w:spacing w:before="60" w:after="0"/>
        <w:ind w:left="1701"/>
        <w:rPr>
          <w:rFonts w:eastAsia="Arial Unicode MS"/>
          <w:bCs/>
          <w:noProof/>
          <w:sz w:val="20"/>
          <w:szCs w:val="20"/>
        </w:rPr>
      </w:pPr>
      <w:r>
        <w:rPr>
          <w:noProof/>
          <w:sz w:val="20"/>
        </w:rPr>
        <w:lastRenderedPageBreak/>
        <w:t xml:space="preserve">Бензинов двигател и механична предавателна кутия: </w:t>
      </w:r>
    </w:p>
    <w:p>
      <w:pPr>
        <w:spacing w:before="0" w:after="0"/>
        <w:ind w:left="1701"/>
        <w:rPr>
          <w:rFonts w:eastAsia="Arial Unicode MS"/>
          <w:bCs/>
          <w:noProof/>
          <w:sz w:val="20"/>
          <w:szCs w:val="20"/>
        </w:rPr>
      </w:pPr>
      <w:r>
        <w:rPr>
          <w:noProof/>
          <w:sz w:val="20"/>
        </w:rPr>
        <w:t xml:space="preserve">CO 2 = 0,047 m + 0,561 p + 56,621 </w:t>
      </w:r>
    </w:p>
    <w:p>
      <w:pPr>
        <w:spacing w:before="60" w:after="0"/>
        <w:ind w:left="1701"/>
        <w:rPr>
          <w:rFonts w:eastAsia="Arial Unicode MS"/>
          <w:bCs/>
          <w:noProof/>
          <w:sz w:val="20"/>
          <w:szCs w:val="20"/>
        </w:rPr>
      </w:pPr>
      <w:r>
        <w:rPr>
          <w:noProof/>
          <w:sz w:val="20"/>
        </w:rPr>
        <w:t xml:space="preserve">Бензинов двигател и автоматична предавателна кутия: </w:t>
      </w:r>
    </w:p>
    <w:p>
      <w:pPr>
        <w:spacing w:before="0" w:after="0"/>
        <w:ind w:left="1701"/>
        <w:rPr>
          <w:rFonts w:eastAsia="Arial Unicode MS"/>
          <w:bCs/>
          <w:noProof/>
          <w:sz w:val="20"/>
          <w:szCs w:val="20"/>
        </w:rPr>
      </w:pPr>
      <w:r>
        <w:rPr>
          <w:noProof/>
          <w:sz w:val="20"/>
        </w:rPr>
        <w:t xml:space="preserve">CO 2 = 0 102 m + 0 328 p + 9 481 </w:t>
      </w:r>
    </w:p>
    <w:p>
      <w:pPr>
        <w:spacing w:before="60" w:after="0"/>
        <w:ind w:left="1701"/>
        <w:rPr>
          <w:rFonts w:eastAsia="Arial Unicode MS"/>
          <w:bCs/>
          <w:noProof/>
          <w:sz w:val="20"/>
          <w:szCs w:val="20"/>
        </w:rPr>
      </w:pPr>
      <w:r>
        <w:rPr>
          <w:noProof/>
          <w:sz w:val="20"/>
        </w:rPr>
        <w:t xml:space="preserve">Бензинов двигател и хибридна електрическа система: </w:t>
      </w:r>
    </w:p>
    <w:p>
      <w:pPr>
        <w:spacing w:before="0" w:after="0"/>
        <w:ind w:left="1701"/>
        <w:rPr>
          <w:rFonts w:eastAsia="Arial Unicode MS"/>
          <w:bCs/>
          <w:noProof/>
          <w:sz w:val="20"/>
          <w:szCs w:val="20"/>
        </w:rPr>
      </w:pPr>
      <w:r>
        <w:rPr>
          <w:noProof/>
          <w:sz w:val="20"/>
        </w:rPr>
        <w:t xml:space="preserve">CO 2 = 0,116 m – 57,147 </w:t>
      </w:r>
    </w:p>
    <w:p>
      <w:pPr>
        <w:spacing w:before="60" w:after="0"/>
        <w:ind w:left="1701"/>
        <w:rPr>
          <w:rFonts w:eastAsia="Arial Unicode MS"/>
          <w:bCs/>
          <w:noProof/>
          <w:sz w:val="20"/>
          <w:szCs w:val="20"/>
        </w:rPr>
      </w:pPr>
      <w:r>
        <w:rPr>
          <w:noProof/>
          <w:sz w:val="20"/>
        </w:rPr>
        <w:t xml:space="preserve">Дизелов двигател и механична предавателна кутия: </w:t>
      </w:r>
    </w:p>
    <w:p>
      <w:pPr>
        <w:spacing w:before="0" w:after="0"/>
        <w:ind w:left="1701"/>
        <w:rPr>
          <w:rFonts w:eastAsia="Arial Unicode MS"/>
          <w:bCs/>
          <w:noProof/>
          <w:sz w:val="20"/>
          <w:szCs w:val="20"/>
        </w:rPr>
      </w:pPr>
      <w:r>
        <w:rPr>
          <w:noProof/>
          <w:sz w:val="20"/>
        </w:rPr>
        <w:t xml:space="preserve">CO 2 = 0 108 m – 11 371 </w:t>
      </w:r>
    </w:p>
    <w:p>
      <w:pPr>
        <w:spacing w:before="60" w:after="0"/>
        <w:ind w:left="1701"/>
        <w:rPr>
          <w:rFonts w:eastAsia="Arial Unicode MS"/>
          <w:bCs/>
          <w:noProof/>
          <w:sz w:val="20"/>
          <w:szCs w:val="20"/>
        </w:rPr>
      </w:pPr>
      <w:r>
        <w:rPr>
          <w:noProof/>
          <w:sz w:val="20"/>
        </w:rPr>
        <w:t xml:space="preserve">Дизелов двигател и автоматична предавателна кутия: </w:t>
      </w:r>
    </w:p>
    <w:p>
      <w:pPr>
        <w:spacing w:before="0" w:after="0"/>
        <w:ind w:left="1701"/>
        <w:rPr>
          <w:rFonts w:eastAsia="Arial Unicode MS"/>
          <w:bCs/>
          <w:noProof/>
          <w:sz w:val="20"/>
          <w:szCs w:val="20"/>
        </w:rPr>
      </w:pPr>
      <w:r>
        <w:rPr>
          <w:noProof/>
          <w:sz w:val="20"/>
        </w:rPr>
        <w:t xml:space="preserve">CO 2 = 0,116 m – 6 432 </w:t>
      </w:r>
    </w:p>
    <w:p>
      <w:pPr>
        <w:spacing w:before="60" w:after="0"/>
        <w:ind w:left="1701"/>
        <w:rPr>
          <w:rFonts w:eastAsia="Arial Unicode MS"/>
          <w:bCs/>
          <w:noProof/>
          <w:sz w:val="20"/>
          <w:szCs w:val="20"/>
        </w:rPr>
      </w:pPr>
      <w:r>
        <w:rPr>
          <w:noProof/>
          <w:sz w:val="20"/>
        </w:rPr>
        <w:t xml:space="preserve">където: СО 2 е комбинираната маса на емисиите на CO2 в g/km, „m“ е масата на превозното средство в готовност за движение в kg, а „p“ е максималната изходна мощност на двигателя в kW. </w:t>
      </w:r>
    </w:p>
    <w:p>
      <w:pPr>
        <w:spacing w:after="0"/>
        <w:ind w:left="1701"/>
        <w:rPr>
          <w:rFonts w:eastAsia="Arial Unicode MS"/>
          <w:bCs/>
          <w:noProof/>
          <w:sz w:val="20"/>
          <w:szCs w:val="20"/>
        </w:rPr>
      </w:pPr>
      <w:r>
        <w:rPr>
          <w:noProof/>
          <w:sz w:val="20"/>
        </w:rPr>
        <w:t>Комбинираната маса на CO2 се пресмята с точност до първия знак след десетичната запетая и се закръгля до най-близкото цяло число, както следва:</w:t>
      </w:r>
    </w:p>
    <w:p>
      <w:pPr>
        <w:spacing w:before="0" w:after="0"/>
        <w:ind w:left="1701"/>
        <w:rPr>
          <w:rFonts w:eastAsia="Arial Unicode MS"/>
          <w:bCs/>
          <w:noProof/>
          <w:sz w:val="20"/>
          <w:szCs w:val="20"/>
        </w:rPr>
      </w:pPr>
      <w:r>
        <w:rPr>
          <w:noProof/>
          <w:sz w:val="20"/>
        </w:rPr>
        <w:t xml:space="preserve">i) ако числото след десетичната запетая е по-малко от 5, закръглянето се извършва надолу; </w:t>
      </w:r>
    </w:p>
    <w:p>
      <w:pPr>
        <w:spacing w:before="0" w:after="0"/>
        <w:ind w:left="1701"/>
        <w:rPr>
          <w:rFonts w:eastAsia="Arial Unicode MS"/>
          <w:bCs/>
          <w:noProof/>
          <w:sz w:val="20"/>
          <w:szCs w:val="20"/>
        </w:rPr>
      </w:pPr>
      <w:r>
        <w:rPr>
          <w:noProof/>
          <w:sz w:val="20"/>
        </w:rPr>
        <w:t xml:space="preserve">ii) ако числото след десетичната запетая е по-голямо или равно на 5, закръглянето се извършва нагоре. </w:t>
      </w:r>
    </w:p>
    <w:p>
      <w:pPr>
        <w:spacing w:after="0"/>
        <w:ind w:left="1701" w:hanging="567"/>
        <w:rPr>
          <w:rFonts w:eastAsia="Arial Unicode MS"/>
          <w:bCs/>
          <w:noProof/>
          <w:sz w:val="20"/>
          <w:szCs w:val="20"/>
        </w:rPr>
      </w:pPr>
      <w:r>
        <w:rPr>
          <w:noProof/>
          <w:sz w:val="20"/>
        </w:rPr>
        <w:t>в)</w:t>
      </w:r>
      <w:r>
        <w:rPr>
          <w:noProof/>
        </w:rPr>
        <w:tab/>
      </w:r>
      <w:r>
        <w:rPr>
          <w:noProof/>
          <w:sz w:val="20"/>
        </w:rPr>
        <w:t xml:space="preserve">Формулите, които трябва да се използват за оценка на разхода на гориво, са следните: </w:t>
      </w:r>
    </w:p>
    <w:p>
      <w:pPr>
        <w:spacing w:before="60" w:after="0"/>
        <w:ind w:left="2268" w:hanging="567"/>
        <w:rPr>
          <w:rFonts w:eastAsia="Arial Unicode MS"/>
          <w:bCs/>
          <w:noProof/>
          <w:sz w:val="20"/>
          <w:szCs w:val="20"/>
        </w:rPr>
      </w:pPr>
      <w:r>
        <w:rPr>
          <w:noProof/>
          <w:sz w:val="20"/>
        </w:rPr>
        <w:t xml:space="preserve">CFC = CO 2 x k </w:t>
      </w:r>
      <w:r>
        <w:rPr>
          <w:noProof/>
          <w:sz w:val="20"/>
          <w:vertAlign w:val="superscript"/>
        </w:rPr>
        <w:t>-1</w:t>
      </w:r>
      <w:r>
        <w:rPr>
          <w:noProof/>
          <w:sz w:val="20"/>
        </w:rPr>
        <w:t xml:space="preserve"> </w:t>
      </w:r>
    </w:p>
    <w:p>
      <w:pPr>
        <w:spacing w:before="60" w:after="0"/>
        <w:ind w:left="1701"/>
        <w:rPr>
          <w:rFonts w:eastAsia="Arial Unicode MS"/>
          <w:bCs/>
          <w:noProof/>
          <w:sz w:val="20"/>
          <w:szCs w:val="20"/>
        </w:rPr>
      </w:pPr>
      <w:r>
        <w:rPr>
          <w:noProof/>
          <w:sz w:val="20"/>
        </w:rPr>
        <w:t xml:space="preserve">където: „CFC“ е комбинираният разход на гориво в l/100 km, CO 2 е комбинираната маса на емисиите на CO2 в g/km след закръгляне в съответствие с правилото, посочено в забележка 2, буква б), „k“ е коефициент, равен на: </w:t>
      </w:r>
    </w:p>
    <w:p>
      <w:pPr>
        <w:spacing w:after="0"/>
        <w:ind w:left="2268" w:hanging="567"/>
        <w:rPr>
          <w:rFonts w:eastAsia="Arial Unicode MS"/>
          <w:bCs/>
          <w:noProof/>
          <w:sz w:val="20"/>
          <w:szCs w:val="20"/>
        </w:rPr>
      </w:pPr>
      <w:r>
        <w:rPr>
          <w:noProof/>
          <w:sz w:val="20"/>
        </w:rPr>
        <w:t xml:space="preserve">23,81 за бензинов двигател; </w:t>
      </w:r>
    </w:p>
    <w:p>
      <w:pPr>
        <w:spacing w:after="0"/>
        <w:ind w:left="2268" w:hanging="567"/>
        <w:rPr>
          <w:rFonts w:eastAsia="Arial Unicode MS"/>
          <w:bCs/>
          <w:noProof/>
          <w:sz w:val="20"/>
          <w:szCs w:val="20"/>
        </w:rPr>
      </w:pPr>
      <w:r>
        <w:rPr>
          <w:noProof/>
          <w:sz w:val="20"/>
        </w:rPr>
        <w:t xml:space="preserve">26,49 за дизелов двигател. </w:t>
      </w:r>
    </w:p>
    <w:p>
      <w:pPr>
        <w:spacing w:before="60" w:after="0"/>
        <w:ind w:left="1701"/>
        <w:rPr>
          <w:rFonts w:eastAsia="Arial Unicode MS"/>
          <w:bCs/>
          <w:noProof/>
          <w:sz w:val="20"/>
          <w:szCs w:val="20"/>
        </w:rPr>
      </w:pPr>
      <w:r>
        <w:rPr>
          <w:noProof/>
          <w:sz w:val="20"/>
        </w:rPr>
        <w:t xml:space="preserve">Комбинираният разход на гориво се изчислява с точност до два знака след десетичната запетая и се закръгля, както следва: </w:t>
      </w:r>
    </w:p>
    <w:p>
      <w:pPr>
        <w:spacing w:before="60" w:after="0"/>
        <w:ind w:left="2268" w:hanging="567"/>
        <w:rPr>
          <w:rFonts w:eastAsia="Arial Unicode MS"/>
          <w:bCs/>
          <w:noProof/>
          <w:sz w:val="20"/>
          <w:szCs w:val="20"/>
        </w:rPr>
      </w:pPr>
      <w:r>
        <w:rPr>
          <w:noProof/>
          <w:sz w:val="20"/>
        </w:rPr>
        <w:t xml:space="preserve">i) ако второто число след десетичната запетая е по-малко от 5, закръглянето се извършва надолу; </w:t>
      </w:r>
    </w:p>
    <w:p>
      <w:pPr>
        <w:spacing w:before="60" w:after="0"/>
        <w:ind w:left="2268" w:hanging="567"/>
        <w:rPr>
          <w:rFonts w:eastAsia="Arial Unicode MS"/>
          <w:bCs/>
          <w:noProof/>
          <w:sz w:val="20"/>
          <w:szCs w:val="20"/>
        </w:rPr>
      </w:pPr>
      <w:r>
        <w:rPr>
          <w:noProof/>
          <w:sz w:val="20"/>
        </w:rPr>
        <w:t xml:space="preserve">ii) ако второто число след десетичната запетая е по-голямо или равно на 5, закръглянето се извършва нагоре. </w:t>
      </w:r>
    </w:p>
    <w:p>
      <w:pPr>
        <w:spacing w:after="0"/>
        <w:jc w:val="center"/>
        <w:rPr>
          <w:rFonts w:eastAsia="Arial Unicode MS"/>
          <w:bCs/>
          <w:noProof/>
          <w:szCs w:val="24"/>
        </w:rPr>
      </w:pPr>
      <w:r>
        <w:rPr>
          <w:noProof/>
        </w:rPr>
        <w:br w:type="page"/>
      </w:r>
      <w:r>
        <w:rPr>
          <w:noProof/>
        </w:rPr>
        <w:lastRenderedPageBreak/>
        <w:t>ЧАСТ II</w:t>
      </w:r>
    </w:p>
    <w:p>
      <w:pPr>
        <w:spacing w:before="240" w:after="240"/>
        <w:jc w:val="center"/>
        <w:rPr>
          <w:rFonts w:eastAsia="Arial Unicode MS"/>
          <w:b/>
          <w:bCs/>
          <w:noProof/>
          <w:szCs w:val="24"/>
        </w:rPr>
      </w:pPr>
      <w:r>
        <w:rPr>
          <w:b/>
          <w:noProof/>
        </w:rPr>
        <w:t>Списък на правилата на ИКЕ на ООН, които се признават като алтернатива на директивите или регламентите, посочени в част І</w:t>
      </w:r>
    </w:p>
    <w:p>
      <w:pPr>
        <w:spacing w:after="0"/>
        <w:rPr>
          <w:rFonts w:eastAsia="Arial Unicode MS"/>
          <w:noProof/>
          <w:szCs w:val="24"/>
        </w:rPr>
      </w:pPr>
      <w:r>
        <w:rPr>
          <w:noProof/>
        </w:rPr>
        <w:t>Когато в таблицата от част І се посочва дадена директива или регламент, одобрение, издадено съгласно следните правила на ИКЕ на ООН, които Общността е приела като страна по Ревизираната спогодба от 1958 г. на Икономическата комисия за Европа на Организацията на обединените нации по силата на Решение 97/836/ЕО на Съвета</w:t>
      </w:r>
      <w:r>
        <w:rPr>
          <w:rStyle w:val="FootnoteReference"/>
          <w:noProof/>
        </w:rPr>
        <w:footnoteReference w:id="29"/>
      </w:r>
      <w:r>
        <w:rPr>
          <w:noProof/>
        </w:rPr>
        <w:t xml:space="preserve"> или на последвалите го решения на Съвета, посочени в член 3, параграф 3 от посоченото решение, се счита за равностойно на ЕС одобрение на типа, издадено съгласно съответната директива или съответния регламент.</w:t>
      </w:r>
    </w:p>
    <w:p>
      <w:pPr>
        <w:spacing w:after="240"/>
        <w:rPr>
          <w:rFonts w:eastAsia="Arial Unicode MS"/>
          <w:noProof/>
          <w:szCs w:val="24"/>
        </w:rPr>
      </w:pPr>
      <w:r>
        <w:rPr>
          <w:noProof/>
        </w:rPr>
        <w:t>Одобренията, издадени в съответствие с което и да е от измененията на правилата на ИКЕ на ООН, изброени в таблицата</w:t>
      </w:r>
      <w:r>
        <w:rPr>
          <w:rStyle w:val="FootnoteReference"/>
          <w:noProof/>
        </w:rPr>
        <w:footnoteReference w:id="30"/>
      </w:r>
      <w:r>
        <w:rPr>
          <w:noProof/>
        </w:rPr>
        <w:t xml:space="preserve"> по-долу, също се приемат за равностойни на ЕС одобрения на типа, ако е налице решението, посочено в член 4, параграф 2 от Решение 97/836/ЕО.</w:t>
      </w:r>
    </w:p>
    <w:tbl>
      <w:tblPr>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5229"/>
        <w:gridCol w:w="15"/>
        <w:gridCol w:w="1979"/>
        <w:gridCol w:w="6"/>
        <w:gridCol w:w="1432"/>
      </w:tblGrid>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bC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Номер на базовото правило на ИКЕ — ООН</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Серия от изменения</w:t>
            </w:r>
          </w:p>
        </w:tc>
      </w:tr>
      <w:tr>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w:t>
            </w:r>
            <w:r>
              <w:rPr>
                <w:noProof/>
                <w:sz w:val="20"/>
                <w:vertAlign w:val="superscript"/>
              </w:rPr>
              <w:t>*</w:t>
            </w:r>
            <w:r>
              <w:rPr>
                <w:noProof/>
                <w:sz w:val="20"/>
              </w:rPr>
              <w:t>)</w:t>
            </w: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Допустимо ниво на шума</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02</w:t>
            </w:r>
          </w:p>
        </w:tc>
      </w:tr>
      <w:tr>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Заменяеми шумозаглушителни системи</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58.</w:t>
            </w:r>
          </w:p>
        </w:tc>
        <w:tc>
          <w:tcPr>
            <w:tcW w:w="5229"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Защита на пешеходците</w:t>
            </w:r>
          </w:p>
        </w:tc>
        <w:tc>
          <w:tcPr>
            <w:tcW w:w="1994" w:type="dxa"/>
            <w:gridSpan w:val="2"/>
            <w:tcBorders>
              <w:top w:val="outset" w:sz="6" w:space="0" w:color="auto"/>
              <w:left w:val="outset" w:sz="6" w:space="0" w:color="auto"/>
              <w:bottom w:val="outset" w:sz="6" w:space="0" w:color="auto"/>
              <w:right w:val="outset" w:sz="6" w:space="0" w:color="auto"/>
            </w:tcBorders>
            <w:hideMark/>
          </w:tcPr>
          <w:p>
            <w:pPr>
              <w:spacing w:before="60" w:after="60"/>
              <w:ind w:right="195"/>
              <w:jc w:val="center"/>
              <w:rPr>
                <w:rFonts w:eastAsia="Times New Roman"/>
                <w:noProof/>
                <w:sz w:val="20"/>
                <w:szCs w:val="20"/>
              </w:rPr>
            </w:pPr>
            <w:r>
              <w:rPr>
                <w:noProof/>
                <w:sz w:val="20"/>
              </w:rPr>
              <w:t>127</w:t>
            </w:r>
          </w:p>
        </w:tc>
        <w:tc>
          <w:tcPr>
            <w:tcW w:w="143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Спиране (спирачен сервоусилвател)</w:t>
            </w: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13-H</w:t>
            </w: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00 (допълнение 9 и следващите)</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65</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Усъвършенствана система за аварийно спиране</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131</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01</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66</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Система за предупреждение при напускане на лентата за движение</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130</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r>
      <w:tr>
        <w:trPr>
          <w:tblCellSpacing w:w="0" w:type="dxa"/>
        </w:trPr>
        <w:tc>
          <w:tcPr>
            <w:tcW w:w="9117" w:type="dxa"/>
            <w:gridSpan w:val="6"/>
            <w:tcBorders>
              <w:top w:val="outset" w:sz="6" w:space="0" w:color="auto"/>
              <w:left w:val="outset" w:sz="6" w:space="0" w:color="auto"/>
              <w:bottom w:val="outset" w:sz="6" w:space="0" w:color="auto"/>
              <w:right w:val="outset" w:sz="6" w:space="0" w:color="auto"/>
            </w:tcBorders>
            <w:vAlign w:val="center"/>
            <w:hideMark/>
          </w:tcPr>
          <w:p>
            <w:pPr>
              <w:spacing w:before="60" w:after="0"/>
              <w:rPr>
                <w:rFonts w:eastAsia="Arial Unicode MS"/>
                <w:noProof/>
                <w:sz w:val="20"/>
                <w:szCs w:val="20"/>
              </w:rPr>
            </w:pPr>
            <w:r>
              <w:rPr>
                <w:noProof/>
                <w:sz w:val="20"/>
              </w:rPr>
              <w:t xml:space="preserve">Когато дадена директива или регламент съдържа изисквания за монтаж, те се прилагат също така за компоненти и отделни технически възли, одобрени в съответствие с правилата на ИКЕ на ООН. </w:t>
            </w:r>
          </w:p>
          <w:p>
            <w:pPr>
              <w:spacing w:before="60" w:after="0"/>
              <w:rPr>
                <w:rFonts w:eastAsia="Arial Unicode MS"/>
                <w:noProof/>
                <w:sz w:val="20"/>
                <w:szCs w:val="20"/>
              </w:rPr>
            </w:pPr>
            <w:r>
              <w:rPr>
                <w:noProof/>
                <w:sz w:val="20"/>
              </w:rPr>
              <w:t>(</w:t>
            </w:r>
            <w:r>
              <w:rPr>
                <w:noProof/>
                <w:sz w:val="20"/>
                <w:vertAlign w:val="superscript"/>
              </w:rPr>
              <w:t>*</w:t>
            </w:r>
            <w:r>
              <w:rPr>
                <w:noProof/>
                <w:sz w:val="20"/>
              </w:rPr>
              <w:t>) Номерацията на позициите в таблицата отговаря на номерацията, използвана в таблицата от част І.</w:t>
            </w:r>
          </w:p>
        </w:tc>
      </w:tr>
    </w:tbl>
    <w:p>
      <w:pPr>
        <w:spacing w:after="0"/>
        <w:jc w:val="center"/>
        <w:rPr>
          <w:rFonts w:eastAsia="Arial Unicode MS"/>
          <w:bCs/>
          <w:noProof/>
          <w:szCs w:val="24"/>
        </w:rPr>
      </w:pPr>
      <w:r>
        <w:rPr>
          <w:noProof/>
        </w:rPr>
        <w:br w:type="page"/>
      </w:r>
      <w:r>
        <w:rPr>
          <w:noProof/>
        </w:rPr>
        <w:lastRenderedPageBreak/>
        <w:t>ЧАСТ III</w:t>
      </w:r>
    </w:p>
    <w:p>
      <w:pPr>
        <w:spacing w:before="240" w:after="240"/>
        <w:jc w:val="center"/>
        <w:rPr>
          <w:rFonts w:eastAsia="Arial Unicode MS"/>
          <w:b/>
          <w:bCs/>
          <w:noProof/>
          <w:szCs w:val="24"/>
        </w:rPr>
      </w:pPr>
      <w:r>
        <w:rPr>
          <w:b/>
          <w:noProof/>
        </w:rPr>
        <w:t>Списък на регулаторните актове, определящи изисквания във връзка с ЕС одобряването на типа на превозни средства със специално предназначение</w:t>
      </w:r>
    </w:p>
    <w:p>
      <w:pPr>
        <w:jc w:val="center"/>
        <w:rPr>
          <w:rFonts w:eastAsia="Arial Unicode MS"/>
          <w:i/>
          <w:iCs/>
          <w:noProof/>
          <w:szCs w:val="24"/>
        </w:rPr>
      </w:pPr>
      <w:r>
        <w:rPr>
          <w:i/>
          <w:noProof/>
        </w:rPr>
        <w:t>Допълнение 1</w:t>
      </w:r>
    </w:p>
    <w:p>
      <w:pPr>
        <w:spacing w:before="240" w:after="240"/>
        <w:jc w:val="center"/>
        <w:rPr>
          <w:rFonts w:eastAsia="Arial Unicode MS"/>
          <w:b/>
          <w:bCs/>
          <w:noProof/>
          <w:szCs w:val="24"/>
        </w:rPr>
      </w:pPr>
      <w:r>
        <w:rPr>
          <w:b/>
          <w:noProof/>
        </w:rPr>
        <w:t>Къмпинг-автомобили, линейки и катафалки</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
        <w:gridCol w:w="2259"/>
        <w:gridCol w:w="1705"/>
        <w:gridCol w:w="1229"/>
        <w:gridCol w:w="1230"/>
        <w:gridCol w:w="1229"/>
        <w:gridCol w:w="1230"/>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Точка</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Регулаторен акт</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Ниво на шума</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 xml:space="preserve">Директива 70/157/ЕИО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З</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Ж+З</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Ж+З</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Ж+З</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Ниво на шума</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Регламент (ЕС) № 540/2014</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З</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Ж+З</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Ж+З</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Ж+З</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Емисии (Евро 5 и 6) от лекотоварни превозни средства/достъп до информация</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Директива 70/220/ЕИО</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Р(</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Ж + Р(</w:t>
            </w:r>
            <w:r>
              <w:rPr>
                <w:noProof/>
                <w:sz w:val="20"/>
                <w:vertAlign w:val="superscript"/>
              </w:rPr>
              <w:t>1</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Ж + Р(</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strike/>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Предотвратяване на опасност от пожар (резервоари за течно гориво)</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34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Е(</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Е(</w:t>
            </w:r>
            <w:r>
              <w:rPr>
                <w:noProof/>
                <w:sz w:val="20"/>
                <w:vertAlign w:val="superscript"/>
              </w:rPr>
              <w:t>2</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Е(</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Е(</w:t>
            </w:r>
            <w:r>
              <w:rPr>
                <w:noProof/>
                <w:sz w:val="20"/>
                <w:vertAlign w:val="superscript"/>
              </w:rPr>
              <w:t>2</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3Б</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Задни нискоразположени защитни устройства (ЗНЗУ) и тяхното монтиране; задна нискоразположена защита (ЗНЗ)</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Регламент (EO) № 661/2009</w:t>
            </w:r>
          </w:p>
          <w:p>
            <w:pPr>
              <w:spacing w:before="60" w:after="0"/>
              <w:jc w:val="left"/>
              <w:rPr>
                <w:rFonts w:eastAsia="Times New Roman"/>
                <w:noProof/>
                <w:sz w:val="20"/>
                <w:szCs w:val="20"/>
              </w:rPr>
            </w:pPr>
            <w:r>
              <w:rPr>
                <w:noProof/>
                <w:sz w:val="20"/>
              </w:rPr>
              <w:t>Правило № 58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4A</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Място за монтиране и закрепване на задните регистрационни табели</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Регламент (EO) № 661/2009</w:t>
            </w:r>
          </w:p>
          <w:p>
            <w:pPr>
              <w:spacing w:before="60" w:after="0"/>
              <w:jc w:val="left"/>
              <w:rPr>
                <w:rFonts w:eastAsia="Times New Roman"/>
                <w:noProof/>
                <w:sz w:val="20"/>
                <w:szCs w:val="20"/>
              </w:rPr>
            </w:pPr>
            <w:r>
              <w:rPr>
                <w:noProof/>
                <w:sz w:val="20"/>
              </w:rPr>
              <w:t>Регламент (ЕС) № 1003/2010</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Кормилно управление</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79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Достъп до превозното средство и маневреност</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Регламент (EO) № 661/2009</w:t>
            </w:r>
          </w:p>
          <w:p>
            <w:pPr>
              <w:spacing w:before="60" w:after="0"/>
              <w:jc w:val="left"/>
              <w:rPr>
                <w:rFonts w:eastAsia="Times New Roman"/>
                <w:noProof/>
                <w:sz w:val="20"/>
                <w:szCs w:val="20"/>
              </w:rPr>
            </w:pPr>
            <w:r>
              <w:rPr>
                <w:noProof/>
                <w:sz w:val="20"/>
              </w:rPr>
              <w:t>Регламент (ЕС) №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6Б</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Ключалки на вратите и компоненти за закрепване на вратите</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Регламент (EO) № 661/2009</w:t>
            </w:r>
          </w:p>
          <w:p>
            <w:pPr>
              <w:spacing w:before="60" w:after="0"/>
              <w:jc w:val="left"/>
              <w:rPr>
                <w:rFonts w:eastAsia="Times New Roman"/>
                <w:noProof/>
                <w:sz w:val="20"/>
                <w:szCs w:val="20"/>
              </w:rPr>
            </w:pPr>
            <w:r>
              <w:rPr>
                <w:noProof/>
                <w:sz w:val="20"/>
              </w:rPr>
              <w:t>Правило № 11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Б</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Ж+Б</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Устройства и сигнали за </w:t>
            </w:r>
            <w:r>
              <w:rPr>
                <w:noProof/>
                <w:sz w:val="20"/>
              </w:rPr>
              <w:lastRenderedPageBreak/>
              <w:t>звукова предупредителна сигнализация</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 xml:space="preserve">Регламент (EO) № </w:t>
            </w:r>
            <w:r>
              <w:rPr>
                <w:noProof/>
                <w:sz w:val="20"/>
              </w:rPr>
              <w:lastRenderedPageBreak/>
              <w:t>661/2009</w:t>
            </w:r>
          </w:p>
          <w:p>
            <w:pPr>
              <w:spacing w:before="60" w:after="60"/>
              <w:jc w:val="left"/>
              <w:rPr>
                <w:rFonts w:eastAsia="Times New Roman"/>
                <w:noProof/>
                <w:sz w:val="20"/>
                <w:szCs w:val="20"/>
              </w:rPr>
            </w:pPr>
            <w:r>
              <w:rPr>
                <w:noProof/>
                <w:sz w:val="20"/>
              </w:rPr>
              <w:t>Правило № 28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2239"/>
        <w:gridCol w:w="1685"/>
        <w:gridCol w:w="1240"/>
        <w:gridCol w:w="1240"/>
        <w:gridCol w:w="1239"/>
        <w:gridCol w:w="1240"/>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Точка</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Предмет</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Регулаторен акт</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Устройства за непряко виждане и тяхното монтиране</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46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Спиране на превозни средства и ремаркета</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13-H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Ж+A</w:t>
            </w:r>
            <w:r>
              <w:rPr>
                <w:noProof/>
                <w:sz w:val="20"/>
                <w:vertAlign w:val="subscript"/>
              </w:rPr>
              <w:t>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9Б</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Спиране на превозни средства и ремаркета</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13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r>
              <w:rPr>
                <w:noProof/>
                <w:sz w:val="20"/>
                <w:vertAlign w:val="superscript"/>
              </w:rPr>
              <w:t>3</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r>
              <w:rPr>
                <w:noProof/>
                <w:sz w:val="20"/>
                <w:vertAlign w:val="superscript"/>
              </w:rPr>
              <w:t>3</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10A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Електромагнитна съвместимост</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10 на ИКЕ на ООН</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Вътрешно оборудване</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21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В</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Ж+В</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Защита на моторни превозни средства срещу неразрешено използване</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18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r>
              <w:rPr>
                <w:noProof/>
                <w:sz w:val="20"/>
                <w:vertAlign w:val="superscript"/>
              </w:rPr>
              <w:t>4A</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r>
              <w:rPr>
                <w:noProof/>
                <w:sz w:val="20"/>
                <w:vertAlign w:val="superscript"/>
              </w:rPr>
              <w:t>4A</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13Б</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Защита на моторни превозни средства срещу неразрешено използване</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116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Защита на водача от кормилния механизъм в случай на удар</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Седалки, тяхното закрепване и всички видове облегалки за глава</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17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Г</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Ж+Г</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Ж+Г(</w:t>
            </w:r>
            <w:r>
              <w:rPr>
                <w:noProof/>
                <w:sz w:val="20"/>
                <w:vertAlign w:val="superscript"/>
              </w:rPr>
              <w:t>4Б</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Ж+Г(</w:t>
            </w:r>
            <w:r>
              <w:rPr>
                <w:noProof/>
                <w:sz w:val="20"/>
                <w:vertAlign w:val="superscript"/>
              </w:rPr>
              <w:t>4Б</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15Б</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Седалки за големи пътнически превозни средства</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80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Външни изпъкнали части</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 xml:space="preserve">Правило № 26 на </w:t>
            </w:r>
            <w:r>
              <w:rPr>
                <w:noProof/>
                <w:sz w:val="20"/>
              </w:rPr>
              <w:lastRenderedPageBreak/>
              <w:t>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 xml:space="preserve">Х за кабината; A+Щ за </w:t>
            </w:r>
            <w:r>
              <w:rPr>
                <w:noProof/>
                <w:sz w:val="20"/>
              </w:rPr>
              <w:lastRenderedPageBreak/>
              <w:t>останалата част</w:t>
            </w:r>
          </w:p>
        </w:tc>
        <w:tc>
          <w:tcPr>
            <w:tcW w:w="125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 xml:space="preserve">Ж за кабината; A+Щ за </w:t>
            </w:r>
            <w:r>
              <w:rPr>
                <w:noProof/>
                <w:sz w:val="20"/>
              </w:rPr>
              <w:lastRenderedPageBreak/>
              <w:t>останалата част</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Точка</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Предмет</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Регулаторен акт</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Достъп до превозното средство и маневреност</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17Б</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Оборудване за измерване на скоростта и неговото монтиране</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39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Задължителна табела на производителя и идентификационен номер на превозното средство</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19/2011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Устройства за закрепване на обезопасителните колани, системи за закрепване ISOFIX и горни лентови устройства за закрепване ISOFIX</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14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Г</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Ж+Л</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Ж+Л</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Ж+Л</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Монтиране на устройства за осветяване и светлинна сигнализация на превозни средства</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48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A+Н</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A+Ж+Н за кабината; A+Н за останалата част</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A+Ж+Н за кабината; A+Н за останалата част</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A+Ж+Н за кабината; A+Н за останалата част</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Светлоотражатели за моторни превозни средства и техните ремаркета</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Предни и задни габаритни светлини, стопсветлини и светлини за обозначаване на най-външния габарит на моторни превозни средства и техните ремаркета</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7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22Б</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Светлини за движение през деня за моторни превозни средства</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87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22В</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Странични габаритни светлини за моторни превозни средства и техните ремаркета</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91 на ИКЕ на ООН</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Пътепоказатели за моторни превозни средства и техните ремаркета</w:t>
            </w:r>
          </w:p>
        </w:tc>
        <w:tc>
          <w:tcPr>
            <w:tcW w:w="172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 на ИКЕ на ООН</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2253"/>
        <w:gridCol w:w="1864"/>
        <w:gridCol w:w="1076"/>
        <w:gridCol w:w="1233"/>
        <w:gridCol w:w="1228"/>
        <w:gridCol w:w="122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Точка</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Предмет</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Регулаторен акт</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Осветление за задните регистрационни табели на моторни превозни средства и техните ремаркета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4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Неразглобяеми фарове (SB) за моторни превозни средства, излъчващи асиметрична къса и/или дълга светлина по европейските стандарти</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31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25Б</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Лампи с нажежаема спирала, предназначени за използване в одобрени осветители на моторните превозни средства и техните ремаркета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37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25В</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Фарове за моторни превозни средства, оборудвани с газоразрядни светлинни източници</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98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25Г</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Газоразрядни светлинни източници, предназначени за използване в одобрени газоразрядни осветители на моторни превозни средства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99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25Д</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Фарове за моторни превозни средства, излъчващи асиметрична къса светлина и/или дълга светлина, оборудвани с лампи с нажежаема спирала и/или светодиодни модули</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112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25Е</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Адаптиращи се системи за предно осветяване (АСПО) за моторни превозни средства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123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Предни фарове за мъгла за моторни превозни средства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 xml:space="preserve">Правило № 19 на </w:t>
            </w:r>
            <w:r>
              <w:rPr>
                <w:noProof/>
                <w:sz w:val="20"/>
              </w:rPr>
              <w:lastRenderedPageBreak/>
              <w:t>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27A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Устройство за теглене</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1005/2010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Д</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Д</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Д</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Д</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Задни фарове за мъгла на моторни превозни средства и техните ремаркета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38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2254"/>
        <w:gridCol w:w="1861"/>
        <w:gridCol w:w="1073"/>
        <w:gridCol w:w="1232"/>
        <w:gridCol w:w="1231"/>
        <w:gridCol w:w="1232"/>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Точка</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Предмет</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Регулаторен акт</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Фарове за заден ход на моторни превозни средства и техните ремаркета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23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Светлини за паркиране на моторни превозни средства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77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Обезопасителни колани, системи за обезопасяване, системи за обезопасяване на деца и системи за обезопасяване на деца ISOFIX</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16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Г</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Ж+M</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Ж+M</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Ж+M</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Поле на видимост напред</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125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Местоположение и обозначаване на органите за ръчно управление, сигналните устройства и показващите уреди</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121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Системи за размразяване и срещу изпотяване на предното стъкло</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672/2010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r>
              <w:rPr>
                <w:noProof/>
                <w:sz w:val="20"/>
                <w:vertAlign w:val="superscript"/>
              </w:rPr>
              <w:t>5</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Устройства за почистване и измиване на предното стъкло</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1008/2010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r>
              <w:rPr>
                <w:noProof/>
                <w:sz w:val="20"/>
                <w:vertAlign w:val="superscript"/>
              </w:rPr>
              <w:t>6</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Отоплителни уредби</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122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Калници</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1009/2010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38A</w:t>
            </w:r>
          </w:p>
        </w:tc>
        <w:tc>
          <w:tcPr>
            <w:tcW w:w="2278" w:type="dxa"/>
            <w:tcBorders>
              <w:top w:val="outset" w:sz="6" w:space="0" w:color="auto"/>
              <w:left w:val="outset" w:sz="6" w:space="0" w:color="auto"/>
              <w:bottom w:val="outset" w:sz="6" w:space="0" w:color="auto"/>
              <w:right w:val="outset" w:sz="6" w:space="0" w:color="auto"/>
            </w:tcBorders>
            <w:hideMark/>
          </w:tcPr>
          <w:p>
            <w:pPr>
              <w:jc w:val="left"/>
              <w:rPr>
                <w:noProof/>
                <w:sz w:val="20"/>
              </w:rPr>
            </w:pPr>
            <w:r>
              <w:rPr>
                <w:noProof/>
                <w:sz w:val="20"/>
              </w:rPr>
              <w:t xml:space="preserve">Облегалки за глава, вградени или невградени в седалките на </w:t>
            </w:r>
            <w:r>
              <w:rPr>
                <w:noProof/>
                <w:sz w:val="20"/>
              </w:rPr>
              <w:lastRenderedPageBreak/>
              <w:t xml:space="preserve">превозното средство </w:t>
            </w:r>
          </w:p>
        </w:tc>
        <w:tc>
          <w:tcPr>
            <w:tcW w:w="1886" w:type="dxa"/>
            <w:tcBorders>
              <w:top w:val="outset" w:sz="6" w:space="0" w:color="auto"/>
              <w:left w:val="outset" w:sz="6" w:space="0" w:color="auto"/>
              <w:bottom w:val="outset" w:sz="6" w:space="0" w:color="auto"/>
              <w:right w:val="outset" w:sz="6" w:space="0" w:color="auto"/>
            </w:tcBorders>
            <w:hideMark/>
          </w:tcPr>
          <w:p>
            <w:pPr>
              <w:widowControl w:val="0"/>
              <w:ind w:left="113"/>
              <w:jc w:val="left"/>
              <w:rPr>
                <w:noProof/>
                <w:sz w:val="20"/>
              </w:rPr>
            </w:pPr>
            <w:r>
              <w:rPr>
                <w:noProof/>
                <w:sz w:val="20"/>
              </w:rPr>
              <w:lastRenderedPageBreak/>
              <w:t>Регламент (EO) № 661/2009</w:t>
            </w:r>
          </w:p>
          <w:p>
            <w:pPr>
              <w:ind w:left="113"/>
              <w:jc w:val="left"/>
              <w:rPr>
                <w:noProof/>
                <w:sz w:val="20"/>
              </w:rPr>
            </w:pPr>
            <w:r>
              <w:rPr>
                <w:noProof/>
                <w:sz w:val="20"/>
              </w:rPr>
              <w:t xml:space="preserve">Правило № 25 на </w:t>
            </w:r>
            <w:r>
              <w:rPr>
                <w:noProof/>
                <w:sz w:val="20"/>
              </w:rPr>
              <w:lastRenderedPageBreak/>
              <w:t xml:space="preserve">ИКЕ на ООН </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Г</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Ж + Г</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44A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Маси и размери</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1230/2012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rPr>
          <w:noProof/>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2257"/>
        <w:gridCol w:w="1860"/>
        <w:gridCol w:w="1074"/>
        <w:gridCol w:w="1231"/>
        <w:gridCol w:w="1230"/>
        <w:gridCol w:w="1231"/>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Точка</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Предмет</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Регулаторен акт</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2500 kg(*)</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Материали за безопасни стъкла и тяхното монтиране на превозни средства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43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Й</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Ж+Й</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Ж+Й</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Ж+Й</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Гуми</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92/23/ЕИО</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Ж</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Ж</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Монтиране на гуми</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458/2011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46Б</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Пневматични гуми за моторни превозни средства и техните ремаркета (клас C1)</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30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46В</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Пневматични гуми за товарни превозни средства и техните ремаркета (класове C2 и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54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46Г</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Шум, излъчван при търкаляне, сцепление върху влажна повърхност и съпротивление при търкаляне на гумите (класове C1, C2 и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117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46Д</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Резервен комплект за временно използване, гуми за движение в спукано състояние/система за движение с гуми в спукано състояние и система за следене на налягането в гумите</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64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Ограничение на максималната скорост на превозните средства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 xml:space="preserve">Правило № 89 на </w:t>
            </w:r>
            <w:r>
              <w:rPr>
                <w:noProof/>
                <w:sz w:val="20"/>
              </w:rPr>
              <w:lastRenderedPageBreak/>
              <w:t>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
        <w:gridCol w:w="2238"/>
        <w:gridCol w:w="1821"/>
        <w:gridCol w:w="1092"/>
        <w:gridCol w:w="1252"/>
        <w:gridCol w:w="1239"/>
        <w:gridCol w:w="1240"/>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Точка</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Предмет</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Регулаторен акт</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Маси и размери</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1230/2012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Компоненти на механични теглително-прикачни устройства за състав от превозни средства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55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r>
              <w:rPr>
                <w:noProof/>
                <w:sz w:val="20"/>
                <w:vertAlign w:val="superscript"/>
              </w:rPr>
              <w:t>10</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r>
              <w:rPr>
                <w:noProof/>
                <w:sz w:val="20"/>
                <w:vertAlign w:val="superscript"/>
              </w:rPr>
              <w:t>10</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Горимост на материалите, използвани за изработката на вътрешната конструкция на някои категории моторни превозни средства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118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 за кабината; Х за останалата част</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Превозни средства от категории M</w:t>
            </w:r>
            <w:r>
              <w:rPr>
                <w:noProof/>
                <w:sz w:val="20"/>
                <w:vertAlign w:val="subscript"/>
              </w:rPr>
              <w:t>2</w:t>
            </w:r>
            <w:r>
              <w:rPr>
                <w:noProof/>
                <w:sz w:val="20"/>
              </w:rPr>
              <w:t xml:space="preserve"> и M</w:t>
            </w:r>
            <w:r>
              <w:rPr>
                <w:noProof/>
                <w:sz w:val="20"/>
                <w:vertAlign w:val="subscript"/>
              </w:rPr>
              <w:t>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107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52Б</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Якост на каросерията на пътнически превозни средства с голям капацитет</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66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Защита на пътниците в случай на челен удар</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94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Защита на пътниците в случай на страничен удар</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95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Защита на пешеходците</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78/2009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Не е приложимо</w:t>
            </w:r>
          </w:p>
          <w:p>
            <w:pPr>
              <w:spacing w:before="60" w:after="60"/>
              <w:jc w:val="left"/>
              <w:rPr>
                <w:rFonts w:eastAsia="Arial Unicode MS"/>
                <w:noProof/>
                <w:sz w:val="20"/>
                <w:szCs w:val="20"/>
              </w:rPr>
            </w:pPr>
            <w:r>
              <w:rPr>
                <w:noProof/>
                <w:sz w:val="20"/>
              </w:rPr>
              <w:t xml:space="preserve">Въпреки това всички доставяни с превозното средство системи за предна защита трябва да са в съответствие и да имат </w:t>
            </w:r>
            <w:r>
              <w:rPr>
                <w:noProof/>
                <w:sz w:val="20"/>
              </w:rPr>
              <w:lastRenderedPageBreak/>
              <w:t>маркировка.</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59</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Възможност за рециклиране</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2005/64/ЕО</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Не е приложимо</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Не е приложимо</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Климатична система</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Директива 2006/40/ЕО</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Ж(</w:t>
            </w:r>
            <w:r>
              <w:rPr>
                <w:noProof/>
                <w:color w:val="000000"/>
                <w:sz w:val="20"/>
                <w:vertAlign w:val="superscript"/>
              </w:rPr>
              <w:t>14</w:t>
            </w:r>
            <w:r>
              <w:rPr>
                <w:noProof/>
                <w:color w:val="000000"/>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Водородна система</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79/2009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Р</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Ж + Р</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Ж + Р</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Ж + Р</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Точка</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Предмет</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Регулаторен акт</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63</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Обща безопасност</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Регламент (EO) № 661/2009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w:t>
            </w:r>
            <w:r>
              <w:rPr>
                <w:noProof/>
                <w:color w:val="000000"/>
                <w:sz w:val="15"/>
                <w:vertAlign w:val="superscript"/>
              </w:rPr>
              <w:t>15</w:t>
            </w:r>
            <w:r>
              <w:rPr>
                <w:noProof/>
                <w:color w:val="00000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w:t>
            </w:r>
            <w:r>
              <w:rPr>
                <w:noProof/>
                <w:color w:val="000000"/>
                <w:sz w:val="15"/>
                <w:vertAlign w:val="superscript"/>
              </w:rPr>
              <w:t>15</w:t>
            </w:r>
            <w:r>
              <w:rPr>
                <w:noProof/>
                <w:color w:val="00000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64</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Индикатори за смяна на предавката</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65/2012</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65</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Усъвършенствана система за аварийно спиране</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347/2012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 (</w:t>
            </w:r>
            <w:r>
              <w:rPr>
                <w:noProof/>
                <w:sz w:val="20"/>
                <w:vertAlign w:val="superscript"/>
              </w:rPr>
              <w:t>16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 (</w:t>
            </w:r>
            <w:r>
              <w:rPr>
                <w:noProof/>
                <w:sz w:val="20"/>
                <w:vertAlign w:val="superscript"/>
              </w:rPr>
              <w:t>16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66</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Система за предупреждение при напускане на лентата за движение</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351/2012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 (</w:t>
            </w:r>
            <w:r>
              <w:rPr>
                <w:noProof/>
                <w:sz w:val="20"/>
                <w:vertAlign w:val="superscript"/>
              </w:rPr>
              <w:t>17</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 (</w:t>
            </w:r>
            <w:r>
              <w:rPr>
                <w:noProof/>
                <w:sz w:val="20"/>
                <w:vertAlign w:val="superscript"/>
              </w:rPr>
              <w:t>17</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67</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Специални компоненти за двигатели, работещи с втечнен нефтен газ (ВНГ), и тяхното монтиране на моторните превозни средства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67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68</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Алармени системи за превозни средства (АСПС)</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97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Ж</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69</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Електробезопасност</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100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70</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Специални компоненти за двигатели, работещи със сгъстен природен газ (СПГ), и тяхното монтиране на моторните превозни средства</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110 на ИКЕ на ООН</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spacing w:after="0"/>
        <w:rPr>
          <w:rFonts w:eastAsia="Arial Unicode MS"/>
          <w:noProof/>
          <w:sz w:val="20"/>
          <w:szCs w:val="20"/>
        </w:rPr>
      </w:pPr>
      <w:r>
        <w:rPr>
          <w:noProof/>
          <w:sz w:val="20"/>
        </w:rPr>
        <w:t>(</w:t>
      </w:r>
      <w:r>
        <w:rPr>
          <w:noProof/>
          <w:sz w:val="20"/>
          <w:vertAlign w:val="superscript"/>
        </w:rPr>
        <w:t>*</w:t>
      </w:r>
      <w:r>
        <w:rPr>
          <w:noProof/>
          <w:sz w:val="20"/>
        </w:rPr>
        <w:t>) Технически допустима максимална маса.</w:t>
      </w:r>
    </w:p>
    <w:p>
      <w:pPr>
        <w:spacing w:after="0"/>
        <w:rPr>
          <w:rFonts w:eastAsia="Arial Unicode MS"/>
          <w:b/>
          <w:bCs/>
          <w:noProof/>
          <w:szCs w:val="24"/>
        </w:rPr>
      </w:pPr>
      <w:r>
        <w:rPr>
          <w:b/>
          <w:noProof/>
        </w:rPr>
        <w:lastRenderedPageBreak/>
        <w:t xml:space="preserve">Допълнителни изисквания по отношение на линейките </w:t>
      </w:r>
    </w:p>
    <w:p>
      <w:pPr>
        <w:spacing w:after="0"/>
        <w:rPr>
          <w:rFonts w:eastAsia="Arial Unicode MS"/>
          <w:noProof/>
          <w:szCs w:val="24"/>
        </w:rPr>
      </w:pPr>
      <w:r>
        <w:rPr>
          <w:noProof/>
        </w:rPr>
        <w:t>Отделението за пациенти на линейките трябва да отговаря на изискванията на стандарт EN 1789:2007 +A1: 2010 +A2:2014 относно „Медицински превозни средства и техните съоръжения — Линейки“ с изключение на раздел 6.5 „Списък на оборудването“. Доказателството за съответствие се предоставя с протокол за изпитване, издаден от техническа служба. Ако е предвидено пространство за инвалидна количка, се прилагат изискванията на допълнение 3 относно системите за прикрепване на инвалидната количка и за обезопасяване на седящото в нея лице.</w:t>
      </w:r>
    </w:p>
    <w:p>
      <w:pPr>
        <w:spacing w:after="0"/>
        <w:rPr>
          <w:rFonts w:eastAsia="Arial Unicode MS"/>
          <w:noProof/>
          <w:szCs w:val="24"/>
        </w:rPr>
      </w:pPr>
      <w:r>
        <w:rPr>
          <w:rFonts w:eastAsia="Arial Unicode MS"/>
          <w:noProof/>
          <w:szCs w:val="24"/>
        </w:rPr>
        <w:pict>
          <v:rect id="_x0000_i1035"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Допълнение 2</w:t>
      </w:r>
    </w:p>
    <w:p>
      <w:pPr>
        <w:jc w:val="center"/>
        <w:rPr>
          <w:rFonts w:eastAsia="Arial Unicode MS"/>
          <w:b/>
          <w:bCs/>
          <w:noProof/>
          <w:szCs w:val="24"/>
        </w:rPr>
      </w:pPr>
      <w:r>
        <w:rPr>
          <w:b/>
          <w:noProof/>
        </w:rPr>
        <w:t>Бронирани превозни средства</w:t>
      </w:r>
    </w:p>
    <w:tbl>
      <w:tblPr>
        <w:tblpPr w:leftFromText="181" w:rightFromText="181" w:vertAnchor="text" w:horzAnchor="margin" w:tblpY="290"/>
        <w:tblW w:w="9161"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98"/>
        <w:gridCol w:w="1143"/>
        <w:gridCol w:w="1198"/>
        <w:gridCol w:w="708"/>
        <w:gridCol w:w="709"/>
        <w:gridCol w:w="567"/>
        <w:gridCol w:w="709"/>
        <w:gridCol w:w="709"/>
        <w:gridCol w:w="708"/>
        <w:gridCol w:w="567"/>
        <w:gridCol w:w="567"/>
        <w:gridCol w:w="567"/>
        <w:gridCol w:w="611"/>
      </w:tblGrid>
      <w:tr>
        <w:trPr>
          <w:tblHeader/>
          <w:tblCellSpacing w:w="0" w:type="dxa"/>
        </w:trPr>
        <w:tc>
          <w:tcPr>
            <w:tcW w:w="39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Точка</w:t>
            </w:r>
          </w:p>
        </w:tc>
        <w:tc>
          <w:tcPr>
            <w:tcW w:w="11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Предмет</w:t>
            </w:r>
          </w:p>
        </w:tc>
        <w:tc>
          <w:tcPr>
            <w:tcW w:w="11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Регулаторен акт</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1</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3</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1</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2</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3</w:t>
            </w:r>
          </w:p>
        </w:tc>
        <w:tc>
          <w:tcPr>
            <w:tcW w:w="6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4</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1A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Ниво на шума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Регламент (ЕС) № 540/2014</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w:t>
            </w:r>
          </w:p>
        </w:tc>
        <w:tc>
          <w:tcPr>
            <w:tcW w:w="114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Емисии (Евро 5 и 6) от лекотоварни превозни средства/достъп до информация</w:t>
            </w:r>
          </w:p>
        </w:tc>
        <w:tc>
          <w:tcPr>
            <w:tcW w:w="11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Регламент (EO) № 715/2007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А(</w:t>
            </w:r>
            <w:r>
              <w:rPr>
                <w:noProof/>
                <w:sz w:val="20"/>
                <w:vertAlign w:val="superscript"/>
              </w:rPr>
              <w:t>1</w:t>
            </w:r>
            <w:r>
              <w:rPr>
                <w:noProof/>
                <w:sz w:val="20"/>
              </w:rPr>
              <w:t>)</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А(</w:t>
            </w:r>
            <w:r>
              <w:rPr>
                <w:noProof/>
                <w:sz w:val="20"/>
                <w:vertAlign w:val="superscript"/>
              </w:rPr>
              <w:t>1</w:t>
            </w:r>
            <w:r>
              <w:rPr>
                <w:noProof/>
                <w:sz w:val="20"/>
              </w:rPr>
              <w:t>)</w:t>
            </w:r>
          </w:p>
        </w:tc>
        <w:tc>
          <w:tcPr>
            <w:tcW w:w="56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А(</w:t>
            </w:r>
            <w:r>
              <w:rPr>
                <w:noProof/>
                <w:sz w:val="20"/>
                <w:vertAlign w:val="superscript"/>
              </w:rPr>
              <w:t>1</w:t>
            </w:r>
            <w:r>
              <w:rPr>
                <w:noProof/>
                <w:sz w:val="20"/>
              </w:rPr>
              <w:t>)</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А(</w:t>
            </w:r>
            <w:r>
              <w:rPr>
                <w:noProof/>
                <w:sz w:val="20"/>
                <w:vertAlign w:val="superscript"/>
              </w:rPr>
              <w:t>1</w:t>
            </w:r>
            <w:r>
              <w:rPr>
                <w:noProof/>
                <w:sz w:val="20"/>
              </w:rPr>
              <w:t>)</w:t>
            </w:r>
          </w:p>
        </w:tc>
        <w:tc>
          <w:tcPr>
            <w:tcW w:w="70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Предотвратяване на опасност от пожар (резервоари за течно гориво)</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34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2</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2</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2</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2</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2</w:t>
            </w:r>
            <w:r>
              <w:rPr>
                <w:noProof/>
                <w:sz w:val="20"/>
              </w:rPr>
              <w:t>)</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2</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3Б</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Задни нискоразположени защитни устройства (ЗНЗУ) и тяхното монтиране; задна нискоразположена защита (ЗНЗ)</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58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Място за монтиране и закрепване на задните регистрационни табели</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1003/2010</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Кормилно управление</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 xml:space="preserve">Правило № 79 на ИКЕ </w:t>
            </w:r>
            <w:r>
              <w:rPr>
                <w:noProof/>
                <w:sz w:val="20"/>
              </w:rPr>
              <w:lastRenderedPageBreak/>
              <w:t>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6A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Достъп до превозното средство и маневреност</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130/2012</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6Б</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Ключалки на вратите и компоненти за закрепване на вратите</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Устройства и сигнали за звукова предупредителна сигнализация</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28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8A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Устройства за непряко виждане и тяхното монтиране</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46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Спиране на превозни средства и ремаркета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13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9Б</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Спиране на леки автомобили</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13-H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10A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Електромагнитна съвместимост</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10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12A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Вътрешно оборудване</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 xml:space="preserve">Правило № </w:t>
            </w:r>
            <w:r>
              <w:rPr>
                <w:noProof/>
                <w:sz w:val="20"/>
              </w:rPr>
              <w:lastRenderedPageBreak/>
              <w:t>21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A</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13A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Защита на моторни превозни средства срещу неразрешено използване</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18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13Б</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Защита на моторни превозни средства срещу неразрешено използване</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116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14A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Защита на водача от кормилния механизъм в случай на удар</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Седалки, тяхното закрепване и всички видове облегалки за глава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17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Г(</w:t>
            </w:r>
            <w:r>
              <w:rPr>
                <w:noProof/>
                <w:sz w:val="20"/>
                <w:vertAlign w:val="superscript"/>
              </w:rPr>
              <w:t>4Б</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Г(</w:t>
            </w:r>
            <w:r>
              <w:rPr>
                <w:noProof/>
                <w:sz w:val="20"/>
                <w:vertAlign w:val="superscript"/>
              </w:rPr>
              <w:t>4Б</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Г</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Г</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Г</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15Б</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Седалки за големи пътнически превозни средства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80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Г</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Г</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16A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Външни изпъкнали части</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26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Достъп до превозното средство и маневреност</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130/2012</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17Б</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Оборудване за измерване на скоростта и неговото монтиране</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39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18A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Задължителна табела на производителя и идентификационен номер на превозното средство</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19/2011</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19A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Устройства за закрепване на обезопасителните колани, системи за закрепване ISOFIX и горни лентови устройства за закрепване ISOFIX</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14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20A</w:t>
            </w:r>
          </w:p>
        </w:tc>
        <w:tc>
          <w:tcPr>
            <w:tcW w:w="114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Монтиране на устройства за осветяване и светлинна сигнализация на превозни средства</w:t>
            </w:r>
          </w:p>
        </w:tc>
        <w:tc>
          <w:tcPr>
            <w:tcW w:w="11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48 на ИКЕ на ООН</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A+Н</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A+Н</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A+Н</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A+Н</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A+Н</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A+Н</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A+Н</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A+Н</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A+Н</w:t>
            </w:r>
          </w:p>
        </w:tc>
        <w:tc>
          <w:tcPr>
            <w:tcW w:w="6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A+Н</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21A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Светлоотражатели за моторни превозни средства и техните ремаркета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Предни и задни габаритни светлини, </w:t>
            </w:r>
            <w:r>
              <w:rPr>
                <w:noProof/>
                <w:sz w:val="20"/>
              </w:rPr>
              <w:lastRenderedPageBreak/>
              <w:t>стопсветлини и светлини за обозначаване на най-външния габарит на моторни превозни средства и техните ремаркета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Регламент (EO) № 661/2009</w:t>
            </w:r>
          </w:p>
          <w:p>
            <w:pPr>
              <w:spacing w:before="60" w:after="60"/>
              <w:jc w:val="left"/>
              <w:rPr>
                <w:rFonts w:eastAsia="Times New Roman"/>
                <w:noProof/>
                <w:sz w:val="20"/>
                <w:szCs w:val="20"/>
              </w:rPr>
            </w:pPr>
            <w:r>
              <w:rPr>
                <w:noProof/>
                <w:sz w:val="20"/>
              </w:rPr>
              <w:t xml:space="preserve">Правило № </w:t>
            </w:r>
            <w:r>
              <w:rPr>
                <w:noProof/>
                <w:sz w:val="20"/>
              </w:rPr>
              <w:lastRenderedPageBreak/>
              <w:t>7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22Б</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Светлини за движение през деня за моторни превозни средства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87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22В</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Странични габаритни светлини за моторни превозни средства и техните ремаркета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91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23A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Пътепоказатели за моторни превозни средства и техните ремаркета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24A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Осветление за задните регистрационни табели на моторни превозни средства и техните ремаркета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4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Неразглобяеми фарове (SB) за моторни превозни средства, излъчващи асиметрична къса и/или дълга светлина по </w:t>
            </w:r>
            <w:r>
              <w:rPr>
                <w:noProof/>
                <w:sz w:val="20"/>
              </w:rPr>
              <w:lastRenderedPageBreak/>
              <w:t>европейските стандарти</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Регламент (EO) № 661/2009</w:t>
            </w:r>
          </w:p>
          <w:p>
            <w:pPr>
              <w:spacing w:before="60" w:after="60"/>
              <w:jc w:val="left"/>
              <w:rPr>
                <w:rFonts w:eastAsia="Times New Roman"/>
                <w:noProof/>
                <w:sz w:val="20"/>
                <w:szCs w:val="20"/>
              </w:rPr>
            </w:pPr>
            <w:r>
              <w:rPr>
                <w:noProof/>
                <w:sz w:val="20"/>
              </w:rPr>
              <w:t>Правило № 31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25Б</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Лампи с нажежаема спирала, предназначени за използване в одобрени осветители на моторните превозни средства и техните ремаркета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37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25В</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Фарове за моторни превозни средства, оборудвани с газоразрядни светлинни източници</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98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25Г</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Газоразрядни светлинни източници, предназначени за използване в одобрени газоразрядни осветители на моторни превозни средства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99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25Д</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Фарове за моторни превозни средства, излъчващи асиметрична къса светлина и/или дълга светлина, оборудвани с лампи с нажежаема спирала и/или </w:t>
            </w:r>
            <w:r>
              <w:rPr>
                <w:noProof/>
                <w:sz w:val="20"/>
              </w:rPr>
              <w:lastRenderedPageBreak/>
              <w:t>светодиодни модули</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Регламент (EO) № 661/2009</w:t>
            </w:r>
          </w:p>
          <w:p>
            <w:pPr>
              <w:spacing w:before="60" w:after="60"/>
              <w:jc w:val="left"/>
              <w:rPr>
                <w:rFonts w:eastAsia="Times New Roman"/>
                <w:noProof/>
                <w:sz w:val="20"/>
                <w:szCs w:val="20"/>
              </w:rPr>
            </w:pPr>
            <w:r>
              <w:rPr>
                <w:noProof/>
                <w:sz w:val="20"/>
              </w:rPr>
              <w:t>Правило № 112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25Е</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Адаптиращи се системи за предно осветяване (АСПО) за моторни превозни средства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123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26A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Предни фарове за мъгла за моторни превозни средства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19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27A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Устройство за теглене</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1005/2010</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28A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Задни фарове за мъгла на моторни превозни средства и техните ремаркета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38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29A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Фарове за заден ход на моторни превозни средства и техните ремаркета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23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30A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Светлини за паркиране на моторни превозни средства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77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31A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Обезопасителни колани, системи за обезопасяване, системи за </w:t>
            </w:r>
            <w:r>
              <w:rPr>
                <w:noProof/>
                <w:sz w:val="20"/>
              </w:rPr>
              <w:lastRenderedPageBreak/>
              <w:t>обезопасяване на деца и системи за обезопасяване на деца ISOFIX</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Регламент (EO) № 661/2009</w:t>
            </w:r>
          </w:p>
          <w:p>
            <w:pPr>
              <w:spacing w:before="60" w:after="60"/>
              <w:jc w:val="left"/>
              <w:rPr>
                <w:rFonts w:eastAsia="Times New Roman"/>
                <w:noProof/>
                <w:sz w:val="20"/>
                <w:szCs w:val="20"/>
              </w:rPr>
            </w:pPr>
            <w:r>
              <w:rPr>
                <w:noProof/>
                <w:sz w:val="20"/>
              </w:rPr>
              <w:t>Правило № 16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32A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Поле на видимост напред</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125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Т</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33A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Местоположение и обозначаване на органите за ръчно управление, сигналните устройства и показващите уреди</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121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34A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Системи за размразяване и срещу изпотяване на предното стъкло</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672/2010</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35A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Устройства за почистване и измиване на предното стъкло</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1008/2010</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36A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Отоплителни уредби</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122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37A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Калници</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1009/2010</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Облегалки за глава, </w:t>
            </w:r>
            <w:r>
              <w:rPr>
                <w:noProof/>
                <w:sz w:val="20"/>
              </w:rPr>
              <w:lastRenderedPageBreak/>
              <w:t>вградени или невградени в седалките на превозното средство</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 xml:space="preserve">Регламент (EO) № </w:t>
            </w:r>
            <w:r>
              <w:rPr>
                <w:noProof/>
                <w:sz w:val="20"/>
              </w:rPr>
              <w:lastRenderedPageBreak/>
              <w:t>661/2009</w:t>
            </w:r>
          </w:p>
          <w:p>
            <w:pPr>
              <w:spacing w:before="60" w:after="60"/>
              <w:jc w:val="left"/>
              <w:rPr>
                <w:rFonts w:eastAsia="Times New Roman"/>
                <w:noProof/>
                <w:sz w:val="20"/>
                <w:szCs w:val="20"/>
              </w:rPr>
            </w:pPr>
            <w:r>
              <w:rPr>
                <w:noProof/>
                <w:sz w:val="20"/>
              </w:rPr>
              <w:t>Правило № 25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lastRenderedPageBreak/>
              <w:t>41A</w:t>
            </w:r>
          </w:p>
        </w:tc>
        <w:tc>
          <w:tcPr>
            <w:tcW w:w="114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Емисии (Евро VI) от тежкотоварни превозни средства/достъп до информация</w:t>
            </w:r>
          </w:p>
        </w:tc>
        <w:tc>
          <w:tcPr>
            <w:tcW w:w="11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Регламент (EO) № 595/2009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9</w:t>
            </w:r>
            <w:r>
              <w:rPr>
                <w:noProof/>
                <w:sz w:val="20"/>
              </w:rPr>
              <w:t>)</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9</w:t>
            </w:r>
            <w:r>
              <w:rPr>
                <w:noProof/>
                <w:sz w:val="20"/>
              </w:rPr>
              <w:t>)</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9</w:t>
            </w:r>
            <w:r>
              <w:rPr>
                <w:noProof/>
                <w:sz w:val="20"/>
              </w:rPr>
              <w:t>)</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9</w:t>
            </w:r>
            <w:r>
              <w:rPr>
                <w:noProof/>
                <w:sz w:val="20"/>
              </w:rPr>
              <w:t>)</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42A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Странична защита на товарни превозни средства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73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43A</w:t>
            </w:r>
          </w:p>
        </w:tc>
        <w:tc>
          <w:tcPr>
            <w:tcW w:w="114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Системи срещу пръски</w:t>
            </w:r>
          </w:p>
        </w:tc>
        <w:tc>
          <w:tcPr>
            <w:tcW w:w="11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109/2011</w:t>
            </w:r>
          </w:p>
        </w:tc>
        <w:tc>
          <w:tcPr>
            <w:tcW w:w="70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44A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Маси и размери</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1230/2012</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45A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Материали за безопасни стъкла и тяхното монтиране на превозни средства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43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1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Гуми</w:t>
            </w:r>
          </w:p>
        </w:tc>
        <w:tc>
          <w:tcPr>
            <w:tcW w:w="11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92/23/ЕИО</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6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Монтиране на гуми</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458/2011</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46Б</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Пневматични гуми за моторни превозни средства и техните ремаркета (клас C1)</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30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46В</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Пневматични гуми за товарни превозни средства и техните ремаркета (класове C2 и C3)</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54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46Г</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Шум, излъчван при търкаляне, сцепление върху влажна повърхност и съпротивление при търкаляне на гумите (класове C1, C2 и C3)</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117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46Д</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Резервен комплект за временно използване, гуми за движение в спукано състояние/система за движение с гуми в спукано състояние и система за следене на налягането в гумите</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64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А(</w:t>
            </w:r>
            <w:r>
              <w:rPr>
                <w:noProof/>
                <w:sz w:val="20"/>
                <w:vertAlign w:val="superscript"/>
              </w:rPr>
              <w:t>9A</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А(</w:t>
            </w:r>
            <w:r>
              <w:rPr>
                <w:noProof/>
                <w:sz w:val="20"/>
                <w:vertAlign w:val="superscript"/>
              </w:rPr>
              <w:t>9A</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47A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Ограничение на максималната скорост </w:t>
            </w:r>
            <w:r>
              <w:rPr>
                <w:noProof/>
                <w:sz w:val="20"/>
              </w:rPr>
              <w:lastRenderedPageBreak/>
              <w:t>на превозните средства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Регламент (EO) № 661/2009</w:t>
            </w:r>
          </w:p>
          <w:p>
            <w:pPr>
              <w:spacing w:before="60" w:after="60"/>
              <w:jc w:val="left"/>
              <w:rPr>
                <w:rFonts w:eastAsia="Times New Roman"/>
                <w:noProof/>
                <w:sz w:val="20"/>
                <w:szCs w:val="20"/>
              </w:rPr>
            </w:pPr>
            <w:r>
              <w:rPr>
                <w:noProof/>
                <w:sz w:val="20"/>
              </w:rPr>
              <w:t xml:space="preserve">Правило № </w:t>
            </w:r>
            <w:r>
              <w:rPr>
                <w:noProof/>
                <w:sz w:val="20"/>
              </w:rPr>
              <w:lastRenderedPageBreak/>
              <w:t>89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48A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Маси и размери</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1230/2012</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49A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Товарни превозни средства по отношение на техните външни изпъкнали части пред задния панел на кабината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61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Компоненти на механични теглително-прикачни устройства за състав от превозни средства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55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50Б</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Късо теглително-прикачно устройство (КТПУ); монтиране на одобрен тип КТПУ</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102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51A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Горимост на материалите, използвани за изработката на вътрешната конструкция на някои категории моторни превозни средства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118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52A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Превозни средства от категории M</w:t>
            </w:r>
            <w:r>
              <w:rPr>
                <w:noProof/>
                <w:sz w:val="20"/>
                <w:vertAlign w:val="subscript"/>
              </w:rPr>
              <w:t>2</w:t>
            </w:r>
            <w:r>
              <w:rPr>
                <w:noProof/>
                <w:sz w:val="20"/>
              </w:rPr>
              <w:t xml:space="preserve"> и M</w:t>
            </w:r>
            <w:r>
              <w:rPr>
                <w:noProof/>
                <w:sz w:val="20"/>
                <w:vertAlign w:val="subscript"/>
              </w:rPr>
              <w:t>3</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107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52Б</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Якост на каросерията на пътнически превозни средства с голям капацитет</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66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53A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Защита на пътниците в случай на челен удар</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94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54A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Защита на пътниците в случай на страничен удар</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95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Не е приложимо</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55</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(празна)</w:t>
            </w:r>
          </w:p>
        </w:tc>
        <w:tc>
          <w:tcPr>
            <w:tcW w:w="119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56A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Превозни средства за превоз на опасни товари</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105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61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57A</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Предни нискоразположени защитни устройства (ПНЗУ) и тяхното монтиране; предна нискоразположена защита (ПНЗ)</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93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1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Защита на пешеходците</w:t>
            </w:r>
          </w:p>
        </w:tc>
        <w:tc>
          <w:tcPr>
            <w:tcW w:w="11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78/2009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Не е приложимо</w:t>
            </w:r>
          </w:p>
        </w:tc>
        <w:tc>
          <w:tcPr>
            <w:tcW w:w="70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Не е приложимо</w:t>
            </w:r>
          </w:p>
        </w:tc>
        <w:tc>
          <w:tcPr>
            <w:tcW w:w="70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7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61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59</w:t>
            </w:r>
          </w:p>
        </w:tc>
        <w:tc>
          <w:tcPr>
            <w:tcW w:w="11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Възможност за рециклиране</w:t>
            </w:r>
          </w:p>
        </w:tc>
        <w:tc>
          <w:tcPr>
            <w:tcW w:w="11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2005/64/ЕО</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Не е приложимо</w:t>
            </w:r>
          </w:p>
        </w:tc>
        <w:tc>
          <w:tcPr>
            <w:tcW w:w="70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Не е приложимо</w:t>
            </w:r>
          </w:p>
        </w:tc>
        <w:tc>
          <w:tcPr>
            <w:tcW w:w="70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7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61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60</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(празна)</w:t>
            </w:r>
          </w:p>
        </w:tc>
        <w:tc>
          <w:tcPr>
            <w:tcW w:w="119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Cs w:val="24"/>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1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Климатична система</w:t>
            </w:r>
          </w:p>
        </w:tc>
        <w:tc>
          <w:tcPr>
            <w:tcW w:w="11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Директива 2006/40/ЕО</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14</w:t>
            </w:r>
            <w:r>
              <w:rPr>
                <w:noProof/>
                <w:sz w:val="20"/>
              </w:rPr>
              <w:t>)</w:t>
            </w:r>
          </w:p>
        </w:tc>
        <w:tc>
          <w:tcPr>
            <w:tcW w:w="70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7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61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1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Водородна система</w:t>
            </w:r>
          </w:p>
        </w:tc>
        <w:tc>
          <w:tcPr>
            <w:tcW w:w="11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Регламент (EO) № 79/2009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61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63</w:t>
            </w:r>
          </w:p>
        </w:tc>
        <w:tc>
          <w:tcPr>
            <w:tcW w:w="114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Обща безопасност</w:t>
            </w:r>
          </w:p>
        </w:tc>
        <w:tc>
          <w:tcPr>
            <w:tcW w:w="11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Регламент (EO) № 661/2009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6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6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r>
      <w:tr>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64</w:t>
            </w:r>
          </w:p>
        </w:tc>
        <w:tc>
          <w:tcPr>
            <w:tcW w:w="114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Индикатори за смяна на предавката</w:t>
            </w:r>
          </w:p>
        </w:tc>
        <w:tc>
          <w:tcPr>
            <w:tcW w:w="11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65/2012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65</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Усъвършенствана система за аварийно спиране</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347/2012</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66</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Система за предупреждение при напускане на лентата за движение</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351/2012</w:t>
            </w: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67</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Специални компоненти за двигатели, работещи с втечнен нефтен газ (ВНГ), и тяхното монтиране на моторните превозни средства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67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68</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Алармени системи за превозни </w:t>
            </w:r>
            <w:r>
              <w:rPr>
                <w:noProof/>
                <w:sz w:val="20"/>
              </w:rPr>
              <w:lastRenderedPageBreak/>
              <w:t>средства (АСПС)</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Регламент (EO) № 661/2009</w:t>
            </w:r>
          </w:p>
          <w:p>
            <w:pPr>
              <w:spacing w:before="60" w:after="60"/>
              <w:jc w:val="left"/>
              <w:rPr>
                <w:rFonts w:eastAsia="Times New Roman"/>
                <w:noProof/>
                <w:sz w:val="20"/>
                <w:szCs w:val="20"/>
              </w:rPr>
            </w:pPr>
            <w:r>
              <w:rPr>
                <w:noProof/>
                <w:sz w:val="20"/>
              </w:rPr>
              <w:lastRenderedPageBreak/>
              <w:t>Правило № 97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70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cantSplit/>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69</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Електробезопасност</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100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39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70</w:t>
            </w:r>
          </w:p>
        </w:tc>
        <w:tc>
          <w:tcPr>
            <w:tcW w:w="114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Специални компоненти за двигатели, работещи със сгъстен природен газ (СПГ), и тяхното монтиране на моторните превозни средства</w:t>
            </w:r>
          </w:p>
        </w:tc>
        <w:tc>
          <w:tcPr>
            <w:tcW w:w="119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110 на ИКЕ на ООН</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70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6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61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szCs w:val="24"/>
        </w:rPr>
        <w:pict>
          <v:rect id="_x0000_i1036"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Допълнение 3</w:t>
      </w:r>
    </w:p>
    <w:p>
      <w:pPr>
        <w:jc w:val="center"/>
        <w:rPr>
          <w:rFonts w:eastAsia="Arial Unicode MS"/>
          <w:b/>
          <w:bCs/>
          <w:noProof/>
          <w:szCs w:val="24"/>
        </w:rPr>
      </w:pPr>
      <w:r>
        <w:rPr>
          <w:b/>
          <w:noProof/>
        </w:rPr>
        <w:t>Превозни средства, достъпни за инвалидни колички</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88"/>
        <w:gridCol w:w="4585"/>
        <w:gridCol w:w="2712"/>
        <w:gridCol w:w="1016"/>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Точка</w:t>
            </w:r>
          </w:p>
        </w:tc>
        <w:tc>
          <w:tcPr>
            <w:tcW w:w="2701" w:type="pct"/>
            <w:hideMark/>
          </w:tcPr>
          <w:p>
            <w:pPr>
              <w:spacing w:before="60" w:after="60"/>
              <w:ind w:left="83" w:right="195"/>
              <w:jc w:val="center"/>
              <w:rPr>
                <w:rFonts w:eastAsia="Times New Roman"/>
                <w:b/>
                <w:bCs/>
                <w:noProof/>
                <w:sz w:val="20"/>
                <w:szCs w:val="20"/>
              </w:rPr>
            </w:pPr>
            <w:r>
              <w:rPr>
                <w:b/>
                <w:noProof/>
                <w:sz w:val="20"/>
              </w:rPr>
              <w:t>Предмет</w:t>
            </w:r>
          </w:p>
        </w:tc>
        <w:tc>
          <w:tcPr>
            <w:tcW w:w="1597" w:type="pct"/>
            <w:hideMark/>
          </w:tcPr>
          <w:p>
            <w:pPr>
              <w:spacing w:before="60" w:after="60"/>
              <w:ind w:left="127" w:right="195"/>
              <w:jc w:val="center"/>
              <w:rPr>
                <w:rFonts w:eastAsia="Times New Roman"/>
                <w:b/>
                <w:bCs/>
                <w:noProof/>
                <w:sz w:val="20"/>
                <w:szCs w:val="20"/>
              </w:rPr>
            </w:pPr>
            <w:r>
              <w:rPr>
                <w:b/>
                <w:noProof/>
                <w:sz w:val="20"/>
              </w:rPr>
              <w:t>Регулаторен акт</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1</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701" w:type="pct"/>
          </w:tcPr>
          <w:p>
            <w:pPr>
              <w:spacing w:before="60" w:after="60"/>
              <w:ind w:left="83"/>
              <w:jc w:val="left"/>
              <w:rPr>
                <w:rFonts w:eastAsia="Times New Roman"/>
                <w:noProof/>
                <w:sz w:val="22"/>
              </w:rPr>
            </w:pPr>
            <w:r>
              <w:rPr>
                <w:noProof/>
                <w:sz w:val="22"/>
              </w:rPr>
              <w:t>Ниво на шума</w:t>
            </w:r>
          </w:p>
        </w:tc>
        <w:tc>
          <w:tcPr>
            <w:tcW w:w="1597" w:type="pct"/>
          </w:tcPr>
          <w:p>
            <w:pPr>
              <w:spacing w:before="60" w:after="60"/>
              <w:ind w:left="127"/>
              <w:jc w:val="left"/>
              <w:rPr>
                <w:rFonts w:eastAsia="Times New Roman"/>
                <w:noProof/>
                <w:sz w:val="22"/>
              </w:rPr>
            </w:pPr>
            <w:r>
              <w:rPr>
                <w:noProof/>
                <w:sz w:val="22"/>
              </w:rPr>
              <w:t>Регламент (ЕС) № 540/2014</w:t>
            </w:r>
          </w:p>
        </w:tc>
        <w:tc>
          <w:tcPr>
            <w:tcW w:w="0" w:type="auto"/>
          </w:tcPr>
          <w:p>
            <w:pPr>
              <w:spacing w:before="60" w:after="60"/>
              <w:jc w:val="center"/>
              <w:rPr>
                <w:rFonts w:eastAsia="Times New Roman"/>
                <w:noProof/>
                <w:sz w:val="22"/>
              </w:rPr>
            </w:pPr>
            <w:r>
              <w:rPr>
                <w:noProof/>
                <w:sz w:val="22"/>
              </w:rPr>
              <w:t>Ж+Ц</w:t>
            </w:r>
            <w:r>
              <w:rPr>
                <w:noProof/>
                <w:sz w:val="22"/>
                <w:vertAlign w:val="subscript"/>
              </w:rPr>
              <w:t>9</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w:t>
            </w:r>
          </w:p>
        </w:tc>
        <w:tc>
          <w:tcPr>
            <w:tcW w:w="2701" w:type="pct"/>
            <w:hideMark/>
          </w:tcPr>
          <w:p>
            <w:pPr>
              <w:spacing w:before="60" w:after="60"/>
              <w:ind w:left="83"/>
              <w:jc w:val="left"/>
              <w:rPr>
                <w:rFonts w:eastAsia="Times New Roman"/>
                <w:noProof/>
                <w:sz w:val="20"/>
                <w:szCs w:val="20"/>
              </w:rPr>
            </w:pPr>
            <w:r>
              <w:rPr>
                <w:noProof/>
                <w:sz w:val="20"/>
              </w:rPr>
              <w:t>Емисии (Евро 5 и 6) от лекотоварни превозни средства/достъп до информация</w:t>
            </w:r>
          </w:p>
        </w:tc>
        <w:tc>
          <w:tcPr>
            <w:tcW w:w="1597" w:type="pct"/>
            <w:hideMark/>
          </w:tcPr>
          <w:p>
            <w:pPr>
              <w:spacing w:before="60" w:after="60"/>
              <w:ind w:left="127"/>
              <w:jc w:val="left"/>
              <w:rPr>
                <w:rFonts w:eastAsia="Times New Roman"/>
                <w:noProof/>
                <w:sz w:val="20"/>
                <w:szCs w:val="20"/>
              </w:rPr>
            </w:pPr>
            <w:r>
              <w:rPr>
                <w:noProof/>
                <w:sz w:val="20"/>
              </w:rPr>
              <w:t>Регламент (EO) № 715/2007</w:t>
            </w:r>
          </w:p>
        </w:tc>
        <w:tc>
          <w:tcPr>
            <w:tcW w:w="0" w:type="auto"/>
            <w:hideMark/>
          </w:tcPr>
          <w:p>
            <w:pPr>
              <w:spacing w:before="60" w:after="60"/>
              <w:jc w:val="center"/>
              <w:rPr>
                <w:rFonts w:eastAsia="Times New Roman"/>
                <w:noProof/>
                <w:sz w:val="20"/>
                <w:szCs w:val="20"/>
              </w:rPr>
            </w:pPr>
            <w:r>
              <w:rPr>
                <w:noProof/>
                <w:sz w:val="20"/>
              </w:rPr>
              <w:t>Ж+Ц</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701" w:type="pct"/>
            <w:hideMark/>
          </w:tcPr>
          <w:p>
            <w:pPr>
              <w:spacing w:before="60" w:after="60"/>
              <w:ind w:left="83"/>
              <w:jc w:val="left"/>
              <w:rPr>
                <w:rFonts w:eastAsia="Times New Roman"/>
                <w:noProof/>
                <w:sz w:val="20"/>
                <w:szCs w:val="20"/>
              </w:rPr>
            </w:pPr>
            <w:r>
              <w:rPr>
                <w:noProof/>
                <w:sz w:val="20"/>
              </w:rPr>
              <w:t>Предотвратяване на опасност от пожар (резервоари за течно гориво)</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34 на ИКЕ на ООН</w:t>
            </w:r>
          </w:p>
        </w:tc>
        <w:tc>
          <w:tcPr>
            <w:tcW w:w="0" w:type="auto"/>
            <w:hideMark/>
          </w:tcPr>
          <w:p>
            <w:pPr>
              <w:spacing w:before="60" w:after="60"/>
              <w:jc w:val="center"/>
              <w:rPr>
                <w:rFonts w:eastAsia="Times New Roman"/>
                <w:noProof/>
                <w:sz w:val="20"/>
                <w:szCs w:val="20"/>
              </w:rPr>
            </w:pPr>
            <w:r>
              <w:rPr>
                <w:noProof/>
                <w:sz w:val="20"/>
              </w:rPr>
              <w:t>X+Ц</w:t>
            </w:r>
            <w:r>
              <w:rPr>
                <w:noProof/>
                <w:sz w:val="20"/>
                <w:vertAlign w:val="subscript"/>
              </w:rPr>
              <w:t>2</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3Б</w:t>
            </w:r>
          </w:p>
        </w:tc>
        <w:tc>
          <w:tcPr>
            <w:tcW w:w="2701" w:type="pct"/>
            <w:hideMark/>
          </w:tcPr>
          <w:p>
            <w:pPr>
              <w:spacing w:before="60" w:after="60"/>
              <w:ind w:left="83"/>
              <w:jc w:val="left"/>
              <w:rPr>
                <w:rFonts w:eastAsia="Times New Roman"/>
                <w:noProof/>
                <w:sz w:val="20"/>
                <w:szCs w:val="20"/>
              </w:rPr>
            </w:pPr>
            <w:r>
              <w:rPr>
                <w:noProof/>
                <w:sz w:val="20"/>
              </w:rPr>
              <w:t>Задни нискоразположени защитни устройства (ЗНЗУ) и тяхното монтиране; задна нискоразположена защита (ЗНЗ)</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58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701" w:type="pct"/>
            <w:hideMark/>
          </w:tcPr>
          <w:p>
            <w:pPr>
              <w:spacing w:before="60" w:after="60"/>
              <w:ind w:left="83"/>
              <w:jc w:val="left"/>
              <w:rPr>
                <w:rFonts w:eastAsia="Times New Roman"/>
                <w:noProof/>
                <w:sz w:val="20"/>
                <w:szCs w:val="20"/>
              </w:rPr>
            </w:pPr>
            <w:r>
              <w:rPr>
                <w:noProof/>
                <w:sz w:val="20"/>
              </w:rPr>
              <w:t>Място за монтиране и закрепване на задните регистрационни табели</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701" w:type="pct"/>
            <w:hideMark/>
          </w:tcPr>
          <w:p>
            <w:pPr>
              <w:spacing w:before="60" w:after="60"/>
              <w:ind w:left="83"/>
              <w:jc w:val="left"/>
              <w:rPr>
                <w:rFonts w:eastAsia="Times New Roman"/>
                <w:noProof/>
                <w:sz w:val="20"/>
                <w:szCs w:val="20"/>
              </w:rPr>
            </w:pPr>
            <w:r>
              <w:rPr>
                <w:noProof/>
                <w:sz w:val="20"/>
              </w:rPr>
              <w:t>Кормилно управление</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79 на ИКЕ на ООН</w:t>
            </w:r>
          </w:p>
        </w:tc>
        <w:tc>
          <w:tcPr>
            <w:tcW w:w="0" w:type="auto"/>
            <w:hideMark/>
          </w:tcPr>
          <w:p>
            <w:pPr>
              <w:spacing w:before="60" w:after="60"/>
              <w:jc w:val="center"/>
              <w:rPr>
                <w:rFonts w:eastAsia="Times New Roman"/>
                <w:noProof/>
                <w:sz w:val="20"/>
                <w:szCs w:val="20"/>
              </w:rPr>
            </w:pPr>
            <w:r>
              <w:rPr>
                <w:noProof/>
                <w:sz w:val="20"/>
              </w:rPr>
              <w:t>Ж</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701" w:type="pct"/>
            <w:hideMark/>
          </w:tcPr>
          <w:p>
            <w:pPr>
              <w:spacing w:before="60" w:after="60"/>
              <w:ind w:left="83"/>
              <w:jc w:val="left"/>
              <w:rPr>
                <w:rFonts w:eastAsia="Times New Roman"/>
                <w:noProof/>
                <w:sz w:val="20"/>
                <w:szCs w:val="20"/>
              </w:rPr>
            </w:pPr>
            <w:r>
              <w:rPr>
                <w:noProof/>
                <w:sz w:val="20"/>
              </w:rPr>
              <w:t>Достъп до превозното средство и маневреност</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6Б</w:t>
            </w:r>
          </w:p>
        </w:tc>
        <w:tc>
          <w:tcPr>
            <w:tcW w:w="2701" w:type="pct"/>
            <w:hideMark/>
          </w:tcPr>
          <w:p>
            <w:pPr>
              <w:spacing w:before="60" w:after="60"/>
              <w:ind w:left="83"/>
              <w:jc w:val="left"/>
              <w:rPr>
                <w:rFonts w:eastAsia="Times New Roman"/>
                <w:noProof/>
                <w:sz w:val="20"/>
                <w:szCs w:val="20"/>
              </w:rPr>
            </w:pPr>
            <w:r>
              <w:rPr>
                <w:noProof/>
                <w:sz w:val="20"/>
              </w:rPr>
              <w:t>Ключалки на вратите и компоненти за закрепване на вратите</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11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701" w:type="pct"/>
            <w:hideMark/>
          </w:tcPr>
          <w:p>
            <w:pPr>
              <w:spacing w:before="60" w:after="60"/>
              <w:ind w:left="83"/>
              <w:jc w:val="left"/>
              <w:rPr>
                <w:rFonts w:eastAsia="Times New Roman"/>
                <w:noProof/>
                <w:sz w:val="20"/>
                <w:szCs w:val="20"/>
              </w:rPr>
            </w:pPr>
            <w:r>
              <w:rPr>
                <w:noProof/>
                <w:sz w:val="20"/>
              </w:rPr>
              <w:t>Устройства и сигнали за звукова предупредителна сигнализация</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28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701" w:type="pct"/>
            <w:hideMark/>
          </w:tcPr>
          <w:p>
            <w:pPr>
              <w:spacing w:before="60" w:after="60"/>
              <w:ind w:left="83"/>
              <w:jc w:val="left"/>
              <w:rPr>
                <w:rFonts w:eastAsia="Times New Roman"/>
                <w:noProof/>
                <w:sz w:val="20"/>
                <w:szCs w:val="20"/>
              </w:rPr>
            </w:pPr>
            <w:r>
              <w:rPr>
                <w:noProof/>
                <w:sz w:val="20"/>
              </w:rPr>
              <w:t>Устройства за непряко виждане и тяхното монтиране</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46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9Б</w:t>
            </w:r>
          </w:p>
        </w:tc>
        <w:tc>
          <w:tcPr>
            <w:tcW w:w="2701" w:type="pct"/>
            <w:hideMark/>
          </w:tcPr>
          <w:p>
            <w:pPr>
              <w:spacing w:before="60" w:after="60"/>
              <w:ind w:left="83"/>
              <w:jc w:val="left"/>
              <w:rPr>
                <w:rFonts w:eastAsia="Times New Roman"/>
                <w:noProof/>
                <w:sz w:val="20"/>
                <w:szCs w:val="20"/>
              </w:rPr>
            </w:pPr>
            <w:r>
              <w:rPr>
                <w:noProof/>
                <w:sz w:val="20"/>
              </w:rPr>
              <w:t>Спиране на леки автомобили</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13-H на ИКЕ на ООН</w:t>
            </w:r>
          </w:p>
        </w:tc>
        <w:tc>
          <w:tcPr>
            <w:tcW w:w="0" w:type="auto"/>
            <w:hideMark/>
          </w:tcPr>
          <w:p>
            <w:pPr>
              <w:spacing w:before="60" w:after="60"/>
              <w:jc w:val="center"/>
              <w:rPr>
                <w:rFonts w:eastAsia="Times New Roman"/>
                <w:noProof/>
                <w:sz w:val="20"/>
                <w:szCs w:val="20"/>
              </w:rPr>
            </w:pPr>
            <w:r>
              <w:rPr>
                <w:noProof/>
                <w:sz w:val="20"/>
              </w:rPr>
              <w:t>Ж+A</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701" w:type="pct"/>
            <w:hideMark/>
          </w:tcPr>
          <w:p>
            <w:pPr>
              <w:spacing w:before="60" w:after="60"/>
              <w:ind w:left="83"/>
              <w:jc w:val="left"/>
              <w:rPr>
                <w:rFonts w:eastAsia="Times New Roman"/>
                <w:noProof/>
                <w:sz w:val="20"/>
                <w:szCs w:val="20"/>
              </w:rPr>
            </w:pPr>
            <w:r>
              <w:rPr>
                <w:noProof/>
                <w:sz w:val="20"/>
              </w:rPr>
              <w:t>Електромагнитна съвместимост</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10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12A</w:t>
            </w:r>
          </w:p>
        </w:tc>
        <w:tc>
          <w:tcPr>
            <w:tcW w:w="2701" w:type="pct"/>
            <w:hideMark/>
          </w:tcPr>
          <w:p>
            <w:pPr>
              <w:spacing w:before="60" w:after="60"/>
              <w:ind w:left="83"/>
              <w:jc w:val="left"/>
              <w:rPr>
                <w:rFonts w:eastAsia="Times New Roman"/>
                <w:noProof/>
                <w:sz w:val="20"/>
                <w:szCs w:val="20"/>
              </w:rPr>
            </w:pPr>
            <w:r>
              <w:rPr>
                <w:noProof/>
                <w:sz w:val="20"/>
              </w:rPr>
              <w:t>Вътрешно оборудване</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21 на ИКЕ на ООН</w:t>
            </w:r>
          </w:p>
        </w:tc>
        <w:tc>
          <w:tcPr>
            <w:tcW w:w="0" w:type="auto"/>
            <w:hideMark/>
          </w:tcPr>
          <w:p>
            <w:pPr>
              <w:spacing w:before="60" w:after="60"/>
              <w:jc w:val="center"/>
              <w:rPr>
                <w:rFonts w:eastAsia="Times New Roman"/>
                <w:noProof/>
                <w:sz w:val="20"/>
                <w:szCs w:val="20"/>
              </w:rPr>
            </w:pPr>
            <w:r>
              <w:rPr>
                <w:noProof/>
                <w:sz w:val="20"/>
              </w:rPr>
              <w:t>Ж+В</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13Б</w:t>
            </w:r>
          </w:p>
        </w:tc>
        <w:tc>
          <w:tcPr>
            <w:tcW w:w="2701" w:type="pct"/>
            <w:hideMark/>
          </w:tcPr>
          <w:p>
            <w:pPr>
              <w:spacing w:before="60" w:after="60"/>
              <w:ind w:left="83"/>
              <w:jc w:val="left"/>
              <w:rPr>
                <w:rFonts w:eastAsia="Times New Roman"/>
                <w:noProof/>
                <w:sz w:val="20"/>
                <w:szCs w:val="20"/>
              </w:rPr>
            </w:pPr>
            <w:r>
              <w:rPr>
                <w:noProof/>
                <w:sz w:val="20"/>
              </w:rPr>
              <w:t>Защита на моторни превозни средства срещу неразрешено използване</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116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14A</w:t>
            </w:r>
          </w:p>
        </w:tc>
        <w:tc>
          <w:tcPr>
            <w:tcW w:w="2701" w:type="pct"/>
            <w:hideMark/>
          </w:tcPr>
          <w:p>
            <w:pPr>
              <w:spacing w:before="60" w:after="60"/>
              <w:ind w:left="83"/>
              <w:jc w:val="left"/>
              <w:rPr>
                <w:rFonts w:eastAsia="Times New Roman"/>
                <w:noProof/>
                <w:sz w:val="20"/>
                <w:szCs w:val="20"/>
              </w:rPr>
            </w:pPr>
            <w:r>
              <w:rPr>
                <w:noProof/>
                <w:sz w:val="20"/>
              </w:rPr>
              <w:t>Защита на водача от кормилния механизъм в случай на удар</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12 на ИКЕ на ООН</w:t>
            </w:r>
          </w:p>
        </w:tc>
        <w:tc>
          <w:tcPr>
            <w:tcW w:w="0" w:type="auto"/>
            <w:hideMark/>
          </w:tcPr>
          <w:p>
            <w:pPr>
              <w:spacing w:before="60" w:after="60"/>
              <w:jc w:val="center"/>
              <w:rPr>
                <w:rFonts w:eastAsia="Times New Roman"/>
                <w:noProof/>
                <w:sz w:val="20"/>
                <w:szCs w:val="20"/>
              </w:rPr>
            </w:pPr>
            <w:r>
              <w:rPr>
                <w:noProof/>
                <w:sz w:val="20"/>
              </w:rPr>
              <w:t>Ж</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701" w:type="pct"/>
            <w:hideMark/>
          </w:tcPr>
          <w:p>
            <w:pPr>
              <w:spacing w:before="60" w:after="60"/>
              <w:ind w:left="83"/>
              <w:jc w:val="left"/>
              <w:rPr>
                <w:rFonts w:eastAsia="Times New Roman"/>
                <w:noProof/>
                <w:sz w:val="20"/>
                <w:szCs w:val="20"/>
              </w:rPr>
            </w:pPr>
            <w:r>
              <w:rPr>
                <w:noProof/>
                <w:sz w:val="20"/>
              </w:rPr>
              <w:t>Седалки, тяхното закрепване и всички видове облегалки за глава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17 на ИКЕ на ООН</w:t>
            </w:r>
          </w:p>
        </w:tc>
        <w:tc>
          <w:tcPr>
            <w:tcW w:w="0" w:type="auto"/>
            <w:hideMark/>
          </w:tcPr>
          <w:p>
            <w:pPr>
              <w:spacing w:before="60" w:after="60"/>
              <w:jc w:val="center"/>
              <w:rPr>
                <w:rFonts w:eastAsia="Times New Roman"/>
                <w:noProof/>
                <w:sz w:val="20"/>
                <w:szCs w:val="20"/>
              </w:rPr>
            </w:pPr>
            <w:r>
              <w:rPr>
                <w:noProof/>
                <w:sz w:val="20"/>
              </w:rPr>
              <w:t>Ж+Ц</w:t>
            </w:r>
            <w:r>
              <w:rPr>
                <w:noProof/>
                <w:sz w:val="20"/>
                <w:vertAlign w:val="subscript"/>
              </w:rPr>
              <w:t>3</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16A</w:t>
            </w:r>
          </w:p>
        </w:tc>
        <w:tc>
          <w:tcPr>
            <w:tcW w:w="2701" w:type="pct"/>
            <w:hideMark/>
          </w:tcPr>
          <w:p>
            <w:pPr>
              <w:spacing w:before="60" w:after="60"/>
              <w:ind w:left="83"/>
              <w:jc w:val="left"/>
              <w:rPr>
                <w:rFonts w:eastAsia="Times New Roman"/>
                <w:noProof/>
                <w:sz w:val="20"/>
                <w:szCs w:val="20"/>
              </w:rPr>
            </w:pPr>
            <w:r>
              <w:rPr>
                <w:noProof/>
                <w:sz w:val="20"/>
              </w:rPr>
              <w:t>Външни изпъкнали части</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26 на ИКЕ на ООН</w:t>
            </w:r>
          </w:p>
        </w:tc>
        <w:tc>
          <w:tcPr>
            <w:tcW w:w="0" w:type="auto"/>
            <w:hideMark/>
          </w:tcPr>
          <w:p>
            <w:pPr>
              <w:spacing w:before="60" w:after="60"/>
              <w:jc w:val="center"/>
              <w:rPr>
                <w:rFonts w:eastAsia="Times New Roman"/>
                <w:noProof/>
                <w:sz w:val="20"/>
                <w:szCs w:val="20"/>
              </w:rPr>
            </w:pPr>
            <w:r>
              <w:rPr>
                <w:noProof/>
                <w:sz w:val="20"/>
              </w:rPr>
              <w:t>Ж+Ц</w:t>
            </w:r>
            <w:r>
              <w:rPr>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701" w:type="pct"/>
            <w:hideMark/>
          </w:tcPr>
          <w:p>
            <w:pPr>
              <w:spacing w:before="60" w:after="60"/>
              <w:ind w:left="83"/>
              <w:jc w:val="left"/>
              <w:rPr>
                <w:rFonts w:eastAsia="Times New Roman"/>
                <w:noProof/>
                <w:sz w:val="20"/>
                <w:szCs w:val="20"/>
              </w:rPr>
            </w:pPr>
            <w:r>
              <w:rPr>
                <w:noProof/>
                <w:sz w:val="20"/>
              </w:rPr>
              <w:t>Достъп до превозното средство и маневреност</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17Б</w:t>
            </w:r>
          </w:p>
        </w:tc>
        <w:tc>
          <w:tcPr>
            <w:tcW w:w="2701" w:type="pct"/>
            <w:hideMark/>
          </w:tcPr>
          <w:p>
            <w:pPr>
              <w:spacing w:before="60" w:after="60"/>
              <w:ind w:left="83"/>
              <w:jc w:val="left"/>
              <w:rPr>
                <w:rFonts w:eastAsia="Times New Roman"/>
                <w:noProof/>
                <w:sz w:val="20"/>
                <w:szCs w:val="20"/>
              </w:rPr>
            </w:pPr>
            <w:r>
              <w:rPr>
                <w:noProof/>
                <w:sz w:val="20"/>
              </w:rPr>
              <w:t>Оборудване за измерване на скоростта и неговото монтиране</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39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701" w:type="pct"/>
            <w:hideMark/>
          </w:tcPr>
          <w:p>
            <w:pPr>
              <w:spacing w:before="60" w:after="60"/>
              <w:ind w:left="83"/>
              <w:jc w:val="left"/>
              <w:rPr>
                <w:rFonts w:eastAsia="Times New Roman"/>
                <w:noProof/>
                <w:sz w:val="20"/>
                <w:szCs w:val="20"/>
              </w:rPr>
            </w:pPr>
            <w:r>
              <w:rPr>
                <w:noProof/>
                <w:sz w:val="20"/>
              </w:rPr>
              <w:t>Задължителна табела на производителя и идентификационен номер на превозното средство</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701" w:type="pct"/>
            <w:hideMark/>
          </w:tcPr>
          <w:p>
            <w:pPr>
              <w:spacing w:before="60" w:after="60"/>
              <w:ind w:left="83"/>
              <w:jc w:val="left"/>
              <w:rPr>
                <w:rFonts w:eastAsia="Times New Roman"/>
                <w:noProof/>
                <w:sz w:val="20"/>
                <w:szCs w:val="20"/>
              </w:rPr>
            </w:pPr>
            <w:r>
              <w:rPr>
                <w:noProof/>
                <w:sz w:val="20"/>
              </w:rPr>
              <w:t>Устройства за закрепване на обезопасителните колани, системи за закрепване ISOFIX и горни лентови устройства за закрепване ISOFIX</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14 на ИКЕ на ООН</w:t>
            </w:r>
          </w:p>
        </w:tc>
        <w:tc>
          <w:tcPr>
            <w:tcW w:w="0" w:type="auto"/>
            <w:hideMark/>
          </w:tcPr>
          <w:p>
            <w:pPr>
              <w:spacing w:before="60" w:after="60"/>
              <w:jc w:val="center"/>
              <w:rPr>
                <w:rFonts w:eastAsia="Times New Roman"/>
                <w:noProof/>
                <w:sz w:val="20"/>
                <w:szCs w:val="20"/>
              </w:rPr>
            </w:pPr>
            <w:r>
              <w:rPr>
                <w:noProof/>
                <w:sz w:val="20"/>
              </w:rPr>
              <w:t>X+Ц</w:t>
            </w:r>
            <w:r>
              <w:rPr>
                <w:noProof/>
                <w:sz w:val="20"/>
                <w:vertAlign w:val="subscript"/>
              </w:rPr>
              <w:t>5</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701" w:type="pct"/>
            <w:hideMark/>
          </w:tcPr>
          <w:p>
            <w:pPr>
              <w:spacing w:before="60" w:after="60"/>
              <w:ind w:left="83"/>
              <w:jc w:val="left"/>
              <w:rPr>
                <w:rFonts w:eastAsia="Times New Roman"/>
                <w:noProof/>
                <w:sz w:val="20"/>
                <w:szCs w:val="20"/>
              </w:rPr>
            </w:pPr>
            <w:r>
              <w:rPr>
                <w:noProof/>
                <w:sz w:val="20"/>
              </w:rPr>
              <w:t>Монтиране на устройства за осветяване и светлинна сигнализация на превозни средства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48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701" w:type="pct"/>
            <w:hideMark/>
          </w:tcPr>
          <w:p>
            <w:pPr>
              <w:spacing w:before="60" w:after="60"/>
              <w:ind w:left="83"/>
              <w:jc w:val="left"/>
              <w:rPr>
                <w:rFonts w:eastAsia="Times New Roman"/>
                <w:noProof/>
                <w:sz w:val="20"/>
                <w:szCs w:val="20"/>
              </w:rPr>
            </w:pPr>
            <w:r>
              <w:rPr>
                <w:noProof/>
                <w:sz w:val="20"/>
              </w:rPr>
              <w:t>Светлоотражатели за моторни превозни средства и техните ремаркета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3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701" w:type="pct"/>
            <w:hideMark/>
          </w:tcPr>
          <w:p>
            <w:pPr>
              <w:spacing w:before="60" w:after="60"/>
              <w:ind w:left="83"/>
              <w:jc w:val="left"/>
              <w:rPr>
                <w:rFonts w:eastAsia="Times New Roman"/>
                <w:noProof/>
                <w:sz w:val="20"/>
                <w:szCs w:val="20"/>
              </w:rPr>
            </w:pPr>
            <w:r>
              <w:rPr>
                <w:noProof/>
                <w:sz w:val="20"/>
              </w:rPr>
              <w:t>Предни и задни габаритни светлини, стопсветлини и светлини за обозначаване на най-външния габарит на моторни превозни средства и техните ремаркета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22Б</w:t>
            </w:r>
          </w:p>
        </w:tc>
        <w:tc>
          <w:tcPr>
            <w:tcW w:w="2701" w:type="pct"/>
            <w:hideMark/>
          </w:tcPr>
          <w:p>
            <w:pPr>
              <w:spacing w:before="60" w:after="60"/>
              <w:ind w:left="83"/>
              <w:jc w:val="left"/>
              <w:rPr>
                <w:rFonts w:eastAsia="Times New Roman"/>
                <w:noProof/>
                <w:sz w:val="20"/>
                <w:szCs w:val="20"/>
              </w:rPr>
            </w:pPr>
            <w:r>
              <w:rPr>
                <w:noProof/>
                <w:sz w:val="20"/>
              </w:rPr>
              <w:t>Светлини за движение през деня за моторни превозни средства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87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22В</w:t>
            </w:r>
          </w:p>
        </w:tc>
        <w:tc>
          <w:tcPr>
            <w:tcW w:w="2701" w:type="pct"/>
            <w:hideMark/>
          </w:tcPr>
          <w:p>
            <w:pPr>
              <w:spacing w:before="60" w:after="60"/>
              <w:ind w:left="83"/>
              <w:jc w:val="left"/>
              <w:rPr>
                <w:rFonts w:eastAsia="Times New Roman"/>
                <w:noProof/>
                <w:sz w:val="20"/>
                <w:szCs w:val="20"/>
              </w:rPr>
            </w:pPr>
            <w:r>
              <w:rPr>
                <w:noProof/>
                <w:sz w:val="20"/>
              </w:rPr>
              <w:t>Странични габаритни светлини за моторни превозни средства и техните ремаркета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91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701" w:type="pct"/>
            <w:hideMark/>
          </w:tcPr>
          <w:p>
            <w:pPr>
              <w:spacing w:before="60" w:after="60"/>
              <w:ind w:left="83"/>
              <w:jc w:val="left"/>
              <w:rPr>
                <w:rFonts w:eastAsia="Times New Roman"/>
                <w:noProof/>
                <w:sz w:val="20"/>
                <w:szCs w:val="20"/>
              </w:rPr>
            </w:pPr>
            <w:r>
              <w:rPr>
                <w:noProof/>
                <w:sz w:val="20"/>
              </w:rPr>
              <w:t>Пътепоказатели за моторни превозни средства и техните ремаркета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6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701" w:type="pct"/>
            <w:hideMark/>
          </w:tcPr>
          <w:p>
            <w:pPr>
              <w:spacing w:before="60" w:after="60"/>
              <w:ind w:left="83"/>
              <w:jc w:val="left"/>
              <w:rPr>
                <w:rFonts w:eastAsia="Times New Roman"/>
                <w:noProof/>
                <w:sz w:val="20"/>
                <w:szCs w:val="20"/>
              </w:rPr>
            </w:pPr>
            <w:r>
              <w:rPr>
                <w:noProof/>
                <w:sz w:val="20"/>
              </w:rPr>
              <w:t>Осветление за задните регистрационни табели на моторни превозни средства и техните ремаркета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4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701" w:type="pct"/>
            <w:hideMark/>
          </w:tcPr>
          <w:p>
            <w:pPr>
              <w:spacing w:before="60" w:after="60"/>
              <w:ind w:left="83"/>
              <w:jc w:val="left"/>
              <w:rPr>
                <w:rFonts w:eastAsia="Times New Roman"/>
                <w:noProof/>
                <w:sz w:val="20"/>
                <w:szCs w:val="20"/>
              </w:rPr>
            </w:pPr>
            <w:r>
              <w:rPr>
                <w:noProof/>
                <w:sz w:val="20"/>
              </w:rPr>
              <w:t>Неразглобяеми фарове (SB) за моторни превозни средства, излъчващи асиметрична къса и/или дълга светлина по европейските стандарти</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31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25Б</w:t>
            </w:r>
          </w:p>
        </w:tc>
        <w:tc>
          <w:tcPr>
            <w:tcW w:w="2701" w:type="pct"/>
            <w:hideMark/>
          </w:tcPr>
          <w:p>
            <w:pPr>
              <w:spacing w:before="60" w:after="60"/>
              <w:ind w:left="83"/>
              <w:jc w:val="left"/>
              <w:rPr>
                <w:rFonts w:eastAsia="Times New Roman"/>
                <w:noProof/>
                <w:sz w:val="20"/>
                <w:szCs w:val="20"/>
              </w:rPr>
            </w:pPr>
            <w:r>
              <w:rPr>
                <w:noProof/>
                <w:sz w:val="20"/>
              </w:rPr>
              <w:t>Лампи с нажежаема спирала, предназначени за използване в одобрени осветители на моторните превозни средства и техните ремаркета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37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25В</w:t>
            </w:r>
          </w:p>
        </w:tc>
        <w:tc>
          <w:tcPr>
            <w:tcW w:w="2701" w:type="pct"/>
            <w:hideMark/>
          </w:tcPr>
          <w:p>
            <w:pPr>
              <w:spacing w:before="60" w:after="60"/>
              <w:ind w:left="83"/>
              <w:jc w:val="left"/>
              <w:rPr>
                <w:rFonts w:eastAsia="Times New Roman"/>
                <w:noProof/>
                <w:sz w:val="20"/>
                <w:szCs w:val="20"/>
              </w:rPr>
            </w:pPr>
            <w:r>
              <w:rPr>
                <w:noProof/>
                <w:sz w:val="20"/>
              </w:rPr>
              <w:t>Фарове за моторни превозни средства, оборудвани с газоразрядни светлинни източници</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98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25Г</w:t>
            </w:r>
          </w:p>
        </w:tc>
        <w:tc>
          <w:tcPr>
            <w:tcW w:w="2701" w:type="pct"/>
            <w:hideMark/>
          </w:tcPr>
          <w:p>
            <w:pPr>
              <w:spacing w:before="60" w:after="60"/>
              <w:ind w:left="83"/>
              <w:jc w:val="left"/>
              <w:rPr>
                <w:rFonts w:eastAsia="Times New Roman"/>
                <w:noProof/>
                <w:sz w:val="20"/>
                <w:szCs w:val="20"/>
              </w:rPr>
            </w:pPr>
            <w:r>
              <w:rPr>
                <w:noProof/>
                <w:sz w:val="20"/>
              </w:rPr>
              <w:t>Газоразрядни светлинни източници, предназначени за използване в одобрени газоразрядни осветители на моторни превозни средства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99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25Д</w:t>
            </w:r>
          </w:p>
        </w:tc>
        <w:tc>
          <w:tcPr>
            <w:tcW w:w="2701" w:type="pct"/>
            <w:hideMark/>
          </w:tcPr>
          <w:p>
            <w:pPr>
              <w:spacing w:before="60" w:after="60"/>
              <w:ind w:left="83"/>
              <w:jc w:val="left"/>
              <w:rPr>
                <w:rFonts w:eastAsia="Times New Roman"/>
                <w:noProof/>
                <w:sz w:val="20"/>
                <w:szCs w:val="20"/>
              </w:rPr>
            </w:pPr>
            <w:r>
              <w:rPr>
                <w:noProof/>
                <w:sz w:val="20"/>
              </w:rPr>
              <w:t>Фарове за моторни превозни средства, излъчващи асиметрична къса светлина и/или дълга светлина, оборудвани с лампи с нажежаема спирала и/или светодиодни модули</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112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25Е</w:t>
            </w:r>
          </w:p>
        </w:tc>
        <w:tc>
          <w:tcPr>
            <w:tcW w:w="2701" w:type="pct"/>
            <w:hideMark/>
          </w:tcPr>
          <w:p>
            <w:pPr>
              <w:spacing w:before="60" w:after="60"/>
              <w:ind w:left="83"/>
              <w:jc w:val="left"/>
              <w:rPr>
                <w:rFonts w:eastAsia="Times New Roman"/>
                <w:noProof/>
                <w:sz w:val="20"/>
                <w:szCs w:val="20"/>
              </w:rPr>
            </w:pPr>
            <w:r>
              <w:rPr>
                <w:noProof/>
                <w:sz w:val="20"/>
              </w:rPr>
              <w:t>Адаптиращи се системи за предно осветяване (АСПО) за моторни превозни средства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123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701" w:type="pct"/>
            <w:hideMark/>
          </w:tcPr>
          <w:p>
            <w:pPr>
              <w:spacing w:before="60" w:after="60"/>
              <w:ind w:left="83"/>
              <w:jc w:val="left"/>
              <w:rPr>
                <w:rFonts w:eastAsia="Times New Roman"/>
                <w:noProof/>
                <w:sz w:val="20"/>
                <w:szCs w:val="20"/>
              </w:rPr>
            </w:pPr>
            <w:r>
              <w:rPr>
                <w:noProof/>
                <w:sz w:val="20"/>
              </w:rPr>
              <w:t>Предни фарове за мъгла за моторни превозни средства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19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701" w:type="pct"/>
            <w:hideMark/>
          </w:tcPr>
          <w:p>
            <w:pPr>
              <w:spacing w:before="60" w:after="60"/>
              <w:ind w:left="83"/>
              <w:jc w:val="left"/>
              <w:rPr>
                <w:rFonts w:eastAsia="Times New Roman"/>
                <w:noProof/>
                <w:sz w:val="20"/>
                <w:szCs w:val="20"/>
              </w:rPr>
            </w:pPr>
            <w:r>
              <w:rPr>
                <w:noProof/>
                <w:sz w:val="20"/>
              </w:rPr>
              <w:t>Устройство за теглене</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1005/2010</w:t>
            </w:r>
          </w:p>
        </w:tc>
        <w:tc>
          <w:tcPr>
            <w:tcW w:w="0" w:type="auto"/>
            <w:hideMark/>
          </w:tcPr>
          <w:p>
            <w:pPr>
              <w:spacing w:before="60" w:after="60"/>
              <w:jc w:val="center"/>
              <w:rPr>
                <w:rFonts w:eastAsia="Times New Roman"/>
                <w:noProof/>
                <w:sz w:val="20"/>
                <w:szCs w:val="20"/>
              </w:rPr>
            </w:pPr>
            <w:r>
              <w:rPr>
                <w:noProof/>
                <w:sz w:val="20"/>
              </w:rPr>
              <w:t>Д</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701" w:type="pct"/>
            <w:hideMark/>
          </w:tcPr>
          <w:p>
            <w:pPr>
              <w:spacing w:before="60" w:after="60"/>
              <w:ind w:left="83"/>
              <w:jc w:val="left"/>
              <w:rPr>
                <w:rFonts w:eastAsia="Times New Roman"/>
                <w:noProof/>
                <w:sz w:val="20"/>
                <w:szCs w:val="20"/>
              </w:rPr>
            </w:pPr>
            <w:r>
              <w:rPr>
                <w:noProof/>
                <w:sz w:val="20"/>
              </w:rPr>
              <w:t>Задни фарове за мъгла на моторни превозни средства и техните ремаркета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38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701" w:type="pct"/>
            <w:hideMark/>
          </w:tcPr>
          <w:p>
            <w:pPr>
              <w:spacing w:before="60" w:after="60"/>
              <w:ind w:left="83"/>
              <w:jc w:val="left"/>
              <w:rPr>
                <w:rFonts w:eastAsia="Times New Roman"/>
                <w:noProof/>
                <w:sz w:val="20"/>
                <w:szCs w:val="20"/>
              </w:rPr>
            </w:pPr>
            <w:r>
              <w:rPr>
                <w:noProof/>
                <w:sz w:val="20"/>
              </w:rPr>
              <w:t>Фарове за заден ход на моторни превозни средства и техните ремаркета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23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701" w:type="pct"/>
            <w:hideMark/>
          </w:tcPr>
          <w:p>
            <w:pPr>
              <w:spacing w:before="60" w:after="60"/>
              <w:ind w:left="83"/>
              <w:jc w:val="left"/>
              <w:rPr>
                <w:rFonts w:eastAsia="Times New Roman"/>
                <w:noProof/>
                <w:sz w:val="20"/>
                <w:szCs w:val="20"/>
              </w:rPr>
            </w:pPr>
            <w:r>
              <w:rPr>
                <w:noProof/>
                <w:sz w:val="20"/>
              </w:rPr>
              <w:t>Светлини за паркиране на моторни превозни средства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77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701" w:type="pct"/>
            <w:hideMark/>
          </w:tcPr>
          <w:p>
            <w:pPr>
              <w:spacing w:before="60" w:after="60"/>
              <w:ind w:left="83"/>
              <w:jc w:val="left"/>
              <w:rPr>
                <w:rFonts w:eastAsia="Times New Roman"/>
                <w:noProof/>
                <w:sz w:val="20"/>
                <w:szCs w:val="20"/>
              </w:rPr>
            </w:pPr>
            <w:r>
              <w:rPr>
                <w:noProof/>
                <w:sz w:val="20"/>
              </w:rPr>
              <w:t>Обезопасителни колани, системи за обезопасяване, системи за обезопасяване на деца и системи за обезопасяване на деца ISOFIX</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16 на ИКЕ на ООН</w:t>
            </w:r>
          </w:p>
        </w:tc>
        <w:tc>
          <w:tcPr>
            <w:tcW w:w="0" w:type="auto"/>
            <w:hideMark/>
          </w:tcPr>
          <w:p>
            <w:pPr>
              <w:spacing w:before="60" w:after="60"/>
              <w:jc w:val="center"/>
              <w:rPr>
                <w:rFonts w:eastAsia="Times New Roman"/>
                <w:noProof/>
                <w:sz w:val="20"/>
                <w:szCs w:val="20"/>
              </w:rPr>
            </w:pPr>
            <w:r>
              <w:rPr>
                <w:noProof/>
                <w:sz w:val="20"/>
              </w:rPr>
              <w:t>X+Ц</w:t>
            </w:r>
            <w:r>
              <w:rPr>
                <w:noProof/>
                <w:sz w:val="20"/>
                <w:vertAlign w:val="subscript"/>
              </w:rPr>
              <w:t>6</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32A</w:t>
            </w:r>
          </w:p>
        </w:tc>
        <w:tc>
          <w:tcPr>
            <w:tcW w:w="2701" w:type="pct"/>
            <w:hideMark/>
          </w:tcPr>
          <w:p>
            <w:pPr>
              <w:spacing w:before="60" w:after="60"/>
              <w:ind w:left="83"/>
              <w:jc w:val="left"/>
              <w:rPr>
                <w:rFonts w:eastAsia="Times New Roman"/>
                <w:noProof/>
                <w:sz w:val="20"/>
                <w:szCs w:val="20"/>
              </w:rPr>
            </w:pPr>
            <w:r>
              <w:rPr>
                <w:noProof/>
                <w:sz w:val="20"/>
              </w:rPr>
              <w:t>Поле на видимост напред</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125 на ИКЕ на ООН</w:t>
            </w:r>
          </w:p>
        </w:tc>
        <w:tc>
          <w:tcPr>
            <w:tcW w:w="0" w:type="auto"/>
            <w:hideMark/>
          </w:tcPr>
          <w:p>
            <w:pPr>
              <w:spacing w:before="60" w:after="60"/>
              <w:jc w:val="center"/>
              <w:rPr>
                <w:rFonts w:eastAsia="Times New Roman"/>
                <w:noProof/>
                <w:sz w:val="20"/>
                <w:szCs w:val="20"/>
              </w:rPr>
            </w:pPr>
            <w:r>
              <w:rPr>
                <w:noProof/>
                <w:sz w:val="20"/>
              </w:rPr>
              <w:t>Ж</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701" w:type="pct"/>
            <w:hideMark/>
          </w:tcPr>
          <w:p>
            <w:pPr>
              <w:spacing w:before="60" w:after="60"/>
              <w:ind w:left="83"/>
              <w:jc w:val="left"/>
              <w:rPr>
                <w:rFonts w:eastAsia="Times New Roman"/>
                <w:noProof/>
                <w:sz w:val="20"/>
                <w:szCs w:val="20"/>
              </w:rPr>
            </w:pPr>
            <w:r>
              <w:rPr>
                <w:noProof/>
                <w:sz w:val="20"/>
              </w:rPr>
              <w:t>Местоположение и обозначаване на органите за ръчно управление, сигналните устройства и показващите уреди</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121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701" w:type="pct"/>
            <w:hideMark/>
          </w:tcPr>
          <w:p>
            <w:pPr>
              <w:spacing w:before="60" w:after="60"/>
              <w:ind w:left="83"/>
              <w:jc w:val="left"/>
              <w:rPr>
                <w:rFonts w:eastAsia="Times New Roman"/>
                <w:noProof/>
                <w:sz w:val="20"/>
                <w:szCs w:val="20"/>
              </w:rPr>
            </w:pPr>
            <w:r>
              <w:rPr>
                <w:noProof/>
                <w:sz w:val="20"/>
              </w:rPr>
              <w:t>Системи за размразяване и срещу изпотяване на предното стъкло</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672/2010</w:t>
            </w:r>
          </w:p>
        </w:tc>
        <w:tc>
          <w:tcPr>
            <w:tcW w:w="0" w:type="auto"/>
            <w:hideMark/>
          </w:tcPr>
          <w:p>
            <w:pPr>
              <w:spacing w:before="60" w:after="60"/>
              <w:jc w:val="center"/>
              <w:rPr>
                <w:rFonts w:eastAsia="Times New Roman"/>
                <w:noProof/>
                <w:sz w:val="20"/>
                <w:szCs w:val="20"/>
              </w:rPr>
            </w:pPr>
            <w:r>
              <w:rPr>
                <w:noProof/>
                <w:sz w:val="20"/>
              </w:rPr>
              <w:t>Ж(</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701" w:type="pct"/>
            <w:hideMark/>
          </w:tcPr>
          <w:p>
            <w:pPr>
              <w:spacing w:before="60" w:after="60"/>
              <w:ind w:left="83"/>
              <w:jc w:val="left"/>
              <w:rPr>
                <w:rFonts w:eastAsia="Times New Roman"/>
                <w:noProof/>
                <w:sz w:val="20"/>
                <w:szCs w:val="20"/>
              </w:rPr>
            </w:pPr>
            <w:r>
              <w:rPr>
                <w:noProof/>
                <w:sz w:val="20"/>
              </w:rPr>
              <w:t>Устройства за почистване и измиване на предното стъкло</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1008/2010</w:t>
            </w:r>
          </w:p>
        </w:tc>
        <w:tc>
          <w:tcPr>
            <w:tcW w:w="0" w:type="auto"/>
            <w:hideMark/>
          </w:tcPr>
          <w:p>
            <w:pPr>
              <w:spacing w:before="60" w:after="60"/>
              <w:jc w:val="center"/>
              <w:rPr>
                <w:rFonts w:eastAsia="Times New Roman"/>
                <w:noProof/>
                <w:sz w:val="20"/>
                <w:szCs w:val="20"/>
              </w:rPr>
            </w:pPr>
            <w:r>
              <w:rPr>
                <w:noProof/>
                <w:sz w:val="20"/>
              </w:rPr>
              <w:t>Ж(</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701" w:type="pct"/>
            <w:hideMark/>
          </w:tcPr>
          <w:p>
            <w:pPr>
              <w:spacing w:before="60" w:after="60"/>
              <w:ind w:left="83"/>
              <w:jc w:val="left"/>
              <w:rPr>
                <w:rFonts w:eastAsia="Times New Roman"/>
                <w:noProof/>
                <w:sz w:val="20"/>
                <w:szCs w:val="20"/>
              </w:rPr>
            </w:pPr>
            <w:r>
              <w:rPr>
                <w:noProof/>
                <w:sz w:val="20"/>
              </w:rPr>
              <w:t>Отоплителни уредби</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122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37A</w:t>
            </w:r>
          </w:p>
        </w:tc>
        <w:tc>
          <w:tcPr>
            <w:tcW w:w="2701" w:type="pct"/>
            <w:hideMark/>
          </w:tcPr>
          <w:p>
            <w:pPr>
              <w:spacing w:before="60" w:after="60"/>
              <w:ind w:left="83"/>
              <w:jc w:val="left"/>
              <w:rPr>
                <w:rFonts w:eastAsia="Times New Roman"/>
                <w:noProof/>
                <w:sz w:val="20"/>
                <w:szCs w:val="20"/>
              </w:rPr>
            </w:pPr>
            <w:r>
              <w:rPr>
                <w:noProof/>
                <w:sz w:val="20"/>
              </w:rPr>
              <w:t>Калници</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1009/2010</w:t>
            </w:r>
          </w:p>
        </w:tc>
        <w:tc>
          <w:tcPr>
            <w:tcW w:w="0" w:type="auto"/>
            <w:hideMark/>
          </w:tcPr>
          <w:p>
            <w:pPr>
              <w:spacing w:before="60" w:after="60"/>
              <w:jc w:val="center"/>
              <w:rPr>
                <w:rFonts w:eastAsia="Times New Roman"/>
                <w:noProof/>
                <w:sz w:val="20"/>
                <w:szCs w:val="20"/>
              </w:rPr>
            </w:pPr>
            <w:r>
              <w:rPr>
                <w:noProof/>
                <w:sz w:val="20"/>
              </w:rPr>
              <w:t>Ж</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38A</w:t>
            </w:r>
          </w:p>
        </w:tc>
        <w:tc>
          <w:tcPr>
            <w:tcW w:w="2701" w:type="pct"/>
            <w:hideMark/>
          </w:tcPr>
          <w:p>
            <w:pPr>
              <w:spacing w:before="60" w:after="60"/>
              <w:ind w:left="83"/>
              <w:jc w:val="left"/>
              <w:rPr>
                <w:rFonts w:eastAsia="Times New Roman"/>
                <w:noProof/>
                <w:sz w:val="20"/>
                <w:szCs w:val="20"/>
              </w:rPr>
            </w:pPr>
            <w:r>
              <w:rPr>
                <w:noProof/>
                <w:sz w:val="20"/>
              </w:rPr>
              <w:t>Облегалки за глава, вградени или невградени в седалките на превозното средство</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25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701" w:type="pct"/>
            <w:hideMark/>
          </w:tcPr>
          <w:p>
            <w:pPr>
              <w:spacing w:before="60" w:after="60"/>
              <w:ind w:left="83"/>
              <w:jc w:val="left"/>
              <w:rPr>
                <w:rFonts w:eastAsia="Times New Roman"/>
                <w:noProof/>
                <w:sz w:val="20"/>
                <w:szCs w:val="20"/>
              </w:rPr>
            </w:pPr>
            <w:r>
              <w:rPr>
                <w:noProof/>
                <w:sz w:val="20"/>
              </w:rPr>
              <w:t>Емисии (Евро VI) от тежкотоварни превозни средства/достъп до информация</w:t>
            </w:r>
          </w:p>
        </w:tc>
        <w:tc>
          <w:tcPr>
            <w:tcW w:w="1597" w:type="pct"/>
            <w:hideMark/>
          </w:tcPr>
          <w:p>
            <w:pPr>
              <w:spacing w:before="60" w:after="60"/>
              <w:ind w:left="127"/>
              <w:jc w:val="left"/>
              <w:rPr>
                <w:rFonts w:eastAsia="Times New Roman"/>
                <w:noProof/>
                <w:sz w:val="20"/>
                <w:szCs w:val="20"/>
              </w:rPr>
            </w:pPr>
            <w:r>
              <w:rPr>
                <w:noProof/>
                <w:sz w:val="20"/>
              </w:rPr>
              <w:t>Регламент (EO) № 595/2009</w:t>
            </w:r>
          </w:p>
        </w:tc>
        <w:tc>
          <w:tcPr>
            <w:tcW w:w="0" w:type="auto"/>
            <w:hideMark/>
          </w:tcPr>
          <w:p>
            <w:pPr>
              <w:spacing w:before="60" w:after="60"/>
              <w:jc w:val="center"/>
              <w:rPr>
                <w:rFonts w:eastAsia="Times New Roman"/>
                <w:noProof/>
                <w:sz w:val="20"/>
                <w:szCs w:val="20"/>
              </w:rPr>
            </w:pPr>
            <w:r>
              <w:rPr>
                <w:noProof/>
                <w:sz w:val="20"/>
              </w:rPr>
              <w:t>X+Ц</w:t>
            </w:r>
            <w:r>
              <w:rPr>
                <w:noProof/>
                <w:sz w:val="20"/>
                <w:vertAlign w:val="subscript"/>
              </w:rPr>
              <w:t>1</w:t>
            </w:r>
            <w:r>
              <w:rPr>
                <w:noProof/>
                <w:sz w:val="20"/>
              </w:rPr>
              <w:t xml:space="preserve"> (</w:t>
            </w:r>
            <w:r>
              <w:rPr>
                <w:noProof/>
                <w:sz w:val="20"/>
                <w:vertAlign w:val="superscript"/>
              </w:rPr>
              <w:t>9</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44A</w:t>
            </w:r>
          </w:p>
        </w:tc>
        <w:tc>
          <w:tcPr>
            <w:tcW w:w="2701" w:type="pct"/>
            <w:hideMark/>
          </w:tcPr>
          <w:p>
            <w:pPr>
              <w:spacing w:before="60" w:after="60"/>
              <w:ind w:left="83"/>
              <w:jc w:val="left"/>
              <w:rPr>
                <w:rFonts w:eastAsia="Times New Roman"/>
                <w:noProof/>
                <w:sz w:val="20"/>
                <w:szCs w:val="20"/>
              </w:rPr>
            </w:pPr>
            <w:r>
              <w:rPr>
                <w:noProof/>
                <w:sz w:val="20"/>
              </w:rPr>
              <w:t>Маси и размери</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1230/2012</w:t>
            </w:r>
          </w:p>
        </w:tc>
        <w:tc>
          <w:tcPr>
            <w:tcW w:w="0" w:type="auto"/>
            <w:hideMark/>
          </w:tcPr>
          <w:p>
            <w:pPr>
              <w:spacing w:before="60" w:after="60"/>
              <w:jc w:val="center"/>
              <w:rPr>
                <w:rFonts w:eastAsia="Times New Roman"/>
                <w:noProof/>
                <w:sz w:val="20"/>
                <w:szCs w:val="20"/>
              </w:rPr>
            </w:pPr>
            <w:r>
              <w:rPr>
                <w:noProof/>
                <w:sz w:val="20"/>
              </w:rPr>
              <w:t>X+Ц</w:t>
            </w:r>
            <w:r>
              <w:rPr>
                <w:noProof/>
                <w:sz w:val="20"/>
                <w:vertAlign w:val="subscript"/>
              </w:rPr>
              <w:t>8</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701" w:type="pct"/>
            <w:hideMark/>
          </w:tcPr>
          <w:p>
            <w:pPr>
              <w:spacing w:before="60" w:after="60"/>
              <w:ind w:left="83"/>
              <w:jc w:val="left"/>
              <w:rPr>
                <w:rFonts w:eastAsia="Times New Roman"/>
                <w:noProof/>
                <w:sz w:val="20"/>
                <w:szCs w:val="20"/>
              </w:rPr>
            </w:pPr>
            <w:r>
              <w:rPr>
                <w:noProof/>
                <w:sz w:val="20"/>
              </w:rPr>
              <w:t>Материали за безопасни стъкла и тяхното монтиране на превозни средства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43 на ИКЕ на ООН</w:t>
            </w:r>
          </w:p>
        </w:tc>
        <w:tc>
          <w:tcPr>
            <w:tcW w:w="0" w:type="auto"/>
            <w:hideMark/>
          </w:tcPr>
          <w:p>
            <w:pPr>
              <w:spacing w:before="60" w:after="60"/>
              <w:jc w:val="center"/>
              <w:rPr>
                <w:rFonts w:eastAsia="Times New Roman"/>
                <w:noProof/>
                <w:sz w:val="20"/>
                <w:szCs w:val="20"/>
              </w:rPr>
            </w:pPr>
            <w:r>
              <w:rPr>
                <w:noProof/>
                <w:sz w:val="20"/>
              </w:rPr>
              <w:t>Ж</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701" w:type="pct"/>
            <w:hideMark/>
          </w:tcPr>
          <w:p>
            <w:pPr>
              <w:spacing w:before="60" w:after="60"/>
              <w:ind w:left="83"/>
              <w:jc w:val="left"/>
              <w:rPr>
                <w:rFonts w:eastAsia="Times New Roman"/>
                <w:noProof/>
                <w:sz w:val="20"/>
                <w:szCs w:val="20"/>
              </w:rPr>
            </w:pPr>
            <w:r>
              <w:rPr>
                <w:noProof/>
                <w:sz w:val="20"/>
              </w:rPr>
              <w:t>Гуми</w:t>
            </w:r>
          </w:p>
        </w:tc>
        <w:tc>
          <w:tcPr>
            <w:tcW w:w="1597" w:type="pct"/>
            <w:hideMark/>
          </w:tcPr>
          <w:p>
            <w:pPr>
              <w:spacing w:before="60" w:after="60"/>
              <w:ind w:left="127"/>
              <w:jc w:val="left"/>
              <w:rPr>
                <w:rFonts w:eastAsia="Times New Roman"/>
                <w:noProof/>
                <w:sz w:val="20"/>
                <w:szCs w:val="20"/>
              </w:rPr>
            </w:pPr>
            <w:r>
              <w:rPr>
                <w:noProof/>
                <w:sz w:val="20"/>
              </w:rPr>
              <w:t>Директива 92/23/ЕИО</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701" w:type="pct"/>
            <w:hideMark/>
          </w:tcPr>
          <w:p>
            <w:pPr>
              <w:spacing w:before="60" w:after="60"/>
              <w:ind w:left="83"/>
              <w:jc w:val="left"/>
              <w:rPr>
                <w:rFonts w:eastAsia="Times New Roman"/>
                <w:noProof/>
                <w:sz w:val="20"/>
                <w:szCs w:val="20"/>
              </w:rPr>
            </w:pPr>
            <w:r>
              <w:rPr>
                <w:noProof/>
                <w:sz w:val="20"/>
              </w:rPr>
              <w:t>Монтиране на гуми</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46Б</w:t>
            </w:r>
          </w:p>
        </w:tc>
        <w:tc>
          <w:tcPr>
            <w:tcW w:w="2701" w:type="pct"/>
            <w:hideMark/>
          </w:tcPr>
          <w:p>
            <w:pPr>
              <w:spacing w:before="60" w:after="60"/>
              <w:ind w:left="83"/>
              <w:jc w:val="left"/>
              <w:rPr>
                <w:rFonts w:eastAsia="Times New Roman"/>
                <w:noProof/>
                <w:sz w:val="20"/>
                <w:szCs w:val="20"/>
              </w:rPr>
            </w:pPr>
            <w:r>
              <w:rPr>
                <w:noProof/>
                <w:sz w:val="20"/>
              </w:rPr>
              <w:t>Пневматични гуми за моторни превозни средства и техните ремаркета (клас C1)</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30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46Г</w:t>
            </w:r>
          </w:p>
        </w:tc>
        <w:tc>
          <w:tcPr>
            <w:tcW w:w="2701" w:type="pct"/>
            <w:hideMark/>
          </w:tcPr>
          <w:p>
            <w:pPr>
              <w:spacing w:before="60" w:after="60"/>
              <w:ind w:left="83"/>
              <w:jc w:val="left"/>
              <w:rPr>
                <w:rFonts w:eastAsia="Times New Roman"/>
                <w:noProof/>
                <w:sz w:val="20"/>
                <w:szCs w:val="20"/>
              </w:rPr>
            </w:pPr>
            <w:r>
              <w:rPr>
                <w:noProof/>
                <w:sz w:val="20"/>
              </w:rPr>
              <w:t>Шум, излъчван при търкаляне, сцепление върху влажна повърхност и съпротивление при търкаляне на гумите (класове C1, C2 и C3)</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117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46Д</w:t>
            </w:r>
          </w:p>
        </w:tc>
        <w:tc>
          <w:tcPr>
            <w:tcW w:w="2701" w:type="pct"/>
            <w:hideMark/>
          </w:tcPr>
          <w:p>
            <w:pPr>
              <w:spacing w:before="60" w:after="60"/>
              <w:ind w:left="83"/>
              <w:jc w:val="left"/>
              <w:rPr>
                <w:rFonts w:eastAsia="Times New Roman"/>
                <w:noProof/>
                <w:sz w:val="20"/>
                <w:szCs w:val="20"/>
              </w:rPr>
            </w:pPr>
            <w:r>
              <w:rPr>
                <w:noProof/>
                <w:sz w:val="20"/>
              </w:rPr>
              <w:t>Резервен комплект за временно използване, гуми за движение в спукано състояние/система за движение с гуми в спукано състояние и система за следене на налягането в гумите</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64 на ИКЕ на ООН</w:t>
            </w:r>
          </w:p>
        </w:tc>
        <w:tc>
          <w:tcPr>
            <w:tcW w:w="0" w:type="auto"/>
            <w:hideMark/>
          </w:tcPr>
          <w:p>
            <w:pPr>
              <w:spacing w:before="60" w:after="60"/>
              <w:jc w:val="center"/>
              <w:rPr>
                <w:rFonts w:eastAsia="Times New Roman"/>
                <w:noProof/>
                <w:sz w:val="20"/>
                <w:szCs w:val="20"/>
              </w:rPr>
            </w:pPr>
            <w:r>
              <w:rPr>
                <w:noProof/>
                <w:sz w:val="20"/>
              </w:rPr>
              <w:t>Ж(</w:t>
            </w:r>
            <w:r>
              <w:rPr>
                <w:noProof/>
                <w:sz w:val="20"/>
                <w:vertAlign w:val="superscript"/>
              </w:rPr>
              <w:t>9A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701" w:type="pct"/>
            <w:hideMark/>
          </w:tcPr>
          <w:p>
            <w:pPr>
              <w:spacing w:before="60" w:after="60"/>
              <w:ind w:left="83"/>
              <w:jc w:val="left"/>
              <w:rPr>
                <w:rFonts w:eastAsia="Times New Roman"/>
                <w:noProof/>
                <w:sz w:val="20"/>
                <w:szCs w:val="20"/>
              </w:rPr>
            </w:pPr>
            <w:r>
              <w:rPr>
                <w:noProof/>
                <w:sz w:val="20"/>
              </w:rPr>
              <w:t>Компоненти на механични теглително-прикачни устройства за състав от превозни средства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55 на ИКЕ на ООН</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53A</w:t>
            </w:r>
          </w:p>
        </w:tc>
        <w:tc>
          <w:tcPr>
            <w:tcW w:w="2701" w:type="pct"/>
            <w:hideMark/>
          </w:tcPr>
          <w:p>
            <w:pPr>
              <w:spacing w:before="60" w:after="60"/>
              <w:ind w:left="83"/>
              <w:jc w:val="left"/>
              <w:rPr>
                <w:rFonts w:eastAsia="Times New Roman"/>
                <w:noProof/>
                <w:sz w:val="20"/>
                <w:szCs w:val="20"/>
              </w:rPr>
            </w:pPr>
            <w:r>
              <w:rPr>
                <w:noProof/>
                <w:sz w:val="20"/>
              </w:rPr>
              <w:t>Защита на пътниците в случай на челен удар</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94 на ИКЕ на ООН</w:t>
            </w:r>
          </w:p>
        </w:tc>
        <w:tc>
          <w:tcPr>
            <w:tcW w:w="0" w:type="auto"/>
            <w:hideMark/>
          </w:tcPr>
          <w:p>
            <w:pPr>
              <w:spacing w:before="60" w:after="60"/>
              <w:jc w:val="center"/>
              <w:rPr>
                <w:rFonts w:eastAsia="Times New Roman"/>
                <w:noProof/>
                <w:sz w:val="20"/>
                <w:szCs w:val="20"/>
              </w:rPr>
            </w:pPr>
            <w:r>
              <w:rPr>
                <w:noProof/>
                <w:sz w:val="20"/>
              </w:rPr>
              <w:t>Не е приложимо</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54A</w:t>
            </w:r>
          </w:p>
        </w:tc>
        <w:tc>
          <w:tcPr>
            <w:tcW w:w="2701" w:type="pct"/>
            <w:hideMark/>
          </w:tcPr>
          <w:p>
            <w:pPr>
              <w:spacing w:before="60" w:after="60"/>
              <w:ind w:left="83"/>
              <w:jc w:val="left"/>
              <w:rPr>
                <w:rFonts w:eastAsia="Times New Roman"/>
                <w:noProof/>
                <w:sz w:val="20"/>
                <w:szCs w:val="20"/>
              </w:rPr>
            </w:pPr>
            <w:r>
              <w:rPr>
                <w:noProof/>
                <w:sz w:val="20"/>
              </w:rPr>
              <w:t>Защита на пътниците в случай на страничен удар</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95 на ИКЕ на ООН</w:t>
            </w:r>
          </w:p>
        </w:tc>
        <w:tc>
          <w:tcPr>
            <w:tcW w:w="0" w:type="auto"/>
            <w:hideMark/>
          </w:tcPr>
          <w:p>
            <w:pPr>
              <w:spacing w:before="60" w:after="60"/>
              <w:jc w:val="center"/>
              <w:rPr>
                <w:rFonts w:eastAsia="Times New Roman"/>
                <w:noProof/>
                <w:sz w:val="20"/>
                <w:szCs w:val="20"/>
              </w:rPr>
            </w:pPr>
            <w:r>
              <w:rPr>
                <w:noProof/>
                <w:sz w:val="20"/>
              </w:rPr>
              <w:t>Не е приложимо</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58</w:t>
            </w:r>
          </w:p>
        </w:tc>
        <w:tc>
          <w:tcPr>
            <w:tcW w:w="2701" w:type="pct"/>
            <w:hideMark/>
          </w:tcPr>
          <w:p>
            <w:pPr>
              <w:spacing w:before="60" w:after="60"/>
              <w:ind w:left="83"/>
              <w:jc w:val="left"/>
              <w:rPr>
                <w:rFonts w:eastAsia="Times New Roman"/>
                <w:noProof/>
                <w:sz w:val="20"/>
                <w:szCs w:val="20"/>
              </w:rPr>
            </w:pPr>
            <w:r>
              <w:rPr>
                <w:noProof/>
                <w:sz w:val="20"/>
              </w:rPr>
              <w:t>Защита на пешеходците</w:t>
            </w:r>
          </w:p>
        </w:tc>
        <w:tc>
          <w:tcPr>
            <w:tcW w:w="1597" w:type="pct"/>
            <w:hideMark/>
          </w:tcPr>
          <w:p>
            <w:pPr>
              <w:spacing w:before="60" w:after="60"/>
              <w:ind w:left="127"/>
              <w:jc w:val="left"/>
              <w:rPr>
                <w:rFonts w:eastAsia="Times New Roman"/>
                <w:noProof/>
                <w:sz w:val="20"/>
                <w:szCs w:val="20"/>
              </w:rPr>
            </w:pPr>
            <w:r>
              <w:rPr>
                <w:noProof/>
                <w:sz w:val="20"/>
              </w:rPr>
              <w:t>Регламент (EO) № 78/2009</w:t>
            </w:r>
          </w:p>
        </w:tc>
        <w:tc>
          <w:tcPr>
            <w:tcW w:w="0" w:type="auto"/>
            <w:hideMark/>
          </w:tcPr>
          <w:p>
            <w:pPr>
              <w:spacing w:before="60" w:after="60"/>
              <w:jc w:val="center"/>
              <w:rPr>
                <w:rFonts w:eastAsia="Times New Roman"/>
                <w:noProof/>
                <w:sz w:val="20"/>
                <w:szCs w:val="20"/>
              </w:rPr>
            </w:pPr>
            <w:r>
              <w:rPr>
                <w:noProof/>
                <w:sz w:val="20"/>
              </w:rPr>
              <w:t>Ж</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59</w:t>
            </w:r>
          </w:p>
        </w:tc>
        <w:tc>
          <w:tcPr>
            <w:tcW w:w="2701" w:type="pct"/>
            <w:hideMark/>
          </w:tcPr>
          <w:p>
            <w:pPr>
              <w:spacing w:before="60" w:after="60"/>
              <w:ind w:left="83"/>
              <w:jc w:val="left"/>
              <w:rPr>
                <w:rFonts w:eastAsia="Times New Roman"/>
                <w:noProof/>
                <w:sz w:val="20"/>
                <w:szCs w:val="20"/>
              </w:rPr>
            </w:pPr>
            <w:r>
              <w:rPr>
                <w:noProof/>
                <w:sz w:val="20"/>
              </w:rPr>
              <w:t>Възможност за рециклиране</w:t>
            </w:r>
          </w:p>
        </w:tc>
        <w:tc>
          <w:tcPr>
            <w:tcW w:w="1597" w:type="pct"/>
            <w:hideMark/>
          </w:tcPr>
          <w:p>
            <w:pPr>
              <w:spacing w:before="60" w:after="60"/>
              <w:ind w:left="127"/>
              <w:jc w:val="left"/>
              <w:rPr>
                <w:rFonts w:eastAsia="Times New Roman"/>
                <w:noProof/>
                <w:sz w:val="20"/>
                <w:szCs w:val="20"/>
              </w:rPr>
            </w:pPr>
            <w:r>
              <w:rPr>
                <w:noProof/>
                <w:sz w:val="20"/>
              </w:rPr>
              <w:t>Директива 2005/64/ЕО</w:t>
            </w:r>
          </w:p>
        </w:tc>
        <w:tc>
          <w:tcPr>
            <w:tcW w:w="0" w:type="auto"/>
            <w:hideMark/>
          </w:tcPr>
          <w:p>
            <w:pPr>
              <w:spacing w:before="60" w:after="60"/>
              <w:jc w:val="center"/>
              <w:rPr>
                <w:rFonts w:eastAsia="Times New Roman"/>
                <w:noProof/>
                <w:sz w:val="20"/>
                <w:szCs w:val="20"/>
              </w:rPr>
            </w:pPr>
            <w:r>
              <w:rPr>
                <w:noProof/>
                <w:sz w:val="20"/>
              </w:rPr>
              <w:t>Не е приложимо</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61</w:t>
            </w:r>
          </w:p>
        </w:tc>
        <w:tc>
          <w:tcPr>
            <w:tcW w:w="2701" w:type="pct"/>
            <w:hideMark/>
          </w:tcPr>
          <w:p>
            <w:pPr>
              <w:spacing w:before="60" w:after="60"/>
              <w:ind w:left="83"/>
              <w:jc w:val="left"/>
              <w:rPr>
                <w:rFonts w:eastAsia="Times New Roman"/>
                <w:noProof/>
                <w:sz w:val="20"/>
                <w:szCs w:val="20"/>
              </w:rPr>
            </w:pPr>
            <w:r>
              <w:rPr>
                <w:noProof/>
                <w:sz w:val="20"/>
              </w:rPr>
              <w:t>Климатични системи</w:t>
            </w:r>
          </w:p>
        </w:tc>
        <w:tc>
          <w:tcPr>
            <w:tcW w:w="1597" w:type="pct"/>
            <w:hideMark/>
          </w:tcPr>
          <w:p>
            <w:pPr>
              <w:spacing w:before="60" w:after="60"/>
              <w:ind w:left="127"/>
              <w:jc w:val="left"/>
              <w:rPr>
                <w:rFonts w:eastAsia="Times New Roman"/>
                <w:noProof/>
                <w:sz w:val="20"/>
                <w:szCs w:val="20"/>
              </w:rPr>
            </w:pPr>
            <w:r>
              <w:rPr>
                <w:noProof/>
                <w:sz w:val="20"/>
              </w:rPr>
              <w:t>Директива 2006/40/ЕО</w:t>
            </w:r>
          </w:p>
        </w:tc>
        <w:tc>
          <w:tcPr>
            <w:tcW w:w="0" w:type="auto"/>
            <w:hideMark/>
          </w:tcPr>
          <w:p>
            <w:pPr>
              <w:spacing w:before="60" w:after="60"/>
              <w:jc w:val="center"/>
              <w:rPr>
                <w:rFonts w:eastAsia="Times New Roman"/>
                <w:noProof/>
                <w:sz w:val="20"/>
                <w:szCs w:val="20"/>
              </w:rPr>
            </w:pPr>
            <w:r>
              <w:rPr>
                <w:noProof/>
                <w:sz w:val="20"/>
              </w:rPr>
              <w:t>Ж</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701" w:type="pct"/>
            <w:hideMark/>
          </w:tcPr>
          <w:p>
            <w:pPr>
              <w:spacing w:before="60" w:after="60"/>
              <w:ind w:left="83"/>
              <w:jc w:val="left"/>
              <w:rPr>
                <w:rFonts w:eastAsia="Times New Roman"/>
                <w:noProof/>
                <w:sz w:val="20"/>
                <w:szCs w:val="20"/>
              </w:rPr>
            </w:pPr>
            <w:r>
              <w:rPr>
                <w:noProof/>
                <w:sz w:val="20"/>
              </w:rPr>
              <w:t>Водородна система</w:t>
            </w:r>
          </w:p>
        </w:tc>
        <w:tc>
          <w:tcPr>
            <w:tcW w:w="1597" w:type="pct"/>
            <w:hideMark/>
          </w:tcPr>
          <w:p>
            <w:pPr>
              <w:spacing w:before="60" w:after="60"/>
              <w:ind w:left="127"/>
              <w:jc w:val="left"/>
              <w:rPr>
                <w:rFonts w:eastAsia="Times New Roman"/>
                <w:noProof/>
                <w:sz w:val="20"/>
                <w:szCs w:val="20"/>
              </w:rPr>
            </w:pPr>
            <w:r>
              <w:rPr>
                <w:noProof/>
                <w:sz w:val="20"/>
              </w:rPr>
              <w:t>Регламент (EO) №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701" w:type="pct"/>
            <w:hideMark/>
          </w:tcPr>
          <w:p>
            <w:pPr>
              <w:spacing w:before="60" w:after="60"/>
              <w:ind w:left="83"/>
              <w:jc w:val="left"/>
              <w:rPr>
                <w:rFonts w:eastAsia="Times New Roman"/>
                <w:noProof/>
                <w:sz w:val="20"/>
                <w:szCs w:val="20"/>
              </w:rPr>
            </w:pPr>
            <w:r>
              <w:rPr>
                <w:noProof/>
                <w:sz w:val="20"/>
              </w:rPr>
              <w:t>Обща безопасност</w:t>
            </w:r>
          </w:p>
        </w:tc>
        <w:tc>
          <w:tcPr>
            <w:tcW w:w="1597" w:type="pct"/>
            <w:hideMark/>
          </w:tcPr>
          <w:p>
            <w:pPr>
              <w:spacing w:before="60" w:after="60"/>
              <w:ind w:left="127"/>
              <w:jc w:val="left"/>
              <w:rPr>
                <w:rFonts w:eastAsia="Times New Roman"/>
                <w:noProof/>
                <w:sz w:val="20"/>
                <w:szCs w:val="20"/>
              </w:rPr>
            </w:pPr>
            <w:r>
              <w:rPr>
                <w:noProof/>
                <w:sz w:val="20"/>
              </w:rPr>
              <w:t>Регламент (EO) №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64</w:t>
            </w:r>
          </w:p>
        </w:tc>
        <w:tc>
          <w:tcPr>
            <w:tcW w:w="2701" w:type="pct"/>
            <w:hideMark/>
          </w:tcPr>
          <w:p>
            <w:pPr>
              <w:spacing w:before="60" w:after="60"/>
              <w:ind w:left="83"/>
              <w:jc w:val="left"/>
              <w:rPr>
                <w:rFonts w:eastAsia="Times New Roman"/>
                <w:noProof/>
                <w:sz w:val="20"/>
                <w:szCs w:val="20"/>
              </w:rPr>
            </w:pPr>
            <w:r>
              <w:rPr>
                <w:noProof/>
                <w:sz w:val="20"/>
              </w:rPr>
              <w:t>Индикатори за смяна на предавката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65/2012</w:t>
            </w:r>
          </w:p>
        </w:tc>
        <w:tc>
          <w:tcPr>
            <w:tcW w:w="0" w:type="auto"/>
            <w:hideMark/>
          </w:tcPr>
          <w:p>
            <w:pPr>
              <w:spacing w:before="60" w:after="60"/>
              <w:jc w:val="center"/>
              <w:rPr>
                <w:rFonts w:eastAsia="Times New Roman"/>
                <w:noProof/>
                <w:sz w:val="20"/>
                <w:szCs w:val="20"/>
              </w:rPr>
            </w:pPr>
            <w:r>
              <w:rPr>
                <w:noProof/>
                <w:sz w:val="20"/>
              </w:rPr>
              <w:t>Ж</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67</w:t>
            </w:r>
          </w:p>
        </w:tc>
        <w:tc>
          <w:tcPr>
            <w:tcW w:w="2701" w:type="pct"/>
            <w:hideMark/>
          </w:tcPr>
          <w:p>
            <w:pPr>
              <w:spacing w:before="60" w:after="60"/>
              <w:ind w:left="83"/>
              <w:jc w:val="left"/>
              <w:rPr>
                <w:rFonts w:eastAsia="Times New Roman"/>
                <w:noProof/>
                <w:sz w:val="20"/>
                <w:szCs w:val="20"/>
              </w:rPr>
            </w:pPr>
            <w:r>
              <w:rPr>
                <w:noProof/>
                <w:sz w:val="20"/>
              </w:rPr>
              <w:t>Специални компоненти за двигатели, работещи с втечнен нефтен газ (ВНГ), и тяхното монтиране на моторните превозни средства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67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68</w:t>
            </w:r>
          </w:p>
        </w:tc>
        <w:tc>
          <w:tcPr>
            <w:tcW w:w="2701" w:type="pct"/>
            <w:hideMark/>
          </w:tcPr>
          <w:p>
            <w:pPr>
              <w:spacing w:before="60" w:after="60"/>
              <w:ind w:left="83"/>
              <w:jc w:val="left"/>
              <w:rPr>
                <w:rFonts w:eastAsia="Times New Roman"/>
                <w:noProof/>
                <w:sz w:val="20"/>
                <w:szCs w:val="20"/>
              </w:rPr>
            </w:pPr>
            <w:r>
              <w:rPr>
                <w:noProof/>
                <w:sz w:val="20"/>
              </w:rPr>
              <w:t>Алармени системи за превозни средства (АСПС)</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97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701" w:type="pct"/>
            <w:hideMark/>
          </w:tcPr>
          <w:p>
            <w:pPr>
              <w:spacing w:before="60" w:after="60"/>
              <w:ind w:left="83"/>
              <w:jc w:val="left"/>
              <w:rPr>
                <w:rFonts w:eastAsia="Times New Roman"/>
                <w:noProof/>
                <w:sz w:val="20"/>
                <w:szCs w:val="20"/>
              </w:rPr>
            </w:pPr>
            <w:r>
              <w:rPr>
                <w:noProof/>
                <w:sz w:val="20"/>
              </w:rPr>
              <w:t>Електробезопасност</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100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701" w:type="pct"/>
            <w:hideMark/>
          </w:tcPr>
          <w:p>
            <w:pPr>
              <w:spacing w:before="60" w:after="60"/>
              <w:ind w:left="83"/>
              <w:jc w:val="left"/>
              <w:rPr>
                <w:rFonts w:eastAsia="Times New Roman"/>
                <w:noProof/>
                <w:sz w:val="20"/>
                <w:szCs w:val="20"/>
              </w:rPr>
            </w:pPr>
            <w:r>
              <w:rPr>
                <w:noProof/>
                <w:sz w:val="20"/>
              </w:rPr>
              <w:t>Специални компоненти за двигатели, работещи със сгъстен природен газ (СПГ), и тяхното монтиране на моторните превозни средства</w:t>
            </w:r>
          </w:p>
        </w:tc>
        <w:tc>
          <w:tcPr>
            <w:tcW w:w="1597"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110 на ИКЕ на ООН</w:t>
            </w:r>
          </w:p>
        </w:tc>
        <w:tc>
          <w:tcPr>
            <w:tcW w:w="0" w:type="auto"/>
            <w:hideMark/>
          </w:tcPr>
          <w:p>
            <w:pPr>
              <w:spacing w:before="60" w:after="60"/>
              <w:jc w:val="center"/>
              <w:rPr>
                <w:rFonts w:eastAsia="Times New Roman"/>
                <w:noProof/>
                <w:sz w:val="20"/>
                <w:szCs w:val="20"/>
              </w:rPr>
            </w:pPr>
            <w:r>
              <w:rPr>
                <w:noProof/>
                <w:sz w:val="20"/>
              </w:rPr>
              <w:t>X</w:t>
            </w:r>
          </w:p>
        </w:tc>
      </w:tr>
    </w:tbl>
    <w:p>
      <w:pPr>
        <w:spacing w:before="240"/>
        <w:rPr>
          <w:rFonts w:eastAsia="Times New Roman"/>
          <w:b/>
          <w:bCs/>
          <w:noProof/>
          <w:szCs w:val="24"/>
        </w:rPr>
      </w:pPr>
      <w:r>
        <w:rPr>
          <w:b/>
          <w:noProof/>
        </w:rPr>
        <w:t xml:space="preserve">Допълнителни изисквания за изпитване на системата за прикрепване на инвалидната количка и за обезопасяване на седящото в нея лице </w:t>
      </w:r>
    </w:p>
    <w:tbl>
      <w:tblPr>
        <w:tblW w:w="5000" w:type="pct"/>
        <w:tblCellSpacing w:w="0" w:type="dxa"/>
        <w:tblCellMar>
          <w:left w:w="0" w:type="dxa"/>
          <w:right w:w="0" w:type="dxa"/>
        </w:tblCellMar>
        <w:tblLook w:val="04A0" w:firstRow="1" w:lastRow="0" w:firstColumn="1" w:lastColumn="0" w:noHBand="0" w:noVBand="1"/>
      </w:tblPr>
      <w:tblGrid>
        <w:gridCol w:w="10"/>
        <w:gridCol w:w="9061"/>
      </w:tblGrid>
      <w:tr>
        <w:trPr>
          <w:tblCellSpacing w:w="0" w:type="dxa"/>
        </w:trPr>
        <w:tc>
          <w:tcPr>
            <w:tcW w:w="0" w:type="auto"/>
            <w:hideMark/>
          </w:tcPr>
          <w:p>
            <w:pPr>
              <w:spacing w:before="0" w:after="0"/>
              <w:rPr>
                <w:rFonts w:eastAsia="Times New Roman"/>
                <w:noProof/>
                <w:szCs w:val="24"/>
              </w:rPr>
            </w:pPr>
          </w:p>
        </w:tc>
        <w:tc>
          <w:tcPr>
            <w:tcW w:w="0" w:type="auto"/>
            <w:hideMark/>
          </w:tcPr>
          <w:p>
            <w:pPr>
              <w:spacing w:before="0" w:after="0"/>
              <w:rPr>
                <w:rFonts w:eastAsia="Times New Roman"/>
                <w:noProof/>
                <w:szCs w:val="24"/>
              </w:rPr>
            </w:pPr>
            <w:r>
              <w:rPr>
                <w:noProof/>
              </w:rPr>
              <w:t xml:space="preserve">Прилага се раздел 1, заедно с раздел 2 или с раздел 3. </w:t>
            </w:r>
          </w:p>
        </w:tc>
      </w:tr>
    </w:tbl>
    <w:p>
      <w:pPr>
        <w:spacing w:after="0"/>
        <w:rPr>
          <w:rFonts w:eastAsia="Times New Roman"/>
          <w:b/>
          <w:bCs/>
          <w:noProof/>
          <w:szCs w:val="24"/>
        </w:rPr>
      </w:pPr>
      <w:r>
        <w:rPr>
          <w:b/>
          <w:noProof/>
        </w:rPr>
        <w:t>1. Определения</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1.1.</w:t>
            </w:r>
          </w:p>
        </w:tc>
        <w:tc>
          <w:tcPr>
            <w:tcW w:w="0" w:type="auto"/>
            <w:hideMark/>
          </w:tcPr>
          <w:p>
            <w:pPr>
              <w:spacing w:after="0"/>
              <w:rPr>
                <w:rFonts w:eastAsia="Times New Roman"/>
                <w:noProof/>
                <w:szCs w:val="24"/>
              </w:rPr>
            </w:pPr>
            <w:r>
              <w:rPr>
                <w:noProof/>
              </w:rPr>
              <w:t>Инвалидна количка образец (ИКО) означава инвалидна количка с твърда конструкция за многократно използване, както е определено в раздел 3 от ISO 10542-1:2012.</w:t>
            </w:r>
          </w:p>
        </w:tc>
      </w:tr>
      <w:tr>
        <w:trPr>
          <w:tblCellSpacing w:w="0" w:type="dxa"/>
        </w:trPr>
        <w:tc>
          <w:tcPr>
            <w:tcW w:w="0" w:type="auto"/>
            <w:hideMark/>
          </w:tcPr>
          <w:p>
            <w:pPr>
              <w:spacing w:after="0"/>
              <w:rPr>
                <w:rFonts w:eastAsia="Times New Roman"/>
                <w:noProof/>
                <w:szCs w:val="24"/>
              </w:rPr>
            </w:pPr>
            <w:r>
              <w:rPr>
                <w:noProof/>
              </w:rPr>
              <w:t>1.2.</w:t>
            </w:r>
          </w:p>
        </w:tc>
        <w:tc>
          <w:tcPr>
            <w:tcW w:w="0" w:type="auto"/>
            <w:hideMark/>
          </w:tcPr>
          <w:p>
            <w:pPr>
              <w:spacing w:after="0"/>
              <w:rPr>
                <w:rFonts w:eastAsia="Times New Roman"/>
                <w:noProof/>
                <w:szCs w:val="24"/>
              </w:rPr>
            </w:pPr>
            <w:r>
              <w:rPr>
                <w:noProof/>
              </w:rPr>
              <w:t>Точка Р представлява позицията на ханша на ползващото инвалидната количка лице, когато то е седнало в ИКО, както е определено в раздел 3 от ISO 10542-1:2012.</w:t>
            </w:r>
          </w:p>
        </w:tc>
      </w:tr>
    </w:tbl>
    <w:p>
      <w:pPr>
        <w:spacing w:after="0"/>
        <w:rPr>
          <w:rFonts w:eastAsia="Times New Roman"/>
          <w:b/>
          <w:bCs/>
          <w:noProof/>
          <w:szCs w:val="24"/>
        </w:rPr>
      </w:pPr>
      <w:r>
        <w:rPr>
          <w:b/>
          <w:noProof/>
        </w:rPr>
        <w:t>2. Общи изисквания</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2.1.</w:t>
            </w:r>
          </w:p>
        </w:tc>
        <w:tc>
          <w:tcPr>
            <w:tcW w:w="0" w:type="auto"/>
            <w:hideMark/>
          </w:tcPr>
          <w:p>
            <w:pPr>
              <w:spacing w:before="60" w:after="0"/>
              <w:rPr>
                <w:rFonts w:eastAsia="Times New Roman"/>
                <w:noProof/>
                <w:szCs w:val="24"/>
              </w:rPr>
            </w:pPr>
            <w:r>
              <w:rPr>
                <w:noProof/>
              </w:rPr>
              <w:t>Всяко място за инвалидна количка се оборудва с устройства за закрепване, към които се монтира системата за прикрепване на инвалидната количка и за обезопасяване на седящото в нея лице (СПОСЛ).</w:t>
            </w:r>
          </w:p>
        </w:tc>
      </w:tr>
      <w:tr>
        <w:trPr>
          <w:tblCellSpacing w:w="0" w:type="dxa"/>
        </w:trPr>
        <w:tc>
          <w:tcPr>
            <w:tcW w:w="0" w:type="auto"/>
            <w:hideMark/>
          </w:tcPr>
          <w:p>
            <w:pPr>
              <w:spacing w:after="0"/>
              <w:rPr>
                <w:rFonts w:eastAsia="Times New Roman"/>
                <w:noProof/>
                <w:szCs w:val="24"/>
              </w:rPr>
            </w:pPr>
            <w:r>
              <w:rPr>
                <w:noProof/>
              </w:rPr>
              <w:t>2.2.</w:t>
            </w:r>
          </w:p>
        </w:tc>
        <w:tc>
          <w:tcPr>
            <w:tcW w:w="0" w:type="auto"/>
            <w:hideMark/>
          </w:tcPr>
          <w:p>
            <w:pPr>
              <w:spacing w:before="60" w:after="0"/>
              <w:rPr>
                <w:rFonts w:eastAsia="Times New Roman"/>
                <w:noProof/>
                <w:szCs w:val="24"/>
              </w:rPr>
            </w:pPr>
            <w:r>
              <w:rPr>
                <w:noProof/>
              </w:rPr>
              <w:t>Долните точки на закрепване на обезопасителните колани на ползващото инвалидната количка лице трябва да са разположени в съответствие с точка 5.4.2.2 от Правило № 14-07 на ИКЕ на ООН спрямо точка P на ИКО, когато тя е поставена в определеното от производителя положение за пътуване. Горната(ите) точка(и) на ефективно закрепване се разполага(т) на най-малко 1100 mm над хоризонталната равнина, която преминава през точките на контакт между задните гуми на ИКО и пода на превозното средство. Това условие трябва да бъде изпълнено след изпитването, проведено съгласно точка 3 от настоящото приложение.</w:t>
            </w:r>
          </w:p>
        </w:tc>
      </w:tr>
      <w:tr>
        <w:trPr>
          <w:tblCellSpacing w:w="0" w:type="dxa"/>
        </w:trPr>
        <w:tc>
          <w:tcPr>
            <w:tcW w:w="0" w:type="auto"/>
            <w:hideMark/>
          </w:tcPr>
          <w:p>
            <w:pPr>
              <w:spacing w:after="0"/>
              <w:rPr>
                <w:rFonts w:eastAsia="Times New Roman"/>
                <w:noProof/>
                <w:szCs w:val="24"/>
              </w:rPr>
            </w:pPr>
            <w:r>
              <w:rPr>
                <w:noProof/>
              </w:rPr>
              <w:t>2.3.</w:t>
            </w:r>
          </w:p>
        </w:tc>
        <w:tc>
          <w:tcPr>
            <w:tcW w:w="0" w:type="auto"/>
            <w:hideMark/>
          </w:tcPr>
          <w:p>
            <w:pPr>
              <w:spacing w:before="60" w:after="0"/>
              <w:rPr>
                <w:rFonts w:eastAsia="Times New Roman"/>
                <w:noProof/>
                <w:szCs w:val="24"/>
              </w:rPr>
            </w:pPr>
            <w:r>
              <w:rPr>
                <w:noProof/>
              </w:rPr>
              <w:t>Прави се оценка дали обезопасителният колан на лицето от системата СПОСЛ е в състояние да гарантира съответствие с разпоредбите на точки 8.2.2 — 8.2.2.4 и 8.3.1 — 8.3.4 от Правило № 16-06 на ИКЕ на ООН.</w:t>
            </w:r>
          </w:p>
        </w:tc>
      </w:tr>
      <w:tr>
        <w:trPr>
          <w:tblCellSpacing w:w="0" w:type="dxa"/>
        </w:trPr>
        <w:tc>
          <w:tcPr>
            <w:tcW w:w="0" w:type="auto"/>
            <w:hideMark/>
          </w:tcPr>
          <w:p>
            <w:pPr>
              <w:spacing w:after="0"/>
              <w:rPr>
                <w:rFonts w:eastAsia="Times New Roman"/>
                <w:noProof/>
                <w:szCs w:val="24"/>
              </w:rPr>
            </w:pPr>
            <w:r>
              <w:rPr>
                <w:noProof/>
              </w:rPr>
              <w:t>2.4.</w:t>
            </w:r>
          </w:p>
        </w:tc>
        <w:tc>
          <w:tcPr>
            <w:tcW w:w="0" w:type="auto"/>
            <w:hideMark/>
          </w:tcPr>
          <w:p>
            <w:pPr>
              <w:spacing w:before="60" w:after="0"/>
              <w:rPr>
                <w:rFonts w:eastAsia="Times New Roman"/>
                <w:noProof/>
                <w:szCs w:val="24"/>
              </w:rPr>
            </w:pPr>
            <w:r>
              <w:rPr>
                <w:noProof/>
              </w:rPr>
              <w:t>Не е необходимо да се посочва минималният брой закрепвания тип ISOFIX за обезопасяване на седалки за деца. В случай на многоетапно одобрение на типа, когато системата за закрепване ISOFIX е била засегната от направените промени, трябва или системата да се изпита повторно, или закрепванията да се направят неизползваеми. В последния случай етикетите ISOFIX се отстраняват и на купувача на превозното средство се предоставя подходяща информация.</w:t>
            </w:r>
          </w:p>
        </w:tc>
      </w:tr>
    </w:tbl>
    <w:p>
      <w:pPr>
        <w:spacing w:before="240"/>
        <w:rPr>
          <w:rFonts w:eastAsia="Times New Roman"/>
          <w:b/>
          <w:bCs/>
          <w:noProof/>
          <w:szCs w:val="24"/>
        </w:rPr>
      </w:pPr>
      <w:r>
        <w:rPr>
          <w:b/>
          <w:noProof/>
        </w:rPr>
        <w:t>3. Статично изпитване в превозното средство</w:t>
      </w:r>
    </w:p>
    <w:p>
      <w:pPr>
        <w:spacing w:after="0"/>
        <w:rPr>
          <w:rFonts w:eastAsia="Times New Roman"/>
          <w:b/>
          <w:bCs/>
          <w:noProof/>
          <w:szCs w:val="24"/>
        </w:rPr>
      </w:pPr>
      <w:r>
        <w:rPr>
          <w:b/>
          <w:noProof/>
        </w:rPr>
        <w:lastRenderedPageBreak/>
        <w:t>3.1. Устройства за закрепване на системата за обезопасяване на лицето, седящо в инвалидна количка</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3.1.1.</w:t>
            </w:r>
          </w:p>
        </w:tc>
        <w:tc>
          <w:tcPr>
            <w:tcW w:w="0" w:type="auto"/>
            <w:hideMark/>
          </w:tcPr>
          <w:p>
            <w:pPr>
              <w:spacing w:after="0"/>
              <w:rPr>
                <w:rFonts w:eastAsia="Times New Roman"/>
                <w:noProof/>
                <w:szCs w:val="24"/>
              </w:rPr>
            </w:pPr>
            <w:r>
              <w:rPr>
                <w:noProof/>
              </w:rPr>
              <w:t>Устройствата за закрепване на системата за обезопасяване на лицето, седящо в инвалидна количка, трябва да издържат на статичните сили, предписани за устройствата за закрепване на системата за обезопасяване на лицето в Правило № 14-07 на ИКЕ на ООН, действащи едновременно със статичните сили, прилагани към устройствата, към които се закрепва системата за прикрепване на инвалидната количка, както е посочено в точка 3.2 от настоящото приложение.</w:t>
            </w:r>
          </w:p>
        </w:tc>
      </w:tr>
    </w:tbl>
    <w:p>
      <w:pPr>
        <w:spacing w:after="0"/>
        <w:rPr>
          <w:rFonts w:eastAsia="Times New Roman"/>
          <w:b/>
          <w:bCs/>
          <w:noProof/>
          <w:szCs w:val="24"/>
        </w:rPr>
      </w:pPr>
      <w:r>
        <w:rPr>
          <w:b/>
          <w:noProof/>
        </w:rPr>
        <w:t>3.2. Устройства за закрепване на системата за прикрепване на инвалидната количка</w:t>
      </w:r>
    </w:p>
    <w:p>
      <w:pPr>
        <w:spacing w:after="0"/>
        <w:rPr>
          <w:rFonts w:eastAsia="Times New Roman"/>
          <w:noProof/>
          <w:szCs w:val="24"/>
        </w:rPr>
      </w:pPr>
      <w:r>
        <w:rPr>
          <w:noProof/>
        </w:rPr>
        <w:t>Устройствата, към които се закрепва системата за закрепване на инвалидната количка трябва да издържат в продължение на най-малко 0,2 секунди на следните сили, прилагани чрез ИКО (или подходяща инвалидна количка образец с колесна база, височина на седалката и точки на закрепване, които са в съответствие със спецификацията относно ИКО) на височина 300 +/– 100 mm от повърхността, на която е разположена ИКО:</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3.2.1.</w:t>
            </w:r>
          </w:p>
        </w:tc>
        <w:tc>
          <w:tcPr>
            <w:tcW w:w="0" w:type="auto"/>
            <w:hideMark/>
          </w:tcPr>
          <w:p>
            <w:pPr>
              <w:spacing w:after="0"/>
              <w:rPr>
                <w:rFonts w:eastAsia="Times New Roman"/>
                <w:noProof/>
                <w:szCs w:val="24"/>
              </w:rPr>
            </w:pPr>
            <w:r>
              <w:rPr>
                <w:noProof/>
              </w:rPr>
              <w:t>В случай на обърната напред инвалидна количка — сила, прилагана едновременно и съвпадаща със силата, прилагана към устройствата за закрепване на системата за обезопасяване на лицето, от 24,5 kN и</w:t>
            </w:r>
          </w:p>
        </w:tc>
      </w:tr>
      <w:tr>
        <w:trPr>
          <w:tblCellSpacing w:w="0" w:type="dxa"/>
        </w:trPr>
        <w:tc>
          <w:tcPr>
            <w:tcW w:w="0" w:type="auto"/>
            <w:hideMark/>
          </w:tcPr>
          <w:p>
            <w:pPr>
              <w:spacing w:after="0"/>
              <w:rPr>
                <w:rFonts w:eastAsia="Times New Roman"/>
                <w:noProof/>
                <w:szCs w:val="24"/>
              </w:rPr>
            </w:pPr>
            <w:r>
              <w:rPr>
                <w:noProof/>
              </w:rPr>
              <w:t>3.2.2.</w:t>
            </w:r>
          </w:p>
        </w:tc>
        <w:tc>
          <w:tcPr>
            <w:tcW w:w="0" w:type="auto"/>
            <w:hideMark/>
          </w:tcPr>
          <w:p>
            <w:pPr>
              <w:spacing w:after="0"/>
              <w:rPr>
                <w:rFonts w:eastAsia="Times New Roman"/>
                <w:noProof/>
                <w:szCs w:val="24"/>
              </w:rPr>
            </w:pPr>
            <w:r>
              <w:rPr>
                <w:noProof/>
              </w:rPr>
              <w:t>второ изпитване, при което се прилага статична сила от 8,2 kN, насочена по посока задната част на превозното средство.</w:t>
            </w:r>
          </w:p>
        </w:tc>
      </w:tr>
      <w:tr>
        <w:trPr>
          <w:tblCellSpacing w:w="0" w:type="dxa"/>
        </w:trPr>
        <w:tc>
          <w:tcPr>
            <w:tcW w:w="0" w:type="auto"/>
            <w:hideMark/>
          </w:tcPr>
          <w:p>
            <w:pPr>
              <w:spacing w:after="0"/>
              <w:rPr>
                <w:rFonts w:eastAsia="Times New Roman"/>
                <w:noProof/>
                <w:szCs w:val="24"/>
              </w:rPr>
            </w:pPr>
            <w:r>
              <w:rPr>
                <w:noProof/>
              </w:rPr>
              <w:t>3.2.3.</w:t>
            </w:r>
          </w:p>
        </w:tc>
        <w:tc>
          <w:tcPr>
            <w:tcW w:w="0" w:type="auto"/>
            <w:hideMark/>
          </w:tcPr>
          <w:p>
            <w:pPr>
              <w:spacing w:after="0"/>
              <w:rPr>
                <w:rFonts w:eastAsia="Times New Roman"/>
                <w:noProof/>
                <w:szCs w:val="24"/>
              </w:rPr>
            </w:pPr>
            <w:r>
              <w:rPr>
                <w:noProof/>
              </w:rPr>
              <w:t>В случай на обърната назад инвалидна количка — сила, прилагана едновременно и съвпадаща със силата, прилагана към устройствата за закрепване на системата за обезопасяване на лицето, от 8,2 kN и</w:t>
            </w:r>
          </w:p>
        </w:tc>
      </w:tr>
      <w:tr>
        <w:trPr>
          <w:tblCellSpacing w:w="0" w:type="dxa"/>
        </w:trPr>
        <w:tc>
          <w:tcPr>
            <w:tcW w:w="0" w:type="auto"/>
            <w:hideMark/>
          </w:tcPr>
          <w:p>
            <w:pPr>
              <w:spacing w:after="0"/>
              <w:rPr>
                <w:rFonts w:eastAsia="Times New Roman"/>
                <w:noProof/>
                <w:szCs w:val="24"/>
              </w:rPr>
            </w:pPr>
            <w:r>
              <w:rPr>
                <w:noProof/>
              </w:rPr>
              <w:t>3.2.4.</w:t>
            </w:r>
          </w:p>
        </w:tc>
        <w:tc>
          <w:tcPr>
            <w:tcW w:w="0" w:type="auto"/>
            <w:hideMark/>
          </w:tcPr>
          <w:p>
            <w:pPr>
              <w:spacing w:after="0"/>
              <w:rPr>
                <w:rFonts w:eastAsia="Times New Roman"/>
                <w:noProof/>
                <w:szCs w:val="24"/>
              </w:rPr>
            </w:pPr>
            <w:r>
              <w:rPr>
                <w:noProof/>
              </w:rPr>
              <w:t>второ изпитване, при което се прилага статична сила от 24,5 kN, насочена по посока на предната част на превозното средство.</w:t>
            </w:r>
          </w:p>
        </w:tc>
      </w:tr>
    </w:tbl>
    <w:p>
      <w:pPr>
        <w:spacing w:after="0"/>
        <w:rPr>
          <w:rFonts w:eastAsia="Times New Roman"/>
          <w:b/>
          <w:bCs/>
          <w:noProof/>
          <w:szCs w:val="24"/>
        </w:rPr>
      </w:pPr>
      <w:r>
        <w:rPr>
          <w:b/>
          <w:noProof/>
        </w:rPr>
        <w:t>3.3. Компоненти на системата</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3.3.1.</w:t>
            </w:r>
          </w:p>
        </w:tc>
        <w:tc>
          <w:tcPr>
            <w:tcW w:w="0" w:type="auto"/>
            <w:hideMark/>
          </w:tcPr>
          <w:p>
            <w:pPr>
              <w:spacing w:after="0"/>
              <w:rPr>
                <w:rFonts w:eastAsia="Times New Roman"/>
                <w:noProof/>
                <w:szCs w:val="24"/>
              </w:rPr>
            </w:pPr>
            <w:r>
              <w:rPr>
                <w:noProof/>
              </w:rPr>
              <w:t>Всички компоненти на СПОСЛ трябва да отговарят на съответните изисквания на ISO 10542-1:2012. Динамичното изпитване обаче, определено в приложение А и точки 5.2.2 и 5.2.3 от ISO 10542-1:2012, се провежда на окомплектуваната СПОСЛ, като се използва геометрията на устройствата за закрепване на превозното средство вместо геометрията от изпитването, определена в приложение А към ISO 10542-1:2012. Това може да се извърши в рамките на конструкцията на превозното средство или на заместваща конструкция, която е представителна за геометрията на устройствата за закрепване на СПОСЛ на превозното средство. Местоположението на всяко устройство за закрепване трябва да бъде в рамките на допустимото отклонение, предвидено в точка 7.7.1 от Правило № 16-06 на ИКЕ на ООН.</w:t>
            </w:r>
          </w:p>
        </w:tc>
      </w:tr>
      <w:tr>
        <w:trPr>
          <w:tblCellSpacing w:w="0" w:type="dxa"/>
        </w:trPr>
        <w:tc>
          <w:tcPr>
            <w:tcW w:w="0" w:type="auto"/>
            <w:hideMark/>
          </w:tcPr>
          <w:p>
            <w:pPr>
              <w:spacing w:after="0"/>
              <w:rPr>
                <w:rFonts w:eastAsia="Times New Roman"/>
                <w:noProof/>
                <w:szCs w:val="24"/>
              </w:rPr>
            </w:pPr>
            <w:r>
              <w:rPr>
                <w:noProof/>
              </w:rPr>
              <w:t>3.3.2.</w:t>
            </w:r>
          </w:p>
        </w:tc>
        <w:tc>
          <w:tcPr>
            <w:tcW w:w="0" w:type="auto"/>
            <w:hideMark/>
          </w:tcPr>
          <w:p>
            <w:pPr>
              <w:spacing w:after="0"/>
              <w:rPr>
                <w:rFonts w:eastAsia="Times New Roman"/>
                <w:noProof/>
                <w:szCs w:val="24"/>
              </w:rPr>
            </w:pPr>
            <w:r>
              <w:rPr>
                <w:noProof/>
              </w:rPr>
              <w:t>Когато частта от СПОСЛ, която е свързана с обезопасяване на седящото лице, е одобрена съгласно Правило № 16-06 на ИКЕ на ООН, тя се подлага на динамичното изпитване на окомплектуваната СПОСЛ, определено в точка 3.3.1, но изискванията на точки 5.1, 5.3 и 5.4 от ISO 10542-1:2012 се считат за изпълнени.</w:t>
            </w:r>
          </w:p>
        </w:tc>
      </w:tr>
    </w:tbl>
    <w:p>
      <w:pPr>
        <w:spacing w:after="0"/>
        <w:rPr>
          <w:rFonts w:eastAsia="Times New Roman"/>
          <w:b/>
          <w:bCs/>
          <w:noProof/>
          <w:szCs w:val="24"/>
        </w:rPr>
      </w:pPr>
      <w:r>
        <w:rPr>
          <w:b/>
          <w:noProof/>
        </w:rPr>
        <w:t>4. Динамично изпитване в превозното средство</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lastRenderedPageBreak/>
              <w:t>4.1.</w:t>
            </w:r>
          </w:p>
        </w:tc>
        <w:tc>
          <w:tcPr>
            <w:tcW w:w="0" w:type="auto"/>
            <w:hideMark/>
          </w:tcPr>
          <w:p>
            <w:pPr>
              <w:spacing w:after="0"/>
              <w:rPr>
                <w:rFonts w:eastAsia="Times New Roman"/>
                <w:noProof/>
                <w:szCs w:val="24"/>
              </w:rPr>
            </w:pPr>
            <w:r>
              <w:rPr>
                <w:noProof/>
              </w:rPr>
              <w:t>Напълно оборудваната СПОСЛ се изпитва посредством динамично изпитване в превозното средство в съответствие с точки 5.2.2 и 5.2.3 и приложение А към ISO 10542-1:2012, като се изпитват едновременно всички компоненти/устройства за закрепване и се използва необорудвана каросерия или представителна конструкция.</w:t>
            </w:r>
          </w:p>
        </w:tc>
      </w:tr>
      <w:tr>
        <w:trPr>
          <w:tblCellSpacing w:w="0" w:type="dxa"/>
        </w:trPr>
        <w:tc>
          <w:tcPr>
            <w:tcW w:w="0" w:type="auto"/>
            <w:hideMark/>
          </w:tcPr>
          <w:p>
            <w:pPr>
              <w:spacing w:after="0"/>
              <w:rPr>
                <w:rFonts w:eastAsia="Times New Roman"/>
                <w:noProof/>
                <w:szCs w:val="24"/>
              </w:rPr>
            </w:pPr>
            <w:r>
              <w:rPr>
                <w:noProof/>
              </w:rPr>
              <w:t>4.2.</w:t>
            </w:r>
          </w:p>
        </w:tc>
        <w:tc>
          <w:tcPr>
            <w:tcW w:w="0" w:type="auto"/>
            <w:hideMark/>
          </w:tcPr>
          <w:p>
            <w:pPr>
              <w:spacing w:after="0"/>
              <w:rPr>
                <w:rFonts w:eastAsia="Times New Roman"/>
                <w:noProof/>
                <w:szCs w:val="24"/>
              </w:rPr>
            </w:pPr>
            <w:r>
              <w:rPr>
                <w:noProof/>
              </w:rPr>
              <w:t>Съставните компоненти на СПОСЛ трябва да отговарят на съответните изисквания на точки 5.1, 5.3 и 5.4 от ISO 10542-1:2012. Тези изисквания се считат за изпълнени по отношение на системата за обезопасяване на седящото лице, ако тя е одобрена съгласно Правило № 16-06 на ИКЕ на ООН.</w:t>
            </w:r>
          </w:p>
        </w:tc>
      </w:tr>
    </w:tbl>
    <w:p>
      <w:pPr>
        <w:spacing w:after="0"/>
        <w:rPr>
          <w:rFonts w:eastAsia="Arial Unicode MS"/>
          <w:noProof/>
          <w:szCs w:val="24"/>
        </w:rPr>
      </w:pPr>
      <w:r>
        <w:rPr>
          <w:rFonts w:eastAsia="Arial Unicode MS"/>
          <w:noProof/>
          <w:szCs w:val="24"/>
        </w:rPr>
        <w:pict>
          <v:rect id="_x0000_i1037"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Допълнение 4</w:t>
      </w:r>
    </w:p>
    <w:p>
      <w:pPr>
        <w:jc w:val="center"/>
        <w:rPr>
          <w:rFonts w:eastAsia="Arial Unicode MS"/>
          <w:b/>
          <w:bCs/>
          <w:noProof/>
          <w:szCs w:val="24"/>
        </w:rPr>
      </w:pPr>
      <w:r>
        <w:rPr>
          <w:b/>
          <w:noProof/>
        </w:rPr>
        <w:t>Други превозни средства със специално предназначение</w:t>
      </w:r>
      <w:r>
        <w:rPr>
          <w:rFonts w:eastAsia="Arial Unicode MS"/>
          <w:b/>
          <w:bCs/>
          <w:noProof/>
          <w:szCs w:val="24"/>
        </w:rPr>
        <w:br/>
      </w:r>
      <w:r>
        <w:rPr>
          <w:b/>
          <w:noProof/>
        </w:rPr>
        <w:t>(включително превозни средства от специалната група, превозни средства за заменяемо оборудване и каравани)</w:t>
      </w:r>
    </w:p>
    <w:p>
      <w:pPr>
        <w:rPr>
          <w:noProof/>
        </w:rPr>
      </w:pPr>
      <w:r>
        <w:rPr>
          <w:noProof/>
        </w:rPr>
        <w:t>Изключенията, предвидени в настоящото допълнение, се допускат само ако производителят докаже на компетентния орган, че превозното средство, поради специалното си предназначение, не може да отговаря на всички изисквания, посочени в част I от приложение IV.</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55"/>
        <w:gridCol w:w="1628"/>
        <w:gridCol w:w="1843"/>
        <w:gridCol w:w="709"/>
        <w:gridCol w:w="709"/>
        <w:gridCol w:w="708"/>
        <w:gridCol w:w="709"/>
        <w:gridCol w:w="648"/>
        <w:gridCol w:w="373"/>
        <w:gridCol w:w="373"/>
        <w:gridCol w:w="373"/>
        <w:gridCol w:w="373"/>
      </w:tblGrid>
      <w:tr>
        <w:trPr>
          <w:cantSplit/>
          <w:tblCellSpacing w:w="0" w:type="dxa"/>
        </w:trPr>
        <w:tc>
          <w:tcPr>
            <w:tcW w:w="655" w:type="dxa"/>
            <w:hideMark/>
          </w:tcPr>
          <w:p>
            <w:pPr>
              <w:spacing w:before="60" w:after="60"/>
              <w:ind w:right="195"/>
              <w:jc w:val="center"/>
              <w:rPr>
                <w:rFonts w:eastAsia="Times New Roman"/>
                <w:b/>
                <w:bCs/>
                <w:noProof/>
                <w:sz w:val="20"/>
                <w:szCs w:val="20"/>
              </w:rPr>
            </w:pPr>
            <w:r>
              <w:rPr>
                <w:b/>
                <w:noProof/>
                <w:sz w:val="20"/>
              </w:rPr>
              <w:t>Точка</w:t>
            </w:r>
          </w:p>
        </w:tc>
        <w:tc>
          <w:tcPr>
            <w:tcW w:w="1628" w:type="dxa"/>
            <w:hideMark/>
          </w:tcPr>
          <w:p>
            <w:pPr>
              <w:spacing w:before="60" w:after="60"/>
              <w:ind w:right="195"/>
              <w:jc w:val="center"/>
              <w:rPr>
                <w:rFonts w:eastAsia="Times New Roman"/>
                <w:b/>
                <w:bCs/>
                <w:noProof/>
                <w:sz w:val="20"/>
                <w:szCs w:val="20"/>
              </w:rPr>
            </w:pPr>
            <w:r>
              <w:rPr>
                <w:b/>
                <w:noProof/>
                <w:sz w:val="20"/>
              </w:rPr>
              <w:t>Предмет</w:t>
            </w:r>
          </w:p>
        </w:tc>
        <w:tc>
          <w:tcPr>
            <w:tcW w:w="1843" w:type="dxa"/>
            <w:hideMark/>
          </w:tcPr>
          <w:p>
            <w:pPr>
              <w:spacing w:before="60" w:after="60"/>
              <w:ind w:right="195"/>
              <w:jc w:val="center"/>
              <w:rPr>
                <w:rFonts w:eastAsia="Times New Roman"/>
                <w:b/>
                <w:bCs/>
                <w:noProof/>
                <w:sz w:val="20"/>
                <w:szCs w:val="20"/>
              </w:rPr>
            </w:pPr>
            <w:r>
              <w:rPr>
                <w:b/>
                <w:noProof/>
                <w:sz w:val="20"/>
              </w:rPr>
              <w:t>Съответен регулаторен акт</w:t>
            </w:r>
          </w:p>
        </w:tc>
        <w:tc>
          <w:tcPr>
            <w:tcW w:w="709" w:type="dxa"/>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2</w:t>
            </w:r>
          </w:p>
        </w:tc>
        <w:tc>
          <w:tcPr>
            <w:tcW w:w="709" w:type="dxa"/>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3</w:t>
            </w:r>
          </w:p>
        </w:tc>
        <w:tc>
          <w:tcPr>
            <w:tcW w:w="708" w:type="dxa"/>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1</w:t>
            </w:r>
          </w:p>
        </w:tc>
        <w:tc>
          <w:tcPr>
            <w:tcW w:w="709" w:type="dxa"/>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2</w:t>
            </w:r>
          </w:p>
        </w:tc>
        <w:tc>
          <w:tcPr>
            <w:tcW w:w="648" w:type="dxa"/>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373" w:type="dxa"/>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1</w:t>
            </w:r>
          </w:p>
        </w:tc>
        <w:tc>
          <w:tcPr>
            <w:tcW w:w="373" w:type="dxa"/>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2</w:t>
            </w:r>
          </w:p>
        </w:tc>
        <w:tc>
          <w:tcPr>
            <w:tcW w:w="373" w:type="dxa"/>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3</w:t>
            </w:r>
          </w:p>
        </w:tc>
        <w:tc>
          <w:tcPr>
            <w:tcW w:w="373" w:type="dxa"/>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655" w:type="dxa"/>
          </w:tcPr>
          <w:p>
            <w:pPr>
              <w:spacing w:before="60" w:after="60"/>
              <w:jc w:val="left"/>
              <w:rPr>
                <w:rFonts w:eastAsia="Times New Roman"/>
                <w:noProof/>
                <w:sz w:val="20"/>
                <w:szCs w:val="20"/>
              </w:rPr>
            </w:pPr>
            <w:r>
              <w:rPr>
                <w:noProof/>
                <w:sz w:val="20"/>
              </w:rPr>
              <w:t>1A</w:t>
            </w:r>
          </w:p>
        </w:tc>
        <w:tc>
          <w:tcPr>
            <w:tcW w:w="1628" w:type="dxa"/>
          </w:tcPr>
          <w:p>
            <w:pPr>
              <w:spacing w:before="60" w:after="60"/>
              <w:jc w:val="left"/>
              <w:rPr>
                <w:rFonts w:eastAsia="Times New Roman"/>
                <w:noProof/>
                <w:sz w:val="20"/>
                <w:szCs w:val="20"/>
              </w:rPr>
            </w:pPr>
            <w:r>
              <w:rPr>
                <w:noProof/>
                <w:sz w:val="20"/>
              </w:rPr>
              <w:t>Ниво на шума</w:t>
            </w:r>
          </w:p>
        </w:tc>
        <w:tc>
          <w:tcPr>
            <w:tcW w:w="1843" w:type="dxa"/>
          </w:tcPr>
          <w:p>
            <w:pPr>
              <w:spacing w:before="60" w:after="60"/>
              <w:jc w:val="left"/>
              <w:rPr>
                <w:rFonts w:eastAsia="Times New Roman"/>
                <w:noProof/>
                <w:sz w:val="20"/>
                <w:szCs w:val="20"/>
              </w:rPr>
            </w:pPr>
            <w:r>
              <w:rPr>
                <w:noProof/>
                <w:sz w:val="20"/>
              </w:rPr>
              <w:t>Регламент (ЕС) № 540/2014</w:t>
            </w:r>
          </w:p>
        </w:tc>
        <w:tc>
          <w:tcPr>
            <w:tcW w:w="709" w:type="dxa"/>
          </w:tcPr>
          <w:p>
            <w:pPr>
              <w:spacing w:before="100" w:beforeAutospacing="1" w:after="100" w:afterAutospacing="1"/>
              <w:jc w:val="center"/>
              <w:rPr>
                <w:rFonts w:eastAsia="Times New Roman"/>
                <w:noProof/>
                <w:sz w:val="20"/>
                <w:szCs w:val="20"/>
              </w:rPr>
            </w:pPr>
          </w:p>
        </w:tc>
        <w:tc>
          <w:tcPr>
            <w:tcW w:w="709" w:type="dxa"/>
          </w:tcPr>
          <w:p>
            <w:pPr>
              <w:spacing w:before="60" w:after="60"/>
              <w:jc w:val="center"/>
              <w:rPr>
                <w:rFonts w:eastAsia="Times New Roman"/>
                <w:noProof/>
                <w:sz w:val="20"/>
                <w:szCs w:val="20"/>
              </w:rPr>
            </w:pPr>
            <w:r>
              <w:rPr>
                <w:noProof/>
                <w:sz w:val="20"/>
              </w:rPr>
              <w:t>З</w:t>
            </w:r>
          </w:p>
        </w:tc>
        <w:tc>
          <w:tcPr>
            <w:tcW w:w="708" w:type="dxa"/>
          </w:tcPr>
          <w:p>
            <w:pPr>
              <w:spacing w:before="60" w:after="60"/>
              <w:jc w:val="center"/>
              <w:rPr>
                <w:rFonts w:eastAsia="Times New Roman"/>
                <w:noProof/>
                <w:sz w:val="20"/>
                <w:szCs w:val="20"/>
              </w:rPr>
            </w:pPr>
            <w:r>
              <w:rPr>
                <w:noProof/>
                <w:sz w:val="20"/>
              </w:rPr>
              <w:t>З</w:t>
            </w:r>
          </w:p>
        </w:tc>
        <w:tc>
          <w:tcPr>
            <w:tcW w:w="709" w:type="dxa"/>
          </w:tcPr>
          <w:p>
            <w:pPr>
              <w:spacing w:before="60" w:after="60"/>
              <w:jc w:val="center"/>
              <w:rPr>
                <w:rFonts w:eastAsia="Times New Roman"/>
                <w:noProof/>
                <w:sz w:val="20"/>
                <w:szCs w:val="20"/>
              </w:rPr>
            </w:pPr>
            <w:r>
              <w:rPr>
                <w:noProof/>
                <w:sz w:val="20"/>
              </w:rPr>
              <w:t>З</w:t>
            </w:r>
          </w:p>
        </w:tc>
        <w:tc>
          <w:tcPr>
            <w:tcW w:w="648" w:type="dxa"/>
          </w:tcPr>
          <w:p>
            <w:pPr>
              <w:spacing w:before="60" w:after="60"/>
              <w:jc w:val="center"/>
              <w:rPr>
                <w:rFonts w:eastAsia="Times New Roman"/>
                <w:noProof/>
                <w:sz w:val="20"/>
                <w:szCs w:val="20"/>
              </w:rPr>
            </w:pPr>
            <w:r>
              <w:rPr>
                <w:noProof/>
                <w:sz w:val="20"/>
              </w:rPr>
              <w:t>З</w:t>
            </w:r>
          </w:p>
        </w:tc>
        <w:tc>
          <w:tcPr>
            <w:tcW w:w="373" w:type="dxa"/>
          </w:tcPr>
          <w:p>
            <w:pPr>
              <w:spacing w:before="60" w:after="60"/>
              <w:jc w:val="center"/>
              <w:rPr>
                <w:rFonts w:eastAsia="Times New Roman"/>
                <w:noProof/>
                <w:sz w:val="20"/>
                <w:szCs w:val="20"/>
              </w:rPr>
            </w:pPr>
            <w:r>
              <w:rPr>
                <w:noProof/>
                <w:sz w:val="20"/>
              </w:rPr>
              <w:t>З</w:t>
            </w:r>
          </w:p>
        </w:tc>
        <w:tc>
          <w:tcPr>
            <w:tcW w:w="373" w:type="dxa"/>
          </w:tcPr>
          <w:p>
            <w:pPr>
              <w:spacing w:before="100" w:beforeAutospacing="1" w:after="100" w:afterAutospacing="1"/>
              <w:jc w:val="center"/>
              <w:rPr>
                <w:rFonts w:eastAsia="Times New Roman"/>
                <w:noProof/>
                <w:sz w:val="20"/>
                <w:szCs w:val="20"/>
              </w:rPr>
            </w:pPr>
          </w:p>
        </w:tc>
        <w:tc>
          <w:tcPr>
            <w:tcW w:w="373" w:type="dxa"/>
          </w:tcPr>
          <w:p>
            <w:pPr>
              <w:spacing w:before="100" w:beforeAutospacing="1" w:after="100" w:afterAutospacing="1"/>
              <w:jc w:val="center"/>
              <w:rPr>
                <w:rFonts w:eastAsia="Times New Roman"/>
                <w:noProof/>
                <w:sz w:val="20"/>
                <w:szCs w:val="20"/>
              </w:rPr>
            </w:pPr>
          </w:p>
        </w:tc>
        <w:tc>
          <w:tcPr>
            <w:tcW w:w="373" w:type="dxa"/>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w:t>
            </w:r>
          </w:p>
        </w:tc>
        <w:tc>
          <w:tcPr>
            <w:tcW w:w="1628" w:type="dxa"/>
            <w:hideMark/>
          </w:tcPr>
          <w:p>
            <w:pPr>
              <w:spacing w:before="60" w:after="60"/>
              <w:jc w:val="left"/>
              <w:rPr>
                <w:rFonts w:eastAsia="Times New Roman"/>
                <w:noProof/>
                <w:sz w:val="20"/>
                <w:szCs w:val="20"/>
              </w:rPr>
            </w:pPr>
            <w:r>
              <w:rPr>
                <w:noProof/>
                <w:sz w:val="20"/>
              </w:rPr>
              <w:t>Емисии (Евро 5 и 6) от лекотоварни превозни средства/достъп до информация</w:t>
            </w:r>
          </w:p>
        </w:tc>
        <w:tc>
          <w:tcPr>
            <w:tcW w:w="1843" w:type="dxa"/>
            <w:hideMark/>
          </w:tcPr>
          <w:p>
            <w:pPr>
              <w:spacing w:before="60" w:after="60"/>
              <w:jc w:val="left"/>
              <w:rPr>
                <w:rFonts w:eastAsia="Times New Roman"/>
                <w:noProof/>
                <w:sz w:val="20"/>
                <w:szCs w:val="20"/>
              </w:rPr>
            </w:pPr>
            <w:r>
              <w:rPr>
                <w:noProof/>
                <w:sz w:val="20"/>
              </w:rPr>
              <w:t>Регламент (EO) № 715/2007</w:t>
            </w:r>
          </w:p>
        </w:tc>
        <w:tc>
          <w:tcPr>
            <w:tcW w:w="709" w:type="dxa"/>
            <w:hideMark/>
          </w:tcPr>
          <w:p>
            <w:pPr>
              <w:spacing w:before="60" w:after="60"/>
              <w:jc w:val="center"/>
              <w:rPr>
                <w:rFonts w:eastAsia="Times New Roman"/>
                <w:noProof/>
                <w:sz w:val="20"/>
                <w:szCs w:val="20"/>
              </w:rPr>
            </w:pPr>
            <w:r>
              <w:rPr>
                <w:noProof/>
                <w:sz w:val="20"/>
              </w:rPr>
              <w:t>Р(</w:t>
            </w:r>
            <w:r>
              <w:rPr>
                <w:noProof/>
                <w:sz w:val="20"/>
                <w:vertAlign w:val="superscript"/>
              </w:rPr>
              <w:t>1</w:t>
            </w:r>
            <w:r>
              <w:rPr>
                <w:noProof/>
                <w:sz w:val="20"/>
              </w:rPr>
              <w:t>)</w:t>
            </w: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Р+Ч</w:t>
            </w:r>
            <w:r>
              <w:rPr>
                <w:noProof/>
                <w:sz w:val="20"/>
                <w:vertAlign w:val="subscript"/>
              </w:rPr>
              <w:t>1</w:t>
            </w:r>
            <w:r>
              <w:rPr>
                <w:noProof/>
                <w:sz w:val="20"/>
              </w:rPr>
              <w:t xml:space="preserve"> (</w:t>
            </w:r>
            <w:r>
              <w:rPr>
                <w:noProof/>
                <w:sz w:val="20"/>
                <w:vertAlign w:val="superscript"/>
              </w:rPr>
              <w:t>1</w:t>
            </w:r>
            <w:r>
              <w:rPr>
                <w:noProof/>
                <w:sz w:val="20"/>
              </w:rPr>
              <w:t>)</w:t>
            </w:r>
          </w:p>
        </w:tc>
        <w:tc>
          <w:tcPr>
            <w:tcW w:w="709" w:type="dxa"/>
            <w:hideMark/>
          </w:tcPr>
          <w:p>
            <w:pPr>
              <w:spacing w:before="60" w:after="60"/>
              <w:jc w:val="center"/>
              <w:rPr>
                <w:rFonts w:eastAsia="Times New Roman"/>
                <w:noProof/>
                <w:sz w:val="20"/>
                <w:szCs w:val="20"/>
              </w:rPr>
            </w:pPr>
            <w:r>
              <w:rPr>
                <w:noProof/>
                <w:sz w:val="20"/>
              </w:rPr>
              <w:t>Р+Ч</w:t>
            </w:r>
            <w:r>
              <w:rPr>
                <w:noProof/>
                <w:sz w:val="20"/>
                <w:vertAlign w:val="subscript"/>
              </w:rPr>
              <w:t>1</w:t>
            </w:r>
            <w:r>
              <w:rPr>
                <w:noProof/>
                <w:sz w:val="20"/>
              </w:rPr>
              <w:t xml:space="preserve"> (</w:t>
            </w:r>
            <w:r>
              <w:rPr>
                <w:noProof/>
                <w:sz w:val="20"/>
                <w:vertAlign w:val="superscript"/>
              </w:rPr>
              <w:t>1</w:t>
            </w:r>
            <w:r>
              <w:rPr>
                <w:noProof/>
                <w:sz w:val="20"/>
              </w:rPr>
              <w:t>)</w:t>
            </w: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3A</w:t>
            </w:r>
          </w:p>
        </w:tc>
        <w:tc>
          <w:tcPr>
            <w:tcW w:w="1628" w:type="dxa"/>
            <w:hideMark/>
          </w:tcPr>
          <w:p>
            <w:pPr>
              <w:spacing w:before="60" w:after="60"/>
              <w:jc w:val="left"/>
              <w:rPr>
                <w:rFonts w:eastAsia="Times New Roman"/>
                <w:noProof/>
                <w:sz w:val="20"/>
                <w:szCs w:val="20"/>
              </w:rPr>
            </w:pPr>
            <w:r>
              <w:rPr>
                <w:noProof/>
                <w:sz w:val="20"/>
              </w:rPr>
              <w:t>Предотвратяване на опасност от пожар (резервоари за течно гориво)</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34 на ИКЕ на ООН</w:t>
            </w:r>
          </w:p>
        </w:tc>
        <w:tc>
          <w:tcPr>
            <w:tcW w:w="709" w:type="dxa"/>
            <w:hideMark/>
          </w:tcPr>
          <w:p>
            <w:pPr>
              <w:spacing w:before="60" w:after="60"/>
              <w:jc w:val="center"/>
              <w:rPr>
                <w:rFonts w:eastAsia="Times New Roman"/>
                <w:noProof/>
                <w:sz w:val="20"/>
                <w:szCs w:val="20"/>
              </w:rPr>
            </w:pPr>
            <w:r>
              <w:rPr>
                <w:noProof/>
                <w:sz w:val="20"/>
              </w:rPr>
              <w:t>Е</w:t>
            </w:r>
          </w:p>
        </w:tc>
        <w:tc>
          <w:tcPr>
            <w:tcW w:w="709" w:type="dxa"/>
            <w:hideMark/>
          </w:tcPr>
          <w:p>
            <w:pPr>
              <w:spacing w:before="60" w:after="60"/>
              <w:jc w:val="center"/>
              <w:rPr>
                <w:rFonts w:eastAsia="Times New Roman"/>
                <w:noProof/>
                <w:sz w:val="20"/>
                <w:szCs w:val="20"/>
              </w:rPr>
            </w:pPr>
            <w:r>
              <w:rPr>
                <w:noProof/>
                <w:sz w:val="20"/>
              </w:rPr>
              <w:t>Е</w:t>
            </w:r>
          </w:p>
        </w:tc>
        <w:tc>
          <w:tcPr>
            <w:tcW w:w="708" w:type="dxa"/>
            <w:hideMark/>
          </w:tcPr>
          <w:p>
            <w:pPr>
              <w:spacing w:before="60" w:after="60"/>
              <w:jc w:val="center"/>
              <w:rPr>
                <w:rFonts w:eastAsia="Times New Roman"/>
                <w:noProof/>
                <w:sz w:val="20"/>
                <w:szCs w:val="20"/>
              </w:rPr>
            </w:pPr>
            <w:r>
              <w:rPr>
                <w:noProof/>
                <w:sz w:val="20"/>
              </w:rPr>
              <w:t>Е</w:t>
            </w:r>
          </w:p>
        </w:tc>
        <w:tc>
          <w:tcPr>
            <w:tcW w:w="709" w:type="dxa"/>
            <w:hideMark/>
          </w:tcPr>
          <w:p>
            <w:pPr>
              <w:spacing w:before="60" w:after="60"/>
              <w:jc w:val="center"/>
              <w:rPr>
                <w:rFonts w:eastAsia="Times New Roman"/>
                <w:noProof/>
                <w:sz w:val="20"/>
                <w:szCs w:val="20"/>
              </w:rPr>
            </w:pPr>
            <w:r>
              <w:rPr>
                <w:noProof/>
                <w:sz w:val="20"/>
              </w:rPr>
              <w:t>Е</w:t>
            </w:r>
          </w:p>
        </w:tc>
        <w:tc>
          <w:tcPr>
            <w:tcW w:w="648" w:type="dxa"/>
            <w:hideMark/>
          </w:tcPr>
          <w:p>
            <w:pPr>
              <w:spacing w:before="60" w:after="60"/>
              <w:jc w:val="center"/>
              <w:rPr>
                <w:rFonts w:eastAsia="Times New Roman"/>
                <w:noProof/>
                <w:sz w:val="20"/>
                <w:szCs w:val="20"/>
              </w:rPr>
            </w:pPr>
            <w:r>
              <w:rPr>
                <w:noProof/>
                <w:sz w:val="20"/>
              </w:rPr>
              <w:t>Е</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3Б</w:t>
            </w:r>
          </w:p>
        </w:tc>
        <w:tc>
          <w:tcPr>
            <w:tcW w:w="1628" w:type="dxa"/>
            <w:hideMark/>
          </w:tcPr>
          <w:p>
            <w:pPr>
              <w:spacing w:before="60" w:after="60"/>
              <w:jc w:val="left"/>
              <w:rPr>
                <w:rFonts w:eastAsia="Times New Roman"/>
                <w:noProof/>
                <w:sz w:val="20"/>
                <w:szCs w:val="20"/>
              </w:rPr>
            </w:pPr>
            <w:r>
              <w:rPr>
                <w:noProof/>
                <w:sz w:val="20"/>
              </w:rPr>
              <w:t>Задни нискоразположени защитни устройства (ЗНЗУ) и тяхното монтиране; задна нискоразположена защита (ЗНЗ)</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58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A</w:t>
            </w:r>
          </w:p>
        </w:tc>
        <w:tc>
          <w:tcPr>
            <w:tcW w:w="709" w:type="dxa"/>
            <w:hideMark/>
          </w:tcPr>
          <w:p>
            <w:pPr>
              <w:spacing w:before="60" w:after="60"/>
              <w:jc w:val="center"/>
              <w:rPr>
                <w:rFonts w:eastAsia="Times New Roman"/>
                <w:noProof/>
                <w:sz w:val="20"/>
                <w:szCs w:val="20"/>
              </w:rPr>
            </w:pPr>
            <w:r>
              <w:rPr>
                <w:noProof/>
                <w:sz w:val="20"/>
              </w:rPr>
              <w:t>A</w:t>
            </w:r>
          </w:p>
        </w:tc>
        <w:tc>
          <w:tcPr>
            <w:tcW w:w="648" w:type="dxa"/>
            <w:hideMark/>
          </w:tcPr>
          <w:p>
            <w:pPr>
              <w:spacing w:before="60" w:after="60"/>
              <w:jc w:val="center"/>
              <w:rPr>
                <w:rFonts w:eastAsia="Times New Roman"/>
                <w:noProof/>
                <w:sz w:val="20"/>
                <w:szCs w:val="20"/>
              </w:rPr>
            </w:pPr>
            <w:r>
              <w:rPr>
                <w:noProof/>
                <w:sz w:val="20"/>
              </w:rPr>
              <w:t>A</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4A</w:t>
            </w:r>
          </w:p>
        </w:tc>
        <w:tc>
          <w:tcPr>
            <w:tcW w:w="1628" w:type="dxa"/>
            <w:hideMark/>
          </w:tcPr>
          <w:p>
            <w:pPr>
              <w:spacing w:before="60" w:after="60"/>
              <w:jc w:val="left"/>
              <w:rPr>
                <w:rFonts w:eastAsia="Times New Roman"/>
                <w:noProof/>
                <w:sz w:val="20"/>
                <w:szCs w:val="20"/>
              </w:rPr>
            </w:pPr>
            <w:r>
              <w:rPr>
                <w:noProof/>
                <w:sz w:val="20"/>
              </w:rPr>
              <w:t>Място за монтиране и закрепване на задните регистрационни табели</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1003/2010</w:t>
            </w:r>
          </w:p>
        </w:tc>
        <w:tc>
          <w:tcPr>
            <w:tcW w:w="709" w:type="dxa"/>
            <w:hideMark/>
          </w:tcPr>
          <w:p>
            <w:pPr>
              <w:spacing w:before="60" w:after="60"/>
              <w:jc w:val="center"/>
              <w:rPr>
                <w:rFonts w:eastAsia="Times New Roman"/>
                <w:noProof/>
                <w:sz w:val="20"/>
                <w:szCs w:val="20"/>
              </w:rPr>
            </w:pPr>
            <w:r>
              <w:rPr>
                <w:noProof/>
                <w:sz w:val="20"/>
              </w:rPr>
              <w:t>A+С</w:t>
            </w:r>
          </w:p>
        </w:tc>
        <w:tc>
          <w:tcPr>
            <w:tcW w:w="709" w:type="dxa"/>
            <w:hideMark/>
          </w:tcPr>
          <w:p>
            <w:pPr>
              <w:spacing w:before="60" w:after="60"/>
              <w:jc w:val="center"/>
              <w:rPr>
                <w:rFonts w:eastAsia="Times New Roman"/>
                <w:noProof/>
                <w:sz w:val="20"/>
                <w:szCs w:val="20"/>
              </w:rPr>
            </w:pPr>
            <w:r>
              <w:rPr>
                <w:noProof/>
                <w:sz w:val="20"/>
              </w:rPr>
              <w:t>A+С</w:t>
            </w:r>
          </w:p>
        </w:tc>
        <w:tc>
          <w:tcPr>
            <w:tcW w:w="708" w:type="dxa"/>
            <w:hideMark/>
          </w:tcPr>
          <w:p>
            <w:pPr>
              <w:spacing w:before="60" w:after="60"/>
              <w:jc w:val="center"/>
              <w:rPr>
                <w:rFonts w:eastAsia="Times New Roman"/>
                <w:noProof/>
                <w:sz w:val="20"/>
                <w:szCs w:val="20"/>
              </w:rPr>
            </w:pPr>
            <w:r>
              <w:rPr>
                <w:noProof/>
                <w:sz w:val="20"/>
              </w:rPr>
              <w:t>A+С</w:t>
            </w:r>
          </w:p>
        </w:tc>
        <w:tc>
          <w:tcPr>
            <w:tcW w:w="709" w:type="dxa"/>
            <w:hideMark/>
          </w:tcPr>
          <w:p>
            <w:pPr>
              <w:spacing w:before="60" w:after="60"/>
              <w:jc w:val="center"/>
              <w:rPr>
                <w:rFonts w:eastAsia="Times New Roman"/>
                <w:noProof/>
                <w:sz w:val="20"/>
                <w:szCs w:val="20"/>
              </w:rPr>
            </w:pPr>
            <w:r>
              <w:rPr>
                <w:noProof/>
                <w:sz w:val="20"/>
              </w:rPr>
              <w:t>A+С</w:t>
            </w:r>
          </w:p>
        </w:tc>
        <w:tc>
          <w:tcPr>
            <w:tcW w:w="648" w:type="dxa"/>
            <w:hideMark/>
          </w:tcPr>
          <w:p>
            <w:pPr>
              <w:spacing w:before="60" w:after="60"/>
              <w:jc w:val="center"/>
              <w:rPr>
                <w:rFonts w:eastAsia="Times New Roman"/>
                <w:noProof/>
                <w:sz w:val="20"/>
                <w:szCs w:val="20"/>
              </w:rPr>
            </w:pPr>
            <w:r>
              <w:rPr>
                <w:noProof/>
                <w:sz w:val="20"/>
              </w:rPr>
              <w:t>A+С</w:t>
            </w:r>
          </w:p>
        </w:tc>
        <w:tc>
          <w:tcPr>
            <w:tcW w:w="373" w:type="dxa"/>
            <w:hideMark/>
          </w:tcPr>
          <w:p>
            <w:pPr>
              <w:spacing w:before="60" w:after="60"/>
              <w:jc w:val="center"/>
              <w:rPr>
                <w:rFonts w:eastAsia="Times New Roman"/>
                <w:noProof/>
                <w:sz w:val="20"/>
                <w:szCs w:val="20"/>
              </w:rPr>
            </w:pPr>
            <w:r>
              <w:rPr>
                <w:noProof/>
                <w:sz w:val="20"/>
              </w:rPr>
              <w:t>A+С</w:t>
            </w:r>
          </w:p>
        </w:tc>
        <w:tc>
          <w:tcPr>
            <w:tcW w:w="373" w:type="dxa"/>
            <w:hideMark/>
          </w:tcPr>
          <w:p>
            <w:pPr>
              <w:spacing w:before="60" w:after="60"/>
              <w:jc w:val="center"/>
              <w:rPr>
                <w:rFonts w:eastAsia="Times New Roman"/>
                <w:noProof/>
                <w:sz w:val="20"/>
                <w:szCs w:val="20"/>
              </w:rPr>
            </w:pPr>
            <w:r>
              <w:rPr>
                <w:noProof/>
                <w:sz w:val="20"/>
              </w:rPr>
              <w:t>A+С</w:t>
            </w:r>
          </w:p>
        </w:tc>
        <w:tc>
          <w:tcPr>
            <w:tcW w:w="373" w:type="dxa"/>
            <w:hideMark/>
          </w:tcPr>
          <w:p>
            <w:pPr>
              <w:spacing w:before="60" w:after="60"/>
              <w:jc w:val="center"/>
              <w:rPr>
                <w:rFonts w:eastAsia="Times New Roman"/>
                <w:noProof/>
                <w:sz w:val="20"/>
                <w:szCs w:val="20"/>
              </w:rPr>
            </w:pPr>
            <w:r>
              <w:rPr>
                <w:noProof/>
                <w:sz w:val="20"/>
              </w:rPr>
              <w:t>A+С</w:t>
            </w:r>
          </w:p>
        </w:tc>
        <w:tc>
          <w:tcPr>
            <w:tcW w:w="373" w:type="dxa"/>
            <w:hideMark/>
          </w:tcPr>
          <w:p>
            <w:pPr>
              <w:spacing w:before="60" w:after="60"/>
              <w:jc w:val="center"/>
              <w:rPr>
                <w:rFonts w:eastAsia="Times New Roman"/>
                <w:noProof/>
                <w:sz w:val="20"/>
                <w:szCs w:val="20"/>
              </w:rPr>
            </w:pPr>
            <w:r>
              <w:rPr>
                <w:noProof/>
                <w:sz w:val="20"/>
              </w:rPr>
              <w:t>A+С</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5A</w:t>
            </w:r>
          </w:p>
        </w:tc>
        <w:tc>
          <w:tcPr>
            <w:tcW w:w="1628" w:type="dxa"/>
            <w:hideMark/>
          </w:tcPr>
          <w:p>
            <w:pPr>
              <w:spacing w:before="60" w:after="60"/>
              <w:jc w:val="left"/>
              <w:rPr>
                <w:rFonts w:eastAsia="Times New Roman"/>
                <w:noProof/>
                <w:sz w:val="20"/>
                <w:szCs w:val="20"/>
              </w:rPr>
            </w:pPr>
            <w:r>
              <w:rPr>
                <w:noProof/>
                <w:sz w:val="20"/>
              </w:rPr>
              <w:t>Кормилно управление</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79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6A</w:t>
            </w:r>
          </w:p>
        </w:tc>
        <w:tc>
          <w:tcPr>
            <w:tcW w:w="1628" w:type="dxa"/>
            <w:hideMark/>
          </w:tcPr>
          <w:p>
            <w:pPr>
              <w:spacing w:before="60" w:after="60"/>
              <w:jc w:val="left"/>
              <w:rPr>
                <w:rFonts w:eastAsia="Times New Roman"/>
                <w:noProof/>
                <w:sz w:val="20"/>
                <w:szCs w:val="20"/>
              </w:rPr>
            </w:pPr>
            <w:r>
              <w:rPr>
                <w:noProof/>
                <w:sz w:val="20"/>
              </w:rPr>
              <w:t>Достъп до превозното средство и маневреност</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130/2012</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Б</w:t>
            </w:r>
          </w:p>
        </w:tc>
        <w:tc>
          <w:tcPr>
            <w:tcW w:w="709" w:type="dxa"/>
            <w:hideMark/>
          </w:tcPr>
          <w:p>
            <w:pPr>
              <w:spacing w:before="60" w:after="60"/>
              <w:jc w:val="center"/>
              <w:rPr>
                <w:rFonts w:eastAsia="Times New Roman"/>
                <w:noProof/>
                <w:sz w:val="20"/>
                <w:szCs w:val="20"/>
              </w:rPr>
            </w:pPr>
            <w:r>
              <w:rPr>
                <w:noProof/>
                <w:sz w:val="20"/>
              </w:rPr>
              <w:t>Б</w:t>
            </w:r>
          </w:p>
        </w:tc>
        <w:tc>
          <w:tcPr>
            <w:tcW w:w="648" w:type="dxa"/>
            <w:hideMark/>
          </w:tcPr>
          <w:p>
            <w:pPr>
              <w:spacing w:before="60" w:after="60"/>
              <w:jc w:val="center"/>
              <w:rPr>
                <w:rFonts w:eastAsia="Times New Roman"/>
                <w:noProof/>
                <w:sz w:val="20"/>
                <w:szCs w:val="20"/>
              </w:rPr>
            </w:pPr>
            <w:r>
              <w:rPr>
                <w:noProof/>
                <w:sz w:val="20"/>
              </w:rPr>
              <w:t>Б</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6Б</w:t>
            </w:r>
          </w:p>
        </w:tc>
        <w:tc>
          <w:tcPr>
            <w:tcW w:w="1628" w:type="dxa"/>
            <w:hideMark/>
          </w:tcPr>
          <w:p>
            <w:pPr>
              <w:spacing w:before="60" w:after="60"/>
              <w:jc w:val="left"/>
              <w:rPr>
                <w:rFonts w:eastAsia="Times New Roman"/>
                <w:noProof/>
                <w:sz w:val="20"/>
                <w:szCs w:val="20"/>
              </w:rPr>
            </w:pPr>
            <w:r>
              <w:rPr>
                <w:noProof/>
                <w:sz w:val="20"/>
              </w:rPr>
              <w:t>Ключалки на вратите и компоненти за закрепване на вратите</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Б</w:t>
            </w: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lastRenderedPageBreak/>
              <w:t>7A</w:t>
            </w:r>
          </w:p>
        </w:tc>
        <w:tc>
          <w:tcPr>
            <w:tcW w:w="1628" w:type="dxa"/>
            <w:hideMark/>
          </w:tcPr>
          <w:p>
            <w:pPr>
              <w:spacing w:before="60" w:after="60"/>
              <w:jc w:val="left"/>
              <w:rPr>
                <w:rFonts w:eastAsia="Times New Roman"/>
                <w:noProof/>
                <w:sz w:val="20"/>
                <w:szCs w:val="20"/>
              </w:rPr>
            </w:pPr>
            <w:r>
              <w:rPr>
                <w:noProof/>
                <w:sz w:val="20"/>
              </w:rPr>
              <w:t>Устройства и сигнали за звукова предупредителна сигнализация</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28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8A</w:t>
            </w:r>
          </w:p>
        </w:tc>
        <w:tc>
          <w:tcPr>
            <w:tcW w:w="1628" w:type="dxa"/>
            <w:hideMark/>
          </w:tcPr>
          <w:p>
            <w:pPr>
              <w:spacing w:before="60" w:after="60"/>
              <w:jc w:val="left"/>
              <w:rPr>
                <w:rFonts w:eastAsia="Times New Roman"/>
                <w:noProof/>
                <w:sz w:val="20"/>
                <w:szCs w:val="20"/>
              </w:rPr>
            </w:pPr>
            <w:r>
              <w:rPr>
                <w:noProof/>
                <w:sz w:val="20"/>
              </w:rPr>
              <w:t>Устройства за непряко виждане и тяхното монтиране</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46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9A</w:t>
            </w:r>
          </w:p>
        </w:tc>
        <w:tc>
          <w:tcPr>
            <w:tcW w:w="1628" w:type="dxa"/>
            <w:hideMark/>
          </w:tcPr>
          <w:p>
            <w:pPr>
              <w:spacing w:before="60" w:after="60"/>
              <w:jc w:val="left"/>
              <w:rPr>
                <w:rFonts w:eastAsia="Times New Roman"/>
                <w:noProof/>
                <w:sz w:val="20"/>
                <w:szCs w:val="20"/>
              </w:rPr>
            </w:pPr>
            <w:r>
              <w:rPr>
                <w:noProof/>
                <w:sz w:val="20"/>
              </w:rPr>
              <w:t>Спиране на превозни средства и ремаркета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13 на ИКЕ на ООН</w:t>
            </w:r>
          </w:p>
        </w:tc>
        <w:tc>
          <w:tcPr>
            <w:tcW w:w="709" w:type="dxa"/>
            <w:hideMark/>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709" w:type="dxa"/>
            <w:hideMark/>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708" w:type="dxa"/>
            <w:hideMark/>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709" w:type="dxa"/>
            <w:hideMark/>
          </w:tcPr>
          <w:p>
            <w:pPr>
              <w:spacing w:before="60" w:after="60"/>
              <w:jc w:val="center"/>
              <w:rPr>
                <w:rFonts w:eastAsia="Times New Roman"/>
                <w:noProof/>
                <w:sz w:val="20"/>
                <w:szCs w:val="20"/>
              </w:rPr>
            </w:pPr>
            <w:r>
              <w:rPr>
                <w:noProof/>
                <w:sz w:val="20"/>
              </w:rPr>
              <w:t>X+Ф</w:t>
            </w:r>
            <w:r>
              <w:rPr>
                <w:noProof/>
                <w:sz w:val="20"/>
                <w:vertAlign w:val="subscript"/>
              </w:rPr>
              <w:t>1</w:t>
            </w:r>
            <w:r>
              <w:rPr>
                <w:noProof/>
                <w:sz w:val="20"/>
              </w:rPr>
              <w:t xml:space="preserve"> (</w:t>
            </w:r>
            <w:r>
              <w:rPr>
                <w:noProof/>
                <w:sz w:val="20"/>
                <w:vertAlign w:val="superscript"/>
              </w:rPr>
              <w:t>3</w:t>
            </w:r>
            <w:r>
              <w:rPr>
                <w:noProof/>
                <w:sz w:val="20"/>
              </w:rPr>
              <w:t>)</w:t>
            </w:r>
          </w:p>
        </w:tc>
        <w:tc>
          <w:tcPr>
            <w:tcW w:w="648" w:type="dxa"/>
            <w:hideMark/>
          </w:tcPr>
          <w:p>
            <w:pPr>
              <w:spacing w:before="60" w:after="60"/>
              <w:jc w:val="center"/>
              <w:rPr>
                <w:rFonts w:eastAsia="Times New Roman"/>
                <w:noProof/>
                <w:sz w:val="20"/>
                <w:szCs w:val="20"/>
              </w:rPr>
            </w:pPr>
            <w:r>
              <w:rPr>
                <w:noProof/>
                <w:sz w:val="20"/>
              </w:rPr>
              <w:t>X+Ф</w:t>
            </w:r>
            <w:r>
              <w:rPr>
                <w:noProof/>
                <w:sz w:val="20"/>
                <w:vertAlign w:val="subscript"/>
              </w:rPr>
              <w:t>1</w:t>
            </w:r>
            <w:r>
              <w:rPr>
                <w:noProof/>
                <w:sz w:val="20"/>
              </w:rPr>
              <w:t xml:space="preserve"> (</w:t>
            </w:r>
            <w:r>
              <w:rPr>
                <w:noProof/>
                <w:sz w:val="20"/>
                <w:vertAlign w:val="superscript"/>
              </w:rPr>
              <w:t>3</w:t>
            </w:r>
            <w:r>
              <w:rPr>
                <w:noProof/>
                <w:sz w:val="20"/>
              </w:rPr>
              <w:t>)</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373" w:type="dxa"/>
            <w:hideMark/>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9Б</w:t>
            </w:r>
          </w:p>
        </w:tc>
        <w:tc>
          <w:tcPr>
            <w:tcW w:w="1628" w:type="dxa"/>
            <w:hideMark/>
          </w:tcPr>
          <w:p>
            <w:pPr>
              <w:spacing w:before="60" w:after="60"/>
              <w:jc w:val="left"/>
              <w:rPr>
                <w:rFonts w:eastAsia="Times New Roman"/>
                <w:noProof/>
                <w:sz w:val="20"/>
                <w:szCs w:val="20"/>
              </w:rPr>
            </w:pPr>
            <w:r>
              <w:rPr>
                <w:noProof/>
                <w:sz w:val="20"/>
              </w:rPr>
              <w:t>Спиране на леки автомобили</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13-H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X(</w:t>
            </w:r>
            <w:r>
              <w:rPr>
                <w:noProof/>
                <w:sz w:val="20"/>
                <w:vertAlign w:val="superscript"/>
              </w:rPr>
              <w:t>4</w:t>
            </w:r>
            <w:r>
              <w:rPr>
                <w:noProof/>
                <w:sz w:val="20"/>
              </w:rPr>
              <w:t>)</w:t>
            </w: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10A</w:t>
            </w:r>
          </w:p>
        </w:tc>
        <w:tc>
          <w:tcPr>
            <w:tcW w:w="1628" w:type="dxa"/>
            <w:hideMark/>
          </w:tcPr>
          <w:p>
            <w:pPr>
              <w:spacing w:before="60" w:after="60"/>
              <w:jc w:val="left"/>
              <w:rPr>
                <w:rFonts w:eastAsia="Times New Roman"/>
                <w:noProof/>
                <w:sz w:val="20"/>
                <w:szCs w:val="20"/>
              </w:rPr>
            </w:pPr>
            <w:r>
              <w:rPr>
                <w:noProof/>
                <w:sz w:val="20"/>
              </w:rPr>
              <w:t>Електромагнитна съвместимост</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10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13A</w:t>
            </w:r>
          </w:p>
        </w:tc>
        <w:tc>
          <w:tcPr>
            <w:tcW w:w="1628" w:type="dxa"/>
            <w:hideMark/>
          </w:tcPr>
          <w:p>
            <w:pPr>
              <w:spacing w:before="60" w:after="60"/>
              <w:jc w:val="left"/>
              <w:rPr>
                <w:rFonts w:eastAsia="Times New Roman"/>
                <w:noProof/>
                <w:sz w:val="20"/>
                <w:szCs w:val="20"/>
              </w:rPr>
            </w:pPr>
            <w:r>
              <w:rPr>
                <w:noProof/>
                <w:sz w:val="20"/>
              </w:rPr>
              <w:t>Защита на моторни превозни средства срещу неразрешено използване</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18 на ИКЕ на ООН</w:t>
            </w:r>
          </w:p>
        </w:tc>
        <w:tc>
          <w:tcPr>
            <w:tcW w:w="709" w:type="dxa"/>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709" w:type="dxa"/>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708" w:type="dxa"/>
            <w:hideMark/>
          </w:tcPr>
          <w:p>
            <w:pPr>
              <w:spacing w:before="100" w:beforeAutospacing="1" w:after="100" w:afterAutospacing="1"/>
              <w:jc w:val="center"/>
              <w:rPr>
                <w:rFonts w:eastAsia="Times New Roman"/>
                <w:noProof/>
                <w:sz w:val="20"/>
                <w:szCs w:val="20"/>
              </w:rPr>
            </w:pPr>
          </w:p>
        </w:tc>
        <w:tc>
          <w:tcPr>
            <w:tcW w:w="709" w:type="dxa"/>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648" w:type="dxa"/>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13Б</w:t>
            </w:r>
          </w:p>
        </w:tc>
        <w:tc>
          <w:tcPr>
            <w:tcW w:w="1628" w:type="dxa"/>
            <w:hideMark/>
          </w:tcPr>
          <w:p>
            <w:pPr>
              <w:spacing w:before="60" w:after="60"/>
              <w:jc w:val="left"/>
              <w:rPr>
                <w:rFonts w:eastAsia="Times New Roman"/>
                <w:noProof/>
                <w:sz w:val="20"/>
                <w:szCs w:val="20"/>
              </w:rPr>
            </w:pPr>
            <w:r>
              <w:rPr>
                <w:noProof/>
                <w:sz w:val="20"/>
              </w:rPr>
              <w:t>Защита на моторни превозни средства срещу неразрешено използване</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116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14A</w:t>
            </w:r>
          </w:p>
        </w:tc>
        <w:tc>
          <w:tcPr>
            <w:tcW w:w="1628" w:type="dxa"/>
            <w:hideMark/>
          </w:tcPr>
          <w:p>
            <w:pPr>
              <w:spacing w:before="60" w:after="60"/>
              <w:jc w:val="left"/>
              <w:rPr>
                <w:rFonts w:eastAsia="Times New Roman"/>
                <w:noProof/>
                <w:sz w:val="20"/>
                <w:szCs w:val="20"/>
              </w:rPr>
            </w:pPr>
            <w:r>
              <w:rPr>
                <w:noProof/>
                <w:sz w:val="20"/>
              </w:rPr>
              <w:t>Защита на водача от кормилния механизъм в случай на удар</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15A</w:t>
            </w:r>
          </w:p>
        </w:tc>
        <w:tc>
          <w:tcPr>
            <w:tcW w:w="1628" w:type="dxa"/>
            <w:hideMark/>
          </w:tcPr>
          <w:p>
            <w:pPr>
              <w:spacing w:before="60" w:after="60"/>
              <w:jc w:val="left"/>
              <w:rPr>
                <w:rFonts w:eastAsia="Times New Roman"/>
                <w:noProof/>
                <w:sz w:val="20"/>
                <w:szCs w:val="20"/>
              </w:rPr>
            </w:pPr>
            <w:r>
              <w:rPr>
                <w:noProof/>
                <w:sz w:val="20"/>
              </w:rPr>
              <w:t>Седалки, тяхното закрепване и всички видове облегалки за глава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17 на ИКЕ на ООН</w:t>
            </w:r>
          </w:p>
        </w:tc>
        <w:tc>
          <w:tcPr>
            <w:tcW w:w="709" w:type="dxa"/>
            <w:hideMark/>
          </w:tcPr>
          <w:p>
            <w:pPr>
              <w:spacing w:before="60" w:after="60"/>
              <w:jc w:val="center"/>
              <w:rPr>
                <w:rFonts w:eastAsia="Times New Roman"/>
                <w:noProof/>
                <w:sz w:val="20"/>
                <w:szCs w:val="20"/>
              </w:rPr>
            </w:pPr>
            <w:r>
              <w:rPr>
                <w:noProof/>
                <w:sz w:val="20"/>
              </w:rPr>
              <w:t>Г(</w:t>
            </w:r>
            <w:r>
              <w:rPr>
                <w:noProof/>
                <w:sz w:val="20"/>
                <w:vertAlign w:val="superscript"/>
              </w:rPr>
              <w:t>4Б</w:t>
            </w:r>
            <w:r>
              <w:rPr>
                <w:noProof/>
                <w:sz w:val="20"/>
              </w:rPr>
              <w:t>)</w:t>
            </w:r>
          </w:p>
        </w:tc>
        <w:tc>
          <w:tcPr>
            <w:tcW w:w="709" w:type="dxa"/>
            <w:hideMark/>
          </w:tcPr>
          <w:p>
            <w:pPr>
              <w:spacing w:before="60" w:after="60"/>
              <w:jc w:val="center"/>
              <w:rPr>
                <w:rFonts w:eastAsia="Times New Roman"/>
                <w:noProof/>
                <w:sz w:val="20"/>
                <w:szCs w:val="20"/>
              </w:rPr>
            </w:pPr>
            <w:r>
              <w:rPr>
                <w:noProof/>
                <w:sz w:val="20"/>
              </w:rPr>
              <w:t>Г(</w:t>
            </w:r>
            <w:r>
              <w:rPr>
                <w:noProof/>
                <w:sz w:val="20"/>
                <w:vertAlign w:val="superscript"/>
              </w:rPr>
              <w:t>4Б</w:t>
            </w:r>
            <w:r>
              <w:rPr>
                <w:noProof/>
                <w:sz w:val="20"/>
              </w:rPr>
              <w:t>)</w:t>
            </w:r>
          </w:p>
        </w:tc>
        <w:tc>
          <w:tcPr>
            <w:tcW w:w="708" w:type="dxa"/>
            <w:hideMark/>
          </w:tcPr>
          <w:p>
            <w:pPr>
              <w:spacing w:before="60" w:after="60"/>
              <w:jc w:val="center"/>
              <w:rPr>
                <w:rFonts w:eastAsia="Times New Roman"/>
                <w:noProof/>
                <w:sz w:val="20"/>
                <w:szCs w:val="20"/>
              </w:rPr>
            </w:pPr>
            <w:r>
              <w:rPr>
                <w:noProof/>
                <w:sz w:val="20"/>
              </w:rPr>
              <w:t>Г</w:t>
            </w:r>
          </w:p>
        </w:tc>
        <w:tc>
          <w:tcPr>
            <w:tcW w:w="709" w:type="dxa"/>
            <w:hideMark/>
          </w:tcPr>
          <w:p>
            <w:pPr>
              <w:spacing w:before="60" w:after="60"/>
              <w:jc w:val="center"/>
              <w:rPr>
                <w:rFonts w:eastAsia="Times New Roman"/>
                <w:noProof/>
                <w:sz w:val="20"/>
                <w:szCs w:val="20"/>
              </w:rPr>
            </w:pPr>
            <w:r>
              <w:rPr>
                <w:noProof/>
                <w:sz w:val="20"/>
              </w:rPr>
              <w:t>Г</w:t>
            </w:r>
          </w:p>
        </w:tc>
        <w:tc>
          <w:tcPr>
            <w:tcW w:w="648" w:type="dxa"/>
            <w:hideMark/>
          </w:tcPr>
          <w:p>
            <w:pPr>
              <w:spacing w:before="60" w:after="60"/>
              <w:jc w:val="center"/>
              <w:rPr>
                <w:rFonts w:eastAsia="Times New Roman"/>
                <w:noProof/>
                <w:sz w:val="20"/>
                <w:szCs w:val="20"/>
              </w:rPr>
            </w:pPr>
            <w:r>
              <w:rPr>
                <w:noProof/>
                <w:sz w:val="20"/>
              </w:rPr>
              <w:t>Г</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15Б</w:t>
            </w:r>
          </w:p>
        </w:tc>
        <w:tc>
          <w:tcPr>
            <w:tcW w:w="1628" w:type="dxa"/>
            <w:hideMark/>
          </w:tcPr>
          <w:p>
            <w:pPr>
              <w:spacing w:before="60" w:after="60"/>
              <w:jc w:val="left"/>
              <w:rPr>
                <w:rFonts w:eastAsia="Times New Roman"/>
                <w:noProof/>
                <w:sz w:val="20"/>
                <w:szCs w:val="20"/>
              </w:rPr>
            </w:pPr>
            <w:r>
              <w:rPr>
                <w:noProof/>
                <w:sz w:val="20"/>
              </w:rPr>
              <w:t>Седалки за големи пътнически превозни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80 на ИКЕ на ООН</w:t>
            </w:r>
          </w:p>
        </w:tc>
        <w:tc>
          <w:tcPr>
            <w:tcW w:w="709" w:type="dxa"/>
            <w:hideMark/>
          </w:tcPr>
          <w:p>
            <w:pPr>
              <w:spacing w:before="60" w:after="60"/>
              <w:jc w:val="center"/>
              <w:rPr>
                <w:rFonts w:eastAsia="Times New Roman"/>
                <w:noProof/>
                <w:sz w:val="20"/>
                <w:szCs w:val="20"/>
              </w:rPr>
            </w:pPr>
            <w:r>
              <w:rPr>
                <w:noProof/>
                <w:sz w:val="20"/>
              </w:rPr>
              <w:t>Г</w:t>
            </w:r>
          </w:p>
        </w:tc>
        <w:tc>
          <w:tcPr>
            <w:tcW w:w="709" w:type="dxa"/>
            <w:hideMark/>
          </w:tcPr>
          <w:p>
            <w:pPr>
              <w:spacing w:before="60" w:after="60"/>
              <w:jc w:val="center"/>
              <w:rPr>
                <w:rFonts w:eastAsia="Times New Roman"/>
                <w:noProof/>
                <w:sz w:val="20"/>
                <w:szCs w:val="20"/>
              </w:rPr>
            </w:pPr>
            <w:r>
              <w:rPr>
                <w:noProof/>
                <w:sz w:val="20"/>
              </w:rPr>
              <w:t>Г</w:t>
            </w:r>
          </w:p>
        </w:tc>
        <w:tc>
          <w:tcPr>
            <w:tcW w:w="708"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17A</w:t>
            </w:r>
          </w:p>
        </w:tc>
        <w:tc>
          <w:tcPr>
            <w:tcW w:w="1628" w:type="dxa"/>
            <w:hideMark/>
          </w:tcPr>
          <w:p>
            <w:pPr>
              <w:spacing w:before="60" w:after="60"/>
              <w:jc w:val="left"/>
              <w:rPr>
                <w:rFonts w:eastAsia="Times New Roman"/>
                <w:noProof/>
                <w:sz w:val="20"/>
                <w:szCs w:val="20"/>
              </w:rPr>
            </w:pPr>
            <w:r>
              <w:rPr>
                <w:noProof/>
                <w:sz w:val="20"/>
              </w:rPr>
              <w:t>Достъп до превозното средство и маневреност</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130/2012</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lastRenderedPageBreak/>
              <w:t>17Б</w:t>
            </w:r>
          </w:p>
        </w:tc>
        <w:tc>
          <w:tcPr>
            <w:tcW w:w="1628" w:type="dxa"/>
            <w:hideMark/>
          </w:tcPr>
          <w:p>
            <w:pPr>
              <w:spacing w:before="60" w:after="60"/>
              <w:jc w:val="left"/>
              <w:rPr>
                <w:rFonts w:eastAsia="Times New Roman"/>
                <w:noProof/>
                <w:sz w:val="20"/>
                <w:szCs w:val="20"/>
              </w:rPr>
            </w:pPr>
            <w:r>
              <w:rPr>
                <w:noProof/>
                <w:sz w:val="20"/>
              </w:rPr>
              <w:t>Оборудване за измерване на скоростта и неговото монтиране</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39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18A</w:t>
            </w:r>
          </w:p>
        </w:tc>
        <w:tc>
          <w:tcPr>
            <w:tcW w:w="1628" w:type="dxa"/>
            <w:hideMark/>
          </w:tcPr>
          <w:p>
            <w:pPr>
              <w:spacing w:before="60" w:after="60"/>
              <w:jc w:val="left"/>
              <w:rPr>
                <w:rFonts w:eastAsia="Times New Roman"/>
                <w:noProof/>
                <w:sz w:val="20"/>
                <w:szCs w:val="20"/>
              </w:rPr>
            </w:pPr>
            <w:r>
              <w:rPr>
                <w:noProof/>
                <w:sz w:val="20"/>
              </w:rPr>
              <w:t>Задължителна табела на производителя и идентификационен номер на превозното средство</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19/2011</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19A</w:t>
            </w:r>
          </w:p>
        </w:tc>
        <w:tc>
          <w:tcPr>
            <w:tcW w:w="1628" w:type="dxa"/>
            <w:hideMark/>
          </w:tcPr>
          <w:p>
            <w:pPr>
              <w:spacing w:before="60" w:after="60"/>
              <w:jc w:val="left"/>
              <w:rPr>
                <w:rFonts w:eastAsia="Times New Roman"/>
                <w:noProof/>
                <w:sz w:val="20"/>
                <w:szCs w:val="20"/>
              </w:rPr>
            </w:pPr>
            <w:r>
              <w:rPr>
                <w:noProof/>
                <w:sz w:val="20"/>
              </w:rPr>
              <w:t>Устройства за закрепване на обезопасителните колани, системи за закрепване ISOFIX и горни лентови устройства за закрепване ISOFIX</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14 на ИКЕ на ООН</w:t>
            </w:r>
          </w:p>
        </w:tc>
        <w:tc>
          <w:tcPr>
            <w:tcW w:w="709" w:type="dxa"/>
            <w:hideMark/>
          </w:tcPr>
          <w:p>
            <w:pPr>
              <w:spacing w:before="60" w:after="60"/>
              <w:jc w:val="center"/>
              <w:rPr>
                <w:rFonts w:eastAsia="Times New Roman"/>
                <w:noProof/>
                <w:sz w:val="20"/>
                <w:szCs w:val="20"/>
              </w:rPr>
            </w:pPr>
            <w:r>
              <w:rPr>
                <w:noProof/>
                <w:sz w:val="20"/>
              </w:rPr>
              <w:t>Г</w:t>
            </w:r>
          </w:p>
        </w:tc>
        <w:tc>
          <w:tcPr>
            <w:tcW w:w="709" w:type="dxa"/>
            <w:hideMark/>
          </w:tcPr>
          <w:p>
            <w:pPr>
              <w:spacing w:before="60" w:after="60"/>
              <w:jc w:val="center"/>
              <w:rPr>
                <w:rFonts w:eastAsia="Times New Roman"/>
                <w:noProof/>
                <w:sz w:val="20"/>
                <w:szCs w:val="20"/>
              </w:rPr>
            </w:pPr>
            <w:r>
              <w:rPr>
                <w:noProof/>
                <w:sz w:val="20"/>
              </w:rPr>
              <w:t>Г</w:t>
            </w:r>
          </w:p>
        </w:tc>
        <w:tc>
          <w:tcPr>
            <w:tcW w:w="708" w:type="dxa"/>
            <w:hideMark/>
          </w:tcPr>
          <w:p>
            <w:pPr>
              <w:spacing w:before="60" w:after="60"/>
              <w:jc w:val="center"/>
              <w:rPr>
                <w:rFonts w:eastAsia="Times New Roman"/>
                <w:noProof/>
                <w:sz w:val="20"/>
                <w:szCs w:val="20"/>
              </w:rPr>
            </w:pPr>
            <w:r>
              <w:rPr>
                <w:noProof/>
                <w:sz w:val="20"/>
              </w:rPr>
              <w:t>Г</w:t>
            </w:r>
          </w:p>
        </w:tc>
        <w:tc>
          <w:tcPr>
            <w:tcW w:w="709" w:type="dxa"/>
            <w:hideMark/>
          </w:tcPr>
          <w:p>
            <w:pPr>
              <w:spacing w:before="60" w:after="60"/>
              <w:jc w:val="center"/>
              <w:rPr>
                <w:rFonts w:eastAsia="Times New Roman"/>
                <w:noProof/>
                <w:sz w:val="20"/>
                <w:szCs w:val="20"/>
              </w:rPr>
            </w:pPr>
            <w:r>
              <w:rPr>
                <w:noProof/>
                <w:sz w:val="20"/>
              </w:rPr>
              <w:t>Г</w:t>
            </w:r>
          </w:p>
        </w:tc>
        <w:tc>
          <w:tcPr>
            <w:tcW w:w="648" w:type="dxa"/>
            <w:hideMark/>
          </w:tcPr>
          <w:p>
            <w:pPr>
              <w:spacing w:before="60" w:after="60"/>
              <w:jc w:val="center"/>
              <w:rPr>
                <w:rFonts w:eastAsia="Times New Roman"/>
                <w:noProof/>
                <w:sz w:val="20"/>
                <w:szCs w:val="20"/>
              </w:rPr>
            </w:pPr>
            <w:r>
              <w:rPr>
                <w:noProof/>
                <w:sz w:val="20"/>
              </w:rPr>
              <w:t>Г</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20A</w:t>
            </w:r>
          </w:p>
        </w:tc>
        <w:tc>
          <w:tcPr>
            <w:tcW w:w="1628" w:type="dxa"/>
            <w:hideMark/>
          </w:tcPr>
          <w:p>
            <w:pPr>
              <w:spacing w:before="60" w:after="60"/>
              <w:jc w:val="left"/>
              <w:rPr>
                <w:rFonts w:eastAsia="Times New Roman"/>
                <w:noProof/>
                <w:sz w:val="20"/>
                <w:szCs w:val="20"/>
              </w:rPr>
            </w:pPr>
            <w:r>
              <w:rPr>
                <w:noProof/>
                <w:sz w:val="20"/>
              </w:rPr>
              <w:t>Монтиране на устройства за осветяване и светлинна сигнализация на превозни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48 на ИКЕ на ООН</w:t>
            </w:r>
          </w:p>
        </w:tc>
        <w:tc>
          <w:tcPr>
            <w:tcW w:w="709" w:type="dxa"/>
            <w:hideMark/>
          </w:tcPr>
          <w:p>
            <w:pPr>
              <w:spacing w:before="60" w:after="60"/>
              <w:jc w:val="center"/>
              <w:rPr>
                <w:rFonts w:eastAsia="Times New Roman"/>
                <w:noProof/>
                <w:sz w:val="20"/>
                <w:szCs w:val="20"/>
              </w:rPr>
            </w:pPr>
            <w:r>
              <w:rPr>
                <w:noProof/>
                <w:sz w:val="20"/>
              </w:rPr>
              <w:t>A+Н</w:t>
            </w:r>
          </w:p>
        </w:tc>
        <w:tc>
          <w:tcPr>
            <w:tcW w:w="709" w:type="dxa"/>
            <w:hideMark/>
          </w:tcPr>
          <w:p>
            <w:pPr>
              <w:spacing w:before="60" w:after="60"/>
              <w:jc w:val="center"/>
              <w:rPr>
                <w:rFonts w:eastAsia="Times New Roman"/>
                <w:noProof/>
                <w:sz w:val="20"/>
                <w:szCs w:val="20"/>
              </w:rPr>
            </w:pPr>
            <w:r>
              <w:rPr>
                <w:noProof/>
                <w:sz w:val="20"/>
              </w:rPr>
              <w:t>A+Н</w:t>
            </w:r>
          </w:p>
        </w:tc>
        <w:tc>
          <w:tcPr>
            <w:tcW w:w="708" w:type="dxa"/>
            <w:hideMark/>
          </w:tcPr>
          <w:p>
            <w:pPr>
              <w:spacing w:before="60" w:after="60"/>
              <w:jc w:val="center"/>
              <w:rPr>
                <w:rFonts w:eastAsia="Times New Roman"/>
                <w:noProof/>
                <w:sz w:val="20"/>
                <w:szCs w:val="20"/>
              </w:rPr>
            </w:pPr>
            <w:r>
              <w:rPr>
                <w:noProof/>
                <w:sz w:val="20"/>
              </w:rPr>
              <w:t>A+Н</w:t>
            </w:r>
          </w:p>
        </w:tc>
        <w:tc>
          <w:tcPr>
            <w:tcW w:w="709" w:type="dxa"/>
            <w:hideMark/>
          </w:tcPr>
          <w:p>
            <w:pPr>
              <w:spacing w:before="60" w:after="60"/>
              <w:jc w:val="center"/>
              <w:rPr>
                <w:rFonts w:eastAsia="Times New Roman"/>
                <w:noProof/>
                <w:sz w:val="20"/>
                <w:szCs w:val="20"/>
              </w:rPr>
            </w:pPr>
            <w:r>
              <w:rPr>
                <w:noProof/>
                <w:sz w:val="20"/>
              </w:rPr>
              <w:t>A+Н</w:t>
            </w:r>
          </w:p>
        </w:tc>
        <w:tc>
          <w:tcPr>
            <w:tcW w:w="648" w:type="dxa"/>
            <w:hideMark/>
          </w:tcPr>
          <w:p>
            <w:pPr>
              <w:spacing w:before="60" w:after="60"/>
              <w:jc w:val="center"/>
              <w:rPr>
                <w:rFonts w:eastAsia="Times New Roman"/>
                <w:noProof/>
                <w:sz w:val="20"/>
                <w:szCs w:val="20"/>
              </w:rPr>
            </w:pPr>
            <w:r>
              <w:rPr>
                <w:noProof/>
                <w:sz w:val="20"/>
              </w:rPr>
              <w:t>A+Н</w:t>
            </w:r>
          </w:p>
        </w:tc>
        <w:tc>
          <w:tcPr>
            <w:tcW w:w="373" w:type="dxa"/>
            <w:hideMark/>
          </w:tcPr>
          <w:p>
            <w:pPr>
              <w:spacing w:before="60" w:after="60"/>
              <w:jc w:val="center"/>
              <w:rPr>
                <w:rFonts w:eastAsia="Times New Roman"/>
                <w:noProof/>
                <w:sz w:val="20"/>
                <w:szCs w:val="20"/>
              </w:rPr>
            </w:pPr>
            <w:r>
              <w:rPr>
                <w:noProof/>
                <w:sz w:val="20"/>
              </w:rPr>
              <w:t>A+Н</w:t>
            </w:r>
          </w:p>
        </w:tc>
        <w:tc>
          <w:tcPr>
            <w:tcW w:w="373" w:type="dxa"/>
            <w:hideMark/>
          </w:tcPr>
          <w:p>
            <w:pPr>
              <w:spacing w:before="60" w:after="60"/>
              <w:jc w:val="center"/>
              <w:rPr>
                <w:rFonts w:eastAsia="Times New Roman"/>
                <w:noProof/>
                <w:sz w:val="20"/>
                <w:szCs w:val="20"/>
              </w:rPr>
            </w:pPr>
            <w:r>
              <w:rPr>
                <w:noProof/>
                <w:sz w:val="20"/>
              </w:rPr>
              <w:t>A+Н</w:t>
            </w:r>
          </w:p>
        </w:tc>
        <w:tc>
          <w:tcPr>
            <w:tcW w:w="373" w:type="dxa"/>
            <w:hideMark/>
          </w:tcPr>
          <w:p>
            <w:pPr>
              <w:spacing w:before="60" w:after="60"/>
              <w:jc w:val="center"/>
              <w:rPr>
                <w:rFonts w:eastAsia="Times New Roman"/>
                <w:noProof/>
                <w:sz w:val="20"/>
                <w:szCs w:val="20"/>
              </w:rPr>
            </w:pPr>
            <w:r>
              <w:rPr>
                <w:noProof/>
                <w:sz w:val="20"/>
              </w:rPr>
              <w:t>A+Н</w:t>
            </w:r>
          </w:p>
        </w:tc>
        <w:tc>
          <w:tcPr>
            <w:tcW w:w="373" w:type="dxa"/>
            <w:hideMark/>
          </w:tcPr>
          <w:p>
            <w:pPr>
              <w:spacing w:before="60" w:after="60"/>
              <w:jc w:val="center"/>
              <w:rPr>
                <w:rFonts w:eastAsia="Times New Roman"/>
                <w:noProof/>
                <w:sz w:val="20"/>
                <w:szCs w:val="20"/>
              </w:rPr>
            </w:pPr>
            <w:r>
              <w:rPr>
                <w:noProof/>
                <w:sz w:val="20"/>
              </w:rPr>
              <w:t>A+Н</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21A</w:t>
            </w:r>
          </w:p>
        </w:tc>
        <w:tc>
          <w:tcPr>
            <w:tcW w:w="1628" w:type="dxa"/>
            <w:hideMark/>
          </w:tcPr>
          <w:p>
            <w:pPr>
              <w:spacing w:before="60" w:after="60"/>
              <w:jc w:val="left"/>
              <w:rPr>
                <w:rFonts w:eastAsia="Times New Roman"/>
                <w:noProof/>
                <w:sz w:val="20"/>
                <w:szCs w:val="20"/>
              </w:rPr>
            </w:pPr>
            <w:r>
              <w:rPr>
                <w:noProof/>
                <w:sz w:val="20"/>
              </w:rPr>
              <w:t>Светлоотражатели за моторни превозни средства и техните ремаркета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22A</w:t>
            </w:r>
          </w:p>
        </w:tc>
        <w:tc>
          <w:tcPr>
            <w:tcW w:w="1628" w:type="dxa"/>
            <w:hideMark/>
          </w:tcPr>
          <w:p>
            <w:pPr>
              <w:spacing w:before="60" w:after="60"/>
              <w:jc w:val="left"/>
              <w:rPr>
                <w:rFonts w:eastAsia="Times New Roman"/>
                <w:noProof/>
                <w:sz w:val="20"/>
                <w:szCs w:val="20"/>
              </w:rPr>
            </w:pPr>
            <w:r>
              <w:rPr>
                <w:noProof/>
                <w:sz w:val="20"/>
              </w:rPr>
              <w:t>Предни и задни габаритни светлини, стопсветлини и светлини за обозначаване на най-външния габарит на моторни превозни средства и техните ремаркета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7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22Б</w:t>
            </w:r>
          </w:p>
        </w:tc>
        <w:tc>
          <w:tcPr>
            <w:tcW w:w="1628" w:type="dxa"/>
            <w:hideMark/>
          </w:tcPr>
          <w:p>
            <w:pPr>
              <w:spacing w:before="60" w:after="60"/>
              <w:jc w:val="left"/>
              <w:rPr>
                <w:rFonts w:eastAsia="Times New Roman"/>
                <w:noProof/>
                <w:sz w:val="20"/>
                <w:szCs w:val="20"/>
              </w:rPr>
            </w:pPr>
            <w:r>
              <w:rPr>
                <w:noProof/>
                <w:sz w:val="20"/>
              </w:rPr>
              <w:t>Светлини за движение през деня за моторни превозни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87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lastRenderedPageBreak/>
              <w:t>22В</w:t>
            </w:r>
          </w:p>
        </w:tc>
        <w:tc>
          <w:tcPr>
            <w:tcW w:w="1628" w:type="dxa"/>
            <w:hideMark/>
          </w:tcPr>
          <w:p>
            <w:pPr>
              <w:spacing w:before="60" w:after="60"/>
              <w:jc w:val="left"/>
              <w:rPr>
                <w:rFonts w:eastAsia="Times New Roman"/>
                <w:noProof/>
                <w:sz w:val="20"/>
                <w:szCs w:val="20"/>
              </w:rPr>
            </w:pPr>
            <w:r>
              <w:rPr>
                <w:noProof/>
                <w:sz w:val="20"/>
              </w:rPr>
              <w:t>Странични габаритни светлини за моторни превозни средства и техните ремаркета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91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23A</w:t>
            </w:r>
          </w:p>
        </w:tc>
        <w:tc>
          <w:tcPr>
            <w:tcW w:w="1628" w:type="dxa"/>
            <w:hideMark/>
          </w:tcPr>
          <w:p>
            <w:pPr>
              <w:spacing w:before="60" w:after="60"/>
              <w:jc w:val="left"/>
              <w:rPr>
                <w:rFonts w:eastAsia="Times New Roman"/>
                <w:noProof/>
                <w:sz w:val="20"/>
                <w:szCs w:val="20"/>
              </w:rPr>
            </w:pPr>
            <w:r>
              <w:rPr>
                <w:noProof/>
                <w:sz w:val="20"/>
              </w:rPr>
              <w:t>Пътепоказатели за моторни превозни средства и техните ремаркета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24A</w:t>
            </w:r>
          </w:p>
        </w:tc>
        <w:tc>
          <w:tcPr>
            <w:tcW w:w="1628" w:type="dxa"/>
            <w:hideMark/>
          </w:tcPr>
          <w:p>
            <w:pPr>
              <w:spacing w:before="60" w:after="60"/>
              <w:jc w:val="left"/>
              <w:rPr>
                <w:rFonts w:eastAsia="Times New Roman"/>
                <w:noProof/>
                <w:sz w:val="20"/>
                <w:szCs w:val="20"/>
              </w:rPr>
            </w:pPr>
            <w:r>
              <w:rPr>
                <w:noProof/>
                <w:sz w:val="20"/>
              </w:rPr>
              <w:t>Осветление за задните регистрационни табели на моторни превозни средства и техните ремаркета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4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25A</w:t>
            </w:r>
          </w:p>
        </w:tc>
        <w:tc>
          <w:tcPr>
            <w:tcW w:w="1628" w:type="dxa"/>
            <w:hideMark/>
          </w:tcPr>
          <w:p>
            <w:pPr>
              <w:spacing w:before="60" w:after="60"/>
              <w:jc w:val="left"/>
              <w:rPr>
                <w:rFonts w:eastAsia="Times New Roman"/>
                <w:noProof/>
                <w:sz w:val="20"/>
                <w:szCs w:val="20"/>
              </w:rPr>
            </w:pPr>
            <w:r>
              <w:rPr>
                <w:noProof/>
                <w:sz w:val="20"/>
              </w:rPr>
              <w:t>Неразглобяеми фарове (SB) за моторни превозни средства, излъчващи асиметрична къса и/или дълга светлина по европейските стандарти</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31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25Б</w:t>
            </w:r>
          </w:p>
        </w:tc>
        <w:tc>
          <w:tcPr>
            <w:tcW w:w="1628" w:type="dxa"/>
            <w:hideMark/>
          </w:tcPr>
          <w:p>
            <w:pPr>
              <w:spacing w:before="60" w:after="60"/>
              <w:jc w:val="left"/>
              <w:rPr>
                <w:rFonts w:eastAsia="Times New Roman"/>
                <w:noProof/>
                <w:sz w:val="20"/>
                <w:szCs w:val="20"/>
              </w:rPr>
            </w:pPr>
            <w:r>
              <w:rPr>
                <w:noProof/>
                <w:sz w:val="20"/>
              </w:rPr>
              <w:t>Лампи с нажежаема спирала, предназначени за използване в одобрени осветители на моторните превозни средства и техните ремаркета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37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25В</w:t>
            </w:r>
          </w:p>
        </w:tc>
        <w:tc>
          <w:tcPr>
            <w:tcW w:w="1628" w:type="dxa"/>
            <w:hideMark/>
          </w:tcPr>
          <w:p>
            <w:pPr>
              <w:spacing w:before="60" w:after="60"/>
              <w:jc w:val="left"/>
              <w:rPr>
                <w:rFonts w:eastAsia="Times New Roman"/>
                <w:noProof/>
                <w:sz w:val="20"/>
                <w:szCs w:val="20"/>
              </w:rPr>
            </w:pPr>
            <w:r>
              <w:rPr>
                <w:noProof/>
                <w:sz w:val="20"/>
              </w:rPr>
              <w:t>Фарове за моторни превозни средства, оборудвани с газоразрядни светлинни източници</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98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lastRenderedPageBreak/>
              <w:t>25Г</w:t>
            </w:r>
          </w:p>
        </w:tc>
        <w:tc>
          <w:tcPr>
            <w:tcW w:w="1628" w:type="dxa"/>
            <w:hideMark/>
          </w:tcPr>
          <w:p>
            <w:pPr>
              <w:spacing w:before="60" w:after="60"/>
              <w:jc w:val="left"/>
              <w:rPr>
                <w:rFonts w:eastAsia="Times New Roman"/>
                <w:noProof/>
                <w:sz w:val="20"/>
                <w:szCs w:val="20"/>
              </w:rPr>
            </w:pPr>
            <w:r>
              <w:rPr>
                <w:noProof/>
                <w:sz w:val="20"/>
              </w:rPr>
              <w:t>Газоразрядни светлинни източници, предназначени за използване в одобрени газоразрядни осветители на моторни превозни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99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25Д</w:t>
            </w:r>
          </w:p>
        </w:tc>
        <w:tc>
          <w:tcPr>
            <w:tcW w:w="1628" w:type="dxa"/>
            <w:hideMark/>
          </w:tcPr>
          <w:p>
            <w:pPr>
              <w:spacing w:before="60" w:after="60"/>
              <w:jc w:val="left"/>
              <w:rPr>
                <w:rFonts w:eastAsia="Times New Roman"/>
                <w:noProof/>
                <w:sz w:val="20"/>
                <w:szCs w:val="20"/>
              </w:rPr>
            </w:pPr>
            <w:r>
              <w:rPr>
                <w:noProof/>
                <w:sz w:val="20"/>
              </w:rPr>
              <w:t>Фарове за моторни превозни средства, излъчващи асиметрична къса светлина и/или дълга светлина, оборудвани с лампи с нажежаема спирала и/или светодиодни модули</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112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25Е</w:t>
            </w:r>
          </w:p>
        </w:tc>
        <w:tc>
          <w:tcPr>
            <w:tcW w:w="1628" w:type="dxa"/>
            <w:hideMark/>
          </w:tcPr>
          <w:p>
            <w:pPr>
              <w:spacing w:before="60" w:after="60"/>
              <w:jc w:val="left"/>
              <w:rPr>
                <w:rFonts w:eastAsia="Times New Roman"/>
                <w:noProof/>
                <w:sz w:val="20"/>
                <w:szCs w:val="20"/>
              </w:rPr>
            </w:pPr>
            <w:r>
              <w:rPr>
                <w:noProof/>
                <w:sz w:val="20"/>
              </w:rPr>
              <w:t>Адаптиращи се системи за предно осветяване (АСПО) за моторни превозни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123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26A</w:t>
            </w:r>
          </w:p>
        </w:tc>
        <w:tc>
          <w:tcPr>
            <w:tcW w:w="1628" w:type="dxa"/>
            <w:hideMark/>
          </w:tcPr>
          <w:p>
            <w:pPr>
              <w:spacing w:before="60" w:after="60"/>
              <w:jc w:val="left"/>
              <w:rPr>
                <w:rFonts w:eastAsia="Times New Roman"/>
                <w:noProof/>
                <w:sz w:val="20"/>
                <w:szCs w:val="20"/>
              </w:rPr>
            </w:pPr>
            <w:r>
              <w:rPr>
                <w:noProof/>
                <w:sz w:val="20"/>
              </w:rPr>
              <w:t>Предни фарове за мъгла за моторни превозни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19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27A</w:t>
            </w:r>
          </w:p>
        </w:tc>
        <w:tc>
          <w:tcPr>
            <w:tcW w:w="1628" w:type="dxa"/>
            <w:hideMark/>
          </w:tcPr>
          <w:p>
            <w:pPr>
              <w:spacing w:before="60" w:after="60"/>
              <w:jc w:val="left"/>
              <w:rPr>
                <w:rFonts w:eastAsia="Times New Roman"/>
                <w:noProof/>
                <w:sz w:val="20"/>
                <w:szCs w:val="20"/>
              </w:rPr>
            </w:pPr>
            <w:r>
              <w:rPr>
                <w:noProof/>
                <w:sz w:val="20"/>
              </w:rPr>
              <w:t>Устройство за теглене</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1005/2010</w:t>
            </w:r>
          </w:p>
        </w:tc>
        <w:tc>
          <w:tcPr>
            <w:tcW w:w="709" w:type="dxa"/>
            <w:hideMark/>
          </w:tcPr>
          <w:p>
            <w:pPr>
              <w:spacing w:before="60" w:after="60"/>
              <w:jc w:val="center"/>
              <w:rPr>
                <w:rFonts w:eastAsia="Times New Roman"/>
                <w:noProof/>
                <w:sz w:val="20"/>
                <w:szCs w:val="20"/>
              </w:rPr>
            </w:pPr>
            <w:r>
              <w:rPr>
                <w:noProof/>
                <w:sz w:val="20"/>
              </w:rPr>
              <w:t>A</w:t>
            </w:r>
          </w:p>
        </w:tc>
        <w:tc>
          <w:tcPr>
            <w:tcW w:w="709" w:type="dxa"/>
            <w:hideMark/>
          </w:tcPr>
          <w:p>
            <w:pPr>
              <w:spacing w:before="60" w:after="60"/>
              <w:jc w:val="center"/>
              <w:rPr>
                <w:rFonts w:eastAsia="Times New Roman"/>
                <w:noProof/>
                <w:sz w:val="20"/>
                <w:szCs w:val="20"/>
              </w:rPr>
            </w:pPr>
            <w:r>
              <w:rPr>
                <w:noProof/>
                <w:sz w:val="20"/>
              </w:rPr>
              <w:t>A</w:t>
            </w:r>
          </w:p>
        </w:tc>
        <w:tc>
          <w:tcPr>
            <w:tcW w:w="708" w:type="dxa"/>
            <w:hideMark/>
          </w:tcPr>
          <w:p>
            <w:pPr>
              <w:spacing w:before="60" w:after="60"/>
              <w:jc w:val="center"/>
              <w:rPr>
                <w:rFonts w:eastAsia="Times New Roman"/>
                <w:noProof/>
                <w:sz w:val="20"/>
                <w:szCs w:val="20"/>
              </w:rPr>
            </w:pPr>
            <w:r>
              <w:rPr>
                <w:noProof/>
                <w:sz w:val="20"/>
              </w:rPr>
              <w:t>A</w:t>
            </w:r>
          </w:p>
        </w:tc>
        <w:tc>
          <w:tcPr>
            <w:tcW w:w="709" w:type="dxa"/>
            <w:hideMark/>
          </w:tcPr>
          <w:p>
            <w:pPr>
              <w:spacing w:before="60" w:after="60"/>
              <w:jc w:val="center"/>
              <w:rPr>
                <w:rFonts w:eastAsia="Times New Roman"/>
                <w:noProof/>
                <w:sz w:val="20"/>
                <w:szCs w:val="20"/>
              </w:rPr>
            </w:pPr>
            <w:r>
              <w:rPr>
                <w:noProof/>
                <w:sz w:val="20"/>
              </w:rPr>
              <w:t>A</w:t>
            </w:r>
          </w:p>
        </w:tc>
        <w:tc>
          <w:tcPr>
            <w:tcW w:w="648" w:type="dxa"/>
            <w:hideMark/>
          </w:tcPr>
          <w:p>
            <w:pPr>
              <w:spacing w:before="60" w:after="60"/>
              <w:jc w:val="center"/>
              <w:rPr>
                <w:rFonts w:eastAsia="Times New Roman"/>
                <w:noProof/>
                <w:sz w:val="20"/>
                <w:szCs w:val="20"/>
              </w:rPr>
            </w:pPr>
            <w:r>
              <w:rPr>
                <w:noProof/>
                <w:sz w:val="20"/>
              </w:rPr>
              <w:t>A</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28A</w:t>
            </w:r>
          </w:p>
        </w:tc>
        <w:tc>
          <w:tcPr>
            <w:tcW w:w="1628" w:type="dxa"/>
            <w:hideMark/>
          </w:tcPr>
          <w:p>
            <w:pPr>
              <w:spacing w:before="60" w:after="60"/>
              <w:jc w:val="left"/>
              <w:rPr>
                <w:rFonts w:eastAsia="Times New Roman"/>
                <w:noProof/>
                <w:sz w:val="20"/>
                <w:szCs w:val="20"/>
              </w:rPr>
            </w:pPr>
            <w:r>
              <w:rPr>
                <w:noProof/>
                <w:sz w:val="20"/>
              </w:rPr>
              <w:t>Задни фарове за мъгла на моторни превозни средства и техните ремаркета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38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29A</w:t>
            </w:r>
          </w:p>
        </w:tc>
        <w:tc>
          <w:tcPr>
            <w:tcW w:w="1628" w:type="dxa"/>
            <w:hideMark/>
          </w:tcPr>
          <w:p>
            <w:pPr>
              <w:spacing w:before="60" w:after="60"/>
              <w:jc w:val="left"/>
              <w:rPr>
                <w:rFonts w:eastAsia="Times New Roman"/>
                <w:noProof/>
                <w:sz w:val="20"/>
                <w:szCs w:val="20"/>
              </w:rPr>
            </w:pPr>
            <w:r>
              <w:rPr>
                <w:noProof/>
                <w:sz w:val="20"/>
              </w:rPr>
              <w:t>Фарове за заден ход на моторни превозни средства и техните ремаркета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23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30A</w:t>
            </w:r>
          </w:p>
        </w:tc>
        <w:tc>
          <w:tcPr>
            <w:tcW w:w="1628" w:type="dxa"/>
            <w:hideMark/>
          </w:tcPr>
          <w:p>
            <w:pPr>
              <w:spacing w:before="60" w:after="60"/>
              <w:jc w:val="left"/>
              <w:rPr>
                <w:rFonts w:eastAsia="Times New Roman"/>
                <w:noProof/>
                <w:sz w:val="20"/>
                <w:szCs w:val="20"/>
              </w:rPr>
            </w:pPr>
            <w:r>
              <w:rPr>
                <w:noProof/>
                <w:sz w:val="20"/>
              </w:rPr>
              <w:t>Светлини за паркиране на моторни превозни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77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lastRenderedPageBreak/>
              <w:t>31A</w:t>
            </w:r>
          </w:p>
        </w:tc>
        <w:tc>
          <w:tcPr>
            <w:tcW w:w="1628" w:type="dxa"/>
            <w:hideMark/>
          </w:tcPr>
          <w:p>
            <w:pPr>
              <w:spacing w:before="60" w:after="60"/>
              <w:jc w:val="left"/>
              <w:rPr>
                <w:rFonts w:eastAsia="Times New Roman"/>
                <w:noProof/>
                <w:sz w:val="20"/>
                <w:szCs w:val="20"/>
              </w:rPr>
            </w:pPr>
            <w:r>
              <w:rPr>
                <w:noProof/>
                <w:sz w:val="20"/>
              </w:rPr>
              <w:t>Обезопасителни колани, системи за обезопасяване, системи за обезопасяване на деца и системи за обезопасяване на деца ISOFIX</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16 на ИКЕ на ООН</w:t>
            </w:r>
          </w:p>
        </w:tc>
        <w:tc>
          <w:tcPr>
            <w:tcW w:w="709" w:type="dxa"/>
            <w:hideMark/>
          </w:tcPr>
          <w:p>
            <w:pPr>
              <w:spacing w:before="60" w:after="60"/>
              <w:jc w:val="center"/>
              <w:rPr>
                <w:rFonts w:eastAsia="Times New Roman"/>
                <w:noProof/>
                <w:sz w:val="20"/>
                <w:szCs w:val="20"/>
              </w:rPr>
            </w:pPr>
            <w:r>
              <w:rPr>
                <w:noProof/>
                <w:sz w:val="20"/>
              </w:rPr>
              <w:t>Г</w:t>
            </w:r>
          </w:p>
        </w:tc>
        <w:tc>
          <w:tcPr>
            <w:tcW w:w="709" w:type="dxa"/>
            <w:hideMark/>
          </w:tcPr>
          <w:p>
            <w:pPr>
              <w:spacing w:before="60" w:after="60"/>
              <w:jc w:val="center"/>
              <w:rPr>
                <w:rFonts w:eastAsia="Times New Roman"/>
                <w:noProof/>
                <w:sz w:val="20"/>
                <w:szCs w:val="20"/>
              </w:rPr>
            </w:pPr>
            <w:r>
              <w:rPr>
                <w:noProof/>
                <w:sz w:val="20"/>
              </w:rPr>
              <w:t>Г</w:t>
            </w:r>
          </w:p>
        </w:tc>
        <w:tc>
          <w:tcPr>
            <w:tcW w:w="708" w:type="dxa"/>
            <w:hideMark/>
          </w:tcPr>
          <w:p>
            <w:pPr>
              <w:spacing w:before="60" w:after="60"/>
              <w:jc w:val="center"/>
              <w:rPr>
                <w:rFonts w:eastAsia="Times New Roman"/>
                <w:noProof/>
                <w:sz w:val="20"/>
                <w:szCs w:val="20"/>
              </w:rPr>
            </w:pPr>
            <w:r>
              <w:rPr>
                <w:noProof/>
                <w:sz w:val="20"/>
              </w:rPr>
              <w:t>Г</w:t>
            </w:r>
          </w:p>
        </w:tc>
        <w:tc>
          <w:tcPr>
            <w:tcW w:w="709" w:type="dxa"/>
            <w:hideMark/>
          </w:tcPr>
          <w:p>
            <w:pPr>
              <w:spacing w:before="60" w:after="60"/>
              <w:jc w:val="center"/>
              <w:rPr>
                <w:rFonts w:eastAsia="Times New Roman"/>
                <w:noProof/>
                <w:sz w:val="20"/>
                <w:szCs w:val="20"/>
              </w:rPr>
            </w:pPr>
            <w:r>
              <w:rPr>
                <w:noProof/>
                <w:sz w:val="20"/>
              </w:rPr>
              <w:t>Г</w:t>
            </w:r>
          </w:p>
        </w:tc>
        <w:tc>
          <w:tcPr>
            <w:tcW w:w="648" w:type="dxa"/>
            <w:hideMark/>
          </w:tcPr>
          <w:p>
            <w:pPr>
              <w:spacing w:before="60" w:after="60"/>
              <w:jc w:val="center"/>
              <w:rPr>
                <w:rFonts w:eastAsia="Times New Roman"/>
                <w:noProof/>
                <w:sz w:val="20"/>
                <w:szCs w:val="20"/>
              </w:rPr>
            </w:pPr>
            <w:r>
              <w:rPr>
                <w:noProof/>
                <w:sz w:val="20"/>
              </w:rPr>
              <w:t>Г</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33A</w:t>
            </w:r>
          </w:p>
        </w:tc>
        <w:tc>
          <w:tcPr>
            <w:tcW w:w="1628" w:type="dxa"/>
            <w:hideMark/>
          </w:tcPr>
          <w:p>
            <w:pPr>
              <w:spacing w:before="60" w:after="60"/>
              <w:jc w:val="left"/>
              <w:rPr>
                <w:rFonts w:eastAsia="Times New Roman"/>
                <w:noProof/>
                <w:sz w:val="20"/>
                <w:szCs w:val="20"/>
              </w:rPr>
            </w:pPr>
            <w:r>
              <w:rPr>
                <w:noProof/>
                <w:sz w:val="20"/>
              </w:rPr>
              <w:t>Местоположение и обозначаване на органите за ръчно управление, сигналните устройства и показващите уреди</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121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34A</w:t>
            </w:r>
          </w:p>
        </w:tc>
        <w:tc>
          <w:tcPr>
            <w:tcW w:w="1628" w:type="dxa"/>
            <w:hideMark/>
          </w:tcPr>
          <w:p>
            <w:pPr>
              <w:spacing w:before="60" w:after="60"/>
              <w:jc w:val="left"/>
              <w:rPr>
                <w:rFonts w:eastAsia="Times New Roman"/>
                <w:noProof/>
                <w:sz w:val="20"/>
                <w:szCs w:val="20"/>
              </w:rPr>
            </w:pPr>
            <w:r>
              <w:rPr>
                <w:noProof/>
                <w:sz w:val="20"/>
              </w:rPr>
              <w:t>Системи за размразяване и срещу изпотяване на предното стъкло</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672/2010</w:t>
            </w:r>
          </w:p>
        </w:tc>
        <w:tc>
          <w:tcPr>
            <w:tcW w:w="709" w:type="dxa"/>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709" w:type="dxa"/>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708" w:type="dxa"/>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709" w:type="dxa"/>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648" w:type="dxa"/>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35A</w:t>
            </w:r>
          </w:p>
        </w:tc>
        <w:tc>
          <w:tcPr>
            <w:tcW w:w="1628" w:type="dxa"/>
            <w:hideMark/>
          </w:tcPr>
          <w:p>
            <w:pPr>
              <w:spacing w:before="60" w:after="60"/>
              <w:jc w:val="left"/>
              <w:rPr>
                <w:rFonts w:eastAsia="Times New Roman"/>
                <w:noProof/>
                <w:sz w:val="20"/>
                <w:szCs w:val="20"/>
              </w:rPr>
            </w:pPr>
            <w:r>
              <w:rPr>
                <w:noProof/>
                <w:sz w:val="20"/>
              </w:rPr>
              <w:t>Устройства за почистване и измиване на предното стъкло</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1008/2010</w:t>
            </w:r>
          </w:p>
        </w:tc>
        <w:tc>
          <w:tcPr>
            <w:tcW w:w="709" w:type="dxa"/>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709" w:type="dxa"/>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708" w:type="dxa"/>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709" w:type="dxa"/>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648" w:type="dxa"/>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36A</w:t>
            </w:r>
          </w:p>
        </w:tc>
        <w:tc>
          <w:tcPr>
            <w:tcW w:w="1628" w:type="dxa"/>
            <w:hideMark/>
          </w:tcPr>
          <w:p>
            <w:pPr>
              <w:spacing w:before="60" w:after="60"/>
              <w:jc w:val="left"/>
              <w:rPr>
                <w:rFonts w:eastAsia="Times New Roman"/>
                <w:noProof/>
                <w:sz w:val="20"/>
                <w:szCs w:val="20"/>
              </w:rPr>
            </w:pPr>
            <w:r>
              <w:rPr>
                <w:noProof/>
                <w:sz w:val="20"/>
              </w:rPr>
              <w:t>Отоплителни уредби</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122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38A</w:t>
            </w:r>
          </w:p>
        </w:tc>
        <w:tc>
          <w:tcPr>
            <w:tcW w:w="1628" w:type="dxa"/>
            <w:hideMark/>
          </w:tcPr>
          <w:p>
            <w:pPr>
              <w:spacing w:before="60" w:after="60"/>
              <w:jc w:val="left"/>
              <w:rPr>
                <w:rFonts w:eastAsia="Times New Roman"/>
                <w:noProof/>
                <w:sz w:val="20"/>
                <w:szCs w:val="20"/>
              </w:rPr>
            </w:pPr>
            <w:r>
              <w:rPr>
                <w:noProof/>
                <w:sz w:val="20"/>
              </w:rPr>
              <w:t>Облегалки за глава, вградени или невградени в седалките на превозното средство</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25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41A</w:t>
            </w:r>
          </w:p>
        </w:tc>
        <w:tc>
          <w:tcPr>
            <w:tcW w:w="1628" w:type="dxa"/>
            <w:hideMark/>
          </w:tcPr>
          <w:p>
            <w:pPr>
              <w:spacing w:before="60" w:after="60"/>
              <w:jc w:val="left"/>
              <w:rPr>
                <w:rFonts w:eastAsia="Times New Roman"/>
                <w:noProof/>
                <w:sz w:val="20"/>
                <w:szCs w:val="20"/>
              </w:rPr>
            </w:pPr>
            <w:r>
              <w:rPr>
                <w:noProof/>
                <w:sz w:val="20"/>
              </w:rPr>
              <w:t>Емисии (Евро VI) от тежкотоварни превозни средства/достъп до информация</w:t>
            </w:r>
          </w:p>
        </w:tc>
        <w:tc>
          <w:tcPr>
            <w:tcW w:w="1843" w:type="dxa"/>
            <w:hideMark/>
          </w:tcPr>
          <w:p>
            <w:pPr>
              <w:spacing w:before="60" w:after="60"/>
              <w:jc w:val="left"/>
              <w:rPr>
                <w:rFonts w:eastAsia="Times New Roman"/>
                <w:noProof/>
                <w:sz w:val="20"/>
                <w:szCs w:val="20"/>
              </w:rPr>
            </w:pPr>
            <w:r>
              <w:rPr>
                <w:noProof/>
                <w:sz w:val="20"/>
              </w:rPr>
              <w:t>Регламент (EO) № 595/2009</w:t>
            </w:r>
          </w:p>
        </w:tc>
        <w:tc>
          <w:tcPr>
            <w:tcW w:w="709" w:type="dxa"/>
            <w:hideMark/>
          </w:tcPr>
          <w:p>
            <w:pPr>
              <w:spacing w:before="60" w:after="60"/>
              <w:jc w:val="center"/>
              <w:rPr>
                <w:rFonts w:eastAsia="Times New Roman"/>
                <w:noProof/>
                <w:sz w:val="20"/>
                <w:szCs w:val="20"/>
              </w:rPr>
            </w:pPr>
            <w:r>
              <w:rPr>
                <w:noProof/>
                <w:sz w:val="20"/>
              </w:rPr>
              <w:t>З(</w:t>
            </w:r>
            <w:r>
              <w:rPr>
                <w:noProof/>
                <w:sz w:val="20"/>
                <w:vertAlign w:val="superscript"/>
              </w:rPr>
              <w:t>9</w:t>
            </w:r>
            <w:r>
              <w:rPr>
                <w:noProof/>
                <w:sz w:val="20"/>
              </w:rPr>
              <w:t>)</w:t>
            </w:r>
          </w:p>
        </w:tc>
        <w:tc>
          <w:tcPr>
            <w:tcW w:w="709" w:type="dxa"/>
            <w:hideMark/>
          </w:tcPr>
          <w:p>
            <w:pPr>
              <w:spacing w:before="60" w:after="60"/>
              <w:jc w:val="center"/>
              <w:rPr>
                <w:rFonts w:eastAsia="Times New Roman"/>
                <w:noProof/>
                <w:sz w:val="20"/>
                <w:szCs w:val="20"/>
              </w:rPr>
            </w:pPr>
            <w:r>
              <w:rPr>
                <w:noProof/>
                <w:sz w:val="20"/>
              </w:rPr>
              <w:t>З</w:t>
            </w:r>
          </w:p>
        </w:tc>
        <w:tc>
          <w:tcPr>
            <w:tcW w:w="708" w:type="dxa"/>
            <w:hideMark/>
          </w:tcPr>
          <w:p>
            <w:pPr>
              <w:spacing w:before="60" w:after="60"/>
              <w:jc w:val="center"/>
              <w:rPr>
                <w:rFonts w:eastAsia="Times New Roman"/>
                <w:noProof/>
                <w:sz w:val="20"/>
                <w:szCs w:val="20"/>
              </w:rPr>
            </w:pPr>
            <w:r>
              <w:rPr>
                <w:noProof/>
                <w:sz w:val="20"/>
              </w:rPr>
              <w:t>З(</w:t>
            </w:r>
            <w:r>
              <w:rPr>
                <w:noProof/>
                <w:sz w:val="20"/>
                <w:vertAlign w:val="superscript"/>
              </w:rPr>
              <w:t>9</w:t>
            </w:r>
            <w:r>
              <w:rPr>
                <w:noProof/>
                <w:sz w:val="20"/>
              </w:rPr>
              <w:t>)</w:t>
            </w:r>
          </w:p>
        </w:tc>
        <w:tc>
          <w:tcPr>
            <w:tcW w:w="709" w:type="dxa"/>
            <w:hideMark/>
          </w:tcPr>
          <w:p>
            <w:pPr>
              <w:spacing w:before="60" w:after="60"/>
              <w:jc w:val="center"/>
              <w:rPr>
                <w:rFonts w:eastAsia="Times New Roman"/>
                <w:noProof/>
                <w:sz w:val="20"/>
                <w:szCs w:val="20"/>
              </w:rPr>
            </w:pPr>
            <w:r>
              <w:rPr>
                <w:noProof/>
                <w:sz w:val="20"/>
              </w:rPr>
              <w:t>З(</w:t>
            </w:r>
            <w:r>
              <w:rPr>
                <w:noProof/>
                <w:sz w:val="20"/>
                <w:vertAlign w:val="superscript"/>
              </w:rPr>
              <w:t>9</w:t>
            </w:r>
            <w:r>
              <w:rPr>
                <w:noProof/>
                <w:sz w:val="20"/>
              </w:rPr>
              <w:t>)</w:t>
            </w:r>
          </w:p>
        </w:tc>
        <w:tc>
          <w:tcPr>
            <w:tcW w:w="648" w:type="dxa"/>
            <w:hideMark/>
          </w:tcPr>
          <w:p>
            <w:pPr>
              <w:spacing w:before="60" w:after="60"/>
              <w:jc w:val="center"/>
              <w:rPr>
                <w:rFonts w:eastAsia="Times New Roman"/>
                <w:noProof/>
                <w:sz w:val="20"/>
                <w:szCs w:val="20"/>
              </w:rPr>
            </w:pPr>
            <w:r>
              <w:rPr>
                <w:noProof/>
                <w:sz w:val="20"/>
              </w:rPr>
              <w:t>З</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42A</w:t>
            </w:r>
          </w:p>
        </w:tc>
        <w:tc>
          <w:tcPr>
            <w:tcW w:w="1628" w:type="dxa"/>
            <w:hideMark/>
          </w:tcPr>
          <w:p>
            <w:pPr>
              <w:spacing w:before="60" w:after="60"/>
              <w:jc w:val="left"/>
              <w:rPr>
                <w:rFonts w:eastAsia="Times New Roman"/>
                <w:noProof/>
                <w:sz w:val="20"/>
                <w:szCs w:val="20"/>
              </w:rPr>
            </w:pPr>
            <w:r>
              <w:rPr>
                <w:noProof/>
                <w:sz w:val="20"/>
              </w:rPr>
              <w:t>Странична защита на товарни превозни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73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100" w:beforeAutospacing="1" w:after="100" w:afterAutospacing="1"/>
              <w:jc w:val="center"/>
              <w:rPr>
                <w:rFonts w:eastAsia="Times New Roman"/>
                <w:noProof/>
                <w:sz w:val="20"/>
                <w:szCs w:val="20"/>
              </w:rPr>
            </w:pP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43A</w:t>
            </w:r>
          </w:p>
        </w:tc>
        <w:tc>
          <w:tcPr>
            <w:tcW w:w="1628" w:type="dxa"/>
            <w:hideMark/>
          </w:tcPr>
          <w:p>
            <w:pPr>
              <w:spacing w:before="60" w:after="60"/>
              <w:jc w:val="left"/>
              <w:rPr>
                <w:rFonts w:eastAsia="Times New Roman"/>
                <w:noProof/>
                <w:sz w:val="20"/>
                <w:szCs w:val="20"/>
              </w:rPr>
            </w:pPr>
            <w:r>
              <w:rPr>
                <w:noProof/>
                <w:sz w:val="20"/>
              </w:rPr>
              <w:t>Системи срещу пръски</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109/2011</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lastRenderedPageBreak/>
              <w:t>45A</w:t>
            </w:r>
          </w:p>
        </w:tc>
        <w:tc>
          <w:tcPr>
            <w:tcW w:w="1628" w:type="dxa"/>
            <w:hideMark/>
          </w:tcPr>
          <w:p>
            <w:pPr>
              <w:spacing w:before="60" w:after="60"/>
              <w:jc w:val="left"/>
              <w:rPr>
                <w:rFonts w:eastAsia="Times New Roman"/>
                <w:noProof/>
                <w:sz w:val="20"/>
                <w:szCs w:val="20"/>
              </w:rPr>
            </w:pPr>
            <w:r>
              <w:rPr>
                <w:noProof/>
                <w:sz w:val="20"/>
              </w:rPr>
              <w:t>Материали за безопасни стъкла и тяхното монтиране на превозни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43 на ИКЕ на ООН</w:t>
            </w:r>
          </w:p>
        </w:tc>
        <w:tc>
          <w:tcPr>
            <w:tcW w:w="709" w:type="dxa"/>
            <w:hideMark/>
          </w:tcPr>
          <w:p>
            <w:pPr>
              <w:spacing w:before="60" w:after="60"/>
              <w:jc w:val="center"/>
              <w:rPr>
                <w:rFonts w:eastAsia="Times New Roman"/>
                <w:noProof/>
                <w:sz w:val="20"/>
                <w:szCs w:val="20"/>
              </w:rPr>
            </w:pPr>
            <w:r>
              <w:rPr>
                <w:noProof/>
                <w:sz w:val="20"/>
              </w:rPr>
              <w:t>Й</w:t>
            </w:r>
          </w:p>
        </w:tc>
        <w:tc>
          <w:tcPr>
            <w:tcW w:w="709" w:type="dxa"/>
            <w:hideMark/>
          </w:tcPr>
          <w:p>
            <w:pPr>
              <w:spacing w:before="60" w:after="60"/>
              <w:jc w:val="center"/>
              <w:rPr>
                <w:rFonts w:eastAsia="Times New Roman"/>
                <w:noProof/>
                <w:sz w:val="20"/>
                <w:szCs w:val="20"/>
              </w:rPr>
            </w:pPr>
            <w:r>
              <w:rPr>
                <w:noProof/>
                <w:sz w:val="20"/>
              </w:rPr>
              <w:t>Й</w:t>
            </w:r>
          </w:p>
        </w:tc>
        <w:tc>
          <w:tcPr>
            <w:tcW w:w="708" w:type="dxa"/>
            <w:hideMark/>
          </w:tcPr>
          <w:p>
            <w:pPr>
              <w:spacing w:before="60" w:after="60"/>
              <w:jc w:val="center"/>
              <w:rPr>
                <w:rFonts w:eastAsia="Times New Roman"/>
                <w:noProof/>
                <w:sz w:val="20"/>
                <w:szCs w:val="20"/>
              </w:rPr>
            </w:pPr>
            <w:r>
              <w:rPr>
                <w:noProof/>
                <w:sz w:val="20"/>
              </w:rPr>
              <w:t>Й</w:t>
            </w:r>
          </w:p>
        </w:tc>
        <w:tc>
          <w:tcPr>
            <w:tcW w:w="709" w:type="dxa"/>
            <w:hideMark/>
          </w:tcPr>
          <w:p>
            <w:pPr>
              <w:spacing w:before="60" w:after="60"/>
              <w:jc w:val="center"/>
              <w:rPr>
                <w:rFonts w:eastAsia="Times New Roman"/>
                <w:noProof/>
                <w:sz w:val="20"/>
                <w:szCs w:val="20"/>
              </w:rPr>
            </w:pPr>
            <w:r>
              <w:rPr>
                <w:noProof/>
                <w:sz w:val="20"/>
              </w:rPr>
              <w:t>Й</w:t>
            </w:r>
          </w:p>
        </w:tc>
        <w:tc>
          <w:tcPr>
            <w:tcW w:w="648" w:type="dxa"/>
            <w:hideMark/>
          </w:tcPr>
          <w:p>
            <w:pPr>
              <w:spacing w:before="60" w:after="60"/>
              <w:jc w:val="center"/>
              <w:rPr>
                <w:rFonts w:eastAsia="Times New Roman"/>
                <w:noProof/>
                <w:sz w:val="20"/>
                <w:szCs w:val="20"/>
              </w:rPr>
            </w:pPr>
            <w:r>
              <w:rPr>
                <w:noProof/>
                <w:sz w:val="20"/>
              </w:rPr>
              <w:t>Й</w:t>
            </w:r>
          </w:p>
        </w:tc>
        <w:tc>
          <w:tcPr>
            <w:tcW w:w="373" w:type="dxa"/>
            <w:hideMark/>
          </w:tcPr>
          <w:p>
            <w:pPr>
              <w:spacing w:before="60" w:after="60"/>
              <w:jc w:val="center"/>
              <w:rPr>
                <w:rFonts w:eastAsia="Times New Roman"/>
                <w:noProof/>
                <w:sz w:val="20"/>
                <w:szCs w:val="20"/>
              </w:rPr>
            </w:pPr>
            <w:r>
              <w:rPr>
                <w:noProof/>
                <w:sz w:val="20"/>
              </w:rPr>
              <w:t>Й</w:t>
            </w:r>
          </w:p>
        </w:tc>
        <w:tc>
          <w:tcPr>
            <w:tcW w:w="373" w:type="dxa"/>
            <w:hideMark/>
          </w:tcPr>
          <w:p>
            <w:pPr>
              <w:spacing w:before="60" w:after="60"/>
              <w:jc w:val="center"/>
              <w:rPr>
                <w:rFonts w:eastAsia="Times New Roman"/>
                <w:noProof/>
                <w:sz w:val="20"/>
                <w:szCs w:val="20"/>
              </w:rPr>
            </w:pPr>
            <w:r>
              <w:rPr>
                <w:noProof/>
                <w:sz w:val="20"/>
              </w:rPr>
              <w:t>Й</w:t>
            </w:r>
          </w:p>
        </w:tc>
        <w:tc>
          <w:tcPr>
            <w:tcW w:w="373" w:type="dxa"/>
            <w:hideMark/>
          </w:tcPr>
          <w:p>
            <w:pPr>
              <w:spacing w:before="60" w:after="60"/>
              <w:jc w:val="center"/>
              <w:rPr>
                <w:rFonts w:eastAsia="Times New Roman"/>
                <w:noProof/>
                <w:sz w:val="20"/>
                <w:szCs w:val="20"/>
              </w:rPr>
            </w:pPr>
            <w:r>
              <w:rPr>
                <w:noProof/>
                <w:sz w:val="20"/>
              </w:rPr>
              <w:t>Й</w:t>
            </w:r>
          </w:p>
        </w:tc>
        <w:tc>
          <w:tcPr>
            <w:tcW w:w="373" w:type="dxa"/>
            <w:hideMark/>
          </w:tcPr>
          <w:p>
            <w:pPr>
              <w:spacing w:before="60" w:after="60"/>
              <w:jc w:val="center"/>
              <w:rPr>
                <w:rFonts w:eastAsia="Times New Roman"/>
                <w:noProof/>
                <w:sz w:val="20"/>
                <w:szCs w:val="20"/>
              </w:rPr>
            </w:pPr>
            <w:r>
              <w:rPr>
                <w:noProof/>
                <w:sz w:val="20"/>
              </w:rPr>
              <w:t>Й</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46</w:t>
            </w:r>
          </w:p>
        </w:tc>
        <w:tc>
          <w:tcPr>
            <w:tcW w:w="1628" w:type="dxa"/>
            <w:hideMark/>
          </w:tcPr>
          <w:p>
            <w:pPr>
              <w:spacing w:before="60" w:after="60"/>
              <w:jc w:val="left"/>
              <w:rPr>
                <w:rFonts w:eastAsia="Times New Roman"/>
                <w:noProof/>
                <w:sz w:val="20"/>
                <w:szCs w:val="20"/>
              </w:rPr>
            </w:pPr>
            <w:r>
              <w:rPr>
                <w:noProof/>
                <w:sz w:val="20"/>
              </w:rPr>
              <w:t>Гуми</w:t>
            </w:r>
          </w:p>
        </w:tc>
        <w:tc>
          <w:tcPr>
            <w:tcW w:w="1843" w:type="dxa"/>
            <w:hideMark/>
          </w:tcPr>
          <w:p>
            <w:pPr>
              <w:spacing w:before="60" w:after="60"/>
              <w:jc w:val="left"/>
              <w:rPr>
                <w:rFonts w:eastAsia="Times New Roman"/>
                <w:noProof/>
                <w:sz w:val="20"/>
                <w:szCs w:val="20"/>
              </w:rPr>
            </w:pPr>
            <w:r>
              <w:rPr>
                <w:noProof/>
                <w:sz w:val="20"/>
              </w:rPr>
              <w:t>Директива 92/23/ЕИО</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46A</w:t>
            </w:r>
          </w:p>
        </w:tc>
        <w:tc>
          <w:tcPr>
            <w:tcW w:w="1628" w:type="dxa"/>
            <w:hideMark/>
          </w:tcPr>
          <w:p>
            <w:pPr>
              <w:spacing w:before="60" w:after="60"/>
              <w:jc w:val="left"/>
              <w:rPr>
                <w:rFonts w:eastAsia="Times New Roman"/>
                <w:noProof/>
                <w:sz w:val="20"/>
                <w:szCs w:val="20"/>
              </w:rPr>
            </w:pPr>
            <w:r>
              <w:rPr>
                <w:noProof/>
                <w:sz w:val="20"/>
              </w:rPr>
              <w:t>Монтиране на гуми</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458/2011</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46Б</w:t>
            </w:r>
          </w:p>
        </w:tc>
        <w:tc>
          <w:tcPr>
            <w:tcW w:w="1628" w:type="dxa"/>
            <w:hideMark/>
          </w:tcPr>
          <w:p>
            <w:pPr>
              <w:spacing w:before="60" w:after="60"/>
              <w:jc w:val="left"/>
              <w:rPr>
                <w:rFonts w:eastAsia="Times New Roman"/>
                <w:noProof/>
                <w:sz w:val="20"/>
                <w:szCs w:val="20"/>
              </w:rPr>
            </w:pPr>
            <w:r>
              <w:rPr>
                <w:noProof/>
                <w:sz w:val="20"/>
              </w:rPr>
              <w:t>Пневматични гуми за моторни превозни средства и техните ремаркета (клас C1)</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30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46В</w:t>
            </w:r>
          </w:p>
        </w:tc>
        <w:tc>
          <w:tcPr>
            <w:tcW w:w="1628" w:type="dxa"/>
            <w:hideMark/>
          </w:tcPr>
          <w:p>
            <w:pPr>
              <w:spacing w:before="60" w:after="60"/>
              <w:jc w:val="left"/>
              <w:rPr>
                <w:rFonts w:eastAsia="Times New Roman"/>
                <w:noProof/>
                <w:sz w:val="20"/>
                <w:szCs w:val="20"/>
              </w:rPr>
            </w:pPr>
            <w:r>
              <w:rPr>
                <w:noProof/>
                <w:sz w:val="20"/>
              </w:rPr>
              <w:t>Пневматични гуми за товарни превозни средства и техните ремаркета (класове C2 и C3)</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54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46Г</w:t>
            </w:r>
          </w:p>
        </w:tc>
        <w:tc>
          <w:tcPr>
            <w:tcW w:w="1628" w:type="dxa"/>
            <w:hideMark/>
          </w:tcPr>
          <w:p>
            <w:pPr>
              <w:spacing w:before="60" w:after="60"/>
              <w:jc w:val="left"/>
              <w:rPr>
                <w:rFonts w:eastAsia="Times New Roman"/>
                <w:noProof/>
                <w:sz w:val="20"/>
                <w:szCs w:val="20"/>
              </w:rPr>
            </w:pPr>
            <w:r>
              <w:rPr>
                <w:noProof/>
                <w:sz w:val="20"/>
              </w:rPr>
              <w:t>Шум, излъчван при търкаляне, сцепление върху влажна повърхност и съпротивление при търкаляне на гумите (класове C1, C2 и C3)</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117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46Д</w:t>
            </w:r>
          </w:p>
        </w:tc>
        <w:tc>
          <w:tcPr>
            <w:tcW w:w="1628" w:type="dxa"/>
            <w:hideMark/>
          </w:tcPr>
          <w:p>
            <w:pPr>
              <w:spacing w:before="60" w:after="60"/>
              <w:jc w:val="left"/>
              <w:rPr>
                <w:rFonts w:eastAsia="Times New Roman"/>
                <w:noProof/>
                <w:sz w:val="20"/>
                <w:szCs w:val="20"/>
              </w:rPr>
            </w:pPr>
            <w:r>
              <w:rPr>
                <w:noProof/>
                <w:sz w:val="20"/>
              </w:rPr>
              <w:t>Резервен комплект за временно използване, гуми за движение в спукано състояние/система за движение с гуми в спукано състояние и система за следене на налягането в гумите</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64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X(</w:t>
            </w:r>
            <w:r>
              <w:rPr>
                <w:noProof/>
                <w:sz w:val="20"/>
                <w:vertAlign w:val="superscript"/>
              </w:rPr>
              <w:t>9A</w:t>
            </w:r>
            <w:r>
              <w:rPr>
                <w:noProof/>
                <w:sz w:val="20"/>
              </w:rPr>
              <w:t>)</w:t>
            </w: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47A</w:t>
            </w:r>
          </w:p>
        </w:tc>
        <w:tc>
          <w:tcPr>
            <w:tcW w:w="1628" w:type="dxa"/>
            <w:hideMark/>
          </w:tcPr>
          <w:p>
            <w:pPr>
              <w:spacing w:before="60" w:after="60"/>
              <w:jc w:val="left"/>
              <w:rPr>
                <w:rFonts w:eastAsia="Times New Roman"/>
                <w:noProof/>
                <w:sz w:val="20"/>
                <w:szCs w:val="20"/>
              </w:rPr>
            </w:pPr>
            <w:r>
              <w:rPr>
                <w:noProof/>
                <w:sz w:val="20"/>
              </w:rPr>
              <w:t>Ограничение на максималната скорост на превозните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89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100" w:beforeAutospacing="1" w:after="100" w:afterAutospacing="1"/>
              <w:jc w:val="center"/>
              <w:rPr>
                <w:rFonts w:eastAsia="Times New Roman"/>
                <w:noProof/>
                <w:sz w:val="20"/>
                <w:szCs w:val="20"/>
              </w:rPr>
            </w:pP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lastRenderedPageBreak/>
              <w:t>48A</w:t>
            </w:r>
          </w:p>
        </w:tc>
        <w:tc>
          <w:tcPr>
            <w:tcW w:w="1628" w:type="dxa"/>
            <w:hideMark/>
          </w:tcPr>
          <w:p>
            <w:pPr>
              <w:spacing w:before="60" w:after="60"/>
              <w:jc w:val="left"/>
              <w:rPr>
                <w:rFonts w:eastAsia="Times New Roman"/>
                <w:noProof/>
                <w:sz w:val="20"/>
                <w:szCs w:val="20"/>
              </w:rPr>
            </w:pPr>
            <w:r>
              <w:rPr>
                <w:noProof/>
                <w:sz w:val="20"/>
              </w:rPr>
              <w:t>Маси и размери</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1230/2012</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49A</w:t>
            </w:r>
          </w:p>
        </w:tc>
        <w:tc>
          <w:tcPr>
            <w:tcW w:w="1628" w:type="dxa"/>
            <w:hideMark/>
          </w:tcPr>
          <w:p>
            <w:pPr>
              <w:spacing w:before="60" w:after="60"/>
              <w:jc w:val="left"/>
              <w:rPr>
                <w:rFonts w:eastAsia="Times New Roman"/>
                <w:noProof/>
                <w:sz w:val="20"/>
                <w:szCs w:val="20"/>
              </w:rPr>
            </w:pPr>
            <w:r>
              <w:rPr>
                <w:noProof/>
                <w:sz w:val="20"/>
              </w:rPr>
              <w:t>Товарни превозни средства по отношение на техните външни изпъкнали части пред задния панел на кабината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61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50A</w:t>
            </w:r>
          </w:p>
        </w:tc>
        <w:tc>
          <w:tcPr>
            <w:tcW w:w="1628" w:type="dxa"/>
            <w:hideMark/>
          </w:tcPr>
          <w:p>
            <w:pPr>
              <w:spacing w:before="60" w:after="60"/>
              <w:jc w:val="left"/>
              <w:rPr>
                <w:rFonts w:eastAsia="Times New Roman"/>
                <w:noProof/>
                <w:sz w:val="20"/>
                <w:szCs w:val="20"/>
              </w:rPr>
            </w:pPr>
            <w:r>
              <w:rPr>
                <w:noProof/>
                <w:sz w:val="20"/>
              </w:rPr>
              <w:t>Компоненти на механични теглително-прикачни устройства за състав от превозни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55 на ИКЕ на ООН</w:t>
            </w:r>
          </w:p>
        </w:tc>
        <w:tc>
          <w:tcPr>
            <w:tcW w:w="709" w:type="dxa"/>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709" w:type="dxa"/>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708" w:type="dxa"/>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709" w:type="dxa"/>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648" w:type="dxa"/>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c>
          <w:tcPr>
            <w:tcW w:w="373" w:type="dxa"/>
            <w:hideMark/>
          </w:tcPr>
          <w:p>
            <w:pPr>
              <w:spacing w:before="60" w:after="60"/>
              <w:jc w:val="center"/>
              <w:rPr>
                <w:rFonts w:eastAsia="Times New Roman"/>
                <w:noProof/>
                <w:sz w:val="20"/>
                <w:szCs w:val="20"/>
              </w:rPr>
            </w:pPr>
            <w:r>
              <w:rPr>
                <w:noProof/>
                <w:sz w:val="20"/>
              </w:rPr>
              <w:t>X</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50Б</w:t>
            </w:r>
          </w:p>
        </w:tc>
        <w:tc>
          <w:tcPr>
            <w:tcW w:w="1628" w:type="dxa"/>
            <w:hideMark/>
          </w:tcPr>
          <w:p>
            <w:pPr>
              <w:spacing w:before="60" w:after="60"/>
              <w:jc w:val="left"/>
              <w:rPr>
                <w:rFonts w:eastAsia="Times New Roman"/>
                <w:noProof/>
                <w:sz w:val="20"/>
                <w:szCs w:val="20"/>
              </w:rPr>
            </w:pPr>
            <w:r>
              <w:rPr>
                <w:noProof/>
                <w:sz w:val="20"/>
              </w:rPr>
              <w:t>Късо теглително-прикачно устройство (КТПУ); монтиране на одобрен тип КТПУ</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102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100" w:beforeAutospacing="1" w:after="100" w:afterAutospacing="1"/>
              <w:jc w:val="center"/>
              <w:rPr>
                <w:rFonts w:eastAsia="Times New Roman"/>
                <w:noProof/>
                <w:sz w:val="20"/>
                <w:szCs w:val="20"/>
              </w:rPr>
            </w:pPr>
          </w:p>
        </w:tc>
        <w:tc>
          <w:tcPr>
            <w:tcW w:w="709" w:type="dxa"/>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648" w:type="dxa"/>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373" w:type="dxa"/>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51A</w:t>
            </w:r>
          </w:p>
        </w:tc>
        <w:tc>
          <w:tcPr>
            <w:tcW w:w="1628" w:type="dxa"/>
            <w:hideMark/>
          </w:tcPr>
          <w:p>
            <w:pPr>
              <w:spacing w:before="60" w:after="60"/>
              <w:jc w:val="left"/>
              <w:rPr>
                <w:rFonts w:eastAsia="Times New Roman"/>
                <w:noProof/>
                <w:sz w:val="20"/>
                <w:szCs w:val="20"/>
              </w:rPr>
            </w:pPr>
            <w:r>
              <w:rPr>
                <w:noProof/>
                <w:sz w:val="20"/>
              </w:rPr>
              <w:t>Горимост на материалите, използвани за изработката на вътрешната конструкция на някои категории моторни превозни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118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52A</w:t>
            </w:r>
          </w:p>
        </w:tc>
        <w:tc>
          <w:tcPr>
            <w:tcW w:w="1628" w:type="dxa"/>
            <w:hideMark/>
          </w:tcPr>
          <w:p>
            <w:pPr>
              <w:spacing w:before="60" w:after="60"/>
              <w:jc w:val="left"/>
              <w:rPr>
                <w:rFonts w:eastAsia="Times New Roman"/>
                <w:noProof/>
                <w:sz w:val="20"/>
                <w:szCs w:val="20"/>
              </w:rPr>
            </w:pPr>
            <w:r>
              <w:rPr>
                <w:noProof/>
                <w:sz w:val="20"/>
              </w:rPr>
              <w:t>Превозни средства от категории M</w:t>
            </w:r>
            <w:r>
              <w:rPr>
                <w:noProof/>
                <w:sz w:val="20"/>
                <w:vertAlign w:val="subscript"/>
              </w:rPr>
              <w:t>2</w:t>
            </w:r>
            <w:r>
              <w:rPr>
                <w:noProof/>
                <w:sz w:val="20"/>
              </w:rPr>
              <w:t xml:space="preserve"> и M</w:t>
            </w:r>
            <w:r>
              <w:rPr>
                <w:noProof/>
                <w:sz w:val="20"/>
                <w:vertAlign w:val="subscript"/>
              </w:rPr>
              <w:t>3</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107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52Б</w:t>
            </w:r>
          </w:p>
        </w:tc>
        <w:tc>
          <w:tcPr>
            <w:tcW w:w="1628" w:type="dxa"/>
            <w:hideMark/>
          </w:tcPr>
          <w:p>
            <w:pPr>
              <w:spacing w:before="60" w:after="60"/>
              <w:jc w:val="left"/>
              <w:rPr>
                <w:rFonts w:eastAsia="Times New Roman"/>
                <w:noProof/>
                <w:sz w:val="20"/>
                <w:szCs w:val="20"/>
              </w:rPr>
            </w:pPr>
            <w:r>
              <w:rPr>
                <w:noProof/>
                <w:sz w:val="20"/>
              </w:rPr>
              <w:t>Якост на каросерията на пътнически превозни средства с голям капацитет</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66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54A</w:t>
            </w:r>
          </w:p>
        </w:tc>
        <w:tc>
          <w:tcPr>
            <w:tcW w:w="1628" w:type="dxa"/>
            <w:hideMark/>
          </w:tcPr>
          <w:p>
            <w:pPr>
              <w:spacing w:before="60" w:after="60"/>
              <w:jc w:val="left"/>
              <w:rPr>
                <w:rFonts w:eastAsia="Times New Roman"/>
                <w:noProof/>
                <w:sz w:val="20"/>
                <w:szCs w:val="20"/>
              </w:rPr>
            </w:pPr>
            <w:r>
              <w:rPr>
                <w:noProof/>
                <w:sz w:val="20"/>
              </w:rPr>
              <w:t>Защита на пътниците в случай на страничен удар</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95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A</w:t>
            </w: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56A</w:t>
            </w:r>
          </w:p>
        </w:tc>
        <w:tc>
          <w:tcPr>
            <w:tcW w:w="1628" w:type="dxa"/>
            <w:hideMark/>
          </w:tcPr>
          <w:p>
            <w:pPr>
              <w:spacing w:before="60" w:after="60"/>
              <w:jc w:val="left"/>
              <w:rPr>
                <w:rFonts w:eastAsia="Times New Roman"/>
                <w:noProof/>
                <w:sz w:val="20"/>
                <w:szCs w:val="20"/>
              </w:rPr>
            </w:pPr>
            <w:r>
              <w:rPr>
                <w:noProof/>
                <w:sz w:val="20"/>
              </w:rPr>
              <w:t>Превозни средства за превоз на опасни товари</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105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709" w:type="dxa"/>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648" w:type="dxa"/>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373" w:type="dxa"/>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373" w:type="dxa"/>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373" w:type="dxa"/>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373" w:type="dxa"/>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lastRenderedPageBreak/>
              <w:t>57A</w:t>
            </w:r>
          </w:p>
        </w:tc>
        <w:tc>
          <w:tcPr>
            <w:tcW w:w="1628" w:type="dxa"/>
            <w:hideMark/>
          </w:tcPr>
          <w:p>
            <w:pPr>
              <w:spacing w:before="60" w:after="60"/>
              <w:jc w:val="left"/>
              <w:rPr>
                <w:rFonts w:eastAsia="Times New Roman"/>
                <w:noProof/>
                <w:sz w:val="20"/>
                <w:szCs w:val="20"/>
              </w:rPr>
            </w:pPr>
            <w:r>
              <w:rPr>
                <w:noProof/>
                <w:sz w:val="20"/>
              </w:rPr>
              <w:t>Предни нискоразположени защитни устройства (ПНЗУ) и тяхното монтиране; предна нискоразположена защита (ПНЗ)</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93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100" w:beforeAutospacing="1" w:after="100" w:afterAutospacing="1"/>
              <w:jc w:val="center"/>
              <w:rPr>
                <w:rFonts w:eastAsia="Times New Roman"/>
                <w:noProof/>
                <w:sz w:val="20"/>
                <w:szCs w:val="20"/>
              </w:rPr>
            </w:pP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58</w:t>
            </w:r>
          </w:p>
        </w:tc>
        <w:tc>
          <w:tcPr>
            <w:tcW w:w="1628" w:type="dxa"/>
            <w:hideMark/>
          </w:tcPr>
          <w:p>
            <w:pPr>
              <w:spacing w:before="60" w:after="60"/>
              <w:jc w:val="left"/>
              <w:rPr>
                <w:rFonts w:eastAsia="Times New Roman"/>
                <w:noProof/>
                <w:sz w:val="20"/>
                <w:szCs w:val="20"/>
              </w:rPr>
            </w:pPr>
            <w:r>
              <w:rPr>
                <w:noProof/>
                <w:sz w:val="20"/>
              </w:rPr>
              <w:t>Защита на пешеходците</w:t>
            </w:r>
          </w:p>
        </w:tc>
        <w:tc>
          <w:tcPr>
            <w:tcW w:w="1843" w:type="dxa"/>
            <w:hideMark/>
          </w:tcPr>
          <w:p>
            <w:pPr>
              <w:spacing w:before="60" w:after="60"/>
              <w:jc w:val="left"/>
              <w:rPr>
                <w:rFonts w:eastAsia="Times New Roman"/>
                <w:noProof/>
                <w:sz w:val="20"/>
                <w:szCs w:val="20"/>
              </w:rPr>
            </w:pPr>
            <w:r>
              <w:rPr>
                <w:noProof/>
                <w:sz w:val="20"/>
              </w:rPr>
              <w:t>Регламент (EO) № 78/2009</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rPr>
              <w:t xml:space="preserve">Не е приложимо </w:t>
            </w:r>
            <w:hyperlink r:id="rId39" w:anchor="ntr2-L_2014069EN.01003601-E0001">
              <w:r>
                <w:rPr>
                  <w:noProof/>
                  <w:sz w:val="20"/>
                  <w:u w:val="single"/>
                </w:rPr>
                <w:t xml:space="preserve"> </w:t>
              </w:r>
              <w:r>
                <w:rPr>
                  <w:noProof/>
                  <w:sz w:val="20"/>
                </w:rPr>
                <w:t>(</w:t>
              </w:r>
              <w:r>
                <w:rPr>
                  <w:noProof/>
                  <w:sz w:val="20"/>
                  <w:vertAlign w:val="superscript"/>
                </w:rPr>
                <w:t>2</w:t>
              </w:r>
              <w:r>
                <w:rPr>
                  <w:noProof/>
                  <w:sz w:val="20"/>
                </w:rPr>
                <w:t>)</w:t>
              </w:r>
            </w:hyperlink>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59</w:t>
            </w:r>
          </w:p>
        </w:tc>
        <w:tc>
          <w:tcPr>
            <w:tcW w:w="1628" w:type="dxa"/>
            <w:hideMark/>
          </w:tcPr>
          <w:p>
            <w:pPr>
              <w:spacing w:before="60" w:after="60"/>
              <w:jc w:val="left"/>
              <w:rPr>
                <w:rFonts w:eastAsia="Times New Roman"/>
                <w:noProof/>
                <w:sz w:val="20"/>
                <w:szCs w:val="20"/>
              </w:rPr>
            </w:pPr>
            <w:r>
              <w:rPr>
                <w:noProof/>
                <w:sz w:val="20"/>
              </w:rPr>
              <w:t>Възможност за рециклиране</w:t>
            </w:r>
          </w:p>
        </w:tc>
        <w:tc>
          <w:tcPr>
            <w:tcW w:w="1843" w:type="dxa"/>
            <w:hideMark/>
          </w:tcPr>
          <w:p>
            <w:pPr>
              <w:spacing w:before="60" w:after="60"/>
              <w:jc w:val="left"/>
              <w:rPr>
                <w:rFonts w:eastAsia="Times New Roman"/>
                <w:noProof/>
                <w:sz w:val="20"/>
                <w:szCs w:val="20"/>
              </w:rPr>
            </w:pPr>
            <w:r>
              <w:rPr>
                <w:noProof/>
                <w:sz w:val="20"/>
              </w:rPr>
              <w:t>Директива 2005/64/ЕО</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Не е приложимо</w:t>
            </w:r>
          </w:p>
        </w:tc>
        <w:tc>
          <w:tcPr>
            <w:tcW w:w="709" w:type="dxa"/>
            <w:hideMark/>
          </w:tcPr>
          <w:p>
            <w:pPr>
              <w:spacing w:before="100" w:beforeAutospacing="1" w:after="100" w:afterAutospacing="1"/>
              <w:jc w:val="center"/>
              <w:rPr>
                <w:rFonts w:eastAsia="Times New Roman"/>
                <w:noProof/>
                <w:sz w:val="20"/>
                <w:szCs w:val="20"/>
              </w:rPr>
            </w:pPr>
          </w:p>
        </w:tc>
        <w:tc>
          <w:tcPr>
            <w:tcW w:w="648" w:type="dxa"/>
            <w:tcBorders>
              <w:bottom w:val="nil"/>
            </w:tcBorders>
            <w:hideMark/>
          </w:tcPr>
          <w:p>
            <w:pPr>
              <w:spacing w:before="60" w:after="60"/>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61</w:t>
            </w:r>
          </w:p>
        </w:tc>
        <w:tc>
          <w:tcPr>
            <w:tcW w:w="1628" w:type="dxa"/>
            <w:hideMark/>
          </w:tcPr>
          <w:p>
            <w:pPr>
              <w:spacing w:before="60" w:after="60"/>
              <w:jc w:val="left"/>
              <w:rPr>
                <w:rFonts w:eastAsia="Times New Roman"/>
                <w:noProof/>
                <w:sz w:val="20"/>
                <w:szCs w:val="20"/>
              </w:rPr>
            </w:pPr>
            <w:r>
              <w:rPr>
                <w:noProof/>
                <w:sz w:val="20"/>
              </w:rPr>
              <w:t>Климатични системи</w:t>
            </w:r>
          </w:p>
        </w:tc>
        <w:tc>
          <w:tcPr>
            <w:tcW w:w="1843" w:type="dxa"/>
            <w:hideMark/>
          </w:tcPr>
          <w:p>
            <w:pPr>
              <w:spacing w:before="60" w:after="60"/>
              <w:jc w:val="left"/>
              <w:rPr>
                <w:rFonts w:eastAsia="Times New Roman"/>
                <w:noProof/>
                <w:sz w:val="20"/>
                <w:szCs w:val="20"/>
              </w:rPr>
            </w:pPr>
            <w:r>
              <w:rPr>
                <w:noProof/>
                <w:sz w:val="20"/>
              </w:rPr>
              <w:t>Директива 2006/40/ЕО</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X(</w:t>
            </w:r>
            <w:r>
              <w:rPr>
                <w:noProof/>
                <w:sz w:val="20"/>
                <w:vertAlign w:val="superscript"/>
              </w:rPr>
              <w:t>14</w:t>
            </w:r>
            <w:r>
              <w:rPr>
                <w:noProof/>
                <w:sz w:val="20"/>
              </w:rPr>
              <w:t>)</w:t>
            </w: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62</w:t>
            </w:r>
          </w:p>
        </w:tc>
        <w:tc>
          <w:tcPr>
            <w:tcW w:w="1628" w:type="dxa"/>
            <w:hideMark/>
          </w:tcPr>
          <w:p>
            <w:pPr>
              <w:spacing w:before="60" w:after="60"/>
              <w:jc w:val="left"/>
              <w:rPr>
                <w:rFonts w:eastAsia="Times New Roman"/>
                <w:noProof/>
                <w:sz w:val="20"/>
                <w:szCs w:val="20"/>
              </w:rPr>
            </w:pPr>
            <w:r>
              <w:rPr>
                <w:noProof/>
                <w:sz w:val="20"/>
              </w:rPr>
              <w:t>Водородна система</w:t>
            </w:r>
          </w:p>
        </w:tc>
        <w:tc>
          <w:tcPr>
            <w:tcW w:w="1843" w:type="dxa"/>
            <w:hideMark/>
          </w:tcPr>
          <w:p>
            <w:pPr>
              <w:spacing w:before="60" w:after="60"/>
              <w:jc w:val="left"/>
              <w:rPr>
                <w:rFonts w:eastAsia="Times New Roman"/>
                <w:noProof/>
                <w:sz w:val="20"/>
                <w:szCs w:val="20"/>
              </w:rPr>
            </w:pPr>
            <w:r>
              <w:rPr>
                <w:noProof/>
                <w:sz w:val="20"/>
              </w:rPr>
              <w:t>Регламент (EO) № 79/2009</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lastRenderedPageBreak/>
              <w:t>63</w:t>
            </w:r>
          </w:p>
        </w:tc>
        <w:tc>
          <w:tcPr>
            <w:tcW w:w="1628" w:type="dxa"/>
            <w:hideMark/>
          </w:tcPr>
          <w:p>
            <w:pPr>
              <w:spacing w:before="60" w:after="60"/>
              <w:jc w:val="left"/>
              <w:rPr>
                <w:rFonts w:eastAsia="Times New Roman"/>
                <w:noProof/>
                <w:sz w:val="20"/>
                <w:szCs w:val="20"/>
              </w:rPr>
            </w:pPr>
            <w:r>
              <w:rPr>
                <w:noProof/>
                <w:sz w:val="20"/>
              </w:rPr>
              <w:t>Обща безопасност</w:t>
            </w:r>
          </w:p>
        </w:tc>
        <w:tc>
          <w:tcPr>
            <w:tcW w:w="1843" w:type="dxa"/>
            <w:hideMark/>
          </w:tcPr>
          <w:p>
            <w:pPr>
              <w:spacing w:before="60" w:after="60"/>
              <w:jc w:val="left"/>
              <w:rPr>
                <w:rFonts w:eastAsia="Times New Roman"/>
                <w:noProof/>
                <w:sz w:val="20"/>
                <w:szCs w:val="20"/>
              </w:rPr>
            </w:pPr>
            <w:r>
              <w:rPr>
                <w:noProof/>
                <w:sz w:val="20"/>
              </w:rPr>
              <w:t>Регламент (EO) № 661/2009</w:t>
            </w:r>
          </w:p>
        </w:tc>
        <w:tc>
          <w:tcPr>
            <w:tcW w:w="709" w:type="dxa"/>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709" w:type="dxa"/>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708" w:type="dxa"/>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709" w:type="dxa"/>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648" w:type="dxa"/>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373" w:type="dxa"/>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373" w:type="dxa"/>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373" w:type="dxa"/>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373" w:type="dxa"/>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65</w:t>
            </w:r>
          </w:p>
        </w:tc>
        <w:tc>
          <w:tcPr>
            <w:tcW w:w="1628" w:type="dxa"/>
            <w:hideMark/>
          </w:tcPr>
          <w:p>
            <w:pPr>
              <w:spacing w:before="60" w:after="60"/>
              <w:jc w:val="left"/>
              <w:rPr>
                <w:rFonts w:eastAsia="Times New Roman"/>
                <w:noProof/>
                <w:sz w:val="20"/>
                <w:szCs w:val="20"/>
              </w:rPr>
            </w:pPr>
            <w:r>
              <w:rPr>
                <w:noProof/>
                <w:sz w:val="20"/>
              </w:rPr>
              <w:t>Усъвършенствана система за аварийно спиране</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347/2012</w:t>
            </w:r>
          </w:p>
        </w:tc>
        <w:tc>
          <w:tcPr>
            <w:tcW w:w="709" w:type="dxa"/>
            <w:hideMark/>
          </w:tcPr>
          <w:p>
            <w:pPr>
              <w:spacing w:before="60" w:after="60"/>
              <w:jc w:val="center"/>
              <w:rPr>
                <w:rFonts w:eastAsia="Times New Roman"/>
                <w:noProof/>
                <w:sz w:val="20"/>
                <w:szCs w:val="20"/>
              </w:rPr>
            </w:pPr>
            <w:r>
              <w:rPr>
                <w:noProof/>
                <w:sz w:val="20"/>
              </w:rPr>
              <w:t>Не е приложимо</w:t>
            </w:r>
          </w:p>
        </w:tc>
        <w:tc>
          <w:tcPr>
            <w:tcW w:w="709" w:type="dxa"/>
            <w:hideMark/>
          </w:tcPr>
          <w:p>
            <w:pPr>
              <w:spacing w:before="60" w:after="60"/>
              <w:jc w:val="center"/>
              <w:rPr>
                <w:rFonts w:eastAsia="Times New Roman"/>
                <w:noProof/>
                <w:sz w:val="20"/>
                <w:szCs w:val="20"/>
              </w:rPr>
            </w:pPr>
            <w:r>
              <w:rPr>
                <w:noProof/>
                <w:sz w:val="20"/>
              </w:rPr>
              <w:t>Не е приложимо</w:t>
            </w:r>
          </w:p>
        </w:tc>
        <w:tc>
          <w:tcPr>
            <w:tcW w:w="708" w:type="dxa"/>
            <w:hideMark/>
          </w:tcPr>
          <w:p>
            <w:pPr>
              <w:spacing w:before="100" w:beforeAutospacing="1" w:after="100" w:afterAutospacing="1"/>
              <w:jc w:val="center"/>
              <w:rPr>
                <w:rFonts w:eastAsia="Times New Roman"/>
                <w:noProof/>
                <w:sz w:val="20"/>
                <w:szCs w:val="20"/>
              </w:rPr>
            </w:pPr>
          </w:p>
        </w:tc>
        <w:tc>
          <w:tcPr>
            <w:tcW w:w="709" w:type="dxa"/>
            <w:hideMark/>
          </w:tcPr>
          <w:p>
            <w:pPr>
              <w:spacing w:before="60" w:after="60"/>
              <w:jc w:val="center"/>
              <w:rPr>
                <w:rFonts w:eastAsia="Times New Roman"/>
                <w:noProof/>
                <w:sz w:val="20"/>
                <w:szCs w:val="20"/>
              </w:rPr>
            </w:pPr>
            <w:r>
              <w:rPr>
                <w:noProof/>
                <w:sz w:val="20"/>
              </w:rPr>
              <w:t>Не е приложимо</w:t>
            </w:r>
          </w:p>
        </w:tc>
        <w:tc>
          <w:tcPr>
            <w:tcW w:w="648" w:type="dxa"/>
            <w:hideMark/>
          </w:tcPr>
          <w:p>
            <w:pPr>
              <w:spacing w:before="60" w:after="60"/>
              <w:jc w:val="center"/>
              <w:rPr>
                <w:rFonts w:eastAsia="Times New Roman"/>
                <w:noProof/>
                <w:sz w:val="20"/>
                <w:szCs w:val="20"/>
              </w:rPr>
            </w:pPr>
            <w:r>
              <w:rPr>
                <w:noProof/>
                <w:sz w:val="20"/>
              </w:rPr>
              <w:t>Не е приложимо</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66</w:t>
            </w:r>
          </w:p>
        </w:tc>
        <w:tc>
          <w:tcPr>
            <w:tcW w:w="1628" w:type="dxa"/>
            <w:hideMark/>
          </w:tcPr>
          <w:p>
            <w:pPr>
              <w:spacing w:before="60" w:after="60"/>
              <w:jc w:val="left"/>
              <w:rPr>
                <w:rFonts w:eastAsia="Times New Roman"/>
                <w:noProof/>
                <w:sz w:val="20"/>
                <w:szCs w:val="20"/>
              </w:rPr>
            </w:pPr>
            <w:r>
              <w:rPr>
                <w:noProof/>
                <w:sz w:val="20"/>
              </w:rPr>
              <w:t>Система за предупреждение при напускане на лентата за движение</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Регламент (ЕС) № 351/2012</w:t>
            </w:r>
          </w:p>
        </w:tc>
        <w:tc>
          <w:tcPr>
            <w:tcW w:w="709" w:type="dxa"/>
            <w:hideMark/>
          </w:tcPr>
          <w:p>
            <w:pPr>
              <w:spacing w:before="60" w:after="60"/>
              <w:jc w:val="center"/>
              <w:rPr>
                <w:rFonts w:eastAsia="Times New Roman"/>
                <w:noProof/>
                <w:sz w:val="20"/>
                <w:szCs w:val="20"/>
              </w:rPr>
            </w:pPr>
            <w:r>
              <w:rPr>
                <w:noProof/>
                <w:sz w:val="20"/>
              </w:rPr>
              <w:t>Не е приложимо</w:t>
            </w:r>
          </w:p>
        </w:tc>
        <w:tc>
          <w:tcPr>
            <w:tcW w:w="709" w:type="dxa"/>
            <w:hideMark/>
          </w:tcPr>
          <w:p>
            <w:pPr>
              <w:spacing w:before="60" w:after="60"/>
              <w:jc w:val="center"/>
              <w:rPr>
                <w:rFonts w:eastAsia="Times New Roman"/>
                <w:noProof/>
                <w:sz w:val="20"/>
                <w:szCs w:val="20"/>
              </w:rPr>
            </w:pPr>
            <w:r>
              <w:rPr>
                <w:noProof/>
                <w:sz w:val="20"/>
              </w:rPr>
              <w:t>Не е приложимо</w:t>
            </w:r>
          </w:p>
        </w:tc>
        <w:tc>
          <w:tcPr>
            <w:tcW w:w="708" w:type="dxa"/>
            <w:hideMark/>
          </w:tcPr>
          <w:p>
            <w:pPr>
              <w:spacing w:before="100" w:beforeAutospacing="1" w:after="100" w:afterAutospacing="1"/>
              <w:jc w:val="center"/>
              <w:rPr>
                <w:rFonts w:eastAsia="Times New Roman"/>
                <w:noProof/>
                <w:sz w:val="20"/>
                <w:szCs w:val="20"/>
              </w:rPr>
            </w:pPr>
          </w:p>
        </w:tc>
        <w:tc>
          <w:tcPr>
            <w:tcW w:w="709" w:type="dxa"/>
            <w:hideMark/>
          </w:tcPr>
          <w:p>
            <w:pPr>
              <w:spacing w:before="60" w:after="60"/>
              <w:jc w:val="center"/>
              <w:rPr>
                <w:rFonts w:eastAsia="Times New Roman"/>
                <w:noProof/>
                <w:sz w:val="20"/>
                <w:szCs w:val="20"/>
              </w:rPr>
            </w:pPr>
            <w:r>
              <w:rPr>
                <w:noProof/>
                <w:sz w:val="20"/>
              </w:rPr>
              <w:t>Не е приложимо</w:t>
            </w:r>
          </w:p>
        </w:tc>
        <w:tc>
          <w:tcPr>
            <w:tcW w:w="648" w:type="dxa"/>
            <w:hideMark/>
          </w:tcPr>
          <w:p>
            <w:pPr>
              <w:spacing w:before="60" w:after="60"/>
              <w:jc w:val="center"/>
              <w:rPr>
                <w:rFonts w:eastAsia="Times New Roman"/>
                <w:noProof/>
                <w:sz w:val="20"/>
                <w:szCs w:val="20"/>
              </w:rPr>
            </w:pPr>
            <w:r>
              <w:rPr>
                <w:noProof/>
                <w:sz w:val="20"/>
              </w:rPr>
              <w:t>Не е приложимо</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67</w:t>
            </w:r>
          </w:p>
        </w:tc>
        <w:tc>
          <w:tcPr>
            <w:tcW w:w="1628" w:type="dxa"/>
            <w:hideMark/>
          </w:tcPr>
          <w:p>
            <w:pPr>
              <w:spacing w:before="60" w:after="60"/>
              <w:jc w:val="left"/>
              <w:rPr>
                <w:rFonts w:eastAsia="Times New Roman"/>
                <w:noProof/>
                <w:sz w:val="20"/>
                <w:szCs w:val="20"/>
              </w:rPr>
            </w:pPr>
            <w:r>
              <w:rPr>
                <w:noProof/>
                <w:sz w:val="20"/>
              </w:rPr>
              <w:t>Специални компоненти за двигатели, работещи с втечнен нефтен газ (ВНГ), и тяхното монтиране на моторните превозни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67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68</w:t>
            </w:r>
          </w:p>
        </w:tc>
        <w:tc>
          <w:tcPr>
            <w:tcW w:w="1628" w:type="dxa"/>
            <w:hideMark/>
          </w:tcPr>
          <w:p>
            <w:pPr>
              <w:spacing w:before="60" w:after="60"/>
              <w:jc w:val="left"/>
              <w:rPr>
                <w:rFonts w:eastAsia="Times New Roman"/>
                <w:noProof/>
                <w:sz w:val="20"/>
                <w:szCs w:val="20"/>
              </w:rPr>
            </w:pPr>
            <w:r>
              <w:rPr>
                <w:noProof/>
                <w:sz w:val="20"/>
              </w:rPr>
              <w:t>Алармени системи за превозни средства (АСПС)</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97 на ИКЕ на ООН</w:t>
            </w:r>
          </w:p>
        </w:tc>
        <w:tc>
          <w:tcPr>
            <w:tcW w:w="709" w:type="dxa"/>
            <w:hideMark/>
          </w:tcPr>
          <w:p>
            <w:pPr>
              <w:spacing w:before="100" w:beforeAutospacing="1" w:after="100" w:afterAutospacing="1"/>
              <w:jc w:val="center"/>
              <w:rPr>
                <w:rFonts w:eastAsia="Times New Roman"/>
                <w:noProof/>
                <w:sz w:val="20"/>
                <w:szCs w:val="20"/>
              </w:rPr>
            </w:pPr>
          </w:p>
        </w:tc>
        <w:tc>
          <w:tcPr>
            <w:tcW w:w="709" w:type="dxa"/>
            <w:hideMark/>
          </w:tcPr>
          <w:p>
            <w:pPr>
              <w:spacing w:before="100" w:beforeAutospacing="1" w:after="100" w:afterAutospacing="1"/>
              <w:jc w:val="center"/>
              <w:rPr>
                <w:rFonts w:eastAsia="Times New Roman"/>
                <w:noProof/>
                <w:sz w:val="20"/>
                <w:szCs w:val="20"/>
              </w:rPr>
            </w:pP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100" w:beforeAutospacing="1" w:after="100" w:afterAutospacing="1"/>
              <w:jc w:val="center"/>
              <w:rPr>
                <w:rFonts w:eastAsia="Times New Roman"/>
                <w:noProof/>
                <w:sz w:val="20"/>
                <w:szCs w:val="20"/>
              </w:rPr>
            </w:pPr>
          </w:p>
        </w:tc>
        <w:tc>
          <w:tcPr>
            <w:tcW w:w="648"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69</w:t>
            </w:r>
          </w:p>
        </w:tc>
        <w:tc>
          <w:tcPr>
            <w:tcW w:w="1628" w:type="dxa"/>
            <w:hideMark/>
          </w:tcPr>
          <w:p>
            <w:pPr>
              <w:spacing w:before="60" w:after="60"/>
              <w:jc w:val="left"/>
              <w:rPr>
                <w:rFonts w:eastAsia="Times New Roman"/>
                <w:noProof/>
                <w:sz w:val="20"/>
                <w:szCs w:val="20"/>
              </w:rPr>
            </w:pPr>
            <w:r>
              <w:rPr>
                <w:noProof/>
                <w:sz w:val="20"/>
              </w:rPr>
              <w:t>Електробезопасност</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100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r>
        <w:trPr>
          <w:cantSplit/>
          <w:tblCellSpacing w:w="0" w:type="dxa"/>
        </w:trPr>
        <w:tc>
          <w:tcPr>
            <w:tcW w:w="655" w:type="dxa"/>
            <w:hideMark/>
          </w:tcPr>
          <w:p>
            <w:pPr>
              <w:spacing w:before="60" w:after="60"/>
              <w:jc w:val="left"/>
              <w:rPr>
                <w:rFonts w:eastAsia="Times New Roman"/>
                <w:noProof/>
                <w:sz w:val="20"/>
                <w:szCs w:val="20"/>
              </w:rPr>
            </w:pPr>
            <w:r>
              <w:rPr>
                <w:noProof/>
                <w:sz w:val="20"/>
              </w:rPr>
              <w:t>70</w:t>
            </w:r>
          </w:p>
        </w:tc>
        <w:tc>
          <w:tcPr>
            <w:tcW w:w="1628" w:type="dxa"/>
            <w:hideMark/>
          </w:tcPr>
          <w:p>
            <w:pPr>
              <w:spacing w:before="60" w:after="60"/>
              <w:jc w:val="left"/>
              <w:rPr>
                <w:rFonts w:eastAsia="Times New Roman"/>
                <w:noProof/>
                <w:sz w:val="20"/>
                <w:szCs w:val="20"/>
              </w:rPr>
            </w:pPr>
            <w:r>
              <w:rPr>
                <w:noProof/>
                <w:sz w:val="20"/>
              </w:rPr>
              <w:t>Специални компоненти за двигатели, работещи със сгъстен природен газ (СПГ), и тяхното монтиране на моторните превозни средства</w:t>
            </w:r>
          </w:p>
        </w:tc>
        <w:tc>
          <w:tcPr>
            <w:tcW w:w="1843" w:type="dxa"/>
            <w:hideMark/>
          </w:tcPr>
          <w:p>
            <w:pPr>
              <w:spacing w:before="60" w:after="60"/>
              <w:jc w:val="left"/>
              <w:rPr>
                <w:rFonts w:eastAsia="Times New Roman"/>
                <w:noProof/>
                <w:sz w:val="20"/>
                <w:szCs w:val="20"/>
              </w:rPr>
            </w:pPr>
            <w:r>
              <w:rPr>
                <w:noProof/>
                <w:sz w:val="20"/>
              </w:rPr>
              <w:t>Регламент (EO) № 661/2009</w:t>
            </w:r>
          </w:p>
          <w:p>
            <w:pPr>
              <w:spacing w:before="60" w:after="60"/>
              <w:jc w:val="left"/>
              <w:rPr>
                <w:rFonts w:eastAsia="Times New Roman"/>
                <w:noProof/>
                <w:sz w:val="20"/>
                <w:szCs w:val="20"/>
              </w:rPr>
            </w:pPr>
            <w:r>
              <w:rPr>
                <w:noProof/>
                <w:sz w:val="20"/>
              </w:rPr>
              <w:t>Правило № 110 на ИКЕ на ООН</w:t>
            </w:r>
          </w:p>
        </w:tc>
        <w:tc>
          <w:tcPr>
            <w:tcW w:w="709"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708" w:type="dxa"/>
            <w:hideMark/>
          </w:tcPr>
          <w:p>
            <w:pPr>
              <w:spacing w:before="60" w:after="60"/>
              <w:jc w:val="center"/>
              <w:rPr>
                <w:rFonts w:eastAsia="Times New Roman"/>
                <w:noProof/>
                <w:sz w:val="20"/>
                <w:szCs w:val="20"/>
              </w:rPr>
            </w:pPr>
            <w:r>
              <w:rPr>
                <w:noProof/>
                <w:sz w:val="20"/>
              </w:rPr>
              <w:t>X</w:t>
            </w:r>
          </w:p>
        </w:tc>
        <w:tc>
          <w:tcPr>
            <w:tcW w:w="709" w:type="dxa"/>
            <w:hideMark/>
          </w:tcPr>
          <w:p>
            <w:pPr>
              <w:spacing w:before="60" w:after="60"/>
              <w:jc w:val="center"/>
              <w:rPr>
                <w:rFonts w:eastAsia="Times New Roman"/>
                <w:noProof/>
                <w:sz w:val="20"/>
                <w:szCs w:val="20"/>
              </w:rPr>
            </w:pPr>
            <w:r>
              <w:rPr>
                <w:noProof/>
                <w:sz w:val="20"/>
              </w:rPr>
              <w:t>X</w:t>
            </w:r>
          </w:p>
        </w:tc>
        <w:tc>
          <w:tcPr>
            <w:tcW w:w="648" w:type="dxa"/>
            <w:hideMark/>
          </w:tcPr>
          <w:p>
            <w:pPr>
              <w:spacing w:before="60" w:after="60"/>
              <w:jc w:val="center"/>
              <w:rPr>
                <w:rFonts w:eastAsia="Times New Roman"/>
                <w:noProof/>
                <w:sz w:val="20"/>
                <w:szCs w:val="20"/>
              </w:rPr>
            </w:pPr>
            <w:r>
              <w:rPr>
                <w:noProof/>
                <w:sz w:val="20"/>
              </w:rPr>
              <w:t>X</w:t>
            </w: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c>
          <w:tcPr>
            <w:tcW w:w="373" w:type="dxa"/>
            <w:hideMark/>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color w:val="0070C0"/>
          <w:szCs w:val="24"/>
        </w:rPr>
        <w:pict>
          <v:rect id="_x0000_i1038" style="width:45.35pt;height:.75pt" o:hrpct="100" o:hralign="center" o:hrstd="t" o:hrnoshade="t" o:hr="t" fillcolor="black" stroked="f"/>
        </w:pict>
      </w:r>
    </w:p>
    <w:p>
      <w:pPr>
        <w:spacing w:before="100" w:beforeAutospacing="1" w:after="100" w:afterAutospacing="1"/>
        <w:jc w:val="center"/>
        <w:rPr>
          <w:rFonts w:eastAsia="Arial Unicode MS"/>
          <w:i/>
          <w:iCs/>
          <w:noProof/>
          <w:szCs w:val="24"/>
        </w:rPr>
      </w:pPr>
      <w:r>
        <w:rPr>
          <w:noProof/>
        </w:rPr>
        <w:br w:type="page"/>
      </w:r>
      <w:r>
        <w:rPr>
          <w:i/>
          <w:noProof/>
        </w:rPr>
        <w:lastRenderedPageBreak/>
        <w:t>Допълнение 5</w:t>
      </w:r>
    </w:p>
    <w:p>
      <w:pPr>
        <w:jc w:val="center"/>
        <w:rPr>
          <w:rFonts w:eastAsia="Arial Unicode MS"/>
          <w:b/>
          <w:bCs/>
          <w:noProof/>
          <w:szCs w:val="24"/>
        </w:rPr>
      </w:pPr>
      <w:r>
        <w:rPr>
          <w:b/>
          <w:noProof/>
        </w:rPr>
        <w:t>Автокранове</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87"/>
        <w:gridCol w:w="4319"/>
        <w:gridCol w:w="2754"/>
        <w:gridCol w:w="1241"/>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Точка</w:t>
            </w:r>
          </w:p>
        </w:tc>
        <w:tc>
          <w:tcPr>
            <w:tcW w:w="2468" w:type="pct"/>
            <w:hideMark/>
          </w:tcPr>
          <w:p>
            <w:pPr>
              <w:spacing w:before="60" w:after="60"/>
              <w:ind w:left="84" w:right="195"/>
              <w:jc w:val="center"/>
              <w:rPr>
                <w:rFonts w:eastAsia="Times New Roman"/>
                <w:b/>
                <w:bCs/>
                <w:noProof/>
                <w:sz w:val="20"/>
                <w:szCs w:val="20"/>
              </w:rPr>
            </w:pPr>
            <w:r>
              <w:rPr>
                <w:b/>
                <w:noProof/>
                <w:sz w:val="20"/>
              </w:rPr>
              <w:t>Предмет</w:t>
            </w:r>
          </w:p>
        </w:tc>
        <w:tc>
          <w:tcPr>
            <w:tcW w:w="1573" w:type="pct"/>
            <w:hideMark/>
          </w:tcPr>
          <w:p>
            <w:pPr>
              <w:spacing w:before="60" w:after="60"/>
              <w:ind w:left="127" w:right="195"/>
              <w:jc w:val="center"/>
              <w:rPr>
                <w:rFonts w:eastAsia="Times New Roman"/>
                <w:b/>
                <w:bCs/>
                <w:noProof/>
                <w:sz w:val="20"/>
                <w:szCs w:val="20"/>
              </w:rPr>
            </w:pPr>
            <w:r>
              <w:rPr>
                <w:b/>
                <w:noProof/>
                <w:sz w:val="20"/>
              </w:rPr>
              <w:t>Съответен регулаторен акт</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468" w:type="pct"/>
          </w:tcPr>
          <w:p>
            <w:pPr>
              <w:spacing w:before="60" w:after="60"/>
              <w:ind w:left="84"/>
              <w:jc w:val="left"/>
              <w:rPr>
                <w:rFonts w:eastAsia="Times New Roman"/>
                <w:noProof/>
                <w:sz w:val="20"/>
                <w:szCs w:val="20"/>
              </w:rPr>
            </w:pPr>
            <w:r>
              <w:rPr>
                <w:noProof/>
                <w:sz w:val="20"/>
              </w:rPr>
              <w:t>Ниво на шума</w:t>
            </w:r>
          </w:p>
        </w:tc>
        <w:tc>
          <w:tcPr>
            <w:tcW w:w="1573" w:type="pct"/>
          </w:tcPr>
          <w:p>
            <w:pPr>
              <w:spacing w:before="60" w:after="60"/>
              <w:ind w:left="127"/>
              <w:jc w:val="left"/>
              <w:rPr>
                <w:rFonts w:eastAsia="Times New Roman"/>
                <w:noProof/>
                <w:sz w:val="20"/>
                <w:szCs w:val="20"/>
              </w:rPr>
            </w:pPr>
            <w:r>
              <w:rPr>
                <w:noProof/>
                <w:sz w:val="20"/>
              </w:rPr>
              <w:t>Регламент (ЕС) № 540/2014</w:t>
            </w:r>
          </w:p>
        </w:tc>
        <w:tc>
          <w:tcPr>
            <w:tcW w:w="0" w:type="auto"/>
          </w:tcPr>
          <w:p>
            <w:pPr>
              <w:spacing w:before="60" w:after="60"/>
              <w:jc w:val="center"/>
              <w:rPr>
                <w:rFonts w:eastAsia="Times New Roman"/>
                <w:noProof/>
                <w:sz w:val="20"/>
                <w:szCs w:val="20"/>
              </w:rPr>
            </w:pPr>
            <w:r>
              <w:rPr>
                <w:noProof/>
                <w:sz w:val="20"/>
              </w:rPr>
              <w:t>У + Щ</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468" w:type="pct"/>
            <w:hideMark/>
          </w:tcPr>
          <w:p>
            <w:pPr>
              <w:spacing w:before="60" w:after="60"/>
              <w:ind w:left="84"/>
              <w:jc w:val="left"/>
              <w:rPr>
                <w:rFonts w:eastAsia="Times New Roman"/>
                <w:noProof/>
                <w:sz w:val="20"/>
                <w:szCs w:val="20"/>
              </w:rPr>
            </w:pPr>
            <w:r>
              <w:rPr>
                <w:noProof/>
                <w:sz w:val="20"/>
              </w:rPr>
              <w:t>Предотвратяване на опасност от пожар (резервоари за течно гориво)</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34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3Б</w:t>
            </w:r>
          </w:p>
        </w:tc>
        <w:tc>
          <w:tcPr>
            <w:tcW w:w="2468" w:type="pct"/>
            <w:hideMark/>
          </w:tcPr>
          <w:p>
            <w:pPr>
              <w:spacing w:before="60" w:after="60"/>
              <w:ind w:left="84"/>
              <w:jc w:val="left"/>
              <w:rPr>
                <w:rFonts w:eastAsia="Times New Roman"/>
                <w:noProof/>
                <w:sz w:val="20"/>
                <w:szCs w:val="20"/>
              </w:rPr>
            </w:pPr>
            <w:r>
              <w:rPr>
                <w:noProof/>
                <w:sz w:val="20"/>
              </w:rPr>
              <w:t>Задни нискоразположени защитни устройства (ЗНЗУ) и тяхното монтиране; задна нискоразположена защита (ЗНЗ)</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58 на ИКЕ на ООН</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468" w:type="pct"/>
            <w:hideMark/>
          </w:tcPr>
          <w:p>
            <w:pPr>
              <w:spacing w:before="60" w:after="60"/>
              <w:ind w:left="84"/>
              <w:jc w:val="left"/>
              <w:rPr>
                <w:rFonts w:eastAsia="Times New Roman"/>
                <w:noProof/>
                <w:sz w:val="20"/>
                <w:szCs w:val="20"/>
              </w:rPr>
            </w:pPr>
            <w:r>
              <w:rPr>
                <w:noProof/>
                <w:sz w:val="20"/>
              </w:rPr>
              <w:t>Място за монтиране и закрепване на задните регистрационни табели</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468" w:type="pct"/>
            <w:hideMark/>
          </w:tcPr>
          <w:p>
            <w:pPr>
              <w:spacing w:before="60" w:after="60"/>
              <w:ind w:left="84"/>
              <w:jc w:val="left"/>
              <w:rPr>
                <w:rFonts w:eastAsia="Times New Roman"/>
                <w:noProof/>
                <w:sz w:val="20"/>
                <w:szCs w:val="20"/>
              </w:rPr>
            </w:pPr>
            <w:r>
              <w:rPr>
                <w:noProof/>
                <w:sz w:val="20"/>
              </w:rPr>
              <w:t>Кормилно управление</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79 на ИКЕ на ООН</w:t>
            </w:r>
          </w:p>
        </w:tc>
        <w:tc>
          <w:tcPr>
            <w:tcW w:w="0" w:type="auto"/>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Разрешава се едновременно завиване на всички колела в една посока</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468" w:type="pct"/>
            <w:hideMark/>
          </w:tcPr>
          <w:p>
            <w:pPr>
              <w:spacing w:before="60" w:after="60"/>
              <w:ind w:left="84"/>
              <w:jc w:val="left"/>
              <w:rPr>
                <w:rFonts w:eastAsia="Times New Roman"/>
                <w:noProof/>
                <w:sz w:val="20"/>
                <w:szCs w:val="20"/>
              </w:rPr>
            </w:pPr>
            <w:r>
              <w:rPr>
                <w:noProof/>
                <w:sz w:val="20"/>
              </w:rPr>
              <w:t>Достъп до превозното средство и маневреност</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468" w:type="pct"/>
            <w:hideMark/>
          </w:tcPr>
          <w:p>
            <w:pPr>
              <w:spacing w:before="60" w:after="60"/>
              <w:ind w:left="84"/>
              <w:jc w:val="left"/>
              <w:rPr>
                <w:rFonts w:eastAsia="Times New Roman"/>
                <w:noProof/>
                <w:sz w:val="20"/>
                <w:szCs w:val="20"/>
              </w:rPr>
            </w:pPr>
            <w:r>
              <w:rPr>
                <w:noProof/>
                <w:sz w:val="20"/>
              </w:rPr>
              <w:t>Устройства и сигнали за звукова предупредителна сигнализация</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28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468" w:type="pct"/>
            <w:hideMark/>
          </w:tcPr>
          <w:p>
            <w:pPr>
              <w:spacing w:before="60" w:after="60"/>
              <w:ind w:left="84"/>
              <w:jc w:val="left"/>
              <w:rPr>
                <w:rFonts w:eastAsia="Times New Roman"/>
                <w:noProof/>
                <w:sz w:val="20"/>
                <w:szCs w:val="20"/>
              </w:rPr>
            </w:pPr>
            <w:r>
              <w:rPr>
                <w:noProof/>
                <w:sz w:val="20"/>
              </w:rPr>
              <w:t>Устройства за непряко виждане и тяхното монтиране</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46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468" w:type="pct"/>
            <w:hideMark/>
          </w:tcPr>
          <w:p>
            <w:pPr>
              <w:spacing w:before="60" w:after="60"/>
              <w:ind w:left="84"/>
              <w:jc w:val="left"/>
              <w:rPr>
                <w:rFonts w:eastAsia="Times New Roman"/>
                <w:noProof/>
                <w:sz w:val="20"/>
                <w:szCs w:val="20"/>
              </w:rPr>
            </w:pPr>
            <w:r>
              <w:rPr>
                <w:noProof/>
                <w:sz w:val="20"/>
              </w:rPr>
              <w:t>Спиране на превозни средства и ремаркета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13 на ИКЕ на ООН</w:t>
            </w:r>
          </w:p>
        </w:tc>
        <w:tc>
          <w:tcPr>
            <w:tcW w:w="0" w:type="auto"/>
            <w:hideMark/>
          </w:tcPr>
          <w:p>
            <w:pPr>
              <w:spacing w:before="60" w:after="60"/>
              <w:jc w:val="center"/>
              <w:rPr>
                <w:rFonts w:eastAsia="Times New Roman"/>
                <w:noProof/>
                <w:sz w:val="20"/>
                <w:szCs w:val="20"/>
              </w:rPr>
            </w:pPr>
            <w:r>
              <w:rPr>
                <w:noProof/>
                <w:sz w:val="20"/>
              </w:rPr>
              <w:t>Ф(</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468" w:type="pct"/>
            <w:hideMark/>
          </w:tcPr>
          <w:p>
            <w:pPr>
              <w:spacing w:before="60" w:after="60"/>
              <w:ind w:left="84"/>
              <w:jc w:val="left"/>
              <w:rPr>
                <w:rFonts w:eastAsia="Times New Roman"/>
                <w:noProof/>
                <w:sz w:val="20"/>
                <w:szCs w:val="20"/>
              </w:rPr>
            </w:pPr>
            <w:r>
              <w:rPr>
                <w:noProof/>
                <w:sz w:val="20"/>
              </w:rPr>
              <w:t>Електромагнитна съвместимост</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10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468" w:type="pct"/>
            <w:hideMark/>
          </w:tcPr>
          <w:p>
            <w:pPr>
              <w:spacing w:before="60" w:after="60"/>
              <w:ind w:left="84"/>
              <w:jc w:val="left"/>
              <w:rPr>
                <w:rFonts w:eastAsia="Times New Roman"/>
                <w:noProof/>
                <w:sz w:val="20"/>
                <w:szCs w:val="20"/>
              </w:rPr>
            </w:pPr>
            <w:r>
              <w:rPr>
                <w:noProof/>
                <w:sz w:val="20"/>
              </w:rPr>
              <w:t>Защита на моторни превозни средства срещу неразрешено използване</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18 на ИКЕ на ООН</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468" w:type="pct"/>
            <w:hideMark/>
          </w:tcPr>
          <w:p>
            <w:pPr>
              <w:spacing w:before="60" w:after="60"/>
              <w:ind w:left="84"/>
              <w:jc w:val="left"/>
              <w:rPr>
                <w:rFonts w:eastAsia="Times New Roman"/>
                <w:noProof/>
                <w:sz w:val="20"/>
                <w:szCs w:val="20"/>
              </w:rPr>
            </w:pPr>
            <w:r>
              <w:rPr>
                <w:noProof/>
                <w:sz w:val="20"/>
              </w:rPr>
              <w:t>Седалки, тяхното закрепване и всички видове облегалки за глава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468" w:type="pct"/>
            <w:hideMark/>
          </w:tcPr>
          <w:p>
            <w:pPr>
              <w:spacing w:before="60" w:after="60"/>
              <w:ind w:left="84"/>
              <w:jc w:val="left"/>
              <w:rPr>
                <w:rFonts w:eastAsia="Times New Roman"/>
                <w:noProof/>
                <w:sz w:val="20"/>
                <w:szCs w:val="20"/>
              </w:rPr>
            </w:pPr>
            <w:r>
              <w:rPr>
                <w:noProof/>
                <w:sz w:val="20"/>
              </w:rPr>
              <w:t>Достъп до превозното средство и маневреност</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17Б</w:t>
            </w:r>
          </w:p>
        </w:tc>
        <w:tc>
          <w:tcPr>
            <w:tcW w:w="2468" w:type="pct"/>
            <w:hideMark/>
          </w:tcPr>
          <w:p>
            <w:pPr>
              <w:spacing w:before="60" w:after="60"/>
              <w:ind w:left="84"/>
              <w:jc w:val="left"/>
              <w:rPr>
                <w:rFonts w:eastAsia="Times New Roman"/>
                <w:noProof/>
                <w:sz w:val="20"/>
                <w:szCs w:val="20"/>
              </w:rPr>
            </w:pPr>
            <w:r>
              <w:rPr>
                <w:noProof/>
                <w:sz w:val="20"/>
              </w:rPr>
              <w:t>Оборудване за измерване на скоростта и неговото монтиране</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39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468" w:type="pct"/>
            <w:hideMark/>
          </w:tcPr>
          <w:p>
            <w:pPr>
              <w:spacing w:before="60" w:after="60"/>
              <w:ind w:left="84"/>
              <w:jc w:val="left"/>
              <w:rPr>
                <w:rFonts w:eastAsia="Times New Roman"/>
                <w:noProof/>
                <w:sz w:val="20"/>
                <w:szCs w:val="20"/>
              </w:rPr>
            </w:pPr>
            <w:r>
              <w:rPr>
                <w:noProof/>
                <w:sz w:val="20"/>
              </w:rPr>
              <w:t>Задължителна табела на производителя и идентификационен номер на превозното средство</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468" w:type="pct"/>
            <w:hideMark/>
          </w:tcPr>
          <w:p>
            <w:pPr>
              <w:spacing w:before="60" w:after="60"/>
              <w:ind w:left="84"/>
              <w:jc w:val="left"/>
              <w:rPr>
                <w:rFonts w:eastAsia="Times New Roman"/>
                <w:noProof/>
                <w:sz w:val="20"/>
                <w:szCs w:val="20"/>
              </w:rPr>
            </w:pPr>
            <w:r>
              <w:rPr>
                <w:noProof/>
                <w:sz w:val="20"/>
              </w:rPr>
              <w:t>Устройства за закрепване на обезопасителните колани, системи за закрепване ISOFIX и горни лентови устройства за закрепване ISOFIX</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14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468" w:type="pct"/>
            <w:hideMark/>
          </w:tcPr>
          <w:p>
            <w:pPr>
              <w:spacing w:before="60" w:after="60"/>
              <w:ind w:left="84"/>
              <w:jc w:val="left"/>
              <w:rPr>
                <w:rFonts w:eastAsia="Times New Roman"/>
                <w:noProof/>
                <w:sz w:val="20"/>
                <w:szCs w:val="20"/>
              </w:rPr>
            </w:pPr>
            <w:r>
              <w:rPr>
                <w:noProof/>
                <w:sz w:val="20"/>
              </w:rPr>
              <w:t>Монтиране на устройства за осветяване и светлинна сигнализация на превозни средства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48 на ИКЕ на ООН</w:t>
            </w:r>
          </w:p>
        </w:tc>
        <w:tc>
          <w:tcPr>
            <w:tcW w:w="0" w:type="auto"/>
            <w:hideMark/>
          </w:tcPr>
          <w:p>
            <w:pPr>
              <w:spacing w:before="60" w:after="60"/>
              <w:jc w:val="center"/>
              <w:rPr>
                <w:rFonts w:eastAsia="Times New Roman"/>
                <w:noProof/>
                <w:sz w:val="20"/>
                <w:szCs w:val="20"/>
              </w:rPr>
            </w:pPr>
            <w:r>
              <w:rPr>
                <w:noProof/>
                <w:sz w:val="20"/>
              </w:rPr>
              <w:t>A+Ш</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468" w:type="pct"/>
            <w:hideMark/>
          </w:tcPr>
          <w:p>
            <w:pPr>
              <w:spacing w:before="60" w:after="60"/>
              <w:ind w:left="84"/>
              <w:jc w:val="left"/>
              <w:rPr>
                <w:rFonts w:eastAsia="Times New Roman"/>
                <w:noProof/>
                <w:sz w:val="20"/>
                <w:szCs w:val="20"/>
              </w:rPr>
            </w:pPr>
            <w:r>
              <w:rPr>
                <w:noProof/>
                <w:sz w:val="20"/>
              </w:rPr>
              <w:t>Светлоотражатели за моторни превозни средства и техните ремаркета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3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468" w:type="pct"/>
            <w:hideMark/>
          </w:tcPr>
          <w:p>
            <w:pPr>
              <w:spacing w:before="60" w:after="60"/>
              <w:ind w:left="84"/>
              <w:jc w:val="left"/>
              <w:rPr>
                <w:rFonts w:eastAsia="Times New Roman"/>
                <w:noProof/>
                <w:sz w:val="20"/>
                <w:szCs w:val="20"/>
              </w:rPr>
            </w:pPr>
            <w:r>
              <w:rPr>
                <w:noProof/>
                <w:sz w:val="20"/>
              </w:rPr>
              <w:t>Предни и задни габаритни светлини, стопсветлини и светлини за обозначаване на най-външния габарит на моторни превозни средства и техните ремаркета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22Б</w:t>
            </w:r>
          </w:p>
        </w:tc>
        <w:tc>
          <w:tcPr>
            <w:tcW w:w="2468" w:type="pct"/>
            <w:hideMark/>
          </w:tcPr>
          <w:p>
            <w:pPr>
              <w:spacing w:before="60" w:after="60"/>
              <w:ind w:left="84"/>
              <w:jc w:val="left"/>
              <w:rPr>
                <w:rFonts w:eastAsia="Times New Roman"/>
                <w:noProof/>
                <w:sz w:val="20"/>
                <w:szCs w:val="20"/>
              </w:rPr>
            </w:pPr>
            <w:r>
              <w:rPr>
                <w:noProof/>
                <w:sz w:val="20"/>
              </w:rPr>
              <w:t>Светлини за движение през деня за моторни превозни средства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87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22В</w:t>
            </w:r>
          </w:p>
        </w:tc>
        <w:tc>
          <w:tcPr>
            <w:tcW w:w="2468" w:type="pct"/>
            <w:hideMark/>
          </w:tcPr>
          <w:p>
            <w:pPr>
              <w:spacing w:before="60" w:after="60"/>
              <w:ind w:left="84"/>
              <w:jc w:val="left"/>
              <w:rPr>
                <w:rFonts w:eastAsia="Times New Roman"/>
                <w:noProof/>
                <w:sz w:val="20"/>
                <w:szCs w:val="20"/>
              </w:rPr>
            </w:pPr>
            <w:r>
              <w:rPr>
                <w:noProof/>
                <w:sz w:val="20"/>
              </w:rPr>
              <w:t>Странични габаритни светлини за моторни превозни средства и техните ремаркета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91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468" w:type="pct"/>
            <w:hideMark/>
          </w:tcPr>
          <w:p>
            <w:pPr>
              <w:spacing w:before="60" w:after="60"/>
              <w:ind w:left="84"/>
              <w:jc w:val="left"/>
              <w:rPr>
                <w:rFonts w:eastAsia="Times New Roman"/>
                <w:noProof/>
                <w:sz w:val="20"/>
                <w:szCs w:val="20"/>
              </w:rPr>
            </w:pPr>
            <w:r>
              <w:rPr>
                <w:noProof/>
                <w:sz w:val="20"/>
              </w:rPr>
              <w:t>Пътепоказатели за моторни превозни средства и техните ремаркета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6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468" w:type="pct"/>
            <w:hideMark/>
          </w:tcPr>
          <w:p>
            <w:pPr>
              <w:spacing w:before="60" w:after="60"/>
              <w:ind w:left="84"/>
              <w:jc w:val="left"/>
              <w:rPr>
                <w:rFonts w:eastAsia="Times New Roman"/>
                <w:noProof/>
                <w:sz w:val="20"/>
                <w:szCs w:val="20"/>
              </w:rPr>
            </w:pPr>
            <w:r>
              <w:rPr>
                <w:noProof/>
                <w:sz w:val="20"/>
              </w:rPr>
              <w:t>Осветление за задните регистрационни табели на моторни превозни средства и техните ремаркета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4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468" w:type="pct"/>
            <w:hideMark/>
          </w:tcPr>
          <w:p>
            <w:pPr>
              <w:spacing w:before="60" w:after="60"/>
              <w:ind w:left="84"/>
              <w:jc w:val="left"/>
              <w:rPr>
                <w:rFonts w:eastAsia="Times New Roman"/>
                <w:noProof/>
                <w:sz w:val="20"/>
                <w:szCs w:val="20"/>
              </w:rPr>
            </w:pPr>
            <w:r>
              <w:rPr>
                <w:noProof/>
                <w:sz w:val="20"/>
              </w:rPr>
              <w:t>Неразглобяеми фарове (SB) за моторни превозни средства, излъчващи асиметрична къса и/или дълга светлина по европейските стандарти</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31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25Б</w:t>
            </w:r>
          </w:p>
        </w:tc>
        <w:tc>
          <w:tcPr>
            <w:tcW w:w="2468" w:type="pct"/>
            <w:hideMark/>
          </w:tcPr>
          <w:p>
            <w:pPr>
              <w:spacing w:before="60" w:after="60"/>
              <w:ind w:left="84"/>
              <w:jc w:val="left"/>
              <w:rPr>
                <w:rFonts w:eastAsia="Times New Roman"/>
                <w:noProof/>
                <w:sz w:val="20"/>
                <w:szCs w:val="20"/>
              </w:rPr>
            </w:pPr>
            <w:r>
              <w:rPr>
                <w:noProof/>
                <w:sz w:val="20"/>
              </w:rPr>
              <w:t>Лампи с нажежаема спирала, предназначени за използване в одобрени осветители на моторните превозни средства и техните ремаркета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37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25В</w:t>
            </w:r>
          </w:p>
        </w:tc>
        <w:tc>
          <w:tcPr>
            <w:tcW w:w="2468" w:type="pct"/>
            <w:hideMark/>
          </w:tcPr>
          <w:p>
            <w:pPr>
              <w:spacing w:before="60" w:after="60"/>
              <w:ind w:left="84"/>
              <w:jc w:val="left"/>
              <w:rPr>
                <w:rFonts w:eastAsia="Times New Roman"/>
                <w:noProof/>
                <w:sz w:val="20"/>
                <w:szCs w:val="20"/>
              </w:rPr>
            </w:pPr>
            <w:r>
              <w:rPr>
                <w:noProof/>
                <w:sz w:val="20"/>
              </w:rPr>
              <w:t>Фарове за моторни превозни средства, оборудвани с газоразрядни светлинни източници</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98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25Г</w:t>
            </w:r>
          </w:p>
        </w:tc>
        <w:tc>
          <w:tcPr>
            <w:tcW w:w="2468" w:type="pct"/>
            <w:hideMark/>
          </w:tcPr>
          <w:p>
            <w:pPr>
              <w:spacing w:before="60" w:after="60"/>
              <w:ind w:left="84"/>
              <w:jc w:val="left"/>
              <w:rPr>
                <w:rFonts w:eastAsia="Times New Roman"/>
                <w:noProof/>
                <w:sz w:val="20"/>
                <w:szCs w:val="20"/>
              </w:rPr>
            </w:pPr>
            <w:r>
              <w:rPr>
                <w:noProof/>
                <w:sz w:val="20"/>
              </w:rPr>
              <w:t>Газоразрядни светлинни източници, предназначени за използване в одобрени газоразрядни осветители на моторни превозни средства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99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25Д</w:t>
            </w:r>
          </w:p>
        </w:tc>
        <w:tc>
          <w:tcPr>
            <w:tcW w:w="2468" w:type="pct"/>
            <w:hideMark/>
          </w:tcPr>
          <w:p>
            <w:pPr>
              <w:spacing w:before="60" w:after="60"/>
              <w:ind w:left="84"/>
              <w:jc w:val="left"/>
              <w:rPr>
                <w:rFonts w:eastAsia="Times New Roman"/>
                <w:noProof/>
                <w:sz w:val="20"/>
                <w:szCs w:val="20"/>
              </w:rPr>
            </w:pPr>
            <w:r>
              <w:rPr>
                <w:noProof/>
                <w:sz w:val="20"/>
              </w:rPr>
              <w:t>Фарове за моторни превозни средства, излъчващи асиметрична къса светлина и/или дълга светлина, оборудвани с лампи с нажежаема спирала и/или светодиодни модули</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112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25Е</w:t>
            </w:r>
          </w:p>
        </w:tc>
        <w:tc>
          <w:tcPr>
            <w:tcW w:w="2468" w:type="pct"/>
            <w:hideMark/>
          </w:tcPr>
          <w:p>
            <w:pPr>
              <w:spacing w:before="60" w:after="60"/>
              <w:ind w:left="84"/>
              <w:jc w:val="left"/>
              <w:rPr>
                <w:rFonts w:eastAsia="Times New Roman"/>
                <w:noProof/>
                <w:sz w:val="20"/>
                <w:szCs w:val="20"/>
              </w:rPr>
            </w:pPr>
            <w:r>
              <w:rPr>
                <w:noProof/>
                <w:sz w:val="20"/>
              </w:rPr>
              <w:t>Адаптиращи се системи за предно осветяване (АСПО) за моторни превозни средства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123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468" w:type="pct"/>
            <w:hideMark/>
          </w:tcPr>
          <w:p>
            <w:pPr>
              <w:spacing w:before="60" w:after="60"/>
              <w:ind w:left="84"/>
              <w:jc w:val="left"/>
              <w:rPr>
                <w:rFonts w:eastAsia="Times New Roman"/>
                <w:noProof/>
                <w:sz w:val="20"/>
                <w:szCs w:val="20"/>
              </w:rPr>
            </w:pPr>
            <w:r>
              <w:rPr>
                <w:noProof/>
                <w:sz w:val="20"/>
              </w:rPr>
              <w:t>Предни фарове за мъгла за моторни превозни средства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19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468" w:type="pct"/>
            <w:hideMark/>
          </w:tcPr>
          <w:p>
            <w:pPr>
              <w:spacing w:before="60" w:after="60"/>
              <w:ind w:left="84"/>
              <w:jc w:val="left"/>
              <w:rPr>
                <w:rFonts w:eastAsia="Times New Roman"/>
                <w:noProof/>
                <w:sz w:val="20"/>
                <w:szCs w:val="20"/>
              </w:rPr>
            </w:pPr>
            <w:r>
              <w:rPr>
                <w:noProof/>
                <w:sz w:val="20"/>
              </w:rPr>
              <w:t>Устройство за теглене</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1005/2010</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468" w:type="pct"/>
            <w:hideMark/>
          </w:tcPr>
          <w:p>
            <w:pPr>
              <w:spacing w:before="60" w:after="60"/>
              <w:ind w:left="84"/>
              <w:jc w:val="left"/>
              <w:rPr>
                <w:rFonts w:eastAsia="Times New Roman"/>
                <w:noProof/>
                <w:sz w:val="20"/>
                <w:szCs w:val="20"/>
              </w:rPr>
            </w:pPr>
            <w:r>
              <w:rPr>
                <w:noProof/>
                <w:sz w:val="20"/>
              </w:rPr>
              <w:t>Задни фарове за мъгла на моторни превозни средства и техните ремаркета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38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468" w:type="pct"/>
            <w:hideMark/>
          </w:tcPr>
          <w:p>
            <w:pPr>
              <w:spacing w:before="60" w:after="60"/>
              <w:ind w:left="84"/>
              <w:jc w:val="left"/>
              <w:rPr>
                <w:rFonts w:eastAsia="Times New Roman"/>
                <w:noProof/>
                <w:sz w:val="20"/>
                <w:szCs w:val="20"/>
              </w:rPr>
            </w:pPr>
            <w:r>
              <w:rPr>
                <w:noProof/>
                <w:sz w:val="20"/>
              </w:rPr>
              <w:t>Фарове за заден ход на моторни превозни средства и техните ремаркета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23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468" w:type="pct"/>
            <w:hideMark/>
          </w:tcPr>
          <w:p>
            <w:pPr>
              <w:spacing w:before="60" w:after="60"/>
              <w:ind w:left="84"/>
              <w:jc w:val="left"/>
              <w:rPr>
                <w:rFonts w:eastAsia="Times New Roman"/>
                <w:noProof/>
                <w:sz w:val="20"/>
                <w:szCs w:val="20"/>
              </w:rPr>
            </w:pPr>
            <w:r>
              <w:rPr>
                <w:noProof/>
                <w:sz w:val="20"/>
              </w:rPr>
              <w:t>Светлини за паркиране на моторни превозни средства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77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468" w:type="pct"/>
            <w:hideMark/>
          </w:tcPr>
          <w:p>
            <w:pPr>
              <w:spacing w:before="60" w:after="60"/>
              <w:ind w:left="84"/>
              <w:jc w:val="left"/>
              <w:rPr>
                <w:rFonts w:eastAsia="Times New Roman"/>
                <w:noProof/>
                <w:sz w:val="20"/>
                <w:szCs w:val="20"/>
              </w:rPr>
            </w:pPr>
            <w:r>
              <w:rPr>
                <w:noProof/>
                <w:sz w:val="20"/>
              </w:rPr>
              <w:t>Обезопасителни колани, системи за обезопасяване, системи за обезопасяване на деца и системи за обезопасяване на деца ISOFIX</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16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468" w:type="pct"/>
            <w:hideMark/>
          </w:tcPr>
          <w:p>
            <w:pPr>
              <w:spacing w:before="60" w:after="60"/>
              <w:ind w:left="84"/>
              <w:jc w:val="left"/>
              <w:rPr>
                <w:rFonts w:eastAsia="Times New Roman"/>
                <w:noProof/>
                <w:sz w:val="20"/>
                <w:szCs w:val="20"/>
              </w:rPr>
            </w:pPr>
            <w:r>
              <w:rPr>
                <w:noProof/>
                <w:sz w:val="20"/>
              </w:rPr>
              <w:t>Местоположение и обозначаване на органите за ръчно управление, сигналните устройства и показващите уреди</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121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468" w:type="pct"/>
            <w:hideMark/>
          </w:tcPr>
          <w:p>
            <w:pPr>
              <w:spacing w:before="60" w:after="60"/>
              <w:ind w:left="84"/>
              <w:jc w:val="left"/>
              <w:rPr>
                <w:rFonts w:eastAsia="Times New Roman"/>
                <w:noProof/>
                <w:sz w:val="20"/>
                <w:szCs w:val="20"/>
              </w:rPr>
            </w:pPr>
            <w:r>
              <w:rPr>
                <w:noProof/>
                <w:sz w:val="20"/>
              </w:rPr>
              <w:t>Системи за размразяване и срещу изпотяване на предното стъкло</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468" w:type="pct"/>
            <w:hideMark/>
          </w:tcPr>
          <w:p>
            <w:pPr>
              <w:spacing w:before="60" w:after="60"/>
              <w:ind w:left="84"/>
              <w:jc w:val="left"/>
              <w:rPr>
                <w:rFonts w:eastAsia="Times New Roman"/>
                <w:noProof/>
                <w:sz w:val="20"/>
                <w:szCs w:val="20"/>
              </w:rPr>
            </w:pPr>
            <w:r>
              <w:rPr>
                <w:noProof/>
                <w:sz w:val="20"/>
              </w:rPr>
              <w:t>Устройства за почистване и измиване на предното стъкло</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468" w:type="pct"/>
            <w:hideMark/>
          </w:tcPr>
          <w:p>
            <w:pPr>
              <w:spacing w:before="60" w:after="60"/>
              <w:ind w:left="84"/>
              <w:jc w:val="left"/>
              <w:rPr>
                <w:rFonts w:eastAsia="Times New Roman"/>
                <w:noProof/>
                <w:sz w:val="20"/>
                <w:szCs w:val="20"/>
              </w:rPr>
            </w:pPr>
            <w:r>
              <w:rPr>
                <w:noProof/>
                <w:sz w:val="20"/>
              </w:rPr>
              <w:t>Отоплителни уредби</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122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468" w:type="pct"/>
            <w:hideMark/>
          </w:tcPr>
          <w:p>
            <w:pPr>
              <w:spacing w:before="60" w:after="60"/>
              <w:ind w:left="84"/>
              <w:jc w:val="left"/>
              <w:rPr>
                <w:rFonts w:eastAsia="Times New Roman"/>
                <w:noProof/>
                <w:sz w:val="20"/>
                <w:szCs w:val="20"/>
              </w:rPr>
            </w:pPr>
            <w:r>
              <w:rPr>
                <w:noProof/>
                <w:sz w:val="20"/>
              </w:rPr>
              <w:t>Емисии (Евро VI) от тежкотоварни превозни средства/достъп до информация</w:t>
            </w:r>
          </w:p>
        </w:tc>
        <w:tc>
          <w:tcPr>
            <w:tcW w:w="1573" w:type="pct"/>
            <w:hideMark/>
          </w:tcPr>
          <w:p>
            <w:pPr>
              <w:spacing w:before="60" w:after="60"/>
              <w:ind w:left="127"/>
              <w:jc w:val="left"/>
              <w:rPr>
                <w:rFonts w:eastAsia="Times New Roman"/>
                <w:noProof/>
                <w:sz w:val="20"/>
                <w:szCs w:val="20"/>
              </w:rPr>
            </w:pPr>
            <w:r>
              <w:rPr>
                <w:noProof/>
                <w:sz w:val="20"/>
              </w:rPr>
              <w:t>Регламент (EO) № 595/2009</w:t>
            </w:r>
          </w:p>
        </w:tc>
        <w:tc>
          <w:tcPr>
            <w:tcW w:w="0" w:type="auto"/>
            <w:hideMark/>
          </w:tcPr>
          <w:p>
            <w:pPr>
              <w:spacing w:before="60" w:after="60"/>
              <w:jc w:val="center"/>
              <w:rPr>
                <w:rFonts w:eastAsia="Times New Roman"/>
                <w:noProof/>
                <w:sz w:val="20"/>
                <w:szCs w:val="20"/>
              </w:rPr>
            </w:pPr>
            <w:r>
              <w:rPr>
                <w:noProof/>
                <w:sz w:val="20"/>
              </w:rPr>
              <w:t>Ч</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468" w:type="pct"/>
            <w:hideMark/>
          </w:tcPr>
          <w:p>
            <w:pPr>
              <w:spacing w:before="60" w:after="60"/>
              <w:ind w:left="84"/>
              <w:jc w:val="left"/>
              <w:rPr>
                <w:rFonts w:eastAsia="Times New Roman"/>
                <w:noProof/>
                <w:sz w:val="20"/>
                <w:szCs w:val="20"/>
              </w:rPr>
            </w:pPr>
            <w:r>
              <w:rPr>
                <w:noProof/>
                <w:sz w:val="20"/>
              </w:rPr>
              <w:t>Странична защита на товарни превозни средства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73 на ИКЕ на ООН</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468" w:type="pct"/>
            <w:hideMark/>
          </w:tcPr>
          <w:p>
            <w:pPr>
              <w:spacing w:before="60" w:after="60"/>
              <w:ind w:left="84"/>
              <w:jc w:val="left"/>
              <w:rPr>
                <w:rFonts w:eastAsia="Times New Roman"/>
                <w:noProof/>
                <w:sz w:val="20"/>
                <w:szCs w:val="20"/>
              </w:rPr>
            </w:pPr>
            <w:r>
              <w:rPr>
                <w:noProof/>
                <w:sz w:val="20"/>
              </w:rPr>
              <w:t>Системи срещу пръски</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109/2011</w:t>
            </w:r>
          </w:p>
        </w:tc>
        <w:tc>
          <w:tcPr>
            <w:tcW w:w="0" w:type="auto"/>
            <w:hideMark/>
          </w:tcPr>
          <w:p>
            <w:pPr>
              <w:spacing w:before="60" w:after="60"/>
              <w:jc w:val="center"/>
              <w:rPr>
                <w:rFonts w:eastAsia="Times New Roman"/>
                <w:noProof/>
                <w:sz w:val="20"/>
                <w:szCs w:val="20"/>
              </w:rPr>
            </w:pPr>
            <w:r>
              <w:rPr>
                <w:noProof/>
                <w:sz w:val="20"/>
              </w:rPr>
              <w:t>Щ</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468" w:type="pct"/>
            <w:hideMark/>
          </w:tcPr>
          <w:p>
            <w:pPr>
              <w:spacing w:before="60" w:after="60"/>
              <w:ind w:left="84"/>
              <w:jc w:val="left"/>
              <w:rPr>
                <w:rFonts w:eastAsia="Times New Roman"/>
                <w:noProof/>
                <w:sz w:val="20"/>
                <w:szCs w:val="20"/>
              </w:rPr>
            </w:pPr>
            <w:r>
              <w:rPr>
                <w:noProof/>
                <w:sz w:val="20"/>
              </w:rPr>
              <w:t>Материали за безопасни стъкла и тяхното монтиране на превозни средства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43 на ИКЕ на ООН</w:t>
            </w:r>
          </w:p>
        </w:tc>
        <w:tc>
          <w:tcPr>
            <w:tcW w:w="0" w:type="auto"/>
            <w:hideMark/>
          </w:tcPr>
          <w:p>
            <w:pPr>
              <w:spacing w:before="60" w:after="60"/>
              <w:jc w:val="center"/>
              <w:rPr>
                <w:rFonts w:eastAsia="Times New Roman"/>
                <w:noProof/>
                <w:sz w:val="20"/>
                <w:szCs w:val="20"/>
              </w:rPr>
            </w:pPr>
            <w:r>
              <w:rPr>
                <w:noProof/>
                <w:sz w:val="20"/>
              </w:rPr>
              <w:t>Й</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468" w:type="pct"/>
            <w:hideMark/>
          </w:tcPr>
          <w:p>
            <w:pPr>
              <w:spacing w:before="60" w:after="60"/>
              <w:ind w:left="84"/>
              <w:jc w:val="left"/>
              <w:rPr>
                <w:rFonts w:eastAsia="Times New Roman"/>
                <w:noProof/>
                <w:sz w:val="20"/>
                <w:szCs w:val="20"/>
              </w:rPr>
            </w:pPr>
            <w:r>
              <w:rPr>
                <w:noProof/>
                <w:sz w:val="20"/>
              </w:rPr>
              <w:t>Гуми</w:t>
            </w:r>
          </w:p>
        </w:tc>
        <w:tc>
          <w:tcPr>
            <w:tcW w:w="1573" w:type="pct"/>
            <w:hideMark/>
          </w:tcPr>
          <w:p>
            <w:pPr>
              <w:spacing w:before="60" w:after="60"/>
              <w:ind w:left="127"/>
              <w:jc w:val="left"/>
              <w:rPr>
                <w:rFonts w:eastAsia="Times New Roman"/>
                <w:noProof/>
                <w:sz w:val="20"/>
                <w:szCs w:val="20"/>
              </w:rPr>
            </w:pPr>
            <w:r>
              <w:rPr>
                <w:noProof/>
                <w:sz w:val="20"/>
              </w:rPr>
              <w:t>Директива 92/23/ЕИО</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468" w:type="pct"/>
            <w:hideMark/>
          </w:tcPr>
          <w:p>
            <w:pPr>
              <w:spacing w:before="60" w:after="60"/>
              <w:ind w:left="84"/>
              <w:jc w:val="left"/>
              <w:rPr>
                <w:rFonts w:eastAsia="Times New Roman"/>
                <w:noProof/>
                <w:sz w:val="20"/>
                <w:szCs w:val="20"/>
              </w:rPr>
            </w:pPr>
            <w:r>
              <w:rPr>
                <w:noProof/>
                <w:sz w:val="20"/>
              </w:rPr>
              <w:t>Монтиране на гуми</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46В</w:t>
            </w:r>
          </w:p>
        </w:tc>
        <w:tc>
          <w:tcPr>
            <w:tcW w:w="2468" w:type="pct"/>
            <w:hideMark/>
          </w:tcPr>
          <w:p>
            <w:pPr>
              <w:spacing w:before="60" w:after="60"/>
              <w:ind w:left="84"/>
              <w:jc w:val="left"/>
              <w:rPr>
                <w:rFonts w:eastAsia="Times New Roman"/>
                <w:noProof/>
                <w:sz w:val="20"/>
                <w:szCs w:val="20"/>
              </w:rPr>
            </w:pPr>
            <w:r>
              <w:rPr>
                <w:noProof/>
                <w:sz w:val="20"/>
              </w:rPr>
              <w:t>Пневматични гуми за товарни превозни средства и техните ремаркета (класове C2 и C3)</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54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46Г</w:t>
            </w:r>
          </w:p>
        </w:tc>
        <w:tc>
          <w:tcPr>
            <w:tcW w:w="2468" w:type="pct"/>
            <w:hideMark/>
          </w:tcPr>
          <w:p>
            <w:pPr>
              <w:spacing w:before="60" w:after="60"/>
              <w:ind w:left="84"/>
              <w:jc w:val="left"/>
              <w:rPr>
                <w:rFonts w:eastAsia="Times New Roman"/>
                <w:noProof/>
                <w:sz w:val="20"/>
                <w:szCs w:val="20"/>
              </w:rPr>
            </w:pPr>
            <w:r>
              <w:rPr>
                <w:noProof/>
                <w:sz w:val="20"/>
              </w:rPr>
              <w:t>Шум, излъчван при търкаляне, сцепление върху влажна повърхност и съпротивление при търкаляне на гумите (класове C1, C2 и C3)</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117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468" w:type="pct"/>
            <w:hideMark/>
          </w:tcPr>
          <w:p>
            <w:pPr>
              <w:spacing w:before="60" w:after="60"/>
              <w:ind w:left="84"/>
              <w:jc w:val="left"/>
              <w:rPr>
                <w:rFonts w:eastAsia="Times New Roman"/>
                <w:noProof/>
                <w:sz w:val="20"/>
                <w:szCs w:val="20"/>
              </w:rPr>
            </w:pPr>
            <w:r>
              <w:rPr>
                <w:noProof/>
                <w:sz w:val="20"/>
              </w:rPr>
              <w:t>Ограничение на максималната скорост на превозните средства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89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468" w:type="pct"/>
            <w:hideMark/>
          </w:tcPr>
          <w:p>
            <w:pPr>
              <w:spacing w:before="60" w:after="60"/>
              <w:ind w:left="84"/>
              <w:jc w:val="left"/>
              <w:rPr>
                <w:rFonts w:eastAsia="Times New Roman"/>
                <w:noProof/>
                <w:sz w:val="20"/>
                <w:szCs w:val="20"/>
              </w:rPr>
            </w:pPr>
            <w:r>
              <w:rPr>
                <w:noProof/>
                <w:sz w:val="20"/>
              </w:rPr>
              <w:t>Маси и размери</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1230/2012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468" w:type="pct"/>
            <w:hideMark/>
          </w:tcPr>
          <w:p>
            <w:pPr>
              <w:spacing w:before="60" w:after="60"/>
              <w:ind w:left="84"/>
              <w:jc w:val="left"/>
              <w:rPr>
                <w:rFonts w:eastAsia="Times New Roman"/>
                <w:noProof/>
                <w:sz w:val="20"/>
                <w:szCs w:val="20"/>
              </w:rPr>
            </w:pPr>
            <w:r>
              <w:rPr>
                <w:noProof/>
                <w:sz w:val="20"/>
              </w:rPr>
              <w:t>Товарни превозни средства по отношение на техните външни изпъкнали части пред задния панел на кабината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61 на ИКЕ на ООН</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468" w:type="pct"/>
            <w:hideMark/>
          </w:tcPr>
          <w:p>
            <w:pPr>
              <w:spacing w:before="60" w:after="60"/>
              <w:ind w:left="84"/>
              <w:jc w:val="left"/>
              <w:rPr>
                <w:rFonts w:eastAsia="Times New Roman"/>
                <w:noProof/>
                <w:sz w:val="20"/>
                <w:szCs w:val="20"/>
              </w:rPr>
            </w:pPr>
            <w:r>
              <w:rPr>
                <w:noProof/>
                <w:sz w:val="20"/>
              </w:rPr>
              <w:t>Компоненти на механични теглително-прикачни устройства за състав от превозни средства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55 на ИКЕ на ООН</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50Б</w:t>
            </w:r>
          </w:p>
        </w:tc>
        <w:tc>
          <w:tcPr>
            <w:tcW w:w="2468" w:type="pct"/>
            <w:hideMark/>
          </w:tcPr>
          <w:p>
            <w:pPr>
              <w:spacing w:before="60" w:after="60"/>
              <w:ind w:left="84"/>
              <w:jc w:val="left"/>
              <w:rPr>
                <w:rFonts w:eastAsia="Times New Roman"/>
                <w:noProof/>
                <w:sz w:val="20"/>
                <w:szCs w:val="20"/>
              </w:rPr>
            </w:pPr>
            <w:r>
              <w:rPr>
                <w:noProof/>
                <w:sz w:val="20"/>
              </w:rPr>
              <w:t>Късо теглително-прикачно устройство (КТПУ); монтиране на одобрен тип КТПУ</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102 на ИКЕ на ООН</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468" w:type="pct"/>
            <w:hideMark/>
          </w:tcPr>
          <w:p>
            <w:pPr>
              <w:spacing w:before="60" w:after="60"/>
              <w:ind w:left="84"/>
              <w:jc w:val="left"/>
              <w:rPr>
                <w:rFonts w:eastAsia="Times New Roman"/>
                <w:noProof/>
                <w:sz w:val="20"/>
                <w:szCs w:val="20"/>
              </w:rPr>
            </w:pPr>
            <w:r>
              <w:rPr>
                <w:noProof/>
                <w:sz w:val="20"/>
              </w:rPr>
              <w:t>Предни нискоразположени защитни устройства (ПНЗУ) и тяхното монтиране; предна нискоразположена защита (ПНЗ)</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93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468" w:type="pct"/>
            <w:hideMark/>
          </w:tcPr>
          <w:p>
            <w:pPr>
              <w:spacing w:before="60" w:after="60"/>
              <w:ind w:left="84"/>
              <w:jc w:val="left"/>
              <w:rPr>
                <w:rFonts w:eastAsia="Times New Roman"/>
                <w:noProof/>
                <w:sz w:val="20"/>
                <w:szCs w:val="20"/>
              </w:rPr>
            </w:pPr>
            <w:r>
              <w:rPr>
                <w:noProof/>
                <w:sz w:val="20"/>
              </w:rPr>
              <w:t>Водородна система</w:t>
            </w:r>
          </w:p>
        </w:tc>
        <w:tc>
          <w:tcPr>
            <w:tcW w:w="1573" w:type="pct"/>
            <w:hideMark/>
          </w:tcPr>
          <w:p>
            <w:pPr>
              <w:spacing w:before="60" w:after="60"/>
              <w:ind w:left="127"/>
              <w:jc w:val="left"/>
              <w:rPr>
                <w:rFonts w:eastAsia="Times New Roman"/>
                <w:noProof/>
                <w:sz w:val="20"/>
                <w:szCs w:val="20"/>
              </w:rPr>
            </w:pPr>
            <w:r>
              <w:rPr>
                <w:noProof/>
                <w:sz w:val="20"/>
              </w:rPr>
              <w:t>Регламент (EO) №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468" w:type="pct"/>
            <w:hideMark/>
          </w:tcPr>
          <w:p>
            <w:pPr>
              <w:spacing w:before="60" w:after="60"/>
              <w:ind w:left="84"/>
              <w:jc w:val="left"/>
              <w:rPr>
                <w:rFonts w:eastAsia="Times New Roman"/>
                <w:noProof/>
                <w:sz w:val="20"/>
                <w:szCs w:val="20"/>
              </w:rPr>
            </w:pPr>
            <w:r>
              <w:rPr>
                <w:noProof/>
                <w:sz w:val="20"/>
              </w:rPr>
              <w:t>Обща безопасност</w:t>
            </w:r>
          </w:p>
        </w:tc>
        <w:tc>
          <w:tcPr>
            <w:tcW w:w="1573" w:type="pct"/>
            <w:hideMark/>
          </w:tcPr>
          <w:p>
            <w:pPr>
              <w:spacing w:before="60" w:after="60"/>
              <w:ind w:left="127"/>
              <w:jc w:val="left"/>
              <w:rPr>
                <w:rFonts w:eastAsia="Times New Roman"/>
                <w:noProof/>
                <w:sz w:val="20"/>
                <w:szCs w:val="20"/>
              </w:rPr>
            </w:pPr>
            <w:r>
              <w:rPr>
                <w:noProof/>
                <w:sz w:val="20"/>
              </w:rPr>
              <w:t>Регламент (EO) №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468" w:type="pct"/>
            <w:hideMark/>
          </w:tcPr>
          <w:p>
            <w:pPr>
              <w:spacing w:before="60" w:after="60"/>
              <w:ind w:left="84"/>
              <w:jc w:val="left"/>
              <w:rPr>
                <w:rFonts w:eastAsia="Times New Roman"/>
                <w:noProof/>
                <w:sz w:val="20"/>
                <w:szCs w:val="20"/>
              </w:rPr>
            </w:pPr>
            <w:r>
              <w:rPr>
                <w:noProof/>
                <w:sz w:val="20"/>
              </w:rPr>
              <w:t>Усъвършенствана система за аварийно спиране</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347/2012</w:t>
            </w:r>
          </w:p>
        </w:tc>
        <w:tc>
          <w:tcPr>
            <w:tcW w:w="0" w:type="auto"/>
            <w:hideMark/>
          </w:tcPr>
          <w:p>
            <w:pPr>
              <w:spacing w:before="60" w:after="60"/>
              <w:jc w:val="center"/>
              <w:rPr>
                <w:rFonts w:eastAsia="Times New Roman"/>
                <w:noProof/>
                <w:sz w:val="20"/>
                <w:szCs w:val="20"/>
              </w:rPr>
            </w:pPr>
            <w:r>
              <w:rPr>
                <w:noProof/>
                <w:sz w:val="20"/>
              </w:rPr>
              <w:t>Не е приложимо (</w:t>
            </w:r>
            <w:r>
              <w:rPr>
                <w:noProof/>
                <w:sz w:val="20"/>
                <w:vertAlign w:val="superscript"/>
              </w:rPr>
              <w:t>16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468" w:type="pct"/>
            <w:hideMark/>
          </w:tcPr>
          <w:p>
            <w:pPr>
              <w:spacing w:before="60" w:after="60"/>
              <w:ind w:left="84"/>
              <w:jc w:val="left"/>
              <w:rPr>
                <w:rFonts w:eastAsia="Times New Roman"/>
                <w:noProof/>
                <w:sz w:val="20"/>
                <w:szCs w:val="20"/>
              </w:rPr>
            </w:pPr>
            <w:r>
              <w:rPr>
                <w:noProof/>
                <w:sz w:val="20"/>
              </w:rPr>
              <w:t>Система за предупреждение при напускане на лентата за движение</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Регламент (ЕС) № 351/2012</w:t>
            </w:r>
          </w:p>
        </w:tc>
        <w:tc>
          <w:tcPr>
            <w:tcW w:w="0" w:type="auto"/>
            <w:hideMark/>
          </w:tcPr>
          <w:p>
            <w:pPr>
              <w:spacing w:before="60" w:after="60"/>
              <w:jc w:val="center"/>
              <w:rPr>
                <w:rFonts w:eastAsia="Times New Roman"/>
                <w:noProof/>
                <w:sz w:val="20"/>
                <w:szCs w:val="20"/>
              </w:rPr>
            </w:pPr>
            <w:r>
              <w:rPr>
                <w:noProof/>
                <w:sz w:val="20"/>
              </w:rPr>
              <w:t>Не е приложимо (</w:t>
            </w:r>
            <w:r>
              <w:rPr>
                <w:noProof/>
                <w:sz w:val="20"/>
                <w:vertAlign w:val="superscript"/>
              </w:rPr>
              <w:t>17</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468" w:type="pct"/>
            <w:hideMark/>
          </w:tcPr>
          <w:p>
            <w:pPr>
              <w:spacing w:before="60" w:after="60"/>
              <w:ind w:left="84"/>
              <w:jc w:val="left"/>
              <w:rPr>
                <w:rFonts w:eastAsia="Times New Roman"/>
                <w:noProof/>
                <w:sz w:val="20"/>
                <w:szCs w:val="20"/>
              </w:rPr>
            </w:pPr>
            <w:r>
              <w:rPr>
                <w:noProof/>
                <w:sz w:val="20"/>
              </w:rPr>
              <w:t>Специални компоненти за двигатели, работещи с втечнен нефтен газ (ВНГ), и тяхното монтиране на моторните превозни средства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67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468" w:type="pct"/>
            <w:hideMark/>
          </w:tcPr>
          <w:p>
            <w:pPr>
              <w:spacing w:before="60" w:after="60"/>
              <w:ind w:left="84"/>
              <w:jc w:val="left"/>
              <w:rPr>
                <w:rFonts w:eastAsia="Times New Roman"/>
                <w:noProof/>
                <w:sz w:val="20"/>
                <w:szCs w:val="20"/>
              </w:rPr>
            </w:pPr>
            <w:r>
              <w:rPr>
                <w:noProof/>
                <w:sz w:val="20"/>
              </w:rPr>
              <w:t>Електробезопасност</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100 на ИКЕ на ООН</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468" w:type="pct"/>
            <w:hideMark/>
          </w:tcPr>
          <w:p>
            <w:pPr>
              <w:spacing w:before="60" w:after="60"/>
              <w:ind w:left="84"/>
              <w:jc w:val="left"/>
              <w:rPr>
                <w:rFonts w:eastAsia="Times New Roman"/>
                <w:noProof/>
                <w:sz w:val="20"/>
                <w:szCs w:val="20"/>
              </w:rPr>
            </w:pPr>
            <w:r>
              <w:rPr>
                <w:noProof/>
                <w:sz w:val="20"/>
              </w:rPr>
              <w:t>Специални компоненти за двигатели, работещи със сгъстен природен газ (СПГ), и тяхното монтиране на моторните превозни средства</w:t>
            </w:r>
          </w:p>
        </w:tc>
        <w:tc>
          <w:tcPr>
            <w:tcW w:w="1573" w:type="pct"/>
            <w:hideMark/>
          </w:tcPr>
          <w:p>
            <w:pPr>
              <w:spacing w:before="60" w:after="60"/>
              <w:ind w:left="127"/>
              <w:jc w:val="left"/>
              <w:rPr>
                <w:rFonts w:eastAsia="Times New Roman"/>
                <w:noProof/>
                <w:sz w:val="20"/>
                <w:szCs w:val="20"/>
              </w:rPr>
            </w:pPr>
            <w:r>
              <w:rPr>
                <w:noProof/>
                <w:sz w:val="20"/>
              </w:rPr>
              <w:t>Регламент (EO) № 661/2009</w:t>
            </w:r>
          </w:p>
          <w:p>
            <w:pPr>
              <w:spacing w:before="60" w:after="60"/>
              <w:ind w:left="127"/>
              <w:jc w:val="left"/>
              <w:rPr>
                <w:rFonts w:eastAsia="Times New Roman"/>
                <w:noProof/>
                <w:sz w:val="20"/>
                <w:szCs w:val="20"/>
              </w:rPr>
            </w:pPr>
            <w:r>
              <w:rPr>
                <w:noProof/>
                <w:sz w:val="20"/>
              </w:rPr>
              <w:t>Правило № 110 на ИКЕ на ООН</w:t>
            </w:r>
          </w:p>
        </w:tc>
        <w:tc>
          <w:tcPr>
            <w:tcW w:w="0" w:type="auto"/>
            <w:hideMark/>
          </w:tcPr>
          <w:p>
            <w:pPr>
              <w:spacing w:before="60" w:after="60"/>
              <w:jc w:val="center"/>
              <w:rPr>
                <w:rFonts w:eastAsia="Times New Roman"/>
                <w:noProof/>
                <w:sz w:val="20"/>
                <w:szCs w:val="20"/>
              </w:rPr>
            </w:pPr>
            <w:r>
              <w:rPr>
                <w:noProof/>
                <w:sz w:val="20"/>
              </w:rPr>
              <w:t>X</w:t>
            </w:r>
          </w:p>
        </w:tc>
      </w:tr>
    </w:tbl>
    <w:p>
      <w:pPr>
        <w:spacing w:after="0"/>
        <w:rPr>
          <w:rFonts w:eastAsia="Arial Unicode MS"/>
          <w:noProof/>
          <w:szCs w:val="24"/>
        </w:rPr>
      </w:pPr>
      <w:r>
        <w:rPr>
          <w:rFonts w:eastAsia="Arial Unicode MS"/>
          <w:noProof/>
          <w:color w:val="0070C0"/>
          <w:szCs w:val="24"/>
        </w:rPr>
        <w:pict>
          <v:rect id="_x0000_i1039" style="width:45.35pt;height:.75pt" o:hrpct="100" o:hralign="center" o:hrstd="t" o:hrnoshade="t" o:hr="t" fillcolor="black" stroked="f"/>
        </w:pict>
      </w:r>
    </w:p>
    <w:p>
      <w:pPr>
        <w:spacing w:after="0"/>
        <w:jc w:val="center"/>
        <w:rPr>
          <w:rFonts w:eastAsia="Arial Unicode MS"/>
          <w:i/>
          <w:iCs/>
          <w:noProof/>
          <w:szCs w:val="24"/>
        </w:rPr>
      </w:pPr>
      <w:r>
        <w:rPr>
          <w:noProof/>
        </w:rPr>
        <w:br w:type="page"/>
      </w:r>
      <w:r>
        <w:rPr>
          <w:i/>
          <w:noProof/>
        </w:rPr>
        <w:lastRenderedPageBreak/>
        <w:t>Допълнение 6</w:t>
      </w:r>
    </w:p>
    <w:p>
      <w:pPr>
        <w:spacing w:before="240" w:after="240"/>
        <w:jc w:val="center"/>
        <w:rPr>
          <w:rFonts w:eastAsia="Arial Unicode MS"/>
          <w:b/>
          <w:bCs/>
          <w:noProof/>
          <w:szCs w:val="24"/>
        </w:rPr>
      </w:pPr>
      <w:r>
        <w:rPr>
          <w:b/>
          <w:noProof/>
        </w:rPr>
        <w:t xml:space="preserve">Ремаркета за превоз на извънредни товари </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87"/>
        <w:gridCol w:w="3483"/>
        <w:gridCol w:w="2696"/>
        <w:gridCol w:w="1241"/>
        <w:gridCol w:w="894"/>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Точка</w:t>
            </w:r>
          </w:p>
        </w:tc>
        <w:tc>
          <w:tcPr>
            <w:tcW w:w="2000" w:type="pct"/>
            <w:hideMark/>
          </w:tcPr>
          <w:p>
            <w:pPr>
              <w:spacing w:before="60" w:after="60"/>
              <w:ind w:left="84" w:right="195"/>
              <w:jc w:val="center"/>
              <w:rPr>
                <w:rFonts w:eastAsia="Times New Roman"/>
                <w:b/>
                <w:bCs/>
                <w:noProof/>
                <w:sz w:val="20"/>
                <w:szCs w:val="20"/>
              </w:rPr>
            </w:pPr>
            <w:r>
              <w:rPr>
                <w:b/>
                <w:noProof/>
                <w:sz w:val="20"/>
              </w:rPr>
              <w:t>Предмет</w:t>
            </w:r>
          </w:p>
        </w:tc>
        <w:tc>
          <w:tcPr>
            <w:tcW w:w="1558" w:type="pct"/>
            <w:hideMark/>
          </w:tcPr>
          <w:p>
            <w:pPr>
              <w:spacing w:before="60" w:after="60"/>
              <w:ind w:left="128" w:right="195"/>
              <w:jc w:val="center"/>
              <w:rPr>
                <w:rFonts w:eastAsia="Times New Roman"/>
                <w:b/>
                <w:bCs/>
                <w:noProof/>
                <w:sz w:val="20"/>
                <w:szCs w:val="20"/>
              </w:rPr>
            </w:pPr>
            <w:r>
              <w:rPr>
                <w:b/>
                <w:noProof/>
                <w:sz w:val="20"/>
              </w:rPr>
              <w:t>Съответен регулаторен акт</w:t>
            </w:r>
          </w:p>
        </w:tc>
        <w:tc>
          <w:tcPr>
            <w:tcW w:w="549" w:type="pct"/>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549" w:type="pct"/>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w:t>
            </w:r>
          </w:p>
        </w:tc>
        <w:tc>
          <w:tcPr>
            <w:tcW w:w="2000" w:type="pct"/>
            <w:hideMark/>
          </w:tcPr>
          <w:p>
            <w:pPr>
              <w:spacing w:before="60" w:after="60"/>
              <w:ind w:left="84"/>
              <w:jc w:val="left"/>
              <w:rPr>
                <w:rFonts w:eastAsia="Times New Roman"/>
                <w:noProof/>
                <w:sz w:val="20"/>
                <w:szCs w:val="20"/>
              </w:rPr>
            </w:pPr>
            <w:r>
              <w:rPr>
                <w:noProof/>
                <w:sz w:val="20"/>
              </w:rPr>
              <w:t>Допустимо ниво на шума</w:t>
            </w:r>
          </w:p>
        </w:tc>
        <w:tc>
          <w:tcPr>
            <w:tcW w:w="1558" w:type="pct"/>
            <w:hideMark/>
          </w:tcPr>
          <w:p>
            <w:pPr>
              <w:spacing w:before="60" w:after="60"/>
              <w:ind w:left="128"/>
              <w:jc w:val="left"/>
              <w:rPr>
                <w:rFonts w:eastAsia="Times New Roman"/>
                <w:noProof/>
                <w:sz w:val="20"/>
                <w:szCs w:val="20"/>
              </w:rPr>
            </w:pPr>
            <w:r>
              <w:rPr>
                <w:noProof/>
                <w:sz w:val="20"/>
              </w:rPr>
              <w:t>Директива 70/157/ЕИО</w:t>
            </w:r>
          </w:p>
        </w:tc>
        <w:tc>
          <w:tcPr>
            <w:tcW w:w="549" w:type="pct"/>
            <w:hideMark/>
          </w:tcPr>
          <w:p>
            <w:pPr>
              <w:spacing w:before="60" w:after="60"/>
              <w:jc w:val="center"/>
              <w:rPr>
                <w:rFonts w:eastAsia="Times New Roman"/>
                <w:noProof/>
                <w:sz w:val="20"/>
                <w:szCs w:val="20"/>
              </w:rPr>
            </w:pPr>
            <w:r>
              <w:rPr>
                <w:noProof/>
                <w:sz w:val="20"/>
              </w:rPr>
              <w:t>У</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000" w:type="pct"/>
            <w:hideMark/>
          </w:tcPr>
          <w:p>
            <w:pPr>
              <w:spacing w:before="60" w:after="60"/>
              <w:ind w:left="84"/>
              <w:jc w:val="left"/>
              <w:rPr>
                <w:rFonts w:eastAsia="Times New Roman"/>
                <w:noProof/>
                <w:sz w:val="20"/>
                <w:szCs w:val="20"/>
              </w:rPr>
            </w:pPr>
            <w:r>
              <w:rPr>
                <w:noProof/>
                <w:sz w:val="20"/>
              </w:rPr>
              <w:t>Предотвратяване на опасност от пожар (резервоари за течно гориво)</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34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3Б</w:t>
            </w:r>
          </w:p>
        </w:tc>
        <w:tc>
          <w:tcPr>
            <w:tcW w:w="2000" w:type="pct"/>
            <w:hideMark/>
          </w:tcPr>
          <w:p>
            <w:pPr>
              <w:spacing w:before="60" w:after="60"/>
              <w:ind w:left="84"/>
              <w:jc w:val="left"/>
              <w:rPr>
                <w:rFonts w:eastAsia="Times New Roman"/>
                <w:noProof/>
                <w:sz w:val="20"/>
                <w:szCs w:val="20"/>
              </w:rPr>
            </w:pPr>
            <w:r>
              <w:rPr>
                <w:noProof/>
                <w:sz w:val="20"/>
              </w:rPr>
              <w:t>Задни нискоразположени защитни устройства (ЗНЗУ) и тяхното монтиране; задна нискоразположена защита (ЗНЗ)</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58 на ИКЕ на ООН</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000" w:type="pct"/>
            <w:hideMark/>
          </w:tcPr>
          <w:p>
            <w:pPr>
              <w:spacing w:before="60" w:after="60"/>
              <w:ind w:left="84"/>
              <w:jc w:val="left"/>
              <w:rPr>
                <w:rFonts w:eastAsia="Times New Roman"/>
                <w:noProof/>
                <w:sz w:val="20"/>
                <w:szCs w:val="20"/>
              </w:rPr>
            </w:pPr>
            <w:r>
              <w:rPr>
                <w:noProof/>
                <w:sz w:val="20"/>
              </w:rPr>
              <w:t>Място за монтиране и закрепване на задните регистрационни табели</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Регламент (ЕС) № 1003/2010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A+С</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000" w:type="pct"/>
            <w:hideMark/>
          </w:tcPr>
          <w:p>
            <w:pPr>
              <w:spacing w:before="60" w:after="60"/>
              <w:ind w:left="84"/>
              <w:jc w:val="left"/>
              <w:rPr>
                <w:rFonts w:eastAsia="Times New Roman"/>
                <w:noProof/>
                <w:sz w:val="20"/>
                <w:szCs w:val="20"/>
              </w:rPr>
            </w:pPr>
            <w:r>
              <w:rPr>
                <w:noProof/>
                <w:sz w:val="20"/>
              </w:rPr>
              <w:t>Кормилно управление</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79 на ИКЕ на ООН</w:t>
            </w:r>
          </w:p>
        </w:tc>
        <w:tc>
          <w:tcPr>
            <w:tcW w:w="549" w:type="pct"/>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Разрешава се едновременно завиване на всички колела в една посока</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000" w:type="pct"/>
            <w:hideMark/>
          </w:tcPr>
          <w:p>
            <w:pPr>
              <w:spacing w:before="60" w:after="60"/>
              <w:ind w:left="84"/>
              <w:jc w:val="left"/>
              <w:rPr>
                <w:rFonts w:eastAsia="Times New Roman"/>
                <w:noProof/>
                <w:sz w:val="20"/>
                <w:szCs w:val="20"/>
              </w:rPr>
            </w:pPr>
            <w:r>
              <w:rPr>
                <w:noProof/>
                <w:sz w:val="20"/>
              </w:rPr>
              <w:t>Достъп до превозното средство и маневреност</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Регламент (ЕС) №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000" w:type="pct"/>
            <w:hideMark/>
          </w:tcPr>
          <w:p>
            <w:pPr>
              <w:spacing w:before="60" w:after="60"/>
              <w:ind w:left="84"/>
              <w:jc w:val="left"/>
              <w:rPr>
                <w:rFonts w:eastAsia="Times New Roman"/>
                <w:noProof/>
                <w:sz w:val="20"/>
                <w:szCs w:val="20"/>
              </w:rPr>
            </w:pPr>
            <w:r>
              <w:rPr>
                <w:noProof/>
                <w:sz w:val="20"/>
              </w:rPr>
              <w:t>Устройства и сигнали за звукова предупредителна сигнализация</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28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000" w:type="pct"/>
            <w:hideMark/>
          </w:tcPr>
          <w:p>
            <w:pPr>
              <w:spacing w:before="60" w:after="60"/>
              <w:ind w:left="84"/>
              <w:jc w:val="left"/>
              <w:rPr>
                <w:rFonts w:eastAsia="Times New Roman"/>
                <w:noProof/>
                <w:sz w:val="20"/>
                <w:szCs w:val="20"/>
              </w:rPr>
            </w:pPr>
            <w:r>
              <w:rPr>
                <w:noProof/>
                <w:sz w:val="20"/>
              </w:rPr>
              <w:t>Устройства за непряко виждане и тяхното монтиране</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46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000" w:type="pct"/>
            <w:hideMark/>
          </w:tcPr>
          <w:p>
            <w:pPr>
              <w:spacing w:before="60" w:after="60"/>
              <w:ind w:left="84"/>
              <w:jc w:val="left"/>
              <w:rPr>
                <w:rFonts w:eastAsia="Times New Roman"/>
                <w:noProof/>
                <w:sz w:val="20"/>
                <w:szCs w:val="20"/>
              </w:rPr>
            </w:pPr>
            <w:r>
              <w:rPr>
                <w:noProof/>
                <w:sz w:val="20"/>
              </w:rPr>
              <w:t>Спиране на превозни средства и ремаркета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13 на ИКЕ на ООН</w:t>
            </w:r>
          </w:p>
        </w:tc>
        <w:tc>
          <w:tcPr>
            <w:tcW w:w="549" w:type="pct"/>
            <w:hideMark/>
          </w:tcPr>
          <w:p>
            <w:pPr>
              <w:spacing w:before="60" w:after="60"/>
              <w:jc w:val="center"/>
              <w:rPr>
                <w:rFonts w:eastAsia="Times New Roman"/>
                <w:noProof/>
                <w:sz w:val="20"/>
                <w:szCs w:val="20"/>
              </w:rPr>
            </w:pPr>
            <w:r>
              <w:rPr>
                <w:noProof/>
                <w:sz w:val="20"/>
              </w:rPr>
              <w:t>Ф(</w:t>
            </w:r>
            <w:r>
              <w:rPr>
                <w:noProof/>
                <w:sz w:val="20"/>
                <w:vertAlign w:val="superscript"/>
              </w:rPr>
              <w:t>3</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000" w:type="pct"/>
            <w:hideMark/>
          </w:tcPr>
          <w:p>
            <w:pPr>
              <w:spacing w:before="60" w:after="60"/>
              <w:ind w:left="84"/>
              <w:jc w:val="left"/>
              <w:rPr>
                <w:rFonts w:eastAsia="Times New Roman"/>
                <w:noProof/>
                <w:sz w:val="20"/>
                <w:szCs w:val="20"/>
              </w:rPr>
            </w:pPr>
            <w:r>
              <w:rPr>
                <w:noProof/>
                <w:sz w:val="20"/>
              </w:rPr>
              <w:t>Електромагнитна съвместимост</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10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000" w:type="pct"/>
            <w:hideMark/>
          </w:tcPr>
          <w:p>
            <w:pPr>
              <w:spacing w:before="60" w:after="60"/>
              <w:ind w:left="84"/>
              <w:jc w:val="left"/>
              <w:rPr>
                <w:rFonts w:eastAsia="Times New Roman"/>
                <w:noProof/>
                <w:sz w:val="20"/>
                <w:szCs w:val="20"/>
              </w:rPr>
            </w:pPr>
            <w:r>
              <w:rPr>
                <w:noProof/>
                <w:sz w:val="20"/>
              </w:rPr>
              <w:t>Защита на моторни превозни средства срещу неразрешено използване</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18 на ИКЕ на ООН</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000" w:type="pct"/>
            <w:hideMark/>
          </w:tcPr>
          <w:p>
            <w:pPr>
              <w:spacing w:before="60" w:after="60"/>
              <w:ind w:left="84"/>
              <w:jc w:val="left"/>
              <w:rPr>
                <w:rFonts w:eastAsia="Times New Roman"/>
                <w:noProof/>
                <w:sz w:val="20"/>
                <w:szCs w:val="20"/>
              </w:rPr>
            </w:pPr>
            <w:r>
              <w:rPr>
                <w:noProof/>
                <w:sz w:val="20"/>
              </w:rPr>
              <w:t>Седалки, тяхното закрепване и всички видове облегалки за глава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17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000" w:type="pct"/>
            <w:hideMark/>
          </w:tcPr>
          <w:p>
            <w:pPr>
              <w:spacing w:before="60" w:after="60"/>
              <w:ind w:left="84"/>
              <w:jc w:val="left"/>
              <w:rPr>
                <w:rFonts w:eastAsia="Times New Roman"/>
                <w:noProof/>
                <w:sz w:val="20"/>
                <w:szCs w:val="20"/>
              </w:rPr>
            </w:pPr>
            <w:r>
              <w:rPr>
                <w:noProof/>
                <w:sz w:val="20"/>
              </w:rPr>
              <w:t>Достъп до превозното средство и маневреност</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Регламент (ЕС) №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17Б</w:t>
            </w:r>
          </w:p>
        </w:tc>
        <w:tc>
          <w:tcPr>
            <w:tcW w:w="2000" w:type="pct"/>
            <w:hideMark/>
          </w:tcPr>
          <w:p>
            <w:pPr>
              <w:spacing w:before="60" w:after="60"/>
              <w:ind w:left="84"/>
              <w:jc w:val="left"/>
              <w:rPr>
                <w:rFonts w:eastAsia="Times New Roman"/>
                <w:noProof/>
                <w:sz w:val="20"/>
                <w:szCs w:val="20"/>
              </w:rPr>
            </w:pPr>
            <w:r>
              <w:rPr>
                <w:noProof/>
                <w:sz w:val="20"/>
              </w:rPr>
              <w:t>Оборудване за измерване на скоростта и неговото монтиране</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39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000" w:type="pct"/>
            <w:hideMark/>
          </w:tcPr>
          <w:p>
            <w:pPr>
              <w:spacing w:before="60" w:after="60"/>
              <w:ind w:left="84"/>
              <w:jc w:val="left"/>
              <w:rPr>
                <w:rFonts w:eastAsia="Times New Roman"/>
                <w:noProof/>
                <w:sz w:val="20"/>
                <w:szCs w:val="20"/>
              </w:rPr>
            </w:pPr>
            <w:r>
              <w:rPr>
                <w:noProof/>
                <w:sz w:val="20"/>
              </w:rPr>
              <w:t>Задължителна табела на производителя и идентификационен номер на превозното средство</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Регламент (ЕС) № 19/2011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000" w:type="pct"/>
            <w:hideMark/>
          </w:tcPr>
          <w:p>
            <w:pPr>
              <w:spacing w:before="60" w:after="60"/>
              <w:ind w:left="84"/>
              <w:jc w:val="left"/>
              <w:rPr>
                <w:rFonts w:eastAsia="Times New Roman"/>
                <w:noProof/>
                <w:sz w:val="20"/>
                <w:szCs w:val="20"/>
              </w:rPr>
            </w:pPr>
            <w:r>
              <w:rPr>
                <w:noProof/>
                <w:sz w:val="20"/>
              </w:rPr>
              <w:t>Устройства за закрепване на обезопасителните колани, системи за закрепване ISOFIX и горни лентови устройства за закрепване ISOFIX</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14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000" w:type="pct"/>
            <w:hideMark/>
          </w:tcPr>
          <w:p>
            <w:pPr>
              <w:spacing w:before="60" w:after="60"/>
              <w:ind w:left="84"/>
              <w:jc w:val="left"/>
              <w:rPr>
                <w:rFonts w:eastAsia="Times New Roman"/>
                <w:noProof/>
                <w:sz w:val="20"/>
                <w:szCs w:val="20"/>
              </w:rPr>
            </w:pPr>
            <w:r>
              <w:rPr>
                <w:noProof/>
                <w:sz w:val="20"/>
              </w:rPr>
              <w:t>Монтиране на устройства за осветяване и светлинна сигнализация на превозни средства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48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A+Н</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000" w:type="pct"/>
            <w:hideMark/>
          </w:tcPr>
          <w:p>
            <w:pPr>
              <w:spacing w:before="60" w:after="60"/>
              <w:ind w:left="84"/>
              <w:jc w:val="left"/>
              <w:rPr>
                <w:rFonts w:eastAsia="Times New Roman"/>
                <w:noProof/>
                <w:sz w:val="20"/>
                <w:szCs w:val="20"/>
              </w:rPr>
            </w:pPr>
            <w:r>
              <w:rPr>
                <w:noProof/>
                <w:sz w:val="20"/>
              </w:rPr>
              <w:t>Светлоотражатели за моторни превозни средства и техните ремаркета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3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000" w:type="pct"/>
            <w:hideMark/>
          </w:tcPr>
          <w:p>
            <w:pPr>
              <w:spacing w:before="60" w:after="60"/>
              <w:ind w:left="84"/>
              <w:jc w:val="left"/>
              <w:rPr>
                <w:rFonts w:eastAsia="Times New Roman"/>
                <w:noProof/>
                <w:sz w:val="20"/>
                <w:szCs w:val="20"/>
              </w:rPr>
            </w:pPr>
            <w:r>
              <w:rPr>
                <w:noProof/>
                <w:sz w:val="20"/>
              </w:rPr>
              <w:t>Предни и задни габаритни светлини, стопсветлини и светлини за обозначаване на най-външния габарит на моторни превозни средства и техните ремаркета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7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22Б</w:t>
            </w:r>
          </w:p>
        </w:tc>
        <w:tc>
          <w:tcPr>
            <w:tcW w:w="2000" w:type="pct"/>
            <w:hideMark/>
          </w:tcPr>
          <w:p>
            <w:pPr>
              <w:spacing w:before="60" w:after="60"/>
              <w:ind w:left="84"/>
              <w:jc w:val="left"/>
              <w:rPr>
                <w:rFonts w:eastAsia="Times New Roman"/>
                <w:noProof/>
                <w:sz w:val="20"/>
                <w:szCs w:val="20"/>
              </w:rPr>
            </w:pPr>
            <w:r>
              <w:rPr>
                <w:noProof/>
                <w:sz w:val="20"/>
              </w:rPr>
              <w:t>Светлини за движение през деня за моторни превозни средства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87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22В</w:t>
            </w:r>
          </w:p>
        </w:tc>
        <w:tc>
          <w:tcPr>
            <w:tcW w:w="2000" w:type="pct"/>
            <w:hideMark/>
          </w:tcPr>
          <w:p>
            <w:pPr>
              <w:spacing w:before="60" w:after="60"/>
              <w:ind w:left="84"/>
              <w:jc w:val="left"/>
              <w:rPr>
                <w:rFonts w:eastAsia="Times New Roman"/>
                <w:noProof/>
                <w:sz w:val="20"/>
                <w:szCs w:val="20"/>
              </w:rPr>
            </w:pPr>
            <w:r>
              <w:rPr>
                <w:noProof/>
                <w:sz w:val="20"/>
              </w:rPr>
              <w:t>Странични габаритни светлини за моторни превозни средства и техните ремаркета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91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000" w:type="pct"/>
            <w:hideMark/>
          </w:tcPr>
          <w:p>
            <w:pPr>
              <w:spacing w:before="60" w:after="60"/>
              <w:ind w:left="84"/>
              <w:jc w:val="left"/>
              <w:rPr>
                <w:rFonts w:eastAsia="Times New Roman"/>
                <w:noProof/>
                <w:sz w:val="20"/>
                <w:szCs w:val="20"/>
              </w:rPr>
            </w:pPr>
            <w:r>
              <w:rPr>
                <w:noProof/>
                <w:sz w:val="20"/>
              </w:rPr>
              <w:t>Пътепоказатели за моторни превозни средства и техните ремаркета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6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000" w:type="pct"/>
            <w:hideMark/>
          </w:tcPr>
          <w:p>
            <w:pPr>
              <w:spacing w:before="60" w:after="60"/>
              <w:ind w:left="84"/>
              <w:jc w:val="left"/>
              <w:rPr>
                <w:rFonts w:eastAsia="Times New Roman"/>
                <w:noProof/>
                <w:sz w:val="20"/>
                <w:szCs w:val="20"/>
              </w:rPr>
            </w:pPr>
            <w:r>
              <w:rPr>
                <w:noProof/>
                <w:sz w:val="20"/>
              </w:rPr>
              <w:t>Осветление за задните регистрационни табели на моторни превозни средства и техните ремаркета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4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000" w:type="pct"/>
            <w:hideMark/>
          </w:tcPr>
          <w:p>
            <w:pPr>
              <w:spacing w:before="60" w:after="60"/>
              <w:ind w:left="84"/>
              <w:jc w:val="left"/>
              <w:rPr>
                <w:rFonts w:eastAsia="Times New Roman"/>
                <w:noProof/>
                <w:sz w:val="20"/>
                <w:szCs w:val="20"/>
              </w:rPr>
            </w:pPr>
            <w:r>
              <w:rPr>
                <w:noProof/>
                <w:sz w:val="20"/>
              </w:rPr>
              <w:t>Неразглобяеми фарове (SB) за моторни превозни средства, излъчващи асиметрична къса и/или дълга светлина по европейските стандарти</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31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25Б</w:t>
            </w:r>
          </w:p>
        </w:tc>
        <w:tc>
          <w:tcPr>
            <w:tcW w:w="2000" w:type="pct"/>
            <w:hideMark/>
          </w:tcPr>
          <w:p>
            <w:pPr>
              <w:spacing w:before="60" w:after="60"/>
              <w:ind w:left="84"/>
              <w:jc w:val="left"/>
              <w:rPr>
                <w:rFonts w:eastAsia="Times New Roman"/>
                <w:noProof/>
                <w:sz w:val="20"/>
                <w:szCs w:val="20"/>
              </w:rPr>
            </w:pPr>
            <w:r>
              <w:rPr>
                <w:noProof/>
                <w:sz w:val="20"/>
              </w:rPr>
              <w:t>Лампи с нажежаема спирала, предназначени за използване в одобрени осветители на моторните превозни средства и техните ремаркета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37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25В</w:t>
            </w:r>
          </w:p>
        </w:tc>
        <w:tc>
          <w:tcPr>
            <w:tcW w:w="2000" w:type="pct"/>
            <w:hideMark/>
          </w:tcPr>
          <w:p>
            <w:pPr>
              <w:spacing w:before="60" w:after="60"/>
              <w:ind w:left="84"/>
              <w:jc w:val="left"/>
              <w:rPr>
                <w:rFonts w:eastAsia="Times New Roman"/>
                <w:noProof/>
                <w:sz w:val="20"/>
                <w:szCs w:val="20"/>
              </w:rPr>
            </w:pPr>
            <w:r>
              <w:rPr>
                <w:noProof/>
                <w:sz w:val="20"/>
              </w:rPr>
              <w:t>Фарове за моторни превозни средства, оборудвани с газоразрядни светлинни източници</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98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25Г</w:t>
            </w:r>
          </w:p>
        </w:tc>
        <w:tc>
          <w:tcPr>
            <w:tcW w:w="2000" w:type="pct"/>
            <w:hideMark/>
          </w:tcPr>
          <w:p>
            <w:pPr>
              <w:spacing w:before="60" w:after="60"/>
              <w:ind w:left="84"/>
              <w:jc w:val="left"/>
              <w:rPr>
                <w:rFonts w:eastAsia="Times New Roman"/>
                <w:noProof/>
                <w:sz w:val="20"/>
                <w:szCs w:val="20"/>
              </w:rPr>
            </w:pPr>
            <w:r>
              <w:rPr>
                <w:noProof/>
                <w:sz w:val="20"/>
              </w:rPr>
              <w:t>Газоразрядни светлинни източници, предназначени за използване в одобрени газоразрядни осветители на моторни превозни средства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99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25Д</w:t>
            </w:r>
          </w:p>
        </w:tc>
        <w:tc>
          <w:tcPr>
            <w:tcW w:w="2000" w:type="pct"/>
            <w:hideMark/>
          </w:tcPr>
          <w:p>
            <w:pPr>
              <w:spacing w:before="60" w:after="60"/>
              <w:ind w:left="84"/>
              <w:jc w:val="left"/>
              <w:rPr>
                <w:rFonts w:eastAsia="Times New Roman"/>
                <w:noProof/>
                <w:sz w:val="20"/>
                <w:szCs w:val="20"/>
              </w:rPr>
            </w:pPr>
            <w:r>
              <w:rPr>
                <w:noProof/>
                <w:sz w:val="20"/>
              </w:rPr>
              <w:t>Фарове за моторни превозни средства, излъчващи асиметрична къса светлина и/или дълга светлина, оборудвани с лампи с нажежаема спирала и/или светодиодни модули</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112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25Е</w:t>
            </w:r>
          </w:p>
        </w:tc>
        <w:tc>
          <w:tcPr>
            <w:tcW w:w="2000" w:type="pct"/>
            <w:hideMark/>
          </w:tcPr>
          <w:p>
            <w:pPr>
              <w:spacing w:before="60" w:after="60"/>
              <w:ind w:left="84"/>
              <w:jc w:val="left"/>
              <w:rPr>
                <w:rFonts w:eastAsia="Times New Roman"/>
                <w:noProof/>
                <w:sz w:val="20"/>
                <w:szCs w:val="20"/>
              </w:rPr>
            </w:pPr>
            <w:r>
              <w:rPr>
                <w:noProof/>
                <w:sz w:val="20"/>
              </w:rPr>
              <w:t>Адаптиращи се системи за предно осветяване (АСПО) за моторни превозни средства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123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000" w:type="pct"/>
            <w:hideMark/>
          </w:tcPr>
          <w:p>
            <w:pPr>
              <w:spacing w:before="60" w:after="60"/>
              <w:ind w:left="84"/>
              <w:jc w:val="left"/>
              <w:rPr>
                <w:rFonts w:eastAsia="Times New Roman"/>
                <w:noProof/>
                <w:sz w:val="20"/>
                <w:szCs w:val="20"/>
              </w:rPr>
            </w:pPr>
            <w:r>
              <w:rPr>
                <w:noProof/>
                <w:sz w:val="20"/>
              </w:rPr>
              <w:t>Предни фарове за мъгла за моторни превозни средства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19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000" w:type="pct"/>
            <w:hideMark/>
          </w:tcPr>
          <w:p>
            <w:pPr>
              <w:spacing w:before="60" w:after="60"/>
              <w:ind w:left="84"/>
              <w:jc w:val="left"/>
              <w:rPr>
                <w:rFonts w:eastAsia="Times New Roman"/>
                <w:noProof/>
                <w:sz w:val="20"/>
                <w:szCs w:val="20"/>
              </w:rPr>
            </w:pPr>
            <w:r>
              <w:rPr>
                <w:noProof/>
                <w:sz w:val="20"/>
              </w:rPr>
              <w:t>Устройство за теглене</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Регламент (ЕС) № 1005/2010</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000" w:type="pct"/>
            <w:hideMark/>
          </w:tcPr>
          <w:p>
            <w:pPr>
              <w:spacing w:before="60" w:after="60"/>
              <w:ind w:left="84"/>
              <w:jc w:val="left"/>
              <w:rPr>
                <w:rFonts w:eastAsia="Times New Roman"/>
                <w:noProof/>
                <w:sz w:val="20"/>
                <w:szCs w:val="20"/>
              </w:rPr>
            </w:pPr>
            <w:r>
              <w:rPr>
                <w:noProof/>
                <w:sz w:val="20"/>
              </w:rPr>
              <w:t>Задни фарове за мъгла на моторни превозни средства и техните ремаркета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38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000" w:type="pct"/>
            <w:hideMark/>
          </w:tcPr>
          <w:p>
            <w:pPr>
              <w:spacing w:before="60" w:after="60"/>
              <w:ind w:left="84"/>
              <w:jc w:val="left"/>
              <w:rPr>
                <w:rFonts w:eastAsia="Times New Roman"/>
                <w:noProof/>
                <w:sz w:val="20"/>
                <w:szCs w:val="20"/>
              </w:rPr>
            </w:pPr>
            <w:r>
              <w:rPr>
                <w:noProof/>
                <w:sz w:val="20"/>
              </w:rPr>
              <w:t>Фарове за заден ход на моторни превозни средства и техните ремаркета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23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000" w:type="pct"/>
            <w:hideMark/>
          </w:tcPr>
          <w:p>
            <w:pPr>
              <w:spacing w:before="60" w:after="60"/>
              <w:ind w:left="84"/>
              <w:jc w:val="left"/>
              <w:rPr>
                <w:rFonts w:eastAsia="Times New Roman"/>
                <w:noProof/>
                <w:sz w:val="20"/>
                <w:szCs w:val="20"/>
              </w:rPr>
            </w:pPr>
            <w:r>
              <w:rPr>
                <w:noProof/>
                <w:sz w:val="20"/>
              </w:rPr>
              <w:t>Светлини за паркиране на моторни превозни средства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77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000" w:type="pct"/>
            <w:hideMark/>
          </w:tcPr>
          <w:p>
            <w:pPr>
              <w:spacing w:before="60" w:after="60"/>
              <w:ind w:left="84"/>
              <w:jc w:val="left"/>
              <w:rPr>
                <w:rFonts w:eastAsia="Times New Roman"/>
                <w:noProof/>
                <w:sz w:val="20"/>
                <w:szCs w:val="20"/>
              </w:rPr>
            </w:pPr>
            <w:r>
              <w:rPr>
                <w:noProof/>
                <w:sz w:val="20"/>
              </w:rPr>
              <w:t>Обезопасителни колани, системи за обезопасяване, системи за обезопасяване на деца и системи за обезопасяване на деца ISOFIX</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16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000" w:type="pct"/>
            <w:hideMark/>
          </w:tcPr>
          <w:p>
            <w:pPr>
              <w:spacing w:before="60" w:after="60"/>
              <w:ind w:left="84"/>
              <w:jc w:val="left"/>
              <w:rPr>
                <w:rFonts w:eastAsia="Times New Roman"/>
                <w:noProof/>
                <w:sz w:val="20"/>
                <w:szCs w:val="20"/>
              </w:rPr>
            </w:pPr>
            <w:r>
              <w:rPr>
                <w:noProof/>
                <w:sz w:val="20"/>
              </w:rPr>
              <w:t>Местоположение и обозначаване на органите за ръчно управление, сигналните устройства и показващите уреди</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121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000" w:type="pct"/>
            <w:hideMark/>
          </w:tcPr>
          <w:p>
            <w:pPr>
              <w:spacing w:before="60" w:after="60"/>
              <w:ind w:left="84"/>
              <w:jc w:val="left"/>
              <w:rPr>
                <w:rFonts w:eastAsia="Times New Roman"/>
                <w:noProof/>
                <w:sz w:val="20"/>
                <w:szCs w:val="20"/>
              </w:rPr>
            </w:pPr>
            <w:r>
              <w:rPr>
                <w:noProof/>
                <w:sz w:val="20"/>
              </w:rPr>
              <w:t>Системи за размразяване и срещу изпотяване на предното стъкло</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Регламент (ЕС) № 672/2010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000" w:type="pct"/>
            <w:hideMark/>
          </w:tcPr>
          <w:p>
            <w:pPr>
              <w:spacing w:before="60" w:after="60"/>
              <w:ind w:left="84"/>
              <w:jc w:val="left"/>
              <w:rPr>
                <w:rFonts w:eastAsia="Times New Roman"/>
                <w:noProof/>
                <w:sz w:val="20"/>
                <w:szCs w:val="20"/>
              </w:rPr>
            </w:pPr>
            <w:r>
              <w:rPr>
                <w:noProof/>
                <w:sz w:val="20"/>
              </w:rPr>
              <w:t>Устройства за почистване и измиване на предното стъкло</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Регламент (ЕС) № 1008/2010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000" w:type="pct"/>
            <w:hideMark/>
          </w:tcPr>
          <w:p>
            <w:pPr>
              <w:spacing w:before="60" w:after="60"/>
              <w:ind w:left="84"/>
              <w:jc w:val="left"/>
              <w:rPr>
                <w:rFonts w:eastAsia="Times New Roman"/>
                <w:noProof/>
                <w:sz w:val="20"/>
                <w:szCs w:val="20"/>
              </w:rPr>
            </w:pPr>
            <w:r>
              <w:rPr>
                <w:noProof/>
                <w:sz w:val="20"/>
              </w:rPr>
              <w:t>Отоплителни уредби</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122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000" w:type="pct"/>
            <w:hideMark/>
          </w:tcPr>
          <w:p>
            <w:pPr>
              <w:spacing w:before="60" w:after="60"/>
              <w:ind w:left="84"/>
              <w:jc w:val="left"/>
              <w:rPr>
                <w:rFonts w:eastAsia="Times New Roman"/>
                <w:noProof/>
                <w:sz w:val="20"/>
                <w:szCs w:val="20"/>
              </w:rPr>
            </w:pPr>
            <w:r>
              <w:rPr>
                <w:noProof/>
                <w:sz w:val="20"/>
              </w:rPr>
              <w:t>Емисии (Евро VI) от тежкотоварни превозни средства/достъп до информация</w:t>
            </w:r>
          </w:p>
        </w:tc>
        <w:tc>
          <w:tcPr>
            <w:tcW w:w="1558" w:type="pct"/>
            <w:hideMark/>
          </w:tcPr>
          <w:p>
            <w:pPr>
              <w:spacing w:before="60" w:after="60"/>
              <w:ind w:left="128"/>
              <w:jc w:val="left"/>
              <w:rPr>
                <w:rFonts w:eastAsia="Times New Roman"/>
                <w:noProof/>
                <w:sz w:val="20"/>
                <w:szCs w:val="20"/>
              </w:rPr>
            </w:pPr>
            <w:r>
              <w:rPr>
                <w:noProof/>
                <w:sz w:val="20"/>
              </w:rPr>
              <w:t>Регламент (EO) № 595/2009</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9</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42A</w:t>
            </w:r>
          </w:p>
        </w:tc>
        <w:tc>
          <w:tcPr>
            <w:tcW w:w="2000" w:type="pct"/>
            <w:hideMark/>
          </w:tcPr>
          <w:p>
            <w:pPr>
              <w:spacing w:before="60" w:after="60"/>
              <w:ind w:left="84"/>
              <w:jc w:val="left"/>
              <w:rPr>
                <w:rFonts w:eastAsia="Times New Roman"/>
                <w:noProof/>
                <w:sz w:val="20"/>
                <w:szCs w:val="20"/>
              </w:rPr>
            </w:pPr>
            <w:r>
              <w:rPr>
                <w:noProof/>
                <w:sz w:val="20"/>
              </w:rPr>
              <w:t>Странична защита на товарни превозни средства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73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000" w:type="pct"/>
            <w:hideMark/>
          </w:tcPr>
          <w:p>
            <w:pPr>
              <w:spacing w:before="60" w:after="60"/>
              <w:ind w:left="84"/>
              <w:jc w:val="left"/>
              <w:rPr>
                <w:rFonts w:eastAsia="Times New Roman"/>
                <w:noProof/>
                <w:sz w:val="20"/>
                <w:szCs w:val="20"/>
              </w:rPr>
            </w:pPr>
            <w:r>
              <w:rPr>
                <w:noProof/>
                <w:sz w:val="20"/>
              </w:rPr>
              <w:t>Системи срещу пръски</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Регламент (ЕС) № 109/2011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w:t>
            </w:r>
          </w:p>
        </w:tc>
        <w:tc>
          <w:tcPr>
            <w:tcW w:w="2000" w:type="pct"/>
            <w:hideMark/>
          </w:tcPr>
          <w:p>
            <w:pPr>
              <w:spacing w:before="60" w:after="60"/>
              <w:ind w:left="84"/>
              <w:jc w:val="left"/>
              <w:rPr>
                <w:rFonts w:eastAsia="Times New Roman"/>
                <w:noProof/>
                <w:sz w:val="20"/>
                <w:szCs w:val="20"/>
              </w:rPr>
            </w:pPr>
            <w:r>
              <w:rPr>
                <w:noProof/>
                <w:sz w:val="20"/>
              </w:rPr>
              <w:t>Безопасно остъкляване</w:t>
            </w:r>
          </w:p>
        </w:tc>
        <w:tc>
          <w:tcPr>
            <w:tcW w:w="1558" w:type="pct"/>
            <w:hideMark/>
          </w:tcPr>
          <w:p>
            <w:pPr>
              <w:spacing w:before="60" w:after="60"/>
              <w:ind w:left="128"/>
              <w:jc w:val="left"/>
              <w:rPr>
                <w:rFonts w:eastAsia="Times New Roman"/>
                <w:noProof/>
                <w:sz w:val="20"/>
                <w:szCs w:val="20"/>
              </w:rPr>
            </w:pPr>
            <w:r>
              <w:rPr>
                <w:noProof/>
                <w:sz w:val="20"/>
              </w:rPr>
              <w:t>Директива 92/22/ЕИО</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000" w:type="pct"/>
            <w:hideMark/>
          </w:tcPr>
          <w:p>
            <w:pPr>
              <w:spacing w:before="60" w:after="60"/>
              <w:ind w:left="84"/>
              <w:jc w:val="left"/>
              <w:rPr>
                <w:rFonts w:eastAsia="Times New Roman"/>
                <w:noProof/>
                <w:sz w:val="20"/>
                <w:szCs w:val="20"/>
              </w:rPr>
            </w:pPr>
            <w:r>
              <w:rPr>
                <w:noProof/>
                <w:sz w:val="20"/>
              </w:rPr>
              <w:t>Материали за безопасни стъкла и тяхното монтиране на превозни средства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43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000" w:type="pct"/>
            <w:hideMark/>
          </w:tcPr>
          <w:p>
            <w:pPr>
              <w:spacing w:before="60" w:after="60"/>
              <w:ind w:left="84"/>
              <w:jc w:val="left"/>
              <w:rPr>
                <w:rFonts w:eastAsia="Times New Roman"/>
                <w:noProof/>
                <w:sz w:val="20"/>
                <w:szCs w:val="20"/>
              </w:rPr>
            </w:pPr>
            <w:r>
              <w:rPr>
                <w:noProof/>
                <w:sz w:val="20"/>
              </w:rPr>
              <w:t>Гуми</w:t>
            </w:r>
          </w:p>
        </w:tc>
        <w:tc>
          <w:tcPr>
            <w:tcW w:w="1558" w:type="pct"/>
            <w:hideMark/>
          </w:tcPr>
          <w:p>
            <w:pPr>
              <w:spacing w:before="60" w:after="60"/>
              <w:ind w:left="128"/>
              <w:jc w:val="left"/>
              <w:rPr>
                <w:rFonts w:eastAsia="Times New Roman"/>
                <w:noProof/>
                <w:sz w:val="20"/>
                <w:szCs w:val="20"/>
              </w:rPr>
            </w:pPr>
            <w:r>
              <w:rPr>
                <w:noProof/>
                <w:sz w:val="20"/>
              </w:rPr>
              <w:t>Директива 92/23/ЕИО</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И</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000" w:type="pct"/>
            <w:hideMark/>
          </w:tcPr>
          <w:p>
            <w:pPr>
              <w:spacing w:before="60" w:after="60"/>
              <w:ind w:left="84"/>
              <w:jc w:val="left"/>
              <w:rPr>
                <w:rFonts w:eastAsia="Times New Roman"/>
                <w:noProof/>
                <w:sz w:val="20"/>
                <w:szCs w:val="20"/>
              </w:rPr>
            </w:pPr>
            <w:r>
              <w:rPr>
                <w:noProof/>
                <w:sz w:val="20"/>
              </w:rPr>
              <w:t>Монтиране на гуми</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Регламент (ЕС) № 458/2011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И</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46В</w:t>
            </w:r>
          </w:p>
        </w:tc>
        <w:tc>
          <w:tcPr>
            <w:tcW w:w="2000" w:type="pct"/>
            <w:hideMark/>
          </w:tcPr>
          <w:p>
            <w:pPr>
              <w:spacing w:before="60" w:after="60"/>
              <w:ind w:left="84"/>
              <w:jc w:val="left"/>
              <w:rPr>
                <w:rFonts w:eastAsia="Times New Roman"/>
                <w:noProof/>
                <w:sz w:val="20"/>
                <w:szCs w:val="20"/>
              </w:rPr>
            </w:pPr>
            <w:r>
              <w:rPr>
                <w:noProof/>
                <w:sz w:val="20"/>
              </w:rPr>
              <w:t>Пневматични гуми за товарни превозни средства и техните ремаркета (класове C2 и C3)</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54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И</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46Г</w:t>
            </w:r>
          </w:p>
        </w:tc>
        <w:tc>
          <w:tcPr>
            <w:tcW w:w="2000" w:type="pct"/>
            <w:hideMark/>
          </w:tcPr>
          <w:p>
            <w:pPr>
              <w:spacing w:before="60" w:after="60"/>
              <w:ind w:left="84"/>
              <w:jc w:val="left"/>
              <w:rPr>
                <w:rFonts w:eastAsia="Times New Roman"/>
                <w:noProof/>
                <w:sz w:val="20"/>
                <w:szCs w:val="20"/>
              </w:rPr>
            </w:pPr>
            <w:r>
              <w:rPr>
                <w:noProof/>
                <w:sz w:val="20"/>
              </w:rPr>
              <w:t>Шум, излъчван при търкаляне, сцепление върху влажна повърхност и съпротивление при търкаляне на гумите (класове C1, C2 и C3)</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117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И</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000" w:type="pct"/>
            <w:hideMark/>
          </w:tcPr>
          <w:p>
            <w:pPr>
              <w:spacing w:before="60" w:after="60"/>
              <w:ind w:left="84"/>
              <w:jc w:val="left"/>
              <w:rPr>
                <w:rFonts w:eastAsia="Times New Roman"/>
                <w:noProof/>
                <w:sz w:val="20"/>
                <w:szCs w:val="20"/>
              </w:rPr>
            </w:pPr>
            <w:r>
              <w:rPr>
                <w:noProof/>
                <w:sz w:val="20"/>
              </w:rPr>
              <w:t>Ограничение на максималната скорост на превозните средства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89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000" w:type="pct"/>
            <w:hideMark/>
          </w:tcPr>
          <w:p>
            <w:pPr>
              <w:spacing w:before="60" w:after="60"/>
              <w:ind w:left="84"/>
              <w:jc w:val="left"/>
              <w:rPr>
                <w:rFonts w:eastAsia="Times New Roman"/>
                <w:noProof/>
                <w:sz w:val="20"/>
                <w:szCs w:val="20"/>
              </w:rPr>
            </w:pPr>
            <w:r>
              <w:rPr>
                <w:noProof/>
                <w:sz w:val="20"/>
              </w:rPr>
              <w:t>Маси и размери</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Регламент (ЕС) № 1230/2012</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000" w:type="pct"/>
            <w:hideMark/>
          </w:tcPr>
          <w:p>
            <w:pPr>
              <w:spacing w:before="60" w:after="60"/>
              <w:ind w:left="84"/>
              <w:jc w:val="left"/>
              <w:rPr>
                <w:rFonts w:eastAsia="Times New Roman"/>
                <w:noProof/>
                <w:sz w:val="20"/>
                <w:szCs w:val="20"/>
              </w:rPr>
            </w:pPr>
            <w:r>
              <w:rPr>
                <w:noProof/>
                <w:sz w:val="20"/>
              </w:rPr>
              <w:t>Товарни превозни средства по отношение на техните външни изпъкнали части пред задния панел на кабината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61 на ИКЕ на ООН</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000" w:type="pct"/>
            <w:hideMark/>
          </w:tcPr>
          <w:p>
            <w:pPr>
              <w:spacing w:before="60" w:after="60"/>
              <w:ind w:left="84"/>
              <w:jc w:val="left"/>
              <w:rPr>
                <w:rFonts w:eastAsia="Times New Roman"/>
                <w:noProof/>
                <w:sz w:val="20"/>
                <w:szCs w:val="20"/>
              </w:rPr>
            </w:pPr>
            <w:r>
              <w:rPr>
                <w:noProof/>
                <w:sz w:val="20"/>
              </w:rPr>
              <w:t>Компоненти на механични теглително-прикачни устройства за състав от превозни средства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55 на ИКЕ на ООН</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50Б</w:t>
            </w:r>
          </w:p>
        </w:tc>
        <w:tc>
          <w:tcPr>
            <w:tcW w:w="2000" w:type="pct"/>
            <w:hideMark/>
          </w:tcPr>
          <w:p>
            <w:pPr>
              <w:spacing w:before="60" w:after="60"/>
              <w:ind w:left="84"/>
              <w:jc w:val="left"/>
              <w:rPr>
                <w:rFonts w:eastAsia="Times New Roman"/>
                <w:noProof/>
                <w:sz w:val="20"/>
                <w:szCs w:val="20"/>
              </w:rPr>
            </w:pPr>
            <w:r>
              <w:rPr>
                <w:noProof/>
                <w:sz w:val="20"/>
              </w:rPr>
              <w:t>Късо теглително-прикачно устройство (КТПУ); монтиране на одобрен тип КТПУ</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102 на ИКЕ на ООН</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56A</w:t>
            </w:r>
          </w:p>
        </w:tc>
        <w:tc>
          <w:tcPr>
            <w:tcW w:w="2000" w:type="pct"/>
            <w:hideMark/>
          </w:tcPr>
          <w:p>
            <w:pPr>
              <w:spacing w:before="60" w:after="60"/>
              <w:ind w:left="84"/>
              <w:jc w:val="left"/>
              <w:rPr>
                <w:rFonts w:eastAsia="Times New Roman"/>
                <w:noProof/>
                <w:sz w:val="20"/>
                <w:szCs w:val="20"/>
              </w:rPr>
            </w:pPr>
            <w:r>
              <w:rPr>
                <w:noProof/>
                <w:sz w:val="20"/>
              </w:rPr>
              <w:t>Превозни средства за превоз на опасни товари</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105 на ИКЕ на ООН</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000" w:type="pct"/>
            <w:hideMark/>
          </w:tcPr>
          <w:p>
            <w:pPr>
              <w:spacing w:before="60" w:after="60"/>
              <w:ind w:left="84"/>
              <w:jc w:val="left"/>
              <w:rPr>
                <w:rFonts w:eastAsia="Times New Roman"/>
                <w:noProof/>
                <w:sz w:val="20"/>
                <w:szCs w:val="20"/>
              </w:rPr>
            </w:pPr>
            <w:r>
              <w:rPr>
                <w:noProof/>
                <w:sz w:val="20"/>
              </w:rPr>
              <w:t>Предни нискоразположени защитни устройства (ПНЗУ) и тяхното монтиране; предна нискоразположена защита (ПНЗ)</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93 на ИКЕ на ООН</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000" w:type="pct"/>
            <w:hideMark/>
          </w:tcPr>
          <w:p>
            <w:pPr>
              <w:spacing w:before="60" w:after="60"/>
              <w:ind w:left="84"/>
              <w:jc w:val="left"/>
              <w:rPr>
                <w:rFonts w:eastAsia="Times New Roman"/>
                <w:noProof/>
                <w:sz w:val="20"/>
                <w:szCs w:val="20"/>
              </w:rPr>
            </w:pPr>
            <w:r>
              <w:rPr>
                <w:noProof/>
                <w:sz w:val="20"/>
              </w:rPr>
              <w:t>Водородна система</w:t>
            </w:r>
          </w:p>
        </w:tc>
        <w:tc>
          <w:tcPr>
            <w:tcW w:w="1558" w:type="pct"/>
            <w:hideMark/>
          </w:tcPr>
          <w:p>
            <w:pPr>
              <w:spacing w:before="60" w:after="60"/>
              <w:ind w:left="128"/>
              <w:jc w:val="left"/>
              <w:rPr>
                <w:rFonts w:eastAsia="Times New Roman"/>
                <w:noProof/>
                <w:sz w:val="20"/>
                <w:szCs w:val="20"/>
              </w:rPr>
            </w:pPr>
            <w:r>
              <w:rPr>
                <w:noProof/>
                <w:sz w:val="20"/>
              </w:rPr>
              <w:t>Регламент (EO) № 79/2009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000" w:type="pct"/>
            <w:hideMark/>
          </w:tcPr>
          <w:p>
            <w:pPr>
              <w:spacing w:before="60" w:after="60"/>
              <w:ind w:left="84"/>
              <w:jc w:val="left"/>
              <w:rPr>
                <w:rFonts w:eastAsia="Times New Roman"/>
                <w:noProof/>
                <w:sz w:val="20"/>
                <w:szCs w:val="20"/>
              </w:rPr>
            </w:pPr>
            <w:r>
              <w:rPr>
                <w:noProof/>
                <w:sz w:val="20"/>
              </w:rPr>
              <w:t>Обща безопасност</w:t>
            </w:r>
          </w:p>
        </w:tc>
        <w:tc>
          <w:tcPr>
            <w:tcW w:w="1558" w:type="pct"/>
            <w:hideMark/>
          </w:tcPr>
          <w:p>
            <w:pPr>
              <w:spacing w:before="60" w:after="60"/>
              <w:ind w:left="128"/>
              <w:jc w:val="left"/>
              <w:rPr>
                <w:rFonts w:eastAsia="Times New Roman"/>
                <w:noProof/>
                <w:sz w:val="20"/>
                <w:szCs w:val="20"/>
              </w:rPr>
            </w:pPr>
            <w:r>
              <w:rPr>
                <w:noProof/>
                <w:sz w:val="20"/>
              </w:rPr>
              <w:t>Регламент (EO) № 661/2009</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65</w:t>
            </w:r>
          </w:p>
        </w:tc>
        <w:tc>
          <w:tcPr>
            <w:tcW w:w="2000" w:type="pct"/>
            <w:hideMark/>
          </w:tcPr>
          <w:p>
            <w:pPr>
              <w:spacing w:before="60" w:after="60"/>
              <w:ind w:left="84"/>
              <w:jc w:val="left"/>
              <w:rPr>
                <w:rFonts w:eastAsia="Times New Roman"/>
                <w:noProof/>
                <w:sz w:val="20"/>
                <w:szCs w:val="20"/>
              </w:rPr>
            </w:pPr>
            <w:r>
              <w:rPr>
                <w:noProof/>
                <w:sz w:val="20"/>
              </w:rPr>
              <w:t>Усъвършенствана система за аварийно спиране</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Регламент (ЕС) № 347/2012</w:t>
            </w:r>
          </w:p>
        </w:tc>
        <w:tc>
          <w:tcPr>
            <w:tcW w:w="549" w:type="pct"/>
            <w:hideMark/>
          </w:tcPr>
          <w:p>
            <w:pPr>
              <w:spacing w:before="60" w:after="60"/>
              <w:jc w:val="center"/>
              <w:rPr>
                <w:rFonts w:eastAsia="Times New Roman"/>
                <w:noProof/>
                <w:sz w:val="20"/>
                <w:szCs w:val="20"/>
              </w:rPr>
            </w:pPr>
            <w:r>
              <w:rPr>
                <w:noProof/>
                <w:sz w:val="20"/>
              </w:rPr>
              <w:t>Не е приложимо (</w:t>
            </w:r>
            <w:r>
              <w:rPr>
                <w:noProof/>
                <w:sz w:val="20"/>
                <w:vertAlign w:val="superscript"/>
              </w:rPr>
              <w:t>16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000" w:type="pct"/>
            <w:hideMark/>
          </w:tcPr>
          <w:p>
            <w:pPr>
              <w:spacing w:before="60" w:after="60"/>
              <w:ind w:left="84"/>
              <w:jc w:val="left"/>
              <w:rPr>
                <w:rFonts w:eastAsia="Times New Roman"/>
                <w:noProof/>
                <w:sz w:val="20"/>
                <w:szCs w:val="20"/>
              </w:rPr>
            </w:pPr>
            <w:r>
              <w:rPr>
                <w:noProof/>
                <w:sz w:val="20"/>
              </w:rPr>
              <w:t>Система за предупреждение при напускане на лентата за движение</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Регламент (ЕС) № 351/2012</w:t>
            </w:r>
          </w:p>
        </w:tc>
        <w:tc>
          <w:tcPr>
            <w:tcW w:w="549" w:type="pct"/>
            <w:hideMark/>
          </w:tcPr>
          <w:p>
            <w:pPr>
              <w:spacing w:before="60" w:after="60"/>
              <w:jc w:val="center"/>
              <w:rPr>
                <w:rFonts w:eastAsia="Times New Roman"/>
                <w:noProof/>
                <w:sz w:val="20"/>
                <w:szCs w:val="20"/>
              </w:rPr>
            </w:pPr>
            <w:r>
              <w:rPr>
                <w:noProof/>
                <w:sz w:val="20"/>
              </w:rPr>
              <w:t>Не е приложимо (</w:t>
            </w:r>
            <w:r>
              <w:rPr>
                <w:noProof/>
                <w:sz w:val="20"/>
                <w:vertAlign w:val="superscript"/>
              </w:rPr>
              <w:t>17</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000" w:type="pct"/>
            <w:hideMark/>
          </w:tcPr>
          <w:p>
            <w:pPr>
              <w:spacing w:before="60" w:after="60"/>
              <w:ind w:left="84"/>
              <w:jc w:val="left"/>
              <w:rPr>
                <w:rFonts w:eastAsia="Times New Roman"/>
                <w:noProof/>
                <w:sz w:val="20"/>
                <w:szCs w:val="20"/>
              </w:rPr>
            </w:pPr>
            <w:r>
              <w:rPr>
                <w:noProof/>
                <w:sz w:val="20"/>
              </w:rPr>
              <w:t>Специални компоненти за двигатели, работещи с втечнен нефтен газ (ВНГ), и тяхното монтиране на моторните превозни средства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67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000" w:type="pct"/>
            <w:hideMark/>
          </w:tcPr>
          <w:p>
            <w:pPr>
              <w:spacing w:before="60" w:after="60"/>
              <w:ind w:left="84"/>
              <w:jc w:val="left"/>
              <w:rPr>
                <w:rFonts w:eastAsia="Times New Roman"/>
                <w:noProof/>
                <w:sz w:val="20"/>
                <w:szCs w:val="20"/>
              </w:rPr>
            </w:pPr>
            <w:r>
              <w:rPr>
                <w:noProof/>
                <w:sz w:val="20"/>
              </w:rPr>
              <w:t>Електробезопасност</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100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000" w:type="pct"/>
            <w:hideMark/>
          </w:tcPr>
          <w:p>
            <w:pPr>
              <w:spacing w:before="60" w:after="60"/>
              <w:ind w:left="84"/>
              <w:jc w:val="left"/>
              <w:rPr>
                <w:rFonts w:eastAsia="Times New Roman"/>
                <w:noProof/>
                <w:sz w:val="20"/>
                <w:szCs w:val="20"/>
              </w:rPr>
            </w:pPr>
            <w:r>
              <w:rPr>
                <w:noProof/>
                <w:sz w:val="20"/>
              </w:rPr>
              <w:t>Специални компоненти за двигатели, работещи със сгъстен природен газ (СПГ), и тяхното монтиране на моторните превозни средства</w:t>
            </w:r>
          </w:p>
        </w:tc>
        <w:tc>
          <w:tcPr>
            <w:tcW w:w="1558" w:type="pct"/>
            <w:hideMark/>
          </w:tcPr>
          <w:p>
            <w:pPr>
              <w:spacing w:before="60" w:after="60"/>
              <w:ind w:left="128"/>
              <w:jc w:val="left"/>
              <w:rPr>
                <w:rFonts w:eastAsia="Times New Roman"/>
                <w:noProof/>
                <w:sz w:val="20"/>
                <w:szCs w:val="20"/>
              </w:rPr>
            </w:pPr>
            <w:r>
              <w:rPr>
                <w:noProof/>
                <w:sz w:val="20"/>
              </w:rPr>
              <w:t>Регламент (EO) № 661/2009</w:t>
            </w:r>
          </w:p>
          <w:p>
            <w:pPr>
              <w:spacing w:before="60" w:after="60"/>
              <w:ind w:left="128"/>
              <w:jc w:val="left"/>
              <w:rPr>
                <w:rFonts w:eastAsia="Times New Roman"/>
                <w:noProof/>
                <w:sz w:val="20"/>
                <w:szCs w:val="20"/>
              </w:rPr>
            </w:pPr>
            <w:r>
              <w:rPr>
                <w:noProof/>
                <w:sz w:val="20"/>
              </w:rPr>
              <w:t>Правило № 110 на ИКЕ на ООН</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bl>
    <w:p>
      <w:pPr>
        <w:spacing w:before="0" w:after="0"/>
        <w:rPr>
          <w:rFonts w:eastAsia="Times New Roman"/>
          <w:i/>
          <w:iCs/>
          <w:noProof/>
          <w:szCs w:val="24"/>
        </w:rPr>
      </w:pPr>
      <w:r>
        <w:rPr>
          <w:noProof/>
        </w:rPr>
        <w:br w:type="page"/>
      </w:r>
      <w:r>
        <w:rPr>
          <w:i/>
          <w:noProof/>
          <w:sz w:val="20"/>
        </w:rPr>
        <w:lastRenderedPageBreak/>
        <w:t xml:space="preserve"> </w:t>
      </w:r>
      <w:r>
        <w:rPr>
          <w:b/>
          <w:noProof/>
        </w:rPr>
        <w:t>Обяснителни бележки относно приложимостта на изискванията</w:t>
      </w:r>
    </w:p>
    <w:tbl>
      <w:tblPr>
        <w:tblW w:w="5391" w:type="pct"/>
        <w:tblCellSpacing w:w="0" w:type="dxa"/>
        <w:tblCellMar>
          <w:left w:w="0" w:type="dxa"/>
          <w:right w:w="0" w:type="dxa"/>
        </w:tblCellMar>
        <w:tblLook w:val="04A0" w:firstRow="1" w:lastRow="0" w:firstColumn="1" w:lastColumn="0" w:noHBand="0" w:noVBand="1"/>
      </w:tblPr>
      <w:tblGrid>
        <w:gridCol w:w="1014"/>
        <w:gridCol w:w="8766"/>
      </w:tblGrid>
      <w:tr>
        <w:trPr>
          <w:tblCellSpacing w:w="0" w:type="dxa"/>
        </w:trPr>
        <w:tc>
          <w:tcPr>
            <w:tcW w:w="715" w:type="dxa"/>
            <w:hideMark/>
          </w:tcPr>
          <w:p>
            <w:pPr>
              <w:spacing w:after="0"/>
              <w:rPr>
                <w:rFonts w:eastAsia="Times New Roman"/>
                <w:noProof/>
                <w:szCs w:val="24"/>
              </w:rPr>
            </w:pPr>
            <w:r>
              <w:rPr>
                <w:noProof/>
              </w:rPr>
              <w:t>X</w:t>
            </w:r>
          </w:p>
        </w:tc>
        <w:tc>
          <w:tcPr>
            <w:tcW w:w="9065" w:type="dxa"/>
            <w:hideMark/>
          </w:tcPr>
          <w:p>
            <w:pPr>
              <w:spacing w:after="0"/>
              <w:ind w:left="1" w:right="569"/>
              <w:rPr>
                <w:rFonts w:eastAsia="Times New Roman"/>
                <w:noProof/>
                <w:szCs w:val="24"/>
              </w:rPr>
            </w:pPr>
            <w:r>
              <w:rPr>
                <w:noProof/>
              </w:rPr>
              <w:t>Изискванията, определени в съответния регулаторен акт, се прилагат. Сериите от изменения на правилата на ИКЕ на ООН, които се прилагат задължително, са изброени в приложение IV към Регламент (ЕО) № 661/2009. Сериите от изменения, приети впоследствие, се приемат като алтернатива. Държавите членки могат да издават разширения на съществуващи одобрения на типа, издадени в съответствие с директивите на ЕС, които са отменени с Регламент (ЕО) № 661/2009, при условията, определени в член 13, параграф 14 от посочения регламент.</w:t>
            </w:r>
          </w:p>
        </w:tc>
      </w:tr>
      <w:tr>
        <w:trPr>
          <w:tblCellSpacing w:w="0" w:type="dxa"/>
        </w:trPr>
        <w:tc>
          <w:tcPr>
            <w:tcW w:w="715" w:type="dxa"/>
            <w:hideMark/>
          </w:tcPr>
          <w:p>
            <w:pPr>
              <w:spacing w:after="0"/>
              <w:ind w:right="-169"/>
              <w:rPr>
                <w:rFonts w:eastAsia="Times New Roman"/>
                <w:noProof/>
                <w:szCs w:val="24"/>
              </w:rPr>
            </w:pPr>
            <w:r>
              <w:rPr>
                <w:noProof/>
              </w:rPr>
              <w:t>Не е приложимо</w:t>
            </w:r>
          </w:p>
        </w:tc>
        <w:tc>
          <w:tcPr>
            <w:tcW w:w="9065" w:type="dxa"/>
            <w:hideMark/>
          </w:tcPr>
          <w:p>
            <w:pPr>
              <w:spacing w:after="0"/>
              <w:ind w:left="1" w:right="569"/>
              <w:rPr>
                <w:rFonts w:eastAsia="Times New Roman"/>
                <w:noProof/>
                <w:szCs w:val="24"/>
              </w:rPr>
            </w:pPr>
            <w:r>
              <w:rPr>
                <w:noProof/>
              </w:rPr>
              <w:t>Посоченият регулаторен акт не се прилага за това превозно средство (няма изисквания).</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w:t>
            </w:r>
            <w:r>
              <w:rPr>
                <w:noProof/>
              </w:rPr>
              <w:t>)</w:t>
            </w:r>
          </w:p>
        </w:tc>
        <w:tc>
          <w:tcPr>
            <w:tcW w:w="9065" w:type="dxa"/>
            <w:hideMark/>
          </w:tcPr>
          <w:p>
            <w:pPr>
              <w:spacing w:after="0"/>
              <w:ind w:left="1" w:right="569"/>
              <w:rPr>
                <w:rFonts w:eastAsia="Times New Roman"/>
                <w:noProof/>
                <w:szCs w:val="24"/>
              </w:rPr>
            </w:pPr>
            <w:r>
              <w:rPr>
                <w:noProof/>
              </w:rPr>
              <w:t xml:space="preserve">За превозни средства с базова маса, ненадвишаваща 2610 kg. По искане на производителя Регламент № 715/2007 може да се прилага и за превозни средства с базова маса, ненадвишаваща 2840 kg. </w:t>
            </w:r>
          </w:p>
          <w:p>
            <w:pPr>
              <w:spacing w:after="0"/>
              <w:ind w:left="1" w:right="569"/>
              <w:rPr>
                <w:rFonts w:eastAsia="Times New Roman"/>
                <w:noProof/>
                <w:szCs w:val="24"/>
              </w:rPr>
            </w:pPr>
            <w:r>
              <w:rPr>
                <w:noProof/>
              </w:rPr>
              <w:t>По отношение на достъпа до информация, за други части (например жилищното помещение) от базовото превозно средство е достатъчно производителят да предоставя достъп до информация за ремонта и техническото обслужване на превозното средство по леснодостъпен и бърз начин.</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2</w:t>
            </w:r>
            <w:r>
              <w:rPr>
                <w:noProof/>
              </w:rPr>
              <w:t>)</w:t>
            </w:r>
          </w:p>
        </w:tc>
        <w:tc>
          <w:tcPr>
            <w:tcW w:w="9065" w:type="dxa"/>
            <w:hideMark/>
          </w:tcPr>
          <w:p>
            <w:pPr>
              <w:spacing w:after="0"/>
              <w:ind w:left="1" w:right="569"/>
              <w:rPr>
                <w:rFonts w:eastAsia="Times New Roman"/>
                <w:noProof/>
                <w:szCs w:val="24"/>
              </w:rPr>
            </w:pPr>
            <w:r>
              <w:rPr>
                <w:noProof/>
              </w:rPr>
              <w:t>В случай на превозни средства, оборудвани с уредба, работеща с втечнен нефтен газ (ВНГ) или сгъстен природен газ (СПГ), е необходимо одобрение на типа на превозното средство, което да е в съответствие с Правило № 67 на ИКЕ на ООН или Правило № 110 на ИКЕ на ООН.</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3</w:t>
            </w:r>
            <w:r>
              <w:rPr>
                <w:noProof/>
              </w:rPr>
              <w:t>)</w:t>
            </w:r>
          </w:p>
        </w:tc>
        <w:tc>
          <w:tcPr>
            <w:tcW w:w="9065" w:type="dxa"/>
            <w:hideMark/>
          </w:tcPr>
          <w:p>
            <w:pPr>
              <w:spacing w:after="0"/>
              <w:ind w:left="1" w:right="569"/>
              <w:rPr>
                <w:rFonts w:eastAsia="Times New Roman"/>
                <w:noProof/>
                <w:szCs w:val="24"/>
              </w:rPr>
            </w:pPr>
            <w:r>
              <w:rPr>
                <w:noProof/>
              </w:rPr>
              <w:t>Монтирането на електронна система за управление на стабилността (ESC) се изисква с член 12 и член 13 от Регламент (ЕО) № 661/2009. В съответствие с Правило № 13 на ИКЕ на ООН обаче монтирането на ESC не се изисква за превозните средства със специално предназначение от категории M</w:t>
            </w:r>
            <w:r>
              <w:rPr>
                <w:noProof/>
                <w:sz w:val="17"/>
                <w:vertAlign w:val="subscript"/>
              </w:rPr>
              <w:t>2</w:t>
            </w:r>
            <w:r>
              <w:rPr>
                <w:noProof/>
              </w:rPr>
              <w:t>, M</w:t>
            </w:r>
            <w:r>
              <w:rPr>
                <w:noProof/>
                <w:sz w:val="17"/>
                <w:vertAlign w:val="subscript"/>
              </w:rPr>
              <w:t>3</w:t>
            </w:r>
            <w:r>
              <w:rPr>
                <w:noProof/>
              </w:rPr>
              <w:t>, N</w:t>
            </w:r>
            <w:r>
              <w:rPr>
                <w:noProof/>
                <w:sz w:val="17"/>
                <w:vertAlign w:val="subscript"/>
              </w:rPr>
              <w:t>2</w:t>
            </w:r>
            <w:r>
              <w:rPr>
                <w:noProof/>
              </w:rPr>
              <w:t xml:space="preserve"> и N</w:t>
            </w:r>
            <w:r>
              <w:rPr>
                <w:noProof/>
                <w:sz w:val="17"/>
                <w:vertAlign w:val="subscript"/>
              </w:rPr>
              <w:t>3</w:t>
            </w:r>
            <w:r>
              <w:rPr>
                <w:noProof/>
              </w:rPr>
              <w:t>, както и за превозните средства за превоз на извънредни товари и ремаркетата с места за правостоящи пътници. Превозните средства от категория N</w:t>
            </w:r>
            <w:r>
              <w:rPr>
                <w:noProof/>
                <w:sz w:val="17"/>
                <w:vertAlign w:val="subscript"/>
              </w:rPr>
              <w:t>1</w:t>
            </w:r>
            <w:r>
              <w:rPr>
                <w:noProof/>
              </w:rPr>
              <w:t xml:space="preserve"> могат да бъдат одобрени в съответствие с Правило № 13 или Правило № 13-Н на ИКЕ на ООН.</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w:t>
            </w:r>
            <w:r>
              <w:rPr>
                <w:noProof/>
              </w:rPr>
              <w:t>)</w:t>
            </w:r>
          </w:p>
        </w:tc>
        <w:tc>
          <w:tcPr>
            <w:tcW w:w="9065" w:type="dxa"/>
            <w:hideMark/>
          </w:tcPr>
          <w:p>
            <w:pPr>
              <w:spacing w:after="0"/>
              <w:ind w:left="1" w:right="569"/>
              <w:rPr>
                <w:rFonts w:eastAsia="Times New Roman"/>
                <w:noProof/>
                <w:szCs w:val="24"/>
              </w:rPr>
            </w:pPr>
            <w:r>
              <w:rPr>
                <w:noProof/>
              </w:rPr>
              <w:t>Монтирането на ESC се изисква съгласно член 12 и член 13 от Регламент (ЕО) № 661/2009. Поради това се прилагат изискванията за монтиране, посочени в част А от приложение 9 към Правило № 13-Н на ИКЕ на ООН. Превозните средства от категория N</w:t>
            </w:r>
            <w:r>
              <w:rPr>
                <w:noProof/>
                <w:sz w:val="17"/>
                <w:vertAlign w:val="subscript"/>
              </w:rPr>
              <w:t>1</w:t>
            </w:r>
            <w:r>
              <w:rPr>
                <w:noProof/>
              </w:rPr>
              <w:t xml:space="preserve"> могат да бъдат одобрени в съответствие с Правило № 13 или Правило № 13-Н на ИКЕ на ООН.</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4A</w:t>
            </w:r>
            <w:r>
              <w:rPr>
                <w:noProof/>
              </w:rPr>
              <w:t>)</w:t>
            </w:r>
          </w:p>
        </w:tc>
        <w:tc>
          <w:tcPr>
            <w:tcW w:w="9065" w:type="dxa"/>
            <w:hideMark/>
          </w:tcPr>
          <w:p>
            <w:pPr>
              <w:spacing w:after="0"/>
              <w:ind w:left="1" w:right="569"/>
              <w:rPr>
                <w:rFonts w:eastAsia="Times New Roman"/>
                <w:noProof/>
                <w:szCs w:val="24"/>
              </w:rPr>
            </w:pPr>
            <w:r>
              <w:rPr>
                <w:noProof/>
              </w:rPr>
              <w:t>Ако е монтирано защитно устройство, то трябва да отговаря на изискванията, посочени в Правило № 18 на ИКЕ на ООН.</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4Б</w:t>
            </w:r>
            <w:r>
              <w:rPr>
                <w:noProof/>
              </w:rPr>
              <w:t>)</w:t>
            </w:r>
          </w:p>
        </w:tc>
        <w:tc>
          <w:tcPr>
            <w:tcW w:w="9065" w:type="dxa"/>
            <w:hideMark/>
          </w:tcPr>
          <w:p>
            <w:pPr>
              <w:spacing w:after="0"/>
              <w:ind w:right="569"/>
              <w:rPr>
                <w:rFonts w:eastAsia="Times New Roman"/>
                <w:noProof/>
                <w:szCs w:val="24"/>
              </w:rPr>
            </w:pPr>
            <w:r>
              <w:rPr>
                <w:noProof/>
              </w:rPr>
              <w:t>Посоченият регламент се прилага за седалките, които не попадат в обхвата на Правило № 80 на ИКЕ на ООН. За други варианти ― вж. член 2 от Регламент (ЕО) № 595/2009.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5</w:t>
            </w:r>
            <w:r>
              <w:rPr>
                <w:noProof/>
              </w:rPr>
              <w:t>)</w:t>
            </w:r>
          </w:p>
        </w:tc>
        <w:tc>
          <w:tcPr>
            <w:tcW w:w="9065" w:type="dxa"/>
            <w:hideMark/>
          </w:tcPr>
          <w:p>
            <w:pPr>
              <w:spacing w:after="0"/>
              <w:ind w:left="1" w:right="569"/>
              <w:rPr>
                <w:rFonts w:eastAsia="Times New Roman"/>
                <w:noProof/>
                <w:szCs w:val="24"/>
              </w:rPr>
            </w:pPr>
            <w:r>
              <w:rPr>
                <w:noProof/>
              </w:rPr>
              <w:t>За превозни средства от категории, различни от М</w:t>
            </w:r>
            <w:r>
              <w:rPr>
                <w:noProof/>
                <w:sz w:val="17"/>
                <w:vertAlign w:val="subscript"/>
              </w:rPr>
              <w:t>1</w:t>
            </w:r>
            <w:r>
              <w:rPr>
                <w:noProof/>
              </w:rPr>
              <w:t xml:space="preserve">, не се изисква пълно съответствие с изискванията на Регламент (ЕС) № 672/2010, но те трябва да бъдат оборудвани с устройство за размразяване и срещу изпотяване на </w:t>
            </w:r>
            <w:r>
              <w:rPr>
                <w:noProof/>
              </w:rPr>
              <w:lastRenderedPageBreak/>
              <w:t>предното стъкло.</w:t>
            </w:r>
          </w:p>
        </w:tc>
      </w:tr>
      <w:tr>
        <w:trPr>
          <w:tblCellSpacing w:w="0" w:type="dxa"/>
        </w:trPr>
        <w:tc>
          <w:tcPr>
            <w:tcW w:w="715" w:type="dxa"/>
            <w:hideMark/>
          </w:tcPr>
          <w:p>
            <w:pPr>
              <w:spacing w:after="0"/>
              <w:rPr>
                <w:rFonts w:eastAsia="Times New Roman"/>
                <w:noProof/>
                <w:szCs w:val="24"/>
              </w:rPr>
            </w:pPr>
            <w:r>
              <w:rPr>
                <w:noProof/>
              </w:rPr>
              <w:lastRenderedPageBreak/>
              <w:t>(</w:t>
            </w:r>
            <w:r>
              <w:rPr>
                <w:noProof/>
                <w:sz w:val="17"/>
                <w:vertAlign w:val="superscript"/>
              </w:rPr>
              <w:t>6</w:t>
            </w:r>
            <w:r>
              <w:rPr>
                <w:noProof/>
              </w:rPr>
              <w:t>)</w:t>
            </w:r>
          </w:p>
        </w:tc>
        <w:tc>
          <w:tcPr>
            <w:tcW w:w="9065" w:type="dxa"/>
            <w:hideMark/>
          </w:tcPr>
          <w:p>
            <w:pPr>
              <w:spacing w:after="0"/>
              <w:ind w:left="1" w:right="569"/>
              <w:rPr>
                <w:rFonts w:eastAsia="Times New Roman"/>
                <w:noProof/>
                <w:szCs w:val="24"/>
              </w:rPr>
            </w:pPr>
            <w:r>
              <w:rPr>
                <w:noProof/>
              </w:rPr>
              <w:t>За превозни средства от категории, различни от М</w:t>
            </w:r>
            <w:r>
              <w:rPr>
                <w:noProof/>
                <w:sz w:val="17"/>
                <w:vertAlign w:val="subscript"/>
              </w:rPr>
              <w:t>1</w:t>
            </w:r>
            <w:r>
              <w:rPr>
                <w:noProof/>
              </w:rPr>
              <w:t>, не се изисква пълно съответствие с изискванията на Регламент (ЕС) № 1008/2010, но те трябва да бъдат оборудвани с устройства за измиване и почистване на предното стъкло.</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8</w:t>
            </w:r>
            <w:r>
              <w:rPr>
                <w:noProof/>
              </w:rPr>
              <w:t>)</w:t>
            </w:r>
          </w:p>
        </w:tc>
        <w:tc>
          <w:tcPr>
            <w:tcW w:w="9065" w:type="dxa"/>
            <w:hideMark/>
          </w:tcPr>
          <w:p>
            <w:pPr>
              <w:spacing w:after="0"/>
              <w:ind w:left="1" w:right="569"/>
              <w:rPr>
                <w:rFonts w:eastAsia="Times New Roman"/>
                <w:noProof/>
                <w:szCs w:val="24"/>
              </w:rPr>
            </w:pPr>
            <w:r>
              <w:rPr>
                <w:noProof/>
              </w:rPr>
              <w:t>За превозни средства с базова маса над 2610 kg, за които не е използвана възможността по бележка (</w:t>
            </w:r>
            <w:r>
              <w:rPr>
                <w:noProof/>
                <w:sz w:val="17"/>
                <w:vertAlign w:val="superscript"/>
              </w:rPr>
              <w:t>1</w:t>
            </w:r>
            <w:r>
              <w:rPr>
                <w:noProof/>
              </w:rPr>
              <w: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w:t>
            </w:r>
            <w:r>
              <w:rPr>
                <w:noProof/>
              </w:rPr>
              <w:t>)</w:t>
            </w:r>
          </w:p>
        </w:tc>
        <w:tc>
          <w:tcPr>
            <w:tcW w:w="9065" w:type="dxa"/>
            <w:hideMark/>
          </w:tcPr>
          <w:p>
            <w:pPr>
              <w:spacing w:after="0"/>
              <w:ind w:left="1" w:right="569"/>
              <w:rPr>
                <w:rFonts w:eastAsia="Times New Roman"/>
                <w:noProof/>
                <w:szCs w:val="24"/>
              </w:rPr>
            </w:pPr>
            <w:r>
              <w:rPr>
                <w:noProof/>
              </w:rPr>
              <w:t>За превозни средства с базова маса над 2610 kg, които са без одобрение на типа съгласно Регламент ЕО № 715/2007 (по искане на производителя и при положение че базовата им маса не надвишава 2840 kg). За частите, които са различни от базовото превозно средство, е достатъчно производителят да предоставя достъп до информация за ремонта и техническото обслужване на превозното средство по леснодостъпен и бърз начин.</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9A</w:t>
            </w:r>
            <w:r>
              <w:rPr>
                <w:noProof/>
              </w:rPr>
              <w:t>)</w:t>
            </w:r>
          </w:p>
        </w:tc>
        <w:tc>
          <w:tcPr>
            <w:tcW w:w="9065" w:type="dxa"/>
            <w:hideMark/>
          </w:tcPr>
          <w:p>
            <w:pPr>
              <w:spacing w:after="0"/>
              <w:ind w:left="1" w:right="569"/>
              <w:rPr>
                <w:rFonts w:eastAsia="Times New Roman"/>
                <w:noProof/>
                <w:szCs w:val="24"/>
              </w:rPr>
            </w:pPr>
            <w:r>
              <w:rPr>
                <w:noProof/>
              </w:rPr>
              <w:t>Прилага се само когато на тези превозни средства е монтирано оборудване, обхванато от Правило № 64 на ИКЕ на ООН. Системата за следене на налягането в гумите за превозни средства от категория M</w:t>
            </w:r>
            <w:r>
              <w:rPr>
                <w:noProof/>
                <w:vertAlign w:val="superscript"/>
              </w:rPr>
              <w:t>1</w:t>
            </w:r>
            <w:r>
              <w:rPr>
                <w:noProof/>
              </w:rPr>
              <w:t xml:space="preserve"> се прилага задължително в съответствие с член 9, параграф 2 от Регламент (ЕО) № 661/2009.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10</w:t>
            </w:r>
            <w:r>
              <w:rPr>
                <w:noProof/>
              </w:rPr>
              <w:t>)</w:t>
            </w:r>
          </w:p>
        </w:tc>
        <w:tc>
          <w:tcPr>
            <w:tcW w:w="9065" w:type="dxa"/>
            <w:hideMark/>
          </w:tcPr>
          <w:p>
            <w:pPr>
              <w:spacing w:after="0"/>
              <w:ind w:left="1" w:right="569"/>
              <w:rPr>
                <w:rFonts w:eastAsia="Times New Roman"/>
                <w:noProof/>
                <w:szCs w:val="24"/>
              </w:rPr>
            </w:pPr>
            <w:r>
              <w:rPr>
                <w:noProof/>
              </w:rPr>
              <w:t>Прилага се само за превозни средства, оборудвани с едно или повече теглително-прикачни устройства.</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11</w:t>
            </w:r>
            <w:r>
              <w:rPr>
                <w:noProof/>
              </w:rPr>
              <w:t>)</w:t>
            </w:r>
          </w:p>
        </w:tc>
        <w:tc>
          <w:tcPr>
            <w:tcW w:w="9065" w:type="dxa"/>
            <w:hideMark/>
          </w:tcPr>
          <w:p>
            <w:pPr>
              <w:spacing w:after="0"/>
              <w:ind w:left="1" w:right="569"/>
              <w:rPr>
                <w:rFonts w:eastAsia="Times New Roman"/>
                <w:noProof/>
                <w:szCs w:val="24"/>
              </w:rPr>
            </w:pPr>
            <w:r>
              <w:rPr>
                <w:noProof/>
              </w:rPr>
              <w:t>Прилага се за превозни средства с технически допустима максимална маса, ненадвишаваща 2,5 тона.</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12</w:t>
            </w:r>
            <w:r>
              <w:rPr>
                <w:noProof/>
              </w:rPr>
              <w:t>)</w:t>
            </w:r>
          </w:p>
        </w:tc>
        <w:tc>
          <w:tcPr>
            <w:tcW w:w="9065" w:type="dxa"/>
            <w:hideMark/>
          </w:tcPr>
          <w:p>
            <w:pPr>
              <w:spacing w:after="0"/>
              <w:ind w:left="1" w:right="569"/>
              <w:rPr>
                <w:rFonts w:eastAsia="Times New Roman"/>
                <w:noProof/>
                <w:szCs w:val="24"/>
              </w:rPr>
            </w:pPr>
            <w:r>
              <w:rPr>
                <w:noProof/>
              </w:rPr>
              <w:t>Прилага се само за превозни средства, при които „базовата точка на седалката (точка „R“)“ на най-ниската седалка е на не повече от 700 mm над земната повърхност.</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13</w:t>
            </w:r>
            <w:r>
              <w:rPr>
                <w:noProof/>
              </w:rPr>
              <w:t>)</w:t>
            </w:r>
          </w:p>
        </w:tc>
        <w:tc>
          <w:tcPr>
            <w:tcW w:w="9065" w:type="dxa"/>
            <w:hideMark/>
          </w:tcPr>
          <w:p>
            <w:pPr>
              <w:spacing w:after="0"/>
              <w:ind w:left="1" w:right="569"/>
              <w:rPr>
                <w:rFonts w:eastAsia="Times New Roman"/>
                <w:noProof/>
                <w:szCs w:val="24"/>
              </w:rPr>
            </w:pPr>
            <w:r>
              <w:rPr>
                <w:noProof/>
              </w:rPr>
              <w:t>Прилага се само когато производителят подаде заявление за одобряване на типа на превозни средства, предназначени за превоз на опасни товари.</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14</w:t>
            </w:r>
            <w:r>
              <w:rPr>
                <w:noProof/>
              </w:rPr>
              <w:t>)</w:t>
            </w:r>
          </w:p>
        </w:tc>
        <w:tc>
          <w:tcPr>
            <w:tcW w:w="9065" w:type="dxa"/>
            <w:hideMark/>
          </w:tcPr>
          <w:p>
            <w:pPr>
              <w:spacing w:after="0"/>
              <w:ind w:left="1" w:right="569"/>
              <w:rPr>
                <w:rFonts w:eastAsia="Times New Roman"/>
                <w:noProof/>
                <w:szCs w:val="24"/>
              </w:rPr>
            </w:pPr>
            <w:r>
              <w:rPr>
                <w:noProof/>
              </w:rPr>
              <w:t>Прилага се само за превозни средства от категория N</w:t>
            </w:r>
            <w:r>
              <w:rPr>
                <w:noProof/>
                <w:sz w:val="17"/>
                <w:vertAlign w:val="subscript"/>
              </w:rPr>
              <w:t>1</w:t>
            </w:r>
            <w:r>
              <w:rPr>
                <w:noProof/>
              </w:rPr>
              <w:t>, клас I (базова маса ≤ 1305 kg).</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15</w:t>
            </w:r>
            <w:r>
              <w:rPr>
                <w:noProof/>
              </w:rPr>
              <w:t>)</w:t>
            </w:r>
          </w:p>
        </w:tc>
        <w:tc>
          <w:tcPr>
            <w:tcW w:w="9065" w:type="dxa"/>
            <w:hideMark/>
          </w:tcPr>
          <w:p>
            <w:pPr>
              <w:spacing w:after="0"/>
              <w:ind w:left="1" w:right="569"/>
              <w:rPr>
                <w:rFonts w:eastAsia="Times New Roman"/>
                <w:noProof/>
                <w:szCs w:val="24"/>
              </w:rPr>
            </w:pPr>
            <w:r>
              <w:rPr>
                <w:noProof/>
              </w:rPr>
              <w:t>По искане на производителя може да бъде издадено одобрение на типа съгласно тази точка като алтернатива на получаването на одобрения на типа по всяка отделна точка, обхваната от Регламент (ЕО) № 661/2009.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16</w:t>
            </w:r>
            <w:r>
              <w:rPr>
                <w:noProof/>
              </w:rPr>
              <w:t>)</w:t>
            </w:r>
          </w:p>
        </w:tc>
        <w:tc>
          <w:tcPr>
            <w:tcW w:w="9065" w:type="dxa"/>
            <w:hideMark/>
          </w:tcPr>
          <w:p>
            <w:pPr>
              <w:spacing w:after="0"/>
              <w:ind w:left="1" w:right="569"/>
              <w:rPr>
                <w:rFonts w:eastAsia="Times New Roman"/>
                <w:noProof/>
                <w:szCs w:val="24"/>
              </w:rPr>
            </w:pPr>
            <w:r>
              <w:rPr>
                <w:noProof/>
              </w:rPr>
              <w:t>Монтирането на усъвършенствана система за аварийно спиране не се изисква за превозните средства със специално предназначение в съответствие с член 1 от Регламент (ЕС) № 347/2012.</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17</w:t>
            </w:r>
            <w:r>
              <w:rPr>
                <w:noProof/>
              </w:rPr>
              <w:t>)</w:t>
            </w:r>
          </w:p>
        </w:tc>
        <w:tc>
          <w:tcPr>
            <w:tcW w:w="9065" w:type="dxa"/>
            <w:hideMark/>
          </w:tcPr>
          <w:p>
            <w:pPr>
              <w:spacing w:after="0"/>
              <w:ind w:left="1" w:right="569"/>
              <w:rPr>
                <w:rFonts w:eastAsia="Times New Roman"/>
                <w:noProof/>
                <w:szCs w:val="24"/>
              </w:rPr>
            </w:pPr>
            <w:r>
              <w:rPr>
                <w:noProof/>
              </w:rPr>
              <w:t>Монтирането на система за предупреждение при напускане на лентата за движение не се изисква за превозните средства със специално предназначение в съответствие с член 1 от Регламент (ЕС) № 351/2012.</w:t>
            </w:r>
          </w:p>
        </w:tc>
      </w:tr>
      <w:tr>
        <w:trPr>
          <w:tblCellSpacing w:w="0" w:type="dxa"/>
        </w:trPr>
        <w:tc>
          <w:tcPr>
            <w:tcW w:w="715" w:type="dxa"/>
            <w:hideMark/>
          </w:tcPr>
          <w:p>
            <w:pPr>
              <w:spacing w:after="0"/>
              <w:rPr>
                <w:rFonts w:eastAsia="Times New Roman"/>
                <w:noProof/>
                <w:szCs w:val="24"/>
              </w:rPr>
            </w:pPr>
            <w:r>
              <w:rPr>
                <w:noProof/>
              </w:rPr>
              <w:t>A</w:t>
            </w:r>
          </w:p>
        </w:tc>
        <w:tc>
          <w:tcPr>
            <w:tcW w:w="9065" w:type="dxa"/>
            <w:hideMark/>
          </w:tcPr>
          <w:p>
            <w:pPr>
              <w:spacing w:after="0"/>
              <w:ind w:left="1" w:right="569"/>
              <w:rPr>
                <w:rFonts w:eastAsia="Times New Roman"/>
                <w:noProof/>
                <w:szCs w:val="24"/>
              </w:rPr>
            </w:pPr>
            <w:r>
              <w:rPr>
                <w:noProof/>
              </w:rPr>
              <w:t>Органът по одобряването на типа може да предоставя освобождаване(ния) само ако производителят докаже, че поради специалното си предназначение превозното средство не може да отговаря на изискванията. Предоставените освобождавания обаче се описват в сертификата за одобряване на типа на превозното средство и в сертификата за съответствие (забележка — точка 52 от сертификата за съответствие).</w:t>
            </w:r>
          </w:p>
        </w:tc>
      </w:tr>
      <w:tr>
        <w:trPr>
          <w:tblCellSpacing w:w="0" w:type="dxa"/>
        </w:trPr>
        <w:tc>
          <w:tcPr>
            <w:tcW w:w="715" w:type="dxa"/>
            <w:hideMark/>
          </w:tcPr>
          <w:p>
            <w:pPr>
              <w:spacing w:after="0"/>
              <w:rPr>
                <w:rFonts w:eastAsia="Times New Roman"/>
                <w:noProof/>
                <w:szCs w:val="24"/>
              </w:rPr>
            </w:pPr>
            <w:r>
              <w:rPr>
                <w:noProof/>
              </w:rPr>
              <w:lastRenderedPageBreak/>
              <w:t>A</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Монтирането на ESC не е задължително. При многоетапно одобряване на типа, когато има вероятност направените на определен етап изменения да окажат влияние върху функционирането на системата ЕСУС на базовото превозно средство, производителят може или да изключи системата, или да докаже, че превозното средство не е станало опасно или нестабилно. Това може да бъде доказано например чрез извършване на бързи маневри за промяна на лентата на движение във всяка посока при 80 km/h с достатъчна амплитуда, за да се предизвика задействането на системата ESC. Тези намеси трябва да бъдат добре контролирани и трябва да подобряват стабилността на превозното средство. Техническата служба има право да изисква провеждане на допълнително изпитване, ако сметне това за необходимо.</w:t>
            </w:r>
          </w:p>
        </w:tc>
      </w:tr>
      <w:tr>
        <w:trPr>
          <w:tblCellSpacing w:w="0" w:type="dxa"/>
        </w:trPr>
        <w:tc>
          <w:tcPr>
            <w:tcW w:w="715" w:type="dxa"/>
            <w:hideMark/>
          </w:tcPr>
          <w:p>
            <w:pPr>
              <w:spacing w:after="0"/>
              <w:rPr>
                <w:rFonts w:eastAsia="Times New Roman"/>
                <w:noProof/>
                <w:szCs w:val="24"/>
              </w:rPr>
            </w:pPr>
            <w:r>
              <w:rPr>
                <w:noProof/>
              </w:rPr>
              <w:t>Б</w:t>
            </w:r>
          </w:p>
        </w:tc>
        <w:tc>
          <w:tcPr>
            <w:tcW w:w="9065" w:type="dxa"/>
            <w:hideMark/>
          </w:tcPr>
          <w:p>
            <w:pPr>
              <w:spacing w:after="0"/>
              <w:ind w:left="1" w:right="569"/>
              <w:rPr>
                <w:rFonts w:eastAsia="Times New Roman"/>
                <w:noProof/>
                <w:szCs w:val="24"/>
              </w:rPr>
            </w:pPr>
            <w:r>
              <w:rPr>
                <w:noProof/>
              </w:rPr>
              <w:t>Прилага се ограничено за врати, които осигуряват достъп до седалки, предназначени за нормално използване, когато превозното средство се използва по обществен път и когато разстоянието между точката R на седалката и средната равнина на повърхността на вратата, измерено перпендикулярно на средната надлъжна равнина на превозното средство, не надвишава 500 mm.</w:t>
            </w:r>
          </w:p>
        </w:tc>
      </w:tr>
      <w:tr>
        <w:trPr>
          <w:tblCellSpacing w:w="0" w:type="dxa"/>
        </w:trPr>
        <w:tc>
          <w:tcPr>
            <w:tcW w:w="715" w:type="dxa"/>
            <w:hideMark/>
          </w:tcPr>
          <w:p>
            <w:pPr>
              <w:spacing w:after="0"/>
              <w:rPr>
                <w:rFonts w:eastAsia="Times New Roman"/>
                <w:noProof/>
                <w:szCs w:val="24"/>
              </w:rPr>
            </w:pPr>
            <w:r>
              <w:rPr>
                <w:noProof/>
              </w:rPr>
              <w:t>В</w:t>
            </w:r>
          </w:p>
        </w:tc>
        <w:tc>
          <w:tcPr>
            <w:tcW w:w="9065" w:type="dxa"/>
            <w:hideMark/>
          </w:tcPr>
          <w:p>
            <w:pPr>
              <w:spacing w:after="0"/>
              <w:ind w:left="1" w:right="569"/>
              <w:rPr>
                <w:rFonts w:eastAsia="Times New Roman"/>
                <w:noProof/>
                <w:szCs w:val="24"/>
              </w:rPr>
            </w:pPr>
            <w:r>
              <w:rPr>
                <w:noProof/>
              </w:rPr>
              <w:t>Прилага се ограничено за тази част на превозното средство, която е пред най-задната седалка, предназначена за нормално използване, когато превозното средство се използва по обществен път, и също ограничено за зоната за удар на главата, както е определено в съответния регулаторен акт.</w:t>
            </w:r>
          </w:p>
        </w:tc>
      </w:tr>
      <w:tr>
        <w:trPr>
          <w:tblCellSpacing w:w="0" w:type="dxa"/>
        </w:trPr>
        <w:tc>
          <w:tcPr>
            <w:tcW w:w="715" w:type="dxa"/>
            <w:hideMark/>
          </w:tcPr>
          <w:p>
            <w:pPr>
              <w:spacing w:after="0"/>
              <w:rPr>
                <w:rFonts w:eastAsia="Times New Roman"/>
                <w:noProof/>
                <w:szCs w:val="24"/>
              </w:rPr>
            </w:pPr>
            <w:r>
              <w:rPr>
                <w:noProof/>
              </w:rPr>
              <w:t>Г</w:t>
            </w:r>
          </w:p>
        </w:tc>
        <w:tc>
          <w:tcPr>
            <w:tcW w:w="9065" w:type="dxa"/>
            <w:hideMark/>
          </w:tcPr>
          <w:p>
            <w:pPr>
              <w:spacing w:after="0"/>
              <w:ind w:left="1" w:right="569"/>
              <w:rPr>
                <w:rFonts w:eastAsia="Times New Roman"/>
                <w:noProof/>
                <w:szCs w:val="24"/>
              </w:rPr>
            </w:pPr>
            <w:r>
              <w:rPr>
                <w:noProof/>
              </w:rPr>
              <w:t xml:space="preserve">Прилагането се ограничава до седалки, предназначени за нормално използване, когато превозното средство се използва по обществен път. Седалките, които не са предназначени за използване, когато превозното средство се използва по обществен път, трябва да бъдат ясно обозначени за пътниците чрез пиктограма или знак с подходящ текст. Не се прилагат изискванията относно задържането на багаж от Правило № 17 на ИКЕ на ООН. </w:t>
            </w:r>
          </w:p>
        </w:tc>
      </w:tr>
      <w:tr>
        <w:trPr>
          <w:tblCellSpacing w:w="0" w:type="dxa"/>
        </w:trPr>
        <w:tc>
          <w:tcPr>
            <w:tcW w:w="715" w:type="dxa"/>
            <w:hideMark/>
          </w:tcPr>
          <w:p>
            <w:pPr>
              <w:spacing w:after="0"/>
              <w:rPr>
                <w:rFonts w:eastAsia="Times New Roman"/>
                <w:noProof/>
                <w:szCs w:val="24"/>
              </w:rPr>
            </w:pPr>
            <w:r>
              <w:rPr>
                <w:noProof/>
              </w:rPr>
              <w:t>Д</w:t>
            </w:r>
          </w:p>
        </w:tc>
        <w:tc>
          <w:tcPr>
            <w:tcW w:w="9065" w:type="dxa"/>
            <w:hideMark/>
          </w:tcPr>
          <w:p>
            <w:pPr>
              <w:spacing w:after="0"/>
              <w:ind w:left="1" w:right="569"/>
              <w:rPr>
                <w:rFonts w:eastAsia="Times New Roman"/>
                <w:noProof/>
                <w:szCs w:val="24"/>
              </w:rPr>
            </w:pPr>
            <w:r>
              <w:rPr>
                <w:noProof/>
              </w:rPr>
              <w:t>Само челната страна.</w:t>
            </w:r>
          </w:p>
        </w:tc>
      </w:tr>
      <w:tr>
        <w:trPr>
          <w:tblCellSpacing w:w="0" w:type="dxa"/>
        </w:trPr>
        <w:tc>
          <w:tcPr>
            <w:tcW w:w="715" w:type="dxa"/>
            <w:hideMark/>
          </w:tcPr>
          <w:p>
            <w:pPr>
              <w:spacing w:after="0"/>
              <w:rPr>
                <w:rFonts w:eastAsia="Times New Roman"/>
                <w:noProof/>
                <w:szCs w:val="24"/>
              </w:rPr>
            </w:pPr>
            <w:r>
              <w:rPr>
                <w:noProof/>
              </w:rPr>
              <w:t>Е</w:t>
            </w:r>
          </w:p>
        </w:tc>
        <w:tc>
          <w:tcPr>
            <w:tcW w:w="9065" w:type="dxa"/>
            <w:hideMark/>
          </w:tcPr>
          <w:p>
            <w:pPr>
              <w:spacing w:after="0"/>
              <w:ind w:left="1" w:right="569"/>
              <w:rPr>
                <w:rFonts w:eastAsia="Times New Roman"/>
                <w:noProof/>
                <w:szCs w:val="24"/>
              </w:rPr>
            </w:pPr>
            <w:r>
              <w:rPr>
                <w:noProof/>
              </w:rPr>
              <w:t>Разрешава се изменение на разположението и дължината на тръбата за повторно зареждане с гориво, както и промяна на местоположението на резервоара в превозното средство.</w:t>
            </w:r>
          </w:p>
        </w:tc>
      </w:tr>
      <w:tr>
        <w:trPr>
          <w:tblCellSpacing w:w="0" w:type="dxa"/>
        </w:trPr>
        <w:tc>
          <w:tcPr>
            <w:tcW w:w="715" w:type="dxa"/>
            <w:hideMark/>
          </w:tcPr>
          <w:p>
            <w:pPr>
              <w:spacing w:after="0"/>
              <w:rPr>
                <w:rFonts w:eastAsia="Times New Roman"/>
                <w:noProof/>
                <w:szCs w:val="24"/>
              </w:rPr>
            </w:pPr>
            <w:r>
              <w:rPr>
                <w:noProof/>
              </w:rPr>
              <w:t>Ж</w:t>
            </w:r>
          </w:p>
        </w:tc>
        <w:tc>
          <w:tcPr>
            <w:tcW w:w="9065" w:type="dxa"/>
            <w:hideMark/>
          </w:tcPr>
          <w:p>
            <w:pPr>
              <w:spacing w:after="0"/>
              <w:ind w:left="1" w:right="569"/>
              <w:rPr>
                <w:rFonts w:eastAsia="Times New Roman"/>
                <w:noProof/>
                <w:szCs w:val="24"/>
              </w:rPr>
            </w:pPr>
            <w:r>
              <w:rPr>
                <w:noProof/>
              </w:rPr>
              <w:t>При многоетапно одобряване на типа могат също да бъдат използвани изискванията за категорията на базовото/некомплектуваното превозно средство (например шасито, на основата на което е изградено превозното средство със специално предназначение).</w:t>
            </w:r>
          </w:p>
        </w:tc>
      </w:tr>
      <w:tr>
        <w:trPr>
          <w:tblCellSpacing w:w="0" w:type="dxa"/>
        </w:trPr>
        <w:tc>
          <w:tcPr>
            <w:tcW w:w="715" w:type="dxa"/>
            <w:hideMark/>
          </w:tcPr>
          <w:p>
            <w:pPr>
              <w:spacing w:after="0"/>
              <w:rPr>
                <w:rFonts w:eastAsia="Times New Roman"/>
                <w:noProof/>
                <w:szCs w:val="24"/>
              </w:rPr>
            </w:pPr>
            <w:r>
              <w:rPr>
                <w:noProof/>
              </w:rPr>
              <w:t>З</w:t>
            </w:r>
          </w:p>
        </w:tc>
        <w:tc>
          <w:tcPr>
            <w:tcW w:w="9065" w:type="dxa"/>
            <w:hideMark/>
          </w:tcPr>
          <w:p>
            <w:pPr>
              <w:spacing w:after="0"/>
              <w:ind w:left="1" w:right="569"/>
              <w:rPr>
                <w:rFonts w:eastAsia="Times New Roman"/>
                <w:noProof/>
                <w:szCs w:val="24"/>
              </w:rPr>
            </w:pPr>
            <w:r>
              <w:rPr>
                <w:noProof/>
              </w:rPr>
              <w:t>Без допълнително изпитване се допуска изменение с до 2 m на дължината на изпускателната уредба след последния шумозаглушител.</w:t>
            </w:r>
          </w:p>
        </w:tc>
      </w:tr>
      <w:tr>
        <w:trPr>
          <w:tblCellSpacing w:w="0" w:type="dxa"/>
        </w:trPr>
        <w:tc>
          <w:tcPr>
            <w:tcW w:w="715" w:type="dxa"/>
            <w:hideMark/>
          </w:tcPr>
          <w:p>
            <w:pPr>
              <w:spacing w:after="0"/>
              <w:rPr>
                <w:rFonts w:eastAsia="Times New Roman"/>
                <w:noProof/>
                <w:szCs w:val="24"/>
              </w:rPr>
            </w:pPr>
            <w:r>
              <w:rPr>
                <w:noProof/>
              </w:rPr>
              <w:t>И</w:t>
            </w:r>
          </w:p>
        </w:tc>
        <w:tc>
          <w:tcPr>
            <w:tcW w:w="9065" w:type="dxa"/>
            <w:hideMark/>
          </w:tcPr>
          <w:p>
            <w:pPr>
              <w:spacing w:after="0"/>
              <w:ind w:left="1" w:right="569"/>
              <w:rPr>
                <w:rFonts w:eastAsia="Times New Roman"/>
                <w:noProof/>
                <w:szCs w:val="24"/>
              </w:rPr>
            </w:pPr>
            <w:r>
              <w:rPr>
                <w:noProof/>
              </w:rPr>
              <w:t>Гумите трябва да получават одобрение на типа съгласно изискванията, определени в Правило № 54 на ИКЕ на ООН, дори ако предвидената проектна скорост на превозното средство е по-ниска от 80 km/h. Товароносимостта може да се подбира в зависимост от максималната проектна скорост на ремаркето по споразумение с производителя на гумите.</w:t>
            </w:r>
          </w:p>
        </w:tc>
      </w:tr>
      <w:tr>
        <w:trPr>
          <w:tblCellSpacing w:w="0" w:type="dxa"/>
        </w:trPr>
        <w:tc>
          <w:tcPr>
            <w:tcW w:w="715" w:type="dxa"/>
            <w:hideMark/>
          </w:tcPr>
          <w:p>
            <w:pPr>
              <w:spacing w:after="0"/>
              <w:rPr>
                <w:rFonts w:eastAsia="Times New Roman"/>
                <w:noProof/>
                <w:szCs w:val="24"/>
              </w:rPr>
            </w:pPr>
            <w:r>
              <w:rPr>
                <w:noProof/>
              </w:rPr>
              <w:t>Й</w:t>
            </w:r>
          </w:p>
        </w:tc>
        <w:tc>
          <w:tcPr>
            <w:tcW w:w="9065" w:type="dxa"/>
            <w:hideMark/>
          </w:tcPr>
          <w:p>
            <w:pPr>
              <w:spacing w:after="0"/>
              <w:ind w:left="1" w:right="569"/>
              <w:rPr>
                <w:rFonts w:eastAsia="Times New Roman"/>
                <w:noProof/>
                <w:szCs w:val="24"/>
              </w:rPr>
            </w:pPr>
            <w:r>
              <w:rPr>
                <w:noProof/>
              </w:rPr>
              <w:t xml:space="preserve">За цялото остъкляване, с изключение на остъкляването на кабината на водача (предно стъкло и странични стъкла), материалът може да бъде безопасно </w:t>
            </w:r>
            <w:r>
              <w:rPr>
                <w:noProof/>
              </w:rPr>
              <w:lastRenderedPageBreak/>
              <w:t>стъкло или твърда пластмаса.</w:t>
            </w:r>
          </w:p>
        </w:tc>
      </w:tr>
      <w:tr>
        <w:trPr>
          <w:tblCellSpacing w:w="0" w:type="dxa"/>
        </w:trPr>
        <w:tc>
          <w:tcPr>
            <w:tcW w:w="715" w:type="dxa"/>
            <w:hideMark/>
          </w:tcPr>
          <w:p>
            <w:pPr>
              <w:spacing w:after="0"/>
              <w:rPr>
                <w:rFonts w:eastAsia="Times New Roman"/>
                <w:noProof/>
                <w:szCs w:val="24"/>
              </w:rPr>
            </w:pPr>
            <w:r>
              <w:rPr>
                <w:noProof/>
              </w:rPr>
              <w:lastRenderedPageBreak/>
              <w:t>K</w:t>
            </w:r>
          </w:p>
        </w:tc>
        <w:tc>
          <w:tcPr>
            <w:tcW w:w="9065" w:type="dxa"/>
            <w:hideMark/>
          </w:tcPr>
          <w:p>
            <w:pPr>
              <w:spacing w:after="0"/>
              <w:ind w:left="1" w:right="569"/>
              <w:rPr>
                <w:rFonts w:eastAsia="Times New Roman"/>
                <w:noProof/>
                <w:szCs w:val="24"/>
              </w:rPr>
            </w:pPr>
            <w:r>
              <w:rPr>
                <w:noProof/>
              </w:rPr>
              <w:t>Разрешават се допълнителни сигнални устройства за тревога при опасност.</w:t>
            </w:r>
          </w:p>
        </w:tc>
      </w:tr>
      <w:tr>
        <w:trPr>
          <w:tblCellSpacing w:w="0" w:type="dxa"/>
        </w:trPr>
        <w:tc>
          <w:tcPr>
            <w:tcW w:w="715" w:type="dxa"/>
            <w:hideMark/>
          </w:tcPr>
          <w:p>
            <w:pPr>
              <w:spacing w:after="0"/>
              <w:rPr>
                <w:rFonts w:eastAsia="Times New Roman"/>
                <w:noProof/>
                <w:szCs w:val="24"/>
              </w:rPr>
            </w:pPr>
            <w:r>
              <w:rPr>
                <w:noProof/>
              </w:rPr>
              <w:t>Л</w:t>
            </w:r>
          </w:p>
        </w:tc>
        <w:tc>
          <w:tcPr>
            <w:tcW w:w="9065" w:type="dxa"/>
            <w:hideMark/>
          </w:tcPr>
          <w:p>
            <w:pPr>
              <w:spacing w:after="0"/>
              <w:ind w:left="1" w:right="569"/>
              <w:rPr>
                <w:rFonts w:eastAsia="Times New Roman"/>
                <w:noProof/>
                <w:szCs w:val="24"/>
              </w:rPr>
            </w:pPr>
            <w:r>
              <w:rPr>
                <w:noProof/>
              </w:rPr>
              <w:t>Прилагането се ограничава до седалки, предназначени за нормално използване, когато превозното средство се използва по обществен път. На задните места за сядане се изискват най-малко устройства за закрепване на надбедрени колани. Седалките, които не са предназначени за използване, когато превозното средство се използва по обществен път, трябва да бъдат ясно обозначени за пътниците чрез пиктограма или знак с подходящ текст. За линейки и катафалки не се изисква наличието на закрепвания тип ISOFIX.</w:t>
            </w:r>
          </w:p>
        </w:tc>
      </w:tr>
      <w:tr>
        <w:trPr>
          <w:tblCellSpacing w:w="0" w:type="dxa"/>
        </w:trPr>
        <w:tc>
          <w:tcPr>
            <w:tcW w:w="715" w:type="dxa"/>
            <w:hideMark/>
          </w:tcPr>
          <w:p>
            <w:pPr>
              <w:spacing w:after="0"/>
              <w:rPr>
                <w:rFonts w:eastAsia="Times New Roman"/>
                <w:noProof/>
                <w:szCs w:val="24"/>
              </w:rPr>
            </w:pPr>
            <w:r>
              <w:rPr>
                <w:noProof/>
              </w:rPr>
              <w:t>M</w:t>
            </w:r>
          </w:p>
        </w:tc>
        <w:tc>
          <w:tcPr>
            <w:tcW w:w="9065" w:type="dxa"/>
            <w:hideMark/>
          </w:tcPr>
          <w:p>
            <w:pPr>
              <w:spacing w:after="0"/>
              <w:ind w:left="1" w:right="569"/>
              <w:rPr>
                <w:rFonts w:eastAsia="Times New Roman"/>
                <w:noProof/>
                <w:szCs w:val="24"/>
              </w:rPr>
            </w:pPr>
            <w:r>
              <w:rPr>
                <w:noProof/>
              </w:rPr>
              <w:t>Прилагането се ограничава до седалки, предназначени за нормално използване, когато превозното средство се използва по обществен път. На всички задни места за сядане се изискват най-малко надбедрени колани. Седалките, които не са предназначени за използване, когато превозното средство се използва по обществен път, трябва да бъдат ясно обозначени за пътниците чрез пиктограма или знак с подходящ текст. За линейки и катафалки не се изисква наличието на закрепвания тип ISOFIX.</w:t>
            </w:r>
          </w:p>
        </w:tc>
      </w:tr>
      <w:tr>
        <w:trPr>
          <w:tblCellSpacing w:w="0" w:type="dxa"/>
        </w:trPr>
        <w:tc>
          <w:tcPr>
            <w:tcW w:w="715" w:type="dxa"/>
            <w:hideMark/>
          </w:tcPr>
          <w:p>
            <w:pPr>
              <w:spacing w:after="0"/>
              <w:rPr>
                <w:rFonts w:eastAsia="Times New Roman"/>
                <w:noProof/>
                <w:szCs w:val="24"/>
              </w:rPr>
            </w:pPr>
            <w:r>
              <w:rPr>
                <w:noProof/>
              </w:rPr>
              <w:t>Н</w:t>
            </w:r>
          </w:p>
        </w:tc>
        <w:tc>
          <w:tcPr>
            <w:tcW w:w="9065" w:type="dxa"/>
            <w:hideMark/>
          </w:tcPr>
          <w:p>
            <w:pPr>
              <w:spacing w:after="0"/>
              <w:ind w:left="1" w:right="569"/>
              <w:rPr>
                <w:rFonts w:eastAsia="Times New Roman"/>
                <w:noProof/>
                <w:szCs w:val="24"/>
              </w:rPr>
            </w:pPr>
            <w:r>
              <w:rPr>
                <w:noProof/>
              </w:rPr>
              <w:t>При условие че са монтирани всички задължителни светлинни устройства и не е нарушена геометричната видимост.</w:t>
            </w:r>
          </w:p>
        </w:tc>
      </w:tr>
      <w:tr>
        <w:trPr>
          <w:tblCellSpacing w:w="0" w:type="dxa"/>
        </w:trPr>
        <w:tc>
          <w:tcPr>
            <w:tcW w:w="715" w:type="dxa"/>
            <w:hideMark/>
          </w:tcPr>
          <w:p>
            <w:pPr>
              <w:spacing w:after="0"/>
              <w:rPr>
                <w:rFonts w:eastAsia="Times New Roman"/>
                <w:noProof/>
                <w:szCs w:val="24"/>
              </w:rPr>
            </w:pPr>
            <w:r>
              <w:rPr>
                <w:noProof/>
              </w:rPr>
              <w:t>Р</w:t>
            </w:r>
          </w:p>
        </w:tc>
        <w:tc>
          <w:tcPr>
            <w:tcW w:w="9065" w:type="dxa"/>
            <w:hideMark/>
          </w:tcPr>
          <w:p>
            <w:pPr>
              <w:spacing w:after="0"/>
              <w:ind w:left="1" w:right="569"/>
              <w:rPr>
                <w:rFonts w:eastAsia="Times New Roman"/>
                <w:noProof/>
                <w:szCs w:val="24"/>
              </w:rPr>
            </w:pPr>
            <w:r>
              <w:rPr>
                <w:noProof/>
              </w:rPr>
              <w:t>Без допълнително изпитване се допуска изменение с до 2 m на дължината на изпускателната уредба след последния шумозаглушител. ЕС одобрение на типа, издадено за най-представителното базово превозно средство, остава валидно, независимо от промяната на базовото тегло.</w:t>
            </w:r>
          </w:p>
        </w:tc>
      </w:tr>
      <w:tr>
        <w:trPr>
          <w:tblCellSpacing w:w="0" w:type="dxa"/>
        </w:trPr>
        <w:tc>
          <w:tcPr>
            <w:tcW w:w="715" w:type="dxa"/>
            <w:hideMark/>
          </w:tcPr>
          <w:p>
            <w:pPr>
              <w:spacing w:after="0"/>
              <w:rPr>
                <w:rFonts w:eastAsia="Times New Roman"/>
                <w:noProof/>
                <w:szCs w:val="24"/>
              </w:rPr>
            </w:pPr>
            <w:r>
              <w:rPr>
                <w:noProof/>
              </w:rPr>
              <w:t>С</w:t>
            </w:r>
          </w:p>
        </w:tc>
        <w:tc>
          <w:tcPr>
            <w:tcW w:w="9065" w:type="dxa"/>
            <w:hideMark/>
          </w:tcPr>
          <w:p>
            <w:pPr>
              <w:spacing w:after="0"/>
              <w:ind w:left="1" w:right="569"/>
              <w:rPr>
                <w:rFonts w:eastAsia="Times New Roman"/>
                <w:noProof/>
                <w:szCs w:val="24"/>
              </w:rPr>
            </w:pPr>
            <w:r>
              <w:rPr>
                <w:noProof/>
              </w:rPr>
              <w:t>При условие че регистрационните табели на всички държави членки могат да бъдат монтирани и да останат видими.</w:t>
            </w:r>
          </w:p>
        </w:tc>
      </w:tr>
      <w:tr>
        <w:trPr>
          <w:tblCellSpacing w:w="0" w:type="dxa"/>
        </w:trPr>
        <w:tc>
          <w:tcPr>
            <w:tcW w:w="715" w:type="dxa"/>
            <w:hideMark/>
          </w:tcPr>
          <w:p>
            <w:pPr>
              <w:spacing w:after="0"/>
              <w:rPr>
                <w:rFonts w:eastAsia="Times New Roman"/>
                <w:noProof/>
                <w:szCs w:val="24"/>
              </w:rPr>
            </w:pPr>
            <w:r>
              <w:rPr>
                <w:noProof/>
              </w:rPr>
              <w:t>Т</w:t>
            </w:r>
          </w:p>
        </w:tc>
        <w:tc>
          <w:tcPr>
            <w:tcW w:w="9065" w:type="dxa"/>
            <w:hideMark/>
          </w:tcPr>
          <w:p>
            <w:pPr>
              <w:spacing w:after="0"/>
              <w:ind w:left="1" w:right="569"/>
              <w:rPr>
                <w:rFonts w:eastAsia="Times New Roman"/>
                <w:noProof/>
                <w:szCs w:val="24"/>
              </w:rPr>
            </w:pPr>
            <w:r>
              <w:rPr>
                <w:noProof/>
              </w:rPr>
              <w:t>Коефициентът на пропускане на светлината е най-малко 60 %, а ъгълът на закриване на видимостта от колона „А“ е не повече от 10 градуса.</w:t>
            </w:r>
          </w:p>
        </w:tc>
      </w:tr>
      <w:tr>
        <w:trPr>
          <w:tblCellSpacing w:w="0" w:type="dxa"/>
        </w:trPr>
        <w:tc>
          <w:tcPr>
            <w:tcW w:w="715" w:type="dxa"/>
            <w:hideMark/>
          </w:tcPr>
          <w:p>
            <w:pPr>
              <w:spacing w:after="0"/>
              <w:rPr>
                <w:rFonts w:eastAsia="Times New Roman"/>
                <w:noProof/>
                <w:szCs w:val="24"/>
              </w:rPr>
            </w:pPr>
            <w:r>
              <w:rPr>
                <w:noProof/>
              </w:rPr>
              <w:t>У</w:t>
            </w:r>
          </w:p>
        </w:tc>
        <w:tc>
          <w:tcPr>
            <w:tcW w:w="9065" w:type="dxa"/>
            <w:hideMark/>
          </w:tcPr>
          <w:p>
            <w:pPr>
              <w:spacing w:after="0"/>
              <w:ind w:left="1" w:right="569"/>
              <w:rPr>
                <w:rFonts w:eastAsia="Times New Roman"/>
                <w:noProof/>
                <w:szCs w:val="24"/>
              </w:rPr>
            </w:pPr>
            <w:r>
              <w:rPr>
                <w:noProof/>
              </w:rPr>
              <w:t>Изпитването се провежда само при комплектувано/напълно комплектувано превозно средство. Превозното средство може да се изпитва в съответствие с Директива 70/157/ЕИО. По отношение на точка 5.2.2.1 от приложение І към Директива 70/157/ЕИО са приложими следните гранични стойности:</w:t>
            </w:r>
          </w:p>
          <w:tbl>
            <w:tblPr>
              <w:tblW w:w="8196" w:type="dxa"/>
              <w:tblCellSpacing w:w="0" w:type="dxa"/>
              <w:tblInd w:w="1" w:type="dxa"/>
              <w:tblCellMar>
                <w:left w:w="0" w:type="dxa"/>
                <w:right w:w="0" w:type="dxa"/>
              </w:tblCellMar>
              <w:tblLook w:val="04A0" w:firstRow="1" w:lastRow="0" w:firstColumn="1" w:lastColumn="0" w:noHBand="0" w:noVBand="1"/>
            </w:tblPr>
            <w:tblGrid>
              <w:gridCol w:w="634"/>
              <w:gridCol w:w="7562"/>
            </w:tblGrid>
            <w:tr>
              <w:trPr>
                <w:tblCellSpacing w:w="0" w:type="dxa"/>
              </w:trPr>
              <w:tc>
                <w:tcPr>
                  <w:tcW w:w="342" w:type="pct"/>
                  <w:hideMark/>
                </w:tcPr>
                <w:p>
                  <w:pPr>
                    <w:spacing w:after="0"/>
                    <w:ind w:right="431"/>
                    <w:rPr>
                      <w:rFonts w:eastAsia="Times New Roman"/>
                      <w:noProof/>
                      <w:szCs w:val="24"/>
                    </w:rPr>
                  </w:pPr>
                  <w:r>
                    <w:rPr>
                      <w:noProof/>
                    </w:rPr>
                    <w:t>a)</w:t>
                  </w:r>
                </w:p>
              </w:tc>
              <w:tc>
                <w:tcPr>
                  <w:tcW w:w="4658" w:type="pct"/>
                  <w:hideMark/>
                </w:tcPr>
                <w:p>
                  <w:pPr>
                    <w:spacing w:after="0"/>
                    <w:rPr>
                      <w:rFonts w:eastAsia="Times New Roman"/>
                      <w:noProof/>
                      <w:szCs w:val="24"/>
                    </w:rPr>
                  </w:pPr>
                  <w:r>
                    <w:rPr>
                      <w:noProof/>
                    </w:rPr>
                    <w:t>81 dB(A) за превозни средства с мощност на двигателя по-малка от 75 kW;</w:t>
                  </w:r>
                </w:p>
              </w:tc>
            </w:tr>
            <w:tr>
              <w:trPr>
                <w:tblCellSpacing w:w="0" w:type="dxa"/>
              </w:trPr>
              <w:tc>
                <w:tcPr>
                  <w:tcW w:w="342" w:type="pct"/>
                  <w:hideMark/>
                </w:tcPr>
                <w:p>
                  <w:pPr>
                    <w:spacing w:after="0"/>
                    <w:ind w:right="431"/>
                    <w:rPr>
                      <w:rFonts w:eastAsia="Times New Roman"/>
                      <w:noProof/>
                      <w:szCs w:val="24"/>
                    </w:rPr>
                  </w:pPr>
                  <w:r>
                    <w:rPr>
                      <w:noProof/>
                    </w:rPr>
                    <w:t>б)</w:t>
                  </w:r>
                </w:p>
              </w:tc>
              <w:tc>
                <w:tcPr>
                  <w:tcW w:w="4658" w:type="pct"/>
                  <w:hideMark/>
                </w:tcPr>
                <w:p>
                  <w:pPr>
                    <w:spacing w:after="0"/>
                    <w:rPr>
                      <w:rFonts w:eastAsia="Times New Roman"/>
                      <w:noProof/>
                      <w:szCs w:val="24"/>
                    </w:rPr>
                  </w:pPr>
                  <w:r>
                    <w:rPr>
                      <w:noProof/>
                    </w:rPr>
                    <w:t>83 dB(A) за превозни средства с мощност на двигателя не по-малка от 75, но по-малка от 150 kW;</w:t>
                  </w:r>
                </w:p>
              </w:tc>
            </w:tr>
            <w:tr>
              <w:trPr>
                <w:tblCellSpacing w:w="0" w:type="dxa"/>
              </w:trPr>
              <w:tc>
                <w:tcPr>
                  <w:tcW w:w="342" w:type="pct"/>
                  <w:hideMark/>
                </w:tcPr>
                <w:p>
                  <w:pPr>
                    <w:spacing w:after="0"/>
                    <w:ind w:right="431"/>
                    <w:rPr>
                      <w:rFonts w:eastAsia="Times New Roman"/>
                      <w:noProof/>
                      <w:szCs w:val="24"/>
                    </w:rPr>
                  </w:pPr>
                  <w:r>
                    <w:rPr>
                      <w:noProof/>
                    </w:rPr>
                    <w:t>в)</w:t>
                  </w:r>
                </w:p>
              </w:tc>
              <w:tc>
                <w:tcPr>
                  <w:tcW w:w="4658" w:type="pct"/>
                  <w:hideMark/>
                </w:tcPr>
                <w:p>
                  <w:pPr>
                    <w:spacing w:after="0"/>
                    <w:rPr>
                      <w:rFonts w:eastAsia="Times New Roman"/>
                      <w:noProof/>
                      <w:szCs w:val="24"/>
                    </w:rPr>
                  </w:pPr>
                  <w:r>
                    <w:rPr>
                      <w:noProof/>
                    </w:rPr>
                    <w:t>84 dB(A) за превозни средства с мощност на двигателя не по-малка от 150 kW.</w:t>
                  </w:r>
                </w:p>
              </w:tc>
            </w:tr>
          </w:tbl>
          <w:p>
            <w:pPr>
              <w:spacing w:after="0"/>
              <w:ind w:left="1" w:right="569"/>
              <w:rPr>
                <w:rFonts w:eastAsia="Times New Roman"/>
                <w:noProof/>
                <w:szCs w:val="24"/>
              </w:rPr>
            </w:pPr>
          </w:p>
        </w:tc>
      </w:tr>
      <w:tr>
        <w:trPr>
          <w:cantSplit/>
          <w:tblCellSpacing w:w="0" w:type="dxa"/>
        </w:trPr>
        <w:tc>
          <w:tcPr>
            <w:tcW w:w="715" w:type="dxa"/>
            <w:hideMark/>
          </w:tcPr>
          <w:p>
            <w:pPr>
              <w:spacing w:after="0"/>
              <w:rPr>
                <w:rFonts w:eastAsia="Times New Roman"/>
                <w:noProof/>
                <w:szCs w:val="24"/>
              </w:rPr>
            </w:pPr>
            <w:r>
              <w:rPr>
                <w:noProof/>
              </w:rPr>
              <w:lastRenderedPageBreak/>
              <w:t>Ф</w:t>
            </w:r>
          </w:p>
        </w:tc>
        <w:tc>
          <w:tcPr>
            <w:tcW w:w="9065" w:type="dxa"/>
            <w:hideMark/>
          </w:tcPr>
          <w:p>
            <w:pPr>
              <w:spacing w:after="0"/>
              <w:ind w:left="1" w:right="569"/>
              <w:rPr>
                <w:rFonts w:eastAsia="Times New Roman"/>
                <w:noProof/>
                <w:szCs w:val="24"/>
              </w:rPr>
            </w:pPr>
            <w:r>
              <w:rPr>
                <w:noProof/>
              </w:rPr>
              <w:t>Изпитването се провежда само при комплектувано/напълно комплектувано превозно средство. Превозни средства с до 4 оси трябва да отговарят на всички изисквания, посочени в съответните регулаторни актове. Изключения се допускат за превозни средства с повече от 4 оси, при условие че:</w:t>
            </w:r>
          </w:p>
          <w:tbl>
            <w:tblPr>
              <w:tblW w:w="8412" w:type="dxa"/>
              <w:tblCellSpacing w:w="0" w:type="dxa"/>
              <w:tblInd w:w="1" w:type="dxa"/>
              <w:tblCellMar>
                <w:left w:w="0" w:type="dxa"/>
                <w:right w:w="0" w:type="dxa"/>
              </w:tblCellMar>
              <w:tblLook w:val="04A0" w:firstRow="1" w:lastRow="0" w:firstColumn="1" w:lastColumn="0" w:noHBand="0" w:noVBand="1"/>
            </w:tblPr>
            <w:tblGrid>
              <w:gridCol w:w="772"/>
              <w:gridCol w:w="7640"/>
            </w:tblGrid>
            <w:tr>
              <w:trPr>
                <w:tblCellSpacing w:w="0" w:type="dxa"/>
              </w:trPr>
              <w:tc>
                <w:tcPr>
                  <w:tcW w:w="702" w:type="dxa"/>
                  <w:hideMark/>
                </w:tcPr>
                <w:p>
                  <w:pPr>
                    <w:spacing w:after="0"/>
                    <w:ind w:right="569"/>
                    <w:rPr>
                      <w:rFonts w:eastAsia="Times New Roman"/>
                      <w:noProof/>
                      <w:szCs w:val="24"/>
                    </w:rPr>
                  </w:pPr>
                  <w:r>
                    <w:rPr>
                      <w:noProof/>
                    </w:rPr>
                    <w:t>a)</w:t>
                  </w:r>
                </w:p>
              </w:tc>
              <w:tc>
                <w:tcPr>
                  <w:tcW w:w="7710" w:type="dxa"/>
                  <w:hideMark/>
                </w:tcPr>
                <w:p>
                  <w:pPr>
                    <w:spacing w:after="0"/>
                    <w:ind w:right="569"/>
                    <w:rPr>
                      <w:rFonts w:eastAsia="Times New Roman"/>
                      <w:noProof/>
                      <w:szCs w:val="24"/>
                    </w:rPr>
                  </w:pPr>
                  <w:r>
                    <w:rPr>
                      <w:noProof/>
                    </w:rPr>
                    <w:t>те са оправдани от конкретната конструкция;</w:t>
                  </w:r>
                </w:p>
              </w:tc>
            </w:tr>
            <w:tr>
              <w:trPr>
                <w:tblCellSpacing w:w="0" w:type="dxa"/>
              </w:trPr>
              <w:tc>
                <w:tcPr>
                  <w:tcW w:w="702" w:type="dxa"/>
                  <w:hideMark/>
                </w:tcPr>
                <w:p>
                  <w:pPr>
                    <w:spacing w:after="0"/>
                    <w:ind w:right="569"/>
                    <w:rPr>
                      <w:rFonts w:eastAsia="Times New Roman"/>
                      <w:noProof/>
                      <w:szCs w:val="24"/>
                    </w:rPr>
                  </w:pPr>
                  <w:r>
                    <w:rPr>
                      <w:noProof/>
                    </w:rPr>
                    <w:t>б)</w:t>
                  </w:r>
                </w:p>
              </w:tc>
              <w:tc>
                <w:tcPr>
                  <w:tcW w:w="7710" w:type="dxa"/>
                  <w:hideMark/>
                </w:tcPr>
                <w:p>
                  <w:pPr>
                    <w:spacing w:after="0"/>
                    <w:ind w:right="569"/>
                    <w:rPr>
                      <w:rFonts w:eastAsia="Times New Roman"/>
                      <w:noProof/>
                      <w:szCs w:val="24"/>
                    </w:rPr>
                  </w:pPr>
                  <w:r>
                    <w:rPr>
                      <w:noProof/>
                    </w:rPr>
                    <w:t>всички изисквания относно спирането, свързани със спирачната уредба за паркиране, работната и спомагателната спирачна уредба, определени в съответния регулаторен акт, са спазени.</w:t>
                  </w:r>
                </w:p>
              </w:tc>
            </w:tr>
          </w:tbl>
          <w:p>
            <w:pPr>
              <w:spacing w:after="0"/>
              <w:ind w:left="1" w:right="569"/>
              <w:rPr>
                <w:rFonts w:eastAsia="Times New Roman"/>
                <w:noProof/>
                <w:szCs w:val="24"/>
              </w:rPr>
            </w:pPr>
          </w:p>
        </w:tc>
      </w:tr>
      <w:tr>
        <w:trPr>
          <w:tblCellSpacing w:w="0" w:type="dxa"/>
        </w:trPr>
        <w:tc>
          <w:tcPr>
            <w:tcW w:w="715" w:type="dxa"/>
            <w:hideMark/>
          </w:tcPr>
          <w:p>
            <w:pPr>
              <w:spacing w:after="0"/>
              <w:rPr>
                <w:rFonts w:eastAsia="Times New Roman"/>
                <w:noProof/>
                <w:szCs w:val="24"/>
              </w:rPr>
            </w:pPr>
            <w:r>
              <w:rPr>
                <w:noProof/>
              </w:rPr>
              <w:t>Ф</w:t>
            </w:r>
            <w:r>
              <w:rPr>
                <w:noProof/>
                <w:sz w:val="17"/>
                <w:vertAlign w:val="subscript"/>
              </w:rPr>
              <w:t>1</w:t>
            </w:r>
            <w:r>
              <w:rPr>
                <w:noProof/>
              </w:rPr>
              <w:t xml:space="preserve"> </w:t>
            </w:r>
          </w:p>
        </w:tc>
        <w:tc>
          <w:tcPr>
            <w:tcW w:w="9065" w:type="dxa"/>
            <w:hideMark/>
          </w:tcPr>
          <w:p>
            <w:pPr>
              <w:spacing w:after="0"/>
              <w:ind w:left="1"/>
              <w:rPr>
                <w:rFonts w:eastAsia="Times New Roman"/>
                <w:noProof/>
                <w:szCs w:val="24"/>
              </w:rPr>
            </w:pPr>
            <w:r>
              <w:rPr>
                <w:noProof/>
              </w:rPr>
              <w:t>Наличието на спирачна уредба против блокиране на колелата (ABS) не е задължително за превозни средства с хидростатично задвижване.</w:t>
            </w:r>
          </w:p>
        </w:tc>
      </w:tr>
      <w:tr>
        <w:trPr>
          <w:tblCellSpacing w:w="0" w:type="dxa"/>
        </w:trPr>
        <w:tc>
          <w:tcPr>
            <w:tcW w:w="715" w:type="dxa"/>
            <w:hideMark/>
          </w:tcPr>
          <w:p>
            <w:pPr>
              <w:spacing w:after="0"/>
              <w:rPr>
                <w:rFonts w:eastAsia="Times New Roman"/>
                <w:noProof/>
                <w:szCs w:val="24"/>
              </w:rPr>
            </w:pPr>
            <w:r>
              <w:rPr>
                <w:noProof/>
              </w:rPr>
              <w:t>Ч</w:t>
            </w:r>
          </w:p>
        </w:tc>
        <w:tc>
          <w:tcPr>
            <w:tcW w:w="9065" w:type="dxa"/>
            <w:hideMark/>
          </w:tcPr>
          <w:p>
            <w:pPr>
              <w:spacing w:after="0"/>
              <w:ind w:left="1"/>
              <w:rPr>
                <w:rFonts w:eastAsia="Times New Roman"/>
                <w:noProof/>
                <w:szCs w:val="24"/>
              </w:rPr>
            </w:pPr>
            <w:r>
              <w:rPr>
                <w:noProof/>
              </w:rPr>
              <w:t>Като алтернатива Директива 97/68/ЕО може също да се прилага.</w:t>
            </w:r>
          </w:p>
        </w:tc>
      </w:tr>
      <w:tr>
        <w:trPr>
          <w:tblCellSpacing w:w="0" w:type="dxa"/>
        </w:trPr>
        <w:tc>
          <w:tcPr>
            <w:tcW w:w="715" w:type="dxa"/>
            <w:hideMark/>
          </w:tcPr>
          <w:p>
            <w:pPr>
              <w:spacing w:after="0"/>
              <w:rPr>
                <w:rFonts w:eastAsia="Times New Roman"/>
                <w:noProof/>
                <w:szCs w:val="24"/>
              </w:rPr>
            </w:pPr>
            <w:r>
              <w:rPr>
                <w:noProof/>
              </w:rPr>
              <w:t>Ч</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Като алтернатива, Директива 97/68/ЕО може също да се прилага за превозни средства с хидростатично задвижване.</w:t>
            </w:r>
          </w:p>
        </w:tc>
      </w:tr>
      <w:tr>
        <w:trPr>
          <w:tblCellSpacing w:w="0" w:type="dxa"/>
        </w:trPr>
        <w:tc>
          <w:tcPr>
            <w:tcW w:w="715" w:type="dxa"/>
            <w:hideMark/>
          </w:tcPr>
          <w:p>
            <w:pPr>
              <w:spacing w:after="0"/>
              <w:rPr>
                <w:rFonts w:eastAsia="Times New Roman"/>
                <w:noProof/>
                <w:szCs w:val="24"/>
              </w:rPr>
            </w:pPr>
            <w:r>
              <w:rPr>
                <w:noProof/>
              </w:rPr>
              <w:t>Ц</w:t>
            </w:r>
            <w:r>
              <w:rPr>
                <w:noProof/>
                <w:sz w:val="17"/>
                <w:vertAlign w:val="subscript"/>
              </w:rPr>
              <w:t>0</w:t>
            </w:r>
            <w:r>
              <w:rPr>
                <w:noProof/>
              </w:rPr>
              <w:t xml:space="preserve"> </w:t>
            </w:r>
          </w:p>
        </w:tc>
        <w:tc>
          <w:tcPr>
            <w:tcW w:w="9065" w:type="dxa"/>
            <w:hideMark/>
          </w:tcPr>
          <w:p>
            <w:pPr>
              <w:spacing w:after="0"/>
              <w:ind w:left="1" w:right="569"/>
              <w:rPr>
                <w:rFonts w:eastAsia="Times New Roman"/>
                <w:noProof/>
                <w:szCs w:val="24"/>
              </w:rPr>
            </w:pPr>
            <w:r>
              <w:rPr>
                <w:noProof/>
              </w:rPr>
              <w:t>Без допълнително изпитване се допуска изменение на дължината на изпускателната уредба, при условие че противоналягането е сходно. Ако се изисква провеждане на ново изпитване, се разрешава надвишаване с 2 dB(A) на приложимата гранична стойност.</w:t>
            </w:r>
          </w:p>
        </w:tc>
      </w:tr>
      <w:tr>
        <w:trPr>
          <w:tblCellSpacing w:w="0" w:type="dxa"/>
        </w:trPr>
        <w:tc>
          <w:tcPr>
            <w:tcW w:w="715" w:type="dxa"/>
            <w:hideMark/>
          </w:tcPr>
          <w:p>
            <w:pPr>
              <w:spacing w:after="0"/>
              <w:rPr>
                <w:rFonts w:eastAsia="Times New Roman"/>
                <w:noProof/>
                <w:szCs w:val="24"/>
              </w:rPr>
            </w:pPr>
            <w:r>
              <w:rPr>
                <w:noProof/>
              </w:rPr>
              <w:t>Ц</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Допуска се изменение на изпускателната уредба без допълнително изпитване за емисиите на CO</w:t>
            </w:r>
            <w:r>
              <w:rPr>
                <w:noProof/>
                <w:sz w:val="17"/>
                <w:vertAlign w:val="subscript"/>
              </w:rPr>
              <w:t>2</w:t>
            </w:r>
            <w:r>
              <w:rPr>
                <w:noProof/>
              </w:rPr>
              <w:t xml:space="preserve"> в изходната тръба на последния шумозаглушител / разхода на гориво, при условие че устройствата за контрол на емисиите, включително филтрите за прахови частици (когато има), не са засегнати. Ако устройствата за контрол на изпаряването бъдат запазени, както са инсталирани от производителя на базовото превозното средство, за измененото превозно средство не се изискват нови изпитвания за изпаряване. </w:t>
            </w:r>
          </w:p>
          <w:p>
            <w:pPr>
              <w:spacing w:after="0"/>
              <w:ind w:left="1" w:right="569"/>
              <w:rPr>
                <w:rFonts w:eastAsia="Times New Roman"/>
                <w:noProof/>
                <w:szCs w:val="24"/>
              </w:rPr>
            </w:pPr>
            <w:r>
              <w:rPr>
                <w:noProof/>
              </w:rPr>
              <w:t>ЕС одобрение на типа, издадено за най-представителното базово превозно средство, остава валидно, независимо от промяната на базовата маса.</w:t>
            </w:r>
          </w:p>
        </w:tc>
      </w:tr>
      <w:tr>
        <w:trPr>
          <w:tblCellSpacing w:w="0" w:type="dxa"/>
        </w:trPr>
        <w:tc>
          <w:tcPr>
            <w:tcW w:w="715" w:type="dxa"/>
            <w:hideMark/>
          </w:tcPr>
          <w:p>
            <w:pPr>
              <w:spacing w:after="0"/>
              <w:rPr>
                <w:rFonts w:eastAsia="Times New Roman"/>
                <w:noProof/>
                <w:szCs w:val="24"/>
              </w:rPr>
            </w:pPr>
            <w:r>
              <w:rPr>
                <w:noProof/>
              </w:rPr>
              <w:t>Ц</w:t>
            </w:r>
            <w:r>
              <w:rPr>
                <w:noProof/>
                <w:sz w:val="17"/>
                <w:vertAlign w:val="subscript"/>
              </w:rPr>
              <w:t>2</w:t>
            </w:r>
            <w:r>
              <w:rPr>
                <w:noProof/>
              </w:rPr>
              <w:t xml:space="preserve"> </w:t>
            </w:r>
          </w:p>
        </w:tc>
        <w:tc>
          <w:tcPr>
            <w:tcW w:w="9065" w:type="dxa"/>
            <w:hideMark/>
          </w:tcPr>
          <w:p>
            <w:pPr>
              <w:spacing w:after="0"/>
              <w:ind w:left="1" w:right="569"/>
              <w:rPr>
                <w:rFonts w:eastAsia="Times New Roman"/>
                <w:noProof/>
                <w:szCs w:val="24"/>
              </w:rPr>
            </w:pPr>
            <w:r>
              <w:rPr>
                <w:noProof/>
              </w:rPr>
              <w:t>Допускат се, без допълнително изпитване, изменения на разположението, дължината на тръбата за повторно зареждане с гориво, маркуча за горивото и тръбите за изпаряване на гориво. Допуска се преместване на оригиналния резервоар за гориво, при условие че са изпълнени всички изисквания. Не се изисква обаче допълнително изпитване в съответствие с приложение 5 към Правило № 34 на ИКЕ на ООН.</w:t>
            </w:r>
          </w:p>
        </w:tc>
      </w:tr>
      <w:tr>
        <w:trPr>
          <w:tblCellSpacing w:w="0" w:type="dxa"/>
        </w:trPr>
        <w:tc>
          <w:tcPr>
            <w:tcW w:w="715" w:type="dxa"/>
            <w:hideMark/>
          </w:tcPr>
          <w:p>
            <w:pPr>
              <w:spacing w:after="0"/>
              <w:rPr>
                <w:rFonts w:eastAsia="Times New Roman"/>
                <w:noProof/>
                <w:szCs w:val="24"/>
              </w:rPr>
            </w:pPr>
            <w:r>
              <w:rPr>
                <w:noProof/>
              </w:rPr>
              <w:t>Ц</w:t>
            </w:r>
            <w:r>
              <w:rPr>
                <w:noProof/>
                <w:sz w:val="17"/>
                <w:vertAlign w:val="subscript"/>
              </w:rPr>
              <w:t>3</w:t>
            </w:r>
            <w:r>
              <w:rPr>
                <w:noProof/>
              </w:rPr>
              <w:t xml:space="preserve"> </w:t>
            </w:r>
          </w:p>
        </w:tc>
        <w:tc>
          <w:tcPr>
            <w:tcW w:w="9065" w:type="dxa"/>
            <w:hideMark/>
          </w:tcPr>
          <w:p>
            <w:pPr>
              <w:spacing w:after="0"/>
              <w:ind w:left="1" w:right="569"/>
              <w:rPr>
                <w:rFonts w:eastAsia="Times New Roman"/>
                <w:noProof/>
                <w:szCs w:val="24"/>
              </w:rPr>
            </w:pPr>
            <w:r>
              <w:rPr>
                <w:noProof/>
              </w:rPr>
              <w:t>Надлъжната равнина на предвиденото положение за пътуване на инвалидната количка следва да бъде успоредна на надлъжната равнина на превозното средство.</w:t>
            </w:r>
          </w:p>
          <w:p>
            <w:pPr>
              <w:spacing w:after="0"/>
              <w:ind w:left="1" w:right="569"/>
              <w:rPr>
                <w:rFonts w:eastAsia="Times New Roman"/>
                <w:noProof/>
                <w:szCs w:val="24"/>
              </w:rPr>
            </w:pPr>
            <w:r>
              <w:rPr>
                <w:noProof/>
              </w:rPr>
              <w:t>На собственика на превозното средство трябва да се предоставя подходяща информация, че се препоръчва използването на инвалидна количка със структура, съответстваща на изискванията от съответната част от ISO 7176-19:2008, за да може тя да издържа силите, предавани от механизма за прикрепване по време на различните условия на кормуване.</w:t>
            </w:r>
          </w:p>
          <w:p>
            <w:pPr>
              <w:spacing w:after="0"/>
              <w:ind w:left="1" w:right="569"/>
              <w:rPr>
                <w:rFonts w:eastAsia="Times New Roman"/>
                <w:noProof/>
                <w:szCs w:val="24"/>
              </w:rPr>
            </w:pPr>
            <w:r>
              <w:rPr>
                <w:noProof/>
              </w:rPr>
              <w:t xml:space="preserve">Седалките на превозното средство могат да се приспособяват без допълнително изпитване, при условие че на техническата служба може да бъде доказано, че техните устройства за закрепване, механизми и облегалки за глава </w:t>
            </w:r>
            <w:r>
              <w:rPr>
                <w:noProof/>
              </w:rPr>
              <w:lastRenderedPageBreak/>
              <w:t>гарантират същото ниво на ефективност.</w:t>
            </w:r>
          </w:p>
          <w:p>
            <w:pPr>
              <w:spacing w:after="0"/>
              <w:ind w:left="1" w:right="569"/>
              <w:rPr>
                <w:rFonts w:eastAsia="Times New Roman"/>
                <w:noProof/>
                <w:szCs w:val="24"/>
              </w:rPr>
            </w:pPr>
            <w:r>
              <w:rPr>
                <w:noProof/>
              </w:rPr>
              <w:t>Не се прилагат изискванията относно задържането на багаж, установени в Правило № 17 на ИКЕ на ООН.</w:t>
            </w:r>
          </w:p>
        </w:tc>
      </w:tr>
      <w:tr>
        <w:trPr>
          <w:tblCellSpacing w:w="0" w:type="dxa"/>
        </w:trPr>
        <w:tc>
          <w:tcPr>
            <w:tcW w:w="715" w:type="dxa"/>
            <w:hideMark/>
          </w:tcPr>
          <w:p>
            <w:pPr>
              <w:spacing w:after="0"/>
              <w:rPr>
                <w:rFonts w:eastAsia="Times New Roman"/>
                <w:noProof/>
                <w:szCs w:val="24"/>
              </w:rPr>
            </w:pPr>
            <w:r>
              <w:rPr>
                <w:noProof/>
              </w:rPr>
              <w:lastRenderedPageBreak/>
              <w:t>Ц</w:t>
            </w:r>
            <w:r>
              <w:rPr>
                <w:noProof/>
                <w:sz w:val="17"/>
                <w:vertAlign w:val="subscript"/>
              </w:rPr>
              <w:t>4</w:t>
            </w:r>
            <w:r>
              <w:rPr>
                <w:noProof/>
              </w:rPr>
              <w:t xml:space="preserve"> </w:t>
            </w:r>
          </w:p>
        </w:tc>
        <w:tc>
          <w:tcPr>
            <w:tcW w:w="9065" w:type="dxa"/>
            <w:hideMark/>
          </w:tcPr>
          <w:p>
            <w:pPr>
              <w:spacing w:after="0"/>
              <w:ind w:left="1" w:right="569"/>
              <w:rPr>
                <w:rFonts w:eastAsia="Times New Roman"/>
                <w:noProof/>
                <w:szCs w:val="24"/>
              </w:rPr>
            </w:pPr>
            <w:r>
              <w:rPr>
                <w:noProof/>
              </w:rPr>
              <w:t>Изисква се съответствие с относимите правни актове за приспособленията за качване, когато са в неработно положение.</w:t>
            </w:r>
          </w:p>
        </w:tc>
      </w:tr>
      <w:tr>
        <w:trPr>
          <w:tblCellSpacing w:w="0" w:type="dxa"/>
        </w:trPr>
        <w:tc>
          <w:tcPr>
            <w:tcW w:w="715" w:type="dxa"/>
            <w:hideMark/>
          </w:tcPr>
          <w:p>
            <w:pPr>
              <w:spacing w:after="0"/>
              <w:rPr>
                <w:rFonts w:eastAsia="Times New Roman"/>
                <w:noProof/>
                <w:szCs w:val="24"/>
              </w:rPr>
            </w:pPr>
            <w:r>
              <w:rPr>
                <w:noProof/>
              </w:rPr>
              <w:t>Ц</w:t>
            </w:r>
            <w:r>
              <w:rPr>
                <w:noProof/>
                <w:sz w:val="17"/>
                <w:vertAlign w:val="subscript"/>
              </w:rPr>
              <w:t>5</w:t>
            </w:r>
            <w:r>
              <w:rPr>
                <w:noProof/>
              </w:rPr>
              <w:t xml:space="preserve"> </w:t>
            </w:r>
          </w:p>
        </w:tc>
        <w:tc>
          <w:tcPr>
            <w:tcW w:w="9065" w:type="dxa"/>
            <w:hideMark/>
          </w:tcPr>
          <w:p>
            <w:pPr>
              <w:spacing w:after="0"/>
              <w:ind w:left="1" w:right="569"/>
              <w:rPr>
                <w:rFonts w:eastAsia="Times New Roman"/>
                <w:noProof/>
                <w:szCs w:val="24"/>
              </w:rPr>
            </w:pPr>
            <w:r>
              <w:rPr>
                <w:noProof/>
              </w:rPr>
              <w:t>Всяко място за инвалидна количка се оборудва с устройства за закрепване, към които се монтира системата за прикрепване на инвалидната количка и за обезопасяване на седящото в нея лице (СПОСЛ), и които са в съответствие с допълнителните разпоредби за изпитване на система за прикрепване на инвалидната количка и за обезопасяване на седящото в нея лице, определени в допълнение 3.</w:t>
            </w:r>
          </w:p>
        </w:tc>
      </w:tr>
      <w:tr>
        <w:trPr>
          <w:cantSplit/>
          <w:tblCellSpacing w:w="0" w:type="dxa"/>
        </w:trPr>
        <w:tc>
          <w:tcPr>
            <w:tcW w:w="715" w:type="dxa"/>
            <w:hideMark/>
          </w:tcPr>
          <w:p>
            <w:pPr>
              <w:spacing w:after="0"/>
              <w:rPr>
                <w:rFonts w:eastAsia="Times New Roman"/>
                <w:noProof/>
                <w:szCs w:val="24"/>
              </w:rPr>
            </w:pPr>
            <w:r>
              <w:rPr>
                <w:noProof/>
              </w:rPr>
              <w:t>Ц</w:t>
            </w:r>
            <w:r>
              <w:rPr>
                <w:noProof/>
                <w:sz w:val="17"/>
                <w:vertAlign w:val="subscript"/>
              </w:rPr>
              <w:t>6</w:t>
            </w:r>
            <w:r>
              <w:rPr>
                <w:noProof/>
              </w:rPr>
              <w:t xml:space="preserve"> </w:t>
            </w:r>
          </w:p>
        </w:tc>
        <w:tc>
          <w:tcPr>
            <w:tcW w:w="9065" w:type="dxa"/>
            <w:hideMark/>
          </w:tcPr>
          <w:p>
            <w:pPr>
              <w:spacing w:after="0"/>
              <w:ind w:left="1" w:right="569"/>
              <w:rPr>
                <w:rFonts w:eastAsia="Times New Roman"/>
                <w:noProof/>
                <w:szCs w:val="24"/>
              </w:rPr>
            </w:pPr>
            <w:r>
              <w:rPr>
                <w:noProof/>
              </w:rPr>
              <w:t>Всяко място за инвалидна количка трябва да бъде оборудвано с колан за обезопасяване на ползващото лице, който е в съответствие с допълнителните разпоредби за изпитване на система за прикрепване на инвалидната количка и за обезопасяване на седящото в нея лице, определени в допълнение 3.</w:t>
            </w:r>
          </w:p>
          <w:p>
            <w:pPr>
              <w:spacing w:after="0"/>
              <w:ind w:left="1" w:right="569"/>
              <w:rPr>
                <w:rFonts w:eastAsia="Times New Roman"/>
                <w:noProof/>
                <w:szCs w:val="24"/>
              </w:rPr>
            </w:pPr>
            <w:r>
              <w:rPr>
                <w:noProof/>
              </w:rPr>
              <w:t>Когато поради направените промени точките на закрепване на обезопасителните колани трябва да бъдат преместени извън допустимите граници, предвидени в точка 7.7.1 от Правило № 16-06 на ИКЕ на ООН, техническата служба трябва да провери дали промяната представлява най-лошия вариант или не. В този случай трябва да се проведе изпитването, предвидено в точка 7.7.1 от Правило № 16-06 на ИКЕ-ООН. Не е необходимо да се издава разширение на ЕС одобрението на типа. Изпитването може да бъде извършено, като се използват компоненти, които не са били подложени на кондиционирането, предписано от Правило № 16-06 на ИКЕ-ООН.</w:t>
            </w:r>
          </w:p>
        </w:tc>
      </w:tr>
      <w:tr>
        <w:trPr>
          <w:tblCellSpacing w:w="0" w:type="dxa"/>
        </w:trPr>
        <w:tc>
          <w:tcPr>
            <w:tcW w:w="715" w:type="dxa"/>
            <w:hideMark/>
          </w:tcPr>
          <w:p>
            <w:pPr>
              <w:spacing w:after="0"/>
              <w:rPr>
                <w:rFonts w:eastAsia="Times New Roman"/>
                <w:noProof/>
                <w:szCs w:val="24"/>
              </w:rPr>
            </w:pPr>
            <w:r>
              <w:rPr>
                <w:noProof/>
              </w:rPr>
              <w:t>Ц</w:t>
            </w:r>
            <w:r>
              <w:rPr>
                <w:noProof/>
                <w:sz w:val="17"/>
                <w:vertAlign w:val="subscript"/>
              </w:rPr>
              <w:t>8</w:t>
            </w:r>
            <w:r>
              <w:rPr>
                <w:noProof/>
              </w:rPr>
              <w:t xml:space="preserve"> </w:t>
            </w:r>
          </w:p>
        </w:tc>
        <w:tc>
          <w:tcPr>
            <w:tcW w:w="9065" w:type="dxa"/>
            <w:hideMark/>
          </w:tcPr>
          <w:p>
            <w:pPr>
              <w:spacing w:after="0"/>
              <w:ind w:left="1" w:right="569"/>
              <w:rPr>
                <w:rFonts w:eastAsia="Times New Roman"/>
                <w:noProof/>
                <w:szCs w:val="24"/>
              </w:rPr>
            </w:pPr>
            <w:r>
              <w:rPr>
                <w:noProof/>
              </w:rPr>
              <w:t>За целите на изчисленията масата на инвалидната количка заедно с тази на нейния ползвател се приема за 160 kg. Масата трябва да се съсредоточи в точката Р на инвалидната количка образец в заявеното от производителя нейно положение за пътуване.</w:t>
            </w:r>
          </w:p>
          <w:p>
            <w:pPr>
              <w:spacing w:after="0"/>
              <w:ind w:left="1" w:right="569"/>
              <w:rPr>
                <w:rFonts w:eastAsia="Times New Roman"/>
                <w:noProof/>
                <w:szCs w:val="24"/>
              </w:rPr>
            </w:pPr>
            <w:r>
              <w:rPr>
                <w:noProof/>
              </w:rPr>
              <w:t>Всякакви ограничения на пътниковместимостта, произтичащи от използването на инвалидна(и) количка(и), трябва да са отбелязани в ръководството на водача, на страница 2 от сертификата за ЕС одобряване на типа на превозното средство и в сертификата за съответствие (в раздел „Забележки“).</w:t>
            </w:r>
          </w:p>
        </w:tc>
      </w:tr>
      <w:tr>
        <w:trPr>
          <w:tblCellSpacing w:w="0" w:type="dxa"/>
        </w:trPr>
        <w:tc>
          <w:tcPr>
            <w:tcW w:w="715" w:type="dxa"/>
          </w:tcPr>
          <w:p>
            <w:pPr>
              <w:spacing w:after="0"/>
              <w:rPr>
                <w:rFonts w:eastAsia="Times New Roman"/>
                <w:noProof/>
                <w:szCs w:val="24"/>
              </w:rPr>
            </w:pPr>
            <w:r>
              <w:rPr>
                <w:noProof/>
              </w:rPr>
              <w:t>Ц</w:t>
            </w:r>
            <w:r>
              <w:rPr>
                <w:noProof/>
                <w:vertAlign w:val="subscript"/>
              </w:rPr>
              <w:t>9</w:t>
            </w:r>
          </w:p>
        </w:tc>
        <w:tc>
          <w:tcPr>
            <w:tcW w:w="9065" w:type="dxa"/>
          </w:tcPr>
          <w:p>
            <w:pPr>
              <w:spacing w:after="0"/>
              <w:ind w:left="1" w:right="569"/>
              <w:rPr>
                <w:rFonts w:eastAsia="Times New Roman"/>
                <w:noProof/>
                <w:szCs w:val="24"/>
              </w:rPr>
            </w:pPr>
            <w:r>
              <w:rPr>
                <w:noProof/>
              </w:rPr>
              <w:t>Допуска се изменение на дължината на изпускателната уредба без повторно изпитване, при условие че противоналягането в изпускателната уредба остава сходно.</w:t>
            </w:r>
          </w:p>
        </w:tc>
      </w:tr>
      <w:tr>
        <w:trPr>
          <w:tblCellSpacing w:w="0" w:type="dxa"/>
        </w:trPr>
        <w:tc>
          <w:tcPr>
            <w:tcW w:w="715" w:type="dxa"/>
            <w:hideMark/>
          </w:tcPr>
          <w:p>
            <w:pPr>
              <w:spacing w:after="0"/>
              <w:rPr>
                <w:rFonts w:eastAsia="Times New Roman"/>
                <w:noProof/>
                <w:szCs w:val="24"/>
              </w:rPr>
            </w:pPr>
            <w:r>
              <w:rPr>
                <w:noProof/>
              </w:rPr>
              <w:t>Ш</w:t>
            </w:r>
          </w:p>
        </w:tc>
        <w:tc>
          <w:tcPr>
            <w:tcW w:w="9065" w:type="dxa"/>
            <w:hideMark/>
          </w:tcPr>
          <w:p>
            <w:pPr>
              <w:spacing w:after="0"/>
              <w:ind w:left="1" w:right="569"/>
              <w:rPr>
                <w:rFonts w:eastAsia="Times New Roman"/>
                <w:noProof/>
                <w:szCs w:val="24"/>
              </w:rPr>
            </w:pPr>
            <w:r>
              <w:rPr>
                <w:noProof/>
              </w:rPr>
              <w:t>При условие че са монтирани всички задължителни светлинни устройства.</w:t>
            </w:r>
          </w:p>
        </w:tc>
      </w:tr>
      <w:tr>
        <w:trPr>
          <w:tblCellSpacing w:w="0" w:type="dxa"/>
        </w:trPr>
        <w:tc>
          <w:tcPr>
            <w:tcW w:w="715" w:type="dxa"/>
            <w:hideMark/>
          </w:tcPr>
          <w:p>
            <w:pPr>
              <w:spacing w:after="0"/>
              <w:rPr>
                <w:rFonts w:eastAsia="Times New Roman"/>
                <w:noProof/>
                <w:szCs w:val="24"/>
              </w:rPr>
            </w:pPr>
            <w:r>
              <w:rPr>
                <w:noProof/>
              </w:rPr>
              <w:t>Щ</w:t>
            </w:r>
          </w:p>
        </w:tc>
        <w:tc>
          <w:tcPr>
            <w:tcW w:w="9065" w:type="dxa"/>
            <w:hideMark/>
          </w:tcPr>
          <w:p>
            <w:pPr>
              <w:spacing w:after="0"/>
              <w:ind w:left="1" w:right="569"/>
              <w:rPr>
                <w:rFonts w:eastAsia="Times New Roman"/>
                <w:noProof/>
                <w:szCs w:val="24"/>
              </w:rPr>
            </w:pPr>
            <w:r>
              <w:rPr>
                <w:noProof/>
              </w:rPr>
              <w:t>Изискванията относно издаването навън на отворените прозорци не се прилагат по отношение на жилищното помещение.</w:t>
            </w:r>
          </w:p>
        </w:tc>
      </w:tr>
      <w:tr>
        <w:trPr>
          <w:tblCellSpacing w:w="0" w:type="dxa"/>
        </w:trPr>
        <w:tc>
          <w:tcPr>
            <w:tcW w:w="715" w:type="dxa"/>
            <w:hideMark/>
          </w:tcPr>
          <w:p>
            <w:pPr>
              <w:spacing w:after="0"/>
              <w:rPr>
                <w:rFonts w:eastAsia="Times New Roman"/>
                <w:noProof/>
                <w:szCs w:val="24"/>
              </w:rPr>
            </w:pPr>
            <w:r>
              <w:rPr>
                <w:noProof/>
              </w:rPr>
              <w:t>Щ</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Автокранове с повече от шест оси се считат за превозни средства с повишена проходимост (N3G), ако имат най-малко три задвижвани оси и са в съответствие с разпоредбите на приложение II, точка 4.3, буква б), подточки ii) и iii) и точка 4.3, буква в).</w:t>
            </w:r>
          </w:p>
        </w:tc>
      </w:tr>
    </w:tbl>
    <w:p>
      <w:pPr>
        <w:spacing w:before="0" w:after="0"/>
        <w:rPr>
          <w:noProof/>
        </w:rPr>
      </w:pPr>
      <w:r>
        <w:rPr>
          <w:rFonts w:eastAsia="Arial Unicode MS"/>
          <w:noProof/>
          <w:color w:val="000000"/>
          <w:szCs w:val="24"/>
        </w:rPr>
        <w:pict>
          <v:rect id="_x0000_i1040" style="width:45.35pt;height:.75pt" o:hrpct="100" o:hralign="center" o:hrstd="t" o:hrnoshade="t" o:hr="t" fillcolor="black" stroked="f"/>
        </w:pict>
      </w:r>
    </w:p>
    <w:p>
      <w:pPr>
        <w:pStyle w:val="Annexetitre"/>
        <w:rPr>
          <w:noProof/>
        </w:rPr>
      </w:pPr>
      <w:r>
        <w:rPr>
          <w:noProof/>
        </w:rPr>
        <w:br w:type="page"/>
      </w:r>
      <w:r>
        <w:rPr>
          <w:noProof/>
        </w:rPr>
        <w:lastRenderedPageBreak/>
        <w:t>ПРИЛОЖЕНИЕ V</w:t>
      </w:r>
    </w:p>
    <w:p>
      <w:pPr>
        <w:spacing w:before="480" w:after="360"/>
        <w:jc w:val="left"/>
        <w:rPr>
          <w:rFonts w:eastAsia="Arial Unicode MS"/>
          <w:b/>
          <w:bCs/>
          <w:noProof/>
          <w:szCs w:val="24"/>
        </w:rPr>
      </w:pPr>
      <w:r>
        <w:rPr>
          <w:b/>
          <w:noProof/>
        </w:rPr>
        <w:t xml:space="preserve">ПРОЦЕДУРИ, КОИТО ТРЯБВА ДА БЪДАТ СПАЗВАНИ ПО ОТНОШЕНИЕ НА ЕС ОДОБРЯВАНЕТО НА ТИПА </w:t>
      </w:r>
    </w:p>
    <w:p>
      <w:pPr>
        <w:spacing w:before="360" w:after="240"/>
        <w:ind w:left="567" w:hanging="567"/>
        <w:jc w:val="left"/>
        <w:rPr>
          <w:rFonts w:eastAsia="Arial Unicode MS"/>
          <w:b/>
          <w:bCs/>
          <w:noProof/>
          <w:szCs w:val="24"/>
        </w:rPr>
      </w:pPr>
      <w:r>
        <w:rPr>
          <w:noProof/>
        </w:rPr>
        <w:t>1.</w:t>
      </w:r>
      <w:r>
        <w:rPr>
          <w:noProof/>
        </w:rPr>
        <w:tab/>
      </w:r>
      <w:r>
        <w:rPr>
          <w:b/>
          <w:noProof/>
        </w:rPr>
        <w:t xml:space="preserve">Цели и обхват </w:t>
      </w:r>
    </w:p>
    <w:p>
      <w:pPr>
        <w:spacing w:after="0"/>
        <w:ind w:left="567" w:hanging="567"/>
        <w:rPr>
          <w:rFonts w:eastAsia="Arial Unicode MS"/>
          <w:noProof/>
          <w:szCs w:val="24"/>
        </w:rPr>
      </w:pPr>
      <w:r>
        <w:rPr>
          <w:noProof/>
        </w:rPr>
        <w:t>1.1.</w:t>
      </w:r>
      <w:r>
        <w:rPr>
          <w:noProof/>
        </w:rPr>
        <w:tab/>
        <w:t>В настоящото приложение се определят процедурите, необходими за правилното извършване на одобряването на типа на превозни средства по членове 24, 25 и 26.</w:t>
      </w:r>
    </w:p>
    <w:p>
      <w:pPr>
        <w:spacing w:after="0"/>
        <w:ind w:left="567" w:hanging="567"/>
        <w:rPr>
          <w:rFonts w:eastAsia="Arial Unicode MS"/>
          <w:noProof/>
          <w:szCs w:val="24"/>
        </w:rPr>
      </w:pPr>
      <w:r>
        <w:rPr>
          <w:noProof/>
        </w:rPr>
        <w:t>1.2.</w:t>
      </w:r>
      <w:r>
        <w:rPr>
          <w:noProof/>
        </w:rPr>
        <w:tab/>
        <w:t>То включва също:</w:t>
      </w:r>
    </w:p>
    <w:p>
      <w:pPr>
        <w:ind w:left="1134" w:hanging="567"/>
        <w:rPr>
          <w:rFonts w:eastAsia="Arial Unicode MS"/>
          <w:noProof/>
          <w:szCs w:val="24"/>
        </w:rPr>
      </w:pPr>
      <w:r>
        <w:rPr>
          <w:noProof/>
        </w:rPr>
        <w:t>a)</w:t>
      </w:r>
      <w:r>
        <w:rPr>
          <w:noProof/>
        </w:rPr>
        <w:tab/>
        <w:t>списъка на международните стандарти, които са от значение за определянето на техническите служби в съответствие с членове 72 и 74;</w:t>
      </w:r>
    </w:p>
    <w:p>
      <w:pPr>
        <w:ind w:left="1134" w:hanging="567"/>
        <w:rPr>
          <w:rFonts w:eastAsia="Arial Unicode MS"/>
          <w:noProof/>
          <w:szCs w:val="24"/>
        </w:rPr>
      </w:pPr>
      <w:r>
        <w:rPr>
          <w:noProof/>
        </w:rPr>
        <w:t>б)</w:t>
      </w:r>
      <w:r>
        <w:rPr>
          <w:noProof/>
        </w:rPr>
        <w:tab/>
        <w:t>описанието на процедурата, която трябва да се следва за оценка на компетентността на техническите служби в съответствие с член 77;</w:t>
      </w:r>
    </w:p>
    <w:p>
      <w:pPr>
        <w:ind w:left="1134" w:hanging="567"/>
        <w:rPr>
          <w:rFonts w:eastAsia="Arial Unicode MS"/>
          <w:noProof/>
          <w:szCs w:val="24"/>
        </w:rPr>
      </w:pPr>
      <w:r>
        <w:rPr>
          <w:noProof/>
        </w:rPr>
        <w:t>в)</w:t>
      </w:r>
      <w:r>
        <w:rPr>
          <w:noProof/>
        </w:rPr>
        <w:tab/>
        <w:t>общите изисквания към съставянето на протоколи от изпитванията от страна на техническите служби.</w:t>
      </w:r>
    </w:p>
    <w:p>
      <w:pPr>
        <w:spacing w:before="360" w:after="240"/>
        <w:ind w:left="567" w:hanging="567"/>
        <w:jc w:val="left"/>
        <w:rPr>
          <w:rFonts w:eastAsia="Arial Unicode MS"/>
          <w:b/>
          <w:bCs/>
          <w:noProof/>
          <w:szCs w:val="24"/>
        </w:rPr>
      </w:pPr>
      <w:r>
        <w:rPr>
          <w:noProof/>
        </w:rPr>
        <w:t>2.</w:t>
      </w:r>
      <w:r>
        <w:rPr>
          <w:noProof/>
        </w:rPr>
        <w:tab/>
      </w:r>
      <w:r>
        <w:rPr>
          <w:b/>
          <w:noProof/>
        </w:rPr>
        <w:t xml:space="preserve">Процедура за одобряване на типа </w:t>
      </w:r>
    </w:p>
    <w:p>
      <w:pPr>
        <w:spacing w:after="0"/>
        <w:ind w:left="567"/>
        <w:rPr>
          <w:rFonts w:eastAsia="Arial Unicode MS"/>
          <w:noProof/>
          <w:szCs w:val="24"/>
        </w:rPr>
      </w:pPr>
      <w:r>
        <w:rPr>
          <w:noProof/>
        </w:rPr>
        <w:t>При получаване на заявление за одобряване на типа на превозно средство органът по одобряването трябва:</w:t>
      </w:r>
    </w:p>
    <w:p>
      <w:pPr>
        <w:ind w:left="1134" w:hanging="567"/>
        <w:rPr>
          <w:rFonts w:eastAsia="Arial Unicode MS"/>
          <w:noProof/>
          <w:szCs w:val="24"/>
        </w:rPr>
      </w:pPr>
      <w:r>
        <w:rPr>
          <w:noProof/>
        </w:rPr>
        <w:t>a)</w:t>
      </w:r>
      <w:r>
        <w:rPr>
          <w:noProof/>
        </w:rPr>
        <w:tab/>
        <w:t>да проверява дали всички сертификати за ЕС одобряване на типа, издадени съгласно регулаторните актове, приложими за одобряването на типа превозно средство, се отнасят до типа превозно средство и отговарят на съответните изисквания;</w:t>
      </w:r>
    </w:p>
    <w:p>
      <w:pPr>
        <w:ind w:left="1134" w:hanging="567"/>
        <w:rPr>
          <w:rFonts w:eastAsia="Arial Unicode MS"/>
          <w:noProof/>
          <w:szCs w:val="24"/>
        </w:rPr>
      </w:pPr>
      <w:r>
        <w:rPr>
          <w:noProof/>
        </w:rPr>
        <w:t>б)</w:t>
      </w:r>
      <w:r>
        <w:rPr>
          <w:noProof/>
        </w:rPr>
        <w:tab/>
        <w:t>да гарантира, че спецификациите и данните за превозното средство, съдържащи се в част I от информационния документ на превозното средство, са включени в данните от техническите досиета и в сертификатите за ЕС одобряване на типа съгласно съответните регулаторни актове;</w:t>
      </w:r>
    </w:p>
    <w:p>
      <w:pPr>
        <w:ind w:left="1134" w:hanging="567"/>
        <w:rPr>
          <w:rFonts w:eastAsia="Arial Unicode MS"/>
          <w:noProof/>
          <w:szCs w:val="24"/>
        </w:rPr>
      </w:pPr>
      <w:r>
        <w:rPr>
          <w:noProof/>
        </w:rPr>
        <w:t>в)</w:t>
      </w:r>
      <w:r>
        <w:rPr>
          <w:noProof/>
        </w:rPr>
        <w:tab/>
        <w:t>когато дадена позиция в част I на информационния документ не е включена в техническото досие, както е предвидено в някой от регулаторните актове, да потвърди, че съответната част или характеристика отговаря на данните от техническата документация;</w:t>
      </w:r>
    </w:p>
    <w:p>
      <w:pPr>
        <w:ind w:left="1134" w:hanging="567"/>
        <w:rPr>
          <w:rFonts w:eastAsia="Arial Unicode MS"/>
          <w:noProof/>
          <w:szCs w:val="24"/>
        </w:rPr>
      </w:pPr>
      <w:r>
        <w:rPr>
          <w:noProof/>
        </w:rPr>
        <w:t>г)</w:t>
      </w:r>
      <w:r>
        <w:rPr>
          <w:noProof/>
        </w:rPr>
        <w:tab/>
        <w:t>за избрани образци превозни средства от одобрявания тип — да извърши или да възложи извършването на проверки на частите и системите на превозните средства, за да провери, че превозното средство(а) е конструирано съгласно съответните данни, съдържащи се в завереното техническо досие по отношение на съответните сертификати за ЕС одобряване на типа;</w:t>
      </w:r>
    </w:p>
    <w:p>
      <w:pPr>
        <w:ind w:left="1134" w:hanging="567"/>
        <w:rPr>
          <w:rFonts w:eastAsia="Arial Unicode MS"/>
          <w:noProof/>
          <w:szCs w:val="24"/>
        </w:rPr>
      </w:pPr>
      <w:r>
        <w:rPr>
          <w:noProof/>
        </w:rPr>
        <w:t>д)</w:t>
      </w:r>
      <w:r>
        <w:rPr>
          <w:noProof/>
        </w:rPr>
        <w:tab/>
        <w:t>да извърши или да възложи извършването на съответните проверки на монтажа по отношение на отделните технически възли, когато е приложимо;</w:t>
      </w:r>
    </w:p>
    <w:p>
      <w:pPr>
        <w:ind w:left="1134" w:hanging="567"/>
        <w:rPr>
          <w:rFonts w:eastAsia="Arial Unicode MS"/>
          <w:noProof/>
          <w:szCs w:val="24"/>
        </w:rPr>
      </w:pPr>
      <w:r>
        <w:rPr>
          <w:noProof/>
        </w:rPr>
        <w:lastRenderedPageBreak/>
        <w:t>е)</w:t>
      </w:r>
      <w:r>
        <w:rPr>
          <w:noProof/>
        </w:rPr>
        <w:tab/>
        <w:t>да извърши или да възложи извършването на необходимите проверки за наличие на устройствата, предвидени в бележки 1 и 2 в част I от приложение IV, когато е приложимо;</w:t>
      </w:r>
    </w:p>
    <w:p>
      <w:pPr>
        <w:ind w:left="1134" w:hanging="567"/>
        <w:rPr>
          <w:rFonts w:eastAsia="Arial Unicode MS"/>
          <w:noProof/>
          <w:szCs w:val="24"/>
        </w:rPr>
      </w:pPr>
      <w:r>
        <w:rPr>
          <w:noProof/>
        </w:rPr>
        <w:t>ж)</w:t>
      </w:r>
      <w:r>
        <w:rPr>
          <w:noProof/>
        </w:rPr>
        <w:tab/>
        <w:t>да извърши или да възложи извършването на необходимите проверки, за да гарантира, че са изпълнени изискванията от бележка 5 в част I от приложение IV.</w:t>
      </w:r>
    </w:p>
    <w:p>
      <w:pPr>
        <w:rPr>
          <w:b/>
          <w:noProof/>
        </w:rPr>
      </w:pPr>
      <w:r>
        <w:rPr>
          <w:b/>
          <w:noProof/>
        </w:rPr>
        <w:t>3.</w:t>
      </w:r>
      <w:r>
        <w:rPr>
          <w:noProof/>
        </w:rPr>
        <w:tab/>
      </w:r>
      <w:r>
        <w:rPr>
          <w:b/>
          <w:noProof/>
        </w:rPr>
        <w:t xml:space="preserve">Комбинация от технически спецификации </w:t>
      </w:r>
    </w:p>
    <w:p>
      <w:pPr>
        <w:spacing w:after="240"/>
        <w:ind w:left="567"/>
        <w:rPr>
          <w:rFonts w:eastAsia="Arial Unicode MS"/>
          <w:noProof/>
          <w:szCs w:val="24"/>
        </w:rPr>
      </w:pPr>
      <w:r>
        <w:rPr>
          <w:noProof/>
        </w:rPr>
        <w:t>Броят на представените превозни средства трябва да е достатъчен, за да позволи ефективна проверка на различните комбинации, които подлежат на одобряване на типа в съответствие със следните критерии:</w:t>
      </w:r>
    </w:p>
    <w:tbl>
      <w:tblPr>
        <w:tblW w:w="8481" w:type="dxa"/>
        <w:tblCellSpacing w:w="0" w:type="dxa"/>
        <w:tblInd w:w="63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29"/>
        <w:gridCol w:w="425"/>
        <w:gridCol w:w="425"/>
        <w:gridCol w:w="426"/>
        <w:gridCol w:w="425"/>
        <w:gridCol w:w="425"/>
        <w:gridCol w:w="425"/>
        <w:gridCol w:w="426"/>
        <w:gridCol w:w="425"/>
        <w:gridCol w:w="425"/>
        <w:gridCol w:w="425"/>
      </w:tblGrid>
      <w:tr>
        <w:trPr>
          <w:tblCellSpacing w:w="0" w:type="dxa"/>
        </w:trPr>
        <w:tc>
          <w:tcPr>
            <w:tcW w:w="422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Технически спецификации</w:t>
            </w:r>
          </w:p>
        </w:tc>
        <w:tc>
          <w:tcPr>
            <w:tcW w:w="425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Категория превозно средство</w:t>
            </w:r>
          </w:p>
        </w:tc>
      </w:tr>
      <w:tr>
        <w:trPr>
          <w:tblCellSpacing w:w="0" w:type="dxa"/>
        </w:trPr>
        <w:tc>
          <w:tcPr>
            <w:tcW w:w="422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Двигател</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Предавателна кутия</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Брой на осите</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Задвижващи оси (брой, местоположение, взаимно свързване)</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Управляеми оси (брой и местоположение)</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Видове каросерия</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Брой на вратите</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Място за управление</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Брой на седалките</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Ниво на оборудване</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360" w:after="240"/>
        <w:ind w:left="567" w:hanging="567"/>
        <w:jc w:val="left"/>
        <w:rPr>
          <w:rFonts w:eastAsia="Arial Unicode MS"/>
          <w:b/>
          <w:bCs/>
          <w:noProof/>
          <w:szCs w:val="24"/>
        </w:rPr>
      </w:pPr>
      <w:r>
        <w:rPr>
          <w:noProof/>
        </w:rPr>
        <w:t>4.</w:t>
      </w:r>
      <w:r>
        <w:rPr>
          <w:noProof/>
        </w:rPr>
        <w:tab/>
      </w:r>
      <w:r>
        <w:rPr>
          <w:b/>
          <w:noProof/>
        </w:rPr>
        <w:t xml:space="preserve">Специални разпоредби </w:t>
      </w:r>
    </w:p>
    <w:p>
      <w:pPr>
        <w:spacing w:after="0"/>
        <w:ind w:left="567"/>
        <w:rPr>
          <w:rFonts w:eastAsia="Arial Unicode MS"/>
          <w:noProof/>
          <w:szCs w:val="24"/>
        </w:rPr>
      </w:pPr>
      <w:r>
        <w:rPr>
          <w:noProof/>
        </w:rPr>
        <w:t>В случай че за нито един от съответните регулаторни актове няма сертификати за одобряване, органът по одобряването трябва:</w:t>
      </w:r>
    </w:p>
    <w:p>
      <w:pPr>
        <w:spacing w:after="0"/>
        <w:ind w:left="1134" w:hanging="567"/>
        <w:rPr>
          <w:rFonts w:eastAsia="Arial Unicode MS"/>
          <w:noProof/>
          <w:szCs w:val="24"/>
        </w:rPr>
      </w:pPr>
      <w:r>
        <w:rPr>
          <w:noProof/>
        </w:rPr>
        <w:t>a)</w:t>
      </w:r>
      <w:r>
        <w:rPr>
          <w:noProof/>
        </w:rPr>
        <w:tab/>
        <w:t>да възложи извършването на необходимите изпитвания и проверки, изисквани във всеки от съответните регулаторни актове;</w:t>
      </w:r>
    </w:p>
    <w:p>
      <w:pPr>
        <w:spacing w:after="0"/>
        <w:ind w:left="1134" w:hanging="567"/>
        <w:rPr>
          <w:rFonts w:eastAsia="Arial Unicode MS"/>
          <w:noProof/>
          <w:szCs w:val="24"/>
        </w:rPr>
      </w:pPr>
      <w:r>
        <w:rPr>
          <w:noProof/>
        </w:rPr>
        <w:t>б)</w:t>
      </w:r>
      <w:r>
        <w:rPr>
          <w:noProof/>
        </w:rPr>
        <w:tab/>
        <w:t>да провери дали превозното средство отговаря на данните от техническата документация и на техническите изисквания във всеки от съответните регулаторни актове;</w:t>
      </w:r>
    </w:p>
    <w:p>
      <w:pPr>
        <w:spacing w:after="0"/>
        <w:ind w:left="1134" w:hanging="567"/>
        <w:rPr>
          <w:rFonts w:eastAsia="Arial Unicode MS"/>
          <w:noProof/>
          <w:szCs w:val="24"/>
        </w:rPr>
      </w:pPr>
      <w:r>
        <w:rPr>
          <w:noProof/>
        </w:rPr>
        <w:t>в)</w:t>
      </w:r>
      <w:r>
        <w:rPr>
          <w:noProof/>
        </w:rPr>
        <w:tab/>
        <w:t>да извърши или да възложи извършването на съответните проверки на монтажа по отношение на отделните технически възли, когато е приложимо;</w:t>
      </w:r>
    </w:p>
    <w:p>
      <w:pPr>
        <w:spacing w:after="0"/>
        <w:ind w:left="1134" w:hanging="567"/>
        <w:rPr>
          <w:rFonts w:eastAsia="Arial Unicode MS"/>
          <w:noProof/>
          <w:szCs w:val="24"/>
        </w:rPr>
      </w:pPr>
      <w:r>
        <w:rPr>
          <w:noProof/>
        </w:rPr>
        <w:lastRenderedPageBreak/>
        <w:t>г)</w:t>
      </w:r>
      <w:r>
        <w:rPr>
          <w:noProof/>
        </w:rPr>
        <w:tab/>
        <w:t>да извърши или да възложи извършването на необходимите проверки за наличие на устройствата, предвидени в бележки 1 и 2 в част I от приложение IV, когато е приложимо;</w:t>
      </w:r>
    </w:p>
    <w:p>
      <w:pPr>
        <w:spacing w:after="0"/>
        <w:ind w:left="1134" w:hanging="567"/>
        <w:rPr>
          <w:rFonts w:eastAsia="Arial Unicode MS"/>
          <w:noProof/>
          <w:szCs w:val="24"/>
        </w:rPr>
      </w:pPr>
      <w:r>
        <w:rPr>
          <w:noProof/>
        </w:rPr>
        <w:t>д)</w:t>
      </w:r>
      <w:r>
        <w:rPr>
          <w:noProof/>
        </w:rPr>
        <w:tab/>
        <w:t xml:space="preserve">да извърши или да възложи извършването на необходимите проверки, за да гарантира, че са изпълнени изискванията от бележка 5 в част I от приложение IV. </w:t>
      </w:r>
    </w:p>
    <w:p>
      <w:pPr>
        <w:spacing w:before="0" w:after="0"/>
        <w:jc w:val="left"/>
        <w:rPr>
          <w:rFonts w:eastAsia="Arial Unicode MS"/>
          <w:noProof/>
          <w:szCs w:val="24"/>
        </w:rPr>
      </w:pPr>
      <w:r>
        <w:rPr>
          <w:rFonts w:eastAsia="Arial Unicode MS"/>
          <w:noProof/>
          <w:szCs w:val="24"/>
        </w:rPr>
        <w:pict>
          <v:rect id="_x0000_i1041" style="width:45.35pt;height:.75pt" o:hrpct="100" o:hralign="center" o:hrstd="t" o:hrnoshade="t" o:hr="t" fillcolor="black" stroked="f"/>
        </w:pict>
      </w:r>
    </w:p>
    <w:p>
      <w:pPr>
        <w:spacing w:before="0" w:after="360"/>
        <w:jc w:val="center"/>
        <w:rPr>
          <w:rFonts w:eastAsia="Arial Unicode MS"/>
          <w:i/>
          <w:iCs/>
          <w:noProof/>
          <w:szCs w:val="24"/>
        </w:rPr>
      </w:pPr>
      <w:r>
        <w:rPr>
          <w:noProof/>
        </w:rPr>
        <w:br w:type="page"/>
      </w:r>
      <w:r>
        <w:rPr>
          <w:i/>
          <w:noProof/>
        </w:rPr>
        <w:lastRenderedPageBreak/>
        <w:t>Допълнение 1</w:t>
      </w:r>
    </w:p>
    <w:p>
      <w:pPr>
        <w:spacing w:before="240" w:after="240"/>
        <w:jc w:val="center"/>
        <w:rPr>
          <w:rFonts w:eastAsia="Arial Unicode MS"/>
          <w:b/>
          <w:bCs/>
          <w:noProof/>
          <w:szCs w:val="24"/>
        </w:rPr>
      </w:pPr>
      <w:r>
        <w:rPr>
          <w:b/>
          <w:noProof/>
        </w:rPr>
        <w:t>Стандарти, на които трябва да отговарят организациите, посочени в член 72</w:t>
      </w:r>
    </w:p>
    <w:tbl>
      <w:tblPr>
        <w:tblW w:w="4979" w:type="pct"/>
        <w:tblCellSpacing w:w="0" w:type="dxa"/>
        <w:tblCellMar>
          <w:left w:w="0" w:type="dxa"/>
          <w:right w:w="0" w:type="dxa"/>
        </w:tblCellMar>
        <w:tblLook w:val="04A0" w:firstRow="1" w:lastRow="0" w:firstColumn="1" w:lastColumn="0" w:noHBand="0" w:noVBand="1"/>
      </w:tblPr>
      <w:tblGrid>
        <w:gridCol w:w="567"/>
        <w:gridCol w:w="8327"/>
        <w:gridCol w:w="139"/>
      </w:tblGrid>
      <w:tr>
        <w:trPr>
          <w:gridAfter w:val="1"/>
          <w:wAfter w:w="77" w:type="pct"/>
          <w:tblCellSpacing w:w="0" w:type="dxa"/>
        </w:trPr>
        <w:tc>
          <w:tcPr>
            <w:tcW w:w="314" w:type="pct"/>
            <w:hideMark/>
          </w:tcPr>
          <w:p>
            <w:pPr>
              <w:spacing w:after="0"/>
              <w:rPr>
                <w:rFonts w:eastAsia="Arial Unicode MS"/>
                <w:noProof/>
                <w:sz w:val="22"/>
                <w:szCs w:val="24"/>
              </w:rPr>
            </w:pPr>
            <w:r>
              <w:rPr>
                <w:noProof/>
                <w:sz w:val="22"/>
              </w:rPr>
              <w:t>1.</w:t>
            </w:r>
          </w:p>
        </w:tc>
        <w:tc>
          <w:tcPr>
            <w:tcW w:w="4609" w:type="pct"/>
            <w:hideMark/>
          </w:tcPr>
          <w:p>
            <w:pPr>
              <w:spacing w:after="0"/>
              <w:rPr>
                <w:rFonts w:eastAsia="Arial Unicode MS"/>
                <w:noProof/>
                <w:sz w:val="22"/>
                <w:szCs w:val="24"/>
              </w:rPr>
            </w:pPr>
            <w:r>
              <w:rPr>
                <w:noProof/>
                <w:sz w:val="22"/>
              </w:rPr>
              <w:t>Дейности, свързани с изпитванията за одобряване на типа, които се извършват съгласно регулаторните актове, посочени в приложение IV:</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1.1.</w:t>
            </w:r>
          </w:p>
        </w:tc>
        <w:tc>
          <w:tcPr>
            <w:tcW w:w="4609" w:type="pct"/>
          </w:tcPr>
          <w:p>
            <w:pPr>
              <w:spacing w:after="0"/>
              <w:rPr>
                <w:rFonts w:eastAsia="Arial Unicode MS"/>
                <w:noProof/>
                <w:sz w:val="22"/>
                <w:szCs w:val="24"/>
              </w:rPr>
            </w:pPr>
            <w:r>
              <w:rPr>
                <w:noProof/>
                <w:sz w:val="22"/>
              </w:rPr>
              <w:t>Категория А (изпитвания, извършвани със собствено оборудване):</w:t>
            </w:r>
          </w:p>
          <w:p>
            <w:pPr>
              <w:spacing w:after="0"/>
              <w:rPr>
                <w:rFonts w:eastAsia="Arial Unicode MS"/>
                <w:noProof/>
                <w:sz w:val="22"/>
                <w:szCs w:val="24"/>
              </w:rPr>
            </w:pPr>
            <w:r>
              <w:rPr>
                <w:noProof/>
                <w:sz w:val="22"/>
              </w:rPr>
              <w:t>EN ISO/IEC 17025:2005 за общите изисквания относно компетентността на лабораториите за изпитване и калибриране.</w:t>
            </w:r>
          </w:p>
          <w:p>
            <w:pPr>
              <w:spacing w:after="0"/>
              <w:rPr>
                <w:rFonts w:eastAsia="Arial Unicode MS"/>
                <w:noProof/>
                <w:sz w:val="22"/>
                <w:szCs w:val="24"/>
              </w:rPr>
            </w:pPr>
            <w:r>
              <w:rPr>
                <w:noProof/>
                <w:sz w:val="22"/>
              </w:rPr>
              <w:t>Техническата служба, определена да извършва дейности от категория А, може да провежда или да контролира предвидените в регулаторните актове изпитвания, за които е била определена, с оборудване на производителя или негов представител.</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1.2.</w:t>
            </w:r>
          </w:p>
        </w:tc>
        <w:tc>
          <w:tcPr>
            <w:tcW w:w="4609" w:type="pct"/>
          </w:tcPr>
          <w:p>
            <w:pPr>
              <w:spacing w:after="0"/>
              <w:rPr>
                <w:rFonts w:eastAsia="Arial Unicode MS"/>
                <w:noProof/>
                <w:sz w:val="22"/>
                <w:szCs w:val="24"/>
              </w:rPr>
            </w:pPr>
            <w:r>
              <w:rPr>
                <w:noProof/>
                <w:sz w:val="22"/>
              </w:rPr>
              <w:t>Категория В (контрол на изпитванията, извършвани с оборудване на производителя или негов представител):</w:t>
            </w:r>
          </w:p>
          <w:p>
            <w:pPr>
              <w:spacing w:after="0"/>
              <w:rPr>
                <w:rFonts w:eastAsia="Arial Unicode MS"/>
                <w:noProof/>
                <w:sz w:val="22"/>
                <w:szCs w:val="24"/>
              </w:rPr>
            </w:pPr>
            <w:r>
              <w:rPr>
                <w:noProof/>
                <w:sz w:val="22"/>
              </w:rPr>
              <w:t>EN ISO/IEC 17020:2012 за общите критерии за дейността на различните видове органи за контрол.</w:t>
            </w:r>
          </w:p>
          <w:p>
            <w:pPr>
              <w:spacing w:after="0"/>
              <w:rPr>
                <w:rFonts w:eastAsia="Arial Unicode MS"/>
                <w:noProof/>
                <w:sz w:val="22"/>
                <w:szCs w:val="24"/>
              </w:rPr>
            </w:pPr>
            <w:r>
              <w:rPr>
                <w:noProof/>
                <w:sz w:val="22"/>
              </w:rPr>
              <w:t>Преди извършване или контрол на каквито и да е изпитвания с оборудване на производителя или негов представител, техническата служба проверява дали оборудването за изпитване и измервателните уреди отговарят на съответните изисквания от стандарта, посочен в точка 1.1.</w:t>
            </w:r>
          </w:p>
        </w:tc>
      </w:tr>
      <w:tr>
        <w:trPr>
          <w:tblCellSpacing w:w="0" w:type="dxa"/>
        </w:trPr>
        <w:tc>
          <w:tcPr>
            <w:tcW w:w="314" w:type="pct"/>
            <w:hideMark/>
          </w:tcPr>
          <w:p>
            <w:pPr>
              <w:spacing w:after="0"/>
              <w:rPr>
                <w:rFonts w:eastAsia="Arial Unicode MS"/>
                <w:noProof/>
                <w:sz w:val="22"/>
                <w:szCs w:val="24"/>
              </w:rPr>
            </w:pPr>
            <w:r>
              <w:rPr>
                <w:noProof/>
                <w:sz w:val="22"/>
              </w:rPr>
              <w:t>2.</w:t>
            </w:r>
          </w:p>
        </w:tc>
        <w:tc>
          <w:tcPr>
            <w:tcW w:w="4686" w:type="pct"/>
            <w:gridSpan w:val="2"/>
            <w:hideMark/>
          </w:tcPr>
          <w:p>
            <w:pPr>
              <w:spacing w:after="0"/>
              <w:rPr>
                <w:rFonts w:eastAsia="Arial Unicode MS"/>
                <w:noProof/>
                <w:sz w:val="22"/>
                <w:szCs w:val="24"/>
              </w:rPr>
            </w:pPr>
            <w:r>
              <w:rPr>
                <w:noProof/>
                <w:sz w:val="22"/>
              </w:rPr>
              <w:t xml:space="preserve">Дейности, свързани със съответствието на производството </w:t>
            </w:r>
          </w:p>
        </w:tc>
      </w:tr>
      <w:tr>
        <w:trPr>
          <w:tblCellSpacing w:w="0" w:type="dxa"/>
        </w:trPr>
        <w:tc>
          <w:tcPr>
            <w:tcW w:w="314" w:type="pct"/>
          </w:tcPr>
          <w:p>
            <w:pPr>
              <w:spacing w:after="0"/>
              <w:rPr>
                <w:rFonts w:eastAsia="Arial Unicode MS"/>
                <w:noProof/>
                <w:sz w:val="22"/>
                <w:szCs w:val="24"/>
              </w:rPr>
            </w:pPr>
            <w:r>
              <w:rPr>
                <w:noProof/>
                <w:sz w:val="22"/>
              </w:rPr>
              <w:t>2.1.</w:t>
            </w:r>
          </w:p>
        </w:tc>
        <w:tc>
          <w:tcPr>
            <w:tcW w:w="4686" w:type="pct"/>
            <w:gridSpan w:val="2"/>
          </w:tcPr>
          <w:p>
            <w:pPr>
              <w:spacing w:after="0"/>
              <w:rPr>
                <w:rFonts w:eastAsia="Arial Unicode MS"/>
                <w:noProof/>
                <w:sz w:val="22"/>
                <w:szCs w:val="24"/>
              </w:rPr>
            </w:pPr>
            <w:r>
              <w:rPr>
                <w:noProof/>
                <w:sz w:val="22"/>
              </w:rPr>
              <w:t>Категория С (процедура за първоначална оценка и проверки на системата за управление на качеството на производителя):</w:t>
            </w:r>
          </w:p>
          <w:p>
            <w:pPr>
              <w:spacing w:after="0"/>
              <w:rPr>
                <w:rFonts w:eastAsia="Arial Unicode MS"/>
                <w:noProof/>
                <w:sz w:val="22"/>
                <w:szCs w:val="24"/>
              </w:rPr>
            </w:pPr>
            <w:r>
              <w:rPr>
                <w:noProof/>
                <w:sz w:val="22"/>
              </w:rPr>
              <w:t>EN ISO/IEC 17021:2011 за общите изисквания към органите за контрол и сертификация на системи за управление на качеството.</w:t>
            </w:r>
          </w:p>
        </w:tc>
      </w:tr>
      <w:tr>
        <w:trPr>
          <w:tblCellSpacing w:w="0" w:type="dxa"/>
        </w:trPr>
        <w:tc>
          <w:tcPr>
            <w:tcW w:w="314" w:type="pct"/>
          </w:tcPr>
          <w:p>
            <w:pPr>
              <w:spacing w:after="0"/>
              <w:rPr>
                <w:rFonts w:eastAsia="Arial Unicode MS"/>
                <w:noProof/>
                <w:sz w:val="22"/>
                <w:szCs w:val="24"/>
              </w:rPr>
            </w:pPr>
            <w:r>
              <w:rPr>
                <w:noProof/>
                <w:sz w:val="22"/>
              </w:rPr>
              <w:t>2.2.</w:t>
            </w:r>
          </w:p>
        </w:tc>
        <w:tc>
          <w:tcPr>
            <w:tcW w:w="4686" w:type="pct"/>
            <w:gridSpan w:val="2"/>
          </w:tcPr>
          <w:p>
            <w:pPr>
              <w:spacing w:after="0"/>
              <w:rPr>
                <w:rFonts w:eastAsia="Arial Unicode MS"/>
                <w:noProof/>
                <w:sz w:val="22"/>
                <w:szCs w:val="24"/>
              </w:rPr>
            </w:pPr>
            <w:r>
              <w:rPr>
                <w:noProof/>
                <w:sz w:val="22"/>
              </w:rPr>
              <w:t>Категория D (проверки или изпитвания на образци от продукцията или контрол на тези проверки или изпитвания):</w:t>
            </w:r>
          </w:p>
          <w:p>
            <w:pPr>
              <w:spacing w:after="0"/>
              <w:rPr>
                <w:rFonts w:eastAsia="Arial Unicode MS"/>
                <w:noProof/>
                <w:sz w:val="22"/>
                <w:szCs w:val="24"/>
              </w:rPr>
            </w:pPr>
            <w:r>
              <w:rPr>
                <w:noProof/>
                <w:sz w:val="22"/>
              </w:rPr>
              <w:t>EN ISO/IEC 17020:2012 за общите критерии за дейността на различните видове органи за контрол.</w:t>
            </w:r>
          </w:p>
        </w:tc>
      </w:tr>
    </w:tbl>
    <w:p>
      <w:pPr>
        <w:spacing w:before="0" w:after="0"/>
        <w:jc w:val="left"/>
        <w:rPr>
          <w:rFonts w:eastAsia="Arial Unicode MS"/>
          <w:noProof/>
          <w:szCs w:val="24"/>
        </w:rPr>
      </w:pPr>
      <w:r>
        <w:rPr>
          <w:rFonts w:eastAsia="Arial Unicode MS"/>
          <w:noProof/>
          <w:szCs w:val="24"/>
        </w:rPr>
        <w:pict>
          <v:rect id="_x0000_i1042" style="width:45.35pt;height:.75pt" o:hrpct="100" o:hralign="center" o:hrstd="t" o:hrnoshade="t" o:hr="t" fillcolor="black" stroked="f"/>
        </w:pict>
      </w:r>
    </w:p>
    <w:p>
      <w:pPr>
        <w:spacing w:before="240" w:after="240"/>
        <w:jc w:val="center"/>
        <w:rPr>
          <w:rFonts w:eastAsia="Arial Unicode MS"/>
          <w:i/>
          <w:iCs/>
          <w:noProof/>
          <w:szCs w:val="24"/>
        </w:rPr>
      </w:pPr>
      <w:r>
        <w:rPr>
          <w:noProof/>
        </w:rPr>
        <w:br w:type="page"/>
      </w:r>
      <w:r>
        <w:rPr>
          <w:i/>
          <w:noProof/>
        </w:rPr>
        <w:lastRenderedPageBreak/>
        <w:t>Допълнение 2</w:t>
      </w:r>
    </w:p>
    <w:p>
      <w:pPr>
        <w:spacing w:before="240" w:after="240"/>
        <w:jc w:val="center"/>
        <w:rPr>
          <w:rFonts w:eastAsia="Arial Unicode MS"/>
          <w:b/>
          <w:bCs/>
          <w:noProof/>
          <w:szCs w:val="24"/>
        </w:rPr>
      </w:pPr>
      <w:r>
        <w:rPr>
          <w:b/>
          <w:noProof/>
        </w:rPr>
        <w:t>Процедура за оценка на техническите служби</w:t>
      </w:r>
    </w:p>
    <w:p>
      <w:pPr>
        <w:spacing w:before="360" w:after="240"/>
        <w:ind w:left="567" w:hanging="567"/>
        <w:jc w:val="left"/>
        <w:rPr>
          <w:rFonts w:eastAsia="Arial Unicode MS"/>
          <w:b/>
          <w:bCs/>
          <w:noProof/>
          <w:szCs w:val="24"/>
        </w:rPr>
      </w:pPr>
      <w:r>
        <w:rPr>
          <w:noProof/>
        </w:rPr>
        <w:t>1.</w:t>
      </w:r>
      <w:r>
        <w:rPr>
          <w:noProof/>
        </w:rPr>
        <w:tab/>
      </w:r>
      <w:r>
        <w:rPr>
          <w:b/>
          <w:noProof/>
        </w:rPr>
        <w:t>Цел и обхват</w:t>
      </w:r>
    </w:p>
    <w:p>
      <w:pPr>
        <w:spacing w:after="0"/>
        <w:ind w:left="567" w:hanging="567"/>
        <w:rPr>
          <w:rFonts w:eastAsia="Arial Unicode MS"/>
          <w:noProof/>
          <w:szCs w:val="24"/>
        </w:rPr>
      </w:pPr>
      <w:r>
        <w:rPr>
          <w:noProof/>
        </w:rPr>
        <w:t>1.1.</w:t>
      </w:r>
      <w:r>
        <w:rPr>
          <w:noProof/>
        </w:rPr>
        <w:tab/>
        <w:t>В настоящото допълнение се определят условията, съгласно които компетентният орган извършва процедурата за оценка на техническите служби, посочена в член 77.</w:t>
      </w:r>
    </w:p>
    <w:p>
      <w:pPr>
        <w:spacing w:after="0"/>
        <w:ind w:left="567" w:hanging="567"/>
        <w:rPr>
          <w:rFonts w:eastAsia="Arial Unicode MS"/>
          <w:noProof/>
          <w:szCs w:val="24"/>
        </w:rPr>
      </w:pPr>
      <w:r>
        <w:rPr>
          <w:noProof/>
        </w:rPr>
        <w:t>1.2.</w:t>
      </w:r>
      <w:r>
        <w:rPr>
          <w:noProof/>
        </w:rPr>
        <w:tab/>
        <w:t>Тези изисквания се прилагат към всички технически служби, независимо от правния им статут (независима организация, производител или орган по одобряването, изпълняващ дейностите на техническа служба).</w:t>
      </w:r>
    </w:p>
    <w:p>
      <w:pPr>
        <w:spacing w:before="360" w:after="240"/>
        <w:ind w:left="567" w:hanging="567"/>
        <w:jc w:val="left"/>
        <w:rPr>
          <w:rFonts w:eastAsia="Arial Unicode MS"/>
          <w:b/>
          <w:bCs/>
          <w:noProof/>
          <w:szCs w:val="24"/>
        </w:rPr>
      </w:pPr>
      <w:r>
        <w:rPr>
          <w:noProof/>
        </w:rPr>
        <w:t>2.</w:t>
      </w:r>
      <w:r>
        <w:rPr>
          <w:noProof/>
        </w:rPr>
        <w:tab/>
      </w:r>
      <w:r>
        <w:rPr>
          <w:b/>
          <w:noProof/>
        </w:rPr>
        <w:t xml:space="preserve">Оценки </w:t>
      </w:r>
    </w:p>
    <w:p>
      <w:pPr>
        <w:spacing w:after="0"/>
        <w:ind w:left="567"/>
        <w:rPr>
          <w:rFonts w:eastAsia="Arial Unicode MS"/>
          <w:noProof/>
          <w:szCs w:val="24"/>
        </w:rPr>
      </w:pPr>
      <w:r>
        <w:rPr>
          <w:noProof/>
        </w:rPr>
        <w:t>Оценката се извършва при спазване на:</w:t>
      </w:r>
    </w:p>
    <w:p>
      <w:pPr>
        <w:spacing w:after="0"/>
        <w:ind w:left="1134" w:hanging="567"/>
        <w:rPr>
          <w:rFonts w:eastAsia="Arial Unicode MS"/>
          <w:noProof/>
          <w:szCs w:val="24"/>
        </w:rPr>
      </w:pPr>
      <w:r>
        <w:rPr>
          <w:noProof/>
        </w:rPr>
        <w:t>i)</w:t>
      </w:r>
      <w:r>
        <w:rPr>
          <w:noProof/>
        </w:rPr>
        <w:tab/>
        <w:t>независимост, която е основа за безпристрастността и обективността на заключенията;</w:t>
      </w:r>
    </w:p>
    <w:p>
      <w:pPr>
        <w:spacing w:after="0"/>
        <w:ind w:left="1134" w:hanging="567"/>
        <w:rPr>
          <w:rFonts w:eastAsia="Arial Unicode MS"/>
          <w:noProof/>
          <w:szCs w:val="24"/>
        </w:rPr>
      </w:pPr>
      <w:r>
        <w:rPr>
          <w:noProof/>
        </w:rPr>
        <w:t>ii)</w:t>
      </w:r>
      <w:r>
        <w:rPr>
          <w:noProof/>
        </w:rPr>
        <w:tab/>
        <w:t>подход, основан на доказателства, който гарантира надеждни и възпроизводими заключения.</w:t>
      </w:r>
    </w:p>
    <w:p>
      <w:pPr>
        <w:spacing w:after="0"/>
        <w:ind w:left="567"/>
        <w:rPr>
          <w:rFonts w:eastAsia="Arial Unicode MS"/>
          <w:noProof/>
          <w:szCs w:val="24"/>
        </w:rPr>
      </w:pPr>
      <w:r>
        <w:rPr>
          <w:noProof/>
        </w:rPr>
        <w:t>Инспекторите трябва да демонстрират надеждност и честност и да спазват поверителност и дискретност.</w:t>
      </w:r>
    </w:p>
    <w:p>
      <w:pPr>
        <w:spacing w:after="0"/>
        <w:ind w:left="567"/>
        <w:rPr>
          <w:rFonts w:eastAsia="Arial Unicode MS"/>
          <w:noProof/>
          <w:szCs w:val="24"/>
        </w:rPr>
      </w:pPr>
      <w:r>
        <w:rPr>
          <w:noProof/>
        </w:rPr>
        <w:t>Те трябва вярно и точно да докладват за своите констатации и заключения.</w:t>
      </w:r>
    </w:p>
    <w:p>
      <w:pPr>
        <w:spacing w:before="360" w:after="240"/>
        <w:ind w:left="567" w:hanging="567"/>
        <w:jc w:val="left"/>
        <w:rPr>
          <w:rFonts w:eastAsia="Arial Unicode MS"/>
          <w:b/>
          <w:bCs/>
          <w:noProof/>
          <w:szCs w:val="24"/>
        </w:rPr>
      </w:pPr>
      <w:r>
        <w:rPr>
          <w:noProof/>
        </w:rPr>
        <w:t>3.</w:t>
      </w:r>
      <w:r>
        <w:rPr>
          <w:noProof/>
        </w:rPr>
        <w:tab/>
      </w:r>
      <w:r>
        <w:rPr>
          <w:b/>
          <w:noProof/>
        </w:rPr>
        <w:t xml:space="preserve">Изисквания към квалификацията на инспекторите </w:t>
      </w:r>
    </w:p>
    <w:p>
      <w:pPr>
        <w:spacing w:after="0"/>
        <w:ind w:left="567" w:hanging="567"/>
        <w:rPr>
          <w:rFonts w:eastAsia="Arial Unicode MS"/>
          <w:noProof/>
          <w:szCs w:val="24"/>
        </w:rPr>
      </w:pPr>
      <w:r>
        <w:rPr>
          <w:noProof/>
        </w:rPr>
        <w:t>3.1.</w:t>
      </w:r>
      <w:r>
        <w:rPr>
          <w:noProof/>
        </w:rPr>
        <w:tab/>
        <w:t>Оценяването може да се извършва само от инспектори, притежаващи техническите и административните познания, необходими за целта.</w:t>
      </w:r>
    </w:p>
    <w:p>
      <w:pPr>
        <w:spacing w:after="0"/>
        <w:ind w:left="567" w:hanging="567"/>
        <w:rPr>
          <w:rFonts w:eastAsia="Arial Unicode MS"/>
          <w:noProof/>
          <w:szCs w:val="24"/>
        </w:rPr>
      </w:pPr>
      <w:r>
        <w:rPr>
          <w:noProof/>
        </w:rPr>
        <w:t>3.2.</w:t>
      </w:r>
      <w:r>
        <w:rPr>
          <w:noProof/>
        </w:rPr>
        <w:tab/>
        <w:t>Инспекторите трябва задължително да преминават през специална подготовка за дейността по оценяване. Освен това те трябва да притежават специфични познания в техническата област, в която ще извършва дейността си техническата служба.</w:t>
      </w:r>
    </w:p>
    <w:p>
      <w:pPr>
        <w:spacing w:after="0"/>
        <w:ind w:left="567" w:hanging="567"/>
        <w:rPr>
          <w:rFonts w:eastAsia="Arial Unicode MS"/>
          <w:noProof/>
          <w:szCs w:val="24"/>
        </w:rPr>
      </w:pPr>
      <w:r>
        <w:rPr>
          <w:noProof/>
        </w:rPr>
        <w:t>3.3.</w:t>
      </w:r>
      <w:r>
        <w:rPr>
          <w:noProof/>
        </w:rPr>
        <w:tab/>
        <w:t>Без да се засягат точки 3.1 и 3.2, оценката по член 77 трябва да се извършва от инспектори, които не са обвързани с оценяваните дейности.</w:t>
      </w:r>
    </w:p>
    <w:p>
      <w:pPr>
        <w:spacing w:before="360" w:after="240"/>
        <w:ind w:left="567" w:hanging="567"/>
        <w:jc w:val="left"/>
        <w:rPr>
          <w:rFonts w:eastAsia="Arial Unicode MS"/>
          <w:b/>
          <w:bCs/>
          <w:noProof/>
          <w:szCs w:val="24"/>
        </w:rPr>
      </w:pPr>
      <w:r>
        <w:rPr>
          <w:noProof/>
        </w:rPr>
        <w:t>4.</w:t>
      </w:r>
      <w:r>
        <w:rPr>
          <w:noProof/>
        </w:rPr>
        <w:tab/>
      </w:r>
      <w:r>
        <w:rPr>
          <w:b/>
          <w:noProof/>
        </w:rPr>
        <w:t xml:space="preserve">Заявление за определяне </w:t>
      </w:r>
    </w:p>
    <w:p>
      <w:pPr>
        <w:spacing w:after="0"/>
        <w:ind w:left="567" w:hanging="567"/>
        <w:rPr>
          <w:rFonts w:eastAsia="Arial Unicode MS"/>
          <w:noProof/>
          <w:szCs w:val="24"/>
        </w:rPr>
      </w:pPr>
      <w:r>
        <w:rPr>
          <w:noProof/>
        </w:rPr>
        <w:t>4.1.</w:t>
      </w:r>
      <w:r>
        <w:rPr>
          <w:noProof/>
        </w:rPr>
        <w:tab/>
        <w:t>Надлежно упълномощен представител на кандидатстващата техническа служба подава официално заявление до компетентния орган, което включва следната информация:</w:t>
      </w:r>
    </w:p>
    <w:p>
      <w:pPr>
        <w:spacing w:after="0"/>
        <w:ind w:left="1134" w:hanging="567"/>
        <w:rPr>
          <w:rFonts w:eastAsia="Arial Unicode MS"/>
          <w:noProof/>
          <w:szCs w:val="24"/>
        </w:rPr>
      </w:pPr>
      <w:r>
        <w:rPr>
          <w:noProof/>
        </w:rPr>
        <w:t>a)</w:t>
      </w:r>
      <w:r>
        <w:rPr>
          <w:noProof/>
        </w:rPr>
        <w:tab/>
        <w:t>общи данни за техническата служба, включително ведомствена принадлежност, наименование, адрес, правен статут и технически ресурси;</w:t>
      </w:r>
    </w:p>
    <w:p>
      <w:pPr>
        <w:spacing w:after="0"/>
        <w:ind w:left="1134" w:hanging="567"/>
        <w:rPr>
          <w:rFonts w:eastAsia="Arial Unicode MS"/>
          <w:noProof/>
          <w:szCs w:val="24"/>
        </w:rPr>
      </w:pPr>
      <w:r>
        <w:rPr>
          <w:noProof/>
        </w:rPr>
        <w:lastRenderedPageBreak/>
        <w:t>б)</w:t>
      </w:r>
      <w:r>
        <w:rPr>
          <w:noProof/>
        </w:rPr>
        <w:tab/>
        <w:t>подробно описание, включително автобиографии, на служителите, отговарящи за извършване на изпитванията, и на управленския персонал, подкрепено с доказателства за завършеното образование и професионалните умения;</w:t>
      </w:r>
    </w:p>
    <w:p>
      <w:pPr>
        <w:spacing w:after="0"/>
        <w:ind w:left="1134" w:hanging="567"/>
        <w:rPr>
          <w:rFonts w:eastAsia="Arial Unicode MS"/>
          <w:noProof/>
          <w:szCs w:val="24"/>
        </w:rPr>
      </w:pPr>
      <w:r>
        <w:rPr>
          <w:noProof/>
        </w:rPr>
        <w:t>в)</w:t>
      </w:r>
      <w:r>
        <w:rPr>
          <w:noProof/>
        </w:rPr>
        <w:tab/>
        <w:t>техническите служби, които използват методи за виртуално изпитване, предоставят доказателства за капацитета си за работа в компютърна среда;</w:t>
      </w:r>
    </w:p>
    <w:p>
      <w:pPr>
        <w:spacing w:after="0"/>
        <w:ind w:left="1134" w:hanging="567"/>
        <w:rPr>
          <w:rFonts w:eastAsia="Arial Unicode MS"/>
          <w:noProof/>
          <w:szCs w:val="24"/>
        </w:rPr>
      </w:pPr>
      <w:r>
        <w:rPr>
          <w:noProof/>
        </w:rPr>
        <w:t>г)</w:t>
      </w:r>
      <w:r>
        <w:rPr>
          <w:noProof/>
        </w:rPr>
        <w:tab/>
        <w:t>обща информация относно техническата служба, включително нейните дейности, положението ѝ в рамките на ведомството, ако е част от по-голяма структура, както и адресите на всички нейни сгради и помещения, свързани с обхвата на определянето;</w:t>
      </w:r>
    </w:p>
    <w:p>
      <w:pPr>
        <w:spacing w:after="0"/>
        <w:ind w:left="1134" w:hanging="567"/>
        <w:rPr>
          <w:rFonts w:eastAsia="Arial Unicode MS"/>
          <w:noProof/>
          <w:szCs w:val="24"/>
        </w:rPr>
      </w:pPr>
      <w:r>
        <w:rPr>
          <w:noProof/>
        </w:rPr>
        <w:t>д)</w:t>
      </w:r>
      <w:r>
        <w:rPr>
          <w:noProof/>
        </w:rPr>
        <w:tab/>
        <w:t>съгласие да се изпълнят изискванията за определянето и останалите задължения на техническа служба съгласно съответните регулаторни актове, за които службата е определена;</w:t>
      </w:r>
    </w:p>
    <w:p>
      <w:pPr>
        <w:spacing w:after="0"/>
        <w:ind w:left="1134" w:hanging="600"/>
        <w:rPr>
          <w:rFonts w:eastAsia="Arial Unicode MS"/>
          <w:noProof/>
          <w:szCs w:val="24"/>
        </w:rPr>
      </w:pPr>
      <w:r>
        <w:rPr>
          <w:noProof/>
        </w:rPr>
        <w:t>е)</w:t>
      </w:r>
      <w:r>
        <w:rPr>
          <w:noProof/>
        </w:rPr>
        <w:tab/>
        <w:t>описание на услугите по оценяване на съответствието, които техническата служба се ангажира да извършва в рамките на съответните регулаторни актове, и списък на регулаторните актове, за които техническата служба подава заявление за определяне, включително граници на нейната компетентност, когато е приложимо.</w:t>
      </w:r>
    </w:p>
    <w:p>
      <w:pPr>
        <w:spacing w:after="0"/>
        <w:ind w:left="1134" w:hanging="600"/>
        <w:rPr>
          <w:rFonts w:eastAsia="Arial Unicode MS"/>
          <w:noProof/>
          <w:szCs w:val="24"/>
        </w:rPr>
      </w:pPr>
      <w:r>
        <w:rPr>
          <w:noProof/>
        </w:rPr>
        <w:t>ж)</w:t>
      </w:r>
      <w:r>
        <w:rPr>
          <w:noProof/>
        </w:rPr>
        <w:tab/>
        <w:t>копие от наръчника за осигуряване на качеството на техническата служба.</w:t>
      </w:r>
    </w:p>
    <w:p>
      <w:pPr>
        <w:spacing w:after="0"/>
        <w:ind w:left="567" w:hanging="578"/>
        <w:rPr>
          <w:rFonts w:eastAsia="Arial Unicode MS"/>
          <w:noProof/>
          <w:szCs w:val="24"/>
        </w:rPr>
      </w:pPr>
      <w:r>
        <w:rPr>
          <w:noProof/>
        </w:rPr>
        <w:t>4.2.</w:t>
      </w:r>
      <w:r>
        <w:rPr>
          <w:noProof/>
        </w:rPr>
        <w:tab/>
        <w:t>Компетентният орган преценява адекватността на информацията, представена от техническата служба.</w:t>
      </w:r>
    </w:p>
    <w:p>
      <w:pPr>
        <w:spacing w:after="0"/>
        <w:ind w:left="567" w:hanging="578"/>
        <w:rPr>
          <w:rFonts w:eastAsia="Arial Unicode MS"/>
          <w:noProof/>
          <w:szCs w:val="24"/>
        </w:rPr>
      </w:pPr>
      <w:r>
        <w:rPr>
          <w:noProof/>
        </w:rPr>
        <w:t>4.3.</w:t>
      </w:r>
      <w:r>
        <w:rPr>
          <w:noProof/>
        </w:rPr>
        <w:tab/>
        <w:t>Техническата служба уведомява органа по одобряването за всякакви изменения в информацията, представена съгласно точка 4.1.</w:t>
      </w:r>
    </w:p>
    <w:p>
      <w:pPr>
        <w:spacing w:before="360" w:after="240"/>
        <w:ind w:left="567" w:hanging="567"/>
        <w:jc w:val="left"/>
        <w:rPr>
          <w:rFonts w:eastAsia="Arial Unicode MS"/>
          <w:b/>
          <w:bCs/>
          <w:noProof/>
          <w:szCs w:val="24"/>
        </w:rPr>
      </w:pPr>
      <w:r>
        <w:rPr>
          <w:noProof/>
        </w:rPr>
        <w:t>5.</w:t>
      </w:r>
      <w:r>
        <w:rPr>
          <w:noProof/>
        </w:rPr>
        <w:tab/>
      </w:r>
      <w:r>
        <w:rPr>
          <w:b/>
          <w:noProof/>
        </w:rPr>
        <w:t xml:space="preserve">Преценка на капацитета </w:t>
      </w:r>
    </w:p>
    <w:p>
      <w:pPr>
        <w:spacing w:after="0"/>
        <w:ind w:left="567"/>
        <w:rPr>
          <w:rFonts w:eastAsia="Arial Unicode MS"/>
          <w:noProof/>
          <w:szCs w:val="24"/>
        </w:rPr>
      </w:pPr>
      <w:r>
        <w:rPr>
          <w:noProof/>
        </w:rPr>
        <w:t>Компетентният орган преценява капацитета си да извърши оценка на техническата служба от гледна точка на собствената си политика, компетентност и наличието на подходящи инспектори и експерти.</w:t>
      </w:r>
    </w:p>
    <w:p>
      <w:pPr>
        <w:spacing w:before="360" w:after="240"/>
        <w:ind w:left="567" w:hanging="567"/>
        <w:jc w:val="left"/>
        <w:rPr>
          <w:rFonts w:eastAsia="Arial Unicode MS"/>
          <w:b/>
          <w:bCs/>
          <w:noProof/>
          <w:szCs w:val="24"/>
        </w:rPr>
      </w:pPr>
      <w:r>
        <w:rPr>
          <w:noProof/>
        </w:rPr>
        <w:t>6.</w:t>
      </w:r>
      <w:r>
        <w:rPr>
          <w:noProof/>
        </w:rPr>
        <w:tab/>
      </w:r>
      <w:r>
        <w:rPr>
          <w:b/>
          <w:noProof/>
        </w:rPr>
        <w:t xml:space="preserve">Подизпълнение при оценяването </w:t>
      </w:r>
    </w:p>
    <w:p>
      <w:pPr>
        <w:spacing w:after="0"/>
        <w:ind w:left="567" w:hanging="567"/>
        <w:rPr>
          <w:rFonts w:eastAsia="Arial Unicode MS"/>
          <w:noProof/>
          <w:szCs w:val="24"/>
        </w:rPr>
      </w:pPr>
      <w:r>
        <w:rPr>
          <w:noProof/>
        </w:rPr>
        <w:t>6.1.</w:t>
      </w:r>
      <w:r>
        <w:rPr>
          <w:noProof/>
        </w:rPr>
        <w:tab/>
        <w:t>Компетентният орган може да възлага част от дейностите по оценяването за подизпълнение на друг орган по определянето или да потърси съдействие на технически експерти от други компетентни органи. Подизпълнителите и експертите трябва да бъдат приети от техническата служба, подала заявлението.</w:t>
      </w:r>
    </w:p>
    <w:p>
      <w:pPr>
        <w:spacing w:after="0"/>
        <w:ind w:left="567" w:hanging="567"/>
        <w:rPr>
          <w:rFonts w:eastAsia="Arial Unicode MS"/>
          <w:noProof/>
          <w:szCs w:val="24"/>
        </w:rPr>
      </w:pPr>
      <w:r>
        <w:rPr>
          <w:noProof/>
        </w:rPr>
        <w:t>6.2.</w:t>
      </w:r>
      <w:r>
        <w:rPr>
          <w:noProof/>
        </w:rPr>
        <w:tab/>
        <w:t>При извършване на цялостната си оценка на техническата служба компетентният орган взема предвид сертификатите за акредитиране с подходящ обхват.</w:t>
      </w:r>
    </w:p>
    <w:p>
      <w:pPr>
        <w:spacing w:before="360" w:after="240"/>
        <w:ind w:left="567" w:hanging="567"/>
        <w:jc w:val="left"/>
        <w:rPr>
          <w:rFonts w:eastAsia="Arial Unicode MS"/>
          <w:b/>
          <w:bCs/>
          <w:noProof/>
          <w:szCs w:val="24"/>
        </w:rPr>
      </w:pPr>
      <w:r>
        <w:rPr>
          <w:noProof/>
        </w:rPr>
        <w:t>7.</w:t>
      </w:r>
      <w:r>
        <w:rPr>
          <w:noProof/>
        </w:rPr>
        <w:tab/>
      </w:r>
      <w:r>
        <w:rPr>
          <w:b/>
          <w:noProof/>
        </w:rPr>
        <w:t xml:space="preserve">Подготовка за оценяване </w:t>
      </w:r>
    </w:p>
    <w:p>
      <w:pPr>
        <w:spacing w:after="0"/>
        <w:ind w:left="567" w:hanging="567"/>
        <w:rPr>
          <w:rFonts w:eastAsia="Arial Unicode MS"/>
          <w:noProof/>
          <w:szCs w:val="24"/>
        </w:rPr>
      </w:pPr>
      <w:r>
        <w:rPr>
          <w:noProof/>
        </w:rPr>
        <w:t>7.1.</w:t>
      </w:r>
      <w:r>
        <w:rPr>
          <w:noProof/>
        </w:rPr>
        <w:tab/>
        <w:t>Компетентният орган определя официално екип по оценяването, като гарантира наличието на подходящи експертни знания за всяка отделна задача. По-конкретно, като цяло екипът трябва:</w:t>
      </w:r>
    </w:p>
    <w:p>
      <w:pPr>
        <w:spacing w:after="0"/>
        <w:ind w:left="1134" w:hanging="567"/>
        <w:rPr>
          <w:rFonts w:eastAsia="Arial Unicode MS"/>
          <w:noProof/>
          <w:szCs w:val="24"/>
        </w:rPr>
      </w:pPr>
      <w:r>
        <w:rPr>
          <w:noProof/>
        </w:rPr>
        <w:lastRenderedPageBreak/>
        <w:t>a)</w:t>
      </w:r>
      <w:r>
        <w:rPr>
          <w:noProof/>
        </w:rPr>
        <w:tab/>
        <w:t xml:space="preserve">да разполага с подходящи познания в специфичната област, за която се подава заявление за определяне; </w:t>
      </w:r>
    </w:p>
    <w:p>
      <w:pPr>
        <w:spacing w:after="0"/>
        <w:ind w:left="1134" w:hanging="567"/>
        <w:rPr>
          <w:rFonts w:eastAsia="Arial Unicode MS"/>
          <w:noProof/>
          <w:szCs w:val="24"/>
        </w:rPr>
      </w:pPr>
      <w:r>
        <w:rPr>
          <w:noProof/>
        </w:rPr>
        <w:t>б)</w:t>
      </w:r>
      <w:r>
        <w:rPr>
          <w:noProof/>
        </w:rPr>
        <w:tab/>
        <w:t>да има достатъчно познания, за да извърши надеждна оценка на компетентността на техническата служба в рамките на обхвата на определянето ѝ.</w:t>
      </w:r>
    </w:p>
    <w:p>
      <w:pPr>
        <w:spacing w:after="0"/>
        <w:ind w:left="567" w:hanging="567"/>
        <w:rPr>
          <w:rFonts w:eastAsia="Arial Unicode MS"/>
          <w:noProof/>
          <w:szCs w:val="24"/>
        </w:rPr>
      </w:pPr>
      <w:r>
        <w:rPr>
          <w:noProof/>
        </w:rPr>
        <w:t>7.2.</w:t>
      </w:r>
      <w:r>
        <w:rPr>
          <w:noProof/>
        </w:rPr>
        <w:tab/>
        <w:t>Компетентният орган трябва ясно да определя задачата, поставена на екипа по оценяването. Задачата на екипа по оценяването е да разгледа документите, събрани от техническата служба, подала заявлението, и да проведе оценяване на място.</w:t>
      </w:r>
    </w:p>
    <w:p>
      <w:pPr>
        <w:spacing w:after="0"/>
        <w:ind w:left="567" w:hanging="567"/>
        <w:rPr>
          <w:rFonts w:eastAsia="Arial Unicode MS"/>
          <w:noProof/>
          <w:szCs w:val="24"/>
        </w:rPr>
      </w:pPr>
      <w:r>
        <w:rPr>
          <w:noProof/>
        </w:rPr>
        <w:t>7.3.</w:t>
      </w:r>
      <w:r>
        <w:rPr>
          <w:noProof/>
        </w:rPr>
        <w:tab/>
        <w:t>Компетентният орган съгласува с техническата служба и определения екип по оценяването датата и графика за извършване на оценяването. Отговорността за определяне на дата, съобразена с плана за надзор и повторна оценка, обаче се носи от компетентния орган.</w:t>
      </w:r>
    </w:p>
    <w:p>
      <w:pPr>
        <w:spacing w:after="0"/>
        <w:ind w:left="567" w:hanging="567"/>
        <w:rPr>
          <w:rFonts w:eastAsia="Arial Unicode MS"/>
          <w:noProof/>
          <w:szCs w:val="24"/>
        </w:rPr>
      </w:pPr>
      <w:r>
        <w:rPr>
          <w:noProof/>
        </w:rPr>
        <w:t>7.4.</w:t>
      </w:r>
      <w:r>
        <w:rPr>
          <w:noProof/>
        </w:rPr>
        <w:tab/>
        <w:t>Компетентният орган осигурява предоставянето на екипа по оценяването на подходящата документация относно критериите, протоколите от предишни оценки, както и необходимите документи и протоколи на техническата служба.</w:t>
      </w:r>
    </w:p>
    <w:p>
      <w:pPr>
        <w:spacing w:before="360" w:after="240"/>
        <w:ind w:left="567" w:hanging="567"/>
        <w:jc w:val="left"/>
        <w:rPr>
          <w:rFonts w:eastAsia="Arial Unicode MS"/>
          <w:b/>
          <w:bCs/>
          <w:noProof/>
          <w:szCs w:val="24"/>
        </w:rPr>
      </w:pPr>
      <w:r>
        <w:rPr>
          <w:noProof/>
        </w:rPr>
        <w:t>8.</w:t>
      </w:r>
      <w:r>
        <w:rPr>
          <w:noProof/>
        </w:rPr>
        <w:tab/>
      </w:r>
      <w:r>
        <w:rPr>
          <w:b/>
          <w:noProof/>
        </w:rPr>
        <w:t xml:space="preserve">Оценяване на място </w:t>
      </w:r>
    </w:p>
    <w:p>
      <w:pPr>
        <w:spacing w:after="0"/>
        <w:ind w:left="567"/>
        <w:rPr>
          <w:rFonts w:eastAsia="Arial Unicode MS"/>
          <w:noProof/>
          <w:szCs w:val="24"/>
        </w:rPr>
      </w:pPr>
      <w:r>
        <w:rPr>
          <w:noProof/>
        </w:rPr>
        <w:t>Екипът по оценяването извършва оценката на техническата служба в помещенията на техническата служба, където се провеждат една или няколко основни дейности, и когато е необходимо, извършва непосредствена оценка на други избрани места, на които техническата служба извършва своята дейност.</w:t>
      </w:r>
    </w:p>
    <w:p>
      <w:pPr>
        <w:spacing w:before="360" w:after="240"/>
        <w:ind w:left="567" w:hanging="567"/>
        <w:jc w:val="left"/>
        <w:rPr>
          <w:rFonts w:eastAsia="Arial Unicode MS"/>
          <w:b/>
          <w:bCs/>
          <w:noProof/>
          <w:szCs w:val="24"/>
        </w:rPr>
      </w:pPr>
      <w:r>
        <w:rPr>
          <w:noProof/>
        </w:rPr>
        <w:t>9.</w:t>
      </w:r>
      <w:r>
        <w:rPr>
          <w:noProof/>
        </w:rPr>
        <w:tab/>
      </w:r>
      <w:r>
        <w:rPr>
          <w:b/>
          <w:noProof/>
        </w:rPr>
        <w:t xml:space="preserve">Анализ на констатациите и доклад за оценка </w:t>
      </w:r>
    </w:p>
    <w:p>
      <w:pPr>
        <w:spacing w:after="0"/>
        <w:ind w:left="567" w:hanging="567"/>
        <w:rPr>
          <w:rFonts w:eastAsia="Arial Unicode MS"/>
          <w:noProof/>
          <w:szCs w:val="24"/>
        </w:rPr>
      </w:pPr>
      <w:r>
        <w:rPr>
          <w:noProof/>
        </w:rPr>
        <w:t>9.1.</w:t>
      </w:r>
      <w:r>
        <w:rPr>
          <w:noProof/>
        </w:rPr>
        <w:tab/>
        <w:t>Екипът по оценяването анализира цялата необходима информация и всички данни, събрани по време на прегледа на документацията и протоколите и при оценяването на място. Този анализ трябва да е достатъчен, за да позволи на екипа да определи степента на компетентност на техническата служба и съответствието ѝ с изискванията, свързани с определянето.</w:t>
      </w:r>
    </w:p>
    <w:p>
      <w:pPr>
        <w:spacing w:after="0"/>
        <w:ind w:left="567" w:hanging="567"/>
        <w:rPr>
          <w:rFonts w:eastAsia="Arial Unicode MS"/>
          <w:noProof/>
          <w:szCs w:val="24"/>
        </w:rPr>
      </w:pPr>
      <w:r>
        <w:rPr>
          <w:noProof/>
        </w:rPr>
        <w:t>9.2.</w:t>
      </w:r>
      <w:r>
        <w:rPr>
          <w:noProof/>
        </w:rPr>
        <w:tab/>
        <w:t>Процедурите за докладване на компетентния орган трябва да гарантират спазването на следните изисквания.</w:t>
      </w:r>
    </w:p>
    <w:p>
      <w:pPr>
        <w:spacing w:after="0"/>
        <w:ind w:left="567" w:hanging="567"/>
        <w:rPr>
          <w:rFonts w:eastAsia="Arial Unicode MS"/>
          <w:noProof/>
          <w:szCs w:val="24"/>
        </w:rPr>
      </w:pPr>
      <w:r>
        <w:rPr>
          <w:noProof/>
        </w:rPr>
        <w:t>9.2.1.</w:t>
      </w:r>
      <w:r>
        <w:rPr>
          <w:noProof/>
        </w:rPr>
        <w:tab/>
        <w:t>Преди напускане на обекта се провежда среща между екипа по оценяването и техническата служба. На срещата екипът по оценяването представя писмен и/или устен доклад относно констатациите си след проведения анализ. На техническата служба се предоставя възможност да задава въпроси по направените констатации, включително относно несъответствията, ако има такива, както и основанията за тях.</w:t>
      </w:r>
    </w:p>
    <w:p>
      <w:pPr>
        <w:spacing w:after="0"/>
        <w:ind w:left="567" w:hanging="567"/>
        <w:rPr>
          <w:rFonts w:eastAsia="Arial Unicode MS"/>
          <w:noProof/>
          <w:szCs w:val="24"/>
        </w:rPr>
      </w:pPr>
      <w:r>
        <w:rPr>
          <w:noProof/>
        </w:rPr>
        <w:t>9.2.2.</w:t>
      </w:r>
      <w:r>
        <w:rPr>
          <w:noProof/>
        </w:rPr>
        <w:tab/>
        <w:t>На вниманието на техническата служба се предлага експедитивно писмен доклад за резултатите от оценката. Този доклад за оценката трябва да съдържа бележки относно компетентността, съответствието и когато има, да посочва несъответствията, които трябва да се отстранят, за да се спазят всички изисквания, свързани с определянето.</w:t>
      </w:r>
    </w:p>
    <w:p>
      <w:pPr>
        <w:spacing w:after="0"/>
        <w:ind w:left="567" w:hanging="567"/>
        <w:rPr>
          <w:rFonts w:eastAsia="Arial Unicode MS"/>
          <w:noProof/>
          <w:szCs w:val="24"/>
        </w:rPr>
      </w:pPr>
      <w:r>
        <w:rPr>
          <w:noProof/>
        </w:rPr>
        <w:lastRenderedPageBreak/>
        <w:t>9.2.3.</w:t>
      </w:r>
      <w:r>
        <w:rPr>
          <w:noProof/>
        </w:rPr>
        <w:tab/>
        <w:t>Техническата служба се приканва да вземе отношение по доклада за оценка и да опише взетите или планираните за даден период конкретни мерки, за да се премахнат констатираните несъответствия.</w:t>
      </w:r>
    </w:p>
    <w:p>
      <w:pPr>
        <w:spacing w:after="0"/>
        <w:ind w:left="567" w:hanging="567"/>
        <w:rPr>
          <w:rFonts w:eastAsia="Arial Unicode MS"/>
          <w:noProof/>
          <w:szCs w:val="24"/>
        </w:rPr>
      </w:pPr>
      <w:r>
        <w:rPr>
          <w:noProof/>
        </w:rPr>
        <w:t>9.3.</w:t>
      </w:r>
      <w:r>
        <w:rPr>
          <w:noProof/>
        </w:rPr>
        <w:tab/>
        <w:t>Компетентният орган се уверява, че отговорите на техническата служба са достатъчни и ефективни за отстраняване на несъответствията. Ако се прецени, че отговорите на техническата служба не са достатъчни, се изисква допълнителна информация. Освен това могат да се поискат доказателства за ефективното изпълнение на предприетите действия или да се извърши последваща оценка, за да се провери ефективното изпълнение на коригиращи действия.</w:t>
      </w:r>
    </w:p>
    <w:p>
      <w:pPr>
        <w:spacing w:after="0"/>
        <w:ind w:left="567" w:hanging="567"/>
        <w:rPr>
          <w:rFonts w:eastAsia="Arial Unicode MS"/>
          <w:noProof/>
          <w:szCs w:val="24"/>
        </w:rPr>
      </w:pPr>
      <w:r>
        <w:rPr>
          <w:noProof/>
        </w:rPr>
        <w:t>9.4.</w:t>
      </w:r>
      <w:r>
        <w:rPr>
          <w:noProof/>
        </w:rPr>
        <w:tab/>
        <w:t>Докладът за оценка трябва да включва най-малко:</w:t>
      </w:r>
    </w:p>
    <w:p>
      <w:pPr>
        <w:spacing w:after="0"/>
        <w:ind w:left="1134" w:hanging="567"/>
        <w:rPr>
          <w:rFonts w:eastAsia="Arial Unicode MS"/>
          <w:noProof/>
          <w:szCs w:val="24"/>
        </w:rPr>
      </w:pPr>
      <w:r>
        <w:rPr>
          <w:noProof/>
        </w:rPr>
        <w:t>a)</w:t>
      </w:r>
      <w:r>
        <w:rPr>
          <w:noProof/>
        </w:rPr>
        <w:tab/>
        <w:t>пълна идентификация на техническата служба;</w:t>
      </w:r>
    </w:p>
    <w:p>
      <w:pPr>
        <w:spacing w:after="0"/>
        <w:ind w:left="1134" w:hanging="567"/>
        <w:rPr>
          <w:rFonts w:eastAsia="Arial Unicode MS"/>
          <w:noProof/>
          <w:szCs w:val="24"/>
        </w:rPr>
      </w:pPr>
      <w:r>
        <w:rPr>
          <w:noProof/>
        </w:rPr>
        <w:t>б)</w:t>
      </w:r>
      <w:r>
        <w:rPr>
          <w:noProof/>
        </w:rPr>
        <w:tab/>
        <w:t>дата(и) на извършеното оценяване на място;</w:t>
      </w:r>
    </w:p>
    <w:p>
      <w:pPr>
        <w:spacing w:after="0"/>
        <w:ind w:left="1134" w:hanging="567"/>
        <w:rPr>
          <w:rFonts w:eastAsia="Arial Unicode MS"/>
          <w:noProof/>
          <w:szCs w:val="24"/>
        </w:rPr>
      </w:pPr>
      <w:r>
        <w:rPr>
          <w:noProof/>
        </w:rPr>
        <w:t>в)</w:t>
      </w:r>
      <w:r>
        <w:rPr>
          <w:noProof/>
        </w:rPr>
        <w:tab/>
        <w:t>име(на) на инспектора(ите) и/или експертите, участвали в оценяването;</w:t>
      </w:r>
    </w:p>
    <w:p>
      <w:pPr>
        <w:spacing w:after="0"/>
        <w:ind w:left="1134" w:hanging="567"/>
        <w:rPr>
          <w:rFonts w:eastAsia="Arial Unicode MS"/>
          <w:noProof/>
          <w:szCs w:val="24"/>
        </w:rPr>
      </w:pPr>
      <w:r>
        <w:rPr>
          <w:noProof/>
        </w:rPr>
        <w:t>г)</w:t>
      </w:r>
      <w:r>
        <w:rPr>
          <w:noProof/>
        </w:rPr>
        <w:tab/>
        <w:t>пълна идентификация на всички оценени помещения;</w:t>
      </w:r>
    </w:p>
    <w:p>
      <w:pPr>
        <w:spacing w:after="0"/>
        <w:ind w:left="1134" w:hanging="567"/>
        <w:rPr>
          <w:rFonts w:eastAsia="Arial Unicode MS"/>
          <w:noProof/>
          <w:szCs w:val="24"/>
        </w:rPr>
      </w:pPr>
      <w:r>
        <w:rPr>
          <w:noProof/>
        </w:rPr>
        <w:t>д)</w:t>
      </w:r>
      <w:r>
        <w:rPr>
          <w:noProof/>
        </w:rPr>
        <w:tab/>
        <w:t>предложен обхват на определянето, във връзка с който е извършена оценката;</w:t>
      </w:r>
    </w:p>
    <w:p>
      <w:pPr>
        <w:spacing w:after="0"/>
        <w:ind w:left="1134" w:hanging="567"/>
        <w:rPr>
          <w:rFonts w:eastAsia="Arial Unicode MS"/>
          <w:noProof/>
          <w:szCs w:val="24"/>
        </w:rPr>
      </w:pPr>
      <w:r>
        <w:rPr>
          <w:noProof/>
        </w:rPr>
        <w:t>е)</w:t>
      </w:r>
      <w:r>
        <w:rPr>
          <w:noProof/>
        </w:rPr>
        <w:tab/>
        <w:t>декларация относно пригодността на вътрешната организация и процедурите, приети от техническата служба за утвърждаване на нейната компетентност, както и че техническата служба отговаря на изискванията към определянето;</w:t>
      </w:r>
    </w:p>
    <w:p>
      <w:pPr>
        <w:spacing w:after="0"/>
        <w:ind w:left="1134" w:hanging="567"/>
        <w:rPr>
          <w:rFonts w:eastAsia="Arial Unicode MS"/>
          <w:noProof/>
          <w:szCs w:val="24"/>
        </w:rPr>
      </w:pPr>
      <w:r>
        <w:rPr>
          <w:noProof/>
        </w:rPr>
        <w:t>ж)</w:t>
      </w:r>
      <w:r>
        <w:rPr>
          <w:noProof/>
        </w:rPr>
        <w:tab/>
        <w:t>информация за отстраняването на всички несъответствия;</w:t>
      </w:r>
    </w:p>
    <w:p>
      <w:pPr>
        <w:spacing w:after="0"/>
        <w:ind w:left="1134" w:hanging="567"/>
        <w:rPr>
          <w:rFonts w:eastAsia="Arial Unicode MS"/>
          <w:noProof/>
          <w:szCs w:val="24"/>
        </w:rPr>
      </w:pPr>
      <w:r>
        <w:rPr>
          <w:noProof/>
        </w:rPr>
        <w:t>з)</w:t>
      </w:r>
      <w:r>
        <w:rPr>
          <w:noProof/>
        </w:rPr>
        <w:tab/>
        <w:t>препоръка дали заявителят следва да бъде определен или утвърден за техническа служба и ако бъде — какъв следва да е обхватът на определянето му.</w:t>
      </w:r>
    </w:p>
    <w:p>
      <w:pPr>
        <w:spacing w:before="360" w:after="240"/>
        <w:ind w:left="567" w:hanging="567"/>
        <w:jc w:val="left"/>
        <w:rPr>
          <w:rFonts w:eastAsia="Arial Unicode MS"/>
          <w:b/>
          <w:bCs/>
          <w:noProof/>
          <w:szCs w:val="24"/>
        </w:rPr>
      </w:pPr>
      <w:r>
        <w:rPr>
          <w:noProof/>
        </w:rPr>
        <w:t>10.</w:t>
      </w:r>
      <w:r>
        <w:rPr>
          <w:noProof/>
        </w:rPr>
        <w:tab/>
      </w:r>
      <w:r>
        <w:rPr>
          <w:b/>
          <w:noProof/>
        </w:rPr>
        <w:t xml:space="preserve">Предоставяне или потвърждение на определянето </w:t>
      </w:r>
    </w:p>
    <w:p>
      <w:pPr>
        <w:spacing w:after="0"/>
        <w:ind w:left="567" w:hanging="567"/>
        <w:rPr>
          <w:rFonts w:eastAsia="Arial Unicode MS"/>
          <w:noProof/>
          <w:szCs w:val="24"/>
        </w:rPr>
      </w:pPr>
      <w:r>
        <w:rPr>
          <w:noProof/>
        </w:rPr>
        <w:t>10.1.</w:t>
      </w:r>
      <w:r>
        <w:rPr>
          <w:noProof/>
        </w:rPr>
        <w:tab/>
        <w:t>Без необосновано забавяне органът по одобряването взема решение дали да предостави, потвърди или разшири определянето въз основа на доклада(ите) за оценка и всяка друга съответна информация.</w:t>
      </w:r>
    </w:p>
    <w:p>
      <w:pPr>
        <w:spacing w:after="0"/>
        <w:ind w:left="567" w:hanging="567"/>
        <w:rPr>
          <w:rFonts w:eastAsia="Arial Unicode MS"/>
          <w:noProof/>
          <w:szCs w:val="24"/>
        </w:rPr>
      </w:pPr>
      <w:r>
        <w:rPr>
          <w:noProof/>
        </w:rPr>
        <w:t>10.2.</w:t>
      </w:r>
      <w:r>
        <w:rPr>
          <w:noProof/>
        </w:rPr>
        <w:tab/>
        <w:t>Освен това органът по одобряването предоставя сертификат на техническата служба. Сертификатът съдържа:</w:t>
      </w:r>
    </w:p>
    <w:p>
      <w:pPr>
        <w:spacing w:after="0"/>
        <w:ind w:left="1134" w:hanging="567"/>
        <w:rPr>
          <w:rFonts w:eastAsia="Arial Unicode MS"/>
          <w:noProof/>
          <w:szCs w:val="24"/>
        </w:rPr>
      </w:pPr>
      <w:r>
        <w:rPr>
          <w:noProof/>
        </w:rPr>
        <w:t>a)</w:t>
      </w:r>
      <w:r>
        <w:rPr>
          <w:noProof/>
        </w:rPr>
        <w:tab/>
        <w:t>данните и логото на органа по одобряването;</w:t>
      </w:r>
    </w:p>
    <w:p>
      <w:pPr>
        <w:spacing w:after="0"/>
        <w:ind w:left="1134" w:hanging="567"/>
        <w:rPr>
          <w:rFonts w:eastAsia="Arial Unicode MS"/>
          <w:noProof/>
          <w:szCs w:val="24"/>
        </w:rPr>
      </w:pPr>
      <w:r>
        <w:rPr>
          <w:noProof/>
        </w:rPr>
        <w:t>б)</w:t>
      </w:r>
      <w:r>
        <w:rPr>
          <w:noProof/>
        </w:rPr>
        <w:tab/>
        <w:t>пълна идентификация на определената техническа служба;</w:t>
      </w:r>
    </w:p>
    <w:p>
      <w:pPr>
        <w:spacing w:after="0"/>
        <w:ind w:left="1134" w:hanging="567"/>
        <w:rPr>
          <w:rFonts w:eastAsia="Arial Unicode MS"/>
          <w:noProof/>
          <w:szCs w:val="24"/>
        </w:rPr>
      </w:pPr>
      <w:r>
        <w:rPr>
          <w:noProof/>
        </w:rPr>
        <w:t>в)</w:t>
      </w:r>
      <w:r>
        <w:rPr>
          <w:noProof/>
        </w:rPr>
        <w:tab/>
        <w:t>началната дата и крайната дата на определянето;</w:t>
      </w:r>
    </w:p>
    <w:p>
      <w:pPr>
        <w:spacing w:after="0"/>
        <w:ind w:left="1134" w:hanging="567"/>
        <w:rPr>
          <w:rFonts w:eastAsia="Arial Unicode MS"/>
          <w:noProof/>
          <w:szCs w:val="24"/>
        </w:rPr>
      </w:pPr>
      <w:r>
        <w:rPr>
          <w:noProof/>
        </w:rPr>
        <w:t>г)</w:t>
      </w:r>
      <w:r>
        <w:rPr>
          <w:noProof/>
        </w:rPr>
        <w:tab/>
        <w:t>кратко изложение или позоваване на обхвата на определянето (съответните регулаторни актове или част от тях);</w:t>
      </w:r>
    </w:p>
    <w:p>
      <w:pPr>
        <w:spacing w:after="0"/>
        <w:ind w:left="1134" w:hanging="567"/>
        <w:rPr>
          <w:rFonts w:eastAsia="Arial Unicode MS"/>
          <w:noProof/>
          <w:szCs w:val="24"/>
        </w:rPr>
      </w:pPr>
      <w:r>
        <w:rPr>
          <w:noProof/>
        </w:rPr>
        <w:t>д)</w:t>
      </w:r>
      <w:r>
        <w:rPr>
          <w:noProof/>
        </w:rPr>
        <w:tab/>
        <w:t>декларация за съответствие и позоваване на настоящия регламент.</w:t>
      </w:r>
    </w:p>
    <w:p>
      <w:pPr>
        <w:spacing w:before="360" w:after="240"/>
        <w:ind w:left="567" w:hanging="567"/>
        <w:jc w:val="left"/>
        <w:rPr>
          <w:rFonts w:eastAsia="Arial Unicode MS"/>
          <w:b/>
          <w:bCs/>
          <w:noProof/>
          <w:szCs w:val="24"/>
        </w:rPr>
      </w:pPr>
      <w:r>
        <w:rPr>
          <w:noProof/>
        </w:rPr>
        <w:t>11.</w:t>
      </w:r>
      <w:r>
        <w:rPr>
          <w:noProof/>
        </w:rPr>
        <w:tab/>
      </w:r>
      <w:r>
        <w:rPr>
          <w:b/>
          <w:noProof/>
        </w:rPr>
        <w:t xml:space="preserve">Повторна оценка и надзор </w:t>
      </w:r>
    </w:p>
    <w:p>
      <w:pPr>
        <w:spacing w:after="0"/>
        <w:ind w:left="567" w:hanging="567"/>
        <w:rPr>
          <w:rFonts w:eastAsia="Arial Unicode MS"/>
          <w:noProof/>
          <w:szCs w:val="24"/>
        </w:rPr>
      </w:pPr>
      <w:r>
        <w:rPr>
          <w:noProof/>
        </w:rPr>
        <w:lastRenderedPageBreak/>
        <w:t>11.1.</w:t>
      </w:r>
      <w:r>
        <w:rPr>
          <w:noProof/>
        </w:rPr>
        <w:tab/>
        <w:t>Повторната оценка е сходна с първоначалната, като разликата е, че при нея се взема под внимание натрупаният при предходни оценки опит. Обхватът на осъществявания на място надзор е по-малък от този на повторната оценка.</w:t>
      </w:r>
    </w:p>
    <w:p>
      <w:pPr>
        <w:spacing w:after="0"/>
        <w:ind w:left="567" w:hanging="567"/>
        <w:rPr>
          <w:rFonts w:eastAsia="Arial Unicode MS"/>
          <w:noProof/>
          <w:szCs w:val="24"/>
        </w:rPr>
      </w:pPr>
      <w:r>
        <w:rPr>
          <w:noProof/>
        </w:rPr>
        <w:t>11.2.</w:t>
      </w:r>
      <w:r>
        <w:rPr>
          <w:noProof/>
        </w:rPr>
        <w:tab/>
        <w:t>Компетентният орган разработва своя план за повторна оценка и надзор на всяка определена техническа служба така, че да се извършва периодична оценка на представителни образци от обхвата на определянето.</w:t>
      </w:r>
    </w:p>
    <w:p>
      <w:pPr>
        <w:spacing w:after="100" w:afterAutospacing="1"/>
        <w:ind w:left="567"/>
        <w:rPr>
          <w:rFonts w:eastAsia="Arial Unicode MS"/>
          <w:noProof/>
          <w:szCs w:val="24"/>
        </w:rPr>
      </w:pPr>
      <w:r>
        <w:rPr>
          <w:noProof/>
        </w:rPr>
        <w:t>Интервалът между оценките на място, както при повторните, така и при надзора, зависи от постоянството на резултатите, показани от техническата служба.</w:t>
      </w:r>
    </w:p>
    <w:p>
      <w:pPr>
        <w:spacing w:after="0"/>
        <w:ind w:left="567" w:hanging="567"/>
        <w:rPr>
          <w:rFonts w:eastAsia="Arial Unicode MS"/>
          <w:noProof/>
          <w:szCs w:val="24"/>
        </w:rPr>
      </w:pPr>
      <w:r>
        <w:rPr>
          <w:noProof/>
        </w:rPr>
        <w:t>11.3.</w:t>
      </w:r>
      <w:r>
        <w:rPr>
          <w:noProof/>
        </w:rPr>
        <w:tab/>
        <w:t>Когато в хода на надзора или повторната оценка бъдат установени несъответствия, компетентният орган определя стриктни срокове за прилагане на коригиращи действия.</w:t>
      </w:r>
    </w:p>
    <w:p>
      <w:pPr>
        <w:spacing w:after="0"/>
        <w:ind w:left="567" w:hanging="567"/>
        <w:rPr>
          <w:rFonts w:eastAsia="Arial Unicode MS"/>
          <w:noProof/>
          <w:szCs w:val="24"/>
        </w:rPr>
      </w:pPr>
      <w:r>
        <w:rPr>
          <w:noProof/>
        </w:rPr>
        <w:t>11.4.</w:t>
      </w:r>
      <w:r>
        <w:rPr>
          <w:noProof/>
        </w:rPr>
        <w:tab/>
        <w:t>Когато коригиращите или подобряващи действия не са предприети в рамките на договорените срокове или не са счетени за достатъчни, компетентният орган взема необходимите мерки, като извършване на нова оценка и временно прекратяване/отнемане на статута на определена техническа служба за една или повече дейности в рамките на определянето.</w:t>
      </w:r>
    </w:p>
    <w:p>
      <w:pPr>
        <w:spacing w:after="0"/>
        <w:ind w:left="567" w:hanging="567"/>
        <w:rPr>
          <w:rFonts w:eastAsia="Arial Unicode MS"/>
          <w:noProof/>
          <w:szCs w:val="24"/>
        </w:rPr>
      </w:pPr>
      <w:r>
        <w:rPr>
          <w:noProof/>
        </w:rPr>
        <w:t>11.5.</w:t>
      </w:r>
      <w:r>
        <w:rPr>
          <w:noProof/>
        </w:rPr>
        <w:tab/>
        <w:t>Когато компетентният орган реши временно да прекрати или отнеме статута на определена техническа служба, той трябва да я уведоми за това с препоръчано писмо. Във всички случаи компетентният орган предприема всички необходими мерки за осигуряване на продължаване на дейностите, извършвани от техническата служба.</w:t>
      </w:r>
    </w:p>
    <w:p>
      <w:pPr>
        <w:spacing w:before="240" w:after="240"/>
        <w:ind w:left="567" w:hanging="567"/>
        <w:jc w:val="left"/>
        <w:rPr>
          <w:rFonts w:eastAsia="Arial Unicode MS"/>
          <w:b/>
          <w:bCs/>
          <w:noProof/>
          <w:szCs w:val="24"/>
        </w:rPr>
      </w:pPr>
      <w:r>
        <w:rPr>
          <w:noProof/>
        </w:rPr>
        <w:t>12.</w:t>
      </w:r>
      <w:r>
        <w:rPr>
          <w:noProof/>
        </w:rPr>
        <w:tab/>
      </w:r>
      <w:r>
        <w:rPr>
          <w:b/>
          <w:noProof/>
        </w:rPr>
        <w:t xml:space="preserve">Документация за определените технически служби </w:t>
      </w:r>
    </w:p>
    <w:p>
      <w:pPr>
        <w:spacing w:after="0"/>
        <w:ind w:left="567" w:hanging="567"/>
        <w:rPr>
          <w:rFonts w:eastAsia="Arial Unicode MS"/>
          <w:noProof/>
          <w:szCs w:val="24"/>
        </w:rPr>
      </w:pPr>
      <w:r>
        <w:rPr>
          <w:noProof/>
        </w:rPr>
        <w:t>12.1.</w:t>
      </w:r>
      <w:r>
        <w:rPr>
          <w:noProof/>
        </w:rPr>
        <w:tab/>
        <w:t>Компетентният орган води документация за техническите служби в доказателство на това, че изискванията към определянето, включително компетентността, са напълно спазени.</w:t>
      </w:r>
    </w:p>
    <w:p>
      <w:pPr>
        <w:spacing w:after="0"/>
        <w:ind w:left="567" w:hanging="567"/>
        <w:rPr>
          <w:rFonts w:eastAsia="Arial Unicode MS"/>
          <w:noProof/>
          <w:szCs w:val="24"/>
        </w:rPr>
      </w:pPr>
      <w:r>
        <w:rPr>
          <w:noProof/>
        </w:rPr>
        <w:t>12.2.</w:t>
      </w:r>
      <w:r>
        <w:rPr>
          <w:noProof/>
        </w:rPr>
        <w:tab/>
        <w:t>Компетентният орган съхранява документацията за техническите служби по начин, гарантиращ запазването на нейния поверителен характер.</w:t>
      </w:r>
    </w:p>
    <w:p>
      <w:pPr>
        <w:spacing w:after="0"/>
        <w:ind w:left="567" w:hanging="567"/>
        <w:rPr>
          <w:rFonts w:eastAsia="Arial Unicode MS"/>
          <w:noProof/>
          <w:szCs w:val="24"/>
        </w:rPr>
      </w:pPr>
      <w:r>
        <w:rPr>
          <w:noProof/>
        </w:rPr>
        <w:t>12.3.</w:t>
      </w:r>
      <w:r>
        <w:rPr>
          <w:noProof/>
        </w:rPr>
        <w:tab/>
        <w:t>Документацията за техническите служби включва най-малко:</w:t>
      </w:r>
    </w:p>
    <w:p>
      <w:pPr>
        <w:spacing w:after="0"/>
        <w:ind w:left="1134" w:hanging="567"/>
        <w:rPr>
          <w:rFonts w:eastAsia="Arial Unicode MS"/>
          <w:noProof/>
          <w:szCs w:val="24"/>
        </w:rPr>
      </w:pPr>
      <w:r>
        <w:rPr>
          <w:noProof/>
        </w:rPr>
        <w:t>a)</w:t>
      </w:r>
      <w:r>
        <w:rPr>
          <w:noProof/>
        </w:rPr>
        <w:tab/>
        <w:t>съответната кореспонденция;</w:t>
      </w:r>
    </w:p>
    <w:p>
      <w:pPr>
        <w:spacing w:after="0"/>
        <w:ind w:left="1134" w:hanging="567"/>
        <w:rPr>
          <w:rFonts w:eastAsia="Arial Unicode MS"/>
          <w:noProof/>
          <w:szCs w:val="24"/>
        </w:rPr>
      </w:pPr>
      <w:r>
        <w:rPr>
          <w:noProof/>
        </w:rPr>
        <w:t>б)</w:t>
      </w:r>
      <w:r>
        <w:rPr>
          <w:noProof/>
        </w:rPr>
        <w:tab/>
        <w:t>документи и протоколи за оценките;</w:t>
      </w:r>
    </w:p>
    <w:p>
      <w:pPr>
        <w:spacing w:after="0"/>
        <w:ind w:left="1134" w:hanging="567"/>
        <w:rPr>
          <w:rFonts w:eastAsia="Arial Unicode MS"/>
          <w:noProof/>
          <w:szCs w:val="24"/>
        </w:rPr>
      </w:pPr>
      <w:r>
        <w:rPr>
          <w:noProof/>
        </w:rPr>
        <w:t>в)</w:t>
      </w:r>
      <w:r>
        <w:rPr>
          <w:noProof/>
        </w:rPr>
        <w:tab/>
        <w:t>копия от сертификатите за определяне.</w:t>
      </w:r>
    </w:p>
    <w:p>
      <w:pPr>
        <w:spacing w:before="0" w:after="0"/>
        <w:jc w:val="left"/>
        <w:rPr>
          <w:rFonts w:eastAsia="Arial Unicode MS"/>
          <w:noProof/>
          <w:szCs w:val="24"/>
        </w:rPr>
      </w:pPr>
      <w:r>
        <w:rPr>
          <w:rFonts w:eastAsia="Arial Unicode MS"/>
          <w:noProof/>
          <w:szCs w:val="24"/>
        </w:rPr>
        <w:pict>
          <v:rect id="_x0000_i1043"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lastRenderedPageBreak/>
        <w:t>Допълнение 3</w:t>
      </w:r>
    </w:p>
    <w:p>
      <w:pPr>
        <w:spacing w:before="360" w:after="240"/>
        <w:jc w:val="center"/>
        <w:rPr>
          <w:rFonts w:eastAsia="Arial Unicode MS"/>
          <w:b/>
          <w:bCs/>
          <w:noProof/>
          <w:szCs w:val="24"/>
        </w:rPr>
      </w:pPr>
      <w:r>
        <w:rPr>
          <w:b/>
          <w:noProof/>
        </w:rPr>
        <w:t>Общи изисквания към формàта на протоколите от изпитвания</w:t>
      </w:r>
    </w:p>
    <w:p>
      <w:pPr>
        <w:spacing w:after="0"/>
        <w:ind w:left="567" w:hanging="567"/>
        <w:rPr>
          <w:rFonts w:eastAsia="Arial Unicode MS"/>
          <w:noProof/>
          <w:szCs w:val="24"/>
        </w:rPr>
      </w:pPr>
      <w:r>
        <w:rPr>
          <w:noProof/>
        </w:rPr>
        <w:t>1.</w:t>
      </w:r>
      <w:r>
        <w:rPr>
          <w:noProof/>
        </w:rPr>
        <w:tab/>
        <w:t>За всеки от изброените в част I от приложение IV регулаторни актове протоколът от изпитване трябва да отговаря на стандарт EN ISO/IEC 17025:2005. По-специално той трябва да включва информацията по точка 5.10.2, включително бележка 1 от посочения стандарт.</w:t>
      </w:r>
    </w:p>
    <w:p>
      <w:pPr>
        <w:spacing w:after="0"/>
        <w:ind w:left="567" w:hanging="567"/>
        <w:rPr>
          <w:rFonts w:eastAsia="Arial Unicode MS"/>
          <w:noProof/>
          <w:szCs w:val="24"/>
        </w:rPr>
      </w:pPr>
      <w:r>
        <w:rPr>
          <w:noProof/>
        </w:rPr>
        <w:t>2.</w:t>
      </w:r>
      <w:r>
        <w:rPr>
          <w:noProof/>
        </w:rPr>
        <w:tab/>
        <w:t>Образецът на протоколите от изпитвания се определя от органа по одобряването в съответствие с неговите правила за добри практики.</w:t>
      </w:r>
    </w:p>
    <w:p>
      <w:pPr>
        <w:spacing w:after="0"/>
        <w:ind w:left="567" w:hanging="567"/>
        <w:rPr>
          <w:rFonts w:eastAsia="Arial Unicode MS"/>
          <w:noProof/>
          <w:szCs w:val="24"/>
        </w:rPr>
      </w:pPr>
      <w:r>
        <w:rPr>
          <w:noProof/>
        </w:rPr>
        <w:t>3.</w:t>
      </w:r>
      <w:r>
        <w:rPr>
          <w:noProof/>
        </w:rPr>
        <w:tab/>
        <w:t>Протоколът от изпитването се изготвя на един от езиците на Съюза, определен от органа по одобряването.</w:t>
      </w:r>
    </w:p>
    <w:p>
      <w:pPr>
        <w:spacing w:after="0"/>
        <w:ind w:left="567" w:hanging="567"/>
        <w:rPr>
          <w:rFonts w:eastAsia="Arial Unicode MS"/>
          <w:noProof/>
          <w:szCs w:val="24"/>
        </w:rPr>
      </w:pPr>
      <w:r>
        <w:rPr>
          <w:noProof/>
        </w:rPr>
        <w:t>4.</w:t>
      </w:r>
      <w:r>
        <w:rPr>
          <w:noProof/>
        </w:rPr>
        <w:tab/>
        <w:t>Протоколът от изпитване трябва да съдържа най-малко:</w:t>
      </w:r>
    </w:p>
    <w:p>
      <w:pPr>
        <w:spacing w:after="0"/>
        <w:ind w:left="993" w:hanging="426"/>
        <w:rPr>
          <w:rFonts w:eastAsia="Arial Unicode MS"/>
          <w:noProof/>
          <w:szCs w:val="24"/>
        </w:rPr>
      </w:pPr>
      <w:r>
        <w:rPr>
          <w:noProof/>
        </w:rPr>
        <w:t>a)</w:t>
      </w:r>
      <w:r>
        <w:rPr>
          <w:noProof/>
        </w:rPr>
        <w:tab/>
        <w:t>идентификацията на изпитваното превозното средство, компонент или отделен технически възел;</w:t>
      </w:r>
    </w:p>
    <w:p>
      <w:pPr>
        <w:spacing w:after="0"/>
        <w:ind w:left="993" w:hanging="426"/>
        <w:rPr>
          <w:rFonts w:eastAsia="Arial Unicode MS"/>
          <w:noProof/>
          <w:szCs w:val="24"/>
        </w:rPr>
      </w:pPr>
      <w:r>
        <w:rPr>
          <w:noProof/>
        </w:rPr>
        <w:t>б)</w:t>
      </w:r>
      <w:r>
        <w:rPr>
          <w:noProof/>
        </w:rPr>
        <w:tab/>
        <w:t>подробно описание на характеристиките на превозното средство, компонента или отделния технически възел във връзка с регулаторния акт;</w:t>
      </w:r>
    </w:p>
    <w:p>
      <w:pPr>
        <w:spacing w:after="0"/>
        <w:ind w:left="993" w:hanging="426"/>
        <w:rPr>
          <w:rFonts w:eastAsia="Arial Unicode MS"/>
          <w:noProof/>
          <w:szCs w:val="24"/>
        </w:rPr>
      </w:pPr>
      <w:r>
        <w:rPr>
          <w:noProof/>
        </w:rPr>
        <w:t>в)</w:t>
      </w:r>
      <w:r>
        <w:rPr>
          <w:noProof/>
        </w:rPr>
        <w:tab/>
        <w:t>резултатите от определените в съответните регулаторни актове измервания и ако се изисква, граничните или пределните стойности, които трябва да бъдат спазени;</w:t>
      </w:r>
    </w:p>
    <w:p>
      <w:pPr>
        <w:spacing w:after="0"/>
        <w:ind w:left="993" w:hanging="426"/>
        <w:rPr>
          <w:rFonts w:eastAsia="Arial Unicode MS"/>
          <w:noProof/>
          <w:szCs w:val="24"/>
        </w:rPr>
      </w:pPr>
      <w:r>
        <w:rPr>
          <w:noProof/>
        </w:rPr>
        <w:t>г)</w:t>
      </w:r>
      <w:r>
        <w:rPr>
          <w:noProof/>
        </w:rPr>
        <w:tab/>
        <w:t>във връзка с всяко измерване по буква в) — съответното решение дали то отговаря на изискванията;</w:t>
      </w:r>
    </w:p>
    <w:p>
      <w:pPr>
        <w:spacing w:after="0"/>
        <w:ind w:left="993" w:hanging="426"/>
        <w:rPr>
          <w:rFonts w:eastAsia="Arial Unicode MS"/>
          <w:noProof/>
          <w:szCs w:val="24"/>
        </w:rPr>
      </w:pPr>
      <w:r>
        <w:rPr>
          <w:noProof/>
        </w:rPr>
        <w:t>д)</w:t>
      </w:r>
      <w:r>
        <w:rPr>
          <w:noProof/>
        </w:rPr>
        <w:tab/>
        <w:t>подробна декларация за съответствие с отделните разпоредби, които трябва да бъдат изпълнени, т.е. разпоредбите, за които не е необходимо да се извършват измервания.</w:t>
      </w:r>
    </w:p>
    <w:p>
      <w:pPr>
        <w:ind w:left="993"/>
        <w:rPr>
          <w:rFonts w:eastAsia="Arial Unicode MS"/>
          <w:noProof/>
          <w:szCs w:val="24"/>
        </w:rPr>
      </w:pPr>
      <w:r>
        <w:rPr>
          <w:noProof/>
        </w:rPr>
        <w:t>Например протоколът от изпитване трябва да съдържа декларация, в която се указва изпълнението на изискванията по част Б от приложение ІІ към Регламент (ЕС) № 19/2011, както следва: „Мястото на нанасяне на идентификационния номер на превозното средство отговаря на изискванията по част Б от приложение ІІ“;</w:t>
      </w:r>
    </w:p>
    <w:p>
      <w:pPr>
        <w:spacing w:after="0"/>
        <w:ind w:left="993" w:hanging="426"/>
        <w:rPr>
          <w:rFonts w:eastAsia="Arial Unicode MS"/>
          <w:noProof/>
          <w:szCs w:val="24"/>
        </w:rPr>
      </w:pPr>
      <w:r>
        <w:rPr>
          <w:noProof/>
        </w:rPr>
        <w:t>е)</w:t>
      </w:r>
      <w:r>
        <w:rPr>
          <w:noProof/>
        </w:rPr>
        <w:tab/>
        <w:t>когато са разрешени други методи за изпитване освен посочените в регулаторните актове, протоколът трябва да включва описание на използвания метод за изпитване;</w:t>
      </w:r>
    </w:p>
    <w:p>
      <w:pPr>
        <w:spacing w:after="0"/>
        <w:ind w:left="993" w:hanging="426"/>
        <w:rPr>
          <w:rFonts w:eastAsia="Arial Unicode MS"/>
          <w:noProof/>
          <w:szCs w:val="24"/>
        </w:rPr>
      </w:pPr>
      <w:r>
        <w:rPr>
          <w:noProof/>
        </w:rPr>
        <w:t>ж)</w:t>
      </w:r>
      <w:r>
        <w:rPr>
          <w:noProof/>
        </w:rPr>
        <w:tab/>
        <w:t>направени по време на изпитването снимки, чийто брой се определя от органа по одобряването.</w:t>
      </w:r>
    </w:p>
    <w:p>
      <w:pPr>
        <w:ind w:left="993"/>
        <w:rPr>
          <w:rFonts w:eastAsia="Arial Unicode MS"/>
          <w:noProof/>
          <w:szCs w:val="24"/>
        </w:rPr>
      </w:pPr>
      <w:r>
        <w:rPr>
          <w:noProof/>
        </w:rPr>
        <w:t>В случай на виртуално изпитване снимките могат да бъдат заместени от моментни снимки на екрана или други подходящи доказателства;</w:t>
      </w:r>
    </w:p>
    <w:p>
      <w:pPr>
        <w:spacing w:after="0"/>
        <w:ind w:left="993" w:hanging="426"/>
        <w:rPr>
          <w:rFonts w:eastAsia="Arial Unicode MS"/>
          <w:noProof/>
          <w:szCs w:val="24"/>
        </w:rPr>
      </w:pPr>
      <w:r>
        <w:rPr>
          <w:noProof/>
        </w:rPr>
        <w:t>з)</w:t>
      </w:r>
      <w:r>
        <w:rPr>
          <w:noProof/>
        </w:rPr>
        <w:tab/>
        <w:t>направените заключения;</w:t>
      </w:r>
    </w:p>
    <w:p>
      <w:pPr>
        <w:spacing w:after="0"/>
        <w:ind w:left="993" w:hanging="426"/>
        <w:rPr>
          <w:rFonts w:eastAsia="Arial Unicode MS"/>
          <w:noProof/>
          <w:szCs w:val="24"/>
        </w:rPr>
      </w:pPr>
      <w:r>
        <w:rPr>
          <w:noProof/>
        </w:rPr>
        <w:t>и)</w:t>
      </w:r>
      <w:r>
        <w:rPr>
          <w:noProof/>
        </w:rPr>
        <w:tab/>
        <w:t>когато се дават мнения и се правят тълкувания, те се документират надлежно и се обозначават като такива в протокола от изпитване.</w:t>
      </w:r>
    </w:p>
    <w:p>
      <w:pPr>
        <w:spacing w:after="0"/>
        <w:ind w:left="567" w:hanging="567"/>
        <w:rPr>
          <w:rFonts w:eastAsia="Arial Unicode MS"/>
          <w:noProof/>
          <w:szCs w:val="24"/>
        </w:rPr>
      </w:pPr>
      <w:r>
        <w:rPr>
          <w:noProof/>
        </w:rPr>
        <w:t>5.</w:t>
      </w:r>
      <w:r>
        <w:rPr>
          <w:noProof/>
        </w:rPr>
        <w:tab/>
        <w:t xml:space="preserve">Когато изпитванията се провеждат върху превозно средство, компонент или технически възел, който съчетава няколко от най-неблагоприятните </w:t>
      </w:r>
      <w:r>
        <w:rPr>
          <w:noProof/>
        </w:rPr>
        <w:lastRenderedPageBreak/>
        <w:t>характеристики по отношение на изискваното функционално ниво (т.е. най-неблагоприятният случай), в протокола от изпитване трябва се посочва как производителят е направил избора със съгласието на органа по одобряването.</w:t>
      </w:r>
    </w:p>
    <w:p>
      <w:pPr>
        <w:spacing w:before="0" w:after="0"/>
        <w:jc w:val="left"/>
        <w:rPr>
          <w:rFonts w:eastAsia="Arial Unicode MS"/>
          <w:noProof/>
          <w:szCs w:val="24"/>
        </w:rPr>
      </w:pPr>
      <w:r>
        <w:rPr>
          <w:rFonts w:eastAsia="Arial Unicode MS"/>
          <w:noProof/>
          <w:szCs w:val="24"/>
        </w:rPr>
        <w:pict>
          <v:rect id="_x0000_i1044" style="width:45.35pt;height:.75pt" o:hrpct="100" o:hralign="center" o:hrstd="t" o:hrnoshade="t" o:hr="t" fillcolor="black" stroked="f"/>
        </w:pict>
      </w:r>
    </w:p>
    <w:p>
      <w:pPr>
        <w:pStyle w:val="Annexetitre"/>
        <w:rPr>
          <w:noProof/>
        </w:rPr>
      </w:pPr>
      <w:r>
        <w:rPr>
          <w:noProof/>
        </w:rPr>
        <w:br w:type="page"/>
      </w:r>
      <w:r>
        <w:rPr>
          <w:noProof/>
        </w:rPr>
        <w:lastRenderedPageBreak/>
        <w:t>ПРИЛОЖЕНИЕ VI</w:t>
      </w:r>
    </w:p>
    <w:p>
      <w:pPr>
        <w:spacing w:before="240" w:after="240"/>
        <w:jc w:val="center"/>
        <w:rPr>
          <w:rFonts w:eastAsia="Arial Unicode MS"/>
          <w:b/>
          <w:bCs/>
          <w:noProof/>
          <w:szCs w:val="24"/>
        </w:rPr>
      </w:pPr>
      <w:r>
        <w:rPr>
          <w:b/>
          <w:noProof/>
        </w:rPr>
        <w:t>ОБРАЗЦИ НА СЕРТИФИКАТА ЗА ЕС ОДОБРЯВАНЕ НА ТИПА</w:t>
      </w:r>
    </w:p>
    <w:p>
      <w:pPr>
        <w:spacing w:before="480" w:after="240"/>
        <w:jc w:val="center"/>
        <w:rPr>
          <w:rFonts w:eastAsia="Arial Unicode MS"/>
          <w:bCs/>
          <w:noProof/>
          <w:szCs w:val="24"/>
        </w:rPr>
      </w:pPr>
      <w:r>
        <w:rPr>
          <w:noProof/>
        </w:rPr>
        <w:t>ОБРАЗЕЦ А</w:t>
      </w:r>
    </w:p>
    <w:p>
      <w:pPr>
        <w:jc w:val="center"/>
        <w:rPr>
          <w:rFonts w:eastAsia="Arial Unicode MS"/>
          <w:b/>
          <w:bCs/>
          <w:noProof/>
          <w:szCs w:val="24"/>
        </w:rPr>
      </w:pPr>
      <w:r>
        <w:rPr>
          <w:b/>
          <w:noProof/>
        </w:rPr>
        <w:t>(използва се за ЕС одобряване на типа на превозно средство)</w:t>
      </w:r>
    </w:p>
    <w:p>
      <w:pPr>
        <w:jc w:val="center"/>
        <w:rPr>
          <w:rFonts w:eastAsia="Arial Unicode MS"/>
          <w:b/>
          <w:bCs/>
          <w:noProof/>
          <w:szCs w:val="24"/>
        </w:rPr>
      </w:pPr>
      <w:r>
        <w:rPr>
          <w:noProof/>
        </w:rPr>
        <w:t>Максимален формат: A4 (210 × 297 mm)</w:t>
      </w:r>
    </w:p>
    <w:p>
      <w:pPr>
        <w:spacing w:before="360" w:after="360"/>
        <w:jc w:val="center"/>
        <w:rPr>
          <w:rFonts w:eastAsia="Arial Unicode MS"/>
          <w:b/>
          <w:iCs/>
          <w:noProof/>
          <w:szCs w:val="24"/>
        </w:rPr>
      </w:pPr>
      <w:r>
        <w:rPr>
          <w:b/>
          <w:noProof/>
        </w:rPr>
        <w:t>СЕРТИФИКАТ ЗА ЕС ОДОБРЯВАНЕ НА ТИПА</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245" w:right="425"/>
        <w:rPr>
          <w:rFonts w:eastAsia="Arial Unicode MS"/>
          <w:noProof/>
          <w:szCs w:val="24"/>
        </w:rPr>
      </w:pPr>
      <w:r>
        <w:rPr>
          <w:noProof/>
        </w:rPr>
        <w:t>Печат на органа по одобряването</w:t>
      </w:r>
    </w:p>
    <w:p>
      <w:pPr>
        <w:spacing w:before="100" w:beforeAutospacing="1" w:after="100" w:afterAutospacing="1"/>
        <w:jc w:val="left"/>
        <w:rPr>
          <w:rFonts w:eastAsia="Arial Unicode MS"/>
          <w:noProof/>
          <w:szCs w:val="24"/>
        </w:rPr>
      </w:pPr>
      <w:r>
        <w:rPr>
          <w:noProof/>
        </w:rPr>
        <w:t>Валидност на сертификата: дд/мм/гггг(</w:t>
      </w:r>
      <w:r>
        <w:rPr>
          <w:noProof/>
          <w:vertAlign w:val="superscript"/>
        </w:rPr>
        <w:t>4</w:t>
      </w:r>
      <w:r>
        <w:rPr>
          <w:noProof/>
        </w:rPr>
        <w:t>)</w:t>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58"/>
        <w:gridCol w:w="5386"/>
      </w:tblGrid>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Информация, отнасяща се до:</w:t>
            </w:r>
          </w:p>
        </w:tc>
        <w:tc>
          <w:tcPr>
            <w:tcW w:w="538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За типа на:</w:t>
            </w:r>
          </w:p>
        </w:tc>
      </w:tr>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ЕС одобрение на типа (</w:t>
            </w:r>
            <w:r>
              <w:rPr>
                <w:noProof/>
                <w:sz w:val="22"/>
                <w:vertAlign w:val="superscript"/>
              </w:rPr>
              <w:t>1</w:t>
            </w:r>
            <w:r>
              <w:rPr>
                <w:noProof/>
                <w:sz w:val="22"/>
              </w:rPr>
              <w:t>)</w:t>
            </w:r>
          </w:p>
          <w:p>
            <w:pPr>
              <w:spacing w:before="60" w:after="60"/>
              <w:rPr>
                <w:rFonts w:eastAsia="Arial Unicode MS"/>
                <w:noProof/>
                <w:sz w:val="22"/>
                <w:szCs w:val="24"/>
              </w:rPr>
            </w:pPr>
            <w:r>
              <w:rPr>
                <w:noProof/>
                <w:sz w:val="22"/>
              </w:rPr>
              <w:t>— разширение на ЕС одобрение на типа (</w:t>
            </w:r>
            <w:r>
              <w:rPr>
                <w:noProof/>
                <w:sz w:val="22"/>
                <w:vertAlign w:val="superscript"/>
              </w:rPr>
              <w:t>1</w:t>
            </w:r>
            <w:r>
              <w:rPr>
                <w:noProof/>
                <w:sz w:val="22"/>
              </w:rPr>
              <w:t>)</w:t>
            </w:r>
          </w:p>
          <w:p>
            <w:pPr>
              <w:spacing w:before="60" w:after="60"/>
              <w:rPr>
                <w:rFonts w:eastAsia="Arial Unicode MS"/>
                <w:noProof/>
                <w:sz w:val="22"/>
                <w:szCs w:val="24"/>
              </w:rPr>
            </w:pPr>
            <w:r>
              <w:rPr>
                <w:noProof/>
                <w:sz w:val="22"/>
              </w:rPr>
              <w:t>— отказ на ЕС одобрение на типа (</w:t>
            </w:r>
            <w:r>
              <w:rPr>
                <w:noProof/>
                <w:sz w:val="22"/>
                <w:vertAlign w:val="superscript"/>
              </w:rPr>
              <w:t>1</w:t>
            </w:r>
            <w:r>
              <w:rPr>
                <w:noProof/>
                <w:sz w:val="22"/>
              </w:rPr>
              <w:t>)</w:t>
            </w:r>
          </w:p>
          <w:p>
            <w:pPr>
              <w:spacing w:before="60" w:after="60"/>
              <w:rPr>
                <w:rFonts w:eastAsia="Arial Unicode MS"/>
                <w:noProof/>
                <w:sz w:val="22"/>
                <w:szCs w:val="24"/>
              </w:rPr>
            </w:pPr>
            <w:r>
              <w:rPr>
                <w:noProof/>
                <w:sz w:val="22"/>
              </w:rPr>
              <w:t>— отнемане на ЕС одобрение на типа (</w:t>
            </w:r>
            <w:r>
              <w:rPr>
                <w:noProof/>
                <w:sz w:val="22"/>
                <w:vertAlign w:val="superscript"/>
              </w:rPr>
              <w:t>1</w:t>
            </w:r>
            <w:r>
              <w:rPr>
                <w:noProof/>
                <w:sz w:val="22"/>
              </w:rPr>
              <w: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r>
              <w:rPr>
                <w:noProof/>
                <w:sz w:val="22"/>
              </w:rPr>
              <w:t>— комплектувано превозно средство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напълно комплектувано превозно средство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некомплектувано превозно средство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превозно средство с комплектувани и некомплектувани варианти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превозно средство с напълно комплектувани и некомплектувани варианти (</w:t>
            </w:r>
            <w:r>
              <w:rPr>
                <w:noProof/>
                <w:sz w:val="22"/>
                <w:vertAlign w:val="superscript"/>
              </w:rPr>
              <w:t>1</w:t>
            </w:r>
            <w:r>
              <w:rPr>
                <w:noProof/>
                <w:sz w:val="22"/>
              </w:rPr>
              <w:t>)</w:t>
            </w:r>
          </w:p>
        </w:tc>
      </w:tr>
    </w:tbl>
    <w:p>
      <w:pPr>
        <w:spacing w:after="0"/>
        <w:rPr>
          <w:rFonts w:eastAsia="Arial Unicode MS"/>
          <w:noProof/>
          <w:szCs w:val="24"/>
        </w:rPr>
      </w:pPr>
      <w:r>
        <w:rPr>
          <w:noProof/>
        </w:rPr>
        <w:t>в съответствие с Регламент (EС) № XXX/201X, последно изменен с Регламент (EО) № …/… (</w:t>
      </w:r>
      <w:r>
        <w:rPr>
          <w:noProof/>
          <w:vertAlign w:val="superscript"/>
        </w:rPr>
        <w:t>1</w:t>
      </w:r>
      <w:r>
        <w:rPr>
          <w:noProof/>
        </w:rPr>
        <w:t>).</w:t>
      </w:r>
    </w:p>
    <w:p>
      <w:pPr>
        <w:spacing w:after="240"/>
        <w:rPr>
          <w:rFonts w:eastAsia="Arial Unicode MS"/>
          <w:noProof/>
          <w:szCs w:val="24"/>
        </w:rPr>
      </w:pPr>
      <w:r>
        <w:rPr>
          <w:noProof/>
        </w:rPr>
        <w:t>Номер на ЕС одобрението на типа:</w:t>
      </w:r>
    </w:p>
    <w:p>
      <w:pPr>
        <w:spacing w:after="240"/>
        <w:rPr>
          <w:rFonts w:eastAsia="Arial Unicode MS"/>
          <w:noProof/>
          <w:szCs w:val="24"/>
        </w:rPr>
      </w:pPr>
      <w:r>
        <w:rPr>
          <w:noProof/>
        </w:rPr>
        <w:t>Основание за разширението:</w:t>
      </w:r>
    </w:p>
    <w:p>
      <w:pPr>
        <w:jc w:val="center"/>
        <w:rPr>
          <w:rFonts w:eastAsia="Arial Unicode MS"/>
          <w:bCs/>
          <w:noProof/>
          <w:szCs w:val="24"/>
        </w:rPr>
      </w:pPr>
      <w:r>
        <w:rPr>
          <w:noProof/>
        </w:rPr>
        <w:t>РАЗДЕЛ I</w:t>
      </w:r>
    </w:p>
    <w:p>
      <w:pPr>
        <w:spacing w:after="0"/>
        <w:ind w:left="851" w:hanging="851"/>
        <w:rPr>
          <w:rFonts w:eastAsia="Arial Unicode MS"/>
          <w:noProof/>
          <w:szCs w:val="24"/>
        </w:rPr>
      </w:pPr>
      <w:r>
        <w:rPr>
          <w:noProof/>
        </w:rPr>
        <w:t>1.1.</w:t>
      </w:r>
      <w:r>
        <w:rPr>
          <w:noProof/>
        </w:rPr>
        <w:tab/>
        <w:t>Марка (търговско наименование на производителя):</w:t>
      </w:r>
    </w:p>
    <w:p>
      <w:pPr>
        <w:spacing w:after="0"/>
        <w:ind w:left="851" w:hanging="851"/>
        <w:rPr>
          <w:rFonts w:eastAsia="Arial Unicode MS"/>
          <w:noProof/>
          <w:szCs w:val="24"/>
        </w:rPr>
      </w:pPr>
      <w:r>
        <w:rPr>
          <w:noProof/>
        </w:rPr>
        <w:t>1.2.</w:t>
      </w:r>
      <w:r>
        <w:rPr>
          <w:noProof/>
        </w:rPr>
        <w:tab/>
        <w:t>Тип:</w:t>
      </w:r>
    </w:p>
    <w:p>
      <w:pPr>
        <w:spacing w:after="0"/>
        <w:ind w:left="851" w:hanging="851"/>
        <w:rPr>
          <w:rFonts w:eastAsia="Arial Unicode MS"/>
          <w:noProof/>
          <w:szCs w:val="24"/>
        </w:rPr>
      </w:pPr>
      <w:r>
        <w:rPr>
          <w:noProof/>
        </w:rPr>
        <w:t>1.2.1.</w:t>
      </w:r>
      <w:r>
        <w:rPr>
          <w:noProof/>
        </w:rPr>
        <w:tab/>
        <w:t>Търговско наименование(я) (</w:t>
      </w:r>
      <w:r>
        <w:rPr>
          <w:noProof/>
          <w:vertAlign w:val="superscript"/>
        </w:rPr>
        <w:t>2</w:t>
      </w:r>
      <w:r>
        <w:rPr>
          <w:noProof/>
        </w:rPr>
        <w:t>):</w:t>
      </w:r>
    </w:p>
    <w:p>
      <w:pPr>
        <w:spacing w:after="0"/>
        <w:ind w:left="851" w:hanging="851"/>
        <w:rPr>
          <w:rFonts w:eastAsia="Arial Unicode MS"/>
          <w:noProof/>
          <w:szCs w:val="24"/>
        </w:rPr>
      </w:pPr>
      <w:r>
        <w:rPr>
          <w:noProof/>
        </w:rPr>
        <w:t>1.3.</w:t>
      </w:r>
      <w:r>
        <w:rPr>
          <w:noProof/>
        </w:rPr>
        <w:tab/>
        <w:t>Начини за идентификация на типа, когато се маркира на превозното средство:</w:t>
      </w:r>
    </w:p>
    <w:p>
      <w:pPr>
        <w:spacing w:after="0"/>
        <w:ind w:left="851" w:hanging="851"/>
        <w:rPr>
          <w:rFonts w:eastAsia="Arial Unicode MS"/>
          <w:noProof/>
          <w:szCs w:val="24"/>
        </w:rPr>
      </w:pPr>
      <w:r>
        <w:rPr>
          <w:noProof/>
        </w:rPr>
        <w:t>1.3.1.</w:t>
      </w:r>
      <w:r>
        <w:rPr>
          <w:noProof/>
        </w:rPr>
        <w:tab/>
        <w:t>Местоположение на тази маркировка:</w:t>
      </w:r>
    </w:p>
    <w:p>
      <w:pPr>
        <w:spacing w:after="0"/>
        <w:ind w:left="851" w:hanging="851"/>
        <w:rPr>
          <w:rFonts w:eastAsia="Arial Unicode MS"/>
          <w:noProof/>
          <w:szCs w:val="24"/>
        </w:rPr>
      </w:pPr>
      <w:r>
        <w:rPr>
          <w:noProof/>
        </w:rPr>
        <w:t>1.4.</w:t>
      </w:r>
      <w:r>
        <w:rPr>
          <w:noProof/>
        </w:rPr>
        <w:tab/>
        <w:t>Категория на превозното средство (</w:t>
      </w:r>
      <w:r>
        <w:rPr>
          <w:noProof/>
          <w:vertAlign w:val="superscript"/>
        </w:rPr>
        <w:t>3</w:t>
      </w:r>
      <w:r>
        <w:rPr>
          <w:noProof/>
        </w:rPr>
        <w:t>):</w:t>
      </w:r>
    </w:p>
    <w:p>
      <w:pPr>
        <w:spacing w:before="240" w:after="0"/>
        <w:ind w:left="992" w:hanging="992"/>
        <w:rPr>
          <w:rFonts w:eastAsia="Arial Unicode MS"/>
          <w:noProof/>
          <w:szCs w:val="24"/>
        </w:rPr>
      </w:pPr>
      <w:r>
        <w:rPr>
          <w:noProof/>
        </w:rPr>
        <w:t>____________________________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Излишното се зачерква.</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Когато не е известно по време на одобряването на типа, тази точка се попълва най-късно, когато превозното средство се пуска на пазара.</w:t>
      </w:r>
    </w:p>
    <w:p>
      <w:pPr>
        <w:spacing w:before="0" w:after="0"/>
        <w:ind w:left="284" w:hanging="284"/>
        <w:rPr>
          <w:rFonts w:eastAsia="Arial Unicode MS"/>
          <w:noProof/>
          <w:sz w:val="20"/>
          <w:szCs w:val="20"/>
        </w:rPr>
      </w:pPr>
      <w:r>
        <w:rPr>
          <w:noProof/>
          <w:sz w:val="20"/>
        </w:rPr>
        <w:lastRenderedPageBreak/>
        <w:t>(</w:t>
      </w:r>
      <w:r>
        <w:rPr>
          <w:noProof/>
          <w:sz w:val="20"/>
          <w:vertAlign w:val="superscript"/>
        </w:rPr>
        <w:t>3</w:t>
      </w:r>
      <w:r>
        <w:rPr>
          <w:noProof/>
          <w:sz w:val="20"/>
        </w:rPr>
        <w:t>)</w:t>
      </w:r>
      <w:r>
        <w:rPr>
          <w:noProof/>
        </w:rPr>
        <w:tab/>
      </w:r>
      <w:r>
        <w:rPr>
          <w:noProof/>
          <w:sz w:val="20"/>
        </w:rPr>
        <w:t>Съгласно определенията в приложение II, част А от Регламент (ЕС) № .../...</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 xml:space="preserve">Да се посочи в съответствие с член 33, параграф 1 от Регламент (ЕС) № .../.... </w:t>
      </w:r>
    </w:p>
    <w:p>
      <w:pPr>
        <w:spacing w:before="100" w:beforeAutospacing="1" w:after="100" w:afterAutospacing="1"/>
        <w:ind w:left="709" w:hanging="709"/>
        <w:rPr>
          <w:rFonts w:eastAsia="Arial Unicode MS"/>
          <w:noProof/>
          <w:szCs w:val="24"/>
        </w:rPr>
      </w:pPr>
      <w:r>
        <w:rPr>
          <w:noProof/>
        </w:rPr>
        <w:br w:type="page"/>
      </w:r>
      <w:r>
        <w:rPr>
          <w:noProof/>
        </w:rPr>
        <w:lastRenderedPageBreak/>
        <w:t>1.5.</w:t>
      </w:r>
      <w:r>
        <w:rPr>
          <w:noProof/>
        </w:rPr>
        <w:tab/>
        <w:t>Наименование на дружеството и адрес на производителя на комплектуваното/напълно комплектуваното превозно средство (</w:t>
      </w:r>
      <w:r>
        <w:rPr>
          <w:noProof/>
          <w:vertAlign w:val="superscript"/>
        </w:rPr>
        <w:t>1</w:t>
      </w:r>
      <w:r>
        <w:rPr>
          <w:noProof/>
        </w:rPr>
        <w:t>):</w:t>
      </w:r>
    </w:p>
    <w:p>
      <w:pPr>
        <w:tabs>
          <w:tab w:val="left" w:pos="709"/>
        </w:tabs>
        <w:spacing w:before="100" w:beforeAutospacing="1" w:after="100" w:afterAutospacing="1"/>
        <w:ind w:left="709" w:hanging="709"/>
        <w:rPr>
          <w:rFonts w:eastAsia="Arial Unicode MS"/>
          <w:noProof/>
          <w:szCs w:val="24"/>
        </w:rPr>
      </w:pPr>
      <w:r>
        <w:rPr>
          <w:noProof/>
        </w:rPr>
        <w:t>1.5.1</w:t>
      </w:r>
      <w:r>
        <w:rPr>
          <w:noProof/>
        </w:rPr>
        <w:tab/>
        <w:t>За превозни средства с многоетапно одобряване — наименование на дружеството и адрес на производителя на базовото превозно средство/превозното средство от предишния(те) етап(и):</w:t>
      </w:r>
    </w:p>
    <w:p>
      <w:pPr>
        <w:spacing w:after="0"/>
        <w:ind w:left="709" w:hanging="709"/>
        <w:rPr>
          <w:rFonts w:eastAsia="Arial Unicode MS"/>
          <w:noProof/>
          <w:szCs w:val="24"/>
        </w:rPr>
      </w:pPr>
      <w:r>
        <w:rPr>
          <w:noProof/>
        </w:rPr>
        <w:t>1.8.</w:t>
      </w:r>
      <w:r>
        <w:rPr>
          <w:noProof/>
        </w:rPr>
        <w:tab/>
        <w:t>Наименование(я) и адрес(и) на монтажния завод(и):</w:t>
      </w:r>
    </w:p>
    <w:p>
      <w:pPr>
        <w:spacing w:after="0"/>
        <w:ind w:left="709" w:hanging="709"/>
        <w:rPr>
          <w:rFonts w:eastAsia="Arial Unicode MS"/>
          <w:noProof/>
          <w:szCs w:val="24"/>
        </w:rPr>
      </w:pPr>
      <w:r>
        <w:rPr>
          <w:noProof/>
        </w:rPr>
        <w:t>1.9.</w:t>
      </w:r>
      <w:r>
        <w:rPr>
          <w:noProof/>
        </w:rPr>
        <w:tab/>
        <w:t>Наименование и адрес на представителя на производителя (когато има):</w:t>
      </w:r>
    </w:p>
    <w:p>
      <w:pPr>
        <w:spacing w:before="240" w:after="240"/>
        <w:jc w:val="center"/>
        <w:rPr>
          <w:rFonts w:eastAsia="Arial Unicode MS"/>
          <w:bCs/>
          <w:noProof/>
          <w:szCs w:val="24"/>
        </w:rPr>
      </w:pPr>
      <w:r>
        <w:rPr>
          <w:noProof/>
        </w:rPr>
        <w:t>РАЗДЕЛ II</w:t>
      </w:r>
    </w:p>
    <w:p>
      <w:pPr>
        <w:spacing w:after="0"/>
        <w:rPr>
          <w:rFonts w:eastAsia="Arial Unicode MS"/>
          <w:noProof/>
          <w:szCs w:val="24"/>
        </w:rPr>
      </w:pPr>
      <w:r>
        <w:rPr>
          <w:noProof/>
        </w:rPr>
        <w:t>Долуподписаният удостоверявам достоверността на информацията, предоставена от производителя в приложения информационен документ на типа превозно средство (образец(и) е избран от органа по одобряването и е представен от производителя като прототип(и) на типа превозно средство), и декларирам, че приложените резултати от изпитването са за този тип превозно средство.</w:t>
      </w:r>
    </w:p>
    <w:p>
      <w:pPr>
        <w:spacing w:after="0"/>
        <w:ind w:left="426" w:hanging="426"/>
        <w:rPr>
          <w:rFonts w:eastAsia="Arial Unicode MS"/>
          <w:noProof/>
          <w:szCs w:val="24"/>
        </w:rPr>
      </w:pPr>
      <w:r>
        <w:rPr>
          <w:noProof/>
        </w:rPr>
        <w:t>1.</w:t>
      </w:r>
      <w:r>
        <w:rPr>
          <w:noProof/>
        </w:rPr>
        <w:tab/>
        <w:t>За комплектувани и напълно комплектувани превозни средства/варианти (</w:t>
      </w:r>
      <w:r>
        <w:rPr>
          <w:noProof/>
          <w:vertAlign w:val="superscript"/>
        </w:rPr>
        <w:t>1</w:t>
      </w:r>
      <w:r>
        <w:rPr>
          <w:noProof/>
        </w:rPr>
        <w:t>):</w:t>
      </w:r>
    </w:p>
    <w:p>
      <w:pPr>
        <w:spacing w:after="100" w:afterAutospacing="1"/>
        <w:ind w:left="425"/>
        <w:rPr>
          <w:rFonts w:eastAsia="Arial Unicode MS"/>
          <w:noProof/>
          <w:szCs w:val="24"/>
        </w:rPr>
      </w:pPr>
      <w:r>
        <w:rPr>
          <w:noProof/>
        </w:rPr>
        <w:t>Типът превозно средство отговаря/не отговаря (</w:t>
      </w:r>
      <w:r>
        <w:rPr>
          <w:noProof/>
          <w:vertAlign w:val="superscript"/>
        </w:rPr>
        <w:t>1</w:t>
      </w:r>
      <w:r>
        <w:rPr>
          <w:noProof/>
        </w:rPr>
        <w:t>) на техническите изисквания на всички приложими регулаторни актове по приложение IV (</w:t>
      </w:r>
      <w:r>
        <w:rPr>
          <w:noProof/>
          <w:vertAlign w:val="superscript"/>
        </w:rPr>
        <w:t>2</w:t>
      </w:r>
      <w:r>
        <w:rPr>
          <w:noProof/>
        </w:rPr>
        <w:t>) към Регламент (ЕС) № ХХХ/201Х.</w:t>
      </w:r>
    </w:p>
    <w:p>
      <w:pPr>
        <w:spacing w:after="100" w:afterAutospacing="1"/>
        <w:ind w:left="426" w:hanging="426"/>
        <w:rPr>
          <w:rFonts w:eastAsia="Arial Unicode MS"/>
          <w:noProof/>
          <w:szCs w:val="24"/>
        </w:rPr>
      </w:pPr>
      <w:r>
        <w:rPr>
          <w:noProof/>
        </w:rPr>
        <w:t>1.1.</w:t>
      </w:r>
      <w:r>
        <w:rPr>
          <w:noProof/>
        </w:rPr>
        <w:tab/>
        <w:t>Ограничения на валидността (</w:t>
      </w:r>
      <w:r>
        <w:rPr>
          <w:noProof/>
          <w:vertAlign w:val="superscript"/>
        </w:rPr>
        <w:t>1</w:t>
      </w:r>
      <w:r>
        <w:rPr>
          <w:noProof/>
        </w:rPr>
        <w:t>)(</w:t>
      </w:r>
      <w:r>
        <w:rPr>
          <w:noProof/>
          <w:vertAlign w:val="superscript"/>
        </w:rPr>
        <w:t>3</w:t>
      </w:r>
      <w:r>
        <w:rPr>
          <w:noProof/>
        </w:rPr>
        <w:t>):………………………………………………………….</w:t>
      </w:r>
    </w:p>
    <w:p>
      <w:pPr>
        <w:spacing w:after="100" w:afterAutospacing="1"/>
        <w:ind w:left="426" w:hanging="426"/>
        <w:rPr>
          <w:rFonts w:eastAsia="Arial Unicode MS"/>
          <w:noProof/>
          <w:szCs w:val="24"/>
        </w:rPr>
      </w:pPr>
      <w:r>
        <w:rPr>
          <w:noProof/>
        </w:rPr>
        <w:t>1.2.</w:t>
      </w:r>
      <w:r>
        <w:rPr>
          <w:noProof/>
        </w:rPr>
        <w:tab/>
        <w:t>Приложени изключения (</w:t>
      </w:r>
      <w:r>
        <w:rPr>
          <w:noProof/>
          <w:vertAlign w:val="superscript"/>
        </w:rPr>
        <w:t>1</w:t>
      </w:r>
      <w:r>
        <w:rPr>
          <w:noProof/>
        </w:rPr>
        <w:t>)(</w:t>
      </w:r>
      <w:r>
        <w:rPr>
          <w:noProof/>
          <w:vertAlign w:val="superscript"/>
        </w:rPr>
        <w:t>3</w:t>
      </w:r>
      <w:r>
        <w:rPr>
          <w:noProof/>
        </w:rPr>
        <w:t>)(</w:t>
      </w:r>
      <w:r>
        <w:rPr>
          <w:noProof/>
          <w:vertAlign w:val="superscript"/>
        </w:rPr>
        <w:t>4</w:t>
      </w:r>
      <w:r>
        <w:rPr>
          <w:noProof/>
        </w:rPr>
        <w:t>): ………………………………………………………….</w:t>
      </w:r>
    </w:p>
    <w:p>
      <w:pPr>
        <w:spacing w:after="100" w:afterAutospacing="1"/>
        <w:rPr>
          <w:rFonts w:eastAsia="Arial Unicode MS"/>
          <w:noProof/>
          <w:szCs w:val="24"/>
        </w:rPr>
      </w:pPr>
      <w:r>
        <w:rPr>
          <w:noProof/>
        </w:rPr>
        <w:t>1.2.1. Основания за изключенията (</w:t>
      </w:r>
      <w:r>
        <w:rPr>
          <w:noProof/>
          <w:vertAlign w:val="superscript"/>
        </w:rPr>
        <w:t>1</w:t>
      </w:r>
      <w:r>
        <w:rPr>
          <w:noProof/>
        </w:rPr>
        <w:t>)(</w:t>
      </w:r>
      <w:r>
        <w:rPr>
          <w:noProof/>
          <w:vertAlign w:val="superscript"/>
        </w:rPr>
        <w:t>4</w:t>
      </w:r>
      <w:r>
        <w:rPr>
          <w:noProof/>
        </w:rPr>
        <w:t>): ………………………………………………………</w:t>
      </w:r>
    </w:p>
    <w:p>
      <w:pPr>
        <w:spacing w:after="100" w:afterAutospacing="1"/>
        <w:rPr>
          <w:rFonts w:eastAsia="Arial Unicode MS"/>
          <w:noProof/>
          <w:szCs w:val="24"/>
        </w:rPr>
      </w:pPr>
      <w:r>
        <w:rPr>
          <w:noProof/>
        </w:rPr>
        <w:t>1.2.2. Алтернативни изисквания (</w:t>
      </w:r>
      <w:r>
        <w:rPr>
          <w:noProof/>
          <w:vertAlign w:val="superscript"/>
        </w:rPr>
        <w:t>1</w:t>
      </w:r>
      <w:r>
        <w:rPr>
          <w:noProof/>
        </w:rPr>
        <w:t>)(</w:t>
      </w:r>
      <w:r>
        <w:rPr>
          <w:noProof/>
          <w:vertAlign w:val="superscript"/>
        </w:rPr>
        <w:t>4</w:t>
      </w:r>
      <w:r>
        <w:rPr>
          <w:noProof/>
        </w:rPr>
        <w:t>): ………………………………………………………</w:t>
      </w:r>
    </w:p>
    <w:p>
      <w:pPr>
        <w:spacing w:after="0"/>
        <w:ind w:left="426" w:hanging="426"/>
        <w:rPr>
          <w:rFonts w:eastAsia="Arial Unicode MS"/>
          <w:noProof/>
          <w:szCs w:val="24"/>
        </w:rPr>
      </w:pPr>
      <w:r>
        <w:rPr>
          <w:noProof/>
        </w:rPr>
        <w:t>2.</w:t>
      </w:r>
      <w:r>
        <w:rPr>
          <w:noProof/>
        </w:rPr>
        <w:tab/>
        <w:t>За некомплектувани превозни средства/варианти (</w:t>
      </w:r>
      <w:r>
        <w:rPr>
          <w:noProof/>
          <w:vertAlign w:val="superscript"/>
        </w:rPr>
        <w:t>1</w:t>
      </w:r>
      <w:r>
        <w:rPr>
          <w:noProof/>
        </w:rPr>
        <w:t>):</w:t>
      </w:r>
    </w:p>
    <w:p>
      <w:pPr>
        <w:spacing w:after="100" w:afterAutospacing="1"/>
        <w:ind w:left="425"/>
        <w:rPr>
          <w:rFonts w:eastAsia="Arial Unicode MS"/>
          <w:noProof/>
          <w:szCs w:val="24"/>
        </w:rPr>
      </w:pPr>
      <w:r>
        <w:rPr>
          <w:noProof/>
        </w:rPr>
        <w:t>Типът превозно средство отговаря/не отговаря (</w:t>
      </w:r>
      <w:r>
        <w:rPr>
          <w:noProof/>
          <w:vertAlign w:val="superscript"/>
        </w:rPr>
        <w:t>1</w:t>
      </w:r>
      <w:r>
        <w:rPr>
          <w:noProof/>
        </w:rPr>
        <w:t>) на техническите изисквания на регулаторните актове, посочени в таблицата на страна 2.</w:t>
      </w:r>
    </w:p>
    <w:p>
      <w:pPr>
        <w:spacing w:after="0"/>
        <w:ind w:left="426" w:hanging="426"/>
        <w:rPr>
          <w:rFonts w:eastAsia="Arial Unicode MS"/>
          <w:noProof/>
          <w:szCs w:val="24"/>
        </w:rPr>
      </w:pPr>
      <w:r>
        <w:rPr>
          <w:noProof/>
        </w:rPr>
        <w:t>3.</w:t>
      </w:r>
      <w:r>
        <w:rPr>
          <w:noProof/>
        </w:rPr>
        <w:tab/>
        <w:t>Одобрението е дадено/отказано/отнето (</w:t>
      </w:r>
      <w:r>
        <w:rPr>
          <w:noProof/>
          <w:vertAlign w:val="superscript"/>
        </w:rPr>
        <w:t>1</w:t>
      </w:r>
      <w:r>
        <w:rPr>
          <w:noProof/>
        </w:rPr>
        <w:t>).</w:t>
      </w:r>
    </w:p>
    <w:p>
      <w:pPr>
        <w:spacing w:after="360"/>
        <w:ind w:left="425" w:hanging="425"/>
        <w:rPr>
          <w:rFonts w:eastAsia="Arial Unicode MS"/>
          <w:noProof/>
          <w:szCs w:val="24"/>
        </w:rPr>
      </w:pPr>
      <w:r>
        <w:rPr>
          <w:noProof/>
        </w:rPr>
        <w:t>4.</w:t>
      </w:r>
      <w:r>
        <w:rPr>
          <w:noProof/>
        </w:rPr>
        <w:tab/>
        <w:t>Одобрението е дадено в съответствие с член 37 от Регламент (ЕС) № ХХХ/201Х и поради това валидността на одобрението е ограничена до дд/мм/гг.</w:t>
      </w:r>
    </w:p>
    <w:tbl>
      <w:tblPr>
        <w:tblpPr w:leftFromText="181" w:rightFromText="181" w:vertAnchor="text" w:tblpY="1"/>
        <w:tblOverlap w:val="never"/>
        <w:tblW w:w="8571" w:type="dxa"/>
        <w:tblCellSpacing w:w="0" w:type="dxa"/>
        <w:tblInd w:w="54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0"/>
        <w:gridCol w:w="3118"/>
        <w:gridCol w:w="2693"/>
      </w:tblGrid>
      <w:tr>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(Място)</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(Подпис)</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(Дата)</w:t>
            </w:r>
          </w:p>
        </w:tc>
      </w:tr>
    </w:tbl>
    <w:p>
      <w:pPr>
        <w:spacing w:before="840" w:after="0"/>
        <w:ind w:hanging="238"/>
        <w:rPr>
          <w:rFonts w:eastAsia="Arial Unicode MS"/>
          <w:noProof/>
          <w:szCs w:val="24"/>
        </w:rPr>
      </w:pPr>
      <w:r>
        <w:rPr>
          <w:noProof/>
        </w:rPr>
        <w:lastRenderedPageBreak/>
        <w:t>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Излишното се зачерква.</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Вж. страна 2.</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 Приложимо само към одобряване на типа на превозно средство като изключение на основание нова технология или нова концепция съгласно член 37 от Регламент (EС) № ХХХ/201Х.</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 Приложимо само към национално одобряване на типа за малки серии съгласно член 40 от Регламент (ЕС) № ХХХ/201Х.</w:t>
      </w:r>
    </w:p>
    <w:tbl>
      <w:tblPr>
        <w:tblW w:w="5112" w:type="pct"/>
        <w:tblCellSpacing w:w="0" w:type="dxa"/>
        <w:tblCellMar>
          <w:left w:w="0" w:type="dxa"/>
          <w:right w:w="0" w:type="dxa"/>
        </w:tblCellMar>
        <w:tblLook w:val="04A0" w:firstRow="1" w:lastRow="0" w:firstColumn="1" w:lastColumn="0" w:noHBand="0" w:noVBand="1"/>
      </w:tblPr>
      <w:tblGrid>
        <w:gridCol w:w="1417"/>
        <w:gridCol w:w="6"/>
        <w:gridCol w:w="7851"/>
      </w:tblGrid>
      <w:tr>
        <w:trPr>
          <w:tblCellSpacing w:w="0" w:type="dxa"/>
        </w:trPr>
        <w:tc>
          <w:tcPr>
            <w:tcW w:w="764" w:type="pct"/>
            <w:hideMark/>
          </w:tcPr>
          <w:p>
            <w:pPr>
              <w:spacing w:before="240" w:after="0"/>
              <w:rPr>
                <w:rFonts w:eastAsia="Arial Unicode MS"/>
                <w:noProof/>
                <w:sz w:val="22"/>
                <w:szCs w:val="24"/>
              </w:rPr>
            </w:pPr>
            <w:r>
              <w:rPr>
                <w:noProof/>
                <w:sz w:val="22"/>
              </w:rPr>
              <w:t>Приложения:</w:t>
            </w:r>
          </w:p>
        </w:tc>
        <w:tc>
          <w:tcPr>
            <w:tcW w:w="0" w:type="auto"/>
            <w:hideMark/>
          </w:tcPr>
          <w:p>
            <w:pPr>
              <w:spacing w:after="0"/>
              <w:rPr>
                <w:rFonts w:eastAsia="Arial Unicode MS"/>
                <w:noProof/>
                <w:sz w:val="22"/>
                <w:szCs w:val="24"/>
              </w:rPr>
            </w:pPr>
          </w:p>
        </w:tc>
        <w:tc>
          <w:tcPr>
            <w:tcW w:w="0" w:type="auto"/>
            <w:hideMark/>
          </w:tcPr>
          <w:p>
            <w:pPr>
              <w:spacing w:before="240" w:after="0"/>
              <w:rPr>
                <w:rFonts w:eastAsia="Arial Unicode MS"/>
                <w:noProof/>
                <w:sz w:val="22"/>
                <w:szCs w:val="24"/>
              </w:rPr>
            </w:pPr>
            <w:r>
              <w:rPr>
                <w:noProof/>
                <w:sz w:val="22"/>
              </w:rPr>
              <w:t>Техническо досие</w:t>
            </w:r>
          </w:p>
          <w:p>
            <w:pPr>
              <w:spacing w:after="0"/>
              <w:rPr>
                <w:rFonts w:eastAsia="Arial Unicode MS"/>
                <w:noProof/>
                <w:sz w:val="22"/>
                <w:szCs w:val="24"/>
              </w:rPr>
            </w:pPr>
            <w:r>
              <w:rPr>
                <w:noProof/>
                <w:sz w:val="22"/>
              </w:rPr>
              <w:t>Резултати от изпитването (вж. приложение VІІІ към Регламент (ЕС) № ХХХ/201Х)</w:t>
            </w:r>
          </w:p>
          <w:p>
            <w:pPr>
              <w:spacing w:after="0"/>
              <w:rPr>
                <w:rFonts w:eastAsia="Arial Unicode MS"/>
                <w:noProof/>
                <w:sz w:val="22"/>
                <w:szCs w:val="24"/>
              </w:rPr>
            </w:pPr>
            <w:r>
              <w:rPr>
                <w:noProof/>
                <w:sz w:val="22"/>
              </w:rPr>
              <w:t>Име(на) и спесимен(и) от подписа(ите) на лицето(ата), упълномощено да подписва сертификатите за съответствие, и посочване на длъжността му в дружеството</w:t>
            </w:r>
          </w:p>
        </w:tc>
      </w:tr>
    </w:tbl>
    <w:p>
      <w:pPr>
        <w:spacing w:after="0"/>
        <w:rPr>
          <w:rFonts w:eastAsia="Arial Unicode MS"/>
          <w:strike/>
          <w:noProof/>
          <w:szCs w:val="24"/>
        </w:rPr>
      </w:pPr>
      <w:r>
        <w:rPr>
          <w:i/>
          <w:noProof/>
        </w:rPr>
        <w:t>Бележка:</w:t>
      </w:r>
    </w:p>
    <w:p>
      <w:pPr>
        <w:spacing w:after="0"/>
        <w:ind w:left="426" w:hanging="382"/>
        <w:rPr>
          <w:rFonts w:eastAsia="Arial Unicode MS"/>
          <w:noProof/>
          <w:szCs w:val="24"/>
        </w:rPr>
      </w:pPr>
      <w:r>
        <w:rPr>
          <w:noProof/>
        </w:rPr>
        <w:t>–</w:t>
      </w:r>
      <w:r>
        <w:rPr>
          <w:noProof/>
        </w:rPr>
        <w:tab/>
        <w:t xml:space="preserve">Ако този образец се използва за одобряване на типа на превозно средство като изключение на основание нова технология или нова концепция съгласно член 37 от Регламент (EС) № ХХХ/201Х, заглавието на сертификата трябва да гласи „ВРЕМЕНЕН СЕРТИФИКАТ ЗА СЪОТВЕТСТВИЕ, ВАЛИДЕН САМО НА ТЕРИТОРИЯТА НА …(ДЧ)“. </w:t>
      </w:r>
    </w:p>
    <w:p>
      <w:pPr>
        <w:spacing w:after="0"/>
        <w:ind w:left="426"/>
        <w:rPr>
          <w:rFonts w:eastAsia="Arial Unicode MS"/>
          <w:noProof/>
          <w:szCs w:val="24"/>
        </w:rPr>
      </w:pPr>
      <w:r>
        <w:rPr>
          <w:noProof/>
        </w:rPr>
        <w:t>Също така вместо „КОМПЛЕКТУВАНИ ПРЕВОЗНИ СРЕДСТВА“ заглавието на временния сертификат за съответствие трябва да съдържа изречението: „ЗА КОМПЛЕКТУВАНИ ПРЕВОЗНИ СРЕДСТВА, ЧИЙТО ТИП Е ОДОБРЕН СЪГЛАСНО ЧЛЕН 37 ОТ РЕГЛАМЕНТ (ЕС) № ХХХ/201Х НА ЕВРОПЕЙСКИЯ ПАРЛАМЕНТ И НА СЪВЕТА ОТ [ДЕН, МЕСЕЦ, ГОДИНА] ОТНОСНО ОДОБРЯВАНЕТО И НАДЗОРА НА ПАЗАРА НА МОТОРНИ ПРЕВОЗНИ СРЕДСТВА И ТЕХНИТЕ РЕМАРКЕТА, КАКТО И ЗА СИСТЕМИ, КОМПОНЕНТИ И ОТДЕЛНИ ТЕХНИЧЕСКИ ВЪЗЛИ, ПРЕДНАЗНАЧЕНИ ЗА ТАКИВА ПРЕВОЗНИ СРЕДСТВА (ВРЕМЕННО ОДОБРЯВАНЕ)“, в съответствие с член 37 от Регламент (ЕС) № ХХХ/201Х.</w:t>
      </w:r>
    </w:p>
    <w:p>
      <w:pPr>
        <w:spacing w:after="0"/>
        <w:ind w:left="426"/>
        <w:rPr>
          <w:rFonts w:eastAsia="Arial Unicode MS"/>
          <w:noProof/>
          <w:szCs w:val="24"/>
        </w:rPr>
      </w:pPr>
    </w:p>
    <w:p>
      <w:pPr>
        <w:spacing w:after="0"/>
        <w:ind w:left="426" w:hanging="382"/>
        <w:rPr>
          <w:rFonts w:eastAsia="Arial Unicode MS"/>
          <w:strike/>
          <w:noProof/>
          <w:szCs w:val="24"/>
        </w:rPr>
      </w:pPr>
      <w:r>
        <w:rPr>
          <w:noProof/>
        </w:rPr>
        <w:t>–</w:t>
      </w:r>
      <w:r>
        <w:rPr>
          <w:noProof/>
        </w:rPr>
        <w:tab/>
        <w:t>Ако този образец се използва за национално одобряване на типа за малки серии съгласно член 40 от Регламент (ЕС) № ХХХ/201Х, заглавието на сертификата трябва да гласи: „СЕРТИФИКАТ ЗА НАЦИОНАЛНО ОДОБРЯВАНЕ НА ТИПА НА ПРЕВОЗНИ СРЕДСТВА, ПРОИЗВЕДЕНИ В МАЛКИ СЕРИИ“. Текстът трябва да посочва естеството на изключенията, техните основания и алтернативните изисквания по член 40, параграф 2 от Регламент (ЕС) № ХХХ/201Х.</w:t>
      </w:r>
    </w:p>
    <w:p>
      <w:pPr>
        <w:jc w:val="center"/>
        <w:rPr>
          <w:rFonts w:eastAsia="Arial Unicode MS"/>
          <w:b/>
          <w:iCs/>
          <w:noProof/>
          <w:szCs w:val="24"/>
        </w:rPr>
      </w:pPr>
      <w:r>
        <w:rPr>
          <w:noProof/>
        </w:rPr>
        <w:br w:type="page"/>
      </w:r>
      <w:r>
        <w:rPr>
          <w:b/>
          <w:noProof/>
        </w:rPr>
        <w:lastRenderedPageBreak/>
        <w:t>СЕРТИФИКАТ ЗА ЕС ОДОБРЯВАНЕ НА ТИПА</w:t>
      </w:r>
    </w:p>
    <w:p>
      <w:pPr>
        <w:spacing w:after="0"/>
        <w:rPr>
          <w:rFonts w:eastAsia="Arial Unicode MS"/>
          <w:noProof/>
          <w:szCs w:val="24"/>
        </w:rPr>
      </w:pPr>
      <w:r>
        <w:rPr>
          <w:noProof/>
        </w:rPr>
        <w:t>Страна 2</w:t>
      </w:r>
    </w:p>
    <w:p>
      <w:pPr>
        <w:spacing w:after="0"/>
        <w:rPr>
          <w:rFonts w:eastAsia="Arial Unicode MS"/>
          <w:noProof/>
          <w:szCs w:val="24"/>
        </w:rPr>
      </w:pPr>
      <w:r>
        <w:rPr>
          <w:noProof/>
        </w:rPr>
        <w:t>Настоящото ЕС одобряване на типа на некомплектувани и напълно комплектувани превозни средства, варианти или версии се основава на одобряването(ията) на некомплектуваните превозни средства, посочени по-долу:</w:t>
      </w:r>
    </w:p>
    <w:p>
      <w:pPr>
        <w:spacing w:before="240" w:after="0"/>
        <w:rPr>
          <w:rFonts w:eastAsia="Arial Unicode MS"/>
          <w:noProof/>
          <w:szCs w:val="24"/>
        </w:rPr>
      </w:pPr>
      <w:r>
        <w:rPr>
          <w:noProof/>
        </w:rPr>
        <w:t>Етап 1: Производител на базовото превозно средство:</w:t>
      </w:r>
    </w:p>
    <w:p>
      <w:pPr>
        <w:spacing w:after="0"/>
        <w:rPr>
          <w:rFonts w:eastAsia="Arial Unicode MS"/>
          <w:noProof/>
          <w:szCs w:val="24"/>
        </w:rPr>
      </w:pPr>
      <w:r>
        <w:rPr>
          <w:noProof/>
        </w:rPr>
        <w:t>Номер на ЕС одобрението на типа:</w:t>
      </w:r>
    </w:p>
    <w:p>
      <w:pPr>
        <w:spacing w:after="0"/>
        <w:rPr>
          <w:rFonts w:eastAsia="Arial Unicode MS"/>
          <w:noProof/>
          <w:szCs w:val="24"/>
        </w:rPr>
      </w:pPr>
      <w:r>
        <w:rPr>
          <w:noProof/>
        </w:rPr>
        <w:t>Дата:</w:t>
      </w:r>
    </w:p>
    <w:p>
      <w:pPr>
        <w:spacing w:after="0"/>
        <w:rPr>
          <w:rFonts w:eastAsia="Arial Unicode MS"/>
          <w:noProof/>
          <w:szCs w:val="24"/>
        </w:rPr>
      </w:pPr>
      <w:r>
        <w:rPr>
          <w:noProof/>
        </w:rPr>
        <w:t>Приложим за варианти или версии (което е подходящо):</w:t>
      </w:r>
    </w:p>
    <w:p>
      <w:pPr>
        <w:spacing w:before="240" w:after="0"/>
        <w:rPr>
          <w:rFonts w:eastAsia="Arial Unicode MS"/>
          <w:noProof/>
          <w:szCs w:val="24"/>
        </w:rPr>
      </w:pPr>
      <w:r>
        <w:rPr>
          <w:noProof/>
        </w:rPr>
        <w:t>Етап 2: Производител:</w:t>
      </w:r>
    </w:p>
    <w:p>
      <w:pPr>
        <w:spacing w:after="0"/>
        <w:rPr>
          <w:rFonts w:eastAsia="Arial Unicode MS"/>
          <w:noProof/>
          <w:szCs w:val="24"/>
        </w:rPr>
      </w:pPr>
      <w:r>
        <w:rPr>
          <w:noProof/>
        </w:rPr>
        <w:t>Номер на ЕС одобрението на типа:</w:t>
      </w:r>
    </w:p>
    <w:p>
      <w:pPr>
        <w:spacing w:after="0"/>
        <w:rPr>
          <w:rFonts w:eastAsia="Arial Unicode MS"/>
          <w:noProof/>
          <w:szCs w:val="24"/>
        </w:rPr>
      </w:pPr>
      <w:r>
        <w:rPr>
          <w:noProof/>
        </w:rPr>
        <w:t>Дата:</w:t>
      </w:r>
    </w:p>
    <w:p>
      <w:pPr>
        <w:spacing w:after="0"/>
        <w:rPr>
          <w:rFonts w:eastAsia="Arial Unicode MS"/>
          <w:noProof/>
          <w:szCs w:val="24"/>
        </w:rPr>
      </w:pPr>
      <w:r>
        <w:rPr>
          <w:noProof/>
        </w:rPr>
        <w:t>Приложим за варианти или версии (което е подходящо):</w:t>
      </w:r>
    </w:p>
    <w:p>
      <w:pPr>
        <w:spacing w:before="240" w:after="0"/>
        <w:rPr>
          <w:rFonts w:eastAsia="Arial Unicode MS"/>
          <w:noProof/>
          <w:szCs w:val="24"/>
        </w:rPr>
      </w:pPr>
      <w:r>
        <w:rPr>
          <w:noProof/>
        </w:rPr>
        <w:t>Етап 3: Производител:</w:t>
      </w:r>
    </w:p>
    <w:p>
      <w:pPr>
        <w:spacing w:after="0"/>
        <w:rPr>
          <w:rFonts w:eastAsia="Arial Unicode MS"/>
          <w:noProof/>
          <w:szCs w:val="24"/>
        </w:rPr>
      </w:pPr>
      <w:r>
        <w:rPr>
          <w:noProof/>
        </w:rPr>
        <w:t>Номер на ЕС одобрението на типа:</w:t>
      </w:r>
    </w:p>
    <w:p>
      <w:pPr>
        <w:spacing w:after="0"/>
        <w:rPr>
          <w:rFonts w:eastAsia="Arial Unicode MS"/>
          <w:noProof/>
          <w:szCs w:val="24"/>
        </w:rPr>
      </w:pPr>
      <w:r>
        <w:rPr>
          <w:noProof/>
        </w:rPr>
        <w:t>Дата:</w:t>
      </w:r>
    </w:p>
    <w:p>
      <w:pPr>
        <w:spacing w:after="0"/>
        <w:rPr>
          <w:rFonts w:eastAsia="Arial Unicode MS"/>
          <w:noProof/>
          <w:szCs w:val="24"/>
        </w:rPr>
      </w:pPr>
      <w:r>
        <w:rPr>
          <w:noProof/>
        </w:rPr>
        <w:t>Приложим за варианти или версии (което е подходящо):</w:t>
      </w:r>
    </w:p>
    <w:p>
      <w:pPr>
        <w:spacing w:after="0"/>
        <w:rPr>
          <w:rFonts w:eastAsia="Arial Unicode MS"/>
          <w:noProof/>
          <w:szCs w:val="24"/>
        </w:rPr>
      </w:pPr>
      <w:r>
        <w:rPr>
          <w:noProof/>
        </w:rPr>
        <w:t>В случай че одобряването включва един или повече некомплектувани варианти или версии (което е подходящо), се посочват тези варианти или версии (което е подходящо), които са комплектувани или напълно комплектувани.</w:t>
      </w:r>
    </w:p>
    <w:p>
      <w:pPr>
        <w:spacing w:after="0"/>
        <w:rPr>
          <w:rFonts w:eastAsia="Arial Unicode MS"/>
          <w:noProof/>
          <w:szCs w:val="24"/>
        </w:rPr>
      </w:pPr>
      <w:r>
        <w:rPr>
          <w:noProof/>
        </w:rPr>
        <w:t>Комплектуван/напълно комплектуван вариант(и):</w:t>
      </w:r>
    </w:p>
    <w:p>
      <w:pPr>
        <w:spacing w:after="0"/>
        <w:rPr>
          <w:rFonts w:eastAsia="Arial Unicode MS"/>
          <w:noProof/>
          <w:szCs w:val="24"/>
        </w:rPr>
      </w:pPr>
      <w:r>
        <w:rPr>
          <w:noProof/>
        </w:rPr>
        <w:t>Списък на изискванията, приложими за одобрения некомплектуван тип превозно средство, вариант или версия (което е подходящо, вземайки предвид обхватът и последното изменение на всеки от регулаторните актове, посочени по-долу).</w:t>
      </w:r>
    </w:p>
    <w:tbl>
      <w:tblPr>
        <w:tblpPr w:leftFromText="180" w:rightFromText="180" w:vertAnchor="text" w:horzAnchor="margin" w:tblpY="275"/>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8"/>
        <w:gridCol w:w="1985"/>
        <w:gridCol w:w="1984"/>
        <w:gridCol w:w="1843"/>
        <w:gridCol w:w="1417"/>
      </w:tblGrid>
      <w:tr>
        <w:trPr>
          <w:tblCellSpacing w:w="0" w:type="dxa"/>
        </w:trPr>
        <w:tc>
          <w:tcPr>
            <w:tcW w:w="1888"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Точка</w:t>
            </w:r>
          </w:p>
        </w:tc>
        <w:tc>
          <w:tcPr>
            <w:tcW w:w="1985"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Предмет</w:t>
            </w:r>
          </w:p>
        </w:tc>
        <w:tc>
          <w:tcPr>
            <w:tcW w:w="1984"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Регулаторен акт</w:t>
            </w:r>
          </w:p>
        </w:tc>
        <w:tc>
          <w:tcPr>
            <w:tcW w:w="1843"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Последно изменение</w:t>
            </w:r>
          </w:p>
        </w:tc>
        <w:tc>
          <w:tcPr>
            <w:tcW w:w="1417"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Приложим за вариант или, когато е необходимо — за версия</w:t>
            </w:r>
          </w:p>
        </w:tc>
      </w:tr>
      <w:tr>
        <w:trPr>
          <w:tblCellSpacing w:w="0" w:type="dxa"/>
        </w:trPr>
        <w:tc>
          <w:tcPr>
            <w:tcW w:w="18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17" w:type="dxa"/>
            <w:gridSpan w:val="5"/>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r>
              <w:rPr>
                <w:noProof/>
              </w:rPr>
              <w:t>(Посочват се единствено предметите, за които съществува ЕС одобряване на типа.)</w:t>
            </w:r>
          </w:p>
        </w:tc>
      </w:tr>
    </w:tbl>
    <w:p>
      <w:pPr>
        <w:spacing w:before="240" w:after="0"/>
        <w:rPr>
          <w:rFonts w:eastAsia="Arial Unicode MS"/>
          <w:noProof/>
          <w:szCs w:val="24"/>
        </w:rPr>
      </w:pPr>
      <w:r>
        <w:rPr>
          <w:noProof/>
        </w:rPr>
        <w:t>За превозните средства със специално предназначение — допуснатите изключения или специални разпоредби, приложени съгласно приложение ІV, част ІІІ, и изключенията, допуснати съгласно член 37:</w:t>
      </w:r>
    </w:p>
    <w:tbl>
      <w:tblPr>
        <w:tblpPr w:leftFromText="180" w:rightFromText="180" w:vertAnchor="text" w:horzAnchor="margin" w:tblpY="268"/>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0"/>
        <w:gridCol w:w="2126"/>
        <w:gridCol w:w="2410"/>
        <w:gridCol w:w="2551"/>
      </w:tblGrid>
      <w:tr>
        <w:trPr>
          <w:tblCellSpacing w:w="0" w:type="dxa"/>
        </w:trPr>
        <w:tc>
          <w:tcPr>
            <w:tcW w:w="203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Регулаторен акт</w:t>
            </w:r>
          </w:p>
        </w:tc>
        <w:tc>
          <w:tcPr>
            <w:tcW w:w="2126"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Номер на елемента</w:t>
            </w:r>
          </w:p>
        </w:tc>
        <w:tc>
          <w:tcPr>
            <w:tcW w:w="241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Вид на одобряването и естество на изключението</w:t>
            </w:r>
          </w:p>
        </w:tc>
        <w:tc>
          <w:tcPr>
            <w:tcW w:w="2551"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 xml:space="preserve">Приложим за вариант или, когато е необходимо — за </w:t>
            </w:r>
            <w:r>
              <w:rPr>
                <w:noProof/>
                <w:sz w:val="20"/>
              </w:rPr>
              <w:lastRenderedPageBreak/>
              <w:t>версия</w:t>
            </w:r>
          </w:p>
        </w:tc>
      </w:tr>
      <w:tr>
        <w:trPr>
          <w:tblCellSpacing w:w="0" w:type="dxa"/>
        </w:trPr>
        <w:tc>
          <w:tcPr>
            <w:tcW w:w="203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2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5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i/>
          <w:iCs/>
          <w:noProof/>
          <w:szCs w:val="24"/>
        </w:rPr>
      </w:pPr>
      <w:r>
        <w:rPr>
          <w:noProof/>
        </w:rPr>
        <w:br w:type="page"/>
      </w:r>
      <w:r>
        <w:rPr>
          <w:i/>
          <w:noProof/>
        </w:rPr>
        <w:t>Допълнение</w:t>
      </w:r>
    </w:p>
    <w:p>
      <w:pPr>
        <w:jc w:val="center"/>
        <w:rPr>
          <w:rFonts w:eastAsia="Arial Unicode MS"/>
          <w:b/>
          <w:iCs/>
          <w:noProof/>
          <w:szCs w:val="24"/>
        </w:rPr>
      </w:pPr>
      <w:r>
        <w:rPr>
          <w:b/>
          <w:noProof/>
        </w:rPr>
        <w:t>Списък на регулаторните актове, на които отговаря типът превозно средство</w:t>
      </w:r>
    </w:p>
    <w:p>
      <w:pPr>
        <w:spacing w:after="240"/>
        <w:jc w:val="center"/>
        <w:rPr>
          <w:rFonts w:eastAsia="Arial Unicode MS"/>
          <w:iCs/>
          <w:noProof/>
          <w:szCs w:val="24"/>
        </w:rPr>
      </w:pPr>
      <w:r>
        <w:rPr>
          <w:noProof/>
        </w:rPr>
        <w:t>(попълва се единствено в случай на одобряване на типа в съответствие с член 26, параграф 6)</w:t>
      </w:r>
    </w:p>
    <w:tbl>
      <w:tblPr>
        <w:tblW w:w="97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2080"/>
        <w:gridCol w:w="2080"/>
        <w:gridCol w:w="2081"/>
      </w:tblGrid>
      <w:tr>
        <w:trPr>
          <w:cantSplit/>
          <w:tblHeader/>
        </w:trPr>
        <w:tc>
          <w:tcPr>
            <w:tcW w:w="34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Предмет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Регулаторен акт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Както е изменен със</w:t>
            </w:r>
          </w:p>
        </w:tc>
        <w:tc>
          <w:tcPr>
            <w:tcW w:w="2081" w:type="dxa"/>
            <w:tcBorders>
              <w:top w:val="single" w:sz="12" w:space="0" w:color="auto"/>
              <w:bottom w:val="single" w:sz="6" w:space="0" w:color="auto"/>
            </w:tcBorders>
            <w:vAlign w:val="center"/>
          </w:tcPr>
          <w:p>
            <w:pPr>
              <w:keepNext/>
              <w:spacing w:after="240"/>
              <w:jc w:val="center"/>
              <w:rPr>
                <w:rFonts w:eastAsia="Times New Roman"/>
                <w:b/>
                <w:noProof/>
                <w:sz w:val="20"/>
                <w:szCs w:val="20"/>
              </w:rPr>
            </w:pPr>
            <w:r>
              <w:rPr>
                <w:b/>
                <w:noProof/>
                <w:sz w:val="20"/>
              </w:rPr>
              <w:t>Приложим за варианти</w:t>
            </w:r>
          </w:p>
        </w:tc>
      </w:tr>
      <w:tr>
        <w:trPr>
          <w:cantSplit/>
        </w:trPr>
        <w:tc>
          <w:tcPr>
            <w:tcW w:w="3480" w:type="dxa"/>
            <w:tcBorders>
              <w:top w:val="nil"/>
            </w:tcBorders>
          </w:tcPr>
          <w:p>
            <w:pPr>
              <w:spacing w:before="60" w:after="60"/>
              <w:ind w:left="284" w:hanging="284"/>
              <w:rPr>
                <w:rFonts w:eastAsia="Times New Roman"/>
                <w:noProof/>
                <w:sz w:val="20"/>
                <w:szCs w:val="20"/>
              </w:rPr>
            </w:pPr>
            <w:r>
              <w:rPr>
                <w:noProof/>
                <w:sz w:val="20"/>
              </w:rPr>
              <w:t>1A</w:t>
            </w:r>
            <w:r>
              <w:rPr>
                <w:noProof/>
              </w:rPr>
              <w:tab/>
            </w:r>
            <w:r>
              <w:rPr>
                <w:noProof/>
                <w:sz w:val="20"/>
              </w:rPr>
              <w:t>Ниво на шума</w:t>
            </w:r>
          </w:p>
        </w:tc>
        <w:tc>
          <w:tcPr>
            <w:tcW w:w="2080" w:type="dxa"/>
            <w:tcBorders>
              <w:top w:val="nil"/>
            </w:tcBorders>
          </w:tcPr>
          <w:p>
            <w:pPr>
              <w:spacing w:before="60" w:after="60"/>
              <w:rPr>
                <w:rFonts w:eastAsia="Times New Roman"/>
                <w:noProof/>
                <w:sz w:val="20"/>
                <w:szCs w:val="20"/>
              </w:rPr>
            </w:pPr>
          </w:p>
        </w:tc>
        <w:tc>
          <w:tcPr>
            <w:tcW w:w="2080" w:type="dxa"/>
            <w:tcBorders>
              <w:top w:val="nil"/>
            </w:tcBorders>
          </w:tcPr>
          <w:p>
            <w:pPr>
              <w:spacing w:before="60" w:after="60"/>
              <w:rPr>
                <w:rFonts w:eastAsia="Times New Roman"/>
                <w:noProof/>
                <w:sz w:val="20"/>
                <w:szCs w:val="20"/>
              </w:rPr>
            </w:pPr>
          </w:p>
        </w:tc>
        <w:tc>
          <w:tcPr>
            <w:tcW w:w="2081" w:type="dxa"/>
            <w:tcBorders>
              <w:top w:val="single" w:sz="6" w:space="0" w:color="auto"/>
              <w:bottom w:val="single" w:sz="6" w:space="0" w:color="auto"/>
            </w:tcBorders>
          </w:tcPr>
          <w:p>
            <w:pPr>
              <w:spacing w:before="100" w:beforeAutospacing="1" w:after="100" w:afterAutospacing="1"/>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2.</w:t>
            </w:r>
            <w:r>
              <w:rPr>
                <w:noProof/>
              </w:rPr>
              <w:tab/>
            </w:r>
            <w:r>
              <w:rPr>
                <w:noProof/>
                <w:sz w:val="20"/>
              </w:rPr>
              <w:t>Емисии</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3.</w:t>
            </w:r>
            <w:r>
              <w:rPr>
                <w:noProof/>
              </w:rPr>
              <w:tab/>
            </w:r>
            <w:r>
              <w:rPr>
                <w:noProof/>
                <w:sz w:val="20"/>
              </w:rPr>
              <w:t>Резервоари за гориво/задни защитни устройства</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Pr>
          <w:p>
            <w:pPr>
              <w:keepNext/>
              <w:spacing w:after="240"/>
              <w:rPr>
                <w:rFonts w:eastAsia="Times New Roman"/>
                <w:noProof/>
                <w:sz w:val="20"/>
                <w:szCs w:val="20"/>
              </w:rPr>
            </w:pPr>
          </w:p>
        </w:tc>
      </w:tr>
    </w:tbl>
    <w:p>
      <w:pPr>
        <w:ind w:left="850" w:hanging="850"/>
        <w:rPr>
          <w:rFonts w:eastAsia="Times New Roman"/>
          <w:noProof/>
          <w:sz w:val="20"/>
          <w:szCs w:val="20"/>
        </w:rPr>
      </w:pPr>
      <w:r>
        <w:rPr>
          <w:noProof/>
        </w:rPr>
        <w:t>(</w:t>
      </w:r>
      <w:r>
        <w:rPr>
          <w:noProof/>
          <w:vertAlign w:val="superscript"/>
        </w:rPr>
        <w:t>1</w:t>
      </w:r>
      <w:r>
        <w:rPr>
          <w:noProof/>
        </w:rPr>
        <w:t xml:space="preserve">) В съответствие с приложение </w:t>
      </w:r>
      <w:r>
        <w:rPr>
          <w:noProof/>
          <w:sz w:val="20"/>
        </w:rPr>
        <w:t>IV към настоящия регламент.</w:t>
      </w:r>
    </w:p>
    <w:p>
      <w:pPr>
        <w:spacing w:after="0"/>
        <w:jc w:val="center"/>
        <w:rPr>
          <w:rFonts w:eastAsia="Arial Unicode MS"/>
          <w:bCs/>
          <w:noProof/>
          <w:szCs w:val="24"/>
        </w:rPr>
      </w:pPr>
      <w:r>
        <w:rPr>
          <w:noProof/>
        </w:rPr>
        <w:br w:type="page"/>
        <w:t>ОБРАЗЕЦ Б</w:t>
      </w:r>
    </w:p>
    <w:p>
      <w:pPr>
        <w:spacing w:before="240" w:after="240"/>
        <w:jc w:val="center"/>
        <w:rPr>
          <w:rFonts w:eastAsia="Arial Unicode MS"/>
          <w:b/>
          <w:bCs/>
          <w:noProof/>
          <w:szCs w:val="24"/>
        </w:rPr>
      </w:pPr>
      <w:r>
        <w:rPr>
          <w:b/>
          <w:noProof/>
        </w:rPr>
        <w:t>(използва се за одобряване на типа на превозно средство по отношение на система)</w:t>
      </w:r>
    </w:p>
    <w:p>
      <w:pPr>
        <w:jc w:val="center"/>
        <w:rPr>
          <w:rFonts w:eastAsia="Arial Unicode MS"/>
          <w:b/>
          <w:bCs/>
          <w:noProof/>
          <w:szCs w:val="24"/>
        </w:rPr>
      </w:pPr>
      <w:r>
        <w:rPr>
          <w:noProof/>
        </w:rPr>
        <w:t>Максимален формат: A4 (210 × 297 mm)</w:t>
      </w:r>
    </w:p>
    <w:p>
      <w:pPr>
        <w:spacing w:before="240" w:after="240"/>
        <w:jc w:val="center"/>
        <w:rPr>
          <w:rFonts w:eastAsia="Arial Unicode MS"/>
          <w:b/>
          <w:iCs/>
          <w:noProof/>
          <w:szCs w:val="24"/>
        </w:rPr>
      </w:pPr>
      <w:r>
        <w:rPr>
          <w:b/>
          <w:noProof/>
        </w:rPr>
        <w:t>СЕРТИФИКАТ ЗА ЕС ОДОБРЯВАНЕ НА ТИПА</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103" w:right="567"/>
        <w:rPr>
          <w:rFonts w:eastAsia="Arial Unicode MS"/>
          <w:noProof/>
          <w:szCs w:val="24"/>
        </w:rPr>
      </w:pPr>
      <w:r>
        <w:rPr>
          <w:noProof/>
        </w:rPr>
        <w:t>Печат на органа по одобряването</w:t>
      </w:r>
    </w:p>
    <w:p>
      <w:pPr>
        <w:rPr>
          <w:rFonts w:eastAsia="Arial Unicode MS"/>
          <w:noProof/>
          <w:szCs w:val="24"/>
        </w:rPr>
      </w:pPr>
    </w:p>
    <w:p>
      <w:pPr>
        <w:spacing w:after="0"/>
        <w:rPr>
          <w:rFonts w:eastAsia="Arial Unicode MS"/>
          <w:noProof/>
          <w:szCs w:val="24"/>
        </w:rPr>
      </w:pPr>
      <w:r>
        <w:rPr>
          <w:noProof/>
        </w:rPr>
        <w:t>Информация, отнасяща се до:</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26"/>
        <w:gridCol w:w="4252"/>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ЕС одобряване на типа (</w:t>
            </w:r>
            <w:r>
              <w:rPr>
                <w:noProof/>
                <w:sz w:val="22"/>
                <w:vertAlign w:val="superscript"/>
              </w:rPr>
              <w:t>1</w:t>
            </w:r>
            <w:r>
              <w:rPr>
                <w:noProof/>
                <w:sz w:val="22"/>
              </w:rPr>
              <w:t>)</w:t>
            </w:r>
          </w:p>
        </w:tc>
        <w:tc>
          <w:tcPr>
            <w:tcW w:w="426" w:type="dxa"/>
            <w:vMerge w:val="restart"/>
            <w:tcBorders>
              <w:top w:val="outset" w:sz="6" w:space="0" w:color="auto"/>
              <w:left w:val="outset" w:sz="6" w:space="0" w:color="auto"/>
              <w:right w:val="outset" w:sz="6" w:space="0" w:color="auto"/>
            </w:tcBorders>
            <w:vAlign w:val="center"/>
            <w:hideMark/>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33350" cy="87140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4927" cy="881713"/>
                          </a:xfrm>
                          <a:prstGeom prst="rect">
                            <a:avLst/>
                          </a:prstGeom>
                          <a:noFill/>
                        </pic:spPr>
                      </pic:pic>
                    </a:graphicData>
                  </a:graphic>
                </wp:inline>
              </w:drawing>
            </w:r>
          </w:p>
        </w:tc>
        <w:tc>
          <w:tcPr>
            <w:tcW w:w="4252" w:type="dxa"/>
            <w:vMerge w:val="restart"/>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r>
              <w:rPr>
                <w:noProof/>
                <w:sz w:val="22"/>
              </w:rPr>
              <w:t>на типа на система/типа на превозно средство по отношение на система (</w:t>
            </w:r>
            <w:r>
              <w:rPr>
                <w:noProof/>
                <w:sz w:val="22"/>
                <w:vertAlign w:val="superscript"/>
              </w:rPr>
              <w:t>1</w:t>
            </w:r>
            <w:r>
              <w:rPr>
                <w:noProof/>
                <w:sz w:val="22"/>
              </w:rPr>
              <w:t>)</w:t>
            </w: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разширение на ЕС одобрение на типа (</w:t>
            </w:r>
            <w:r>
              <w:rPr>
                <w:noProof/>
                <w:sz w:val="22"/>
                <w:vertAlign w:val="superscript"/>
              </w:rPr>
              <w:t>1</w:t>
            </w:r>
            <w:r>
              <w:rPr>
                <w:noProof/>
                <w:sz w:val="22"/>
              </w:rPr>
              <w:t>)</w:t>
            </w:r>
          </w:p>
        </w:tc>
        <w:tc>
          <w:tcPr>
            <w:tcW w:w="426" w:type="dxa"/>
            <w:vMerge/>
            <w:tcBorders>
              <w:left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отказ на ЕС одобрение на типа (</w:t>
            </w:r>
            <w:r>
              <w:rPr>
                <w:noProof/>
                <w:sz w:val="22"/>
                <w:vertAlign w:val="superscript"/>
              </w:rPr>
              <w:t>1</w:t>
            </w:r>
            <w:r>
              <w:rPr>
                <w:noProof/>
                <w:sz w:val="22"/>
              </w:rPr>
              <w:t>)</w:t>
            </w:r>
          </w:p>
        </w:tc>
        <w:tc>
          <w:tcPr>
            <w:tcW w:w="426" w:type="dxa"/>
            <w:vMerge/>
            <w:tcBorders>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отнемане на ЕС одобрение на типа (</w:t>
            </w:r>
            <w:r>
              <w:rPr>
                <w:noProof/>
                <w:sz w:val="22"/>
                <w:vertAlign w:val="superscript"/>
              </w:rPr>
              <w:t>1</w:t>
            </w:r>
            <w:r>
              <w:rPr>
                <w:noProof/>
                <w:sz w:val="22"/>
              </w:rPr>
              <w:t>)</w:t>
            </w:r>
          </w:p>
        </w:tc>
        <w:tc>
          <w:tcPr>
            <w:tcW w:w="4678" w:type="dxa"/>
            <w:gridSpan w:val="2"/>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в съответствие с Регламент (EС) № XXX/201X/Регламент (ЕО) № .../...(</w:t>
      </w:r>
      <w:r>
        <w:rPr>
          <w:noProof/>
          <w:vertAlign w:val="superscript"/>
        </w:rPr>
        <w:t>1</w:t>
      </w:r>
      <w:r>
        <w:rPr>
          <w:noProof/>
        </w:rPr>
        <w:t>), последно изменен с Регламент (EО) № …/… (</w:t>
      </w:r>
      <w:r>
        <w:rPr>
          <w:noProof/>
          <w:vertAlign w:val="superscript"/>
        </w:rPr>
        <w:t>1</w:t>
      </w:r>
      <w:r>
        <w:rPr>
          <w:noProof/>
        </w:rPr>
        <w:t>).</w:t>
      </w:r>
      <w:r>
        <w:rPr>
          <w:i/>
          <w:noProof/>
        </w:rPr>
        <w:t xml:space="preserve"> </w:t>
      </w:r>
    </w:p>
    <w:p>
      <w:pPr>
        <w:spacing w:after="240"/>
        <w:rPr>
          <w:rFonts w:eastAsia="Arial Unicode MS"/>
          <w:noProof/>
          <w:szCs w:val="24"/>
        </w:rPr>
      </w:pPr>
      <w:r>
        <w:rPr>
          <w:noProof/>
        </w:rPr>
        <w:t>Номер на ЕС одобрението на типа:</w:t>
      </w:r>
    </w:p>
    <w:p>
      <w:pPr>
        <w:spacing w:after="240"/>
        <w:rPr>
          <w:rFonts w:eastAsia="Arial Unicode MS"/>
          <w:noProof/>
          <w:szCs w:val="24"/>
        </w:rPr>
      </w:pPr>
      <w:r>
        <w:rPr>
          <w:noProof/>
        </w:rPr>
        <w:t>Основание за разширението:</w:t>
      </w:r>
    </w:p>
    <w:p>
      <w:pPr>
        <w:jc w:val="center"/>
        <w:rPr>
          <w:rFonts w:eastAsia="Arial Unicode MS"/>
          <w:bCs/>
          <w:noProof/>
          <w:szCs w:val="24"/>
        </w:rPr>
      </w:pPr>
      <w:r>
        <w:rPr>
          <w:noProof/>
        </w:rPr>
        <w:t>РАЗДЕЛ I</w:t>
      </w:r>
    </w:p>
    <w:p>
      <w:pPr>
        <w:spacing w:after="0"/>
        <w:ind w:left="709" w:hanging="676"/>
        <w:rPr>
          <w:rFonts w:eastAsia="Arial Unicode MS"/>
          <w:noProof/>
          <w:szCs w:val="24"/>
        </w:rPr>
      </w:pPr>
      <w:r>
        <w:rPr>
          <w:noProof/>
        </w:rPr>
        <w:t>1.1.</w:t>
      </w:r>
      <w:r>
        <w:rPr>
          <w:noProof/>
        </w:rPr>
        <w:tab/>
        <w:t>Марка (търговско наименование на производителя):</w:t>
      </w:r>
    </w:p>
    <w:p>
      <w:pPr>
        <w:spacing w:after="0"/>
        <w:ind w:left="709" w:hanging="676"/>
        <w:rPr>
          <w:rFonts w:eastAsia="Arial Unicode MS"/>
          <w:noProof/>
          <w:szCs w:val="24"/>
        </w:rPr>
      </w:pPr>
      <w:r>
        <w:rPr>
          <w:noProof/>
        </w:rPr>
        <w:t>1.2.</w:t>
      </w:r>
      <w:r>
        <w:rPr>
          <w:noProof/>
        </w:rPr>
        <w:tab/>
        <w:t>Тип:</w:t>
      </w:r>
    </w:p>
    <w:p>
      <w:pPr>
        <w:spacing w:after="0"/>
        <w:ind w:left="709" w:hanging="676"/>
        <w:rPr>
          <w:rFonts w:eastAsia="Arial Unicode MS"/>
          <w:noProof/>
          <w:szCs w:val="24"/>
        </w:rPr>
      </w:pPr>
      <w:r>
        <w:rPr>
          <w:noProof/>
        </w:rPr>
        <w:t>1.2.1.</w:t>
      </w:r>
      <w:r>
        <w:rPr>
          <w:noProof/>
        </w:rPr>
        <w:tab/>
        <w:t>Търговско наименование(я) (когато има):</w:t>
      </w:r>
    </w:p>
    <w:p>
      <w:pPr>
        <w:spacing w:after="0"/>
        <w:ind w:left="709" w:hanging="676"/>
        <w:rPr>
          <w:rFonts w:eastAsia="Arial Unicode MS"/>
          <w:noProof/>
          <w:szCs w:val="24"/>
        </w:rPr>
      </w:pPr>
      <w:r>
        <w:rPr>
          <w:noProof/>
        </w:rPr>
        <w:t>1.3.</w:t>
      </w:r>
      <w:r>
        <w:rPr>
          <w:noProof/>
        </w:rPr>
        <w:tab/>
        <w:t>Начини за идентификация на типа, когато се маркира на превозното средство (</w:t>
      </w:r>
      <w:r>
        <w:rPr>
          <w:noProof/>
          <w:vertAlign w:val="superscript"/>
        </w:rPr>
        <w:t>2</w:t>
      </w:r>
      <w:r>
        <w:rPr>
          <w:noProof/>
        </w:rPr>
        <w:t>):</w:t>
      </w:r>
    </w:p>
    <w:p>
      <w:pPr>
        <w:spacing w:after="0"/>
        <w:ind w:left="709" w:hanging="676"/>
        <w:rPr>
          <w:rFonts w:eastAsia="Arial Unicode MS"/>
          <w:noProof/>
          <w:szCs w:val="24"/>
        </w:rPr>
      </w:pPr>
      <w:r>
        <w:rPr>
          <w:noProof/>
        </w:rPr>
        <w:t>1.3.1.</w:t>
      </w:r>
      <w:r>
        <w:rPr>
          <w:noProof/>
        </w:rPr>
        <w:tab/>
        <w:t>Местоположение на тази маркировка:</w:t>
      </w:r>
    </w:p>
    <w:p>
      <w:pPr>
        <w:spacing w:after="0"/>
        <w:ind w:left="709" w:hanging="676"/>
        <w:rPr>
          <w:rFonts w:eastAsia="Arial Unicode MS"/>
          <w:noProof/>
          <w:szCs w:val="24"/>
        </w:rPr>
      </w:pPr>
      <w:r>
        <w:rPr>
          <w:noProof/>
        </w:rPr>
        <w:t>1.4.</w:t>
      </w:r>
      <w:r>
        <w:rPr>
          <w:noProof/>
        </w:rPr>
        <w:tab/>
        <w:t>Категория на превозното средство (</w:t>
      </w:r>
      <w:r>
        <w:rPr>
          <w:noProof/>
          <w:vertAlign w:val="superscript"/>
        </w:rPr>
        <w:t>3</w:t>
      </w:r>
      <w:r>
        <w:rPr>
          <w:noProof/>
        </w:rPr>
        <w:t>):</w:t>
      </w:r>
    </w:p>
    <w:p>
      <w:pPr>
        <w:spacing w:after="0"/>
        <w:ind w:left="709" w:hanging="676"/>
        <w:rPr>
          <w:rFonts w:eastAsia="Arial Unicode MS"/>
          <w:noProof/>
          <w:szCs w:val="24"/>
        </w:rPr>
      </w:pPr>
      <w:r>
        <w:rPr>
          <w:noProof/>
        </w:rPr>
        <w:t>1.5.</w:t>
      </w:r>
      <w:r>
        <w:rPr>
          <w:noProof/>
        </w:rPr>
        <w:tab/>
        <w:t>Наименование на дружеството и адрес на производителя:</w:t>
      </w:r>
    </w:p>
    <w:p>
      <w:pPr>
        <w:spacing w:after="0"/>
        <w:ind w:left="709" w:hanging="676"/>
        <w:rPr>
          <w:rFonts w:eastAsia="Arial Unicode MS"/>
          <w:noProof/>
          <w:szCs w:val="24"/>
        </w:rPr>
      </w:pPr>
      <w:r>
        <w:rPr>
          <w:noProof/>
        </w:rPr>
        <w:t>1.8.</w:t>
      </w:r>
      <w:r>
        <w:rPr>
          <w:noProof/>
        </w:rPr>
        <w:tab/>
        <w:t>Наименование(я) и адрес(и) на монтажния завод(и):</w:t>
      </w:r>
    </w:p>
    <w:p>
      <w:pPr>
        <w:spacing w:after="0"/>
        <w:ind w:left="709" w:hanging="676"/>
        <w:rPr>
          <w:rFonts w:eastAsia="Arial Unicode MS"/>
          <w:noProof/>
          <w:szCs w:val="24"/>
        </w:rPr>
      </w:pPr>
      <w:r>
        <w:rPr>
          <w:noProof/>
        </w:rPr>
        <w:t>1.9.</w:t>
      </w:r>
      <w:r>
        <w:rPr>
          <w:noProof/>
        </w:rPr>
        <w:tab/>
        <w:t>Наименование и адрес на представителя на производителя (когато има):</w:t>
      </w:r>
    </w:p>
    <w:p>
      <w:pPr>
        <w:spacing w:before="600" w:after="0"/>
        <w:jc w:val="left"/>
        <w:rPr>
          <w:rFonts w:eastAsia="Arial Unicode MS"/>
          <w:bCs/>
          <w:noProof/>
          <w:szCs w:val="24"/>
        </w:rPr>
      </w:pPr>
      <w:r>
        <w:rPr>
          <w:noProof/>
        </w:rPr>
        <w:t>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Излишното се зачерква.</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Когато начините за идентификация на типа съдържат символи, които не се отнасят за описание на типа превозно средство, компонент или отделен технически възел, предмет на настоящия информационен документ, тези знаци се представят в документацията със символа „?“ (например: АВС??123??).</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Съгласно определенията в приложение II, А от Регламент (ЕС) № .../...</w:t>
      </w:r>
    </w:p>
    <w:p>
      <w:pPr>
        <w:jc w:val="center"/>
        <w:rPr>
          <w:rFonts w:eastAsia="Arial Unicode MS"/>
          <w:bCs/>
          <w:noProof/>
          <w:szCs w:val="24"/>
        </w:rPr>
      </w:pPr>
      <w:r>
        <w:rPr>
          <w:noProof/>
        </w:rPr>
        <w:br w:type="page"/>
        <w:t>РАЗДЕЛ II</w:t>
      </w:r>
    </w:p>
    <w:p>
      <w:pPr>
        <w:spacing w:after="0"/>
        <w:ind w:left="709" w:hanging="709"/>
        <w:rPr>
          <w:rFonts w:eastAsia="Arial Unicode MS"/>
          <w:noProof/>
          <w:szCs w:val="24"/>
        </w:rPr>
      </w:pPr>
      <w:r>
        <w:rPr>
          <w:noProof/>
        </w:rPr>
        <w:t>1.</w:t>
      </w:r>
      <w:r>
        <w:rPr>
          <w:noProof/>
        </w:rPr>
        <w:tab/>
        <w:t>Допълнителна информация (където е приложимо): вж. добавката.</w:t>
      </w:r>
    </w:p>
    <w:p>
      <w:pPr>
        <w:spacing w:after="0"/>
        <w:ind w:left="709" w:hanging="709"/>
        <w:rPr>
          <w:rFonts w:eastAsia="Arial Unicode MS"/>
          <w:noProof/>
          <w:szCs w:val="24"/>
        </w:rPr>
      </w:pPr>
      <w:r>
        <w:rPr>
          <w:noProof/>
        </w:rPr>
        <w:t>2.</w:t>
      </w:r>
      <w:r>
        <w:rPr>
          <w:noProof/>
        </w:rPr>
        <w:tab/>
        <w:t>Техническа служба, отговорна за провеждане на изпитванията:</w:t>
      </w:r>
    </w:p>
    <w:p>
      <w:pPr>
        <w:spacing w:after="0"/>
        <w:ind w:left="709" w:hanging="709"/>
        <w:rPr>
          <w:rFonts w:eastAsia="Arial Unicode MS"/>
          <w:noProof/>
          <w:szCs w:val="24"/>
        </w:rPr>
      </w:pPr>
      <w:r>
        <w:rPr>
          <w:noProof/>
        </w:rPr>
        <w:t>3.</w:t>
      </w:r>
      <w:r>
        <w:rPr>
          <w:noProof/>
        </w:rPr>
        <w:tab/>
        <w:t>Дата на протокола от изпитванията:</w:t>
      </w:r>
    </w:p>
    <w:p>
      <w:pPr>
        <w:spacing w:after="0"/>
        <w:ind w:left="709" w:hanging="709"/>
        <w:rPr>
          <w:rFonts w:eastAsia="Arial Unicode MS"/>
          <w:noProof/>
          <w:szCs w:val="24"/>
        </w:rPr>
      </w:pPr>
      <w:r>
        <w:rPr>
          <w:noProof/>
        </w:rPr>
        <w:t>4.</w:t>
      </w:r>
      <w:r>
        <w:rPr>
          <w:noProof/>
        </w:rPr>
        <w:tab/>
        <w:t>Номер на протокола от изпитванията:</w:t>
      </w:r>
    </w:p>
    <w:p>
      <w:pPr>
        <w:spacing w:after="0"/>
        <w:ind w:left="709" w:hanging="709"/>
        <w:rPr>
          <w:rFonts w:eastAsia="Arial Unicode MS"/>
          <w:noProof/>
          <w:szCs w:val="24"/>
        </w:rPr>
      </w:pPr>
      <w:r>
        <w:rPr>
          <w:noProof/>
        </w:rPr>
        <w:t>5.</w:t>
      </w:r>
      <w:r>
        <w:rPr>
          <w:noProof/>
        </w:rPr>
        <w:tab/>
        <w:t>Забележки (когато има): вж. добавката.</w:t>
      </w:r>
    </w:p>
    <w:p>
      <w:pPr>
        <w:spacing w:after="0"/>
        <w:ind w:left="709" w:hanging="709"/>
        <w:rPr>
          <w:rFonts w:eastAsia="Arial Unicode MS"/>
          <w:noProof/>
          <w:szCs w:val="24"/>
        </w:rPr>
      </w:pPr>
      <w:r>
        <w:rPr>
          <w:noProof/>
        </w:rPr>
        <w:t>6.</w:t>
      </w:r>
      <w:r>
        <w:rPr>
          <w:noProof/>
        </w:rPr>
        <w:tab/>
        <w:t>Място:</w:t>
      </w:r>
    </w:p>
    <w:p>
      <w:pPr>
        <w:spacing w:after="0"/>
        <w:ind w:left="709" w:hanging="709"/>
        <w:rPr>
          <w:rFonts w:eastAsia="Arial Unicode MS"/>
          <w:noProof/>
          <w:szCs w:val="24"/>
        </w:rPr>
      </w:pPr>
      <w:r>
        <w:rPr>
          <w:noProof/>
        </w:rPr>
        <w:t>7.</w:t>
      </w:r>
      <w:r>
        <w:rPr>
          <w:noProof/>
        </w:rPr>
        <w:tab/>
        <w:t>Дата:</w:t>
      </w:r>
    </w:p>
    <w:p>
      <w:pPr>
        <w:spacing w:after="0"/>
        <w:ind w:left="709" w:hanging="709"/>
        <w:rPr>
          <w:rFonts w:eastAsia="Arial Unicode MS"/>
          <w:noProof/>
          <w:szCs w:val="24"/>
        </w:rPr>
      </w:pPr>
      <w:r>
        <w:rPr>
          <w:noProof/>
        </w:rPr>
        <w:t>8.</w:t>
      </w:r>
      <w:r>
        <w:rPr>
          <w:noProof/>
        </w:rPr>
        <w:tab/>
        <w:t>Подпис:</w:t>
      </w:r>
    </w:p>
    <w:tbl>
      <w:tblPr>
        <w:tblW w:w="4083" w:type="pct"/>
        <w:tblCellSpacing w:w="0" w:type="dxa"/>
        <w:tblCellMar>
          <w:left w:w="0" w:type="dxa"/>
          <w:right w:w="0" w:type="dxa"/>
        </w:tblCellMar>
        <w:tblLook w:val="04A0" w:firstRow="1" w:lastRow="0" w:firstColumn="1" w:lastColumn="0" w:noHBand="0" w:noVBand="1"/>
      </w:tblPr>
      <w:tblGrid>
        <w:gridCol w:w="1701"/>
        <w:gridCol w:w="16"/>
        <w:gridCol w:w="5690"/>
      </w:tblGrid>
      <w:tr>
        <w:trPr>
          <w:tblCellSpacing w:w="0" w:type="dxa"/>
        </w:trPr>
        <w:tc>
          <w:tcPr>
            <w:tcW w:w="1148" w:type="pct"/>
            <w:hideMark/>
          </w:tcPr>
          <w:p>
            <w:pPr>
              <w:spacing w:after="0"/>
              <w:rPr>
                <w:rFonts w:eastAsia="Arial Unicode MS"/>
                <w:noProof/>
                <w:sz w:val="22"/>
                <w:szCs w:val="24"/>
              </w:rPr>
            </w:pPr>
            <w:r>
              <w:rPr>
                <w:noProof/>
                <w:sz w:val="22"/>
              </w:rPr>
              <w:t>Приложения:</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Техническо досие</w:t>
            </w:r>
          </w:p>
          <w:p>
            <w:pPr>
              <w:spacing w:after="0"/>
              <w:rPr>
                <w:rFonts w:eastAsia="Arial Unicode MS"/>
                <w:noProof/>
                <w:sz w:val="22"/>
                <w:szCs w:val="24"/>
              </w:rPr>
            </w:pPr>
            <w:r>
              <w:rPr>
                <w:noProof/>
                <w:sz w:val="22"/>
              </w:rPr>
              <w:t>Протокол от изпитване</w:t>
            </w:r>
          </w:p>
        </w:tc>
      </w:tr>
    </w:tbl>
    <w:p>
      <w:pPr>
        <w:spacing w:before="480"/>
        <w:jc w:val="center"/>
        <w:rPr>
          <w:rFonts w:eastAsia="Arial Unicode MS"/>
          <w:i/>
          <w:iCs/>
          <w:noProof/>
          <w:szCs w:val="24"/>
        </w:rPr>
      </w:pPr>
      <w:r>
        <w:rPr>
          <w:i/>
          <w:noProof/>
        </w:rPr>
        <w:t>Добавка</w:t>
      </w:r>
    </w:p>
    <w:p>
      <w:pPr>
        <w:jc w:val="center"/>
        <w:rPr>
          <w:rFonts w:eastAsia="Arial Unicode MS"/>
          <w:b/>
          <w:iCs/>
          <w:noProof/>
          <w:szCs w:val="24"/>
        </w:rPr>
      </w:pPr>
      <w:r>
        <w:rPr>
          <w:b/>
          <w:noProof/>
        </w:rPr>
        <w:t>към сертификат за ЕС одобряване на типа № …</w:t>
      </w:r>
    </w:p>
    <w:p>
      <w:pPr>
        <w:spacing w:after="0"/>
        <w:ind w:left="709" w:hanging="709"/>
        <w:rPr>
          <w:rFonts w:eastAsia="Arial Unicode MS"/>
          <w:noProof/>
          <w:szCs w:val="24"/>
        </w:rPr>
      </w:pPr>
      <w:r>
        <w:rPr>
          <w:noProof/>
        </w:rPr>
        <w:t>1.</w:t>
      </w:r>
      <w:r>
        <w:rPr>
          <w:noProof/>
        </w:rPr>
        <w:tab/>
        <w:t>Допълнителна информация</w:t>
      </w:r>
    </w:p>
    <w:p>
      <w:pPr>
        <w:spacing w:after="0"/>
        <w:ind w:left="709" w:hanging="709"/>
        <w:rPr>
          <w:rFonts w:eastAsia="Arial Unicode MS"/>
          <w:noProof/>
          <w:szCs w:val="24"/>
        </w:rPr>
      </w:pPr>
      <w:r>
        <w:rPr>
          <w:noProof/>
        </w:rPr>
        <w:t>1.1.</w:t>
      </w:r>
      <w:r>
        <w:rPr>
          <w:noProof/>
        </w:rPr>
        <w:tab/>
        <w:t>[…]:</w:t>
      </w:r>
    </w:p>
    <w:p>
      <w:pPr>
        <w:spacing w:after="0"/>
        <w:ind w:left="709" w:hanging="709"/>
        <w:rPr>
          <w:rFonts w:eastAsia="Arial Unicode MS"/>
          <w:noProof/>
          <w:szCs w:val="24"/>
        </w:rPr>
      </w:pPr>
      <w:r>
        <w:rPr>
          <w:noProof/>
        </w:rPr>
        <w:t>1.1.1.</w:t>
      </w:r>
      <w:r>
        <w:rPr>
          <w:noProof/>
        </w:rPr>
        <w:tab/>
        <w:t>[…]:</w:t>
      </w:r>
    </w:p>
    <w:p>
      <w:pPr>
        <w:spacing w:after="0"/>
        <w:ind w:left="709" w:hanging="709"/>
        <w:rPr>
          <w:rFonts w:eastAsia="Arial Unicode MS"/>
          <w:noProof/>
          <w:szCs w:val="24"/>
        </w:rPr>
      </w:pPr>
      <w:r>
        <w:rPr>
          <w:noProof/>
        </w:rPr>
        <w:t>[…]</w:t>
      </w:r>
    </w:p>
    <w:p>
      <w:pPr>
        <w:spacing w:after="0"/>
        <w:ind w:left="709" w:hanging="709"/>
        <w:rPr>
          <w:rFonts w:eastAsia="Arial Unicode MS"/>
          <w:noProof/>
          <w:szCs w:val="24"/>
        </w:rPr>
      </w:pPr>
      <w:r>
        <w:rPr>
          <w:noProof/>
        </w:rPr>
        <w:t>2.</w:t>
      </w:r>
      <w:r>
        <w:rPr>
          <w:noProof/>
        </w:rPr>
        <w:tab/>
        <w:t>Номер на одобрението на типа на всеки компонент или отделен технически възел, монтиран на типа превозно средство, за да съответства на Регламент (ЕС) № .../....</w:t>
      </w:r>
    </w:p>
    <w:p>
      <w:pPr>
        <w:spacing w:after="0"/>
        <w:ind w:left="709" w:hanging="709"/>
        <w:rPr>
          <w:rFonts w:eastAsia="Arial Unicode MS"/>
          <w:noProof/>
          <w:szCs w:val="24"/>
        </w:rPr>
      </w:pPr>
      <w:r>
        <w:rPr>
          <w:noProof/>
        </w:rPr>
        <w:t>2.1.</w:t>
      </w:r>
      <w:r>
        <w:rPr>
          <w:noProof/>
        </w:rPr>
        <w:tab/>
        <w:t>[…]:</w:t>
      </w:r>
    </w:p>
    <w:p>
      <w:pPr>
        <w:spacing w:after="0"/>
        <w:ind w:left="709" w:hanging="709"/>
        <w:rPr>
          <w:rFonts w:eastAsia="Arial Unicode MS"/>
          <w:noProof/>
          <w:szCs w:val="24"/>
        </w:rPr>
      </w:pPr>
      <w:r>
        <w:rPr>
          <w:noProof/>
        </w:rPr>
        <w:t>3.</w:t>
      </w:r>
      <w:r>
        <w:rPr>
          <w:noProof/>
        </w:rPr>
        <w:tab/>
        <w:t>Забележки</w:t>
      </w:r>
    </w:p>
    <w:p>
      <w:pPr>
        <w:spacing w:after="0"/>
        <w:ind w:left="709" w:hanging="709"/>
        <w:rPr>
          <w:rFonts w:eastAsia="Arial Unicode MS"/>
          <w:noProof/>
          <w:szCs w:val="24"/>
        </w:rPr>
      </w:pPr>
      <w:r>
        <w:rPr>
          <w:noProof/>
        </w:rPr>
        <w:t>3.1.</w:t>
      </w:r>
      <w:r>
        <w:rPr>
          <w:noProof/>
        </w:rPr>
        <w:tab/>
        <w:t>[…]:</w:t>
      </w:r>
    </w:p>
    <w:p>
      <w:pPr>
        <w:jc w:val="center"/>
        <w:rPr>
          <w:rFonts w:eastAsia="Arial Unicode MS"/>
          <w:bCs/>
          <w:noProof/>
          <w:szCs w:val="24"/>
        </w:rPr>
      </w:pPr>
      <w:r>
        <w:rPr>
          <w:noProof/>
        </w:rPr>
        <w:br w:type="page"/>
        <w:t>ОБРАЗЕЦ В</w:t>
      </w:r>
    </w:p>
    <w:p>
      <w:pPr>
        <w:jc w:val="center"/>
        <w:rPr>
          <w:rFonts w:eastAsia="Arial Unicode MS"/>
          <w:b/>
          <w:bCs/>
          <w:noProof/>
          <w:szCs w:val="24"/>
        </w:rPr>
      </w:pPr>
      <w:r>
        <w:rPr>
          <w:b/>
          <w:noProof/>
        </w:rPr>
        <w:t>(използва се за одобряване на типа на компонент/отделен технически възел)</w:t>
      </w:r>
    </w:p>
    <w:p>
      <w:pPr>
        <w:jc w:val="center"/>
        <w:rPr>
          <w:rFonts w:eastAsia="Arial Unicode MS"/>
          <w:b/>
          <w:bCs/>
          <w:noProof/>
          <w:szCs w:val="24"/>
        </w:rPr>
      </w:pPr>
      <w:r>
        <w:rPr>
          <w:noProof/>
        </w:rPr>
        <w:t>Максимален формат: A4 (210 × 297 mm)</w:t>
      </w:r>
    </w:p>
    <w:p>
      <w:pPr>
        <w:spacing w:before="240" w:after="480"/>
        <w:jc w:val="center"/>
        <w:rPr>
          <w:rFonts w:eastAsia="Arial Unicode MS"/>
          <w:b/>
          <w:iCs/>
          <w:noProof/>
          <w:szCs w:val="24"/>
        </w:rPr>
      </w:pPr>
      <w:r>
        <w:rPr>
          <w:b/>
          <w:noProof/>
        </w:rPr>
        <w:t>СЕРТИФИКАТ ЗА ЕС ОДОБРЯВАНЕ НА ТИПА</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360"/>
        <w:ind w:left="5528"/>
        <w:rPr>
          <w:rFonts w:eastAsia="Arial Unicode MS"/>
          <w:noProof/>
          <w:szCs w:val="24"/>
        </w:rPr>
      </w:pPr>
      <w:r>
        <w:rPr>
          <w:noProof/>
        </w:rPr>
        <w:t>Печат на органа по одобряването</w:t>
      </w:r>
    </w:p>
    <w:p>
      <w:pPr>
        <w:spacing w:after="0"/>
        <w:rPr>
          <w:rFonts w:eastAsia="Arial Unicode MS"/>
          <w:noProof/>
          <w:szCs w:val="24"/>
        </w:rPr>
      </w:pPr>
      <w:r>
        <w:rPr>
          <w:noProof/>
        </w:rPr>
        <w:t>Информация, отнасяща се до:</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678"/>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ЕС одобрение на типа (</w:t>
            </w:r>
            <w:r>
              <w:rPr>
                <w:noProof/>
                <w:sz w:val="22"/>
                <w:vertAlign w:val="superscript"/>
              </w:rPr>
              <w:t>1</w:t>
            </w:r>
            <w:r>
              <w:rPr>
                <w:noProof/>
                <w:sz w:val="22"/>
              </w:rPr>
              <w:t>)</w:t>
            </w:r>
          </w:p>
        </w:tc>
        <w:tc>
          <w:tcPr>
            <w:tcW w:w="4678" w:type="dxa"/>
            <w:vMerge w:val="restart"/>
            <w:tcBorders>
              <w:top w:val="outset" w:sz="6" w:space="0" w:color="auto"/>
              <w:left w:val="outset" w:sz="6" w:space="0" w:color="auto"/>
              <w:bottom w:val="outset" w:sz="6" w:space="0" w:color="auto"/>
              <w:right w:val="outset" w:sz="6" w:space="0" w:color="auto"/>
            </w:tcBorders>
            <w:vAlign w:val="center"/>
            <w:hideMark/>
          </w:tcPr>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4507"/>
            </w:tblGrid>
            <w:tr>
              <w:trPr>
                <w:tblCellSpacing w:w="15" w:type="dxa"/>
              </w:trPr>
              <w:tc>
                <w:tcPr>
                  <w:tcW w:w="0" w:type="auto"/>
                  <w:vAlign w:val="center"/>
                  <w:hideMark/>
                </w:tcPr>
                <w:p>
                  <w:pPr>
                    <w:framePr w:hSpace="180" w:wrap="around" w:vAnchor="text" w:hAnchor="margin" w:y="323"/>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15570" cy="477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rPr>
                    <w:tab/>
                  </w:r>
                  <w:r>
                    <w:rPr>
                      <w:rFonts w:eastAsia="Arial Unicode MS"/>
                      <w:noProof/>
                      <w:sz w:val="22"/>
                      <w:szCs w:val="24"/>
                      <w:lang w:val="en-US" w:eastAsia="en-US" w:bidi="ar-SA"/>
                    </w:rPr>
                    <w:drawing>
                      <wp:inline distT="0" distB="0" distL="0" distR="0">
                        <wp:extent cx="115570"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rPr>
                    <w:t>на типа на компонент/отделен</w:t>
                  </w:r>
                  <w:r>
                    <w:rPr>
                      <w:noProof/>
                      <w:sz w:val="22"/>
                    </w:rPr>
                    <w:t xml:space="preserve"> </w:t>
                  </w:r>
                  <w:r>
                    <w:rPr>
                      <w:noProof/>
                    </w:rPr>
                    <w:tab/>
                  </w:r>
                  <w:r>
                    <w:rPr>
                      <w:noProof/>
                      <w:sz w:val="22"/>
                    </w:rPr>
                    <w:t>технически възел (</w:t>
                  </w:r>
                  <w:r>
                    <w:rPr>
                      <w:noProof/>
                      <w:sz w:val="22"/>
                      <w:vertAlign w:val="superscript"/>
                    </w:rPr>
                    <w:t>1</w:t>
                  </w:r>
                  <w:r>
                    <w:rPr>
                      <w:noProof/>
                      <w:sz w:val="22"/>
                    </w:rPr>
                    <w:t>)</w:t>
                  </w:r>
                </w:p>
              </w:tc>
            </w:tr>
          </w:tbl>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разширение на ЕС одобрение на типа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отказ на ЕС одобрение на типа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отнемане на ЕС одобрение на типа (</w:t>
            </w:r>
            <w:r>
              <w:rPr>
                <w:noProof/>
                <w:sz w:val="22"/>
                <w:vertAlign w:val="superscript"/>
              </w:rPr>
              <w:t>1</w:t>
            </w:r>
            <w:r>
              <w:rPr>
                <w:noProof/>
                <w:sz w:val="22"/>
              </w:rPr>
              <w:t>)</w:t>
            </w:r>
          </w:p>
        </w:tc>
        <w:tc>
          <w:tcPr>
            <w:tcW w:w="467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в съответствие с Регламент (EС) № XXX/201X/Регламент (ЕО) № .../...(</w:t>
      </w:r>
      <w:r>
        <w:rPr>
          <w:noProof/>
          <w:vertAlign w:val="superscript"/>
        </w:rPr>
        <w:t>1</w:t>
      </w:r>
      <w:r>
        <w:rPr>
          <w:noProof/>
        </w:rPr>
        <w:t>), последно изменен с Регламент (EО) № …/… (</w:t>
      </w:r>
      <w:r>
        <w:rPr>
          <w:noProof/>
          <w:vertAlign w:val="superscript"/>
        </w:rPr>
        <w:t>1</w:t>
      </w:r>
      <w:r>
        <w:rPr>
          <w:noProof/>
        </w:rPr>
        <w:t>).</w:t>
      </w:r>
    </w:p>
    <w:p>
      <w:pPr>
        <w:spacing w:after="240"/>
        <w:rPr>
          <w:rFonts w:eastAsia="Arial Unicode MS"/>
          <w:noProof/>
          <w:szCs w:val="24"/>
        </w:rPr>
      </w:pPr>
      <w:r>
        <w:rPr>
          <w:noProof/>
        </w:rPr>
        <w:t>Номер на ЕС одобрението на типа:</w:t>
      </w:r>
    </w:p>
    <w:p>
      <w:pPr>
        <w:spacing w:after="240"/>
        <w:rPr>
          <w:rFonts w:eastAsia="Arial Unicode MS"/>
          <w:noProof/>
          <w:szCs w:val="24"/>
        </w:rPr>
      </w:pPr>
      <w:r>
        <w:rPr>
          <w:noProof/>
        </w:rPr>
        <w:t>Основание за разширението:</w:t>
      </w:r>
    </w:p>
    <w:p>
      <w:pPr>
        <w:spacing w:before="240" w:after="240"/>
        <w:jc w:val="center"/>
        <w:rPr>
          <w:rFonts w:eastAsia="Arial Unicode MS"/>
          <w:bCs/>
          <w:noProof/>
          <w:szCs w:val="24"/>
        </w:rPr>
      </w:pPr>
      <w:r>
        <w:rPr>
          <w:noProof/>
        </w:rPr>
        <w:t>РАЗДЕЛ I</w:t>
      </w:r>
    </w:p>
    <w:p>
      <w:pPr>
        <w:spacing w:after="0"/>
        <w:ind w:left="709" w:hanging="709"/>
        <w:rPr>
          <w:rFonts w:eastAsia="Arial Unicode MS"/>
          <w:noProof/>
          <w:szCs w:val="24"/>
        </w:rPr>
      </w:pPr>
      <w:r>
        <w:rPr>
          <w:noProof/>
        </w:rPr>
        <w:t>1.1.</w:t>
      </w:r>
      <w:r>
        <w:rPr>
          <w:noProof/>
        </w:rPr>
        <w:tab/>
        <w:t>Марка (търговско наименование на производителя):</w:t>
      </w:r>
    </w:p>
    <w:p>
      <w:pPr>
        <w:spacing w:after="0"/>
        <w:ind w:left="709" w:hanging="709"/>
        <w:rPr>
          <w:rFonts w:eastAsia="Arial Unicode MS"/>
          <w:noProof/>
          <w:szCs w:val="24"/>
        </w:rPr>
      </w:pPr>
      <w:r>
        <w:rPr>
          <w:noProof/>
        </w:rPr>
        <w:t>1.2.</w:t>
      </w:r>
      <w:r>
        <w:rPr>
          <w:noProof/>
        </w:rPr>
        <w:tab/>
        <w:t>Тип:</w:t>
      </w:r>
    </w:p>
    <w:p>
      <w:pPr>
        <w:spacing w:after="0"/>
        <w:ind w:left="709" w:hanging="709"/>
        <w:rPr>
          <w:rFonts w:eastAsia="Arial Unicode MS"/>
          <w:noProof/>
          <w:szCs w:val="24"/>
        </w:rPr>
      </w:pPr>
      <w:r>
        <w:rPr>
          <w:noProof/>
        </w:rPr>
        <w:t>1.3.</w:t>
      </w:r>
      <w:r>
        <w:rPr>
          <w:noProof/>
        </w:rPr>
        <w:tab/>
        <w:t>Начини за идентификация на типа, когато се маркира на компонента/отделния технически възел (</w:t>
      </w:r>
      <w:r>
        <w:rPr>
          <w:noProof/>
          <w:vertAlign w:val="superscript"/>
        </w:rPr>
        <w:t>1</w:t>
      </w:r>
      <w:r>
        <w:rPr>
          <w:noProof/>
        </w:rPr>
        <w:t>) (</w:t>
      </w:r>
      <w:r>
        <w:rPr>
          <w:noProof/>
          <w:vertAlign w:val="superscript"/>
        </w:rPr>
        <w:t>2</w:t>
      </w:r>
      <w:r>
        <w:rPr>
          <w:noProof/>
        </w:rPr>
        <w:t>):</w:t>
      </w:r>
    </w:p>
    <w:p>
      <w:pPr>
        <w:spacing w:after="0"/>
        <w:ind w:left="709" w:hanging="709"/>
        <w:rPr>
          <w:rFonts w:eastAsia="Arial Unicode MS"/>
          <w:noProof/>
          <w:szCs w:val="24"/>
        </w:rPr>
      </w:pPr>
      <w:r>
        <w:rPr>
          <w:noProof/>
        </w:rPr>
        <w:t>1.3.1.</w:t>
      </w:r>
      <w:r>
        <w:rPr>
          <w:noProof/>
        </w:rPr>
        <w:tab/>
        <w:t>Местоположение на тази маркировка:</w:t>
      </w:r>
    </w:p>
    <w:p>
      <w:pPr>
        <w:spacing w:after="0"/>
        <w:ind w:left="709" w:hanging="709"/>
        <w:rPr>
          <w:rFonts w:eastAsia="Arial Unicode MS"/>
          <w:noProof/>
          <w:szCs w:val="24"/>
        </w:rPr>
      </w:pPr>
      <w:r>
        <w:rPr>
          <w:noProof/>
        </w:rPr>
        <w:t>1.5.</w:t>
      </w:r>
      <w:r>
        <w:rPr>
          <w:noProof/>
        </w:rPr>
        <w:tab/>
        <w:t>Наименование на дружеството и адрес на производителя:</w:t>
      </w:r>
    </w:p>
    <w:p>
      <w:pPr>
        <w:spacing w:after="0"/>
        <w:ind w:left="709" w:hanging="709"/>
        <w:rPr>
          <w:rFonts w:eastAsia="Arial Unicode MS"/>
          <w:noProof/>
          <w:szCs w:val="24"/>
        </w:rPr>
      </w:pPr>
      <w:r>
        <w:rPr>
          <w:noProof/>
        </w:rPr>
        <w:t>1.7.</w:t>
      </w:r>
      <w:r>
        <w:rPr>
          <w:noProof/>
        </w:rPr>
        <w:tab/>
        <w:t>В случай на компоненти и отделни технически възли местоположение и метод за закрепване на ЕО маркировката за одобряване:</w:t>
      </w:r>
    </w:p>
    <w:p>
      <w:pPr>
        <w:spacing w:after="0"/>
        <w:ind w:left="709" w:hanging="709"/>
        <w:rPr>
          <w:rFonts w:eastAsia="Arial Unicode MS"/>
          <w:noProof/>
          <w:szCs w:val="24"/>
        </w:rPr>
      </w:pPr>
      <w:r>
        <w:rPr>
          <w:noProof/>
        </w:rPr>
        <w:t>1.8.</w:t>
      </w:r>
      <w:r>
        <w:rPr>
          <w:noProof/>
        </w:rPr>
        <w:tab/>
        <w:t>Наименование(я) и адрес(и) на монтажния завод(и):</w:t>
      </w:r>
    </w:p>
    <w:p>
      <w:pPr>
        <w:spacing w:after="0"/>
        <w:ind w:left="709" w:hanging="709"/>
        <w:rPr>
          <w:rFonts w:eastAsia="Arial Unicode MS"/>
          <w:noProof/>
          <w:szCs w:val="24"/>
        </w:rPr>
      </w:pPr>
      <w:r>
        <w:rPr>
          <w:noProof/>
        </w:rPr>
        <w:t>1.9.</w:t>
      </w:r>
      <w:r>
        <w:rPr>
          <w:noProof/>
        </w:rPr>
        <w:tab/>
        <w:t>Наименование и адрес на представителя на производителя (когато има):</w:t>
      </w:r>
    </w:p>
    <w:p>
      <w:pPr>
        <w:spacing w:before="600" w:after="0"/>
        <w:jc w:val="left"/>
        <w:rPr>
          <w:rFonts w:eastAsia="Arial Unicode MS"/>
          <w:bCs/>
          <w:noProof/>
          <w:szCs w:val="24"/>
        </w:rPr>
      </w:pPr>
      <w:r>
        <w:rPr>
          <w:noProof/>
        </w:rPr>
        <w:t>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Излишното се зачерква.</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Когато начините за идентификация на типа съдържат символи, които не се отнасят за описание на типа превозно средство, компонент или отделен технически възел, предмет на настоящия информационен документ, тези знаци се представят в документа със символа „?“ (например: АВС??123??).</w:t>
      </w:r>
    </w:p>
    <w:p>
      <w:pPr>
        <w:jc w:val="center"/>
        <w:rPr>
          <w:rFonts w:eastAsia="Arial Unicode MS"/>
          <w:bCs/>
          <w:noProof/>
          <w:szCs w:val="24"/>
        </w:rPr>
      </w:pPr>
      <w:r>
        <w:rPr>
          <w:noProof/>
        </w:rPr>
        <w:br w:type="page"/>
        <w:t>РАЗДЕЛ II</w:t>
      </w:r>
    </w:p>
    <w:p>
      <w:pPr>
        <w:spacing w:after="0"/>
        <w:ind w:left="567" w:hanging="567"/>
        <w:rPr>
          <w:rFonts w:eastAsia="Arial Unicode MS"/>
          <w:noProof/>
          <w:szCs w:val="24"/>
        </w:rPr>
      </w:pPr>
      <w:r>
        <w:rPr>
          <w:noProof/>
        </w:rPr>
        <w:t>1.</w:t>
      </w:r>
      <w:r>
        <w:rPr>
          <w:noProof/>
        </w:rPr>
        <w:tab/>
        <w:t>Допълнителна информация (където е приложимо): вж. добавката.</w:t>
      </w:r>
    </w:p>
    <w:p>
      <w:pPr>
        <w:spacing w:after="0"/>
        <w:ind w:left="567" w:hanging="567"/>
        <w:rPr>
          <w:rFonts w:eastAsia="Arial Unicode MS"/>
          <w:noProof/>
          <w:szCs w:val="24"/>
        </w:rPr>
      </w:pPr>
      <w:r>
        <w:rPr>
          <w:noProof/>
        </w:rPr>
        <w:t>2.</w:t>
      </w:r>
      <w:r>
        <w:rPr>
          <w:noProof/>
        </w:rPr>
        <w:tab/>
        <w:t>Техническа служба, отговорна за провеждане на изпитванията:</w:t>
      </w:r>
    </w:p>
    <w:p>
      <w:pPr>
        <w:spacing w:after="0"/>
        <w:ind w:left="567" w:hanging="567"/>
        <w:rPr>
          <w:rFonts w:eastAsia="Arial Unicode MS"/>
          <w:noProof/>
          <w:szCs w:val="24"/>
        </w:rPr>
      </w:pPr>
      <w:r>
        <w:rPr>
          <w:noProof/>
        </w:rPr>
        <w:t>3.</w:t>
      </w:r>
      <w:r>
        <w:rPr>
          <w:noProof/>
        </w:rPr>
        <w:tab/>
        <w:t>Дата на протокола от изпитванията:</w:t>
      </w:r>
    </w:p>
    <w:p>
      <w:pPr>
        <w:spacing w:after="0"/>
        <w:ind w:left="567" w:hanging="567"/>
        <w:rPr>
          <w:rFonts w:eastAsia="Arial Unicode MS"/>
          <w:noProof/>
          <w:szCs w:val="24"/>
        </w:rPr>
      </w:pPr>
      <w:r>
        <w:rPr>
          <w:noProof/>
        </w:rPr>
        <w:t>4.</w:t>
      </w:r>
      <w:r>
        <w:rPr>
          <w:noProof/>
        </w:rPr>
        <w:tab/>
        <w:t>Номер на протокола от изпитванията:</w:t>
      </w:r>
    </w:p>
    <w:p>
      <w:pPr>
        <w:spacing w:after="0"/>
        <w:ind w:left="567" w:hanging="567"/>
        <w:rPr>
          <w:rFonts w:eastAsia="Arial Unicode MS"/>
          <w:noProof/>
          <w:szCs w:val="24"/>
        </w:rPr>
      </w:pPr>
      <w:r>
        <w:rPr>
          <w:noProof/>
        </w:rPr>
        <w:t>5.</w:t>
      </w:r>
      <w:r>
        <w:rPr>
          <w:noProof/>
        </w:rPr>
        <w:tab/>
        <w:t>Забележки (когато има): вж. добавката.</w:t>
      </w:r>
    </w:p>
    <w:p>
      <w:pPr>
        <w:spacing w:after="0"/>
        <w:ind w:left="567" w:hanging="567"/>
        <w:rPr>
          <w:rFonts w:eastAsia="Arial Unicode MS"/>
          <w:noProof/>
          <w:szCs w:val="24"/>
        </w:rPr>
      </w:pPr>
      <w:r>
        <w:rPr>
          <w:noProof/>
        </w:rPr>
        <w:t>6.</w:t>
      </w:r>
      <w:r>
        <w:rPr>
          <w:noProof/>
        </w:rPr>
        <w:tab/>
        <w:t>Място:</w:t>
      </w:r>
    </w:p>
    <w:p>
      <w:pPr>
        <w:spacing w:after="0"/>
        <w:ind w:left="567" w:hanging="567"/>
        <w:rPr>
          <w:rFonts w:eastAsia="Arial Unicode MS"/>
          <w:noProof/>
          <w:szCs w:val="24"/>
        </w:rPr>
      </w:pPr>
      <w:r>
        <w:rPr>
          <w:noProof/>
        </w:rPr>
        <w:t>7.</w:t>
      </w:r>
      <w:r>
        <w:rPr>
          <w:noProof/>
        </w:rPr>
        <w:tab/>
        <w:t>Дата:</w:t>
      </w:r>
    </w:p>
    <w:p>
      <w:pPr>
        <w:spacing w:after="240"/>
        <w:ind w:left="567" w:hanging="567"/>
        <w:rPr>
          <w:rFonts w:eastAsia="Arial Unicode MS"/>
          <w:noProof/>
          <w:szCs w:val="24"/>
        </w:rPr>
      </w:pPr>
      <w:r>
        <w:rPr>
          <w:noProof/>
        </w:rPr>
        <w:t>8.</w:t>
      </w:r>
      <w:r>
        <w:rPr>
          <w:noProof/>
        </w:rPr>
        <w:tab/>
        <w:t>Подпис:</w:t>
      </w:r>
    </w:p>
    <w:tbl>
      <w:tblPr>
        <w:tblW w:w="4273" w:type="pct"/>
        <w:tblCellSpacing w:w="0" w:type="dxa"/>
        <w:tblCellMar>
          <w:left w:w="0" w:type="dxa"/>
          <w:right w:w="0" w:type="dxa"/>
        </w:tblCellMar>
        <w:tblLook w:val="04A0" w:firstRow="1" w:lastRow="0" w:firstColumn="1" w:lastColumn="0" w:noHBand="0" w:noVBand="1"/>
      </w:tblPr>
      <w:tblGrid>
        <w:gridCol w:w="1985"/>
        <w:gridCol w:w="16"/>
        <w:gridCol w:w="5751"/>
      </w:tblGrid>
      <w:tr>
        <w:trPr>
          <w:tblCellSpacing w:w="0" w:type="dxa"/>
        </w:trPr>
        <w:tc>
          <w:tcPr>
            <w:tcW w:w="1280" w:type="pct"/>
            <w:hideMark/>
          </w:tcPr>
          <w:p>
            <w:pPr>
              <w:spacing w:after="0"/>
              <w:rPr>
                <w:rFonts w:eastAsia="Arial Unicode MS"/>
                <w:noProof/>
                <w:sz w:val="22"/>
                <w:szCs w:val="24"/>
              </w:rPr>
            </w:pPr>
            <w:r>
              <w:rPr>
                <w:noProof/>
                <w:sz w:val="22"/>
              </w:rPr>
              <w:t>Приложения:</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Техническо досие</w:t>
            </w:r>
          </w:p>
          <w:p>
            <w:pPr>
              <w:spacing w:after="0"/>
              <w:rPr>
                <w:rFonts w:eastAsia="Arial Unicode MS"/>
                <w:noProof/>
                <w:sz w:val="22"/>
                <w:szCs w:val="24"/>
              </w:rPr>
            </w:pPr>
            <w:r>
              <w:rPr>
                <w:noProof/>
                <w:sz w:val="22"/>
              </w:rPr>
              <w:t>Протокол от изпитване</w:t>
            </w:r>
          </w:p>
        </w:tc>
      </w:tr>
    </w:tbl>
    <w:p>
      <w:pPr>
        <w:spacing w:before="960"/>
        <w:jc w:val="center"/>
        <w:rPr>
          <w:rFonts w:eastAsia="Arial Unicode MS"/>
          <w:i/>
          <w:iCs/>
          <w:noProof/>
          <w:szCs w:val="24"/>
        </w:rPr>
      </w:pPr>
      <w:r>
        <w:rPr>
          <w:i/>
          <w:noProof/>
        </w:rPr>
        <w:t>Добавка</w:t>
      </w:r>
    </w:p>
    <w:p>
      <w:pPr>
        <w:jc w:val="center"/>
        <w:rPr>
          <w:rFonts w:eastAsia="Arial Unicode MS"/>
          <w:b/>
          <w:iCs/>
          <w:noProof/>
          <w:szCs w:val="24"/>
        </w:rPr>
      </w:pPr>
      <w:r>
        <w:rPr>
          <w:b/>
          <w:noProof/>
        </w:rPr>
        <w:t>към сертификат за ЕС одобряване на типа № …</w:t>
      </w:r>
    </w:p>
    <w:p>
      <w:pPr>
        <w:spacing w:after="0"/>
        <w:ind w:left="567" w:hanging="567"/>
        <w:rPr>
          <w:rFonts w:eastAsia="Arial Unicode MS"/>
          <w:noProof/>
          <w:szCs w:val="24"/>
        </w:rPr>
      </w:pPr>
      <w:r>
        <w:rPr>
          <w:noProof/>
        </w:rPr>
        <w:t>1.</w:t>
      </w:r>
      <w:r>
        <w:rPr>
          <w:noProof/>
        </w:rPr>
        <w:tab/>
        <w:t>Допълнителна информация</w:t>
      </w:r>
    </w:p>
    <w:p>
      <w:pPr>
        <w:spacing w:after="0"/>
        <w:ind w:left="567" w:hanging="567"/>
        <w:rPr>
          <w:rFonts w:eastAsia="Arial Unicode MS"/>
          <w:noProof/>
          <w:szCs w:val="24"/>
        </w:rPr>
      </w:pPr>
      <w:r>
        <w:rPr>
          <w:noProof/>
        </w:rPr>
        <w:t>1.1.</w:t>
      </w:r>
      <w:r>
        <w:rPr>
          <w:noProof/>
        </w:rPr>
        <w:tab/>
        <w:t>[…]:</w:t>
      </w:r>
    </w:p>
    <w:p>
      <w:pPr>
        <w:spacing w:after="0"/>
        <w:ind w:left="567" w:hanging="567"/>
        <w:rPr>
          <w:rFonts w:eastAsia="Arial Unicode MS"/>
          <w:noProof/>
          <w:szCs w:val="24"/>
        </w:rPr>
      </w:pPr>
      <w:r>
        <w:rPr>
          <w:noProof/>
        </w:rPr>
        <w:t>1.1.1.</w:t>
      </w:r>
      <w:r>
        <w:rPr>
          <w:noProof/>
        </w:rPr>
        <w:tab/>
        <w:t>[…]:</w:t>
      </w:r>
    </w:p>
    <w:p>
      <w:pPr>
        <w:spacing w:after="0"/>
        <w:ind w:left="567" w:hanging="567"/>
        <w:rPr>
          <w:rFonts w:eastAsia="Arial Unicode MS"/>
          <w:noProof/>
          <w:szCs w:val="24"/>
        </w:rPr>
      </w:pPr>
      <w:r>
        <w:rPr>
          <w:noProof/>
        </w:rPr>
        <w:t>[…]</w:t>
      </w:r>
    </w:p>
    <w:p>
      <w:pPr>
        <w:spacing w:after="0"/>
        <w:ind w:left="567" w:hanging="567"/>
        <w:rPr>
          <w:rFonts w:eastAsia="Arial Unicode MS"/>
          <w:noProof/>
          <w:szCs w:val="24"/>
        </w:rPr>
      </w:pPr>
      <w:r>
        <w:rPr>
          <w:noProof/>
        </w:rPr>
        <w:t>2.</w:t>
      </w:r>
      <w:r>
        <w:rPr>
          <w:noProof/>
        </w:rPr>
        <w:tab/>
        <w:t>Ограничение за използване на устройството (когато има)</w:t>
      </w:r>
    </w:p>
    <w:p>
      <w:pPr>
        <w:spacing w:after="0"/>
        <w:ind w:left="567" w:hanging="567"/>
        <w:rPr>
          <w:rFonts w:eastAsia="Arial Unicode MS"/>
          <w:noProof/>
          <w:szCs w:val="24"/>
        </w:rPr>
      </w:pPr>
      <w:r>
        <w:rPr>
          <w:noProof/>
        </w:rPr>
        <w:t>2.1.</w:t>
      </w:r>
      <w:r>
        <w:rPr>
          <w:noProof/>
        </w:rPr>
        <w:tab/>
        <w:t>[…]:</w:t>
      </w:r>
    </w:p>
    <w:p>
      <w:pPr>
        <w:spacing w:after="0"/>
        <w:ind w:left="567" w:hanging="567"/>
        <w:rPr>
          <w:rFonts w:eastAsia="Arial Unicode MS"/>
          <w:noProof/>
          <w:szCs w:val="24"/>
        </w:rPr>
      </w:pPr>
      <w:r>
        <w:rPr>
          <w:noProof/>
        </w:rPr>
        <w:t>3.</w:t>
      </w:r>
      <w:r>
        <w:rPr>
          <w:noProof/>
        </w:rPr>
        <w:tab/>
        <w:t>Забележки</w:t>
      </w:r>
    </w:p>
    <w:p>
      <w:pPr>
        <w:spacing w:after="0"/>
        <w:ind w:left="567" w:hanging="567"/>
        <w:rPr>
          <w:rFonts w:eastAsia="Arial Unicode MS"/>
          <w:noProof/>
          <w:szCs w:val="24"/>
        </w:rPr>
      </w:pPr>
      <w:r>
        <w:rPr>
          <w:noProof/>
        </w:rPr>
        <w:t>3.1.</w:t>
      </w:r>
      <w:r>
        <w:rPr>
          <w:noProof/>
        </w:rPr>
        <w:tab/>
        <w:t>[…]:</w:t>
      </w:r>
    </w:p>
    <w:p>
      <w:pPr>
        <w:spacing w:after="0"/>
        <w:jc w:val="center"/>
        <w:rPr>
          <w:rFonts w:eastAsia="Arial Unicode MS"/>
          <w:bCs/>
          <w:noProof/>
          <w:szCs w:val="24"/>
        </w:rPr>
      </w:pPr>
      <w:r>
        <w:rPr>
          <w:noProof/>
        </w:rPr>
        <w:br w:type="page"/>
        <w:t>ОБРАЗЕЦ Г</w:t>
      </w:r>
    </w:p>
    <w:p>
      <w:pPr>
        <w:jc w:val="center"/>
        <w:rPr>
          <w:rFonts w:eastAsia="Arial Unicode MS"/>
          <w:b/>
          <w:bCs/>
          <w:noProof/>
          <w:szCs w:val="24"/>
        </w:rPr>
      </w:pPr>
      <w:r>
        <w:rPr>
          <w:b/>
          <w:noProof/>
        </w:rPr>
        <w:t>(използва се за хармонизирано индивидуално одобряване на превозно средство по силата на член 42)</w:t>
      </w:r>
    </w:p>
    <w:p>
      <w:pPr>
        <w:jc w:val="center"/>
        <w:rPr>
          <w:rFonts w:eastAsia="Arial Unicode MS"/>
          <w:bCs/>
          <w:noProof/>
          <w:szCs w:val="24"/>
        </w:rPr>
      </w:pPr>
      <w:r>
        <w:rPr>
          <w:noProof/>
        </w:rPr>
        <w:t>Максимален формат: A4 (210 × 297 mm)</w:t>
      </w:r>
    </w:p>
    <w:p>
      <w:pPr>
        <w:spacing w:before="360"/>
        <w:jc w:val="center"/>
        <w:rPr>
          <w:rFonts w:eastAsia="Arial Unicode MS"/>
          <w:iCs/>
          <w:noProof/>
          <w:szCs w:val="24"/>
        </w:rPr>
      </w:pPr>
      <w:r>
        <w:rPr>
          <w:b/>
          <w:noProof/>
        </w:rPr>
        <w:t>СЕРТИФИКАТ ЗА ИНДИВИДУАЛНО ЕС ОДОБРЯВАНЕ</w:t>
      </w:r>
      <w:r>
        <w:rPr>
          <w:noProof/>
        </w:rPr>
        <w:t xml:space="preserve"> </w:t>
      </w:r>
    </w:p>
    <w:tbl>
      <w:tblPr>
        <w:tblpPr w:leftFromText="180" w:rightFromText="180" w:vertAnchor="text" w:horzAnchor="margin" w:tblpY="355"/>
        <w:tblW w:w="883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6662"/>
      </w:tblGrid>
      <w:tr>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Cs w:val="24"/>
                <w:lang w:val="en-US" w:eastAsia="en-US" w:bidi="ar-SA"/>
              </w:rPr>
              <w:drawing>
                <wp:inline distT="0" distB="0" distL="0" distR="0">
                  <wp:extent cx="969645" cy="808990"/>
                  <wp:effectExtent l="0" t="0" r="1905"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9645" cy="808990"/>
                          </a:xfrm>
                          <a:prstGeom prst="rect">
                            <a:avLst/>
                          </a:prstGeom>
                          <a:noFill/>
                          <a:ln>
                            <a:noFill/>
                          </a:ln>
                        </pic:spPr>
                      </pic:pic>
                    </a:graphicData>
                  </a:graphic>
                </wp:inline>
              </w:drawing>
            </w:r>
          </w:p>
        </w:tc>
        <w:tc>
          <w:tcPr>
            <w:tcW w:w="66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Наименование, адрес, телефонен номер и адрес на електронната поща на органа по одобряването</w:t>
            </w:r>
          </w:p>
        </w:tc>
      </w:tr>
    </w:tbl>
    <w:p>
      <w:pPr>
        <w:spacing w:after="0"/>
        <w:rPr>
          <w:rFonts w:eastAsia="Arial Unicode MS"/>
          <w:noProof/>
          <w:szCs w:val="24"/>
        </w:rPr>
      </w:pPr>
      <w:r>
        <w:rPr>
          <w:noProof/>
        </w:rPr>
        <w:t xml:space="preserve">Информация, отнасяща се до индивидуално ЕС одобряване на превозно средство съгласно член 42 от Регламент (ЕС) № ХХХ/201Х </w:t>
      </w:r>
    </w:p>
    <w:p>
      <w:pPr>
        <w:spacing w:before="240" w:after="240"/>
        <w:jc w:val="center"/>
        <w:rPr>
          <w:rFonts w:eastAsia="Arial Unicode MS"/>
          <w:bCs/>
          <w:noProof/>
          <w:szCs w:val="24"/>
        </w:rPr>
      </w:pPr>
      <w:r>
        <w:rPr>
          <w:noProof/>
        </w:rPr>
        <w:t>РАЗДЕЛ I</w:t>
      </w:r>
    </w:p>
    <w:tbl>
      <w:tblPr>
        <w:tblW w:w="5000" w:type="pct"/>
        <w:tblCellSpacing w:w="0" w:type="dxa"/>
        <w:tblCellMar>
          <w:left w:w="0" w:type="dxa"/>
          <w:right w:w="0" w:type="dxa"/>
        </w:tblCellMar>
        <w:tblLook w:val="04A0" w:firstRow="1" w:lastRow="0" w:firstColumn="1" w:lastColumn="0" w:noHBand="0" w:noVBand="1"/>
      </w:tblPr>
      <w:tblGrid>
        <w:gridCol w:w="482"/>
        <w:gridCol w:w="35"/>
        <w:gridCol w:w="320"/>
        <w:gridCol w:w="7295"/>
        <w:gridCol w:w="35"/>
        <w:gridCol w:w="841"/>
        <w:gridCol w:w="63"/>
      </w:tblGrid>
      <w:tr>
        <w:trPr>
          <w:tblCellSpacing w:w="0" w:type="dxa"/>
        </w:trPr>
        <w:tc>
          <w:tcPr>
            <w:tcW w:w="0" w:type="auto"/>
            <w:gridSpan w:val="2"/>
            <w:hideMark/>
          </w:tcPr>
          <w:p>
            <w:pPr>
              <w:spacing w:after="0"/>
              <w:rPr>
                <w:rFonts w:eastAsia="Arial Unicode MS"/>
                <w:noProof/>
                <w:sz w:val="22"/>
                <w:szCs w:val="24"/>
              </w:rPr>
            </w:pPr>
            <w:r>
              <w:rPr>
                <w:noProof/>
                <w:sz w:val="22"/>
              </w:rPr>
              <w:t>1.1.</w:t>
            </w:r>
          </w:p>
        </w:tc>
        <w:tc>
          <w:tcPr>
            <w:tcW w:w="0" w:type="auto"/>
            <w:gridSpan w:val="5"/>
            <w:hideMark/>
          </w:tcPr>
          <w:p>
            <w:pPr>
              <w:spacing w:after="0"/>
              <w:rPr>
                <w:rFonts w:eastAsia="Arial Unicode MS"/>
                <w:noProof/>
                <w:sz w:val="22"/>
                <w:szCs w:val="24"/>
              </w:rPr>
            </w:pPr>
            <w:r>
              <w:rPr>
                <w:noProof/>
                <w:sz w:val="22"/>
              </w:rPr>
              <w:t>Марка (търговско наименование на производителя): …</w:t>
            </w:r>
          </w:p>
        </w:tc>
      </w:tr>
      <w:tr>
        <w:trPr>
          <w:gridAfter w:val="1"/>
          <w:tblCellSpacing w:w="0" w:type="dxa"/>
        </w:trPr>
        <w:tc>
          <w:tcPr>
            <w:tcW w:w="837" w:type="dxa"/>
            <w:gridSpan w:val="3"/>
            <w:hideMark/>
          </w:tcPr>
          <w:p>
            <w:pPr>
              <w:spacing w:after="0"/>
              <w:rPr>
                <w:rFonts w:eastAsia="Arial Unicode MS"/>
                <w:noProof/>
                <w:sz w:val="22"/>
                <w:szCs w:val="24"/>
              </w:rPr>
            </w:pPr>
            <w:r>
              <w:rPr>
                <w:noProof/>
                <w:sz w:val="22"/>
              </w:rPr>
              <w:t>1.2.</w:t>
            </w:r>
          </w:p>
        </w:tc>
        <w:tc>
          <w:tcPr>
            <w:tcW w:w="8171" w:type="dxa"/>
            <w:gridSpan w:val="3"/>
            <w:hideMark/>
          </w:tcPr>
          <w:tbl>
            <w:tblPr>
              <w:tblW w:w="76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9"/>
              <w:gridCol w:w="2555"/>
              <w:gridCol w:w="2719"/>
            </w:tblGrid>
            <w:tr>
              <w:trPr>
                <w:trHeight w:val="403"/>
                <w:tblCellSpacing w:w="0" w:type="dxa"/>
              </w:trPr>
              <w:tc>
                <w:tcPr>
                  <w:tcW w:w="239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Тип:</w:t>
                  </w:r>
                </w:p>
              </w:tc>
              <w:tc>
                <w:tcPr>
                  <w:tcW w:w="255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Вариант:</w:t>
                  </w:r>
                </w:p>
              </w:tc>
              <w:tc>
                <w:tcPr>
                  <w:tcW w:w="271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Версия:</w:t>
                  </w:r>
                </w:p>
              </w:tc>
            </w:tr>
          </w:tbl>
          <w:p>
            <w:pPr>
              <w:spacing w:before="0" w:after="0"/>
              <w:jc w:val="left"/>
              <w:rPr>
                <w:rFonts w:eastAsia="Arial Unicode MS"/>
                <w:noProof/>
                <w:sz w:val="22"/>
                <w:szCs w:val="24"/>
              </w:rPr>
            </w:pPr>
          </w:p>
        </w:tc>
      </w:tr>
      <w:tr>
        <w:trPr>
          <w:gridAfter w:val="1"/>
          <w:tblCellSpacing w:w="0" w:type="dxa"/>
        </w:trPr>
        <w:tc>
          <w:tcPr>
            <w:tcW w:w="837" w:type="dxa"/>
            <w:gridSpan w:val="3"/>
          </w:tcPr>
          <w:p>
            <w:pPr>
              <w:rPr>
                <w:rFonts w:eastAsia="Arial Unicode MS"/>
                <w:noProof/>
                <w:sz w:val="22"/>
                <w:szCs w:val="24"/>
              </w:rPr>
            </w:pPr>
            <w:r>
              <w:rPr>
                <w:noProof/>
                <w:sz w:val="22"/>
              </w:rPr>
              <w:t>1.2.1.</w:t>
            </w:r>
          </w:p>
        </w:tc>
        <w:tc>
          <w:tcPr>
            <w:tcW w:w="8171" w:type="dxa"/>
            <w:gridSpan w:val="3"/>
          </w:tcPr>
          <w:p>
            <w:pPr>
              <w:rPr>
                <w:rFonts w:eastAsia="Arial Unicode MS"/>
                <w:noProof/>
                <w:sz w:val="22"/>
                <w:szCs w:val="24"/>
              </w:rPr>
            </w:pPr>
            <w:r>
              <w:rPr>
                <w:noProof/>
                <w:sz w:val="22"/>
              </w:rPr>
              <w:t>Търговско наименование: …</w:t>
            </w:r>
          </w:p>
        </w:tc>
      </w:tr>
      <w:tr>
        <w:trPr>
          <w:gridAfter w:val="3"/>
          <w:wAfter w:w="939" w:type="dxa"/>
          <w:tblCellSpacing w:w="0" w:type="dxa"/>
        </w:trPr>
        <w:tc>
          <w:tcPr>
            <w:tcW w:w="837" w:type="dxa"/>
            <w:gridSpan w:val="3"/>
            <w:hideMark/>
          </w:tcPr>
          <w:p>
            <w:pPr>
              <w:spacing w:after="0"/>
              <w:rPr>
                <w:rFonts w:eastAsia="Arial Unicode MS"/>
                <w:noProof/>
                <w:sz w:val="22"/>
                <w:szCs w:val="24"/>
              </w:rPr>
            </w:pPr>
            <w:r>
              <w:rPr>
                <w:noProof/>
                <w:sz w:val="22"/>
              </w:rPr>
              <w:t>1.4.</w:t>
            </w:r>
          </w:p>
        </w:tc>
        <w:tc>
          <w:tcPr>
            <w:tcW w:w="7295" w:type="dxa"/>
            <w:hideMark/>
          </w:tcPr>
          <w:p>
            <w:pPr>
              <w:spacing w:after="0"/>
              <w:rPr>
                <w:rFonts w:eastAsia="Arial Unicode MS"/>
                <w:noProof/>
                <w:sz w:val="22"/>
                <w:szCs w:val="24"/>
              </w:rPr>
            </w:pPr>
            <w:r>
              <w:rPr>
                <w:noProof/>
                <w:sz w:val="22"/>
              </w:rPr>
              <w:t>Категория на превозното средство (</w:t>
            </w:r>
            <w:r>
              <w:rPr>
                <w:noProof/>
                <w:sz w:val="22"/>
                <w:vertAlign w:val="superscript"/>
              </w:rPr>
              <w:t>2</w:t>
            </w:r>
            <w:r>
              <w:rPr>
                <w:noProof/>
                <w:sz w:val="22"/>
              </w:rPr>
              <w:t>):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1.5.</w:t>
            </w:r>
          </w:p>
        </w:tc>
        <w:tc>
          <w:tcPr>
            <w:tcW w:w="7650" w:type="dxa"/>
            <w:gridSpan w:val="3"/>
            <w:hideMark/>
          </w:tcPr>
          <w:p>
            <w:pPr>
              <w:spacing w:after="0"/>
              <w:ind w:left="336"/>
              <w:rPr>
                <w:rFonts w:eastAsia="Arial Unicode MS"/>
                <w:noProof/>
                <w:sz w:val="22"/>
                <w:szCs w:val="24"/>
              </w:rPr>
            </w:pPr>
            <w:r>
              <w:rPr>
                <w:noProof/>
                <w:sz w:val="22"/>
              </w:rPr>
              <w:t>Наименование на дружеството и адрес на производителя: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1.6.</w:t>
            </w:r>
          </w:p>
        </w:tc>
        <w:tc>
          <w:tcPr>
            <w:tcW w:w="7650" w:type="dxa"/>
            <w:gridSpan w:val="3"/>
            <w:hideMark/>
          </w:tcPr>
          <w:p>
            <w:pPr>
              <w:spacing w:after="0"/>
              <w:ind w:left="336"/>
              <w:rPr>
                <w:rFonts w:eastAsia="Arial Unicode MS"/>
                <w:noProof/>
                <w:sz w:val="22"/>
                <w:szCs w:val="24"/>
              </w:rPr>
            </w:pPr>
            <w:r>
              <w:rPr>
                <w:noProof/>
                <w:sz w:val="22"/>
              </w:rPr>
              <w:t>Местоположение и начин на закрепване на задължителните табели: …</w:t>
            </w:r>
          </w:p>
          <w:p>
            <w:pPr>
              <w:spacing w:after="0"/>
              <w:ind w:left="336"/>
              <w:rPr>
                <w:rFonts w:eastAsia="Arial Unicode MS"/>
                <w:noProof/>
                <w:sz w:val="22"/>
                <w:szCs w:val="24"/>
              </w:rPr>
            </w:pPr>
            <w:r>
              <w:rPr>
                <w:noProof/>
                <w:sz w:val="22"/>
              </w:rPr>
              <w:t>Местоположение на идентификационния номер на превозното средство: …</w:t>
            </w:r>
          </w:p>
        </w:tc>
      </w:tr>
      <w:tr>
        <w:trPr>
          <w:gridAfter w:val="2"/>
          <w:wAfter w:w="904" w:type="dxa"/>
          <w:tblCellSpacing w:w="0" w:type="dxa"/>
        </w:trPr>
        <w:tc>
          <w:tcPr>
            <w:tcW w:w="482" w:type="dxa"/>
            <w:hideMark/>
          </w:tcPr>
          <w:p>
            <w:pPr>
              <w:spacing w:after="0"/>
              <w:rPr>
                <w:rFonts w:eastAsia="Arial Unicode MS"/>
                <w:noProof/>
                <w:sz w:val="22"/>
                <w:szCs w:val="24"/>
              </w:rPr>
            </w:pPr>
            <w:r>
              <w:rPr>
                <w:noProof/>
                <w:sz w:val="22"/>
              </w:rPr>
              <w:t>1.9.</w:t>
            </w:r>
          </w:p>
        </w:tc>
        <w:tc>
          <w:tcPr>
            <w:tcW w:w="7685" w:type="dxa"/>
            <w:gridSpan w:val="4"/>
            <w:hideMark/>
          </w:tcPr>
          <w:p>
            <w:pPr>
              <w:spacing w:after="0"/>
              <w:ind w:left="369"/>
              <w:rPr>
                <w:rFonts w:eastAsia="Arial Unicode MS"/>
                <w:noProof/>
                <w:sz w:val="22"/>
                <w:szCs w:val="24"/>
              </w:rPr>
            </w:pPr>
            <w:r>
              <w:rPr>
                <w:noProof/>
                <w:sz w:val="22"/>
              </w:rPr>
              <w:t>Наименование и адрес на представителя на производителя (когато има): …</w:t>
            </w:r>
          </w:p>
        </w:tc>
      </w:tr>
      <w:tr>
        <w:trPr>
          <w:gridAfter w:val="2"/>
          <w:wAfter w:w="904" w:type="dxa"/>
          <w:tblCellSpacing w:w="0" w:type="dxa"/>
        </w:trPr>
        <w:tc>
          <w:tcPr>
            <w:tcW w:w="837" w:type="dxa"/>
            <w:gridSpan w:val="3"/>
            <w:hideMark/>
          </w:tcPr>
          <w:p>
            <w:pPr>
              <w:spacing w:after="0"/>
              <w:rPr>
                <w:rFonts w:eastAsia="Arial Unicode MS"/>
                <w:noProof/>
                <w:sz w:val="22"/>
                <w:szCs w:val="24"/>
              </w:rPr>
            </w:pPr>
            <w:r>
              <w:rPr>
                <w:noProof/>
                <w:sz w:val="22"/>
              </w:rPr>
              <w:t>1.10.</w:t>
            </w:r>
          </w:p>
        </w:tc>
        <w:tc>
          <w:tcPr>
            <w:tcW w:w="7330" w:type="dxa"/>
            <w:gridSpan w:val="2"/>
            <w:hideMark/>
          </w:tcPr>
          <w:p>
            <w:pPr>
              <w:spacing w:after="0"/>
              <w:rPr>
                <w:rFonts w:eastAsia="Arial Unicode MS"/>
                <w:noProof/>
                <w:sz w:val="22"/>
                <w:szCs w:val="24"/>
              </w:rPr>
            </w:pPr>
            <w:r>
              <w:rPr>
                <w:noProof/>
                <w:sz w:val="22"/>
              </w:rPr>
              <w:t>Идентификационен номер на превозното средство: …</w:t>
            </w:r>
          </w:p>
        </w:tc>
      </w:tr>
    </w:tbl>
    <w:p>
      <w:pPr>
        <w:spacing w:after="0"/>
        <w:rPr>
          <w:rFonts w:eastAsia="Arial Unicode MS"/>
          <w:noProof/>
          <w:szCs w:val="24"/>
        </w:rPr>
      </w:pPr>
      <w:r>
        <w:rPr>
          <w:noProof/>
        </w:rPr>
        <w:t>Долуподписаният [… …</w:t>
      </w:r>
      <w:r>
        <w:rPr>
          <w:i/>
          <w:noProof/>
        </w:rPr>
        <w:t>име и длъжност</w:t>
      </w:r>
      <w:r>
        <w:rPr>
          <w:noProof/>
        </w:rPr>
        <w:t xml:space="preserve">] удостоверявам, че за превозното средство, представено за одобряване на […… </w:t>
      </w:r>
      <w:r>
        <w:rPr>
          <w:i/>
          <w:noProof/>
        </w:rPr>
        <w:t>дата на заявлението</w:t>
      </w:r>
      <w:r>
        <w:rPr>
          <w:noProof/>
        </w:rPr>
        <w:t xml:space="preserve">] от […… </w:t>
      </w:r>
      <w:r>
        <w:rPr>
          <w:i/>
          <w:noProof/>
        </w:rPr>
        <w:t>име и адрес на заявителя</w:t>
      </w:r>
      <w:r>
        <w:rPr>
          <w:noProof/>
        </w:rPr>
        <w:t>], е предоставено одобрение съгласно член 42 от Регламент (EС) № XXX/201X, в уверение на което беше определен следният номер на одобрение: …</w:t>
      </w:r>
    </w:p>
    <w:p>
      <w:pPr>
        <w:spacing w:after="0"/>
        <w:rPr>
          <w:rFonts w:eastAsia="Arial Unicode MS"/>
          <w:noProof/>
          <w:szCs w:val="24"/>
        </w:rPr>
      </w:pPr>
      <w:r>
        <w:rPr>
          <w:noProof/>
        </w:rPr>
        <w:t>Превозното средство отговаря на изискванията от допълнение 2 на приложение IV към Регламент (ЕС) № ХХХ/201Х. Без да е необходимо допълнително одобряване, то може да получи постоянна регистрация в държавите членки с дясно/ляво (</w:t>
      </w:r>
      <w:r>
        <w:rPr>
          <w:noProof/>
          <w:vertAlign w:val="superscript"/>
        </w:rPr>
        <w:t>1</w:t>
      </w:r>
      <w:r>
        <w:rPr>
          <w:noProof/>
        </w:rPr>
        <w:t>) движение и използващи метрични/имперски (</w:t>
      </w:r>
      <w:r>
        <w:rPr>
          <w:noProof/>
          <w:vertAlign w:val="superscript"/>
        </w:rPr>
        <w:t>1</w:t>
      </w:r>
      <w:r>
        <w:rPr>
          <w:noProof/>
        </w:rPr>
        <w:t>) мерни единици на скоростомера.</w:t>
      </w:r>
    </w:p>
    <w:p>
      <w:pPr>
        <w:spacing w:before="240" w:after="0"/>
        <w:jc w:val="left"/>
        <w:rPr>
          <w:rFonts w:eastAsia="Arial Unicode MS"/>
          <w:noProof/>
          <w:szCs w:val="24"/>
        </w:rPr>
      </w:pPr>
      <w:r>
        <w:rPr>
          <w:noProof/>
        </w:rPr>
        <w:t>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Излишното се зачерква.</w:t>
      </w:r>
    </w:p>
    <w:p>
      <w:pPr>
        <w:spacing w:before="0" w:after="0"/>
        <w:ind w:left="284" w:hanging="284"/>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 xml:space="preserve">Съгласно определенията в приложение II, А от Регламент (ЕС) № ХХХ/201Х. </w:t>
      </w:r>
    </w:p>
    <w:p>
      <w:pPr>
        <w:spacing w:before="0" w:after="0"/>
        <w:ind w:left="284" w:hanging="284"/>
        <w:jc w:val="left"/>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Отличителен номер на държавата членка, издаваща сертификата за индивидуално одобряване на превозното средство: (вж. раздел 1 от точка 1 на приложение VІІ към Регламент (ЕС) № ХХХ/201Х).</w:t>
      </w:r>
    </w:p>
    <w:p>
      <w:pPr>
        <w:spacing w:before="100" w:beforeAutospacing="1" w:after="100" w:afterAutospacing="1"/>
        <w:jc w:val="center"/>
        <w:rPr>
          <w:rFonts w:eastAsia="Arial Unicode MS"/>
          <w:noProof/>
          <w:szCs w:val="24"/>
        </w:rPr>
      </w:pP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
        <w:gridCol w:w="1247"/>
        <w:gridCol w:w="312"/>
        <w:gridCol w:w="389"/>
        <w:gridCol w:w="467"/>
        <w:gridCol w:w="467"/>
        <w:gridCol w:w="6190"/>
      </w:tblGrid>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(Място) (Дата):</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(Подпис (</w:t>
            </w:r>
            <w:r>
              <w:rPr>
                <w:noProof/>
                <w:sz w:val="22"/>
                <w:vertAlign w:val="superscript"/>
              </w:rPr>
              <w:t>3</w:t>
            </w: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(Печат на органа по одобряването)</w:t>
            </w:r>
          </w:p>
        </w:tc>
      </w:tr>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r>
      <w:tr>
        <w:trPr>
          <w:tblCellSpacing w:w="0" w:type="dxa"/>
        </w:trPr>
        <w:tc>
          <w:tcPr>
            <w:tcW w:w="9102" w:type="dxa"/>
            <w:gridSpan w:val="7"/>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2"/>
                <w:szCs w:val="24"/>
              </w:rPr>
            </w:pP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2"/>
          <w:wBefore w:w="1278" w:type="dxa"/>
          <w:tblCellSpacing w:w="0" w:type="dxa"/>
        </w:trPr>
        <w:tc>
          <w:tcPr>
            <w:tcW w:w="0" w:type="auto"/>
            <w:gridSpan w:val="2"/>
            <w:hideMark/>
          </w:tcPr>
          <w:p>
            <w:pPr>
              <w:spacing w:before="100" w:beforeAutospacing="1" w:after="100" w:afterAutospacing="1"/>
              <w:jc w:val="left"/>
              <w:rPr>
                <w:rFonts w:eastAsia="Arial Unicode MS"/>
                <w:noProof/>
                <w:sz w:val="22"/>
                <w:szCs w:val="24"/>
              </w:rPr>
            </w:pPr>
          </w:p>
        </w:tc>
        <w:tc>
          <w:tcPr>
            <w:tcW w:w="0" w:type="auto"/>
            <w:gridSpan w:val="3"/>
            <w:hideMark/>
          </w:tcPr>
          <w:p>
            <w:pPr>
              <w:spacing w:after="0"/>
              <w:rPr>
                <w:rFonts w:eastAsia="Arial Unicode MS"/>
                <w:noProof/>
                <w:sz w:val="22"/>
                <w:szCs w:val="24"/>
              </w:rPr>
            </w:pPr>
            <w:r>
              <w:rPr>
                <w:noProof/>
                <w:sz w:val="22"/>
              </w:rPr>
              <w:t>Две снимки (</w:t>
            </w:r>
            <w:r>
              <w:rPr>
                <w:noProof/>
                <w:sz w:val="22"/>
                <w:vertAlign w:val="superscript"/>
              </w:rPr>
              <w:t>5</w:t>
            </w:r>
            <w:r>
              <w:rPr>
                <w:noProof/>
                <w:sz w:val="22"/>
              </w:rPr>
              <w:t>) на превозното средство (минимална разделителна способност 640 х 480 пиксела, ~7 x 10 cm)</w:t>
            </w: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0" w:type="dxa"/>
          <w:tblCellSpacing w:w="0" w:type="dxa"/>
        </w:trPr>
        <w:tc>
          <w:tcPr>
            <w:tcW w:w="0" w:type="auto"/>
            <w:gridSpan w:val="4"/>
            <w:hideMark/>
          </w:tcPr>
          <w:p>
            <w:pPr>
              <w:spacing w:before="100" w:beforeAutospacing="1" w:after="100" w:afterAutospacing="1"/>
              <w:jc w:val="left"/>
              <w:rPr>
                <w:rFonts w:eastAsia="Arial Unicode MS"/>
                <w:noProof/>
                <w:color w:val="0070C0"/>
                <w:sz w:val="22"/>
                <w:szCs w:val="24"/>
              </w:rPr>
            </w:pPr>
          </w:p>
        </w:tc>
        <w:tc>
          <w:tcPr>
            <w:tcW w:w="0" w:type="auto"/>
            <w:gridSpan w:val="2"/>
            <w:hideMark/>
          </w:tcPr>
          <w:p>
            <w:pPr>
              <w:spacing w:before="0" w:after="0"/>
              <w:jc w:val="left"/>
              <w:rPr>
                <w:rFonts w:eastAsia="Arial Unicode MS"/>
                <w:noProof/>
                <w:color w:val="0070C0"/>
                <w:sz w:val="22"/>
                <w:szCs w:val="24"/>
              </w:rPr>
            </w:pPr>
          </w:p>
        </w:tc>
      </w:tr>
    </w:tbl>
    <w:p>
      <w:pPr>
        <w:spacing w:before="9480" w:after="0"/>
        <w:jc w:val="left"/>
        <w:rPr>
          <w:rFonts w:eastAsia="Arial Unicode MS"/>
          <w:bCs/>
          <w:noProof/>
          <w:szCs w:val="24"/>
        </w:rPr>
      </w:pPr>
      <w:r>
        <w:rPr>
          <w:noProof/>
        </w:rPr>
        <w:t>_______________</w:t>
      </w:r>
    </w:p>
    <w:p>
      <w:pPr>
        <w:spacing w:before="0" w:after="0"/>
        <w:ind w:left="284" w:hanging="284"/>
        <w:jc w:val="left"/>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Или изображение на „усъвършенстван електронен подпис“ съгласно Директива 1999/93/ЕО, включително данни за проверка.</w:t>
      </w:r>
    </w:p>
    <w:p>
      <w:pPr>
        <w:spacing w:before="0" w:after="0"/>
        <w:ind w:left="284" w:hanging="284"/>
        <w:jc w:val="left"/>
        <w:rPr>
          <w:rFonts w:eastAsia="Arial Unicode MS"/>
          <w:bCs/>
          <w:noProof/>
          <w:sz w:val="20"/>
          <w:szCs w:val="20"/>
        </w:rPr>
      </w:pPr>
      <w:r>
        <w:rPr>
          <w:noProof/>
          <w:sz w:val="20"/>
        </w:rPr>
        <w:t>(</w:t>
      </w:r>
      <w:r>
        <w:rPr>
          <w:noProof/>
          <w:sz w:val="20"/>
          <w:vertAlign w:val="superscript"/>
        </w:rPr>
        <w:t>5</w:t>
      </w:r>
      <w:r>
        <w:rPr>
          <w:noProof/>
          <w:sz w:val="20"/>
        </w:rPr>
        <w:t>)</w:t>
      </w:r>
      <w:r>
        <w:rPr>
          <w:noProof/>
        </w:rPr>
        <w:tab/>
      </w:r>
      <w:r>
        <w:rPr>
          <w:noProof/>
          <w:sz w:val="20"/>
        </w:rPr>
        <w:t>Едната в изглед ¾ отпред, а другата в изглед ¾ отзад.</w:t>
      </w:r>
    </w:p>
    <w:p>
      <w:pPr>
        <w:spacing w:before="240" w:after="240"/>
        <w:jc w:val="center"/>
        <w:rPr>
          <w:rFonts w:eastAsia="Arial Unicode MS"/>
          <w:bCs/>
          <w:noProof/>
          <w:szCs w:val="24"/>
        </w:rPr>
      </w:pPr>
      <w:r>
        <w:rPr>
          <w:noProof/>
        </w:rPr>
        <w:br w:type="page"/>
      </w:r>
    </w:p>
    <w:p>
      <w:pPr>
        <w:spacing w:before="240" w:after="240"/>
        <w:jc w:val="center"/>
        <w:rPr>
          <w:rFonts w:eastAsia="Arial Unicode MS"/>
          <w:bCs/>
          <w:noProof/>
          <w:szCs w:val="24"/>
        </w:rPr>
      </w:pPr>
      <w:r>
        <w:rPr>
          <w:noProof/>
        </w:rPr>
        <w:t>РАЗДЕЛ II</w:t>
      </w:r>
    </w:p>
    <w:p>
      <w:pPr>
        <w:spacing w:before="0"/>
        <w:jc w:val="center"/>
        <w:rPr>
          <w:rFonts w:eastAsia="Arial Unicode MS"/>
          <w:noProof/>
          <w:szCs w:val="24"/>
        </w:rPr>
      </w:pPr>
      <w:r>
        <w:rPr>
          <w:b/>
          <w:noProof/>
        </w:rPr>
        <w:t>Общи конструктивни характеристики</w:t>
      </w:r>
      <w:r>
        <w:rPr>
          <w:noProof/>
        </w:rPr>
        <w:t xml:space="preserve"> </w:t>
      </w:r>
    </w:p>
    <w:tbl>
      <w:tblPr>
        <w:tblW w:w="5147" w:type="pct"/>
        <w:tblCellSpacing w:w="0" w:type="dxa"/>
        <w:tblCellMar>
          <w:left w:w="0" w:type="dxa"/>
          <w:right w:w="0" w:type="dxa"/>
        </w:tblCellMar>
        <w:tblLook w:val="04A0" w:firstRow="1" w:lastRow="0" w:firstColumn="1" w:lastColumn="0" w:noHBand="0" w:noVBand="1"/>
      </w:tblPr>
      <w:tblGrid>
        <w:gridCol w:w="568"/>
        <w:gridCol w:w="8770"/>
      </w:tblGrid>
      <w:tr>
        <w:trPr>
          <w:trHeight w:val="113"/>
          <w:tblCellSpacing w:w="0" w:type="dxa"/>
        </w:trPr>
        <w:tc>
          <w:tcPr>
            <w:tcW w:w="304" w:type="pct"/>
            <w:hideMark/>
          </w:tcPr>
          <w:p>
            <w:pPr>
              <w:spacing w:before="60" w:after="0"/>
              <w:rPr>
                <w:rFonts w:eastAsia="Arial Unicode MS"/>
                <w:noProof/>
                <w:sz w:val="22"/>
                <w:szCs w:val="24"/>
              </w:rPr>
            </w:pPr>
            <w:r>
              <w:rPr>
                <w:noProof/>
                <w:sz w:val="22"/>
              </w:rPr>
              <w:t>1.</w:t>
            </w:r>
          </w:p>
        </w:tc>
        <w:tc>
          <w:tcPr>
            <w:tcW w:w="0" w:type="auto"/>
            <w:hideMark/>
          </w:tcPr>
          <w:p>
            <w:pPr>
              <w:spacing w:before="60" w:after="0"/>
              <w:rPr>
                <w:rFonts w:eastAsia="Arial Unicode MS"/>
                <w:noProof/>
                <w:sz w:val="22"/>
                <w:szCs w:val="24"/>
              </w:rPr>
            </w:pPr>
            <w:r>
              <w:rPr>
                <w:noProof/>
                <w:sz w:val="22"/>
              </w:rPr>
              <w:t>Брой на осите: ...и колелата: …</w:t>
            </w:r>
          </w:p>
        </w:tc>
      </w:tr>
      <w:tr>
        <w:trPr>
          <w:trHeight w:val="113"/>
          <w:tblCellSpacing w:w="0" w:type="dxa"/>
        </w:trPr>
        <w:tc>
          <w:tcPr>
            <w:tcW w:w="304" w:type="pct"/>
          </w:tcPr>
          <w:p>
            <w:pPr>
              <w:spacing w:before="60" w:after="0"/>
              <w:rPr>
                <w:rFonts w:eastAsia="Arial Unicode MS"/>
                <w:noProof/>
                <w:sz w:val="22"/>
                <w:szCs w:val="24"/>
              </w:rPr>
            </w:pPr>
            <w:r>
              <w:rPr>
                <w:noProof/>
                <w:sz w:val="22"/>
              </w:rPr>
              <w:t>1.1.</w:t>
            </w:r>
          </w:p>
        </w:tc>
        <w:tc>
          <w:tcPr>
            <w:tcW w:w="0" w:type="auto"/>
          </w:tcPr>
          <w:p>
            <w:pPr>
              <w:spacing w:before="60" w:after="0"/>
              <w:rPr>
                <w:rFonts w:eastAsia="Arial Unicode MS"/>
                <w:noProof/>
                <w:sz w:val="22"/>
                <w:szCs w:val="24"/>
              </w:rPr>
            </w:pPr>
            <w:r>
              <w:rPr>
                <w:noProof/>
                <w:sz w:val="22"/>
              </w:rPr>
              <w:t>Брой и местоположение на осите със сдвоени колела: …</w:t>
            </w:r>
          </w:p>
        </w:tc>
      </w:tr>
      <w:tr>
        <w:trPr>
          <w:trHeight w:val="113"/>
          <w:tblCellSpacing w:w="0" w:type="dxa"/>
        </w:trPr>
        <w:tc>
          <w:tcPr>
            <w:tcW w:w="304" w:type="pct"/>
            <w:hideMark/>
          </w:tcPr>
          <w:p>
            <w:pPr>
              <w:spacing w:before="60" w:after="0"/>
              <w:rPr>
                <w:rFonts w:eastAsia="Arial Unicode MS"/>
                <w:noProof/>
                <w:sz w:val="22"/>
                <w:szCs w:val="24"/>
              </w:rPr>
            </w:pPr>
            <w:r>
              <w:rPr>
                <w:noProof/>
                <w:sz w:val="22"/>
              </w:rPr>
              <w:t>3.</w:t>
            </w:r>
          </w:p>
        </w:tc>
        <w:tc>
          <w:tcPr>
            <w:tcW w:w="0" w:type="auto"/>
            <w:hideMark/>
          </w:tcPr>
          <w:p>
            <w:pPr>
              <w:spacing w:before="60" w:after="0"/>
              <w:rPr>
                <w:rFonts w:eastAsia="Arial Unicode MS"/>
                <w:noProof/>
                <w:sz w:val="22"/>
                <w:szCs w:val="24"/>
              </w:rPr>
            </w:pPr>
            <w:r>
              <w:rPr>
                <w:noProof/>
                <w:sz w:val="22"/>
              </w:rPr>
              <w:t>Задвижващи оси (брой, местоположение, взаимно свързване): …</w:t>
            </w:r>
          </w:p>
        </w:tc>
      </w:tr>
    </w:tbl>
    <w:p>
      <w:pPr>
        <w:spacing w:after="0"/>
        <w:ind w:left="567"/>
        <w:jc w:val="left"/>
        <w:rPr>
          <w:rFonts w:eastAsia="Arial Unicode MS"/>
          <w:noProof/>
          <w:szCs w:val="24"/>
        </w:rPr>
      </w:pPr>
      <w:r>
        <w:rPr>
          <w:b/>
          <w:noProof/>
        </w:rPr>
        <w:t>Основни размери</w:t>
      </w:r>
      <w:r>
        <w:rPr>
          <w:noProof/>
        </w:rPr>
        <w:t xml:space="preserve"> </w:t>
      </w:r>
    </w:p>
    <w:tbl>
      <w:tblPr>
        <w:tblW w:w="5146" w:type="pct"/>
        <w:tblCellSpacing w:w="0" w:type="dxa"/>
        <w:tblCellMar>
          <w:left w:w="0" w:type="dxa"/>
          <w:right w:w="0" w:type="dxa"/>
        </w:tblCellMar>
        <w:tblLook w:val="04A0" w:firstRow="1" w:lastRow="0" w:firstColumn="1" w:lastColumn="0" w:noHBand="0" w:noVBand="1"/>
      </w:tblPr>
      <w:tblGrid>
        <w:gridCol w:w="568"/>
        <w:gridCol w:w="8768"/>
      </w:tblGrid>
      <w:tr>
        <w:trPr>
          <w:tblCellSpacing w:w="0" w:type="dxa"/>
        </w:trPr>
        <w:tc>
          <w:tcPr>
            <w:tcW w:w="304" w:type="pct"/>
            <w:hideMark/>
          </w:tcPr>
          <w:p>
            <w:pPr>
              <w:spacing w:before="60" w:after="0"/>
              <w:rPr>
                <w:rFonts w:eastAsia="Arial Unicode MS"/>
                <w:noProof/>
                <w:sz w:val="22"/>
                <w:szCs w:val="24"/>
              </w:rPr>
            </w:pPr>
            <w:r>
              <w:rPr>
                <w:noProof/>
                <w:sz w:val="22"/>
              </w:rPr>
              <w:t>4.</w:t>
            </w:r>
          </w:p>
        </w:tc>
        <w:tc>
          <w:tcPr>
            <w:tcW w:w="0" w:type="auto"/>
            <w:hideMark/>
          </w:tcPr>
          <w:p>
            <w:pPr>
              <w:spacing w:before="60" w:after="0"/>
              <w:rPr>
                <w:rFonts w:eastAsia="Arial Unicode MS"/>
                <w:noProof/>
                <w:sz w:val="22"/>
                <w:szCs w:val="24"/>
              </w:rPr>
            </w:pPr>
            <w:r>
              <w:rPr>
                <w:noProof/>
                <w:sz w:val="22"/>
              </w:rPr>
              <w:t>База (междуосово разстояние) (</w:t>
            </w:r>
            <w:r>
              <w:rPr>
                <w:noProof/>
                <w:sz w:val="22"/>
                <w:vertAlign w:val="superscript"/>
              </w:rPr>
              <w:t>a</w:t>
            </w:r>
            <w:r>
              <w:rPr>
                <w:noProof/>
                <w:sz w:val="22"/>
              </w:rPr>
              <w:t>): … mm</w:t>
            </w:r>
          </w:p>
        </w:tc>
      </w:tr>
      <w:tr>
        <w:trPr>
          <w:tblCellSpacing w:w="0" w:type="dxa"/>
        </w:trPr>
        <w:tc>
          <w:tcPr>
            <w:tcW w:w="304" w:type="pct"/>
          </w:tcPr>
          <w:p>
            <w:pPr>
              <w:spacing w:before="60" w:after="0"/>
              <w:rPr>
                <w:rFonts w:eastAsia="Arial Unicode MS"/>
                <w:noProof/>
                <w:sz w:val="22"/>
                <w:szCs w:val="24"/>
              </w:rPr>
            </w:pPr>
            <w:r>
              <w:rPr>
                <w:noProof/>
                <w:sz w:val="22"/>
              </w:rPr>
              <w:t>4.1.</w:t>
            </w:r>
          </w:p>
        </w:tc>
        <w:tc>
          <w:tcPr>
            <w:tcW w:w="0" w:type="auto"/>
          </w:tcPr>
          <w:p>
            <w:pPr>
              <w:spacing w:before="60" w:after="0"/>
              <w:rPr>
                <w:rFonts w:eastAsia="Arial Unicode MS"/>
                <w:noProof/>
                <w:sz w:val="22"/>
                <w:szCs w:val="24"/>
              </w:rPr>
            </w:pPr>
            <w:r>
              <w:rPr>
                <w:noProof/>
                <w:sz w:val="22"/>
              </w:rPr>
              <w:t>Разстояние между осите: 1-2: … mm 2-3: … mm 3-4: … mm</w:t>
            </w:r>
          </w:p>
        </w:tc>
      </w:tr>
      <w:tr>
        <w:trPr>
          <w:tblCellSpacing w:w="0" w:type="dxa"/>
        </w:trPr>
        <w:tc>
          <w:tcPr>
            <w:tcW w:w="0" w:type="auto"/>
            <w:hideMark/>
          </w:tcPr>
          <w:p>
            <w:pPr>
              <w:spacing w:before="60" w:after="0"/>
              <w:rPr>
                <w:rFonts w:eastAsia="Arial Unicode MS"/>
                <w:noProof/>
                <w:sz w:val="22"/>
                <w:szCs w:val="24"/>
              </w:rPr>
            </w:pPr>
            <w:r>
              <w:rPr>
                <w:noProof/>
                <w:sz w:val="22"/>
              </w:rPr>
              <w:t>5.</w:t>
            </w:r>
          </w:p>
        </w:tc>
        <w:tc>
          <w:tcPr>
            <w:tcW w:w="0" w:type="auto"/>
            <w:hideMark/>
          </w:tcPr>
          <w:p>
            <w:pPr>
              <w:spacing w:before="60" w:after="0"/>
              <w:rPr>
                <w:rFonts w:eastAsia="Arial Unicode MS"/>
                <w:noProof/>
                <w:sz w:val="22"/>
                <w:szCs w:val="24"/>
              </w:rPr>
            </w:pPr>
            <w:r>
              <w:rPr>
                <w:noProof/>
                <w:sz w:val="22"/>
              </w:rPr>
              <w:t>Дължина: … mm</w:t>
            </w:r>
          </w:p>
        </w:tc>
      </w:tr>
      <w:tr>
        <w:trPr>
          <w:tblCellSpacing w:w="0" w:type="dxa"/>
        </w:trPr>
        <w:tc>
          <w:tcPr>
            <w:tcW w:w="0" w:type="auto"/>
            <w:hideMark/>
          </w:tcPr>
          <w:p>
            <w:pPr>
              <w:spacing w:before="60" w:after="0"/>
              <w:rPr>
                <w:rFonts w:eastAsia="Arial Unicode MS"/>
                <w:noProof/>
                <w:sz w:val="22"/>
                <w:szCs w:val="24"/>
              </w:rPr>
            </w:pPr>
            <w:r>
              <w:rPr>
                <w:noProof/>
                <w:sz w:val="22"/>
              </w:rPr>
              <w:t>6.</w:t>
            </w:r>
          </w:p>
        </w:tc>
        <w:tc>
          <w:tcPr>
            <w:tcW w:w="0" w:type="auto"/>
            <w:hideMark/>
          </w:tcPr>
          <w:p>
            <w:pPr>
              <w:spacing w:before="60" w:after="0"/>
              <w:rPr>
                <w:rFonts w:eastAsia="Arial Unicode MS"/>
                <w:noProof/>
                <w:sz w:val="22"/>
                <w:szCs w:val="24"/>
              </w:rPr>
            </w:pPr>
            <w:r>
              <w:rPr>
                <w:noProof/>
                <w:sz w:val="22"/>
              </w:rPr>
              <w:t>Широчина: … mm</w:t>
            </w:r>
          </w:p>
        </w:tc>
      </w:tr>
      <w:tr>
        <w:trPr>
          <w:tblCellSpacing w:w="0" w:type="dxa"/>
        </w:trPr>
        <w:tc>
          <w:tcPr>
            <w:tcW w:w="0" w:type="auto"/>
            <w:hideMark/>
          </w:tcPr>
          <w:p>
            <w:pPr>
              <w:spacing w:before="60" w:after="0"/>
              <w:rPr>
                <w:rFonts w:eastAsia="Arial Unicode MS"/>
                <w:noProof/>
                <w:sz w:val="22"/>
                <w:szCs w:val="24"/>
              </w:rPr>
            </w:pPr>
            <w:r>
              <w:rPr>
                <w:noProof/>
                <w:sz w:val="22"/>
              </w:rPr>
              <w:t>7.</w:t>
            </w:r>
          </w:p>
        </w:tc>
        <w:tc>
          <w:tcPr>
            <w:tcW w:w="0" w:type="auto"/>
            <w:hideMark/>
          </w:tcPr>
          <w:p>
            <w:pPr>
              <w:spacing w:before="60" w:after="0"/>
              <w:rPr>
                <w:rFonts w:eastAsia="Arial Unicode MS"/>
                <w:noProof/>
                <w:sz w:val="22"/>
                <w:szCs w:val="24"/>
              </w:rPr>
            </w:pPr>
            <w:r>
              <w:rPr>
                <w:noProof/>
                <w:sz w:val="22"/>
              </w:rPr>
              <w:t>Височина: … mm</w:t>
            </w:r>
          </w:p>
        </w:tc>
      </w:tr>
    </w:tbl>
    <w:p>
      <w:pPr>
        <w:spacing w:after="0"/>
        <w:ind w:left="567"/>
        <w:jc w:val="left"/>
        <w:rPr>
          <w:rFonts w:eastAsia="Arial Unicode MS"/>
          <w:noProof/>
          <w:szCs w:val="24"/>
        </w:rPr>
      </w:pPr>
      <w:r>
        <w:rPr>
          <w:b/>
          <w:noProof/>
        </w:rPr>
        <w:t>Маси</w:t>
      </w:r>
      <w:r>
        <w:rPr>
          <w:noProof/>
        </w:rPr>
        <w:t xml:space="preserve"> </w:t>
      </w:r>
    </w:p>
    <w:tbl>
      <w:tblPr>
        <w:tblW w:w="5188" w:type="pct"/>
        <w:tblCellSpacing w:w="0" w:type="dxa"/>
        <w:tblCellMar>
          <w:left w:w="0" w:type="dxa"/>
          <w:right w:w="0" w:type="dxa"/>
        </w:tblCellMar>
        <w:tblLook w:val="04A0" w:firstRow="1" w:lastRow="0" w:firstColumn="1" w:lastColumn="0" w:noHBand="0" w:noVBand="1"/>
      </w:tblPr>
      <w:tblGrid>
        <w:gridCol w:w="566"/>
        <w:gridCol w:w="5529"/>
        <w:gridCol w:w="2551"/>
        <w:gridCol w:w="425"/>
        <w:gridCol w:w="341"/>
      </w:tblGrid>
      <w:tr>
        <w:trPr>
          <w:tblCellSpacing w:w="0" w:type="dxa"/>
        </w:trPr>
        <w:tc>
          <w:tcPr>
            <w:tcW w:w="301" w:type="pct"/>
            <w:hideMark/>
          </w:tcPr>
          <w:p>
            <w:pPr>
              <w:spacing w:before="60" w:after="0"/>
              <w:rPr>
                <w:rFonts w:eastAsia="Arial Unicode MS"/>
                <w:noProof/>
                <w:sz w:val="22"/>
                <w:szCs w:val="24"/>
              </w:rPr>
            </w:pPr>
            <w:r>
              <w:rPr>
                <w:noProof/>
                <w:sz w:val="22"/>
              </w:rPr>
              <w:t>13.</w:t>
            </w:r>
          </w:p>
        </w:tc>
        <w:tc>
          <w:tcPr>
            <w:tcW w:w="4699" w:type="pct"/>
            <w:gridSpan w:val="4"/>
            <w:hideMark/>
          </w:tcPr>
          <w:p>
            <w:pPr>
              <w:spacing w:before="60" w:after="0"/>
              <w:rPr>
                <w:rFonts w:eastAsia="Arial Unicode MS"/>
                <w:noProof/>
                <w:sz w:val="22"/>
                <w:szCs w:val="24"/>
              </w:rPr>
            </w:pPr>
            <w:r>
              <w:rPr>
                <w:noProof/>
                <w:sz w:val="22"/>
              </w:rPr>
              <w:t>Маса на превозното средство в готовност за движение: …kg (</w:t>
            </w:r>
            <w:r>
              <w:rPr>
                <w:noProof/>
                <w:sz w:val="22"/>
                <w:vertAlign w:val="superscript"/>
              </w:rPr>
              <w:t>б</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16.</w:t>
            </w:r>
          </w:p>
        </w:tc>
        <w:tc>
          <w:tcPr>
            <w:tcW w:w="4699" w:type="pct"/>
            <w:gridSpan w:val="4"/>
            <w:hideMark/>
          </w:tcPr>
          <w:p>
            <w:pPr>
              <w:spacing w:before="60" w:after="0"/>
              <w:rPr>
                <w:rFonts w:eastAsia="Arial Unicode MS"/>
                <w:noProof/>
                <w:sz w:val="22"/>
                <w:szCs w:val="24"/>
              </w:rPr>
            </w:pPr>
            <w:r>
              <w:rPr>
                <w:noProof/>
                <w:sz w:val="22"/>
              </w:rPr>
              <w:t>Технически допустими максимални маси</w:t>
            </w:r>
          </w:p>
        </w:tc>
      </w:tr>
      <w:tr>
        <w:trPr>
          <w:tblCellSpacing w:w="0" w:type="dxa"/>
        </w:trPr>
        <w:tc>
          <w:tcPr>
            <w:tcW w:w="0" w:type="auto"/>
            <w:hideMark/>
          </w:tcPr>
          <w:p>
            <w:pPr>
              <w:spacing w:before="60" w:after="0"/>
              <w:rPr>
                <w:rFonts w:eastAsia="Arial Unicode MS"/>
                <w:noProof/>
                <w:sz w:val="22"/>
                <w:szCs w:val="24"/>
              </w:rPr>
            </w:pPr>
            <w:r>
              <w:rPr>
                <w:noProof/>
                <w:sz w:val="22"/>
              </w:rPr>
              <w:t>16.1.</w:t>
            </w:r>
          </w:p>
        </w:tc>
        <w:tc>
          <w:tcPr>
            <w:tcW w:w="4699" w:type="pct"/>
            <w:gridSpan w:val="4"/>
            <w:hideMark/>
          </w:tcPr>
          <w:p>
            <w:pPr>
              <w:spacing w:before="60" w:after="0"/>
              <w:rPr>
                <w:rFonts w:eastAsia="Arial Unicode MS"/>
                <w:noProof/>
                <w:sz w:val="22"/>
                <w:szCs w:val="24"/>
              </w:rPr>
            </w:pPr>
            <w:r>
              <w:rPr>
                <w:noProof/>
                <w:sz w:val="22"/>
              </w:rPr>
              <w:t>Технически допустима максимална маса: … kg</w:t>
            </w:r>
          </w:p>
        </w:tc>
      </w:tr>
      <w:tr>
        <w:trPr>
          <w:tblCellSpacing w:w="0" w:type="dxa"/>
        </w:trPr>
        <w:tc>
          <w:tcPr>
            <w:tcW w:w="301" w:type="pct"/>
          </w:tcPr>
          <w:p>
            <w:pPr>
              <w:spacing w:before="60" w:after="0"/>
              <w:rPr>
                <w:rFonts w:eastAsia="Arial Unicode MS"/>
                <w:noProof/>
                <w:sz w:val="22"/>
                <w:szCs w:val="24"/>
              </w:rPr>
            </w:pPr>
            <w:r>
              <w:rPr>
                <w:noProof/>
                <w:sz w:val="22"/>
              </w:rPr>
              <w:t>16.2.</w:t>
            </w:r>
          </w:p>
        </w:tc>
        <w:tc>
          <w:tcPr>
            <w:tcW w:w="4699" w:type="pct"/>
            <w:gridSpan w:val="4"/>
          </w:tcPr>
          <w:p>
            <w:pPr>
              <w:spacing w:before="60" w:after="0"/>
              <w:rPr>
                <w:rFonts w:eastAsia="Arial Unicode MS"/>
                <w:noProof/>
                <w:sz w:val="22"/>
                <w:szCs w:val="24"/>
              </w:rPr>
            </w:pPr>
            <w:r>
              <w:rPr>
                <w:noProof/>
                <w:sz w:val="22"/>
              </w:rPr>
              <w:t>Технически допустима маса на всяка ос: 1. … kg 2. … kg 3. … kg и т.н.</w:t>
            </w:r>
          </w:p>
        </w:tc>
      </w:tr>
      <w:tr>
        <w:trPr>
          <w:tblCellSpacing w:w="0" w:type="dxa"/>
        </w:trPr>
        <w:tc>
          <w:tcPr>
            <w:tcW w:w="301" w:type="pct"/>
          </w:tcPr>
          <w:p>
            <w:pPr>
              <w:spacing w:before="60" w:after="0"/>
              <w:rPr>
                <w:rFonts w:eastAsia="Arial Unicode MS"/>
                <w:noProof/>
                <w:sz w:val="22"/>
                <w:szCs w:val="24"/>
              </w:rPr>
            </w:pPr>
            <w:r>
              <w:rPr>
                <w:noProof/>
                <w:sz w:val="22"/>
              </w:rPr>
              <w:t>16.4.</w:t>
            </w:r>
          </w:p>
        </w:tc>
        <w:tc>
          <w:tcPr>
            <w:tcW w:w="4699" w:type="pct"/>
            <w:gridSpan w:val="4"/>
          </w:tcPr>
          <w:p>
            <w:pPr>
              <w:spacing w:before="60" w:after="0"/>
              <w:rPr>
                <w:rFonts w:eastAsia="Arial Unicode MS"/>
                <w:noProof/>
                <w:sz w:val="22"/>
                <w:szCs w:val="24"/>
              </w:rPr>
            </w:pPr>
            <w:r>
              <w:rPr>
                <w:noProof/>
                <w:sz w:val="22"/>
              </w:rPr>
              <w:t>Технически допустима максимална маса на състава: … kg</w:t>
            </w:r>
          </w:p>
        </w:tc>
      </w:tr>
      <w:tr>
        <w:trPr>
          <w:gridAfter w:val="3"/>
          <w:wAfter w:w="1762" w:type="pct"/>
          <w:tblCellSpacing w:w="0" w:type="dxa"/>
        </w:trPr>
        <w:tc>
          <w:tcPr>
            <w:tcW w:w="0" w:type="auto"/>
            <w:hideMark/>
          </w:tcPr>
          <w:p>
            <w:pPr>
              <w:spacing w:before="60" w:after="0"/>
              <w:rPr>
                <w:rFonts w:eastAsia="Arial Unicode MS"/>
                <w:noProof/>
                <w:sz w:val="22"/>
                <w:szCs w:val="24"/>
              </w:rPr>
            </w:pPr>
            <w:r>
              <w:rPr>
                <w:noProof/>
                <w:sz w:val="22"/>
              </w:rPr>
              <w:t>18.</w:t>
            </w:r>
          </w:p>
        </w:tc>
        <w:tc>
          <w:tcPr>
            <w:tcW w:w="2937" w:type="pct"/>
            <w:hideMark/>
          </w:tcPr>
          <w:p>
            <w:pPr>
              <w:spacing w:before="60" w:after="0"/>
              <w:rPr>
                <w:rFonts w:eastAsia="Arial Unicode MS"/>
                <w:noProof/>
                <w:sz w:val="22"/>
                <w:szCs w:val="24"/>
              </w:rPr>
            </w:pPr>
            <w:r>
              <w:rPr>
                <w:noProof/>
                <w:sz w:val="22"/>
              </w:rPr>
              <w:t>Технически допустима максимална теглена маса в случай на:</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18.1.</w:t>
            </w:r>
          </w:p>
        </w:tc>
        <w:tc>
          <w:tcPr>
            <w:tcW w:w="4292" w:type="pct"/>
            <w:gridSpan w:val="2"/>
          </w:tcPr>
          <w:p>
            <w:pPr>
              <w:spacing w:before="60" w:after="0"/>
              <w:rPr>
                <w:rFonts w:eastAsia="Arial Unicode MS"/>
                <w:noProof/>
                <w:sz w:val="22"/>
                <w:szCs w:val="24"/>
              </w:rPr>
            </w:pPr>
            <w:r>
              <w:rPr>
                <w:noProof/>
                <w:sz w:val="22"/>
              </w:rPr>
              <w:t>Ремарке с теглич: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18.2.</w:t>
            </w:r>
          </w:p>
        </w:tc>
        <w:tc>
          <w:tcPr>
            <w:tcW w:w="4292" w:type="pct"/>
            <w:gridSpan w:val="2"/>
          </w:tcPr>
          <w:p>
            <w:pPr>
              <w:spacing w:before="60" w:after="0"/>
              <w:rPr>
                <w:rFonts w:eastAsia="Arial Unicode MS"/>
                <w:noProof/>
                <w:sz w:val="22"/>
                <w:szCs w:val="24"/>
              </w:rPr>
            </w:pPr>
            <w:r>
              <w:rPr>
                <w:noProof/>
                <w:sz w:val="22"/>
              </w:rPr>
              <w:t>Полуремарке: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18.3.</w:t>
            </w:r>
          </w:p>
        </w:tc>
        <w:tc>
          <w:tcPr>
            <w:tcW w:w="4292" w:type="pct"/>
            <w:gridSpan w:val="2"/>
          </w:tcPr>
          <w:p>
            <w:pPr>
              <w:spacing w:before="60" w:after="0"/>
              <w:rPr>
                <w:rFonts w:eastAsia="Arial Unicode MS"/>
                <w:noProof/>
                <w:sz w:val="22"/>
                <w:szCs w:val="24"/>
              </w:rPr>
            </w:pPr>
            <w:r>
              <w:rPr>
                <w:noProof/>
                <w:sz w:val="22"/>
              </w:rPr>
              <w:t>Ремарке с централна ос: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18.4.</w:t>
            </w:r>
          </w:p>
        </w:tc>
        <w:tc>
          <w:tcPr>
            <w:tcW w:w="4292" w:type="pct"/>
            <w:gridSpan w:val="2"/>
          </w:tcPr>
          <w:p>
            <w:pPr>
              <w:spacing w:before="60" w:after="0"/>
              <w:rPr>
                <w:rFonts w:eastAsia="Arial Unicode MS"/>
                <w:noProof/>
                <w:sz w:val="22"/>
                <w:szCs w:val="24"/>
              </w:rPr>
            </w:pPr>
            <w:r>
              <w:rPr>
                <w:noProof/>
                <w:sz w:val="22"/>
              </w:rPr>
              <w:t>Ремарке без спирачна уредба: … kg</w:t>
            </w:r>
          </w:p>
        </w:tc>
      </w:tr>
      <w:tr>
        <w:trPr>
          <w:gridAfter w:val="1"/>
          <w:wAfter w:w="181" w:type="pct"/>
          <w:tblCellSpacing w:w="0" w:type="dxa"/>
        </w:trPr>
        <w:tc>
          <w:tcPr>
            <w:tcW w:w="0" w:type="auto"/>
            <w:hideMark/>
          </w:tcPr>
          <w:p>
            <w:pPr>
              <w:spacing w:before="60" w:after="0"/>
              <w:rPr>
                <w:rFonts w:eastAsia="Arial Unicode MS"/>
                <w:noProof/>
                <w:sz w:val="22"/>
                <w:szCs w:val="24"/>
              </w:rPr>
            </w:pPr>
            <w:r>
              <w:rPr>
                <w:noProof/>
                <w:sz w:val="22"/>
              </w:rPr>
              <w:t>19.</w:t>
            </w:r>
          </w:p>
        </w:tc>
        <w:tc>
          <w:tcPr>
            <w:tcW w:w="0" w:type="auto"/>
            <w:gridSpan w:val="3"/>
            <w:hideMark/>
          </w:tcPr>
          <w:p>
            <w:pPr>
              <w:spacing w:before="60" w:after="0"/>
              <w:rPr>
                <w:rFonts w:eastAsia="Arial Unicode MS"/>
                <w:noProof/>
                <w:sz w:val="22"/>
                <w:szCs w:val="24"/>
              </w:rPr>
            </w:pPr>
            <w:r>
              <w:rPr>
                <w:noProof/>
                <w:sz w:val="22"/>
              </w:rPr>
              <w:t>Технически допустима максимална статична вертикална маса в точката на прикачване: … kg</w:t>
            </w:r>
          </w:p>
        </w:tc>
      </w:tr>
    </w:tbl>
    <w:p>
      <w:pPr>
        <w:spacing w:after="0"/>
        <w:ind w:left="567"/>
        <w:jc w:val="left"/>
        <w:rPr>
          <w:rFonts w:eastAsia="Arial Unicode MS"/>
          <w:noProof/>
          <w:szCs w:val="24"/>
        </w:rPr>
      </w:pPr>
      <w:r>
        <w:rPr>
          <w:b/>
          <w:noProof/>
        </w:rPr>
        <w:t>Силова уредба</w:t>
      </w:r>
      <w:r>
        <w:rPr>
          <w:noProof/>
        </w:rPr>
        <w:t xml:space="preserve"> </w:t>
      </w:r>
    </w:p>
    <w:tbl>
      <w:tblPr>
        <w:tblW w:w="5157" w:type="pct"/>
        <w:tblCellSpacing w:w="0" w:type="dxa"/>
        <w:tblLayout w:type="fixed"/>
        <w:tblCellMar>
          <w:left w:w="0" w:type="dxa"/>
          <w:right w:w="0" w:type="dxa"/>
        </w:tblCellMar>
        <w:tblLook w:val="04A0" w:firstRow="1" w:lastRow="0" w:firstColumn="1" w:lastColumn="0" w:noHBand="0" w:noVBand="1"/>
      </w:tblPr>
      <w:tblGrid>
        <w:gridCol w:w="563"/>
        <w:gridCol w:w="4255"/>
        <w:gridCol w:w="3971"/>
        <w:gridCol w:w="283"/>
        <w:gridCol w:w="144"/>
        <w:gridCol w:w="140"/>
      </w:tblGrid>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20.</w:t>
            </w:r>
          </w:p>
        </w:tc>
        <w:tc>
          <w:tcPr>
            <w:tcW w:w="4547" w:type="pct"/>
            <w:gridSpan w:val="3"/>
            <w:hideMark/>
          </w:tcPr>
          <w:p>
            <w:pPr>
              <w:spacing w:before="60" w:after="0"/>
              <w:rPr>
                <w:rFonts w:eastAsia="Arial Unicode MS"/>
                <w:noProof/>
                <w:sz w:val="22"/>
                <w:szCs w:val="24"/>
              </w:rPr>
            </w:pPr>
            <w:r>
              <w:rPr>
                <w:noProof/>
                <w:sz w:val="22"/>
              </w:rPr>
              <w:t>Производител на двигателя: …</w:t>
            </w:r>
          </w:p>
        </w:tc>
      </w:tr>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21.</w:t>
            </w:r>
          </w:p>
        </w:tc>
        <w:tc>
          <w:tcPr>
            <w:tcW w:w="4547" w:type="pct"/>
            <w:gridSpan w:val="3"/>
            <w:hideMark/>
          </w:tcPr>
          <w:p>
            <w:pPr>
              <w:spacing w:before="60" w:after="0"/>
              <w:rPr>
                <w:rFonts w:eastAsia="Arial Unicode MS"/>
                <w:noProof/>
                <w:sz w:val="22"/>
                <w:szCs w:val="24"/>
              </w:rPr>
            </w:pPr>
            <w:r>
              <w:rPr>
                <w:noProof/>
                <w:sz w:val="22"/>
              </w:rPr>
              <w:t>Код на двигателя, както е обозначен на двигателя: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22.</w:t>
            </w:r>
          </w:p>
        </w:tc>
        <w:tc>
          <w:tcPr>
            <w:tcW w:w="4624" w:type="pct"/>
            <w:gridSpan w:val="4"/>
            <w:hideMark/>
          </w:tcPr>
          <w:p>
            <w:pPr>
              <w:spacing w:before="60" w:after="0"/>
              <w:rPr>
                <w:rFonts w:eastAsia="Arial Unicode MS"/>
                <w:noProof/>
                <w:sz w:val="22"/>
                <w:szCs w:val="24"/>
              </w:rPr>
            </w:pPr>
            <w:r>
              <w:rPr>
                <w:noProof/>
                <w:sz w:val="22"/>
              </w:rPr>
              <w:t>Принцип на работа: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23.</w:t>
            </w:r>
          </w:p>
        </w:tc>
        <w:tc>
          <w:tcPr>
            <w:tcW w:w="4624" w:type="pct"/>
            <w:gridSpan w:val="4"/>
            <w:hideMark/>
          </w:tcPr>
          <w:p>
            <w:pPr>
              <w:spacing w:before="60" w:after="0"/>
              <w:rPr>
                <w:rFonts w:eastAsia="Arial Unicode MS"/>
                <w:noProof/>
                <w:sz w:val="22"/>
                <w:szCs w:val="24"/>
              </w:rPr>
            </w:pPr>
            <w:r>
              <w:rPr>
                <w:noProof/>
                <w:sz w:val="22"/>
              </w:rPr>
              <w:t>Изцяло електрически: да/не (</w:t>
            </w:r>
            <w:r>
              <w:rPr>
                <w:noProof/>
                <w:sz w:val="22"/>
                <w:vertAlign w:val="superscript"/>
              </w:rPr>
              <w:t>1</w:t>
            </w:r>
            <w:r>
              <w:rPr>
                <w:noProof/>
                <w:sz w:val="22"/>
              </w:rPr>
              <w:t>)</w:t>
            </w: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23.1.</w:t>
                  </w:r>
                </w:p>
              </w:tc>
              <w:tc>
                <w:tcPr>
                  <w:tcW w:w="6183" w:type="dxa"/>
                  <w:hideMark/>
                </w:tcPr>
                <w:p>
                  <w:pPr>
                    <w:spacing w:before="60" w:after="0"/>
                    <w:rPr>
                      <w:rFonts w:eastAsia="Arial Unicode MS"/>
                      <w:noProof/>
                      <w:sz w:val="22"/>
                      <w:szCs w:val="24"/>
                    </w:rPr>
                  </w:pPr>
                  <w:r>
                    <w:rPr>
                      <w:noProof/>
                      <w:sz w:val="22"/>
                    </w:rPr>
                    <w:t>Хибридно [електрическо] превозно средство: да/не (</w:t>
                  </w:r>
                  <w:r>
                    <w:rPr>
                      <w:noProof/>
                      <w:sz w:val="22"/>
                      <w:vertAlign w:val="superscript"/>
                    </w:rPr>
                    <w:t>1</w:t>
                  </w:r>
                  <w:r>
                    <w:rPr>
                      <w:noProof/>
                      <w:sz w:val="22"/>
                    </w:rPr>
                    <w:t>)</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24.</w:t>
                  </w:r>
                </w:p>
              </w:tc>
              <w:tc>
                <w:tcPr>
                  <w:tcW w:w="6183" w:type="dxa"/>
                  <w:hideMark/>
                </w:tcPr>
                <w:p>
                  <w:pPr>
                    <w:spacing w:before="60" w:after="0"/>
                    <w:rPr>
                      <w:rFonts w:eastAsia="Arial Unicode MS"/>
                      <w:noProof/>
                      <w:sz w:val="22"/>
                      <w:szCs w:val="24"/>
                    </w:rPr>
                  </w:pPr>
                  <w:r>
                    <w:rPr>
                      <w:noProof/>
                      <w:sz w:val="22"/>
                    </w:rPr>
                    <w:t>Брой и разположение на цилиндрите</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tblCellSpacing w:w="0" w:type="dxa"/>
        </w:trPr>
        <w:tc>
          <w:tcPr>
            <w:tcW w:w="301" w:type="pct"/>
            <w:hideMark/>
          </w:tcPr>
          <w:p>
            <w:pPr>
              <w:spacing w:before="60" w:after="0"/>
              <w:rPr>
                <w:rFonts w:eastAsia="Arial Unicode MS"/>
                <w:noProof/>
                <w:sz w:val="22"/>
                <w:szCs w:val="24"/>
              </w:rPr>
            </w:pPr>
            <w:r>
              <w:rPr>
                <w:noProof/>
                <w:sz w:val="22"/>
              </w:rPr>
              <w:t>25.</w:t>
            </w:r>
          </w:p>
        </w:tc>
        <w:tc>
          <w:tcPr>
            <w:tcW w:w="4699" w:type="pct"/>
            <w:gridSpan w:val="5"/>
            <w:hideMark/>
          </w:tcPr>
          <w:p>
            <w:pPr>
              <w:spacing w:before="60" w:after="0"/>
              <w:rPr>
                <w:rFonts w:eastAsia="Arial Unicode MS"/>
                <w:noProof/>
                <w:sz w:val="22"/>
                <w:szCs w:val="24"/>
              </w:rPr>
            </w:pPr>
            <w:r>
              <w:rPr>
                <w:noProof/>
                <w:sz w:val="22"/>
              </w:rPr>
              <w:t>Работен обем на двигателя: …… cm</w:t>
            </w:r>
            <w:r>
              <w:rPr>
                <w:noProof/>
                <w:sz w:val="22"/>
                <w:vertAlign w:val="superscript"/>
              </w:rPr>
              <w:t>3</w:t>
            </w:r>
            <w:r>
              <w:rPr>
                <w:noProof/>
                <w:sz w:val="22"/>
              </w:rPr>
              <w:t xml:space="preserve"> </w:t>
            </w:r>
          </w:p>
        </w:tc>
      </w:tr>
      <w:tr>
        <w:trPr>
          <w:tblCellSpacing w:w="0" w:type="dxa"/>
        </w:trPr>
        <w:tc>
          <w:tcPr>
            <w:tcW w:w="301" w:type="pct"/>
            <w:hideMark/>
          </w:tcPr>
          <w:p>
            <w:pPr>
              <w:spacing w:before="60" w:after="0"/>
              <w:rPr>
                <w:rFonts w:eastAsia="Arial Unicode MS"/>
                <w:noProof/>
                <w:sz w:val="22"/>
                <w:szCs w:val="24"/>
              </w:rPr>
            </w:pPr>
            <w:r>
              <w:rPr>
                <w:noProof/>
                <w:sz w:val="22"/>
              </w:rPr>
              <w:t>26.</w:t>
            </w:r>
          </w:p>
        </w:tc>
        <w:tc>
          <w:tcPr>
            <w:tcW w:w="4699" w:type="pct"/>
            <w:gridSpan w:val="5"/>
            <w:hideMark/>
          </w:tcPr>
          <w:p>
            <w:pPr>
              <w:spacing w:before="60" w:after="0"/>
              <w:rPr>
                <w:rFonts w:eastAsia="Arial Unicode MS"/>
                <w:noProof/>
                <w:sz w:val="22"/>
                <w:szCs w:val="24"/>
              </w:rPr>
            </w:pPr>
            <w:r>
              <w:rPr>
                <w:noProof/>
                <w:sz w:val="22"/>
              </w:rPr>
              <w:t>Гориво: дизелово гориво/бензин/ВНГ/ПГ — биометан/етанол/биодизел/водород (</w:t>
            </w:r>
            <w:r>
              <w:rPr>
                <w:noProof/>
                <w:sz w:val="22"/>
                <w:vertAlign w:val="superscript"/>
              </w:rPr>
              <w:t>1</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26.1.</w:t>
            </w:r>
          </w:p>
        </w:tc>
        <w:tc>
          <w:tcPr>
            <w:tcW w:w="4699" w:type="pct"/>
            <w:gridSpan w:val="5"/>
            <w:hideMark/>
          </w:tcPr>
          <w:p>
            <w:pPr>
              <w:spacing w:before="60" w:after="0"/>
              <w:rPr>
                <w:rFonts w:eastAsia="Arial Unicode MS"/>
                <w:noProof/>
                <w:sz w:val="22"/>
                <w:szCs w:val="24"/>
              </w:rPr>
            </w:pPr>
            <w:r>
              <w:rPr>
                <w:noProof/>
                <w:sz w:val="22"/>
              </w:rPr>
              <w:t>За едно гориво/за две горива/с гъвкав горивен режим (</w:t>
            </w:r>
            <w:r>
              <w:rPr>
                <w:noProof/>
                <w:sz w:val="22"/>
                <w:vertAlign w:val="superscript"/>
              </w:rPr>
              <w:t>1</w:t>
            </w:r>
            <w:r>
              <w:rPr>
                <w:noProof/>
                <w:sz w:val="22"/>
              </w:rPr>
              <w:t>)</w:t>
            </w:r>
          </w:p>
        </w:tc>
      </w:tr>
      <w:tr>
        <w:trPr>
          <w:gridAfter w:val="3"/>
          <w:wAfter w:w="303" w:type="pct"/>
          <w:tblCellSpacing w:w="0" w:type="dxa"/>
        </w:trPr>
        <w:tc>
          <w:tcPr>
            <w:tcW w:w="301" w:type="pct"/>
            <w:hideMark/>
          </w:tcPr>
          <w:p>
            <w:pPr>
              <w:spacing w:before="60" w:after="0"/>
              <w:rPr>
                <w:rFonts w:eastAsia="Arial Unicode MS"/>
                <w:noProof/>
                <w:sz w:val="22"/>
                <w:szCs w:val="24"/>
              </w:rPr>
            </w:pPr>
            <w:r>
              <w:rPr>
                <w:noProof/>
                <w:sz w:val="22"/>
              </w:rPr>
              <w:t>27.</w:t>
            </w:r>
          </w:p>
        </w:tc>
        <w:tc>
          <w:tcPr>
            <w:tcW w:w="4396" w:type="pct"/>
            <w:gridSpan w:val="2"/>
            <w:hideMark/>
          </w:tcPr>
          <w:p>
            <w:pPr>
              <w:spacing w:before="60" w:after="0"/>
              <w:rPr>
                <w:rFonts w:eastAsia="Arial Unicode MS"/>
                <w:noProof/>
                <w:sz w:val="22"/>
                <w:szCs w:val="24"/>
              </w:rPr>
            </w:pPr>
            <w:r>
              <w:rPr>
                <w:noProof/>
                <w:sz w:val="22"/>
              </w:rPr>
              <w:t>Максимална полезна мощност (</w:t>
            </w:r>
            <w:r>
              <w:rPr>
                <w:noProof/>
                <w:sz w:val="22"/>
                <w:vertAlign w:val="superscript"/>
              </w:rPr>
              <w:t>в</w:t>
            </w:r>
            <w:r>
              <w:rPr>
                <w:noProof/>
                <w:sz w:val="22"/>
              </w:rPr>
              <w:t>): ... kW при … min</w:t>
            </w:r>
            <w:r>
              <w:rPr>
                <w:noProof/>
                <w:sz w:val="22"/>
                <w:vertAlign w:val="superscript"/>
              </w:rPr>
              <w:t>-1</w:t>
            </w:r>
            <w:r>
              <w:rPr>
                <w:noProof/>
                <w:sz w:val="22"/>
              </w:rPr>
              <w:t xml:space="preserve"> или номинална постоянна максимална мощност (електродвигател) … kW (</w:t>
            </w:r>
            <w:r>
              <w:rPr>
                <w:noProof/>
                <w:sz w:val="22"/>
                <w:vertAlign w:val="superscript"/>
              </w:rPr>
              <w:t>1</w:t>
            </w:r>
            <w:r>
              <w:rPr>
                <w:noProof/>
                <w:sz w:val="22"/>
              </w:rPr>
              <w:t>)</w:t>
            </w:r>
          </w:p>
        </w:tc>
      </w:tr>
    </w:tbl>
    <w:p>
      <w:pPr>
        <w:spacing w:after="0"/>
        <w:ind w:left="567"/>
        <w:jc w:val="left"/>
        <w:rPr>
          <w:rFonts w:eastAsia="Arial Unicode MS"/>
          <w:noProof/>
          <w:szCs w:val="24"/>
        </w:rPr>
      </w:pPr>
      <w:r>
        <w:rPr>
          <w:b/>
          <w:noProof/>
        </w:rPr>
        <w:t>Максимална скорост</w:t>
      </w:r>
      <w:r>
        <w:rPr>
          <w:noProof/>
        </w:rPr>
        <w:t xml:space="preserve"> </w:t>
      </w:r>
    </w:p>
    <w:tbl>
      <w:tblPr>
        <w:tblW w:w="4770" w:type="pct"/>
        <w:tblCellSpacing w:w="0" w:type="dxa"/>
        <w:tblCellMar>
          <w:left w:w="0" w:type="dxa"/>
          <w:right w:w="0" w:type="dxa"/>
        </w:tblCellMar>
        <w:tblLook w:val="04A0" w:firstRow="1" w:lastRow="0" w:firstColumn="1" w:lastColumn="0" w:noHBand="0" w:noVBand="1"/>
      </w:tblPr>
      <w:tblGrid>
        <w:gridCol w:w="568"/>
        <w:gridCol w:w="8086"/>
      </w:tblGrid>
      <w:tr>
        <w:trPr>
          <w:tblCellSpacing w:w="0" w:type="dxa"/>
        </w:trPr>
        <w:tc>
          <w:tcPr>
            <w:tcW w:w="328" w:type="pct"/>
            <w:hideMark/>
          </w:tcPr>
          <w:p>
            <w:pPr>
              <w:spacing w:before="60" w:after="0"/>
              <w:rPr>
                <w:rFonts w:eastAsia="Arial Unicode MS"/>
                <w:noProof/>
                <w:sz w:val="22"/>
                <w:szCs w:val="24"/>
              </w:rPr>
            </w:pPr>
            <w:r>
              <w:rPr>
                <w:noProof/>
                <w:sz w:val="22"/>
              </w:rPr>
              <w:t>29.</w:t>
            </w:r>
          </w:p>
        </w:tc>
        <w:tc>
          <w:tcPr>
            <w:tcW w:w="0" w:type="auto"/>
            <w:hideMark/>
          </w:tcPr>
          <w:p>
            <w:pPr>
              <w:spacing w:before="60" w:after="0"/>
              <w:rPr>
                <w:rFonts w:eastAsia="Arial Unicode MS"/>
                <w:noProof/>
                <w:sz w:val="22"/>
                <w:szCs w:val="24"/>
              </w:rPr>
            </w:pPr>
            <w:r>
              <w:rPr>
                <w:noProof/>
                <w:sz w:val="22"/>
              </w:rPr>
              <w:t>Максимална скорост: …km/h</w:t>
            </w:r>
          </w:p>
        </w:tc>
      </w:tr>
    </w:tbl>
    <w:p>
      <w:pPr>
        <w:spacing w:after="0"/>
        <w:ind w:left="567"/>
        <w:jc w:val="left"/>
        <w:rPr>
          <w:rFonts w:eastAsia="Arial Unicode MS"/>
          <w:noProof/>
          <w:szCs w:val="24"/>
        </w:rPr>
      </w:pPr>
      <w:r>
        <w:rPr>
          <w:b/>
          <w:noProof/>
        </w:rPr>
        <w:t>Оси и окачване</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11"/>
        <w:gridCol w:w="8560"/>
      </w:tblGrid>
      <w:tr>
        <w:trPr>
          <w:tblCellSpacing w:w="0" w:type="dxa"/>
        </w:trPr>
        <w:tc>
          <w:tcPr>
            <w:tcW w:w="0" w:type="auto"/>
            <w:hideMark/>
          </w:tcPr>
          <w:p>
            <w:pPr>
              <w:spacing w:before="60" w:after="0"/>
              <w:rPr>
                <w:rFonts w:eastAsia="Arial Unicode MS"/>
                <w:noProof/>
                <w:sz w:val="22"/>
                <w:szCs w:val="24"/>
              </w:rPr>
            </w:pPr>
            <w:r>
              <w:rPr>
                <w:noProof/>
                <w:sz w:val="22"/>
              </w:rPr>
              <w:t>30.</w:t>
            </w:r>
          </w:p>
        </w:tc>
        <w:tc>
          <w:tcPr>
            <w:tcW w:w="0" w:type="auto"/>
            <w:hideMark/>
          </w:tcPr>
          <w:p>
            <w:pPr>
              <w:spacing w:before="60" w:after="0"/>
              <w:rPr>
                <w:rFonts w:eastAsia="Arial Unicode MS"/>
                <w:noProof/>
                <w:sz w:val="22"/>
                <w:szCs w:val="24"/>
              </w:rPr>
            </w:pPr>
            <w:r>
              <w:rPr>
                <w:noProof/>
                <w:sz w:val="22"/>
              </w:rPr>
              <w:t>Колея на оста/осите: 1. … mm 2. … mm 3. … mm</w:t>
            </w:r>
          </w:p>
        </w:tc>
      </w:tr>
      <w:tr>
        <w:trPr>
          <w:tblCellSpacing w:w="0" w:type="dxa"/>
        </w:trPr>
        <w:tc>
          <w:tcPr>
            <w:tcW w:w="0" w:type="auto"/>
            <w:hideMark/>
          </w:tcPr>
          <w:p>
            <w:pPr>
              <w:spacing w:before="60" w:after="0"/>
              <w:rPr>
                <w:rFonts w:eastAsia="Arial Unicode MS"/>
                <w:noProof/>
                <w:sz w:val="22"/>
                <w:szCs w:val="24"/>
              </w:rPr>
            </w:pPr>
            <w:r>
              <w:rPr>
                <w:noProof/>
                <w:sz w:val="22"/>
              </w:rPr>
              <w:t>35.</w:t>
            </w:r>
          </w:p>
        </w:tc>
        <w:tc>
          <w:tcPr>
            <w:tcW w:w="0" w:type="auto"/>
            <w:hideMark/>
          </w:tcPr>
          <w:p>
            <w:pPr>
              <w:spacing w:before="60" w:after="0"/>
              <w:rPr>
                <w:rFonts w:eastAsia="Arial Unicode MS"/>
                <w:noProof/>
                <w:sz w:val="22"/>
                <w:szCs w:val="24"/>
              </w:rPr>
            </w:pPr>
            <w:r>
              <w:rPr>
                <w:noProof/>
                <w:sz w:val="22"/>
              </w:rPr>
              <w:t>Комбинация гума/колело: …</w:t>
            </w:r>
          </w:p>
        </w:tc>
      </w:tr>
    </w:tbl>
    <w:p>
      <w:pPr>
        <w:spacing w:after="0"/>
        <w:ind w:left="567"/>
        <w:jc w:val="left"/>
        <w:rPr>
          <w:rFonts w:eastAsia="Arial Unicode MS"/>
          <w:noProof/>
          <w:szCs w:val="24"/>
        </w:rPr>
      </w:pPr>
      <w:r>
        <w:rPr>
          <w:b/>
          <w:noProof/>
        </w:rPr>
        <w:t>Каросерия</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6241"/>
        <w:gridCol w:w="1985"/>
        <w:gridCol w:w="281"/>
      </w:tblGrid>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38.</w:t>
            </w:r>
          </w:p>
        </w:tc>
        <w:tc>
          <w:tcPr>
            <w:tcW w:w="3439" w:type="pct"/>
            <w:hideMark/>
          </w:tcPr>
          <w:p>
            <w:pPr>
              <w:spacing w:before="60" w:after="0"/>
              <w:rPr>
                <w:rFonts w:eastAsia="Arial Unicode MS"/>
                <w:noProof/>
                <w:sz w:val="22"/>
                <w:szCs w:val="24"/>
              </w:rPr>
            </w:pPr>
            <w:r>
              <w:rPr>
                <w:noProof/>
                <w:sz w:val="22"/>
              </w:rPr>
              <w:t>Код на каросерията (</w:t>
            </w:r>
            <w:r>
              <w:rPr>
                <w:noProof/>
                <w:sz w:val="22"/>
                <w:vertAlign w:val="superscript"/>
              </w:rPr>
              <w:t>г</w:t>
            </w:r>
            <w:r>
              <w:rPr>
                <w:noProof/>
                <w:sz w:val="22"/>
              </w:rPr>
              <w:t>): …</w:t>
            </w:r>
          </w:p>
        </w:tc>
      </w:tr>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40.</w:t>
            </w:r>
          </w:p>
        </w:tc>
        <w:tc>
          <w:tcPr>
            <w:tcW w:w="3439" w:type="pct"/>
            <w:hideMark/>
          </w:tcPr>
          <w:p>
            <w:pPr>
              <w:spacing w:before="60" w:after="0"/>
              <w:rPr>
                <w:rFonts w:eastAsia="Arial Unicode MS"/>
                <w:noProof/>
                <w:sz w:val="22"/>
                <w:szCs w:val="24"/>
              </w:rPr>
            </w:pPr>
            <w:r>
              <w:rPr>
                <w:noProof/>
                <w:sz w:val="22"/>
              </w:rPr>
              <w:t>Цвят на превозното средство (</w:t>
            </w:r>
            <w:r>
              <w:rPr>
                <w:noProof/>
                <w:sz w:val="22"/>
                <w:vertAlign w:val="superscript"/>
              </w:rPr>
              <w:t>д</w:t>
            </w:r>
            <w:r>
              <w:rPr>
                <w:noProof/>
                <w:sz w:val="22"/>
              </w:rPr>
              <w:t>): …</w:t>
            </w:r>
          </w:p>
        </w:tc>
      </w:tr>
      <w:tr>
        <w:trPr>
          <w:gridAfter w:val="1"/>
          <w:tblCellSpacing w:w="0" w:type="dxa"/>
        </w:trPr>
        <w:tc>
          <w:tcPr>
            <w:tcW w:w="311" w:type="pct"/>
            <w:hideMark/>
          </w:tcPr>
          <w:p>
            <w:pPr>
              <w:spacing w:before="60" w:after="0"/>
              <w:rPr>
                <w:rFonts w:eastAsia="Arial Unicode MS"/>
                <w:noProof/>
                <w:sz w:val="22"/>
                <w:szCs w:val="24"/>
              </w:rPr>
            </w:pPr>
            <w:r>
              <w:rPr>
                <w:noProof/>
                <w:sz w:val="22"/>
              </w:rPr>
              <w:t>41.</w:t>
            </w:r>
          </w:p>
        </w:tc>
        <w:tc>
          <w:tcPr>
            <w:tcW w:w="4533" w:type="pct"/>
            <w:gridSpan w:val="2"/>
            <w:hideMark/>
          </w:tcPr>
          <w:p>
            <w:pPr>
              <w:spacing w:before="60" w:after="0"/>
              <w:rPr>
                <w:rFonts w:eastAsia="Arial Unicode MS"/>
                <w:noProof/>
                <w:sz w:val="22"/>
                <w:szCs w:val="24"/>
              </w:rPr>
            </w:pPr>
            <w:r>
              <w:rPr>
                <w:noProof/>
                <w:sz w:val="22"/>
              </w:rPr>
              <w:t>Брой и конфигурация на вратите: …</w:t>
            </w:r>
          </w:p>
        </w:tc>
      </w:tr>
      <w:tr>
        <w:trPr>
          <w:tblCellSpacing w:w="0" w:type="dxa"/>
        </w:trPr>
        <w:tc>
          <w:tcPr>
            <w:tcW w:w="0" w:type="auto"/>
            <w:hideMark/>
          </w:tcPr>
          <w:p>
            <w:pPr>
              <w:spacing w:before="60" w:after="0"/>
              <w:rPr>
                <w:rFonts w:eastAsia="Arial Unicode MS"/>
                <w:noProof/>
                <w:sz w:val="22"/>
                <w:szCs w:val="24"/>
              </w:rPr>
            </w:pPr>
            <w:r>
              <w:rPr>
                <w:noProof/>
                <w:sz w:val="22"/>
              </w:rPr>
              <w:t>42.</w:t>
            </w:r>
          </w:p>
        </w:tc>
        <w:tc>
          <w:tcPr>
            <w:tcW w:w="0" w:type="auto"/>
            <w:gridSpan w:val="3"/>
            <w:hideMark/>
          </w:tcPr>
          <w:p>
            <w:pPr>
              <w:spacing w:before="60" w:after="0"/>
              <w:rPr>
                <w:rFonts w:eastAsia="Arial Unicode MS"/>
                <w:noProof/>
                <w:sz w:val="22"/>
                <w:szCs w:val="24"/>
              </w:rPr>
            </w:pPr>
            <w:r>
              <w:rPr>
                <w:noProof/>
                <w:sz w:val="22"/>
              </w:rPr>
              <w:t>Брой на местата за сядане (включително мястото на водача) (</w:t>
            </w:r>
            <w:r>
              <w:rPr>
                <w:noProof/>
                <w:sz w:val="22"/>
                <w:vertAlign w:val="superscript"/>
              </w:rPr>
              <w:t>е</w:t>
            </w:r>
            <w:r>
              <w:rPr>
                <w:noProof/>
                <w:sz w:val="22"/>
              </w:rPr>
              <w:t>): …</w:t>
            </w:r>
          </w:p>
        </w:tc>
      </w:tr>
      <w:tr>
        <w:trPr>
          <w:tblCellSpacing w:w="0" w:type="dxa"/>
        </w:trPr>
        <w:tc>
          <w:tcPr>
            <w:tcW w:w="0" w:type="auto"/>
          </w:tcPr>
          <w:p>
            <w:pPr>
              <w:spacing w:before="60" w:after="0"/>
              <w:rPr>
                <w:rFonts w:eastAsia="Arial Unicode MS"/>
                <w:noProof/>
                <w:sz w:val="22"/>
                <w:szCs w:val="24"/>
              </w:rPr>
            </w:pPr>
            <w:r>
              <w:rPr>
                <w:noProof/>
                <w:sz w:val="22"/>
              </w:rPr>
              <w:t>42.1.</w:t>
            </w:r>
          </w:p>
        </w:tc>
        <w:tc>
          <w:tcPr>
            <w:tcW w:w="0" w:type="auto"/>
            <w:gridSpan w:val="3"/>
          </w:tcPr>
          <w:p>
            <w:pPr>
              <w:spacing w:before="60" w:after="0"/>
              <w:rPr>
                <w:rFonts w:eastAsia="Arial Unicode MS"/>
                <w:noProof/>
                <w:sz w:val="22"/>
                <w:szCs w:val="24"/>
              </w:rPr>
            </w:pPr>
            <w:r>
              <w:rPr>
                <w:noProof/>
                <w:sz w:val="22"/>
              </w:rPr>
              <w:t>Седалка(и), предвидена(и) за използване само когато превозното средство е неподвижно: …</w:t>
            </w:r>
          </w:p>
        </w:tc>
      </w:tr>
      <w:tr>
        <w:trPr>
          <w:tblCellSpacing w:w="0" w:type="dxa"/>
        </w:trPr>
        <w:tc>
          <w:tcPr>
            <w:tcW w:w="0" w:type="auto"/>
          </w:tcPr>
          <w:p>
            <w:pPr>
              <w:spacing w:before="60" w:after="0"/>
              <w:rPr>
                <w:rFonts w:eastAsia="Arial Unicode MS"/>
                <w:noProof/>
                <w:sz w:val="22"/>
                <w:szCs w:val="24"/>
              </w:rPr>
            </w:pPr>
            <w:r>
              <w:rPr>
                <w:noProof/>
                <w:sz w:val="22"/>
              </w:rPr>
              <w:t>42.3.</w:t>
            </w:r>
          </w:p>
        </w:tc>
        <w:tc>
          <w:tcPr>
            <w:tcW w:w="0" w:type="auto"/>
            <w:gridSpan w:val="3"/>
          </w:tcPr>
          <w:p>
            <w:pPr>
              <w:spacing w:before="60" w:after="0"/>
              <w:rPr>
                <w:rFonts w:eastAsia="Arial Unicode MS"/>
                <w:noProof/>
                <w:sz w:val="22"/>
                <w:szCs w:val="24"/>
              </w:rPr>
            </w:pPr>
            <w:r>
              <w:rPr>
                <w:noProof/>
                <w:sz w:val="22"/>
              </w:rPr>
              <w:t>Брой на местата, достъпни за лица в инвалидни колички: …</w:t>
            </w:r>
          </w:p>
        </w:tc>
      </w:tr>
    </w:tbl>
    <w:p>
      <w:pPr>
        <w:spacing w:after="0"/>
        <w:ind w:left="567"/>
        <w:jc w:val="left"/>
        <w:rPr>
          <w:rFonts w:eastAsia="Arial Unicode MS"/>
          <w:noProof/>
          <w:szCs w:val="24"/>
        </w:rPr>
      </w:pPr>
      <w:r>
        <w:rPr>
          <w:b/>
          <w:noProof/>
        </w:rPr>
        <w:t>Теглително-прикачно устройство</w:t>
      </w:r>
      <w:r>
        <w:rPr>
          <w:noProof/>
        </w:rPr>
        <w:t xml:space="preserve"> </w:t>
      </w:r>
    </w:p>
    <w:tbl>
      <w:tblPr>
        <w:tblW w:w="5094" w:type="pct"/>
        <w:tblCellSpacing w:w="0" w:type="dxa"/>
        <w:tblCellMar>
          <w:left w:w="0" w:type="dxa"/>
          <w:right w:w="0" w:type="dxa"/>
        </w:tblCellMar>
        <w:tblLook w:val="04A0" w:firstRow="1" w:lastRow="0" w:firstColumn="1" w:lastColumn="0" w:noHBand="0" w:noVBand="1"/>
      </w:tblPr>
      <w:tblGrid>
        <w:gridCol w:w="567"/>
        <w:gridCol w:w="8675"/>
      </w:tblGrid>
      <w:tr>
        <w:trPr>
          <w:tblCellSpacing w:w="0" w:type="dxa"/>
        </w:trPr>
        <w:tc>
          <w:tcPr>
            <w:tcW w:w="307" w:type="pct"/>
            <w:hideMark/>
          </w:tcPr>
          <w:p>
            <w:pPr>
              <w:spacing w:after="0"/>
              <w:rPr>
                <w:rFonts w:eastAsia="Arial Unicode MS"/>
                <w:noProof/>
                <w:sz w:val="22"/>
                <w:szCs w:val="24"/>
              </w:rPr>
            </w:pPr>
            <w:r>
              <w:rPr>
                <w:noProof/>
                <w:sz w:val="22"/>
              </w:rPr>
              <w:t>44.</w:t>
            </w:r>
          </w:p>
        </w:tc>
        <w:tc>
          <w:tcPr>
            <w:tcW w:w="0" w:type="auto"/>
            <w:hideMark/>
          </w:tcPr>
          <w:p>
            <w:pPr>
              <w:spacing w:after="0"/>
              <w:rPr>
                <w:rFonts w:eastAsia="Arial Unicode MS"/>
                <w:noProof/>
                <w:sz w:val="22"/>
                <w:szCs w:val="24"/>
              </w:rPr>
            </w:pPr>
            <w:r>
              <w:rPr>
                <w:noProof/>
                <w:sz w:val="22"/>
              </w:rPr>
              <w:t>Номер на одобрението или маркировка за одобряване на теглително-прикачното устройство (ако е монтирано): …</w:t>
            </w:r>
          </w:p>
        </w:tc>
      </w:tr>
    </w:tbl>
    <w:p>
      <w:pPr>
        <w:spacing w:after="0"/>
        <w:ind w:left="567"/>
        <w:jc w:val="left"/>
        <w:rPr>
          <w:rFonts w:eastAsia="Arial Unicode MS"/>
          <w:noProof/>
          <w:szCs w:val="24"/>
        </w:rPr>
      </w:pPr>
      <w:r>
        <w:rPr>
          <w:b/>
          <w:noProof/>
        </w:rPr>
        <w:t>Екологични характеристики</w:t>
      </w:r>
      <w:r>
        <w:rPr>
          <w:noProof/>
        </w:rPr>
        <w:t xml:space="preserve"> </w:t>
      </w:r>
    </w:p>
    <w:tbl>
      <w:tblPr>
        <w:tblW w:w="5313" w:type="pct"/>
        <w:tblCellSpacing w:w="0" w:type="dxa"/>
        <w:tblLayout w:type="fixed"/>
        <w:tblCellMar>
          <w:left w:w="0" w:type="dxa"/>
          <w:right w:w="0" w:type="dxa"/>
        </w:tblCellMar>
        <w:tblLook w:val="04A0" w:firstRow="1" w:lastRow="0" w:firstColumn="1" w:lastColumn="0" w:noHBand="0" w:noVBand="1"/>
      </w:tblPr>
      <w:tblGrid>
        <w:gridCol w:w="567"/>
        <w:gridCol w:w="127"/>
        <w:gridCol w:w="15"/>
        <w:gridCol w:w="6527"/>
        <w:gridCol w:w="1978"/>
        <w:gridCol w:w="425"/>
      </w:tblGrid>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46.</w:t>
            </w:r>
          </w:p>
        </w:tc>
        <w:tc>
          <w:tcPr>
            <w:tcW w:w="8647" w:type="dxa"/>
            <w:gridSpan w:val="4"/>
            <w:hideMark/>
          </w:tcPr>
          <w:p>
            <w:pPr>
              <w:spacing w:before="60" w:after="0"/>
              <w:rPr>
                <w:rFonts w:eastAsia="Arial Unicode MS"/>
                <w:noProof/>
                <w:sz w:val="22"/>
                <w:szCs w:val="24"/>
              </w:rPr>
            </w:pPr>
            <w:r>
              <w:rPr>
                <w:noProof/>
                <w:sz w:val="22"/>
              </w:rPr>
              <w:t>Ниво на шума</w:t>
            </w:r>
          </w:p>
          <w:p>
            <w:pPr>
              <w:spacing w:before="60" w:after="0"/>
              <w:rPr>
                <w:rFonts w:eastAsia="Arial Unicode MS"/>
                <w:noProof/>
                <w:sz w:val="22"/>
                <w:szCs w:val="24"/>
              </w:rPr>
            </w:pPr>
            <w:r>
              <w:rPr>
                <w:noProof/>
                <w:sz w:val="22"/>
              </w:rPr>
              <w:t>На място: … dB(A) при честота на въртене на двигателя: …… min</w:t>
            </w:r>
            <w:r>
              <w:rPr>
                <w:noProof/>
                <w:sz w:val="22"/>
                <w:vertAlign w:val="superscript"/>
              </w:rPr>
              <w:t>-1</w:t>
            </w:r>
            <w:r>
              <w:rPr>
                <w:noProof/>
                <w:sz w:val="22"/>
              </w:rPr>
              <w:t xml:space="preserve"> </w:t>
            </w:r>
          </w:p>
          <w:p>
            <w:pPr>
              <w:spacing w:before="60" w:after="0"/>
              <w:rPr>
                <w:rFonts w:eastAsia="Arial Unicode MS"/>
                <w:noProof/>
                <w:sz w:val="22"/>
                <w:szCs w:val="24"/>
              </w:rPr>
            </w:pPr>
            <w:r>
              <w:rPr>
                <w:noProof/>
                <w:sz w:val="22"/>
              </w:rPr>
              <w:t>В движение: … dB(A)</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47.</w:t>
            </w:r>
          </w:p>
        </w:tc>
        <w:tc>
          <w:tcPr>
            <w:tcW w:w="8647" w:type="dxa"/>
            <w:gridSpan w:val="4"/>
            <w:hideMark/>
          </w:tcPr>
          <w:p>
            <w:pPr>
              <w:spacing w:before="60" w:after="0"/>
              <w:rPr>
                <w:rFonts w:eastAsia="Arial Unicode MS"/>
                <w:noProof/>
                <w:sz w:val="22"/>
                <w:szCs w:val="24"/>
              </w:rPr>
            </w:pPr>
            <w:r>
              <w:rPr>
                <w:noProof/>
                <w:sz w:val="22"/>
              </w:rPr>
              <w:t>Ниво на емисии на отработили газове (</w:t>
            </w:r>
            <w:r>
              <w:rPr>
                <w:noProof/>
                <w:sz w:val="22"/>
                <w:vertAlign w:val="superscript"/>
              </w:rPr>
              <w:t>ж</w:t>
            </w:r>
            <w:r>
              <w:rPr>
                <w:noProof/>
                <w:sz w:val="22"/>
              </w:rPr>
              <w:t>): Евро …</w:t>
            </w:r>
          </w:p>
          <w:p>
            <w:pPr>
              <w:spacing w:before="60" w:after="0"/>
              <w:rPr>
                <w:rFonts w:eastAsia="Arial Unicode MS"/>
                <w:noProof/>
                <w:sz w:val="22"/>
                <w:szCs w:val="24"/>
              </w:rPr>
            </w:pPr>
            <w:r>
              <w:rPr>
                <w:noProof/>
                <w:sz w:val="22"/>
              </w:rPr>
              <w:t>Друго законодателство: …</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49.</w:t>
            </w:r>
          </w:p>
        </w:tc>
        <w:tc>
          <w:tcPr>
            <w:tcW w:w="8647" w:type="dxa"/>
            <w:gridSpan w:val="4"/>
            <w:hideMark/>
          </w:tcPr>
          <w:p>
            <w:pPr>
              <w:spacing w:before="60" w:after="0"/>
              <w:rPr>
                <w:rFonts w:eastAsia="Arial Unicode MS"/>
                <w:noProof/>
                <w:sz w:val="22"/>
                <w:szCs w:val="24"/>
              </w:rPr>
            </w:pPr>
            <w:r>
              <w:rPr>
                <w:noProof/>
                <w:sz w:val="22"/>
              </w:rPr>
              <w:t>Емисии на CO</w:t>
            </w:r>
            <w:r>
              <w:rPr>
                <w:noProof/>
                <w:sz w:val="22"/>
                <w:vertAlign w:val="subscript"/>
              </w:rPr>
              <w:t>2</w:t>
            </w:r>
            <w:r>
              <w:rPr>
                <w:noProof/>
                <w:sz w:val="22"/>
              </w:rPr>
              <w:t>/разход на гориво/разход на електрическа енергия (</w:t>
            </w:r>
            <w:r>
              <w:rPr>
                <w:noProof/>
                <w:sz w:val="22"/>
                <w:vertAlign w:val="superscript"/>
              </w:rPr>
              <w:t>з</w:t>
            </w:r>
            <w:r>
              <w:rPr>
                <w:noProof/>
                <w:sz w:val="22"/>
              </w:rPr>
              <w:t>):</w:t>
            </w:r>
          </w:p>
          <w:p>
            <w:pPr>
              <w:spacing w:before="60" w:after="0"/>
              <w:ind w:left="426" w:hanging="437"/>
              <w:rPr>
                <w:rFonts w:eastAsia="Arial Unicode MS"/>
                <w:noProof/>
                <w:sz w:val="22"/>
                <w:szCs w:val="24"/>
              </w:rPr>
            </w:pPr>
            <w:r>
              <w:rPr>
                <w:noProof/>
                <w:sz w:val="22"/>
              </w:rPr>
              <w:t>1.</w:t>
            </w:r>
            <w:r>
              <w:rPr>
                <w:noProof/>
              </w:rPr>
              <w:tab/>
            </w:r>
            <w:r>
              <w:rPr>
                <w:noProof/>
                <w:sz w:val="22"/>
              </w:rPr>
              <w:t>всички видове двигатели с изключение на изцяло електрическите превозни средства</w:t>
            </w:r>
          </w:p>
          <w:tbl>
            <w:tblPr>
              <w:tblpPr w:leftFromText="181" w:rightFromText="181" w:vertAnchor="text" w:horzAnchor="margin" w:tblpY="92"/>
              <w:tblOverlap w:val="never"/>
              <w:tblW w:w="821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86"/>
              <w:gridCol w:w="2835"/>
              <w:gridCol w:w="2693"/>
            </w:tblGrid>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b/>
                      <w:bCs/>
                      <w:noProof/>
                      <w:sz w:val="22"/>
                      <w:szCs w:val="24"/>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Eмисии на CO</w:t>
                  </w:r>
                  <w:r>
                    <w:rPr>
                      <w:b/>
                      <w:noProof/>
                      <w:sz w:val="22"/>
                      <w:vertAlign w:val="subscript"/>
                    </w:rPr>
                    <w:t>2</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Разход на гориво</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Комбиниран цикъл на движение:</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km/m</w:t>
                  </w:r>
                  <w:r>
                    <w:rPr>
                      <w:noProof/>
                      <w:sz w:val="22"/>
                      <w:vertAlign w:val="superscript"/>
                    </w:rPr>
                    <w:t>3</w:t>
                  </w:r>
                  <w:r>
                    <w:rPr>
                      <w:noProof/>
                      <w:sz w:val="22"/>
                    </w:rPr>
                    <w:t>/100 km (</w:t>
                  </w:r>
                  <w:r>
                    <w:rPr>
                      <w:noProof/>
                      <w:sz w:val="22"/>
                      <w:vertAlign w:val="superscript"/>
                    </w:rPr>
                    <w:t>1</w:t>
                  </w:r>
                  <w:r>
                    <w:rPr>
                      <w:noProof/>
                      <w:sz w:val="22"/>
                    </w:rPr>
                    <w: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Среднопретеглена стойност за комбиниран цикъл на движение</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w:t>
                  </w:r>
                </w:p>
              </w:tc>
            </w:tr>
          </w:tbl>
          <w:p>
            <w:pPr>
              <w:spacing w:before="60" w:after="0"/>
              <w:ind w:left="426" w:hanging="426"/>
              <w:rPr>
                <w:rFonts w:eastAsia="Arial Unicode MS"/>
                <w:noProof/>
                <w:sz w:val="22"/>
                <w:szCs w:val="24"/>
              </w:rPr>
            </w:pPr>
            <w:r>
              <w:rPr>
                <w:noProof/>
                <w:sz w:val="22"/>
              </w:rPr>
              <w:t>2.</w:t>
            </w:r>
            <w:r>
              <w:rPr>
                <w:noProof/>
              </w:rPr>
              <w:tab/>
            </w:r>
            <w:r>
              <w:rPr>
                <w:noProof/>
                <w:sz w:val="22"/>
              </w:rPr>
              <w:t>изцяло електрически превозни средства и хибридни електрически превозни средства с външно зареждане</w:t>
            </w:r>
          </w:p>
          <w:p>
            <w:pPr>
              <w:spacing w:before="60" w:after="100" w:afterAutospacing="1"/>
              <w:ind w:left="556" w:hanging="556"/>
              <w:rPr>
                <w:rFonts w:eastAsia="Arial Unicode MS"/>
                <w:noProof/>
                <w:sz w:val="22"/>
                <w:szCs w:val="24"/>
              </w:rPr>
            </w:pPr>
            <w:r>
              <w:rPr>
                <w:noProof/>
                <w:sz w:val="22"/>
              </w:rPr>
              <w:t>Разход на електрическа енергия (среднопретеглена стойност за комбиниран цикъл на движение (</w:t>
            </w:r>
            <w:r>
              <w:rPr>
                <w:noProof/>
                <w:sz w:val="22"/>
                <w:vertAlign w:val="superscript"/>
              </w:rPr>
              <w:t>1</w:t>
            </w:r>
            <w:r>
              <w:rPr>
                <w:noProof/>
                <w:sz w:val="22"/>
              </w:rPr>
              <w:t>)) …Wh/km</w:t>
            </w:r>
          </w:p>
        </w:tc>
      </w:tr>
      <w:tr>
        <w:trPr>
          <w:gridAfter w:val="2"/>
          <w:wAfter w:w="2403" w:type="dxa"/>
          <w:tblCellSpacing w:w="0" w:type="dxa"/>
        </w:trPr>
        <w:tc>
          <w:tcPr>
            <w:tcW w:w="694" w:type="dxa"/>
            <w:gridSpan w:val="2"/>
            <w:hideMark/>
          </w:tcPr>
          <w:p>
            <w:pPr>
              <w:spacing w:before="60" w:after="0"/>
              <w:rPr>
                <w:rFonts w:eastAsia="Arial Unicode MS"/>
                <w:noProof/>
                <w:sz w:val="22"/>
                <w:szCs w:val="24"/>
              </w:rPr>
            </w:pPr>
            <w:r>
              <w:rPr>
                <w:noProof/>
                <w:sz w:val="22"/>
              </w:rPr>
              <w:t>52.</w:t>
            </w:r>
          </w:p>
        </w:tc>
        <w:tc>
          <w:tcPr>
            <w:tcW w:w="6542" w:type="dxa"/>
            <w:gridSpan w:val="2"/>
            <w:hideMark/>
          </w:tcPr>
          <w:p>
            <w:pPr>
              <w:spacing w:before="60" w:after="0"/>
              <w:rPr>
                <w:rFonts w:eastAsia="Arial Unicode MS"/>
                <w:noProof/>
                <w:sz w:val="22"/>
                <w:szCs w:val="24"/>
              </w:rPr>
            </w:pPr>
            <w:r>
              <w:rPr>
                <w:noProof/>
                <w:sz w:val="22"/>
              </w:rPr>
              <w:t>Забележки: …</w:t>
            </w:r>
          </w:p>
        </w:tc>
      </w:tr>
      <w:tr>
        <w:trPr>
          <w:tblCellSpacing w:w="0" w:type="dxa"/>
        </w:trPr>
        <w:tc>
          <w:tcPr>
            <w:tcW w:w="709" w:type="dxa"/>
            <w:gridSpan w:val="3"/>
            <w:hideMark/>
          </w:tcPr>
          <w:p>
            <w:pPr>
              <w:spacing w:before="60" w:after="0"/>
              <w:rPr>
                <w:rFonts w:eastAsia="Arial Unicode MS"/>
                <w:noProof/>
                <w:sz w:val="22"/>
                <w:szCs w:val="24"/>
              </w:rPr>
            </w:pPr>
            <w:r>
              <w:rPr>
                <w:noProof/>
                <w:sz w:val="22"/>
              </w:rPr>
              <w:t>53.</w:t>
            </w:r>
          </w:p>
        </w:tc>
        <w:tc>
          <w:tcPr>
            <w:tcW w:w="8930" w:type="dxa"/>
            <w:gridSpan w:val="3"/>
            <w:hideMark/>
          </w:tcPr>
          <w:p>
            <w:pPr>
              <w:spacing w:before="60" w:after="0"/>
              <w:rPr>
                <w:rFonts w:eastAsia="Arial Unicode MS"/>
                <w:noProof/>
                <w:sz w:val="22"/>
                <w:szCs w:val="24"/>
              </w:rPr>
            </w:pPr>
            <w:r>
              <w:rPr>
                <w:noProof/>
                <w:sz w:val="22"/>
              </w:rPr>
              <w:t>Допълнителна информация: пробег (</w:t>
            </w:r>
            <w:r>
              <w:rPr>
                <w:noProof/>
                <w:sz w:val="22"/>
                <w:vertAlign w:val="superscript"/>
              </w:rPr>
              <w:t>2</w:t>
            </w:r>
            <w:r>
              <w:rPr>
                <w:noProof/>
                <w:sz w:val="22"/>
              </w:rPr>
              <w:t>), …</w:t>
            </w:r>
          </w:p>
        </w:tc>
      </w:tr>
    </w:tbl>
    <w:p>
      <w:pPr>
        <w:spacing w:before="360" w:after="0"/>
        <w:jc w:val="left"/>
        <w:rPr>
          <w:rFonts w:eastAsia="Arial Unicode MS"/>
          <w:i/>
          <w:iCs/>
          <w:noProof/>
          <w:szCs w:val="24"/>
        </w:rPr>
      </w:pPr>
      <w:r>
        <w:rPr>
          <w:i/>
          <w:noProof/>
        </w:rPr>
        <w:t>_______________</w:t>
      </w:r>
    </w:p>
    <w:p>
      <w:pPr>
        <w:spacing w:before="0" w:after="0"/>
        <w:jc w:val="left"/>
        <w:rPr>
          <w:rFonts w:eastAsia="Arial Unicode MS"/>
          <w:noProof/>
          <w:sz w:val="20"/>
          <w:szCs w:val="20"/>
        </w:rPr>
      </w:pPr>
      <w:r>
        <w:rPr>
          <w:b/>
          <w:noProof/>
        </w:rPr>
        <w:t>Обяснителни бележки към образец Г</w:t>
      </w:r>
      <w:r>
        <w:rPr>
          <w:b/>
          <w:noProof/>
          <w:sz w:val="20"/>
        </w:rPr>
        <w:t xml:space="preserve"> </w:t>
      </w:r>
    </w:p>
    <w:p>
      <w:pPr>
        <w:spacing w:before="0" w:after="0"/>
        <w:ind w:left="426" w:hanging="426"/>
        <w:jc w:val="left"/>
        <w:rPr>
          <w:rFonts w:eastAsia="Arial Unicode MS"/>
          <w:noProof/>
          <w:sz w:val="20"/>
          <w:szCs w:val="20"/>
        </w:rPr>
      </w:pPr>
    </w:p>
    <w:p>
      <w:pPr>
        <w:spacing w:before="0" w:after="0"/>
        <w:ind w:left="426" w:hanging="426"/>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Излишното се зачерква.</w:t>
      </w:r>
    </w:p>
    <w:p>
      <w:pPr>
        <w:spacing w:before="0" w:after="0"/>
        <w:ind w:left="426" w:hanging="426"/>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Не е задължително.</w:t>
      </w:r>
    </w:p>
    <w:p>
      <w:pPr>
        <w:spacing w:before="0" w:after="0"/>
        <w:ind w:left="426" w:hanging="426"/>
        <w:jc w:val="left"/>
        <w:rPr>
          <w:rFonts w:eastAsia="Arial Unicode MS"/>
          <w:noProof/>
          <w:sz w:val="20"/>
          <w:szCs w:val="20"/>
        </w:rPr>
      </w:pPr>
      <w:r>
        <w:rPr>
          <w:noProof/>
          <w:sz w:val="20"/>
        </w:rPr>
        <w:t>(</w:t>
      </w:r>
      <w:r>
        <w:rPr>
          <w:noProof/>
          <w:sz w:val="20"/>
          <w:vertAlign w:val="superscript"/>
        </w:rPr>
        <w:t>a</w:t>
      </w:r>
      <w:r>
        <w:rPr>
          <w:noProof/>
          <w:sz w:val="20"/>
        </w:rPr>
        <w:t>)</w:t>
      </w:r>
      <w:r>
        <w:rPr>
          <w:noProof/>
        </w:rPr>
        <w:tab/>
      </w:r>
      <w:r>
        <w:rPr>
          <w:noProof/>
          <w:sz w:val="20"/>
        </w:rPr>
        <w:t>Тази позицията се попълва само когато превозното средство има две оси.</w:t>
      </w:r>
    </w:p>
    <w:p>
      <w:pPr>
        <w:spacing w:before="0" w:after="0"/>
        <w:ind w:left="426" w:hanging="426"/>
        <w:jc w:val="left"/>
        <w:rPr>
          <w:rFonts w:eastAsia="Arial Unicode MS"/>
          <w:noProof/>
          <w:sz w:val="20"/>
          <w:szCs w:val="20"/>
        </w:rPr>
      </w:pPr>
      <w:r>
        <w:rPr>
          <w:noProof/>
          <w:sz w:val="20"/>
        </w:rPr>
        <w:t>(</w:t>
      </w:r>
      <w:r>
        <w:rPr>
          <w:noProof/>
          <w:sz w:val="20"/>
          <w:vertAlign w:val="superscript"/>
        </w:rPr>
        <w:t>б</w:t>
      </w:r>
      <w:r>
        <w:rPr>
          <w:noProof/>
          <w:sz w:val="20"/>
        </w:rPr>
        <w:t>)</w:t>
      </w:r>
      <w:r>
        <w:rPr>
          <w:noProof/>
        </w:rPr>
        <w:tab/>
      </w:r>
      <w:r>
        <w:rPr>
          <w:noProof/>
          <w:sz w:val="20"/>
        </w:rPr>
        <w:t>Това е действителната маса на превозното средство при условията по точка 2.6 от приложение I към Регламент (EС) № XXX/201X.</w:t>
      </w:r>
    </w:p>
    <w:p>
      <w:pPr>
        <w:spacing w:before="0" w:after="0"/>
        <w:ind w:left="426" w:hanging="426"/>
        <w:jc w:val="left"/>
        <w:rPr>
          <w:rFonts w:eastAsia="Arial Unicode MS"/>
          <w:noProof/>
          <w:sz w:val="20"/>
          <w:szCs w:val="20"/>
        </w:rPr>
      </w:pPr>
      <w:r>
        <w:rPr>
          <w:noProof/>
          <w:sz w:val="20"/>
        </w:rPr>
        <w:t>(</w:t>
      </w:r>
      <w:r>
        <w:rPr>
          <w:noProof/>
          <w:sz w:val="20"/>
          <w:vertAlign w:val="superscript"/>
        </w:rPr>
        <w:t>в</w:t>
      </w:r>
      <w:r>
        <w:rPr>
          <w:noProof/>
          <w:sz w:val="20"/>
        </w:rPr>
        <w:t>)</w:t>
      </w:r>
      <w:r>
        <w:rPr>
          <w:noProof/>
        </w:rPr>
        <w:tab/>
      </w:r>
      <w:r>
        <w:rPr>
          <w:noProof/>
          <w:sz w:val="20"/>
        </w:rPr>
        <w:t>За хибридните електрически превозни средства се посочват и двете стойности на изходната мощност.</w:t>
      </w:r>
    </w:p>
    <w:p>
      <w:pPr>
        <w:spacing w:before="0" w:after="0"/>
        <w:ind w:left="426" w:hanging="426"/>
        <w:jc w:val="left"/>
        <w:rPr>
          <w:rFonts w:eastAsia="Arial Unicode MS"/>
          <w:noProof/>
          <w:sz w:val="20"/>
          <w:szCs w:val="20"/>
        </w:rPr>
      </w:pPr>
      <w:r>
        <w:rPr>
          <w:noProof/>
          <w:sz w:val="20"/>
        </w:rPr>
        <w:t>(</w:t>
      </w:r>
      <w:r>
        <w:rPr>
          <w:noProof/>
          <w:sz w:val="20"/>
          <w:vertAlign w:val="superscript"/>
        </w:rPr>
        <w:t>г</w:t>
      </w:r>
      <w:r>
        <w:rPr>
          <w:noProof/>
          <w:sz w:val="20"/>
        </w:rPr>
        <w:t>)</w:t>
      </w:r>
      <w:r>
        <w:rPr>
          <w:noProof/>
        </w:rPr>
        <w:tab/>
      </w:r>
      <w:r>
        <w:rPr>
          <w:noProof/>
          <w:sz w:val="20"/>
        </w:rPr>
        <w:t>Използват се кодовете, описани в раздел В на приложение II.</w:t>
      </w:r>
    </w:p>
    <w:p>
      <w:pPr>
        <w:spacing w:before="0" w:after="0"/>
        <w:ind w:left="426" w:hanging="426"/>
        <w:jc w:val="left"/>
        <w:rPr>
          <w:rFonts w:eastAsia="Arial Unicode MS"/>
          <w:noProof/>
          <w:sz w:val="20"/>
          <w:szCs w:val="20"/>
        </w:rPr>
      </w:pPr>
      <w:r>
        <w:rPr>
          <w:noProof/>
          <w:sz w:val="20"/>
        </w:rPr>
        <w:t>(</w:t>
      </w:r>
      <w:r>
        <w:rPr>
          <w:noProof/>
          <w:sz w:val="20"/>
          <w:vertAlign w:val="superscript"/>
        </w:rPr>
        <w:t>д</w:t>
      </w:r>
      <w:r>
        <w:rPr>
          <w:noProof/>
          <w:sz w:val="20"/>
        </w:rPr>
        <w:t>)</w:t>
      </w:r>
      <w:r>
        <w:rPr>
          <w:noProof/>
        </w:rPr>
        <w:tab/>
      </w:r>
      <w:r>
        <w:rPr>
          <w:noProof/>
          <w:sz w:val="20"/>
        </w:rPr>
        <w:t>Посочва се само основният цвят(цветове): бял, жълт, оранжев, червен, виолетов, син, зелен, сив, кафяв или черен.</w:t>
      </w:r>
    </w:p>
    <w:p>
      <w:pPr>
        <w:spacing w:before="0" w:after="0"/>
        <w:ind w:left="426" w:hanging="426"/>
        <w:jc w:val="left"/>
        <w:rPr>
          <w:rFonts w:eastAsia="Arial Unicode MS"/>
          <w:noProof/>
          <w:sz w:val="20"/>
          <w:szCs w:val="20"/>
        </w:rPr>
      </w:pPr>
      <w:r>
        <w:rPr>
          <w:noProof/>
          <w:sz w:val="20"/>
        </w:rPr>
        <w:t>(</w:t>
      </w:r>
      <w:r>
        <w:rPr>
          <w:noProof/>
          <w:sz w:val="20"/>
          <w:vertAlign w:val="superscript"/>
        </w:rPr>
        <w:t>е</w:t>
      </w:r>
      <w:r>
        <w:rPr>
          <w:noProof/>
          <w:sz w:val="20"/>
        </w:rPr>
        <w:t>)</w:t>
      </w:r>
      <w:r>
        <w:rPr>
          <w:noProof/>
        </w:rPr>
        <w:tab/>
      </w:r>
      <w:r>
        <w:rPr>
          <w:noProof/>
          <w:sz w:val="20"/>
        </w:rPr>
        <w:t>С изключение на седалките, предвидени за използване само когато превозното средство е неподвижно, и местата за инвалидни колички.</w:t>
      </w:r>
    </w:p>
    <w:p>
      <w:pPr>
        <w:spacing w:before="0" w:after="0"/>
        <w:ind w:left="426" w:hanging="426"/>
        <w:jc w:val="left"/>
        <w:rPr>
          <w:rFonts w:eastAsia="Arial Unicode MS"/>
          <w:noProof/>
          <w:sz w:val="20"/>
          <w:szCs w:val="20"/>
        </w:rPr>
      </w:pPr>
      <w:r>
        <w:rPr>
          <w:noProof/>
          <w:sz w:val="20"/>
        </w:rPr>
        <w:t>(</w:t>
      </w:r>
      <w:r>
        <w:rPr>
          <w:noProof/>
          <w:sz w:val="20"/>
          <w:vertAlign w:val="superscript"/>
        </w:rPr>
        <w:t>ж</w:t>
      </w:r>
      <w:r>
        <w:rPr>
          <w:noProof/>
          <w:sz w:val="20"/>
        </w:rPr>
        <w:t>)</w:t>
      </w:r>
      <w:r>
        <w:rPr>
          <w:noProof/>
        </w:rPr>
        <w:tab/>
      </w:r>
      <w:r>
        <w:rPr>
          <w:noProof/>
          <w:sz w:val="20"/>
        </w:rPr>
        <w:t>Добавят се номерът на нивото „Евро“ и ако е приложимо, знакът, съответстващ на разпоредбите за одобряване на типа.</w:t>
      </w:r>
    </w:p>
    <w:p>
      <w:pPr>
        <w:spacing w:before="0" w:after="0"/>
        <w:ind w:left="426" w:hanging="426"/>
        <w:jc w:val="left"/>
        <w:rPr>
          <w:rFonts w:eastAsia="Arial Unicode MS"/>
          <w:noProof/>
          <w:sz w:val="20"/>
          <w:szCs w:val="20"/>
        </w:rPr>
      </w:pPr>
      <w:r>
        <w:rPr>
          <w:noProof/>
          <w:sz w:val="20"/>
        </w:rPr>
        <w:t>(</w:t>
      </w:r>
      <w:r>
        <w:rPr>
          <w:noProof/>
          <w:sz w:val="20"/>
          <w:vertAlign w:val="superscript"/>
        </w:rPr>
        <w:t>з</w:t>
      </w:r>
      <w:r>
        <w:rPr>
          <w:noProof/>
          <w:sz w:val="20"/>
        </w:rPr>
        <w:t>)</w:t>
      </w:r>
      <w:r>
        <w:rPr>
          <w:noProof/>
        </w:rPr>
        <w:tab/>
      </w:r>
      <w:r>
        <w:rPr>
          <w:noProof/>
          <w:sz w:val="20"/>
        </w:rPr>
        <w:t>Повтаря се за различните горива, които могат да се използват.</w:t>
      </w:r>
    </w:p>
    <w:p>
      <w:pPr>
        <w:spacing w:before="240" w:after="0"/>
        <w:jc w:val="left"/>
        <w:rPr>
          <w:rFonts w:eastAsia="Arial Unicode MS"/>
          <w:noProof/>
          <w:szCs w:val="24"/>
        </w:rPr>
      </w:pPr>
      <w:r>
        <w:rPr>
          <w:rFonts w:eastAsia="Arial Unicode MS"/>
          <w:noProof/>
          <w:szCs w:val="24"/>
        </w:rPr>
        <w:pict>
          <v:rect id="_x0000_i1045" style="width:45.35pt;height:.75pt" o:hrpct="100" o:hralign="center" o:hrstd="t" o:hrnoshade="t" o:hr="t" fillcolor="black" stroked="f"/>
        </w:pict>
      </w:r>
    </w:p>
    <w:p>
      <w:pPr>
        <w:pStyle w:val="Annexetitre"/>
        <w:rPr>
          <w:noProof/>
        </w:rPr>
      </w:pPr>
      <w:r>
        <w:rPr>
          <w:noProof/>
        </w:rPr>
        <w:br w:type="page"/>
        <w:t>ПРИЛОЖЕНИЕ VII</w:t>
      </w:r>
    </w:p>
    <w:p>
      <w:pPr>
        <w:spacing w:before="240" w:after="240"/>
        <w:jc w:val="center"/>
        <w:rPr>
          <w:rFonts w:eastAsia="Arial Unicode MS"/>
          <w:b/>
          <w:bCs/>
          <w:noProof/>
          <w:szCs w:val="24"/>
        </w:rPr>
      </w:pPr>
      <w:r>
        <w:rPr>
          <w:b/>
          <w:noProof/>
        </w:rPr>
        <w:t>СИСТЕМА ЗА НОМЕРИРАНЕ НА СЕРТИФИКАТА ЗА ЕС ОДОБРЯВАНЕ НА ТИПА</w:t>
      </w:r>
      <w:r>
        <w:rPr>
          <w:noProof/>
        </w:rPr>
        <w:t xml:space="preserve"> (</w:t>
      </w:r>
      <w:r>
        <w:rPr>
          <w:noProof/>
          <w:vertAlign w:val="superscript"/>
        </w:rPr>
        <w:t>1</w:t>
      </w:r>
      <w:r>
        <w:rPr>
          <w:noProof/>
        </w:rPr>
        <w:t>)</w:t>
      </w:r>
    </w:p>
    <w:p>
      <w:pPr>
        <w:spacing w:after="0"/>
        <w:ind w:left="709" w:hanging="709"/>
        <w:rPr>
          <w:rFonts w:eastAsia="Arial Unicode MS"/>
          <w:noProof/>
          <w:szCs w:val="24"/>
        </w:rPr>
      </w:pPr>
      <w:r>
        <w:rPr>
          <w:noProof/>
        </w:rPr>
        <w:t>1.</w:t>
      </w:r>
      <w:r>
        <w:rPr>
          <w:noProof/>
        </w:rPr>
        <w:tab/>
        <w:t>За одобряване на типа на цялото превозно средство номерът за ЕС одобрението на типа се състои от четири секции. За системи, компоненти и отделни технически възли номерът се състои от пет секции. При всяко положение секциите се разделят със знака „*“.</w:t>
      </w:r>
    </w:p>
    <w:p>
      <w:pPr>
        <w:ind w:left="1843" w:hanging="1134"/>
        <w:rPr>
          <w:rFonts w:eastAsia="Arial Unicode MS"/>
          <w:noProof/>
          <w:szCs w:val="24"/>
        </w:rPr>
      </w:pPr>
      <w:r>
        <w:rPr>
          <w:noProof/>
        </w:rPr>
        <w:t>Раздел 1:</w:t>
      </w:r>
      <w:r>
        <w:rPr>
          <w:noProof/>
        </w:rPr>
        <w:tab/>
        <w:t>малка буква „е“, последвана от отличителния номер на държавата членка, издаваща ЕС одобрението на типа:</w:t>
      </w:r>
    </w:p>
    <w:tbl>
      <w:tblPr>
        <w:tblW w:w="4088" w:type="pct"/>
        <w:tblCellSpacing w:w="0" w:type="dxa"/>
        <w:tblInd w:w="1684" w:type="dxa"/>
        <w:tblCellMar>
          <w:left w:w="0" w:type="dxa"/>
          <w:right w:w="0" w:type="dxa"/>
        </w:tblCellMar>
        <w:tblLook w:val="04A0" w:firstRow="1" w:lastRow="0" w:firstColumn="1" w:lastColumn="0" w:noHBand="0" w:noVBand="1"/>
      </w:tblPr>
      <w:tblGrid>
        <w:gridCol w:w="7416"/>
      </w:tblGrid>
      <w:tr>
        <w:trPr>
          <w:tblCellSpacing w:w="0" w:type="dxa"/>
        </w:trPr>
        <w:tc>
          <w:tcPr>
            <w:tcW w:w="5000" w:type="pct"/>
            <w:hideMark/>
          </w:tcPr>
          <w:tbl>
            <w:tblPr>
              <w:tblW w:w="6940" w:type="dxa"/>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за Германия</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за Румъния</w:t>
                  </w:r>
                </w:p>
              </w:tc>
            </w:tr>
            <w:tr>
              <w:trPr>
                <w:tblCellSpacing w:w="0" w:type="dxa"/>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за Франция</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за Полша</w:t>
                  </w:r>
                </w:p>
              </w:tc>
            </w:tr>
            <w:tr>
              <w:trPr>
                <w:tblCellSpacing w:w="0" w:type="dxa"/>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за Италия</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за Португалия</w:t>
                  </w:r>
                </w:p>
              </w:tc>
            </w:tr>
            <w:tr>
              <w:trPr>
                <w:tblCellSpacing w:w="0" w:type="dxa"/>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за Нидерландия</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за Гърция</w:t>
                  </w:r>
                </w:p>
              </w:tc>
            </w:tr>
            <w:tr>
              <w:trPr>
                <w:tblCellSpacing w:w="0" w:type="dxa"/>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за Швеция</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за Ирландия</w:t>
                  </w:r>
                </w:p>
              </w:tc>
            </w:tr>
            <w:tr>
              <w:trPr>
                <w:tblCellSpacing w:w="0" w:type="dxa"/>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за Белгия</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за Хърватия</w:t>
                  </w:r>
                </w:p>
              </w:tc>
            </w:tr>
            <w:tr>
              <w:trPr>
                <w:tblCellSpacing w:w="0" w:type="dxa"/>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за Унгария</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за Словения</w:t>
                  </w:r>
                </w:p>
              </w:tc>
            </w:tr>
            <w:tr>
              <w:trPr>
                <w:tblCellSpacing w:w="0" w:type="dxa"/>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за Чешката република</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за Словакия</w:t>
                  </w:r>
                </w:p>
              </w:tc>
            </w:tr>
            <w:tr>
              <w:trPr>
                <w:tblCellSpacing w:w="0" w:type="dxa"/>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за Испания</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за Естония</w:t>
                  </w:r>
                </w:p>
              </w:tc>
            </w:tr>
            <w:tr>
              <w:trPr>
                <w:tblCellSpacing w:w="0" w:type="dxa"/>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за Обединеното кралство</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за Латвия</w:t>
                  </w:r>
                </w:p>
              </w:tc>
            </w:tr>
            <w:tr>
              <w:trPr>
                <w:tblCellSpacing w:w="0" w:type="dxa"/>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за Австрия</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за България</w:t>
                  </w:r>
                </w:p>
              </w:tc>
            </w:tr>
            <w:tr>
              <w:trPr>
                <w:tblCellSpacing w:w="0" w:type="dxa"/>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за Люксембург</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за Литва</w:t>
                  </w:r>
                </w:p>
              </w:tc>
            </w:tr>
            <w:tr>
              <w:trPr>
                <w:tblCellSpacing w:w="0" w:type="dxa"/>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за Финландия</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за Кипър</w:t>
                  </w:r>
                </w:p>
              </w:tc>
            </w:tr>
            <w:tr>
              <w:trPr>
                <w:tblCellSpacing w:w="0" w:type="dxa"/>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за Дания</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за Малта</w:t>
                  </w:r>
                </w:p>
              </w:tc>
            </w:tr>
          </w:tbl>
          <w:p>
            <w:pPr>
              <w:spacing w:before="60" w:after="60"/>
              <w:jc w:val="left"/>
              <w:rPr>
                <w:rFonts w:eastAsia="Arial Unicode MS"/>
                <w:noProof/>
                <w:sz w:val="22"/>
                <w:szCs w:val="24"/>
              </w:rPr>
            </w:pPr>
          </w:p>
        </w:tc>
      </w:tr>
    </w:tbl>
    <w:p>
      <w:pPr>
        <w:ind w:left="1843" w:hanging="1134"/>
        <w:jc w:val="left"/>
        <w:rPr>
          <w:rFonts w:eastAsia="Arial Unicode MS"/>
          <w:noProof/>
          <w:szCs w:val="24"/>
        </w:rPr>
      </w:pPr>
      <w:r>
        <w:rPr>
          <w:noProof/>
        </w:rPr>
        <w:t>Раздел 2:</w:t>
      </w:r>
      <w:r>
        <w:rPr>
          <w:noProof/>
        </w:rPr>
        <w:tab/>
        <w:t>номер на основната директива или регламент.</w:t>
      </w:r>
    </w:p>
    <w:p>
      <w:pPr>
        <w:ind w:left="1843"/>
        <w:jc w:val="left"/>
        <w:rPr>
          <w:rFonts w:eastAsia="Arial Unicode MS"/>
          <w:noProof/>
          <w:szCs w:val="24"/>
        </w:rPr>
      </w:pPr>
      <w:r>
        <w:rPr>
          <w:noProof/>
        </w:rPr>
        <w:t>В случай на ЕС одобряване на типа на системи, компоненти или отделни технически възли, попадащи в обхвата на мерките за изпълнение, посочени в Регламент (ЕО) № 661/2009, позоваването на основния регламент е номерът на регламента на акта за изпълнение, приет в съответствие с член 14, параграф 1, букви а) — д) от Регламент (ЕО) № 661/2009.</w:t>
      </w:r>
    </w:p>
    <w:p>
      <w:pPr>
        <w:spacing w:before="240"/>
        <w:ind w:left="1843" w:hanging="1134"/>
        <w:jc w:val="left"/>
        <w:rPr>
          <w:rFonts w:eastAsia="Arial Unicode MS"/>
          <w:noProof/>
          <w:szCs w:val="24"/>
        </w:rPr>
      </w:pPr>
      <w:r>
        <w:rPr>
          <w:noProof/>
        </w:rPr>
        <w:t>Раздел 3:</w:t>
      </w:r>
      <w:r>
        <w:rPr>
          <w:noProof/>
        </w:rPr>
        <w:tab/>
        <w:t>номер на последната директива или регламент за изменение, включително актовете за изпълнение, приложими за одобряването на типа, в съответствие с посоченото в тиретата по-долу. Въпреки това, ако такава директива или регламент за изменение или съответен акт за изпълнение все още не съществува, в раздел 3 се повтаря номерът, посочен в раздел 2:</w:t>
      </w:r>
    </w:p>
    <w:p>
      <w:pPr>
        <w:spacing w:after="0"/>
        <w:ind w:left="2268" w:hanging="425"/>
        <w:jc w:val="left"/>
        <w:rPr>
          <w:rFonts w:eastAsia="Arial Unicode MS"/>
          <w:noProof/>
          <w:szCs w:val="24"/>
        </w:rPr>
      </w:pPr>
      <w:r>
        <w:rPr>
          <w:noProof/>
        </w:rPr>
        <w:t>—</w:t>
      </w:r>
      <w:r>
        <w:rPr>
          <w:noProof/>
        </w:rPr>
        <w:tab/>
        <w:t>в случай на одобряване на типа на цялото превозно средство това означава последната директива или регламент за изменение на член (или членове) от Регламент (EС) № XXX/201X;</w:t>
      </w:r>
    </w:p>
    <w:p>
      <w:pPr>
        <w:spacing w:before="240" w:after="0"/>
        <w:ind w:left="1134" w:hanging="425"/>
        <w:jc w:val="left"/>
        <w:rPr>
          <w:rFonts w:eastAsia="Arial Unicode MS"/>
          <w:noProof/>
          <w:szCs w:val="24"/>
        </w:rPr>
      </w:pPr>
      <w:r>
        <w:rPr>
          <w:noProof/>
        </w:rPr>
        <w:t>_______________</w:t>
      </w:r>
    </w:p>
    <w:p>
      <w:pPr>
        <w:spacing w:before="0" w:after="0"/>
        <w:ind w:left="1134" w:hanging="425"/>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 xml:space="preserve">Компонентите и отделните технически възли се маркират в съответствие с разпоредбите на съответните регулаторни актове. </w:t>
      </w:r>
    </w:p>
    <w:p>
      <w:pPr>
        <w:spacing w:after="0"/>
        <w:ind w:left="2268" w:hanging="425"/>
        <w:jc w:val="left"/>
        <w:rPr>
          <w:rFonts w:eastAsia="Arial Unicode MS"/>
          <w:noProof/>
          <w:szCs w:val="24"/>
        </w:rPr>
      </w:pPr>
    </w:p>
    <w:p>
      <w:pPr>
        <w:spacing w:after="0"/>
        <w:ind w:left="2268" w:hanging="425"/>
        <w:jc w:val="left"/>
        <w:rPr>
          <w:rFonts w:eastAsia="Arial Unicode MS"/>
          <w:noProof/>
          <w:szCs w:val="24"/>
        </w:rPr>
      </w:pPr>
      <w:r>
        <w:rPr>
          <w:noProof/>
        </w:rPr>
        <w:t>—</w:t>
      </w:r>
      <w:r>
        <w:rPr>
          <w:noProof/>
        </w:rPr>
        <w:tab/>
        <w:t>в случай на одобрение на типа на цялото превозно средство, издадено в съответствие с процедурата по член 39, това означава последната директива или регламент за изменение на член (или членове) от Регламент (ЕС) № ХХХ/201Х с изключение на това, че първите две цифри (например 20) се заменят с главни печатни букви KS;</w:t>
      </w:r>
    </w:p>
    <w:p>
      <w:pPr>
        <w:spacing w:after="0"/>
        <w:ind w:left="2268" w:hanging="425"/>
        <w:jc w:val="left"/>
        <w:rPr>
          <w:rFonts w:eastAsia="Arial Unicode MS"/>
          <w:noProof/>
          <w:szCs w:val="24"/>
        </w:rPr>
      </w:pPr>
      <w:r>
        <w:rPr>
          <w:noProof/>
        </w:rPr>
        <w:t>—</w:t>
      </w:r>
      <w:r>
        <w:rPr>
          <w:noProof/>
        </w:rPr>
        <w:tab/>
        <w:t>това означава последната директива или регламент, съдържащи актуалните разпоредби, на които отговаря системата, компонентът или отделният технически възел;</w:t>
      </w:r>
    </w:p>
    <w:p>
      <w:pPr>
        <w:spacing w:after="0"/>
        <w:ind w:left="2268" w:hanging="425"/>
        <w:jc w:val="left"/>
        <w:rPr>
          <w:rFonts w:eastAsia="Arial Unicode MS"/>
          <w:noProof/>
          <w:szCs w:val="24"/>
        </w:rPr>
      </w:pPr>
      <w:r>
        <w:rPr>
          <w:noProof/>
        </w:rPr>
        <w:t>—</w:t>
      </w:r>
      <w:r>
        <w:rPr>
          <w:noProof/>
        </w:rPr>
        <w:tab/>
        <w:t>това означава последният регламент, съдържащ изменения на мерките за изпълнение на Регламент (ЕО) № 661/2009, на който отговаря системата, компонентът или техническият възел;</w:t>
      </w:r>
    </w:p>
    <w:p>
      <w:pPr>
        <w:ind w:left="2268" w:hanging="425"/>
        <w:jc w:val="left"/>
        <w:rPr>
          <w:rFonts w:eastAsia="Arial Unicode MS"/>
          <w:noProof/>
          <w:szCs w:val="24"/>
        </w:rPr>
      </w:pPr>
      <w:r>
        <w:rPr>
          <w:noProof/>
        </w:rPr>
        <w:t>—</w:t>
      </w:r>
      <w:r>
        <w:rPr>
          <w:noProof/>
        </w:rPr>
        <w:tab/>
        <w:t xml:space="preserve">когато директива или регламент, включително актовете за тяхното изпълнение, съдържат различни технически изисквания, които трябва да бъдат прилагани от определени дати, след раздел 3 се поставя буква, която ясно да показва съгласно кои технически изисквания е издадено одобрението. Когато става въпрос за различни категории превозни средства, буквата може да се отнася и до определена категория превозно средство. </w:t>
      </w:r>
    </w:p>
    <w:p>
      <w:pPr>
        <w:ind w:left="1843" w:hanging="1134"/>
        <w:jc w:val="left"/>
        <w:rPr>
          <w:rFonts w:eastAsia="Arial Unicode MS"/>
          <w:noProof/>
          <w:szCs w:val="24"/>
        </w:rPr>
      </w:pPr>
      <w:r>
        <w:rPr>
          <w:noProof/>
        </w:rPr>
        <w:t>Раздел 4:</w:t>
      </w:r>
      <w:r>
        <w:rPr>
          <w:noProof/>
        </w:rPr>
        <w:tab/>
        <w:t>четирицифрен пореден номер (при необходимост с нули в началото) за ЕС одобряване на типа на цялото превозно средство или четири или пет цифри за одобряване на типа по отделна директива или регламент, за да се обозначи базовият номер на одобрение на типа. Поредните номера трябва да започват от 0001 за всяка основна директива или регламент.</w:t>
      </w:r>
    </w:p>
    <w:p>
      <w:pPr>
        <w:ind w:left="1843" w:hanging="1134"/>
        <w:jc w:val="left"/>
        <w:rPr>
          <w:rFonts w:eastAsia="Arial Unicode MS"/>
          <w:noProof/>
          <w:szCs w:val="24"/>
          <w:highlight w:val="yellow"/>
        </w:rPr>
      </w:pPr>
      <w:r>
        <w:rPr>
          <w:noProof/>
        </w:rPr>
        <w:t>Раздел 5:</w:t>
      </w:r>
      <w:r>
        <w:rPr>
          <w:noProof/>
        </w:rPr>
        <w:tab/>
        <w:t xml:space="preserve">двуцифрен пореден номер (при необходимост с нули в началото), за да се обозначи разширението. Поредните номера трябва да започват от 00 за всеки базов номер на одобрение. </w:t>
      </w:r>
    </w:p>
    <w:p>
      <w:pPr>
        <w:ind w:left="709" w:hanging="709"/>
        <w:rPr>
          <w:noProof/>
        </w:rPr>
      </w:pPr>
      <w:r>
        <w:rPr>
          <w:noProof/>
        </w:rPr>
        <w:t>2.</w:t>
      </w:r>
      <w:r>
        <w:rPr>
          <w:noProof/>
        </w:rPr>
        <w:tab/>
        <w:t>В случай на одобряване на типа на цялото превозно средство се пропуска раздел 2.</w:t>
      </w:r>
    </w:p>
    <w:p>
      <w:pPr>
        <w:pStyle w:val="Text1"/>
        <w:ind w:left="709"/>
        <w:rPr>
          <w:noProof/>
        </w:rPr>
      </w:pPr>
      <w:r>
        <w:rPr>
          <w:noProof/>
        </w:rPr>
        <w:t>Обаче в случай на национално одобряване на типа на превозни средства, произвеждани в малки серии съгласно член 40, раздел 2 се заменя с буквите NKS, изписани като главни печатни букви.</w:t>
      </w:r>
    </w:p>
    <w:p>
      <w:pPr>
        <w:spacing w:after="0"/>
        <w:ind w:left="709" w:hanging="709"/>
        <w:rPr>
          <w:rFonts w:eastAsia="Arial Unicode MS"/>
          <w:noProof/>
          <w:szCs w:val="24"/>
        </w:rPr>
      </w:pPr>
      <w:r>
        <w:rPr>
          <w:noProof/>
        </w:rPr>
        <w:t>3.</w:t>
      </w:r>
      <w:r>
        <w:rPr>
          <w:noProof/>
        </w:rPr>
        <w:tab/>
        <w:t>Раздел 5 се пропуска само за задължителната табела(и) на превозното средство.</w:t>
      </w:r>
    </w:p>
    <w:p>
      <w:pPr>
        <w:spacing w:after="0"/>
        <w:ind w:left="709" w:hanging="709"/>
        <w:rPr>
          <w:rFonts w:eastAsia="Arial Unicode MS"/>
          <w:noProof/>
          <w:szCs w:val="24"/>
        </w:rPr>
      </w:pPr>
      <w:r>
        <w:rPr>
          <w:noProof/>
        </w:rPr>
        <w:t>4.</w:t>
      </w:r>
      <w:r>
        <w:rPr>
          <w:noProof/>
        </w:rPr>
        <w:tab/>
        <w:t>Оформяне на номерата на одобренията на типа</w:t>
      </w:r>
    </w:p>
    <w:p>
      <w:pPr>
        <w:spacing w:after="0"/>
        <w:ind w:left="709" w:hanging="709"/>
        <w:rPr>
          <w:rFonts w:eastAsia="Arial Unicode MS"/>
          <w:noProof/>
          <w:szCs w:val="24"/>
        </w:rPr>
      </w:pPr>
      <w:r>
        <w:rPr>
          <w:noProof/>
        </w:rPr>
        <w:t>4.1.</w:t>
      </w:r>
      <w:r>
        <w:rPr>
          <w:noProof/>
        </w:rPr>
        <w:tab/>
        <w:t>Пример за трето одобрение на типа (което все още не е разширявано), издадено от Франция</w:t>
      </w:r>
    </w:p>
    <w:p>
      <w:pPr>
        <w:spacing w:after="0"/>
        <w:ind w:left="1134" w:hanging="425"/>
        <w:rPr>
          <w:rFonts w:eastAsia="Arial Unicode MS"/>
          <w:noProof/>
          <w:szCs w:val="24"/>
        </w:rPr>
      </w:pPr>
      <w:r>
        <w:rPr>
          <w:noProof/>
        </w:rPr>
        <w:t>i)</w:t>
      </w:r>
      <w:r>
        <w:rPr>
          <w:noProof/>
        </w:rPr>
        <w:tab/>
        <w:t>съгласно Регламент (ЕС) № 1008/2010 на Комисията (</w:t>
      </w:r>
      <w:r>
        <w:rPr>
          <w:noProof/>
          <w:vertAlign w:val="superscript"/>
        </w:rPr>
        <w:t>2</w:t>
      </w:r>
      <w:r>
        <w:rPr>
          <w:noProof/>
        </w:rPr>
        <w:t>) (устройства за почистване и измиване на предни стъкла):</w:t>
      </w:r>
    </w:p>
    <w:p>
      <w:pPr>
        <w:spacing w:after="0"/>
        <w:ind w:left="1134"/>
        <w:rPr>
          <w:rFonts w:eastAsia="Arial Unicode MS"/>
          <w:noProof/>
          <w:szCs w:val="24"/>
        </w:rPr>
      </w:pPr>
      <w:r>
        <w:rPr>
          <w:noProof/>
        </w:rPr>
        <w:t>e2*1008/2010*1008/2010*00003*00</w:t>
      </w:r>
    </w:p>
    <w:p>
      <w:pPr>
        <w:spacing w:after="0"/>
        <w:ind w:left="1134" w:hanging="425"/>
        <w:rPr>
          <w:rFonts w:eastAsia="Arial Unicode MS"/>
          <w:noProof/>
          <w:szCs w:val="24"/>
        </w:rPr>
      </w:pPr>
      <w:r>
        <w:rPr>
          <w:noProof/>
        </w:rPr>
        <w:t>ii)</w:t>
      </w:r>
      <w:r>
        <w:rPr>
          <w:noProof/>
        </w:rPr>
        <w:tab/>
        <w:t>съгласно Регламент (ЕС) № 19/2011 на Комисията</w:t>
      </w:r>
      <w:r>
        <w:rPr>
          <w:noProof/>
          <w:vertAlign w:val="superscript"/>
        </w:rPr>
        <w:t>(3)</w:t>
      </w:r>
      <w:r>
        <w:rPr>
          <w:noProof/>
        </w:rPr>
        <w:t>, изменен с Регламент (ЕС) № 249/2012 на Комисията</w:t>
      </w:r>
      <w:r>
        <w:rPr>
          <w:noProof/>
          <w:vertAlign w:val="superscript"/>
        </w:rPr>
        <w:t>(4)</w:t>
      </w:r>
      <w:r>
        <w:rPr>
          <w:noProof/>
        </w:rPr>
        <w:t xml:space="preserve"> (задължителни маркировки):</w:t>
      </w:r>
    </w:p>
    <w:p>
      <w:pPr>
        <w:spacing w:after="0"/>
        <w:ind w:left="1134"/>
        <w:rPr>
          <w:rFonts w:eastAsia="Arial Unicode MS"/>
          <w:noProof/>
          <w:szCs w:val="24"/>
        </w:rPr>
      </w:pPr>
      <w:r>
        <w:rPr>
          <w:noProof/>
        </w:rPr>
        <w:t>e2*19/2011*249/2012*0003*00.</w:t>
      </w:r>
    </w:p>
    <w:p>
      <w:pPr>
        <w:spacing w:after="0"/>
        <w:ind w:left="709" w:hanging="709"/>
        <w:rPr>
          <w:rFonts w:eastAsia="Arial Unicode MS"/>
          <w:noProof/>
          <w:szCs w:val="24"/>
        </w:rPr>
      </w:pPr>
      <w:r>
        <w:rPr>
          <w:noProof/>
        </w:rPr>
        <w:t>4.2.</w:t>
      </w:r>
      <w:r>
        <w:rPr>
          <w:noProof/>
        </w:rPr>
        <w:tab/>
        <w:t>Пример за второ разширение на четвъртото одобрение на типа на превозно средство, издадено от Обединеното кралство:</w:t>
      </w:r>
    </w:p>
    <w:p>
      <w:pPr>
        <w:ind w:left="709"/>
        <w:rPr>
          <w:rFonts w:eastAsia="Arial Unicode MS"/>
          <w:noProof/>
          <w:szCs w:val="24"/>
        </w:rPr>
      </w:pPr>
      <w:r>
        <w:rPr>
          <w:noProof/>
        </w:rPr>
        <w:t>e11*2007/2046*0004*02.</w:t>
      </w:r>
    </w:p>
    <w:p>
      <w:pPr>
        <w:spacing w:after="0"/>
        <w:ind w:left="709" w:hanging="709"/>
        <w:rPr>
          <w:rFonts w:eastAsia="Arial Unicode MS"/>
          <w:noProof/>
          <w:szCs w:val="24"/>
        </w:rPr>
      </w:pPr>
      <w:r>
        <w:rPr>
          <w:noProof/>
        </w:rPr>
        <w:t>4.3.</w:t>
      </w:r>
      <w:r>
        <w:rPr>
          <w:noProof/>
        </w:rPr>
        <w:tab/>
        <w:t>Пример за ЕС одобрение на типа на цялото превозно средство, издадено съгласно член 39 от Люксембург за превозно средство, произвеждано в малки серии:</w:t>
      </w:r>
    </w:p>
    <w:p>
      <w:pPr>
        <w:ind w:left="709"/>
        <w:rPr>
          <w:rFonts w:eastAsia="Arial Unicode MS"/>
          <w:noProof/>
          <w:szCs w:val="24"/>
        </w:rPr>
      </w:pPr>
      <w:r>
        <w:rPr>
          <w:noProof/>
        </w:rPr>
        <w:t>e13*KS07/46*0001*00.</w:t>
      </w:r>
    </w:p>
    <w:p>
      <w:pPr>
        <w:spacing w:after="0"/>
        <w:ind w:left="709" w:hanging="709"/>
        <w:rPr>
          <w:rFonts w:eastAsia="Arial Unicode MS"/>
          <w:noProof/>
          <w:szCs w:val="24"/>
        </w:rPr>
      </w:pPr>
      <w:r>
        <w:rPr>
          <w:noProof/>
        </w:rPr>
        <w:t>4.4.</w:t>
      </w:r>
      <w:r>
        <w:rPr>
          <w:noProof/>
        </w:rPr>
        <w:tab/>
        <w:t>Пример за национално одобрение на типа на превозно средство, произвеждано в малки серии, издадено от Нидерландия съгласно член 40:</w:t>
      </w:r>
    </w:p>
    <w:p>
      <w:pPr>
        <w:ind w:left="709"/>
        <w:rPr>
          <w:rFonts w:eastAsia="Arial Unicode MS"/>
          <w:noProof/>
          <w:szCs w:val="24"/>
        </w:rPr>
      </w:pPr>
      <w:r>
        <w:rPr>
          <w:noProof/>
        </w:rPr>
        <w:t>e4*NKS*0001*00.</w:t>
      </w:r>
    </w:p>
    <w:p>
      <w:pPr>
        <w:spacing w:after="0"/>
        <w:ind w:left="709" w:hanging="709"/>
        <w:rPr>
          <w:rFonts w:eastAsia="Arial Unicode MS"/>
          <w:noProof/>
          <w:szCs w:val="24"/>
        </w:rPr>
      </w:pPr>
      <w:r>
        <w:rPr>
          <w:noProof/>
        </w:rPr>
        <w:t>4.5.</w:t>
      </w:r>
      <w:r>
        <w:rPr>
          <w:noProof/>
        </w:rPr>
        <w:tab/>
        <w:t>Пример за номер на одобрение на типа, който ще бъде нанесен върху задължителната табела(и) на превозното средство:</w:t>
      </w:r>
    </w:p>
    <w:p>
      <w:pPr>
        <w:ind w:left="1349" w:hanging="640"/>
        <w:rPr>
          <w:rFonts w:eastAsia="Arial Unicode MS"/>
          <w:noProof/>
          <w:szCs w:val="24"/>
        </w:rPr>
      </w:pPr>
      <w:r>
        <w:rPr>
          <w:noProof/>
        </w:rPr>
        <w:t>e11*2007/2046*0004.</w:t>
      </w:r>
    </w:p>
    <w:p>
      <w:pPr>
        <w:ind w:left="709" w:hanging="709"/>
        <w:rPr>
          <w:rFonts w:eastAsia="Times New Roman"/>
          <w:noProof/>
          <w:szCs w:val="20"/>
        </w:rPr>
      </w:pPr>
      <w:r>
        <w:rPr>
          <w:noProof/>
        </w:rPr>
        <w:t>5.</w:t>
      </w:r>
      <w:r>
        <w:rPr>
          <w:noProof/>
        </w:rPr>
        <w:tab/>
        <w:t>Приложение VII не се прилага за одобренията на типа, издадени в съответствие с посочени в приложение IV правила на ИКЕ на ООН, тъй като приложимата система за номериране е определена в съответните правила на ИКЕ на ООН. Въпреки това приложение VII се прилага за ЕС одобренията на типа, издадени съгласно Регламент (ЕО) № 661/2009, които се основават на правила на ИКЕ на ООН (т.е. включващи нови технологии, компоненти и отделни технически възли с ЕС одобряване на типа, виртуално и собствено изпитване). В този случай се прилага следната система за номериране:</w:t>
      </w:r>
    </w:p>
    <w:p>
      <w:pPr>
        <w:ind w:left="709"/>
        <w:rPr>
          <w:rFonts w:eastAsia="Times New Roman"/>
          <w:noProof/>
          <w:szCs w:val="20"/>
        </w:rPr>
      </w:pPr>
      <w:r>
        <w:rPr>
          <w:noProof/>
        </w:rPr>
        <w:t>Раздел 1: както в точка 1 по-горе.</w:t>
      </w:r>
    </w:p>
    <w:p>
      <w:pPr>
        <w:ind w:left="709"/>
        <w:rPr>
          <w:rFonts w:eastAsia="Times New Roman"/>
          <w:noProof/>
          <w:szCs w:val="20"/>
        </w:rPr>
      </w:pPr>
      <w:r>
        <w:rPr>
          <w:noProof/>
        </w:rPr>
        <w:t>Раздел 2: „661/2009“ (Регламент (ЕС) № 661/2009).</w:t>
      </w:r>
    </w:p>
    <w:p>
      <w:pPr>
        <w:ind w:left="709"/>
        <w:rPr>
          <w:rFonts w:eastAsia="Times New Roman"/>
          <w:noProof/>
          <w:szCs w:val="20"/>
        </w:rPr>
      </w:pPr>
      <w:r>
        <w:rPr>
          <w:noProof/>
        </w:rPr>
        <w:t>Раздел 3: първата част е номерът на правилото на ИКЕ на ООН, следван от „R–“; втората част е номерът на серията от изменения или „00“, ако това е първоначалната серия, следван от „–“, а третата част е номерът на допълнението (при необходимост с нули в началото) или „00“, ако няма допълнение към съответната серия.</w:t>
      </w:r>
    </w:p>
    <w:p>
      <w:pPr>
        <w:ind w:left="709"/>
        <w:rPr>
          <w:rFonts w:eastAsia="Times New Roman"/>
          <w:noProof/>
          <w:szCs w:val="20"/>
        </w:rPr>
      </w:pPr>
      <w:r>
        <w:rPr>
          <w:noProof/>
        </w:rPr>
        <w:t>Раздел 4: както в точка 1 по-горе.</w:t>
      </w:r>
    </w:p>
    <w:p>
      <w:pPr>
        <w:ind w:left="709"/>
        <w:rPr>
          <w:rFonts w:eastAsia="Times New Roman"/>
          <w:noProof/>
          <w:szCs w:val="20"/>
        </w:rPr>
      </w:pPr>
      <w:r>
        <w:rPr>
          <w:noProof/>
        </w:rPr>
        <w:t xml:space="preserve">Раздел 5: както в точка 1 по-горе. </w:t>
      </w:r>
    </w:p>
    <w:p>
      <w:pPr>
        <w:ind w:left="709"/>
        <w:rPr>
          <w:rFonts w:eastAsia="Times New Roman"/>
          <w:noProof/>
          <w:szCs w:val="20"/>
        </w:rPr>
      </w:pPr>
      <w:r>
        <w:rPr>
          <w:noProof/>
        </w:rPr>
        <w:t>Примери:</w:t>
      </w:r>
    </w:p>
    <w:p>
      <w:pPr>
        <w:ind w:left="709"/>
        <w:rPr>
          <w:rFonts w:eastAsia="Times New Roman"/>
          <w:noProof/>
          <w:szCs w:val="20"/>
        </w:rPr>
      </w:pPr>
      <w:r>
        <w:rPr>
          <w:noProof/>
        </w:rPr>
        <w:t>e1*661/2009*13-HR-10-05*00001*00</w:t>
      </w:r>
      <w:r>
        <w:rPr>
          <w:noProof/>
        </w:rPr>
        <w:br/>
        <w:t>(одобрение на типа, издадено от Германия в съответствие с Правило № 13-H на ИКЕ на ООН, серия от изменения 10, допълнение 5, първо издадено одобрение, няма разширения);</w:t>
      </w:r>
    </w:p>
    <w:p>
      <w:pPr>
        <w:spacing w:after="0"/>
        <w:ind w:left="709"/>
        <w:rPr>
          <w:rFonts w:eastAsia="Arial Unicode MS"/>
          <w:noProof/>
          <w:szCs w:val="24"/>
        </w:rPr>
      </w:pPr>
      <w:r>
        <w:rPr>
          <w:noProof/>
        </w:rPr>
        <w:t>e25*661/2009*28R-00-03*0123*05</w:t>
      </w:r>
      <w:r>
        <w:rPr>
          <w:noProof/>
        </w:rPr>
        <w:br/>
        <w:t>(издадено от Хърватия в съответствие с Правило № 28 на ИКЕ на ООН, първоначална серия от изменения, допълнение 3, 123</w:t>
      </w:r>
      <w:r>
        <w:rPr>
          <w:noProof/>
          <w:vertAlign w:val="superscript"/>
        </w:rPr>
        <w:t>-то</w:t>
      </w:r>
      <w:r>
        <w:rPr>
          <w:noProof/>
        </w:rPr>
        <w:t xml:space="preserve"> издадено одобрение, 5-о разширение).</w:t>
      </w:r>
    </w:p>
    <w:p>
      <w:pPr>
        <w:spacing w:before="0" w:after="0"/>
        <w:jc w:val="left"/>
        <w:rPr>
          <w:rFonts w:eastAsia="Arial Unicode MS"/>
          <w:noProof/>
          <w:szCs w:val="24"/>
        </w:rPr>
      </w:pPr>
      <w:r>
        <w:rPr>
          <w:rFonts w:eastAsia="Arial Unicode MS"/>
          <w:noProof/>
          <w:szCs w:val="24"/>
        </w:rPr>
        <w:pict>
          <v:rect id="_x0000_i1046" style="width:45.35pt;height:.75pt" o:hrpct="100" o:hralign="center" o:hrstd="t" o:hrnoshade="t" o:hr="t" fillcolor="black" stroked="f"/>
        </w:pict>
      </w:r>
    </w:p>
    <w:p>
      <w:pPr>
        <w:spacing w:before="0" w:after="0"/>
        <w:ind w:left="426" w:hanging="426"/>
        <w:jc w:val="left"/>
        <w:rPr>
          <w:rFonts w:eastAsia="Arial Unicode MS"/>
          <w:noProof/>
          <w:sz w:val="20"/>
          <w:szCs w:val="20"/>
        </w:rPr>
      </w:pPr>
      <w:r>
        <w:rPr>
          <w:noProof/>
          <w:vertAlign w:val="superscript"/>
        </w:rPr>
        <w:t>(2)</w:t>
      </w:r>
      <w:r>
        <w:rPr>
          <w:noProof/>
        </w:rPr>
        <w:tab/>
      </w:r>
      <w:r>
        <w:rPr>
          <w:noProof/>
          <w:sz w:val="20"/>
        </w:rPr>
        <w:t>Регламент (ЕС) № 1008/2010 на Комисията от 9 ноември 2010 г. относно изискванията за одобрение на типа по отношение на устройствата за почистване и измиване на предни стъкла на определени моторни превозни средства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292, 10.11.2010 г., стр. 2).</w:t>
      </w:r>
    </w:p>
    <w:p>
      <w:pPr>
        <w:spacing w:before="0" w:after="0"/>
        <w:ind w:left="426" w:hanging="426"/>
        <w:jc w:val="left"/>
        <w:rPr>
          <w:rFonts w:eastAsia="Arial Unicode MS"/>
          <w:noProof/>
          <w:sz w:val="20"/>
          <w:szCs w:val="20"/>
        </w:rPr>
      </w:pPr>
      <w:r>
        <w:rPr>
          <w:noProof/>
          <w:vertAlign w:val="superscript"/>
        </w:rPr>
        <w:t>(3)</w:t>
      </w:r>
      <w:r>
        <w:rPr>
          <w:noProof/>
        </w:rPr>
        <w:tab/>
      </w:r>
      <w:r>
        <w:rPr>
          <w:noProof/>
          <w:sz w:val="20"/>
        </w:rPr>
        <w:t>Регламент (ЕС) № 19/2011 на Комисията от 11 януари 2011 г. относно изискванията за одобрение на типа на поставяните от производителя задължителни табели и на идентификационния номер на превозното средство за моторни превозни средства и техните ремаркета,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8, 12.1.2011 г., стр. 1).</w:t>
      </w:r>
    </w:p>
    <w:p>
      <w:pPr>
        <w:spacing w:before="0" w:after="0"/>
        <w:ind w:left="426" w:hanging="426"/>
        <w:jc w:val="left"/>
        <w:rPr>
          <w:rFonts w:eastAsia="Arial Unicode MS"/>
          <w:noProof/>
          <w:szCs w:val="24"/>
        </w:rPr>
      </w:pPr>
      <w:r>
        <w:rPr>
          <w:noProof/>
          <w:vertAlign w:val="superscript"/>
        </w:rPr>
        <w:t>(4)</w:t>
      </w:r>
      <w:r>
        <w:rPr>
          <w:noProof/>
        </w:rPr>
        <w:tab/>
      </w:r>
      <w:r>
        <w:rPr>
          <w:noProof/>
          <w:sz w:val="20"/>
        </w:rPr>
        <w:t>Регламент (ЕС) № 249/2012 на Комисията от 21 март 2012 г. за изменение на Регламент (ЕС) № 19/2011 относно изискванията за одобрение на типа на поставяните от производителя задължителни табели за моторни превозни средства и техните ремаркета (ОВ L 82, 22.3.2012 г., стр. 1).</w:t>
      </w:r>
    </w:p>
    <w:p>
      <w:pPr>
        <w:spacing w:before="0"/>
        <w:jc w:val="center"/>
        <w:rPr>
          <w:rFonts w:eastAsia="Arial Unicode MS"/>
          <w:i/>
          <w:iCs/>
          <w:noProof/>
          <w:szCs w:val="24"/>
        </w:rPr>
      </w:pPr>
      <w:r>
        <w:rPr>
          <w:noProof/>
        </w:rPr>
        <w:br w:type="page"/>
      </w:r>
      <w:r>
        <w:rPr>
          <w:i/>
          <w:noProof/>
        </w:rPr>
        <w:t>Допълнение</w:t>
      </w:r>
    </w:p>
    <w:p>
      <w:pPr>
        <w:spacing w:before="240" w:after="240"/>
        <w:jc w:val="center"/>
        <w:rPr>
          <w:rFonts w:eastAsia="Arial Unicode MS"/>
          <w:b/>
          <w:bCs/>
          <w:noProof/>
          <w:szCs w:val="24"/>
        </w:rPr>
      </w:pPr>
      <w:r>
        <w:rPr>
          <w:b/>
          <w:noProof/>
        </w:rPr>
        <w:t>Маркировка за ЕС одобряване на компонент или отделен технически възел</w:t>
      </w:r>
    </w:p>
    <w:p>
      <w:pPr>
        <w:spacing w:after="0"/>
        <w:ind w:left="709" w:hanging="709"/>
        <w:rPr>
          <w:rFonts w:eastAsia="Arial Unicode MS"/>
          <w:noProof/>
          <w:szCs w:val="24"/>
        </w:rPr>
      </w:pPr>
      <w:r>
        <w:rPr>
          <w:noProof/>
        </w:rPr>
        <w:t>1.</w:t>
      </w:r>
      <w:r>
        <w:rPr>
          <w:noProof/>
        </w:rPr>
        <w:tab/>
        <w:t>Маркировката за ЕС одобряване на типа на компонент или отделен технически възел се състои от:</w:t>
      </w:r>
    </w:p>
    <w:p>
      <w:pPr>
        <w:ind w:left="709" w:hanging="709"/>
        <w:rPr>
          <w:rFonts w:eastAsia="Arial Unicode MS"/>
          <w:noProof/>
          <w:szCs w:val="24"/>
        </w:rPr>
      </w:pPr>
      <w:r>
        <w:rPr>
          <w:noProof/>
        </w:rPr>
        <w:t>1.1.</w:t>
      </w:r>
      <w:r>
        <w:rPr>
          <w:noProof/>
        </w:rPr>
        <w:tab/>
        <w:t>правоъгълник, ограждащ буквата „е“, последвана от отличителната буква(и) или номер на държавата членка, издала ЕС одобрението на типа на компонента или отделния технически възел:</w:t>
      </w:r>
    </w:p>
    <w:tbl>
      <w:tblPr>
        <w:tblW w:w="6940" w:type="dxa"/>
        <w:jc w:val="center"/>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jc w:val="center"/>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за Германия</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за Румъния</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за Франция</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за Полша</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за Италия</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за Португалия</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за Нидерландия</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за Гърция</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за Швеция</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за Ирландия</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за Белгия</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за Хърватия</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за Унгария</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за Словения</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за Чешката република</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за Словакия</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за Испания</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за Естония</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за Обединеното кралство</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за Латвия</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за Австрия</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за България</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за Люксембург</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за Литва</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за Финландия</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за Кипър</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за Дания</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за Малта</w:t>
            </w:r>
          </w:p>
        </w:tc>
      </w:tr>
    </w:tbl>
    <w:p>
      <w:pPr>
        <w:spacing w:before="240" w:after="0"/>
        <w:ind w:left="709" w:hanging="709"/>
        <w:rPr>
          <w:rFonts w:eastAsia="Arial Unicode MS"/>
          <w:noProof/>
          <w:szCs w:val="24"/>
        </w:rPr>
      </w:pPr>
      <w:r>
        <w:rPr>
          <w:noProof/>
        </w:rPr>
        <w:t>1.2.</w:t>
      </w:r>
      <w:r>
        <w:rPr>
          <w:noProof/>
        </w:rPr>
        <w:tab/>
        <w:t>в близост до правоъгълника — „базовия номер на одобрение“, предвиден в секция 4 от номера на одобрението на типа, предшестван от двете цифри, показващи поредния номер на последното изменение на съответната отделна директива или регламент;</w:t>
      </w:r>
    </w:p>
    <w:p>
      <w:pPr>
        <w:spacing w:after="0"/>
        <w:ind w:left="709" w:hanging="709"/>
        <w:rPr>
          <w:rFonts w:eastAsia="Arial Unicode MS"/>
          <w:noProof/>
          <w:szCs w:val="24"/>
        </w:rPr>
      </w:pPr>
      <w:r>
        <w:rPr>
          <w:noProof/>
        </w:rPr>
        <w:t>1.3.</w:t>
      </w:r>
      <w:r>
        <w:rPr>
          <w:noProof/>
        </w:rPr>
        <w:tab/>
        <w:t>допълнителен символ или символи, разположени над правоъгълника, с които се обозначават определени характеристики, когато това е посочено в съответните отделни директиви или регламенти.</w:t>
      </w:r>
    </w:p>
    <w:p>
      <w:pPr>
        <w:spacing w:after="0"/>
        <w:ind w:left="709" w:hanging="709"/>
        <w:rPr>
          <w:rFonts w:eastAsia="Arial Unicode MS"/>
          <w:noProof/>
          <w:szCs w:val="24"/>
        </w:rPr>
      </w:pPr>
      <w:r>
        <w:rPr>
          <w:noProof/>
        </w:rPr>
        <w:t>2.</w:t>
      </w:r>
      <w:r>
        <w:rPr>
          <w:noProof/>
        </w:rPr>
        <w:tab/>
        <w:t>Маркировката за одобряване типа на компонент или отделен технически възел се поставя върху компонента или отделния технически възел по такъв начин, че да е неизтриваема и ясно четлива.</w:t>
      </w:r>
    </w:p>
    <w:p>
      <w:pPr>
        <w:spacing w:after="0"/>
        <w:ind w:left="709" w:hanging="709"/>
        <w:rPr>
          <w:rFonts w:eastAsia="Arial Unicode MS"/>
          <w:noProof/>
          <w:szCs w:val="24"/>
        </w:rPr>
      </w:pPr>
      <w:r>
        <w:rPr>
          <w:noProof/>
        </w:rPr>
        <w:t>3.</w:t>
      </w:r>
      <w:r>
        <w:rPr>
          <w:noProof/>
        </w:rPr>
        <w:tab/>
        <w:t>В добавката е даден пример за маркировка за одобряване на типа на компонент или отделен технически възел.</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893"/>
      </w:tblGrid>
      <w:tr>
        <w:tc>
          <w:tcPr>
            <w:tcW w:w="616" w:type="dxa"/>
            <w:tcBorders>
              <w:top w:val="nil"/>
              <w:left w:val="nil"/>
              <w:bottom w:val="nil"/>
              <w:right w:val="nil"/>
            </w:tcBorders>
            <w:shd w:val="clear" w:color="auto" w:fill="auto"/>
          </w:tcPr>
          <w:p>
            <w:pPr>
              <w:spacing w:after="0"/>
              <w:ind w:left="709" w:hanging="709"/>
              <w:rPr>
                <w:rFonts w:eastAsia="Times New Roman"/>
                <w:noProof/>
                <w:szCs w:val="20"/>
              </w:rPr>
            </w:pPr>
            <w:r>
              <w:rPr>
                <w:noProof/>
              </w:rPr>
              <w:t>4.</w:t>
            </w:r>
          </w:p>
        </w:tc>
        <w:tc>
          <w:tcPr>
            <w:tcW w:w="8730" w:type="dxa"/>
            <w:tcBorders>
              <w:top w:val="nil"/>
              <w:left w:val="nil"/>
              <w:bottom w:val="nil"/>
              <w:right w:val="nil"/>
            </w:tcBorders>
            <w:shd w:val="clear" w:color="auto" w:fill="auto"/>
          </w:tcPr>
          <w:p>
            <w:pPr>
              <w:spacing w:after="0"/>
              <w:ind w:left="81" w:right="233"/>
              <w:rPr>
                <w:rFonts w:eastAsia="Times New Roman"/>
                <w:noProof/>
                <w:szCs w:val="20"/>
              </w:rPr>
            </w:pPr>
            <w:r>
              <w:rPr>
                <w:noProof/>
              </w:rPr>
              <w:t>Настоящото допълнение не се прилага за одобренията на типа, издадени в съответствие с посочени в приложение IV правила на ИКЕ на ООН, тъй като приложимото оформление на маркировките за одобряване е определено в съответните правила на ИКЕ на ООН. Въпреки това настоящото допълнение се прилага за ЕС одобрения на типа на компоненти и отделни технически възли, издадени съгласно Регламент (ЕО) № 661/2009, които се основават на правила на ИКЕ на ООН (т.е. компоненти или отделни технически възли, включващи нови технологии). В този случай се прилага следното оформление на маркировките:</w:t>
            </w:r>
          </w:p>
          <w:p>
            <w:pPr>
              <w:spacing w:after="0"/>
              <w:ind w:left="81" w:right="233"/>
              <w:rPr>
                <w:rFonts w:eastAsia="Times New Roman"/>
                <w:noProof/>
                <w:szCs w:val="20"/>
              </w:rPr>
            </w:pPr>
            <w:r>
              <w:rPr>
                <w:noProof/>
              </w:rPr>
              <w:t>отличителната маркировка за одобряване на типа трябва да е тази, която е определена в съответното правило на ИКЕ на ООН, като се отчита следното:</w:t>
            </w:r>
          </w:p>
          <w:p>
            <w:pPr>
              <w:spacing w:after="0"/>
              <w:ind w:left="81" w:right="233"/>
              <w:rPr>
                <w:rFonts w:eastAsia="Times New Roman"/>
                <w:noProof/>
                <w:szCs w:val="20"/>
              </w:rPr>
            </w:pPr>
            <w:r>
              <w:rPr>
                <w:noProof/>
              </w:rPr>
              <w:t xml:space="preserve">когато е указано да се включва окръжност около буквата „Е“, това не трябва да е окръжност, а правоъгълник. Неговата височина (а) трябва да съответства най-малко на указаната дължина на диаметъра, а широчината му трябва да е по-голяма от тази стойност (т.е. &gt; a). Вместо главна буква „Е“ трябва да се използва малка буква „е“, последвана от отличителния номер на държавата членка, издала ЕС одобрение на типа на компонента или отделния технически възел. </w:t>
            </w:r>
          </w:p>
          <w:p>
            <w:pPr>
              <w:spacing w:after="0"/>
              <w:ind w:left="709" w:hanging="628"/>
              <w:rPr>
                <w:rFonts w:eastAsia="Times New Roman"/>
                <w:noProof/>
                <w:szCs w:val="20"/>
              </w:rPr>
            </w:pPr>
            <w:r>
              <w:rPr>
                <w:noProof/>
              </w:rPr>
              <w:t>Пример:</w:t>
            </w:r>
          </w:p>
          <w:p>
            <w:pPr>
              <w:spacing w:after="0"/>
              <w:ind w:left="709" w:hanging="709"/>
              <w:rPr>
                <w:rFonts w:eastAsia="Times New Roman"/>
                <w:noProof/>
                <w:szCs w:val="20"/>
              </w:rPr>
            </w:pPr>
            <w:r>
              <w:rPr>
                <w:rFonts w:eastAsia="Times New Roman"/>
                <w:noProof/>
                <w:szCs w:val="20"/>
                <w:lang w:val="en-US" w:eastAsia="en-US" w:bidi="ar-SA"/>
              </w:rPr>
              <w:drawing>
                <wp:inline distT="0" distB="0" distL="0" distR="0">
                  <wp:extent cx="2477135" cy="90932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7135" cy="909320"/>
                          </a:xfrm>
                          <a:prstGeom prst="rect">
                            <a:avLst/>
                          </a:prstGeom>
                          <a:noFill/>
                          <a:ln>
                            <a:noFill/>
                          </a:ln>
                        </pic:spPr>
                      </pic:pic>
                    </a:graphicData>
                  </a:graphic>
                </wp:inline>
              </w:drawing>
            </w:r>
          </w:p>
          <w:p>
            <w:pPr>
              <w:spacing w:after="0"/>
              <w:ind w:left="81" w:right="233"/>
              <w:rPr>
                <w:rFonts w:eastAsia="Times New Roman"/>
                <w:noProof/>
                <w:szCs w:val="20"/>
              </w:rPr>
            </w:pPr>
            <w:r>
              <w:rPr>
                <w:noProof/>
              </w:rPr>
              <w:t>(одобрение, издадено от Германия, въз основа на Правило № 28 на ИКЕ на ООН, първоначална серия, първо издадено одобрение за устройство от клас II за звуков сигнал, включващо нови технологии)</w:t>
            </w:r>
          </w:p>
        </w:tc>
      </w:tr>
    </w:tbl>
    <w:p>
      <w:pPr>
        <w:spacing w:after="0"/>
        <w:ind w:left="709" w:hanging="709"/>
        <w:rPr>
          <w:rFonts w:eastAsia="Arial Unicode MS"/>
          <w:noProof/>
          <w:szCs w:val="24"/>
        </w:rPr>
      </w:pPr>
    </w:p>
    <w:p>
      <w:pPr>
        <w:spacing w:before="0" w:after="0"/>
        <w:jc w:val="left"/>
        <w:rPr>
          <w:rFonts w:eastAsia="Arial Unicode MS"/>
          <w:noProof/>
          <w:szCs w:val="24"/>
        </w:rPr>
      </w:pPr>
      <w:r>
        <w:rPr>
          <w:rFonts w:eastAsia="Arial Unicode MS"/>
          <w:noProof/>
          <w:szCs w:val="24"/>
        </w:rPr>
        <w:pict>
          <v:rect id="_x0000_i104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Добавка към допълнение</w:t>
      </w:r>
    </w:p>
    <w:p>
      <w:pPr>
        <w:spacing w:before="240" w:after="360"/>
        <w:jc w:val="center"/>
        <w:rPr>
          <w:rFonts w:eastAsia="Arial Unicode MS"/>
          <w:b/>
          <w:bCs/>
          <w:noProof/>
          <w:szCs w:val="24"/>
        </w:rPr>
      </w:pPr>
      <w:r>
        <w:rPr>
          <w:b/>
          <w:noProof/>
        </w:rPr>
        <w:t xml:space="preserve">Пример на маркировка за ЕС одобряване на типа на компонент или отделен технически възел </w:t>
      </w:r>
    </w:p>
    <w:p>
      <w:pPr>
        <w:spacing w:before="100" w:beforeAutospacing="1" w:after="100" w:afterAutospacing="1"/>
        <w:jc w:val="center"/>
        <w:rPr>
          <w:rFonts w:eastAsia="Arial Unicode MS"/>
          <w:noProof/>
          <w:szCs w:val="24"/>
        </w:rPr>
      </w:pPr>
      <w:r>
        <w:rPr>
          <w:rFonts w:eastAsia="Arial Unicode MS"/>
          <w:noProof/>
          <w:szCs w:val="24"/>
          <w:lang w:val="en-US" w:eastAsia="en-US" w:bidi="ar-SA"/>
        </w:rPr>
        <w:drawing>
          <wp:inline distT="0" distB="0" distL="0" distR="0">
            <wp:extent cx="3512185" cy="1969770"/>
            <wp:effectExtent l="0" t="0" r="0" b="0"/>
            <wp:docPr id="48"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2185" cy="1969770"/>
                    </a:xfrm>
                    <a:prstGeom prst="rect">
                      <a:avLst/>
                    </a:prstGeom>
                    <a:noFill/>
                    <a:ln>
                      <a:noFill/>
                    </a:ln>
                  </pic:spPr>
                </pic:pic>
              </a:graphicData>
            </a:graphic>
          </wp:inline>
        </w:drawing>
      </w:r>
    </w:p>
    <w:p>
      <w:pPr>
        <w:spacing w:after="0"/>
        <w:rPr>
          <w:rFonts w:eastAsia="Arial Unicode MS"/>
          <w:noProof/>
          <w:szCs w:val="24"/>
        </w:rPr>
      </w:pPr>
      <w:r>
        <w:rPr>
          <w:noProof/>
        </w:rPr>
        <w:t>Пояснения: горепоказаната маркировка за ЕС одобряване на типа на компонент е за ЕС одобрение на типа, издадено от Белгия под номер 0004. 01 е поредният номер, показващ нивото на техническите изисквания, на които отговаря този компонент. Поредният номер се определя в съответствие със съответната отделна директива или регламент.</w:t>
      </w:r>
    </w:p>
    <w:p>
      <w:pPr>
        <w:spacing w:after="0"/>
        <w:rPr>
          <w:rFonts w:eastAsia="Arial Unicode MS"/>
          <w:noProof/>
          <w:szCs w:val="24"/>
        </w:rPr>
      </w:pPr>
      <w:r>
        <w:rPr>
          <w:i/>
          <w:noProof/>
        </w:rPr>
        <w:t>Бележка:</w:t>
      </w:r>
      <w:r>
        <w:rPr>
          <w:noProof/>
        </w:rPr>
        <w:t xml:space="preserve"> Допълнителните символи не са включени в този пример.</w:t>
      </w:r>
    </w:p>
    <w:p>
      <w:pPr>
        <w:spacing w:before="0" w:after="0"/>
        <w:jc w:val="left"/>
        <w:rPr>
          <w:rFonts w:eastAsia="Arial Unicode MS"/>
          <w:noProof/>
          <w:szCs w:val="24"/>
        </w:rPr>
      </w:pPr>
      <w:r>
        <w:rPr>
          <w:rFonts w:eastAsia="Arial Unicode MS"/>
          <w:noProof/>
          <w:szCs w:val="24"/>
        </w:rPr>
        <w:pict>
          <v:rect id="_x0000_i1048" style="width:45.35pt;height:.75pt" o:hrpct="100" o:hralign="center" o:hrstd="t" o:hrnoshade="t" o:hr="t" fillcolor="black" stroked="f"/>
        </w:pict>
      </w:r>
    </w:p>
    <w:p>
      <w:pPr>
        <w:pStyle w:val="Annexetitre"/>
        <w:rPr>
          <w:noProof/>
        </w:rPr>
      </w:pPr>
      <w:r>
        <w:rPr>
          <w:noProof/>
        </w:rPr>
        <w:br w:type="page"/>
        <w:t>ПРИЛОЖЕНИЕ VIII</w:t>
      </w:r>
    </w:p>
    <w:p>
      <w:pPr>
        <w:spacing w:before="360" w:after="240"/>
        <w:jc w:val="center"/>
        <w:rPr>
          <w:rFonts w:eastAsia="Arial Unicode MS"/>
          <w:b/>
          <w:bCs/>
          <w:noProof/>
          <w:szCs w:val="24"/>
        </w:rPr>
      </w:pPr>
      <w:r>
        <w:rPr>
          <w:b/>
          <w:noProof/>
        </w:rPr>
        <w:t>РЕЗУЛТАТИ ОТ ИЗПИТВАНИЯ</w:t>
      </w:r>
    </w:p>
    <w:p>
      <w:pPr>
        <w:spacing w:after="0"/>
        <w:rPr>
          <w:rFonts w:eastAsia="Arial Unicode MS"/>
          <w:noProof/>
          <w:szCs w:val="24"/>
        </w:rPr>
      </w:pPr>
      <w:r>
        <w:rPr>
          <w:noProof/>
        </w:rPr>
        <w:t>(Попълва се от органа по одобряването и се прилага към сертификата за ЕС одобряване на типа на превозното средство)</w:t>
      </w:r>
    </w:p>
    <w:p>
      <w:pPr>
        <w:spacing w:after="0"/>
        <w:rPr>
          <w:rFonts w:eastAsia="Arial Unicode MS"/>
          <w:noProof/>
          <w:szCs w:val="24"/>
        </w:rPr>
      </w:pPr>
      <w:r>
        <w:rPr>
          <w:noProof/>
        </w:rPr>
        <w:t>За всеки резултат информацията трябва да е ясна към кой вариант и коя версия се отнася. За всяка версия трябва да има само един резултат. Но комбинация от няколко резултата за версия, включваща най-лошия резултат, е допустима. В този случай се отбелязва, че за елементите, отбелязани със (*), са посочени само резултатите за най-лошия случай.</w:t>
      </w:r>
    </w:p>
    <w:p>
      <w:pPr>
        <w:spacing w:before="240"/>
        <w:ind w:left="567" w:hanging="567"/>
        <w:jc w:val="left"/>
        <w:rPr>
          <w:rFonts w:eastAsia="Arial Unicode MS"/>
          <w:bCs/>
          <w:noProof/>
          <w:szCs w:val="24"/>
        </w:rPr>
      </w:pPr>
      <w:r>
        <w:rPr>
          <w:noProof/>
        </w:rPr>
        <w:t>1.</w:t>
      </w:r>
      <w:r>
        <w:rPr>
          <w:noProof/>
        </w:rPr>
        <w:tab/>
        <w:t xml:space="preserve">Резултати от изпитванията за нивото на шума </w:t>
      </w:r>
    </w:p>
    <w:p>
      <w:pPr>
        <w:ind w:left="567"/>
        <w:rPr>
          <w:rFonts w:eastAsia="Arial Unicode MS"/>
          <w:noProof/>
          <w:szCs w:val="24"/>
        </w:rPr>
      </w:pPr>
      <w:r>
        <w:rPr>
          <w:noProof/>
        </w:rPr>
        <w:t>Номер на основния регулаторен акт и последния изменящ регулаторен акт, приложими към одобряването. При регулаторен акт с два или повече етапа на изпълнение да се посочи също така етапът на изпълнение:</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2000"/>
        <w:gridCol w:w="2001"/>
        <w:gridCol w:w="20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Вариант/версия:</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 движение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На място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w:t>
            </w:r>
            <w:r>
              <w:rPr>
                <w:noProof/>
                <w:sz w:val="20"/>
                <w:vertAlign w:val="superscript"/>
              </w:rPr>
              <w:t>–1</w:t>
            </w:r>
            <w:r>
              <w:rPr>
                <w:noProof/>
                <w:sz w:val="20"/>
              </w:rPr>
              <w:t>):</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w:t>
      </w:r>
      <w:r>
        <w:rPr>
          <w:noProof/>
        </w:rPr>
        <w:tab/>
        <w:t xml:space="preserve">Резултати от изпитванията за емисии на отработили газове </w:t>
      </w:r>
    </w:p>
    <w:p>
      <w:pPr>
        <w:ind w:left="567" w:hanging="567"/>
        <w:jc w:val="left"/>
        <w:rPr>
          <w:rFonts w:eastAsia="Arial Unicode MS"/>
          <w:bCs/>
          <w:noProof/>
          <w:szCs w:val="24"/>
        </w:rPr>
      </w:pPr>
      <w:r>
        <w:rPr>
          <w:noProof/>
        </w:rPr>
        <w:t>2.1.</w:t>
      </w:r>
      <w:r>
        <w:rPr>
          <w:noProof/>
        </w:rPr>
        <w:tab/>
        <w:t xml:space="preserve">Емисии от моторни превозни средства, изпитвани по процедурата за изпитване на лекотоварни превозни средства </w:t>
      </w:r>
    </w:p>
    <w:p>
      <w:pPr>
        <w:spacing w:after="0"/>
        <w:ind w:left="567"/>
        <w:rPr>
          <w:rFonts w:eastAsia="Arial Unicode MS"/>
          <w:noProof/>
          <w:szCs w:val="24"/>
        </w:rPr>
      </w:pPr>
      <w:r>
        <w:rPr>
          <w:noProof/>
        </w:rPr>
        <w:t>Посочва се последният изменящ регулаторен акт, приложим към одобряването. При регулаторен акт с два или повече етапа на изпълнение да се посочи също така етапът на изпълнение:</w:t>
      </w:r>
    </w:p>
    <w:p>
      <w:pPr>
        <w:spacing w:after="0"/>
        <w:ind w:left="567"/>
        <w:rPr>
          <w:rFonts w:eastAsia="Arial Unicode MS"/>
          <w:noProof/>
          <w:szCs w:val="24"/>
        </w:rPr>
      </w:pPr>
      <w:r>
        <w:rPr>
          <w:noProof/>
        </w:rPr>
        <w:t>Гориво(а) (</w:t>
      </w:r>
      <w:r>
        <w:rPr>
          <w:noProof/>
          <w:vertAlign w:val="superscript"/>
        </w:rPr>
        <w:t>а</w:t>
      </w:r>
      <w:r>
        <w:rPr>
          <w:noProof/>
        </w:rPr>
        <w:t>)… (дизелово гориво, бензин, ВНГ, ПГ, двугоривни: бензин/ПГ, ВНГ, с гъвкав горивен режим: бензин/етанол, ПГ/H2ПГ…)</w:t>
      </w:r>
    </w:p>
    <w:p>
      <w:pPr>
        <w:ind w:left="567" w:hanging="567"/>
        <w:jc w:val="left"/>
        <w:rPr>
          <w:rFonts w:eastAsia="Arial Unicode MS"/>
          <w:bCs/>
          <w:noProof/>
          <w:szCs w:val="24"/>
        </w:rPr>
      </w:pPr>
      <w:r>
        <w:rPr>
          <w:noProof/>
        </w:rPr>
        <w:t>2.1.1.</w:t>
      </w:r>
      <w:r>
        <w:rPr>
          <w:noProof/>
        </w:rPr>
        <w:tab/>
        <w:t>Изпитване от тип 1 (</w:t>
      </w:r>
      <w:r>
        <w:rPr>
          <w:noProof/>
          <w:vertAlign w:val="superscript"/>
        </w:rPr>
        <w:t>б</w:t>
      </w:r>
      <w:r>
        <w:rPr>
          <w:noProof/>
        </w:rPr>
        <w:t>)(</w:t>
      </w:r>
      <w:r>
        <w:rPr>
          <w:noProof/>
          <w:vertAlign w:val="superscript"/>
        </w:rPr>
        <w:t>в</w:t>
      </w:r>
      <w:r>
        <w:rPr>
          <w:noProof/>
        </w:rPr>
        <w:t xml:space="preserve">) (емисии от превозното средство по време на цикъла на изпитване след пускане при студен двигател) </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2"/>
        <w:gridCol w:w="1842"/>
        <w:gridCol w:w="1843"/>
        <w:gridCol w:w="1843"/>
      </w:tblGrid>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Вариант/версия:</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Маса на частиците (РМ)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Брой на частиците (P) (#/km) (</w:t>
            </w:r>
            <w:r>
              <w:rPr>
                <w:noProof/>
                <w:sz w:val="20"/>
                <w:vertAlign w:val="superscript"/>
              </w:rPr>
              <w:t>1</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2.1.2.</w:t>
      </w:r>
      <w:r>
        <w:rPr>
          <w:noProof/>
        </w:rPr>
        <w:tab/>
        <w:t>Изпитване от тип 2 (</w:t>
      </w:r>
      <w:r>
        <w:rPr>
          <w:noProof/>
          <w:vertAlign w:val="superscript"/>
        </w:rPr>
        <w:t>б</w:t>
      </w:r>
      <w:r>
        <w:rPr>
          <w:noProof/>
        </w:rPr>
        <w:t>)(</w:t>
      </w:r>
      <w:r>
        <w:rPr>
          <w:noProof/>
          <w:vertAlign w:val="superscript"/>
        </w:rPr>
        <w:t>в</w:t>
      </w:r>
      <w:r>
        <w:rPr>
          <w:noProof/>
        </w:rPr>
        <w:t xml:space="preserve">) (данни за емисиите, изисквани при одобряване на типа за целите на техническия преглед) </w:t>
      </w:r>
    </w:p>
    <w:p>
      <w:pPr>
        <w:spacing w:before="360" w:after="240"/>
        <w:ind w:left="567"/>
        <w:jc w:val="left"/>
        <w:rPr>
          <w:rFonts w:eastAsia="Arial Unicode MS"/>
          <w:bCs/>
          <w:noProof/>
          <w:szCs w:val="24"/>
        </w:rPr>
      </w:pPr>
      <w:r>
        <w:rPr>
          <w:noProof/>
        </w:rPr>
        <w:t>Тип 2, изпитване при ниска честота на въртене на празен ход:</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Вариант/версия:</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(обемни %)</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Честота на въртене на двигателя (min</w:t>
            </w:r>
            <w:r>
              <w:rPr>
                <w:noProof/>
                <w:sz w:val="20"/>
                <w:vertAlign w:val="superscript"/>
              </w:rPr>
              <w:t>–1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Температура на маслото на двигателя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jc w:val="left"/>
        <w:rPr>
          <w:rFonts w:eastAsia="Arial Unicode MS"/>
          <w:bCs/>
          <w:noProof/>
          <w:szCs w:val="24"/>
        </w:rPr>
      </w:pPr>
      <w:r>
        <w:rPr>
          <w:noProof/>
        </w:rPr>
        <w:t>Тип 2, изпитване при висока честота на въртене на празен ход:</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Вариант/версия:</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(обемни %)</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Стойност ламбда</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Честота на въртене на двигателя (min</w:t>
            </w:r>
            <w:r>
              <w:rPr>
                <w:noProof/>
                <w:sz w:val="20"/>
                <w:vertAlign w:val="superscript"/>
              </w:rPr>
              <w:t>–1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Температура на маслото на двигателя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noProof/>
          <w:szCs w:val="24"/>
        </w:rPr>
      </w:pPr>
      <w:r>
        <w:rPr>
          <w:noProof/>
        </w:rPr>
        <w:t>2.1.3.</w:t>
      </w:r>
      <w:r>
        <w:rPr>
          <w:noProof/>
        </w:rPr>
        <w:tab/>
        <w:t>Изпитване от тип 3 (емисии на картерни газове): …</w:t>
      </w:r>
    </w:p>
    <w:p>
      <w:pPr>
        <w:spacing w:before="360"/>
        <w:ind w:left="567" w:hanging="567"/>
        <w:jc w:val="left"/>
        <w:rPr>
          <w:rFonts w:eastAsia="Arial Unicode MS"/>
          <w:noProof/>
          <w:szCs w:val="24"/>
        </w:rPr>
      </w:pPr>
      <w:r>
        <w:rPr>
          <w:noProof/>
        </w:rPr>
        <w:t>2.1.4.</w:t>
      </w:r>
      <w:r>
        <w:rPr>
          <w:noProof/>
        </w:rPr>
        <w:tab/>
        <w:t>Изпитване от тип 4 (емисии от изпаряване): …g/изпитване</w:t>
      </w:r>
    </w:p>
    <w:p>
      <w:pPr>
        <w:spacing w:before="360"/>
        <w:ind w:left="567" w:hanging="567"/>
        <w:jc w:val="left"/>
        <w:rPr>
          <w:rFonts w:eastAsia="Arial Unicode MS"/>
          <w:noProof/>
          <w:szCs w:val="24"/>
        </w:rPr>
      </w:pPr>
      <w:r>
        <w:rPr>
          <w:noProof/>
        </w:rPr>
        <w:t>2.1.5.</w:t>
      </w:r>
      <w:r>
        <w:rPr>
          <w:noProof/>
        </w:rPr>
        <w:tab/>
        <w:t>Изпитване от тип 5 (дълготрайност на устройствата срещу замърсяване):</w:t>
      </w:r>
    </w:p>
    <w:p>
      <w:pPr>
        <w:spacing w:before="240"/>
        <w:ind w:left="1134" w:hanging="567"/>
        <w:jc w:val="left"/>
        <w:rPr>
          <w:rFonts w:eastAsia="Arial Unicode MS"/>
          <w:noProof/>
          <w:szCs w:val="24"/>
        </w:rPr>
      </w:pPr>
      <w:r>
        <w:rPr>
          <w:noProof/>
        </w:rPr>
        <w:t>—</w:t>
      </w:r>
      <w:r>
        <w:rPr>
          <w:noProof/>
        </w:rPr>
        <w:tab/>
        <w:t>Стареене при изминат пробег (km) (напр. 160 000 km): …</w:t>
      </w:r>
    </w:p>
    <w:p>
      <w:pPr>
        <w:spacing w:before="240"/>
        <w:ind w:left="1134" w:hanging="567"/>
        <w:jc w:val="left"/>
        <w:rPr>
          <w:rFonts w:eastAsia="Arial Unicode MS"/>
          <w:noProof/>
          <w:szCs w:val="24"/>
        </w:rPr>
      </w:pPr>
      <w:r>
        <w:rPr>
          <w:noProof/>
        </w:rPr>
        <w:t>—</w:t>
      </w:r>
      <w:r>
        <w:rPr>
          <w:noProof/>
        </w:rPr>
        <w:tab/>
        <w:t>Коефициент на влошаване DF: изчислен/фиксиран (</w:t>
      </w:r>
      <w:r>
        <w:rPr>
          <w:noProof/>
          <w:vertAlign w:val="superscript"/>
        </w:rPr>
        <w:t>2</w:t>
      </w:r>
      <w:r>
        <w:rPr>
          <w:noProof/>
        </w:rPr>
        <w:t xml:space="preserve">) </w:t>
      </w:r>
    </w:p>
    <w:p>
      <w:pPr>
        <w:spacing w:before="240" w:after="240"/>
        <w:ind w:left="1134" w:hanging="567"/>
        <w:jc w:val="left"/>
        <w:rPr>
          <w:rFonts w:eastAsia="Arial Unicode MS"/>
          <w:noProof/>
          <w:szCs w:val="24"/>
        </w:rPr>
      </w:pPr>
      <w:r>
        <w:rPr>
          <w:noProof/>
        </w:rPr>
        <w:t>—</w:t>
      </w:r>
      <w:r>
        <w:rPr>
          <w:noProof/>
        </w:rPr>
        <w:tab/>
        <w:t>Стойности:</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0"/>
        <w:gridCol w:w="1843"/>
        <w:gridCol w:w="1843"/>
        <w:gridCol w:w="1843"/>
      </w:tblGrid>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Вариант/версия:</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Маса на частиците (РМ)</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Брой на частиците (P) (</w:t>
            </w:r>
            <w:r>
              <w:rPr>
                <w:noProof/>
                <w:sz w:val="20"/>
                <w:vertAlign w:val="superscript"/>
              </w:rPr>
              <w:t>1</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480" w:after="240"/>
        <w:ind w:left="567" w:hanging="567"/>
        <w:jc w:val="left"/>
        <w:rPr>
          <w:rFonts w:eastAsia="Arial Unicode MS"/>
          <w:noProof/>
          <w:szCs w:val="24"/>
        </w:rPr>
      </w:pPr>
      <w:r>
        <w:rPr>
          <w:noProof/>
        </w:rPr>
        <w:t>2.1.6.</w:t>
      </w:r>
      <w:r>
        <w:rPr>
          <w:noProof/>
        </w:rPr>
        <w:tab/>
        <w:t>Изпитване от тип 6 (средни емисии при ниска температура на околната среда):</w:t>
      </w:r>
    </w:p>
    <w:tbl>
      <w:tblPr>
        <w:tblW w:w="7763" w:type="dxa"/>
        <w:tblCellSpacing w:w="0" w:type="dxa"/>
        <w:tblInd w:w="6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1838"/>
        <w:gridCol w:w="183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Вариант/версия:</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2.1.7.</w:t>
      </w:r>
      <w:r>
        <w:rPr>
          <w:noProof/>
        </w:rPr>
        <w:tab/>
        <w:t>СБД: да/не (</w:t>
      </w:r>
      <w:r>
        <w:rPr>
          <w:noProof/>
          <w:vertAlign w:val="superscript"/>
        </w:rPr>
        <w:t>2</w:t>
      </w:r>
      <w:r>
        <w:rPr>
          <w:noProof/>
        </w:rPr>
        <w:t>)</w:t>
      </w:r>
    </w:p>
    <w:p>
      <w:pPr>
        <w:spacing w:before="240"/>
        <w:ind w:left="567" w:hanging="567"/>
        <w:jc w:val="left"/>
        <w:rPr>
          <w:rFonts w:eastAsia="Arial Unicode MS"/>
          <w:noProof/>
          <w:szCs w:val="24"/>
        </w:rPr>
      </w:pPr>
      <w:r>
        <w:rPr>
          <w:noProof/>
        </w:rPr>
        <w:t>2.2.</w:t>
      </w:r>
      <w:r>
        <w:rPr>
          <w:noProof/>
        </w:rPr>
        <w:tab/>
        <w:t>Емисии от двигатели, изпитвани по процедурата за изпитване на тежкотоварни превозни средства.</w:t>
      </w:r>
    </w:p>
    <w:p>
      <w:pPr>
        <w:ind w:left="567"/>
        <w:jc w:val="left"/>
        <w:rPr>
          <w:rFonts w:eastAsia="Arial Unicode MS"/>
          <w:noProof/>
          <w:szCs w:val="24"/>
        </w:rPr>
      </w:pPr>
      <w:r>
        <w:rPr>
          <w:noProof/>
        </w:rPr>
        <w:t>Посочва се последният изменящ регулаторен акт, приложим към одобряването. При регулаторен акт с два или повече етапа на изпълнение да се посочи също така етапът на изпълнение: …</w:t>
      </w:r>
    </w:p>
    <w:p>
      <w:pPr>
        <w:ind w:left="567"/>
        <w:jc w:val="left"/>
        <w:rPr>
          <w:rFonts w:eastAsia="Arial Unicode MS"/>
          <w:noProof/>
          <w:szCs w:val="24"/>
        </w:rPr>
      </w:pPr>
      <w:r>
        <w:rPr>
          <w:noProof/>
        </w:rPr>
        <w:t>Гориво(а) (</w:t>
      </w:r>
      <w:r>
        <w:rPr>
          <w:noProof/>
          <w:vertAlign w:val="superscript"/>
        </w:rPr>
        <w:t>а</w:t>
      </w:r>
      <w:r>
        <w:rPr>
          <w:noProof/>
        </w:rPr>
        <w:t>)… (дизелово гориво, бензин, ВНГ, ПГ, етанол…)</w:t>
      </w:r>
    </w:p>
    <w:p>
      <w:pPr>
        <w:spacing w:before="240"/>
        <w:ind w:left="567" w:hanging="567"/>
        <w:jc w:val="left"/>
        <w:rPr>
          <w:rFonts w:eastAsia="Arial Unicode MS"/>
          <w:bCs/>
          <w:noProof/>
          <w:szCs w:val="24"/>
        </w:rPr>
      </w:pPr>
      <w:r>
        <w:rPr>
          <w:noProof/>
        </w:rPr>
        <w:t>2.2.1.</w:t>
      </w:r>
      <w:r>
        <w:rPr>
          <w:noProof/>
        </w:rPr>
        <w:tab/>
        <w:t>Резултати от изпитването ESC (</w:t>
      </w:r>
      <w:r>
        <w:rPr>
          <w:noProof/>
          <w:vertAlign w:val="superscript"/>
        </w:rPr>
        <w:t>1</w:t>
      </w:r>
      <w:r>
        <w:rPr>
          <w:noProof/>
        </w:rPr>
        <w:t>)(</w:t>
      </w:r>
      <w:r>
        <w:rPr>
          <w:noProof/>
          <w:vertAlign w:val="superscript"/>
        </w:rPr>
        <w:t>д</w:t>
      </w:r>
      <w:r>
        <w:rPr>
          <w:noProof/>
        </w:rPr>
        <w:t>)(</w:t>
      </w:r>
      <w:r>
        <w:rPr>
          <w:noProof/>
          <w:vertAlign w:val="superscript"/>
        </w:rPr>
        <w:t>e</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Вариант/версия:</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Маса на частиците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Брой на частиците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right="-141" w:hanging="567"/>
        <w:jc w:val="left"/>
        <w:rPr>
          <w:rFonts w:eastAsia="Arial Unicode MS"/>
          <w:bCs/>
          <w:noProof/>
          <w:szCs w:val="24"/>
        </w:rPr>
      </w:pPr>
      <w:r>
        <w:rPr>
          <w:noProof/>
        </w:rPr>
        <w:t>2.2.2.</w:t>
      </w:r>
      <w:r>
        <w:rPr>
          <w:noProof/>
        </w:rPr>
        <w:tab/>
        <w:t>Резултат от изпитването ELR (</w:t>
      </w:r>
      <w:r>
        <w:rPr>
          <w:noProof/>
          <w:vertAlign w:val="superscript"/>
        </w:rPr>
        <w:t>1</w:t>
      </w:r>
      <w:r>
        <w:rPr>
          <w:noProof/>
        </w:rPr>
        <w:t>)</w:t>
      </w:r>
    </w:p>
    <w:tbl>
      <w:tblPr>
        <w:tblW w:w="8364"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1"/>
        <w:gridCol w:w="1948"/>
        <w:gridCol w:w="1949"/>
        <w:gridCol w:w="2046"/>
      </w:tblGrid>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Вариант/версия:</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Димност:…m</w:t>
            </w:r>
            <w:r>
              <w:rPr>
                <w:noProof/>
                <w:sz w:val="20"/>
                <w:vertAlign w:val="superscript"/>
              </w:rPr>
              <w:t>– 1</w:t>
            </w:r>
            <w:r>
              <w:rPr>
                <w:noProof/>
                <w:sz w:val="20"/>
              </w:rPr>
              <w:t xml:space="preserve"> </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2.2.3.</w:t>
      </w:r>
      <w:r>
        <w:rPr>
          <w:noProof/>
        </w:rPr>
        <w:tab/>
        <w:t>Резултат от изпитването ETC (</w:t>
      </w:r>
      <w:r>
        <w:rPr>
          <w:noProof/>
          <w:vertAlign w:val="superscript"/>
        </w:rPr>
        <w:t>д</w:t>
      </w:r>
      <w:r>
        <w:rPr>
          <w:noProof/>
        </w:rPr>
        <w:t>)(</w:t>
      </w:r>
      <w:r>
        <w:rPr>
          <w:noProof/>
          <w:vertAlign w:val="superscript"/>
        </w:rPr>
        <w:t>e</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Вариант/версия:</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NMHC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CH</w:t>
            </w:r>
            <w:r>
              <w:rPr>
                <w:noProof/>
                <w:sz w:val="20"/>
                <w:vertAlign w:val="subscript"/>
              </w:rPr>
              <w:t>4</w:t>
            </w:r>
            <w:r>
              <w:rPr>
                <w:noProof/>
                <w:sz w:val="20"/>
              </w:rPr>
              <w:t xml:space="preserve">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Маса на частиците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Брой на частиците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2.2.4.</w:t>
      </w:r>
      <w:r>
        <w:rPr>
          <w:noProof/>
        </w:rPr>
        <w:tab/>
        <w:t>Изпитване на празен ход (</w:t>
      </w:r>
      <w:r>
        <w:rPr>
          <w:noProof/>
          <w:vertAlign w:val="superscript"/>
        </w:rPr>
        <w:t>1</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6"/>
        <w:gridCol w:w="1931"/>
        <w:gridCol w:w="1931"/>
        <w:gridCol w:w="193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Вариант/версия:</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(обемни %)</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Стойност ламбда (</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Честота на въртене на двигателя (min</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Температура на маслото на двигателя (°C)</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2.3.</w:t>
      </w:r>
      <w:r>
        <w:rPr>
          <w:noProof/>
        </w:rPr>
        <w:tab/>
        <w:t xml:space="preserve">Емисии от дизелови двигатели </w:t>
      </w:r>
    </w:p>
    <w:p>
      <w:pPr>
        <w:ind w:left="567"/>
        <w:jc w:val="left"/>
        <w:rPr>
          <w:rFonts w:eastAsia="Arial Unicode MS"/>
          <w:bCs/>
          <w:noProof/>
          <w:szCs w:val="24"/>
        </w:rPr>
      </w:pPr>
      <w:r>
        <w:rPr>
          <w:noProof/>
        </w:rPr>
        <w:t xml:space="preserve">Посочва се последният изменящ регулаторен акт, приложим към одобряването. При регулаторен акт с два или повече етапа на изпълнение да се посочи също така етапът на изпълнение: </w:t>
      </w:r>
    </w:p>
    <w:p>
      <w:pPr>
        <w:ind w:left="567" w:hanging="567"/>
        <w:rPr>
          <w:noProof/>
        </w:rPr>
      </w:pPr>
      <w:r>
        <w:rPr>
          <w:noProof/>
        </w:rPr>
        <w:t>2.3.1.</w:t>
      </w:r>
      <w:r>
        <w:rPr>
          <w:noProof/>
        </w:rPr>
        <w:tab/>
        <w:t>Резултати от изпитването при свободно ускорение</w:t>
      </w:r>
    </w:p>
    <w:tbl>
      <w:tblPr>
        <w:tblW w:w="8267"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859"/>
        <w:gridCol w:w="1859"/>
        <w:gridCol w:w="18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Вариант/версия:</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Коригирана стойност на коефициента на поглъщане на светлината (m</w:t>
            </w:r>
            <w:r>
              <w:rPr>
                <w:noProof/>
                <w:sz w:val="20"/>
                <w:vertAlign w:val="superscript"/>
              </w:rPr>
              <w:t>–1</w:t>
            </w: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Нормална честота на въртене на празен ход на двигателя</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Максимална честота на въртене на двигателя</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Температура на маслото (мин./макс.)</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3.</w:t>
      </w:r>
      <w:r>
        <w:rPr>
          <w:noProof/>
        </w:rPr>
        <w:tab/>
        <w:t>Резултати от изпитванията за емисии на CO</w:t>
      </w:r>
      <w:r>
        <w:rPr>
          <w:noProof/>
          <w:vertAlign w:val="subscript"/>
        </w:rPr>
        <w:t>2</w:t>
      </w:r>
      <w:r>
        <w:rPr>
          <w:noProof/>
        </w:rPr>
        <w:t xml:space="preserve">, разход на гориво/ електрическа енергия и пробег в електрически режим на задвижване </w:t>
      </w:r>
    </w:p>
    <w:p>
      <w:pPr>
        <w:spacing w:after="0"/>
        <w:ind w:left="567"/>
        <w:rPr>
          <w:rFonts w:eastAsia="Arial Unicode MS"/>
          <w:noProof/>
          <w:szCs w:val="24"/>
        </w:rPr>
      </w:pPr>
      <w:r>
        <w:rPr>
          <w:noProof/>
        </w:rPr>
        <w:t>Номер на основния регулаторен акт и на последния изменящ регулаторен акт, приложими към одобряването:</w:t>
      </w:r>
    </w:p>
    <w:p>
      <w:pPr>
        <w:spacing w:before="240"/>
        <w:ind w:left="567" w:hanging="567"/>
        <w:jc w:val="left"/>
        <w:rPr>
          <w:rFonts w:eastAsia="Arial Unicode MS"/>
          <w:bCs/>
          <w:noProof/>
          <w:szCs w:val="24"/>
        </w:rPr>
      </w:pPr>
      <w:r>
        <w:rPr>
          <w:noProof/>
        </w:rPr>
        <w:t>3.1.</w:t>
      </w:r>
      <w:r>
        <w:rPr>
          <w:noProof/>
        </w:rPr>
        <w:tab/>
        <w:t>Двигатели с вътрешно горене, включително хибридни електрически превозни средства без външно зареждане (NOVC) (</w:t>
      </w:r>
      <w:r>
        <w:rPr>
          <w:noProof/>
          <w:vertAlign w:val="superscript"/>
        </w:rPr>
        <w:t>1</w:t>
      </w:r>
      <w:r>
        <w:rPr>
          <w:noProof/>
        </w:rPr>
        <w:t>)(</w:t>
      </w:r>
      <w:r>
        <w:rPr>
          <w:noProof/>
          <w:vertAlign w:val="superscript"/>
        </w:rPr>
        <w:t>г</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8"/>
        <w:gridCol w:w="1748"/>
        <w:gridCol w:w="1748"/>
        <w:gridCol w:w="1749"/>
      </w:tblGrid>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Вариант/версия:</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Тегловни емисии на CO</w:t>
            </w:r>
            <w:r>
              <w:rPr>
                <w:noProof/>
                <w:sz w:val="20"/>
                <w:vertAlign w:val="subscript"/>
              </w:rPr>
              <w:t>2</w:t>
            </w:r>
            <w:r>
              <w:rPr>
                <w:noProof/>
                <w:sz w:val="20"/>
              </w:rPr>
              <w:t xml:space="preserve"> (градски условия)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Тегловни емисии на CO</w:t>
            </w:r>
            <w:r>
              <w:rPr>
                <w:noProof/>
                <w:sz w:val="20"/>
                <w:vertAlign w:val="subscript"/>
              </w:rPr>
              <w:t>2</w:t>
            </w:r>
            <w:r>
              <w:rPr>
                <w:noProof/>
                <w:sz w:val="20"/>
              </w:rPr>
              <w:t xml:space="preserve"> (извънградски условия)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Тегловни емисии на CO</w:t>
            </w:r>
            <w:r>
              <w:rPr>
                <w:noProof/>
                <w:sz w:val="20"/>
                <w:vertAlign w:val="subscript"/>
              </w:rPr>
              <w:t>2</w:t>
            </w:r>
            <w:r>
              <w:rPr>
                <w:noProof/>
                <w:sz w:val="20"/>
              </w:rPr>
              <w:t xml:space="preserve"> (комбинирано)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Разход на гориво (градски условия) (l/100 km) (</w:t>
            </w:r>
            <w:r>
              <w:rPr>
                <w:noProof/>
                <w:sz w:val="20"/>
                <w:vertAlign w:val="superscript"/>
              </w:rPr>
              <w:t>ж</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Разход на гориво (извънградски условия) (l/100 km) (</w:t>
            </w:r>
            <w:r>
              <w:rPr>
                <w:noProof/>
                <w:sz w:val="20"/>
                <w:vertAlign w:val="superscript"/>
              </w:rPr>
              <w:t>ж</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Разход на гориво (комбиниран цикъл на движение) (l/100 km) (</w:t>
            </w:r>
            <w:r>
              <w:rPr>
                <w:noProof/>
                <w:sz w:val="20"/>
                <w:vertAlign w:val="superscript"/>
              </w:rPr>
              <w:t>ж</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rPr>
          <w:noProof/>
        </w:rPr>
      </w:pPr>
      <w:r>
        <w:rPr>
          <w:noProof/>
        </w:rPr>
        <w:br w:type="page"/>
        <w:t>3.2.</w:t>
      </w:r>
      <w:r>
        <w:rPr>
          <w:noProof/>
        </w:rPr>
        <w:tab/>
        <w:t>Хибридни електрически превозни средства с външно зареждане (OVC) (</w:t>
      </w:r>
      <w:r>
        <w:rPr>
          <w:noProof/>
          <w:vertAlign w:val="superscript"/>
        </w:rPr>
        <w:t>1</w:t>
      </w:r>
      <w:r>
        <w:rPr>
          <w:noProof/>
        </w:rPr>
        <w:t>)</w:t>
      </w:r>
    </w:p>
    <w:tbl>
      <w:tblPr>
        <w:tblW w:w="8653"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5"/>
        <w:gridCol w:w="1842"/>
        <w:gridCol w:w="1843"/>
        <w:gridCol w:w="1843"/>
      </w:tblGrid>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Вариант/версия:</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Тегловни емисии на CO</w:t>
            </w:r>
            <w:r>
              <w:rPr>
                <w:noProof/>
                <w:sz w:val="20"/>
                <w:vertAlign w:val="subscript"/>
              </w:rPr>
              <w:t>2</w:t>
            </w:r>
            <w:r>
              <w:rPr>
                <w:noProof/>
                <w:sz w:val="20"/>
              </w:rPr>
              <w:t xml:space="preserve"> (условие А, комбиниран цикъл на движение)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Тегловни емисии на CO</w:t>
            </w:r>
            <w:r>
              <w:rPr>
                <w:noProof/>
                <w:sz w:val="20"/>
                <w:vertAlign w:val="subscript"/>
              </w:rPr>
              <w:t>2</w:t>
            </w:r>
            <w:r>
              <w:rPr>
                <w:noProof/>
                <w:sz w:val="20"/>
              </w:rPr>
              <w:t xml:space="preserve"> (условие Б, комбиниран цикъл на движение)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Тегловни емисии на CO</w:t>
            </w:r>
            <w:r>
              <w:rPr>
                <w:noProof/>
                <w:sz w:val="20"/>
                <w:vertAlign w:val="subscript"/>
              </w:rPr>
              <w:t>2</w:t>
            </w:r>
            <w:r>
              <w:rPr>
                <w:noProof/>
                <w:sz w:val="20"/>
              </w:rPr>
              <w:t xml:space="preserve"> (среднопретеглена стойност за комбиниран цикъл на движение)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Разход на гориво (условие А, комбиниран цикъл на движение) (l/100 km) (</w:t>
            </w:r>
            <w:r>
              <w:rPr>
                <w:noProof/>
                <w:sz w:val="20"/>
                <w:vertAlign w:val="superscript"/>
              </w:rPr>
              <w:t>ж</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Разход на гориво (условие Б, комбиниран цикъл на движение) (l/100 km) (</w:t>
            </w:r>
            <w:r>
              <w:rPr>
                <w:noProof/>
                <w:sz w:val="20"/>
                <w:vertAlign w:val="superscript"/>
              </w:rPr>
              <w:t>ж</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Разход на гориво (среднопретеглена стойност за комбиниран цикъл на движение) (l/100 km) (</w:t>
            </w:r>
            <w:r>
              <w:rPr>
                <w:noProof/>
                <w:sz w:val="20"/>
                <w:vertAlign w:val="superscript"/>
              </w:rPr>
              <w:t>ж</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Разход на електрическа енергия (условие A, комбиниран цикъл на движение)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Разход на електрическа енергия (условие Б, комбиниран цикъл на движение)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Разход на електрическа енергия (среднопретеглена стойност за комбиниран цикъл на движение)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Пробег в изцяло електрически режим на задвижване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3.3.</w:t>
      </w:r>
      <w:r>
        <w:rPr>
          <w:noProof/>
        </w:rPr>
        <w:tab/>
        <w:t>Изцяло електрически превозни средства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Вариант/версия:</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Разход на електрическа енергия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Пробег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3.4.</w:t>
      </w:r>
      <w:r>
        <w:rPr>
          <w:noProof/>
        </w:rPr>
        <w:tab/>
        <w:t>Превозни средства, работещи с водородни горивни клетки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Вариант/версия:</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Разход на гориво (kg/100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br w:type="page"/>
        <w:t>4.</w:t>
      </w:r>
      <w:r>
        <w:rPr>
          <w:noProof/>
        </w:rPr>
        <w:tab/>
        <w:t>Резултати от изпитванията за превозни средства, оборудвани с екологична иновация(и) (</w:t>
      </w:r>
      <w:r>
        <w:rPr>
          <w:noProof/>
          <w:vertAlign w:val="superscript"/>
        </w:rPr>
        <w:t>з1</w:t>
      </w:r>
      <w:r>
        <w:rPr>
          <w:noProof/>
        </w:rPr>
        <w:t>)(</w:t>
      </w:r>
      <w:r>
        <w:rPr>
          <w:noProof/>
          <w:vertAlign w:val="superscript"/>
        </w:rPr>
        <w:t>з2</w:t>
      </w:r>
      <w:r>
        <w:rPr>
          <w:noProof/>
        </w:rPr>
        <w:t>)(</w:t>
      </w:r>
      <w:r>
        <w:rPr>
          <w:noProof/>
          <w:vertAlign w:val="superscript"/>
        </w:rPr>
        <w:t>з3</w:t>
      </w:r>
      <w:r>
        <w:rPr>
          <w:noProof/>
        </w:rPr>
        <w:t>)</w:t>
      </w:r>
    </w:p>
    <w:tbl>
      <w:tblPr>
        <w:tblW w:w="9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9"/>
        <w:gridCol w:w="1260"/>
        <w:gridCol w:w="915"/>
        <w:gridCol w:w="1345"/>
        <w:gridCol w:w="1035"/>
        <w:gridCol w:w="1372"/>
        <w:gridCol w:w="1339"/>
        <w:gridCol w:w="1055"/>
      </w:tblGrid>
      <w:tr>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Вариант/версия…</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Решение за одобряване на екологичната иновация (</w:t>
            </w:r>
            <w:r>
              <w:rPr>
                <w:noProof/>
                <w:sz w:val="20"/>
                <w:vertAlign w:val="superscript"/>
              </w:rPr>
              <w:t>з4</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Код на екологичната иновация (</w:t>
            </w:r>
            <w:r>
              <w:rPr>
                <w:noProof/>
                <w:sz w:val="20"/>
                <w:vertAlign w:val="superscript"/>
              </w:rPr>
              <w:t>з5</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 Емисии на CO</w:t>
            </w:r>
            <w:r>
              <w:rPr>
                <w:noProof/>
                <w:sz w:val="20"/>
                <w:vertAlign w:val="subscript"/>
              </w:rPr>
              <w:t>2</w:t>
            </w:r>
            <w:r>
              <w:rPr>
                <w:noProof/>
                <w:sz w:val="20"/>
              </w:rPr>
              <w:t xml:space="preserve"> на базовото превозно средство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 Емисии на CO</w:t>
            </w:r>
            <w:r>
              <w:rPr>
                <w:noProof/>
                <w:sz w:val="20"/>
                <w:vertAlign w:val="subscript"/>
              </w:rPr>
              <w:t>2</w:t>
            </w:r>
            <w:r>
              <w:rPr>
                <w:noProof/>
                <w:sz w:val="20"/>
              </w:rPr>
              <w:t xml:space="preserve"> на оборудваното с екологична иновация превозно средство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 Емисии на CO</w:t>
            </w:r>
            <w:r>
              <w:rPr>
                <w:noProof/>
                <w:sz w:val="20"/>
                <w:vertAlign w:val="subscript"/>
              </w:rPr>
              <w:t>2</w:t>
            </w:r>
            <w:r>
              <w:rPr>
                <w:noProof/>
                <w:sz w:val="20"/>
              </w:rPr>
              <w:t xml:space="preserve"> на базовото превозно средство при цикъл на изпитване от тип 1 (</w:t>
            </w:r>
            <w:r>
              <w:rPr>
                <w:noProof/>
                <w:sz w:val="20"/>
                <w:vertAlign w:val="superscript"/>
              </w:rPr>
              <w:t>з4</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 Емисии на CO</w:t>
            </w:r>
            <w:r>
              <w:rPr>
                <w:noProof/>
                <w:sz w:val="20"/>
                <w:vertAlign w:val="subscript"/>
              </w:rPr>
              <w:t>2</w:t>
            </w:r>
            <w:r>
              <w:rPr>
                <w:noProof/>
                <w:sz w:val="20"/>
              </w:rPr>
              <w:t xml:space="preserve"> на оборудваното с екологична иновация превозно средство при цикъл на изпитване от тип 1 </w:t>
            </w:r>
            <w:r>
              <w:rPr>
                <w:rFonts w:eastAsia="Arial Unicode MS"/>
                <w:noProof/>
                <w:sz w:val="20"/>
                <w:szCs w:val="20"/>
              </w:rPr>
              <w:br/>
            </w:r>
            <w:r>
              <w:rPr>
                <w:noProof/>
                <w:sz w:val="20"/>
              </w:rPr>
              <w:t>(= 3.5.1.3)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5. Коефициент на използване (КИ), т.е. времеви дял на използването на технологията при нормални работни условия</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Намаления на емисиите на CO</w:t>
            </w:r>
            <w:r>
              <w:rPr>
                <w:noProof/>
                <w:sz w:val="20"/>
                <w:vertAlign w:val="subscript"/>
              </w:rPr>
              <w:t>2</w:t>
            </w:r>
          </w:p>
          <w:p>
            <w:pPr>
              <w:spacing w:before="0" w:after="0"/>
              <w:jc w:val="left"/>
              <w:rPr>
                <w:rFonts w:eastAsia="Arial Unicode MS"/>
                <w:noProof/>
                <w:sz w:val="20"/>
                <w:szCs w:val="20"/>
              </w:rPr>
            </w:pPr>
            <w:r>
              <w:rPr>
                <w:noProof/>
                <w:sz w:val="20"/>
              </w:rPr>
              <w:t>((1 – 2) – (3 – 4))*5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Общо намаление на емисиите на CO</w:t>
            </w:r>
            <w:r>
              <w:rPr>
                <w:noProof/>
                <w:sz w:val="20"/>
                <w:vertAlign w:val="subscript"/>
              </w:rPr>
              <w:t>2</w:t>
            </w:r>
            <w:r>
              <w:rPr>
                <w:noProof/>
                <w:sz w:val="20"/>
              </w:rPr>
              <w:t xml:space="preserve"> (g/km) (</w:t>
            </w:r>
            <w:r>
              <w:rPr>
                <w:noProof/>
                <w:sz w:val="20"/>
                <w:vertAlign w:val="superscript"/>
              </w:rPr>
              <w:t>з7</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4.1.</w:t>
      </w:r>
      <w:r>
        <w:rPr>
          <w:noProof/>
        </w:rPr>
        <w:tab/>
        <w:t>Общ код на екологичната иновация(и) (</w:t>
      </w:r>
      <w:r>
        <w:rPr>
          <w:noProof/>
          <w:vertAlign w:val="superscript"/>
        </w:rPr>
        <w:t>з8</w:t>
      </w:r>
      <w:r>
        <w:rPr>
          <w:noProof/>
        </w:rPr>
        <w:t>)</w:t>
      </w:r>
    </w:p>
    <w:p>
      <w:pPr>
        <w:spacing w:before="360"/>
        <w:jc w:val="left"/>
        <w:rPr>
          <w:rFonts w:eastAsia="Arial Unicode MS"/>
          <w:b/>
          <w:iCs/>
          <w:noProof/>
          <w:sz w:val="20"/>
          <w:szCs w:val="20"/>
        </w:rPr>
      </w:pPr>
      <w:r>
        <w:rPr>
          <w:b/>
          <w:noProof/>
          <w:sz w:val="20"/>
        </w:rPr>
        <w:t xml:space="preserve">Обяснителни бележки </w:t>
      </w:r>
    </w:p>
    <w:p>
      <w:pPr>
        <w:spacing w:before="0" w:after="0"/>
        <w:ind w:left="426" w:hanging="426"/>
        <w:rPr>
          <w:rFonts w:eastAsia="Arial Unicode MS"/>
          <w:iCs/>
          <w:noProof/>
          <w:sz w:val="20"/>
          <w:szCs w:val="20"/>
        </w:rPr>
      </w:pPr>
      <w:r>
        <w:rPr>
          <w:noProof/>
          <w:sz w:val="20"/>
        </w:rPr>
        <w:t>(</w:t>
      </w:r>
      <w:r>
        <w:rPr>
          <w:noProof/>
          <w:sz w:val="20"/>
          <w:vertAlign w:val="superscript"/>
        </w:rPr>
        <w:t>1</w:t>
      </w:r>
      <w:r>
        <w:rPr>
          <w:noProof/>
          <w:sz w:val="20"/>
        </w:rPr>
        <w:t>)</w:t>
      </w:r>
      <w:r>
        <w:rPr>
          <w:noProof/>
        </w:rPr>
        <w:tab/>
      </w:r>
      <w:r>
        <w:rPr>
          <w:noProof/>
          <w:sz w:val="20"/>
        </w:rPr>
        <w:t xml:space="preserve">Когато е приложимо. </w:t>
      </w:r>
    </w:p>
    <w:p>
      <w:pPr>
        <w:spacing w:before="0" w:after="0"/>
        <w:ind w:left="426" w:hanging="426"/>
        <w:rPr>
          <w:rFonts w:eastAsia="Arial Unicode MS"/>
          <w:iCs/>
          <w:noProof/>
          <w:sz w:val="20"/>
          <w:szCs w:val="20"/>
        </w:rPr>
      </w:pPr>
      <w:r>
        <w:rPr>
          <w:noProof/>
          <w:sz w:val="20"/>
        </w:rPr>
        <w:t>(</w:t>
      </w:r>
      <w:r>
        <w:rPr>
          <w:noProof/>
          <w:sz w:val="20"/>
          <w:vertAlign w:val="superscript"/>
        </w:rPr>
        <w:t>2</w:t>
      </w:r>
      <w:r>
        <w:rPr>
          <w:noProof/>
          <w:sz w:val="20"/>
        </w:rPr>
        <w:t>)</w:t>
      </w:r>
      <w:r>
        <w:rPr>
          <w:noProof/>
        </w:rPr>
        <w:tab/>
      </w:r>
      <w:r>
        <w:rPr>
          <w:noProof/>
          <w:sz w:val="20"/>
        </w:rPr>
        <w:t>Излишното се зачерква.</w:t>
      </w:r>
    </w:p>
    <w:p>
      <w:pPr>
        <w:spacing w:before="0" w:after="0"/>
        <w:ind w:left="426" w:hanging="426"/>
        <w:rPr>
          <w:rFonts w:eastAsia="Arial Unicode MS"/>
          <w:iCs/>
          <w:noProof/>
          <w:sz w:val="20"/>
          <w:szCs w:val="20"/>
        </w:rPr>
      </w:pPr>
      <w:r>
        <w:rPr>
          <w:noProof/>
          <w:sz w:val="20"/>
        </w:rPr>
        <w:t>(</w:t>
      </w:r>
      <w:r>
        <w:rPr>
          <w:noProof/>
          <w:sz w:val="20"/>
          <w:vertAlign w:val="superscript"/>
        </w:rPr>
        <w:t>a</w:t>
      </w:r>
      <w:r>
        <w:rPr>
          <w:noProof/>
          <w:sz w:val="20"/>
        </w:rPr>
        <w:t>)</w:t>
      </w:r>
      <w:r>
        <w:rPr>
          <w:noProof/>
        </w:rPr>
        <w:tab/>
      </w:r>
      <w:r>
        <w:rPr>
          <w:noProof/>
          <w:sz w:val="20"/>
        </w:rPr>
        <w:t>Когато се прилагат ограничения за горивото, същите се посочват (например за природен газ L-диапазон или H-диапазон).</w:t>
      </w:r>
    </w:p>
    <w:p>
      <w:pPr>
        <w:spacing w:before="0" w:after="0"/>
        <w:ind w:left="426" w:hanging="426"/>
        <w:rPr>
          <w:rFonts w:eastAsia="Arial Unicode MS"/>
          <w:iCs/>
          <w:noProof/>
          <w:sz w:val="20"/>
          <w:szCs w:val="20"/>
        </w:rPr>
      </w:pPr>
      <w:r>
        <w:rPr>
          <w:noProof/>
          <w:sz w:val="20"/>
        </w:rPr>
        <w:t>(</w:t>
      </w:r>
      <w:r>
        <w:rPr>
          <w:noProof/>
          <w:sz w:val="20"/>
          <w:vertAlign w:val="superscript"/>
        </w:rPr>
        <w:t>б</w:t>
      </w:r>
      <w:r>
        <w:rPr>
          <w:noProof/>
          <w:sz w:val="20"/>
        </w:rPr>
        <w:t>)</w:t>
      </w:r>
      <w:r>
        <w:rPr>
          <w:noProof/>
        </w:rPr>
        <w:tab/>
      </w:r>
      <w:r>
        <w:rPr>
          <w:noProof/>
          <w:sz w:val="20"/>
        </w:rPr>
        <w:t>За двугоривните превозни средства таблицата се повтаря и за двете горива.</w:t>
      </w:r>
    </w:p>
    <w:p>
      <w:pPr>
        <w:spacing w:before="0" w:after="0"/>
        <w:ind w:left="426" w:hanging="426"/>
        <w:rPr>
          <w:rFonts w:eastAsia="Arial Unicode MS"/>
          <w:iCs/>
          <w:noProof/>
          <w:sz w:val="20"/>
          <w:szCs w:val="20"/>
        </w:rPr>
      </w:pPr>
      <w:r>
        <w:rPr>
          <w:noProof/>
          <w:sz w:val="20"/>
        </w:rPr>
        <w:t>(</w:t>
      </w:r>
      <w:r>
        <w:rPr>
          <w:noProof/>
          <w:sz w:val="20"/>
          <w:vertAlign w:val="superscript"/>
        </w:rPr>
        <w:t>в</w:t>
      </w:r>
      <w:r>
        <w:rPr>
          <w:noProof/>
          <w:sz w:val="20"/>
        </w:rPr>
        <w:t>)</w:t>
      </w:r>
      <w:r>
        <w:rPr>
          <w:noProof/>
        </w:rPr>
        <w:tab/>
      </w:r>
      <w:r>
        <w:rPr>
          <w:noProof/>
          <w:sz w:val="20"/>
        </w:rPr>
        <w:t>За превозните средства с гъвкав горивен режим, когато изпитването трябва да се извърши за всяко гориво, в съответствие с фигура I.2.4 от приложение I към Регламент (ЕО) № 692/2008, както и за превозните средства, работещи с ВНГ или ПГ/биометан, двугоривни или едногоривни, таблицата се повтаря за различните използвани при изпитването еталонни газове, а допълнителна таблица показва най-лошите получени резултати. Когато е приложимо, в съответствие с точки 1.1.2.4 и 1.1.2.5 от приложение I към Регламент (ЕО) № 692/2008 се показва дали резултатите са измерени, или изчислени.</w:t>
      </w:r>
    </w:p>
    <w:p>
      <w:pPr>
        <w:spacing w:before="0" w:after="0"/>
        <w:ind w:left="426" w:hanging="426"/>
        <w:rPr>
          <w:rFonts w:eastAsia="Arial Unicode MS"/>
          <w:iCs/>
          <w:noProof/>
          <w:sz w:val="20"/>
          <w:szCs w:val="20"/>
        </w:rPr>
      </w:pPr>
      <w:r>
        <w:rPr>
          <w:noProof/>
          <w:sz w:val="20"/>
        </w:rPr>
        <w:t>(</w:t>
      </w:r>
      <w:r>
        <w:rPr>
          <w:noProof/>
          <w:sz w:val="20"/>
          <w:vertAlign w:val="superscript"/>
        </w:rPr>
        <w:t>г</w:t>
      </w:r>
      <w:r>
        <w:rPr>
          <w:noProof/>
          <w:sz w:val="20"/>
        </w:rPr>
        <w:t>)</w:t>
      </w:r>
      <w:r>
        <w:rPr>
          <w:noProof/>
        </w:rPr>
        <w:tab/>
      </w:r>
      <w:r>
        <w:rPr>
          <w:noProof/>
          <w:sz w:val="20"/>
        </w:rPr>
        <w:t>Таблицата да се повтори за всяко използвано при изпитването еталонно гориво.</w:t>
      </w:r>
    </w:p>
    <w:p>
      <w:pPr>
        <w:spacing w:before="0" w:after="0"/>
        <w:ind w:left="426" w:hanging="426"/>
        <w:rPr>
          <w:rFonts w:eastAsia="Arial Unicode MS"/>
          <w:iCs/>
          <w:noProof/>
          <w:sz w:val="20"/>
          <w:szCs w:val="20"/>
        </w:rPr>
      </w:pPr>
      <w:r>
        <w:rPr>
          <w:noProof/>
          <w:sz w:val="20"/>
        </w:rPr>
        <w:t>(</w:t>
      </w:r>
      <w:r>
        <w:rPr>
          <w:noProof/>
          <w:sz w:val="20"/>
          <w:vertAlign w:val="superscript"/>
        </w:rPr>
        <w:t>д</w:t>
      </w:r>
      <w:r>
        <w:rPr>
          <w:noProof/>
          <w:sz w:val="20"/>
        </w:rPr>
        <w:t>)</w:t>
      </w:r>
      <w:r>
        <w:rPr>
          <w:noProof/>
        </w:rPr>
        <w:tab/>
      </w:r>
      <w:r>
        <w:rPr>
          <w:noProof/>
          <w:sz w:val="20"/>
        </w:rPr>
        <w:t>За Евро VI ESC се разбира като WHSC, а ETC като WHTC.</w:t>
      </w:r>
    </w:p>
    <w:p>
      <w:pPr>
        <w:spacing w:before="0" w:after="0"/>
        <w:ind w:left="426" w:hanging="426"/>
        <w:rPr>
          <w:rFonts w:eastAsia="Arial Unicode MS"/>
          <w:iCs/>
          <w:noProof/>
          <w:sz w:val="20"/>
          <w:szCs w:val="20"/>
        </w:rPr>
      </w:pPr>
      <w:r>
        <w:rPr>
          <w:noProof/>
          <w:sz w:val="20"/>
        </w:rPr>
        <w:t>(</w:t>
      </w:r>
      <w:r>
        <w:rPr>
          <w:noProof/>
          <w:sz w:val="20"/>
          <w:vertAlign w:val="superscript"/>
        </w:rPr>
        <w:t>е</w:t>
      </w:r>
      <w:r>
        <w:rPr>
          <w:noProof/>
          <w:sz w:val="20"/>
        </w:rPr>
        <w:t>)</w:t>
      </w:r>
      <w:r>
        <w:rPr>
          <w:noProof/>
        </w:rPr>
        <w:tab/>
      </w:r>
      <w:r>
        <w:rPr>
          <w:noProof/>
          <w:sz w:val="20"/>
        </w:rPr>
        <w:t>За Евро VI ако двигатели, работещи с СПГ и ВНГ, се изпитват с различни еталонни горива, таблицата се повтаря за всяко използвано при изпитването еталонно гориво.</w:t>
      </w:r>
    </w:p>
    <w:p>
      <w:pPr>
        <w:spacing w:before="0" w:after="0"/>
        <w:ind w:left="426" w:hanging="426"/>
        <w:rPr>
          <w:rFonts w:eastAsia="Arial Unicode MS"/>
          <w:iCs/>
          <w:noProof/>
          <w:sz w:val="20"/>
          <w:szCs w:val="20"/>
        </w:rPr>
      </w:pPr>
      <w:r>
        <w:rPr>
          <w:noProof/>
          <w:sz w:val="20"/>
        </w:rPr>
        <w:t>(</w:t>
      </w:r>
      <w:r>
        <w:rPr>
          <w:noProof/>
          <w:sz w:val="20"/>
          <w:vertAlign w:val="superscript"/>
        </w:rPr>
        <w:t>ж</w:t>
      </w:r>
      <w:r>
        <w:rPr>
          <w:noProof/>
          <w:sz w:val="20"/>
        </w:rPr>
        <w:t>)</w:t>
      </w:r>
      <w:r>
        <w:rPr>
          <w:noProof/>
        </w:rPr>
        <w:tab/>
      </w:r>
      <w:r>
        <w:rPr>
          <w:noProof/>
          <w:sz w:val="20"/>
        </w:rPr>
        <w:t>Единицата „l/100 km“ се заменя с „m3/100 km“ за превозните средства, работещи с ПГ и H2ПГ, и с „kg/100 km“ за превозните средства, работещи с водород.</w:t>
      </w:r>
    </w:p>
    <w:p>
      <w:pPr>
        <w:spacing w:before="0" w:after="0"/>
        <w:ind w:left="426" w:hanging="426"/>
        <w:rPr>
          <w:rFonts w:eastAsia="Arial Unicode MS"/>
          <w:iCs/>
          <w:noProof/>
          <w:sz w:val="20"/>
          <w:szCs w:val="20"/>
        </w:rPr>
      </w:pPr>
      <w:r>
        <w:rPr>
          <w:noProof/>
          <w:sz w:val="20"/>
        </w:rPr>
        <w:t>(</w:t>
      </w:r>
      <w:r>
        <w:rPr>
          <w:noProof/>
          <w:sz w:val="20"/>
          <w:vertAlign w:val="superscript"/>
        </w:rPr>
        <w:t>з</w:t>
      </w:r>
      <w:r>
        <w:rPr>
          <w:noProof/>
          <w:sz w:val="20"/>
        </w:rPr>
        <w:t>)</w:t>
      </w:r>
      <w:r>
        <w:rPr>
          <w:noProof/>
        </w:rPr>
        <w:tab/>
      </w:r>
      <w:r>
        <w:rPr>
          <w:noProof/>
          <w:sz w:val="20"/>
        </w:rPr>
        <w:t>Екологични иновации.</w:t>
      </w:r>
    </w:p>
    <w:p>
      <w:pPr>
        <w:spacing w:before="0" w:after="0"/>
        <w:ind w:left="426" w:hanging="426"/>
        <w:rPr>
          <w:rFonts w:eastAsia="Arial Unicode MS"/>
          <w:iCs/>
          <w:noProof/>
          <w:sz w:val="20"/>
          <w:szCs w:val="20"/>
        </w:rPr>
      </w:pPr>
      <w:r>
        <w:rPr>
          <w:noProof/>
          <w:sz w:val="20"/>
        </w:rPr>
        <w:t>(</w:t>
      </w:r>
      <w:r>
        <w:rPr>
          <w:noProof/>
          <w:sz w:val="20"/>
          <w:vertAlign w:val="superscript"/>
        </w:rPr>
        <w:t>з1</w:t>
      </w:r>
      <w:r>
        <w:rPr>
          <w:noProof/>
          <w:sz w:val="20"/>
        </w:rPr>
        <w:t>)</w:t>
      </w:r>
      <w:r>
        <w:rPr>
          <w:noProof/>
        </w:rPr>
        <w:tab/>
      </w:r>
      <w:r>
        <w:rPr>
          <w:noProof/>
          <w:sz w:val="20"/>
        </w:rPr>
        <w:t>Таблицата да се повтори за всеки вариант/версия.</w:t>
      </w:r>
    </w:p>
    <w:p>
      <w:pPr>
        <w:spacing w:before="0" w:after="0"/>
        <w:ind w:left="426" w:hanging="426"/>
        <w:rPr>
          <w:rFonts w:eastAsia="Arial Unicode MS"/>
          <w:iCs/>
          <w:noProof/>
          <w:sz w:val="20"/>
          <w:szCs w:val="20"/>
        </w:rPr>
      </w:pPr>
      <w:r>
        <w:rPr>
          <w:noProof/>
          <w:sz w:val="20"/>
        </w:rPr>
        <w:t>(</w:t>
      </w:r>
      <w:r>
        <w:rPr>
          <w:noProof/>
          <w:sz w:val="20"/>
          <w:vertAlign w:val="superscript"/>
        </w:rPr>
        <w:t>з2</w:t>
      </w:r>
      <w:r>
        <w:rPr>
          <w:noProof/>
          <w:sz w:val="20"/>
        </w:rPr>
        <w:t>)</w:t>
      </w:r>
      <w:r>
        <w:rPr>
          <w:noProof/>
        </w:rPr>
        <w:tab/>
      </w:r>
      <w:r>
        <w:rPr>
          <w:noProof/>
          <w:sz w:val="20"/>
        </w:rPr>
        <w:t>Таблицата да се повтори за всяко използвано при изпитването еталонно гориво.</w:t>
      </w:r>
    </w:p>
    <w:p>
      <w:pPr>
        <w:spacing w:before="0" w:after="0"/>
        <w:ind w:left="426" w:hanging="426"/>
        <w:rPr>
          <w:rFonts w:eastAsia="Arial Unicode MS"/>
          <w:iCs/>
          <w:noProof/>
          <w:sz w:val="20"/>
          <w:szCs w:val="20"/>
        </w:rPr>
      </w:pPr>
      <w:r>
        <w:rPr>
          <w:noProof/>
          <w:sz w:val="20"/>
        </w:rPr>
        <w:t>(</w:t>
      </w:r>
      <w:r>
        <w:rPr>
          <w:noProof/>
          <w:sz w:val="20"/>
          <w:vertAlign w:val="superscript"/>
        </w:rPr>
        <w:t>з3</w:t>
      </w:r>
      <w:r>
        <w:rPr>
          <w:noProof/>
          <w:sz w:val="20"/>
        </w:rPr>
        <w:t>)</w:t>
      </w:r>
      <w:r>
        <w:rPr>
          <w:noProof/>
        </w:rPr>
        <w:tab/>
      </w:r>
      <w:r>
        <w:rPr>
          <w:noProof/>
          <w:sz w:val="20"/>
        </w:rPr>
        <w:t>При необходимост таблицата да се разшири с по един ред за всяка екологична иновация.</w:t>
      </w:r>
    </w:p>
    <w:p>
      <w:pPr>
        <w:spacing w:before="0" w:after="0"/>
        <w:ind w:left="426" w:hanging="426"/>
        <w:rPr>
          <w:rFonts w:eastAsia="Arial Unicode MS"/>
          <w:iCs/>
          <w:noProof/>
          <w:sz w:val="20"/>
          <w:szCs w:val="20"/>
        </w:rPr>
      </w:pPr>
      <w:r>
        <w:rPr>
          <w:noProof/>
          <w:sz w:val="20"/>
        </w:rPr>
        <w:t>(</w:t>
      </w:r>
      <w:r>
        <w:rPr>
          <w:noProof/>
          <w:sz w:val="20"/>
          <w:vertAlign w:val="superscript"/>
        </w:rPr>
        <w:t>з4</w:t>
      </w:r>
      <w:r>
        <w:rPr>
          <w:noProof/>
          <w:sz w:val="20"/>
        </w:rPr>
        <w:t>)</w:t>
      </w:r>
      <w:r>
        <w:rPr>
          <w:noProof/>
        </w:rPr>
        <w:tab/>
      </w:r>
      <w:r>
        <w:rPr>
          <w:noProof/>
          <w:sz w:val="20"/>
        </w:rPr>
        <w:t>Номер на решението на Комисията за одобряване на екологичната иновация.</w:t>
      </w:r>
    </w:p>
    <w:p>
      <w:pPr>
        <w:spacing w:before="0" w:after="0"/>
        <w:ind w:left="426" w:hanging="426"/>
        <w:rPr>
          <w:rFonts w:eastAsia="Arial Unicode MS"/>
          <w:iCs/>
          <w:noProof/>
          <w:sz w:val="20"/>
          <w:szCs w:val="20"/>
        </w:rPr>
      </w:pPr>
      <w:r>
        <w:rPr>
          <w:noProof/>
          <w:sz w:val="20"/>
        </w:rPr>
        <w:t>(</w:t>
      </w:r>
      <w:r>
        <w:rPr>
          <w:noProof/>
          <w:sz w:val="20"/>
          <w:vertAlign w:val="superscript"/>
        </w:rPr>
        <w:t>з5</w:t>
      </w:r>
      <w:r>
        <w:rPr>
          <w:noProof/>
          <w:sz w:val="20"/>
        </w:rPr>
        <w:t>)</w:t>
      </w:r>
      <w:r>
        <w:rPr>
          <w:noProof/>
        </w:rPr>
        <w:tab/>
      </w:r>
      <w:r>
        <w:rPr>
          <w:noProof/>
          <w:sz w:val="20"/>
        </w:rPr>
        <w:t>Определен в решението на Комисията за одобряване на екологичната иновация.</w:t>
      </w:r>
    </w:p>
    <w:p>
      <w:pPr>
        <w:spacing w:before="0" w:after="0"/>
        <w:ind w:left="426" w:hanging="426"/>
        <w:rPr>
          <w:rFonts w:eastAsia="Arial Unicode MS"/>
          <w:iCs/>
          <w:noProof/>
          <w:sz w:val="20"/>
          <w:szCs w:val="20"/>
        </w:rPr>
      </w:pPr>
      <w:r>
        <w:rPr>
          <w:noProof/>
          <w:sz w:val="20"/>
        </w:rPr>
        <w:t>(</w:t>
      </w:r>
      <w:r>
        <w:rPr>
          <w:noProof/>
          <w:sz w:val="20"/>
          <w:vertAlign w:val="superscript"/>
        </w:rPr>
        <w:t>з6</w:t>
      </w:r>
      <w:r>
        <w:rPr>
          <w:noProof/>
          <w:sz w:val="20"/>
        </w:rPr>
        <w:t>)</w:t>
      </w:r>
      <w:r>
        <w:rPr>
          <w:noProof/>
        </w:rPr>
        <w:tab/>
      </w:r>
      <w:r>
        <w:rPr>
          <w:noProof/>
          <w:sz w:val="20"/>
        </w:rPr>
        <w:t>Ако вместо цикъл на изпитване от тип 1 се прилага методика на моделиране, това трябва да е стойността, получена по методиката на моделиране.</w:t>
      </w:r>
    </w:p>
    <w:p>
      <w:pPr>
        <w:spacing w:before="0" w:after="0"/>
        <w:ind w:left="567" w:hanging="567"/>
        <w:rPr>
          <w:rFonts w:eastAsia="Arial Unicode MS"/>
          <w:iCs/>
          <w:noProof/>
          <w:sz w:val="20"/>
          <w:szCs w:val="20"/>
        </w:rPr>
      </w:pPr>
      <w:r>
        <w:rPr>
          <w:noProof/>
          <w:sz w:val="20"/>
        </w:rPr>
        <w:t>(</w:t>
      </w:r>
      <w:r>
        <w:rPr>
          <w:noProof/>
          <w:sz w:val="20"/>
          <w:vertAlign w:val="superscript"/>
        </w:rPr>
        <w:t>з7</w:t>
      </w:r>
      <w:r>
        <w:rPr>
          <w:noProof/>
          <w:sz w:val="20"/>
        </w:rPr>
        <w:t>)</w:t>
      </w:r>
      <w:r>
        <w:rPr>
          <w:noProof/>
        </w:rPr>
        <w:tab/>
      </w:r>
      <w:r>
        <w:rPr>
          <w:noProof/>
          <w:sz w:val="20"/>
        </w:rPr>
        <w:t>Сума на намаленията на емисиите на CO</w:t>
      </w:r>
      <w:r>
        <w:rPr>
          <w:noProof/>
          <w:sz w:val="20"/>
          <w:vertAlign w:val="subscript"/>
        </w:rPr>
        <w:t>2</w:t>
      </w:r>
      <w:r>
        <w:rPr>
          <w:noProof/>
          <w:sz w:val="20"/>
        </w:rPr>
        <w:t xml:space="preserve"> за всяка отделна екологична иновация.</w:t>
      </w:r>
    </w:p>
    <w:p>
      <w:pPr>
        <w:spacing w:before="0" w:after="0"/>
        <w:ind w:left="567" w:hanging="567"/>
        <w:rPr>
          <w:rFonts w:eastAsia="Arial Unicode MS"/>
          <w:iCs/>
          <w:noProof/>
          <w:sz w:val="20"/>
          <w:szCs w:val="20"/>
        </w:rPr>
      </w:pPr>
      <w:r>
        <w:rPr>
          <w:noProof/>
          <w:sz w:val="20"/>
        </w:rPr>
        <w:t>(</w:t>
      </w:r>
      <w:r>
        <w:rPr>
          <w:noProof/>
          <w:sz w:val="20"/>
          <w:vertAlign w:val="superscript"/>
        </w:rPr>
        <w:t>з8</w:t>
      </w:r>
      <w:r>
        <w:rPr>
          <w:noProof/>
          <w:sz w:val="20"/>
        </w:rPr>
        <w:t>)</w:t>
      </w:r>
      <w:r>
        <w:rPr>
          <w:noProof/>
        </w:rPr>
        <w:tab/>
      </w:r>
      <w:r>
        <w:rPr>
          <w:noProof/>
          <w:sz w:val="20"/>
        </w:rPr>
        <w:t xml:space="preserve">Общият код на екологичната иновация(и) се състои от следните елементи, като всеки от тях е разделен от останалите с интервал: </w:t>
      </w:r>
    </w:p>
    <w:p>
      <w:pPr>
        <w:spacing w:before="0" w:after="0"/>
        <w:ind w:left="851" w:hanging="284"/>
        <w:rPr>
          <w:rFonts w:eastAsia="Arial Unicode MS"/>
          <w:iCs/>
          <w:noProof/>
          <w:sz w:val="20"/>
          <w:szCs w:val="20"/>
        </w:rPr>
      </w:pPr>
      <w:r>
        <w:rPr>
          <w:noProof/>
          <w:sz w:val="20"/>
        </w:rPr>
        <w:t xml:space="preserve">— код на органа по одобряването, определен в приложение VII, </w:t>
      </w:r>
    </w:p>
    <w:p>
      <w:pPr>
        <w:spacing w:before="0" w:after="0"/>
        <w:ind w:left="851" w:hanging="284"/>
        <w:rPr>
          <w:rFonts w:eastAsia="Arial Unicode MS"/>
          <w:iCs/>
          <w:noProof/>
          <w:sz w:val="20"/>
          <w:szCs w:val="20"/>
        </w:rPr>
      </w:pPr>
      <w:r>
        <w:rPr>
          <w:noProof/>
          <w:sz w:val="20"/>
        </w:rPr>
        <w:t xml:space="preserve">— индивидуален код на всяка монтирана на превозното средство екологична иновация, указан в хронологичния ред на решенията на Комисията за одобряване. </w:t>
      </w:r>
    </w:p>
    <w:p>
      <w:pPr>
        <w:spacing w:before="0" w:after="0"/>
        <w:ind w:left="851"/>
        <w:rPr>
          <w:rFonts w:eastAsia="Arial Unicode MS"/>
          <w:iCs/>
          <w:noProof/>
          <w:sz w:val="20"/>
          <w:szCs w:val="20"/>
        </w:rPr>
      </w:pPr>
      <w:r>
        <w:rPr>
          <w:noProof/>
          <w:sz w:val="20"/>
        </w:rPr>
        <w:t>Например общият код на три екологични иновации, одобрени хронологично под номера 10, 15 и 16 и монтирани на превозно средство, което е сертифицирано от немския орган по одобряването, следва да бъде: „e1 10 15 16“.</w:t>
      </w:r>
      <w:r>
        <w:rPr>
          <w:rFonts w:eastAsia="Arial Unicode MS"/>
          <w:noProof/>
          <w:szCs w:val="24"/>
        </w:rPr>
        <w:pict>
          <v:rect id="_x0000_i1049" style="width:45.35pt;height:.75pt" o:hrpct="100" o:hralign="center" o:hrstd="t" o:hrnoshade="t" o:hr="t" fillcolor="black" stroked="f"/>
        </w:pict>
      </w:r>
    </w:p>
    <w:p>
      <w:pPr>
        <w:pStyle w:val="Annexetitre"/>
        <w:rPr>
          <w:noProof/>
        </w:rPr>
      </w:pPr>
      <w:r>
        <w:rPr>
          <w:noProof/>
        </w:rPr>
        <w:t>ПРИЛОЖЕНИЕ IХ</w:t>
      </w:r>
    </w:p>
    <w:p>
      <w:pPr>
        <w:spacing w:before="240" w:after="240"/>
        <w:jc w:val="center"/>
        <w:rPr>
          <w:rFonts w:eastAsia="Arial Unicode MS"/>
          <w:b/>
          <w:bCs/>
          <w:noProof/>
          <w:szCs w:val="24"/>
        </w:rPr>
      </w:pPr>
      <w:r>
        <w:rPr>
          <w:b/>
          <w:noProof/>
        </w:rPr>
        <w:t>СЕРТИФИКАТ ЗА СЪОТВЕТСТВИЕ</w:t>
      </w:r>
    </w:p>
    <w:p>
      <w:pPr>
        <w:ind w:left="851" w:hanging="851"/>
        <w:jc w:val="left"/>
        <w:rPr>
          <w:rFonts w:eastAsia="Arial Unicode MS"/>
          <w:bCs/>
          <w:noProof/>
          <w:szCs w:val="24"/>
        </w:rPr>
      </w:pPr>
      <w:r>
        <w:rPr>
          <w:noProof/>
        </w:rPr>
        <w:t>1.</w:t>
      </w:r>
      <w:r>
        <w:rPr>
          <w:noProof/>
        </w:rPr>
        <w:tab/>
        <w:t>ЦЕЛИ</w:t>
      </w:r>
    </w:p>
    <w:p>
      <w:pPr>
        <w:spacing w:after="0"/>
        <w:ind w:left="851"/>
        <w:rPr>
          <w:rFonts w:eastAsia="Arial Unicode MS"/>
          <w:noProof/>
          <w:szCs w:val="24"/>
        </w:rPr>
      </w:pPr>
      <w:r>
        <w:rPr>
          <w:noProof/>
        </w:rPr>
        <w:t xml:space="preserve">Сертификатът за съответствие е декларация, издадена от производителя на превозното средство на купувача в уверение на това, че придобитото от него превозно средство съответства на законодателството в Съюза, което е в сила към момента на производството на превозното средство. </w:t>
      </w:r>
    </w:p>
    <w:p>
      <w:pPr>
        <w:spacing w:after="0"/>
        <w:ind w:left="851"/>
        <w:rPr>
          <w:rFonts w:eastAsia="Arial Unicode MS"/>
          <w:noProof/>
          <w:szCs w:val="24"/>
        </w:rPr>
      </w:pPr>
      <w:r>
        <w:rPr>
          <w:noProof/>
        </w:rPr>
        <w:t xml:space="preserve">Сертификатът за съответствие служи и за да позволи на компетентните органи на държавите членки да регистрират превозни средства, без да изискват от заявителя да представя допълнителна техническа документация. </w:t>
      </w:r>
    </w:p>
    <w:p>
      <w:pPr>
        <w:spacing w:before="240" w:after="240"/>
        <w:ind w:left="851" w:hanging="851"/>
        <w:jc w:val="left"/>
        <w:rPr>
          <w:rFonts w:eastAsia="Arial Unicode MS"/>
          <w:bCs/>
          <w:noProof/>
          <w:szCs w:val="24"/>
        </w:rPr>
      </w:pPr>
      <w:r>
        <w:rPr>
          <w:noProof/>
        </w:rPr>
        <w:t>2.</w:t>
      </w:r>
      <w:r>
        <w:rPr>
          <w:noProof/>
        </w:rPr>
        <w:tab/>
        <w:t>ОБЩО ОПИСАНИЕ</w:t>
      </w:r>
    </w:p>
    <w:p>
      <w:pPr>
        <w:spacing w:after="0"/>
        <w:ind w:left="851" w:hanging="851"/>
        <w:rPr>
          <w:rFonts w:eastAsia="Arial Unicode MS"/>
          <w:noProof/>
          <w:szCs w:val="24"/>
        </w:rPr>
      </w:pPr>
      <w:r>
        <w:rPr>
          <w:noProof/>
        </w:rPr>
        <w:t>2.1.</w:t>
      </w:r>
      <w:r>
        <w:rPr>
          <w:noProof/>
        </w:rPr>
        <w:tab/>
        <w:t>Сертификатът за съответствие трябва да съдържа:</w:t>
      </w:r>
    </w:p>
    <w:p>
      <w:pPr>
        <w:spacing w:before="0" w:after="0"/>
        <w:ind w:left="1276" w:hanging="425"/>
        <w:rPr>
          <w:rFonts w:eastAsia="Arial Unicode MS"/>
          <w:noProof/>
          <w:szCs w:val="24"/>
        </w:rPr>
      </w:pPr>
      <w:r>
        <w:rPr>
          <w:noProof/>
        </w:rPr>
        <w:t>a)</w:t>
      </w:r>
      <w:r>
        <w:rPr>
          <w:noProof/>
        </w:rPr>
        <w:tab/>
        <w:t>идентификационния номер на превозното средство;</w:t>
      </w:r>
    </w:p>
    <w:p>
      <w:pPr>
        <w:spacing w:before="0" w:after="0"/>
        <w:ind w:left="1276" w:hanging="425"/>
        <w:rPr>
          <w:rFonts w:eastAsia="Arial Unicode MS"/>
          <w:noProof/>
          <w:szCs w:val="24"/>
        </w:rPr>
      </w:pPr>
      <w:r>
        <w:rPr>
          <w:noProof/>
        </w:rPr>
        <w:t>б)</w:t>
      </w:r>
      <w:r>
        <w:rPr>
          <w:noProof/>
        </w:rPr>
        <w:tab/>
        <w:t>датата на производство на превозното средство;</w:t>
      </w:r>
    </w:p>
    <w:p>
      <w:pPr>
        <w:spacing w:before="0" w:after="0"/>
        <w:ind w:left="1276" w:hanging="425"/>
        <w:rPr>
          <w:rFonts w:eastAsia="Arial Unicode MS"/>
          <w:noProof/>
          <w:szCs w:val="24"/>
        </w:rPr>
      </w:pPr>
      <w:r>
        <w:rPr>
          <w:noProof/>
        </w:rPr>
        <w:t>в)</w:t>
      </w:r>
      <w:r>
        <w:rPr>
          <w:noProof/>
        </w:rPr>
        <w:tab/>
        <w:t>точните технически характеристики на превозното средство (т.е. не се разрешава посочването на диапазон от стойности в различните точки).</w:t>
      </w:r>
    </w:p>
    <w:p>
      <w:pPr>
        <w:spacing w:after="0"/>
        <w:ind w:left="851" w:hanging="851"/>
        <w:rPr>
          <w:rFonts w:eastAsia="Arial Unicode MS"/>
          <w:noProof/>
          <w:szCs w:val="24"/>
        </w:rPr>
      </w:pPr>
      <w:r>
        <w:rPr>
          <w:noProof/>
        </w:rPr>
        <w:t>2.2.</w:t>
      </w:r>
      <w:r>
        <w:rPr>
          <w:noProof/>
        </w:rPr>
        <w:tab/>
        <w:t>Сертификатът за съответствие се състои от две части:</w:t>
      </w:r>
    </w:p>
    <w:p>
      <w:pPr>
        <w:spacing w:after="0"/>
        <w:ind w:left="1418" w:hanging="568"/>
        <w:rPr>
          <w:rFonts w:eastAsia="Arial Unicode MS"/>
          <w:noProof/>
          <w:szCs w:val="24"/>
        </w:rPr>
      </w:pPr>
      <w:r>
        <w:rPr>
          <w:noProof/>
        </w:rPr>
        <w:t>a)</w:t>
      </w:r>
      <w:r>
        <w:rPr>
          <w:noProof/>
        </w:rPr>
        <w:tab/>
        <w:t>страна 1, която се състои от декларация за съответствие от страна на производителя. За всички категории превозни средства се използва един и същ образец на тази декларация;</w:t>
      </w:r>
    </w:p>
    <w:p>
      <w:pPr>
        <w:spacing w:after="0"/>
        <w:ind w:left="1418" w:hanging="568"/>
        <w:rPr>
          <w:rFonts w:eastAsia="Arial Unicode MS"/>
          <w:noProof/>
          <w:szCs w:val="24"/>
        </w:rPr>
      </w:pPr>
      <w:r>
        <w:rPr>
          <w:noProof/>
        </w:rPr>
        <w:t>б)</w:t>
      </w:r>
      <w:r>
        <w:rPr>
          <w:noProof/>
        </w:rPr>
        <w:tab/>
        <w:t>страна 2, която е техническо описание на точните технически характеристики на превозното средство. Страна 2 е адаптирана за всяка специфична категория превозно средство.</w:t>
      </w:r>
    </w:p>
    <w:p>
      <w:pPr>
        <w:spacing w:after="0"/>
        <w:ind w:left="851" w:hanging="851"/>
        <w:rPr>
          <w:rFonts w:eastAsia="Arial Unicode MS"/>
          <w:noProof/>
          <w:szCs w:val="24"/>
        </w:rPr>
      </w:pPr>
      <w:r>
        <w:rPr>
          <w:noProof/>
        </w:rPr>
        <w:t>2.3.</w:t>
      </w:r>
      <w:r>
        <w:rPr>
          <w:noProof/>
        </w:rPr>
        <w:tab/>
        <w:t>Сертификатът за съответствие се издава с максимален размер А4 (210 х 297 mm) или в папка с максимален размер А4.</w:t>
      </w:r>
    </w:p>
    <w:p>
      <w:pPr>
        <w:spacing w:after="0"/>
        <w:ind w:left="851" w:hanging="851"/>
        <w:rPr>
          <w:rFonts w:eastAsia="Arial Unicode MS"/>
          <w:noProof/>
          <w:szCs w:val="24"/>
        </w:rPr>
      </w:pPr>
      <w:r>
        <w:rPr>
          <w:noProof/>
        </w:rPr>
        <w:t>2.4.</w:t>
      </w:r>
      <w:r>
        <w:rPr>
          <w:noProof/>
        </w:rPr>
        <w:tab/>
        <w:t>Без да се засягат разпоредбите на точка 2.2, буква б), стойностите и единиците, посочени на страна 2 от сертификата за съответствие, са дадените в документацията за одобряване на типа по съответните регулаторни актове. При проверки на съответствието на производството стойностите се проверяват съгласно методиките, определени в съответните регулаторни актове. Вземат се предвид допустимите отклонения, разрешени в тези регулаторни актове.</w:t>
      </w:r>
    </w:p>
    <w:p>
      <w:pPr>
        <w:spacing w:before="240" w:after="240"/>
        <w:ind w:left="851" w:hanging="851"/>
        <w:jc w:val="left"/>
        <w:rPr>
          <w:rFonts w:eastAsia="Arial Unicode MS"/>
          <w:bCs/>
          <w:noProof/>
          <w:szCs w:val="24"/>
        </w:rPr>
      </w:pPr>
      <w:r>
        <w:rPr>
          <w:noProof/>
        </w:rPr>
        <w:t>3.</w:t>
      </w:r>
      <w:r>
        <w:rPr>
          <w:noProof/>
        </w:rPr>
        <w:tab/>
        <w:t>СПЕЦИАЛНИ РАЗПОРЕДБИ</w:t>
      </w:r>
    </w:p>
    <w:p>
      <w:pPr>
        <w:spacing w:after="0"/>
        <w:ind w:left="851" w:hanging="851"/>
        <w:rPr>
          <w:rFonts w:eastAsia="Arial Unicode MS"/>
          <w:noProof/>
          <w:szCs w:val="24"/>
        </w:rPr>
      </w:pPr>
      <w:r>
        <w:rPr>
          <w:noProof/>
        </w:rPr>
        <w:t>3.1.</w:t>
      </w:r>
      <w:r>
        <w:rPr>
          <w:noProof/>
        </w:rPr>
        <w:tab/>
        <w:t>Образец А на сертификата за съответствие (комплектувани превозни средства) обхваща превозните средства, които могат да бъдат използвани по пътищата без необходимост от допълнителен етап на комплектуване за тяхното одобряване на типа.</w:t>
      </w:r>
    </w:p>
    <w:p>
      <w:pPr>
        <w:spacing w:after="0"/>
        <w:ind w:left="851" w:hanging="851"/>
        <w:rPr>
          <w:rFonts w:eastAsia="Arial Unicode MS"/>
          <w:noProof/>
          <w:szCs w:val="24"/>
        </w:rPr>
      </w:pPr>
      <w:r>
        <w:rPr>
          <w:noProof/>
        </w:rPr>
        <w:t>3.2.</w:t>
      </w:r>
      <w:r>
        <w:rPr>
          <w:noProof/>
        </w:rPr>
        <w:tab/>
        <w:t>Образец Б на сертификата за съответствие (напълно комплектувани превозни средства) обхваща превозните средства, които са преминали допълнителен етап на комплектуване за тяхното одобряване на типа.</w:t>
      </w:r>
    </w:p>
    <w:p>
      <w:pPr>
        <w:ind w:left="851"/>
        <w:rPr>
          <w:rFonts w:eastAsia="Arial Unicode MS"/>
          <w:noProof/>
          <w:szCs w:val="24"/>
        </w:rPr>
      </w:pPr>
      <w:r>
        <w:rPr>
          <w:noProof/>
        </w:rPr>
        <w:t>Това е нормалният резултат от процеса на многоетапно одобряване на типа (например: автобус, сглобен от производител на втори етап върху шаси, сглобено от производител на превозни средства).</w:t>
      </w:r>
    </w:p>
    <w:p>
      <w:pPr>
        <w:ind w:left="851"/>
        <w:rPr>
          <w:rFonts w:eastAsia="Arial Unicode MS"/>
          <w:noProof/>
          <w:szCs w:val="24"/>
        </w:rPr>
      </w:pPr>
      <w:r>
        <w:rPr>
          <w:noProof/>
        </w:rPr>
        <w:t>Дава се кратко описание на допълнителните характеристики, добавени по време на процеса на многоетапно одобряване.</w:t>
      </w:r>
    </w:p>
    <w:p>
      <w:pPr>
        <w:spacing w:after="0"/>
        <w:ind w:left="851" w:hanging="851"/>
        <w:rPr>
          <w:rFonts w:eastAsia="Arial Unicode MS"/>
          <w:noProof/>
          <w:szCs w:val="24"/>
        </w:rPr>
      </w:pPr>
      <w:r>
        <w:rPr>
          <w:noProof/>
        </w:rPr>
        <w:t>3.3.</w:t>
      </w:r>
      <w:r>
        <w:rPr>
          <w:noProof/>
        </w:rPr>
        <w:tab/>
        <w:t>Образец В на сертификата за съответствие (некомплектувани превозни средства) обхваща превозните средства, за които е необходим допълнителен етап на комплектуване за тяхното одобряване (например: шаси на товарен автомобил).</w:t>
      </w:r>
    </w:p>
    <w:p>
      <w:pPr>
        <w:ind w:left="851"/>
        <w:rPr>
          <w:rFonts w:eastAsia="Arial Unicode MS"/>
          <w:noProof/>
          <w:szCs w:val="24"/>
        </w:rPr>
      </w:pPr>
      <w:r>
        <w:rPr>
          <w:noProof/>
        </w:rPr>
        <w:t>С изключение на седловите влекачи сертификатите за съответствие за превозните средства шаси-кабина, принадлежащи към категория N, се издават съгласно образец В.</w:t>
      </w:r>
    </w:p>
    <w:p>
      <w:pPr>
        <w:jc w:val="center"/>
        <w:rPr>
          <w:rFonts w:eastAsia="Arial Unicode MS"/>
          <w:i/>
          <w:iCs/>
          <w:noProof/>
          <w:szCs w:val="24"/>
        </w:rPr>
      </w:pPr>
      <w:r>
        <w:rPr>
          <w:noProof/>
        </w:rPr>
        <w:br w:type="page"/>
      </w:r>
      <w:r>
        <w:rPr>
          <w:i/>
          <w:noProof/>
        </w:rPr>
        <w:t xml:space="preserve">ЧАСТ I </w:t>
      </w:r>
    </w:p>
    <w:p>
      <w:pPr>
        <w:spacing w:before="240" w:after="240"/>
        <w:jc w:val="center"/>
        <w:rPr>
          <w:rFonts w:eastAsia="Arial Unicode MS"/>
          <w:iCs/>
          <w:noProof/>
          <w:szCs w:val="24"/>
        </w:rPr>
      </w:pPr>
      <w:r>
        <w:rPr>
          <w:b/>
          <w:noProof/>
        </w:rPr>
        <w:t>КОМПЛЕКТУВАНИ И НАПЪЛНО КОМПЛЕКТУВАНИ ПРЕВОЗНИ СРЕДСТВА</w:t>
      </w:r>
      <w:r>
        <w:rPr>
          <w:noProof/>
        </w:rPr>
        <w:t xml:space="preserve"> </w:t>
      </w:r>
    </w:p>
    <w:p>
      <w:pPr>
        <w:spacing w:before="240" w:after="240"/>
        <w:jc w:val="center"/>
        <w:rPr>
          <w:rFonts w:eastAsia="Arial Unicode MS"/>
          <w:bCs/>
          <w:noProof/>
          <w:szCs w:val="24"/>
        </w:rPr>
      </w:pPr>
      <w:r>
        <w:rPr>
          <w:noProof/>
        </w:rPr>
        <w:t>ОБРАЗЕЦ А1 — СТРАНА 1</w:t>
      </w:r>
    </w:p>
    <w:p>
      <w:pPr>
        <w:jc w:val="center"/>
        <w:rPr>
          <w:rFonts w:eastAsia="Arial Unicode MS"/>
          <w:bCs/>
          <w:noProof/>
          <w:szCs w:val="24"/>
        </w:rPr>
      </w:pPr>
      <w:r>
        <w:rPr>
          <w:noProof/>
        </w:rPr>
        <w:t>КОМПЛЕКТУВАНИ ПРЕВОЗНИ СРЕДСТВА</w:t>
      </w:r>
    </w:p>
    <w:p>
      <w:pPr>
        <w:jc w:val="center"/>
        <w:rPr>
          <w:rFonts w:eastAsia="Arial Unicode MS"/>
          <w:bCs/>
          <w:noProof/>
          <w:szCs w:val="24"/>
        </w:rPr>
      </w:pPr>
      <w:r>
        <w:rPr>
          <w:noProof/>
        </w:rPr>
        <w:t xml:space="preserve">СЕРТИФИКАТ ЗА СЪОТВЕТСТВИЕ </w:t>
      </w:r>
    </w:p>
    <w:p>
      <w:pPr>
        <w:jc w:val="left"/>
        <w:rPr>
          <w:rFonts w:eastAsia="Arial Unicode MS"/>
          <w:noProof/>
          <w:szCs w:val="24"/>
        </w:rPr>
      </w:pPr>
      <w:r>
        <w:rPr>
          <w:b/>
          <w:i/>
          <w:noProof/>
        </w:rPr>
        <w:t>Страна 1</w:t>
      </w:r>
    </w:p>
    <w:p>
      <w:pPr>
        <w:spacing w:after="0"/>
        <w:rPr>
          <w:rFonts w:eastAsia="Arial Unicode MS"/>
          <w:noProof/>
          <w:szCs w:val="24"/>
        </w:rPr>
      </w:pPr>
      <w:r>
        <w:rPr>
          <w:noProof/>
        </w:rPr>
        <w:t>Долуподписаният [… (</w:t>
      </w:r>
      <w:r>
        <w:rPr>
          <w:i/>
          <w:noProof/>
        </w:rPr>
        <w:t>пълно име и длъжност</w:t>
      </w:r>
      <w:r>
        <w:rPr>
          <w:noProof/>
        </w:rPr>
        <w:t>)] с настоящото удостоверявам, че превозното средство:</w:t>
      </w:r>
    </w:p>
    <w:p>
      <w:pPr>
        <w:spacing w:after="0"/>
        <w:ind w:left="851" w:hanging="851"/>
        <w:rPr>
          <w:rFonts w:eastAsia="Arial Unicode MS"/>
          <w:noProof/>
          <w:szCs w:val="24"/>
        </w:rPr>
      </w:pPr>
      <w:r>
        <w:rPr>
          <w:noProof/>
        </w:rPr>
        <w:t>0.1.</w:t>
      </w:r>
      <w:r>
        <w:rPr>
          <w:noProof/>
        </w:rPr>
        <w:tab/>
        <w:t>Марка (търговско наименование на производителя): …</w:t>
      </w:r>
    </w:p>
    <w:p>
      <w:pPr>
        <w:spacing w:after="0"/>
        <w:ind w:left="851" w:hanging="851"/>
        <w:rPr>
          <w:rFonts w:eastAsia="Arial Unicode MS"/>
          <w:noProof/>
          <w:szCs w:val="24"/>
        </w:rPr>
      </w:pPr>
      <w:r>
        <w:rPr>
          <w:noProof/>
        </w:rPr>
        <w:t>0.2.</w:t>
      </w:r>
      <w:r>
        <w:rPr>
          <w:noProof/>
        </w:rPr>
        <w:tab/>
        <w:t>Тип: …</w:t>
      </w:r>
    </w:p>
    <w:p>
      <w:pPr>
        <w:ind w:left="851"/>
        <w:rPr>
          <w:rFonts w:eastAsia="Arial Unicode MS"/>
          <w:noProof/>
          <w:szCs w:val="24"/>
        </w:rPr>
      </w:pPr>
      <w:r>
        <w:rPr>
          <w:noProof/>
        </w:rPr>
        <w:t>Вариант (</w:t>
      </w:r>
      <w:r>
        <w:rPr>
          <w:noProof/>
          <w:vertAlign w:val="superscript"/>
        </w:rPr>
        <w:t>a</w:t>
      </w:r>
      <w:r>
        <w:rPr>
          <w:noProof/>
        </w:rPr>
        <w:t>): …</w:t>
      </w:r>
    </w:p>
    <w:p>
      <w:pPr>
        <w:ind w:left="851"/>
        <w:rPr>
          <w:rFonts w:eastAsia="Arial Unicode MS"/>
          <w:noProof/>
          <w:szCs w:val="24"/>
        </w:rPr>
      </w:pPr>
      <w:r>
        <w:rPr>
          <w:noProof/>
        </w:rPr>
        <w:t>Версия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Търговско наименование: …</w:t>
      </w:r>
    </w:p>
    <w:p>
      <w:pPr>
        <w:spacing w:after="0"/>
        <w:ind w:left="851" w:hanging="851"/>
        <w:rPr>
          <w:rFonts w:eastAsia="Arial Unicode MS"/>
          <w:noProof/>
          <w:szCs w:val="24"/>
        </w:rPr>
      </w:pPr>
      <w:r>
        <w:rPr>
          <w:noProof/>
        </w:rPr>
        <w:t>0.4.</w:t>
      </w:r>
      <w:r>
        <w:rPr>
          <w:noProof/>
        </w:rPr>
        <w:tab/>
        <w:t>Категория на превозното средство: …</w:t>
      </w:r>
    </w:p>
    <w:p>
      <w:pPr>
        <w:spacing w:after="0"/>
        <w:ind w:left="851" w:hanging="851"/>
        <w:rPr>
          <w:rFonts w:eastAsia="Arial Unicode MS"/>
          <w:noProof/>
          <w:szCs w:val="24"/>
        </w:rPr>
      </w:pPr>
      <w:r>
        <w:rPr>
          <w:noProof/>
        </w:rPr>
        <w:t>0.5.</w:t>
      </w:r>
      <w:r>
        <w:rPr>
          <w:noProof/>
        </w:rPr>
        <w:tab/>
        <w:t>Наименование на дружеството и адрес на производителя: …</w:t>
      </w:r>
    </w:p>
    <w:p>
      <w:pPr>
        <w:spacing w:after="0"/>
        <w:ind w:left="851" w:hanging="851"/>
        <w:rPr>
          <w:rFonts w:eastAsia="Arial Unicode MS"/>
          <w:noProof/>
          <w:szCs w:val="24"/>
        </w:rPr>
      </w:pPr>
      <w:r>
        <w:rPr>
          <w:noProof/>
        </w:rPr>
        <w:t>0.6.</w:t>
      </w:r>
      <w:r>
        <w:rPr>
          <w:noProof/>
        </w:rPr>
        <w:tab/>
        <w:t>Местоположение и начин на закрепване на задължителните табели: …</w:t>
      </w:r>
    </w:p>
    <w:p>
      <w:pPr>
        <w:ind w:left="851"/>
        <w:rPr>
          <w:rFonts w:eastAsia="Arial Unicode MS"/>
          <w:noProof/>
          <w:szCs w:val="24"/>
        </w:rPr>
      </w:pPr>
      <w:r>
        <w:rPr>
          <w:noProof/>
        </w:rPr>
        <w:t>Местоположение на идентификационния номер на превозното средство: …</w:t>
      </w:r>
    </w:p>
    <w:p>
      <w:pPr>
        <w:spacing w:after="0"/>
        <w:ind w:left="851" w:hanging="851"/>
        <w:rPr>
          <w:rFonts w:eastAsia="Arial Unicode MS"/>
          <w:noProof/>
          <w:szCs w:val="24"/>
        </w:rPr>
      </w:pPr>
      <w:r>
        <w:rPr>
          <w:noProof/>
        </w:rPr>
        <w:t>0.9.</w:t>
      </w:r>
      <w:r>
        <w:rPr>
          <w:noProof/>
        </w:rPr>
        <w:tab/>
        <w:t>Наименование и адрес на представителя на производителя (когато има): …</w:t>
      </w:r>
    </w:p>
    <w:p>
      <w:pPr>
        <w:spacing w:after="0"/>
        <w:ind w:left="851" w:hanging="851"/>
        <w:rPr>
          <w:rFonts w:eastAsia="Arial Unicode MS"/>
          <w:noProof/>
          <w:szCs w:val="24"/>
        </w:rPr>
      </w:pPr>
      <w:r>
        <w:rPr>
          <w:noProof/>
        </w:rPr>
        <w:t>0.10.</w:t>
      </w:r>
      <w:r>
        <w:rPr>
          <w:noProof/>
        </w:rPr>
        <w:tab/>
        <w:t>Идентификационен номер на превозното средство: …</w:t>
      </w:r>
    </w:p>
    <w:p>
      <w:pPr>
        <w:spacing w:after="0"/>
        <w:ind w:left="851" w:hanging="851"/>
        <w:rPr>
          <w:rFonts w:eastAsia="Arial Unicode MS"/>
          <w:noProof/>
          <w:szCs w:val="24"/>
        </w:rPr>
      </w:pPr>
      <w:r>
        <w:rPr>
          <w:noProof/>
        </w:rPr>
        <w:t>0.11</w:t>
      </w:r>
      <w:r>
        <w:rPr>
          <w:noProof/>
        </w:rPr>
        <w:tab/>
        <w:t>Дата на производство: ……</w:t>
      </w:r>
    </w:p>
    <w:p>
      <w:pPr>
        <w:spacing w:after="0"/>
        <w:rPr>
          <w:rFonts w:eastAsia="Arial Unicode MS"/>
          <w:noProof/>
          <w:szCs w:val="24"/>
        </w:rPr>
      </w:pPr>
      <w:r>
        <w:rPr>
          <w:noProof/>
        </w:rPr>
        <w:t xml:space="preserve">съответства във всички отношения на типа, описан в одобрението (… </w:t>
      </w:r>
      <w:r>
        <w:rPr>
          <w:i/>
          <w:noProof/>
        </w:rPr>
        <w:t>номер на одобрението на типа, включително номер на разширението</w:t>
      </w:r>
      <w:r>
        <w:rPr>
          <w:noProof/>
        </w:rPr>
        <w:t xml:space="preserve">), издадено на (… </w:t>
      </w:r>
      <w:r>
        <w:rPr>
          <w:i/>
          <w:noProof/>
        </w:rPr>
        <w:t>дата на издаване</w:t>
      </w:r>
      <w:r>
        <w:rPr>
          <w:noProof/>
        </w:rPr>
        <w:t>), и</w:t>
      </w:r>
    </w:p>
    <w:p>
      <w:pPr>
        <w:spacing w:after="240"/>
        <w:rPr>
          <w:rFonts w:eastAsia="Arial Unicode MS"/>
          <w:noProof/>
          <w:szCs w:val="24"/>
        </w:rPr>
      </w:pPr>
      <w:r>
        <w:rPr>
          <w:noProof/>
        </w:rPr>
        <w:t>може да получи постоянна регистрация в държавите членки с дясно/ляво (</w:t>
      </w:r>
      <w:r>
        <w:rPr>
          <w:noProof/>
          <w:vertAlign w:val="superscript"/>
        </w:rPr>
        <w:t>б</w:t>
      </w:r>
      <w:r>
        <w:rPr>
          <w:noProof/>
        </w:rPr>
        <w:t>) движение и използващи метрични/имперски (</w:t>
      </w:r>
      <w:r>
        <w:rPr>
          <w:noProof/>
          <w:vertAlign w:val="superscript"/>
        </w:rPr>
        <w:t>в</w:t>
      </w:r>
      <w:r>
        <w:rPr>
          <w:noProof/>
        </w:rPr>
        <w:t>) мерни единици на скоростомера (</w:t>
      </w:r>
      <w:r>
        <w:rPr>
          <w:noProof/>
          <w:vertAlign w:val="superscript"/>
        </w:rPr>
        <w:t>г</w:t>
      </w:r>
      <w:r>
        <w:rPr>
          <w:noProof/>
        </w:rPr>
        <w:t xml:space="preserve">). </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(Място) (Дата):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(Подпис): …</w:t>
            </w:r>
          </w:p>
        </w:tc>
      </w:tr>
    </w:tbl>
    <w:p>
      <w:pPr>
        <w:rPr>
          <w:rFonts w:eastAsia="Arial Unicode MS"/>
          <w:noProof/>
          <w:szCs w:val="24"/>
        </w:rPr>
      </w:pPr>
      <w:r>
        <w:rPr>
          <w:noProof/>
        </w:rPr>
        <w:t>Бележка:</w:t>
      </w:r>
    </w:p>
    <w:p>
      <w:pPr>
        <w:spacing w:after="480"/>
        <w:ind w:left="284" w:hanging="284"/>
        <w:rPr>
          <w:rFonts w:eastAsia="Arial Unicode MS"/>
          <w:noProof/>
          <w:szCs w:val="24"/>
        </w:rPr>
      </w:pPr>
      <w:r>
        <w:rPr>
          <w:noProof/>
        </w:rPr>
        <w:t>-</w:t>
      </w:r>
      <w:r>
        <w:rPr>
          <w:noProof/>
        </w:rPr>
        <w:tab/>
        <w:t xml:space="preserve">Ако този образец се използва за одобряване на типа на превозно средство като изключение на основание нова технология или нова концепция съгласно член 37 от Регламент (EС) № ХХХ/201Х, заглавието на сертификата за съответствие трябва да гласи „ВРЕМЕНЕН СЕРТИФИКАТ ЗА СЪОТВЕТСТВИЕ, ВАЛИДЕН САМО НА ТЕРИТОРИЯТА НА …(ДЧ)“. </w:t>
      </w:r>
    </w:p>
    <w:p>
      <w:pPr>
        <w:spacing w:after="480"/>
        <w:ind w:left="284"/>
        <w:rPr>
          <w:rFonts w:eastAsia="Arial Unicode MS"/>
          <w:noProof/>
          <w:szCs w:val="24"/>
        </w:rPr>
      </w:pPr>
      <w:r>
        <w:rPr>
          <w:noProof/>
        </w:rPr>
        <w:t>Също така вместо „КОМПЛЕКТУВАНИ ПРЕВОЗНИ СРЕДСТВА“ заглавието на временния сертификат за съответствие трябва да съдържа изречението: „ЗА КОМПЛЕКТУВАНИ ПРЕВОЗНИ СРЕДСТВА, ЧИЙТО ТИП Е ОДОБРЕН СЪГЛАСНО ЧЛЕН 37 ОТ РЕГЛАМЕНТ (ЕС) № ХХХ/201Х НА ЕВРОПЕЙСКИЯ ПАРЛАМЕНТ И НА СЪВЕТА ОТ [ДЕН, МЕСЕЦ, ГОДИНА] ОТНОСНО ОДОБРЯВАНЕТО И НАДЗОРА НА ПАЗАРА НА МОТОРНИ ПРЕВОЗНИ СРЕДСТВА И ТЕХНИТЕ РЕМАРКЕТА, КАКТО И ЗА СИСТЕМИ, КОМПОНЕНТИ И ОТДЕЛНИ ТЕХНИЧЕСКИ ВЪЗЛИ, ПРЕДНАЗНАЧЕНИ ЗА ТАКИВА ПРЕВОЗНИ СРЕДСТВА (ВРЕМЕННО ОДОБРЯВАНЕ)“, в съответствие с член 37 от Регламент (ЕС) № ХХХ/201Х.</w:t>
      </w:r>
    </w:p>
    <w:p>
      <w:pPr>
        <w:spacing w:before="0" w:after="0"/>
        <w:jc w:val="left"/>
        <w:rPr>
          <w:rFonts w:eastAsia="Arial Unicode MS"/>
          <w:bCs/>
          <w:noProof/>
          <w:szCs w:val="24"/>
        </w:rPr>
      </w:pPr>
      <w:r>
        <w:rPr>
          <w:noProof/>
        </w:rPr>
        <w:br w:type="page"/>
      </w:r>
    </w:p>
    <w:p>
      <w:pPr>
        <w:spacing w:after="360"/>
        <w:jc w:val="center"/>
        <w:rPr>
          <w:rFonts w:eastAsia="Arial Unicode MS"/>
          <w:bCs/>
          <w:noProof/>
          <w:szCs w:val="24"/>
        </w:rPr>
      </w:pPr>
      <w:r>
        <w:rPr>
          <w:noProof/>
        </w:rPr>
        <w:t>ОБРАЗЕЦ А2 — СТРАНА 1</w:t>
      </w:r>
    </w:p>
    <w:p>
      <w:pPr>
        <w:spacing w:after="480"/>
        <w:jc w:val="center"/>
        <w:rPr>
          <w:rFonts w:eastAsia="Arial Unicode MS"/>
          <w:bCs/>
          <w:noProof/>
          <w:szCs w:val="24"/>
        </w:rPr>
      </w:pPr>
      <w:r>
        <w:rPr>
          <w:noProof/>
        </w:rPr>
        <w:t>КОМПЛЕКТУВАНИ ПРЕВОЗНИ СРЕДСТВА, ПОЛУЧИЛИ ОДОБРЯВАНЕ НА ТИПА ЗА МАЛКИ СЕРИИ</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65"/>
        <w:gridCol w:w="233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[година]</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[пореден номер]</w:t>
            </w:r>
          </w:p>
        </w:tc>
      </w:tr>
    </w:tbl>
    <w:p>
      <w:pPr>
        <w:spacing w:before="360"/>
        <w:jc w:val="center"/>
        <w:rPr>
          <w:rFonts w:eastAsia="Arial Unicode MS"/>
          <w:bCs/>
          <w:noProof/>
          <w:szCs w:val="24"/>
        </w:rPr>
      </w:pPr>
      <w:r>
        <w:rPr>
          <w:noProof/>
        </w:rPr>
        <w:t xml:space="preserve">СЕРТИФИКАТ ЗА СЪОТВЕТСТВИЕ </w:t>
      </w:r>
    </w:p>
    <w:p>
      <w:pPr>
        <w:jc w:val="left"/>
        <w:rPr>
          <w:rFonts w:eastAsia="Arial Unicode MS"/>
          <w:noProof/>
          <w:szCs w:val="24"/>
        </w:rPr>
      </w:pPr>
      <w:r>
        <w:rPr>
          <w:b/>
          <w:i/>
          <w:noProof/>
        </w:rPr>
        <w:t>Страна 1</w:t>
      </w:r>
    </w:p>
    <w:p>
      <w:pPr>
        <w:spacing w:after="0"/>
        <w:rPr>
          <w:rFonts w:eastAsia="Arial Unicode MS"/>
          <w:noProof/>
          <w:szCs w:val="24"/>
        </w:rPr>
      </w:pPr>
      <w:r>
        <w:rPr>
          <w:noProof/>
        </w:rPr>
        <w:t>Долуподписаният [… (</w:t>
      </w:r>
      <w:r>
        <w:rPr>
          <w:i/>
          <w:noProof/>
        </w:rPr>
        <w:t>пълно име и длъжност</w:t>
      </w:r>
      <w:r>
        <w:rPr>
          <w:noProof/>
        </w:rPr>
        <w:t>)] с настоящото удостоверявам, че превозното средство:</w:t>
      </w:r>
    </w:p>
    <w:p>
      <w:pPr>
        <w:spacing w:after="0"/>
        <w:ind w:left="851" w:hanging="851"/>
        <w:rPr>
          <w:rFonts w:eastAsia="Arial Unicode MS"/>
          <w:noProof/>
          <w:szCs w:val="24"/>
        </w:rPr>
      </w:pPr>
      <w:r>
        <w:rPr>
          <w:noProof/>
        </w:rPr>
        <w:t>0.1.</w:t>
      </w:r>
      <w:r>
        <w:rPr>
          <w:noProof/>
        </w:rPr>
        <w:tab/>
        <w:t>Марка (търговско наименование на производителя): …</w:t>
      </w:r>
    </w:p>
    <w:p>
      <w:pPr>
        <w:spacing w:after="0"/>
        <w:ind w:left="851" w:hanging="851"/>
        <w:rPr>
          <w:rFonts w:eastAsia="Arial Unicode MS"/>
          <w:noProof/>
          <w:szCs w:val="24"/>
        </w:rPr>
      </w:pPr>
      <w:r>
        <w:rPr>
          <w:noProof/>
        </w:rPr>
        <w:t>0.2.</w:t>
      </w:r>
      <w:r>
        <w:rPr>
          <w:noProof/>
        </w:rPr>
        <w:tab/>
        <w:t>Тип: …</w:t>
      </w:r>
    </w:p>
    <w:p>
      <w:pPr>
        <w:spacing w:before="100" w:beforeAutospacing="1" w:after="100" w:afterAutospacing="1"/>
        <w:ind w:left="851"/>
        <w:rPr>
          <w:rFonts w:eastAsia="Arial Unicode MS"/>
          <w:noProof/>
          <w:szCs w:val="24"/>
        </w:rPr>
      </w:pPr>
      <w:r>
        <w:rPr>
          <w:noProof/>
        </w:rPr>
        <w:t>Вариант (</w:t>
      </w:r>
      <w:r>
        <w:rPr>
          <w:noProof/>
          <w:vertAlign w:val="superscript"/>
        </w:rPr>
        <w:t>a</w:t>
      </w:r>
      <w:r>
        <w:rPr>
          <w:noProof/>
        </w:rPr>
        <w:t>): …</w:t>
      </w:r>
    </w:p>
    <w:p>
      <w:pPr>
        <w:spacing w:before="100" w:beforeAutospacing="1" w:after="100" w:afterAutospacing="1"/>
        <w:ind w:left="851"/>
        <w:rPr>
          <w:rFonts w:eastAsia="Arial Unicode MS"/>
          <w:noProof/>
          <w:szCs w:val="24"/>
        </w:rPr>
      </w:pPr>
      <w:r>
        <w:rPr>
          <w:noProof/>
        </w:rPr>
        <w:t>Версия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Търговско наименование: …</w:t>
      </w:r>
    </w:p>
    <w:p>
      <w:pPr>
        <w:spacing w:after="0"/>
        <w:ind w:left="851" w:hanging="851"/>
        <w:rPr>
          <w:rFonts w:eastAsia="Arial Unicode MS"/>
          <w:noProof/>
          <w:szCs w:val="24"/>
        </w:rPr>
      </w:pPr>
      <w:r>
        <w:rPr>
          <w:noProof/>
        </w:rPr>
        <w:t>0.4.</w:t>
      </w:r>
      <w:r>
        <w:rPr>
          <w:noProof/>
        </w:rPr>
        <w:tab/>
        <w:t>Категория на превозното средство: …</w:t>
      </w:r>
    </w:p>
    <w:p>
      <w:pPr>
        <w:spacing w:after="0"/>
        <w:ind w:left="851" w:hanging="851"/>
        <w:rPr>
          <w:rFonts w:eastAsia="Arial Unicode MS"/>
          <w:noProof/>
          <w:szCs w:val="24"/>
        </w:rPr>
      </w:pPr>
      <w:r>
        <w:rPr>
          <w:noProof/>
        </w:rPr>
        <w:t>0.5.</w:t>
      </w:r>
      <w:r>
        <w:rPr>
          <w:noProof/>
        </w:rPr>
        <w:tab/>
        <w:t>Наименование на дружеството и адрес на производителя: …</w:t>
      </w:r>
    </w:p>
    <w:p>
      <w:pPr>
        <w:spacing w:after="0"/>
        <w:ind w:left="851" w:hanging="851"/>
        <w:rPr>
          <w:rFonts w:eastAsia="Arial Unicode MS"/>
          <w:noProof/>
          <w:szCs w:val="24"/>
        </w:rPr>
      </w:pPr>
      <w:r>
        <w:rPr>
          <w:noProof/>
        </w:rPr>
        <w:t>0.6.</w:t>
      </w:r>
      <w:r>
        <w:rPr>
          <w:noProof/>
        </w:rPr>
        <w:tab/>
        <w:t>Местоположение и начин на закрепване на задължителните табели: …</w:t>
      </w:r>
    </w:p>
    <w:p>
      <w:pPr>
        <w:spacing w:before="100" w:beforeAutospacing="1" w:after="100" w:afterAutospacing="1"/>
        <w:ind w:left="851"/>
        <w:rPr>
          <w:rFonts w:eastAsia="Arial Unicode MS"/>
          <w:noProof/>
          <w:szCs w:val="24"/>
        </w:rPr>
      </w:pPr>
      <w:r>
        <w:rPr>
          <w:noProof/>
        </w:rPr>
        <w:t>Местоположение на идентификационния номер на превозното средство: …</w:t>
      </w:r>
    </w:p>
    <w:p>
      <w:pPr>
        <w:spacing w:after="0"/>
        <w:ind w:left="851" w:hanging="851"/>
        <w:rPr>
          <w:rFonts w:eastAsia="Arial Unicode MS"/>
          <w:noProof/>
          <w:szCs w:val="24"/>
        </w:rPr>
      </w:pPr>
      <w:r>
        <w:rPr>
          <w:noProof/>
        </w:rPr>
        <w:t>0.9.</w:t>
      </w:r>
      <w:r>
        <w:rPr>
          <w:noProof/>
        </w:rPr>
        <w:tab/>
        <w:t>Наименование и адрес на представителя на производителя (когато има): …</w:t>
      </w:r>
    </w:p>
    <w:p>
      <w:pPr>
        <w:spacing w:after="0"/>
        <w:ind w:left="851" w:hanging="851"/>
        <w:rPr>
          <w:rFonts w:eastAsia="Arial Unicode MS"/>
          <w:noProof/>
          <w:szCs w:val="24"/>
        </w:rPr>
      </w:pPr>
      <w:r>
        <w:rPr>
          <w:noProof/>
        </w:rPr>
        <w:t>0.10.</w:t>
      </w:r>
      <w:r>
        <w:rPr>
          <w:noProof/>
        </w:rPr>
        <w:tab/>
        <w:t>Идентификационен номер на превозното средство: …</w:t>
      </w:r>
    </w:p>
    <w:p>
      <w:pPr>
        <w:spacing w:after="0"/>
        <w:ind w:left="851" w:hanging="851"/>
        <w:rPr>
          <w:rFonts w:eastAsia="Arial Unicode MS"/>
          <w:noProof/>
          <w:szCs w:val="24"/>
        </w:rPr>
      </w:pPr>
      <w:r>
        <w:rPr>
          <w:noProof/>
        </w:rPr>
        <w:t>0.11.</w:t>
      </w:r>
      <w:r>
        <w:rPr>
          <w:noProof/>
        </w:rPr>
        <w:tab/>
        <w:t>Дата на производство: ……….</w:t>
      </w:r>
    </w:p>
    <w:p>
      <w:pPr>
        <w:spacing w:after="0"/>
        <w:rPr>
          <w:rFonts w:eastAsia="Arial Unicode MS"/>
          <w:noProof/>
          <w:szCs w:val="24"/>
        </w:rPr>
      </w:pPr>
      <w:r>
        <w:rPr>
          <w:noProof/>
        </w:rPr>
        <w:t xml:space="preserve">съответства във всички отношения на типа, описан в одобрението (… </w:t>
      </w:r>
      <w:r>
        <w:rPr>
          <w:i/>
          <w:noProof/>
        </w:rPr>
        <w:t>номер на одобрението на типа, включително номер на разширението</w:t>
      </w:r>
      <w:r>
        <w:rPr>
          <w:noProof/>
        </w:rPr>
        <w:t xml:space="preserve">), издадено на (… </w:t>
      </w:r>
      <w:r>
        <w:rPr>
          <w:i/>
          <w:noProof/>
        </w:rPr>
        <w:t>дата на издаване</w:t>
      </w:r>
      <w:r>
        <w:rPr>
          <w:noProof/>
        </w:rPr>
        <w:t>), и</w:t>
      </w:r>
    </w:p>
    <w:p>
      <w:pPr>
        <w:spacing w:after="0"/>
        <w:rPr>
          <w:rFonts w:eastAsia="Arial Unicode MS"/>
          <w:noProof/>
          <w:szCs w:val="24"/>
        </w:rPr>
      </w:pPr>
      <w:r>
        <w:rPr>
          <w:noProof/>
        </w:rPr>
        <w:t>може да получи постоянна регистрация в държавите членки с дясно/ляво (</w:t>
      </w:r>
      <w:r>
        <w:rPr>
          <w:noProof/>
          <w:vertAlign w:val="superscript"/>
        </w:rPr>
        <w:t>б</w:t>
      </w:r>
      <w:r>
        <w:rPr>
          <w:noProof/>
        </w:rPr>
        <w:t>) движение и използващи метрични/имперски (</w:t>
      </w:r>
      <w:r>
        <w:rPr>
          <w:noProof/>
          <w:vertAlign w:val="superscript"/>
        </w:rPr>
        <w:t>в</w:t>
      </w:r>
      <w:r>
        <w:rPr>
          <w:noProof/>
        </w:rPr>
        <w:t>) мерни единици на скоростомера (</w:t>
      </w:r>
      <w:r>
        <w:rPr>
          <w:noProof/>
          <w:vertAlign w:val="superscript"/>
        </w:rPr>
        <w:t>г</w:t>
      </w:r>
      <w:r>
        <w:rPr>
          <w:noProof/>
        </w:rPr>
        <w:t xml:space="preserve">). </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(Място) (Дата):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(Подпис):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ОБРАЗЕЦ Б — СТРАНА 1</w:t>
      </w:r>
    </w:p>
    <w:p>
      <w:pPr>
        <w:spacing w:before="360"/>
        <w:jc w:val="center"/>
        <w:rPr>
          <w:rFonts w:eastAsia="Arial Unicode MS"/>
          <w:bCs/>
          <w:noProof/>
          <w:szCs w:val="24"/>
        </w:rPr>
      </w:pPr>
      <w:r>
        <w:rPr>
          <w:noProof/>
        </w:rPr>
        <w:t>НАПЪЛНО КОМПЛЕКТУВАНИ ПРЕВОЗНИ СРЕДСТВА</w:t>
      </w:r>
    </w:p>
    <w:p>
      <w:pPr>
        <w:jc w:val="center"/>
        <w:rPr>
          <w:rFonts w:eastAsia="Arial Unicode MS"/>
          <w:bCs/>
          <w:noProof/>
          <w:szCs w:val="24"/>
        </w:rPr>
      </w:pPr>
      <w:r>
        <w:rPr>
          <w:noProof/>
        </w:rPr>
        <w:t xml:space="preserve">СЕРТИФИКАТ ЗА СЪОТВЕТСТВИЕ </w:t>
      </w:r>
    </w:p>
    <w:p>
      <w:pPr>
        <w:jc w:val="left"/>
        <w:rPr>
          <w:rFonts w:eastAsia="Arial Unicode MS"/>
          <w:noProof/>
          <w:szCs w:val="24"/>
        </w:rPr>
      </w:pPr>
      <w:r>
        <w:rPr>
          <w:b/>
          <w:i/>
          <w:noProof/>
        </w:rPr>
        <w:t>Страна 1</w:t>
      </w:r>
      <w:r>
        <w:rPr>
          <w:b/>
          <w:noProof/>
        </w:rPr>
        <w:t xml:space="preserve"> </w:t>
      </w:r>
    </w:p>
    <w:p>
      <w:pPr>
        <w:spacing w:after="0"/>
        <w:rPr>
          <w:rFonts w:eastAsia="Arial Unicode MS"/>
          <w:noProof/>
          <w:szCs w:val="24"/>
        </w:rPr>
      </w:pPr>
      <w:r>
        <w:rPr>
          <w:noProof/>
        </w:rPr>
        <w:t>Долуподписаният [… (</w:t>
      </w:r>
      <w:r>
        <w:rPr>
          <w:i/>
          <w:noProof/>
        </w:rPr>
        <w:t>пълно име и длъжност</w:t>
      </w:r>
      <w:r>
        <w:rPr>
          <w:noProof/>
        </w:rPr>
        <w:t>)] с настоящото удостоверявам, че превозното средство:</w:t>
      </w:r>
    </w:p>
    <w:p>
      <w:pPr>
        <w:spacing w:after="0"/>
        <w:ind w:left="851" w:hanging="851"/>
        <w:rPr>
          <w:rFonts w:eastAsia="Arial Unicode MS"/>
          <w:noProof/>
          <w:szCs w:val="24"/>
        </w:rPr>
      </w:pPr>
      <w:r>
        <w:rPr>
          <w:noProof/>
        </w:rPr>
        <w:t>0.1.</w:t>
      </w:r>
      <w:r>
        <w:rPr>
          <w:noProof/>
        </w:rPr>
        <w:tab/>
        <w:t>Марка (търговско наименование на производителя): …</w:t>
      </w:r>
    </w:p>
    <w:p>
      <w:pPr>
        <w:spacing w:after="0"/>
        <w:ind w:left="851" w:hanging="851"/>
        <w:rPr>
          <w:rFonts w:eastAsia="Arial Unicode MS"/>
          <w:noProof/>
          <w:szCs w:val="24"/>
        </w:rPr>
      </w:pPr>
      <w:r>
        <w:rPr>
          <w:noProof/>
        </w:rPr>
        <w:t>0.2.</w:t>
      </w:r>
      <w:r>
        <w:rPr>
          <w:noProof/>
        </w:rPr>
        <w:tab/>
        <w:t>Тип: …</w:t>
      </w:r>
    </w:p>
    <w:p>
      <w:pPr>
        <w:ind w:left="851"/>
        <w:rPr>
          <w:rFonts w:eastAsia="Arial Unicode MS"/>
          <w:noProof/>
          <w:szCs w:val="24"/>
        </w:rPr>
      </w:pPr>
      <w:r>
        <w:rPr>
          <w:noProof/>
        </w:rPr>
        <w:t>Вариант (</w:t>
      </w:r>
      <w:r>
        <w:rPr>
          <w:noProof/>
          <w:vertAlign w:val="superscript"/>
        </w:rPr>
        <w:t>a</w:t>
      </w:r>
      <w:r>
        <w:rPr>
          <w:noProof/>
        </w:rPr>
        <w:t>): …</w:t>
      </w:r>
    </w:p>
    <w:p>
      <w:pPr>
        <w:ind w:left="851"/>
        <w:rPr>
          <w:rFonts w:eastAsia="Arial Unicode MS"/>
          <w:noProof/>
          <w:szCs w:val="24"/>
        </w:rPr>
      </w:pPr>
      <w:r>
        <w:rPr>
          <w:noProof/>
        </w:rPr>
        <w:t>Версия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Търговско наименование: …</w:t>
      </w:r>
    </w:p>
    <w:p>
      <w:pPr>
        <w:spacing w:after="0"/>
        <w:ind w:left="851" w:hanging="851"/>
        <w:rPr>
          <w:rFonts w:eastAsia="Arial Unicode MS"/>
          <w:noProof/>
          <w:szCs w:val="24"/>
        </w:rPr>
      </w:pPr>
      <w:r>
        <w:rPr>
          <w:noProof/>
        </w:rPr>
        <w:t>0.2.2.</w:t>
      </w:r>
      <w:r>
        <w:rPr>
          <w:noProof/>
        </w:rPr>
        <w:tab/>
        <w:t>За превозните средства с многоетапно одобряване на типа — информация за одобряването на типа на базовото превозно средство/превозното средство от предишния етап (посочва се информацията за всеки етап):</w:t>
      </w:r>
    </w:p>
    <w:p>
      <w:pPr>
        <w:spacing w:after="0"/>
        <w:ind w:left="851"/>
        <w:rPr>
          <w:rFonts w:eastAsia="Arial Unicode MS"/>
          <w:noProof/>
          <w:szCs w:val="24"/>
        </w:rPr>
      </w:pPr>
      <w:r>
        <w:rPr>
          <w:noProof/>
        </w:rPr>
        <w:t>Тип: …………………………………………………………………………</w:t>
      </w:r>
    </w:p>
    <w:p>
      <w:pPr>
        <w:spacing w:after="0"/>
        <w:ind w:left="851"/>
        <w:rPr>
          <w:rFonts w:eastAsia="Arial Unicode MS"/>
          <w:noProof/>
          <w:szCs w:val="24"/>
        </w:rPr>
      </w:pPr>
      <w:r>
        <w:rPr>
          <w:noProof/>
        </w:rPr>
        <w:t>Вариант (</w:t>
      </w:r>
      <w:r>
        <w:rPr>
          <w:noProof/>
          <w:vertAlign w:val="superscript"/>
        </w:rPr>
        <w:t>a</w:t>
      </w:r>
      <w:r>
        <w:rPr>
          <w:noProof/>
        </w:rPr>
        <w:t>): …………………………………………………………………..</w:t>
      </w:r>
    </w:p>
    <w:p>
      <w:pPr>
        <w:spacing w:after="0"/>
        <w:ind w:left="851"/>
        <w:rPr>
          <w:rFonts w:eastAsia="Arial Unicode MS"/>
          <w:noProof/>
          <w:szCs w:val="24"/>
        </w:rPr>
      </w:pPr>
      <w:r>
        <w:rPr>
          <w:noProof/>
        </w:rPr>
        <w:t>Версия (</w:t>
      </w:r>
      <w:r>
        <w:rPr>
          <w:noProof/>
          <w:vertAlign w:val="superscript"/>
        </w:rPr>
        <w:t>a</w:t>
      </w:r>
      <w:r>
        <w:rPr>
          <w:noProof/>
        </w:rPr>
        <w:t>): …………………………………………………………………...</w:t>
      </w:r>
    </w:p>
    <w:p>
      <w:pPr>
        <w:spacing w:after="0"/>
        <w:ind w:left="851"/>
        <w:rPr>
          <w:rFonts w:eastAsia="Arial Unicode MS"/>
          <w:noProof/>
          <w:szCs w:val="24"/>
        </w:rPr>
      </w:pPr>
      <w:r>
        <w:rPr>
          <w:noProof/>
        </w:rPr>
        <w:t>Номер на одобрението на типа, номер на разширението …………………………………</w:t>
      </w:r>
    </w:p>
    <w:p>
      <w:pPr>
        <w:spacing w:after="0"/>
        <w:ind w:left="851" w:hanging="851"/>
        <w:rPr>
          <w:rFonts w:eastAsia="Arial Unicode MS"/>
          <w:noProof/>
          <w:szCs w:val="24"/>
        </w:rPr>
      </w:pPr>
      <w:r>
        <w:rPr>
          <w:noProof/>
        </w:rPr>
        <w:t>0.4.</w:t>
      </w:r>
      <w:r>
        <w:rPr>
          <w:noProof/>
        </w:rPr>
        <w:tab/>
        <w:t>Категория на превозното средство: …</w:t>
      </w:r>
    </w:p>
    <w:p>
      <w:pPr>
        <w:spacing w:after="0"/>
        <w:ind w:left="851" w:hanging="851"/>
        <w:rPr>
          <w:rFonts w:eastAsia="Arial Unicode MS"/>
          <w:noProof/>
          <w:szCs w:val="24"/>
        </w:rPr>
      </w:pPr>
      <w:r>
        <w:rPr>
          <w:noProof/>
        </w:rPr>
        <w:t>0.5.</w:t>
      </w:r>
      <w:r>
        <w:rPr>
          <w:noProof/>
        </w:rPr>
        <w:tab/>
        <w:t>Наименование на дружеството и адрес на производителя: …</w:t>
      </w:r>
    </w:p>
    <w:p>
      <w:pPr>
        <w:spacing w:after="0"/>
        <w:ind w:left="851" w:hanging="851"/>
        <w:rPr>
          <w:rFonts w:eastAsia="Arial Unicode MS"/>
          <w:noProof/>
          <w:szCs w:val="24"/>
        </w:rPr>
      </w:pPr>
      <w:r>
        <w:rPr>
          <w:noProof/>
        </w:rPr>
        <w:t>0.5.1.</w:t>
      </w:r>
      <w:r>
        <w:rPr>
          <w:noProof/>
        </w:rPr>
        <w:tab/>
        <w:t>За превозни средства с многоетапно одобряване — наименование на дружеството и адрес на производителя на базовото превозно средство/превозното средство от предишния(те) етап(и)….......</w:t>
      </w:r>
    </w:p>
    <w:p>
      <w:pPr>
        <w:spacing w:after="0"/>
        <w:ind w:left="851" w:hanging="851"/>
        <w:rPr>
          <w:rFonts w:eastAsia="Arial Unicode MS"/>
          <w:noProof/>
          <w:szCs w:val="24"/>
        </w:rPr>
      </w:pPr>
      <w:r>
        <w:rPr>
          <w:noProof/>
        </w:rPr>
        <w:t>0.6.</w:t>
      </w:r>
      <w:r>
        <w:rPr>
          <w:noProof/>
        </w:rPr>
        <w:tab/>
        <w:t>Местоположение и начин на закрепване на задължителните табели: …</w:t>
      </w:r>
    </w:p>
    <w:p>
      <w:pPr>
        <w:ind w:left="851"/>
        <w:rPr>
          <w:rFonts w:eastAsia="Arial Unicode MS"/>
          <w:noProof/>
          <w:szCs w:val="24"/>
        </w:rPr>
      </w:pPr>
      <w:r>
        <w:rPr>
          <w:noProof/>
        </w:rPr>
        <w:t>Местоположение на идентификационния номер на превозното средство: …</w:t>
      </w:r>
    </w:p>
    <w:p>
      <w:pPr>
        <w:spacing w:after="0"/>
        <w:ind w:left="851" w:hanging="851"/>
        <w:rPr>
          <w:rFonts w:eastAsia="Arial Unicode MS"/>
          <w:noProof/>
          <w:szCs w:val="24"/>
        </w:rPr>
      </w:pPr>
      <w:r>
        <w:rPr>
          <w:noProof/>
        </w:rPr>
        <w:t>0.9.</w:t>
      </w:r>
      <w:r>
        <w:rPr>
          <w:noProof/>
        </w:rPr>
        <w:tab/>
        <w:t>Наименование и адрес на представителя на производителя (когато има): …</w:t>
      </w:r>
    </w:p>
    <w:p>
      <w:pPr>
        <w:spacing w:after="0"/>
        <w:ind w:left="851" w:hanging="851"/>
        <w:rPr>
          <w:rFonts w:eastAsia="Arial Unicode MS"/>
          <w:noProof/>
          <w:szCs w:val="24"/>
        </w:rPr>
      </w:pPr>
      <w:r>
        <w:rPr>
          <w:noProof/>
        </w:rPr>
        <w:t>0.10.</w:t>
      </w:r>
      <w:r>
        <w:rPr>
          <w:noProof/>
        </w:rPr>
        <w:tab/>
        <w:t>Идентификационен номер на превозното средство: …</w:t>
      </w:r>
    </w:p>
    <w:p>
      <w:pPr>
        <w:spacing w:after="0"/>
        <w:ind w:left="851" w:hanging="851"/>
        <w:rPr>
          <w:rFonts w:eastAsia="Arial Unicode MS"/>
          <w:noProof/>
          <w:szCs w:val="24"/>
        </w:rPr>
      </w:pPr>
      <w:r>
        <w:rPr>
          <w:noProof/>
        </w:rPr>
        <w:t>0.11.</w:t>
      </w:r>
      <w:r>
        <w:rPr>
          <w:noProof/>
        </w:rPr>
        <w:tab/>
        <w:t>Дата на производство: …….</w:t>
      </w:r>
    </w:p>
    <w:p>
      <w:pPr>
        <w:spacing w:after="0"/>
        <w:ind w:left="567" w:hanging="567"/>
        <w:rPr>
          <w:rFonts w:eastAsia="Arial Unicode MS"/>
          <w:noProof/>
          <w:szCs w:val="24"/>
        </w:rPr>
      </w:pPr>
      <w:r>
        <w:rPr>
          <w:noProof/>
        </w:rPr>
        <w:t>a)</w:t>
      </w:r>
      <w:r>
        <w:rPr>
          <w:noProof/>
        </w:rPr>
        <w:tab/>
        <w:t>е напълно комплектувано и изменено (</w:t>
      </w:r>
      <w:r>
        <w:rPr>
          <w:noProof/>
          <w:vertAlign w:val="superscript"/>
        </w:rPr>
        <w:t>1</w:t>
      </w:r>
      <w:r>
        <w:rPr>
          <w:noProof/>
        </w:rPr>
        <w:t>), както следва: … и</w:t>
      </w:r>
    </w:p>
    <w:p>
      <w:pPr>
        <w:spacing w:after="0"/>
        <w:ind w:left="567" w:hanging="567"/>
        <w:rPr>
          <w:rFonts w:eastAsia="Arial Unicode MS"/>
          <w:noProof/>
          <w:szCs w:val="24"/>
        </w:rPr>
      </w:pPr>
      <w:r>
        <w:rPr>
          <w:noProof/>
        </w:rPr>
        <w:t>б)</w:t>
      </w:r>
      <w:r>
        <w:rPr>
          <w:noProof/>
        </w:rPr>
        <w:tab/>
        <w:t xml:space="preserve">съответства във всички отношения на типа, описан в одобрението (… </w:t>
      </w:r>
      <w:r>
        <w:rPr>
          <w:i/>
          <w:noProof/>
        </w:rPr>
        <w:t>номер на одобрението на типа, включително номер на разширението</w:t>
      </w:r>
      <w:r>
        <w:rPr>
          <w:noProof/>
        </w:rPr>
        <w:t xml:space="preserve">), издадено на (… </w:t>
      </w:r>
      <w:r>
        <w:rPr>
          <w:i/>
          <w:noProof/>
        </w:rPr>
        <w:t>дата на издаване</w:t>
      </w:r>
      <w:r>
        <w:rPr>
          <w:noProof/>
        </w:rPr>
        <w:t>), и</w:t>
      </w:r>
    </w:p>
    <w:p>
      <w:pPr>
        <w:spacing w:after="360"/>
        <w:ind w:left="567" w:hanging="567"/>
        <w:rPr>
          <w:rFonts w:eastAsia="Arial Unicode MS"/>
          <w:noProof/>
          <w:szCs w:val="24"/>
        </w:rPr>
      </w:pPr>
      <w:r>
        <w:rPr>
          <w:noProof/>
        </w:rPr>
        <w:t>в)</w:t>
      </w:r>
      <w:r>
        <w:rPr>
          <w:noProof/>
        </w:rPr>
        <w:tab/>
        <w:t>може да получи постоянна регистрация в държавите членки с дясно/ляво (</w:t>
      </w:r>
      <w:r>
        <w:rPr>
          <w:noProof/>
          <w:vertAlign w:val="superscript"/>
        </w:rPr>
        <w:t>б</w:t>
      </w:r>
      <w:r>
        <w:rPr>
          <w:noProof/>
        </w:rPr>
        <w:t>) движение и използващи метрични/имперски (</w:t>
      </w:r>
      <w:r>
        <w:rPr>
          <w:noProof/>
          <w:vertAlign w:val="superscript"/>
        </w:rPr>
        <w:t>в</w:t>
      </w:r>
      <w:r>
        <w:rPr>
          <w:noProof/>
        </w:rPr>
        <w:t>) мерни единици на скоростомера (</w:t>
      </w:r>
      <w:r>
        <w:rPr>
          <w:noProof/>
          <w:vertAlign w:val="superscript"/>
        </w:rPr>
        <w:t>г</w:t>
      </w:r>
      <w:r>
        <w:rPr>
          <w:noProof/>
        </w:rPr>
        <w:t>).</w:t>
      </w:r>
    </w:p>
    <w:tbl>
      <w:tblPr>
        <w:tblpPr w:leftFromText="180" w:rightFromText="180" w:vertAnchor="text" w:horzAnchor="margin" w:tblpY="355"/>
        <w:tblW w:w="89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9"/>
        <w:gridCol w:w="6237"/>
      </w:tblGrid>
      <w:tr>
        <w:trPr>
          <w:tblCellSpacing w:w="0" w:type="dxa"/>
        </w:trPr>
        <w:tc>
          <w:tcPr>
            <w:tcW w:w="273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(Място) (Дата): …</w:t>
            </w:r>
          </w:p>
        </w:tc>
        <w:tc>
          <w:tcPr>
            <w:tcW w:w="623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(Подпис): …</w:t>
            </w:r>
          </w:p>
        </w:tc>
      </w:tr>
    </w:tbl>
    <w:p>
      <w:pPr>
        <w:spacing w:before="840" w:after="0"/>
        <w:rPr>
          <w:rFonts w:eastAsia="Arial Unicode MS"/>
          <w:noProof/>
          <w:szCs w:val="24"/>
        </w:rPr>
      </w:pPr>
      <w:r>
        <w:rPr>
          <w:noProof/>
        </w:rPr>
        <w:t>Приложения: Сертификат за съответствие, издаден на всеки предишен етап.</w:t>
      </w:r>
    </w:p>
    <w:p>
      <w:pPr>
        <w:spacing w:before="360"/>
        <w:rPr>
          <w:rFonts w:eastAsia="Arial Unicode MS"/>
          <w:noProof/>
          <w:szCs w:val="24"/>
        </w:rPr>
      </w:pPr>
      <w:r>
        <w:rPr>
          <w:noProof/>
        </w:rPr>
        <w:br w:type="page"/>
        <w:t>Бележка:</w:t>
      </w:r>
    </w:p>
    <w:p>
      <w:pPr>
        <w:spacing w:before="360" w:after="0"/>
        <w:rPr>
          <w:rFonts w:eastAsia="Arial Unicode MS"/>
          <w:noProof/>
          <w:szCs w:val="24"/>
        </w:rPr>
      </w:pPr>
      <w:r>
        <w:rPr>
          <w:noProof/>
        </w:rPr>
        <w:t xml:space="preserve">- Ако този образец се използва за одобряване на типа на превозно средство като изключение на основание нова технология или нова концепция съгласно член 37 от Регламент (EС) № ХХХ/201Х, заглавието на сертификата трябва да гласи „ВРЕМЕНЕН СЕРТИФИКАТ ЗА СЪОТВЕТСТВИЕ, ВАЛИДЕН САМО НА ТЕРИТОРИЯТА НА …(ДЧ)“. </w:t>
      </w:r>
    </w:p>
    <w:p>
      <w:pPr>
        <w:spacing w:before="360" w:after="0"/>
        <w:rPr>
          <w:rFonts w:eastAsia="Arial Unicode MS"/>
          <w:noProof/>
          <w:szCs w:val="24"/>
        </w:rPr>
      </w:pPr>
      <w:r>
        <w:rPr>
          <w:noProof/>
        </w:rPr>
        <w:t>Също така вместо „КОМПЛЕКТУВАНИ ПРЕВОЗНИ СРЕДСТВА“ заглавието на временния сертификат за съответствие трябва да съдържа изречението: „ЗА КОМПЛЕКТУВАНИ ПРЕВОЗНИ СРЕДСТВА, ЧИЙТО ТИП Е ОДОБРЕН СЪГЛАСНО ЧЛЕН 37 ОТ РЕГЛАМЕНТ (ЕС) № ХХХ/201Х НА ЕВРОПЕЙСКИЯ ПАРЛАМЕНТ И НА СЪВЕТА ОТ [ДЕН, МЕСЕЦ, ГОДИНА] ОТНОСНО ОДОБРЯВАНЕТО И НАДЗОРА НА ПАЗАРА НА МОТОРНИ ПРЕВОЗНИ СРЕДСТВА И ТЕХНИТЕ РЕМАРКЕТА, КАКТО И ЗА СИСТЕМИ, КОМПОНЕНТИ И ОТДЕЛНИ ТЕХНИЧЕСКИ ВЪЗЛИ, ПРЕДНАЗНАЧЕНИ ЗА ТАКИВА ПРЕВОЗНИ СРЕДСТВА (ВРЕМЕННО ОДОБРЯВАНЕ)“, в съответствие с член 37 от Регламент (ЕС) № ХХХ/201Х.</w:t>
      </w:r>
    </w:p>
    <w:p>
      <w:pPr>
        <w:jc w:val="center"/>
        <w:rPr>
          <w:rFonts w:eastAsia="Arial Unicode MS"/>
          <w:bCs/>
          <w:noProof/>
          <w:szCs w:val="24"/>
        </w:rPr>
      </w:pPr>
      <w:r>
        <w:rPr>
          <w:noProof/>
        </w:rPr>
        <w:br w:type="page"/>
        <w:t>СТРАНА 2</w:t>
      </w:r>
    </w:p>
    <w:p>
      <w:pPr>
        <w:spacing w:before="240" w:after="240"/>
        <w:jc w:val="center"/>
        <w:rPr>
          <w:rFonts w:eastAsia="Arial Unicode MS"/>
          <w:bCs/>
          <w:noProof/>
          <w:szCs w:val="24"/>
        </w:rPr>
      </w:pPr>
      <w:r>
        <w:rPr>
          <w:noProof/>
        </w:rPr>
        <w:t>КАТЕГОРИЯ ПРЕВОЗНИ СРЕДСТВА M</w:t>
      </w:r>
      <w:r>
        <w:rPr>
          <w:noProof/>
          <w:vertAlign w:val="subscript"/>
        </w:rPr>
        <w:t>1</w:t>
      </w:r>
    </w:p>
    <w:p>
      <w:pPr>
        <w:jc w:val="center"/>
        <w:rPr>
          <w:rFonts w:eastAsia="Arial Unicode MS"/>
          <w:bCs/>
          <w:noProof/>
          <w:szCs w:val="24"/>
        </w:rPr>
      </w:pPr>
      <w:r>
        <w:rPr>
          <w:noProof/>
        </w:rPr>
        <w:t>(комплектувани и напълно комплектувани превозни средства)</w:t>
      </w:r>
    </w:p>
    <w:p>
      <w:pPr>
        <w:jc w:val="left"/>
        <w:rPr>
          <w:rFonts w:eastAsia="Arial Unicode MS"/>
          <w:b/>
          <w:bCs/>
          <w:noProof/>
          <w:szCs w:val="24"/>
        </w:rPr>
      </w:pPr>
      <w:r>
        <w:rPr>
          <w:b/>
          <w:i/>
          <w:noProof/>
        </w:rPr>
        <w:t>Страна 2</w:t>
      </w:r>
    </w:p>
    <w:p>
      <w:pPr>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3.</w:t>
      </w:r>
      <w:r>
        <w:rPr>
          <w:noProof/>
        </w:rPr>
        <w:tab/>
        <w:t>Задвижващи оси (брой, местоположение, взаимно свързване): … …</w:t>
      </w:r>
    </w:p>
    <w:p>
      <w:pPr>
        <w:spacing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Дължина: … mm</w:t>
      </w:r>
    </w:p>
    <w:p>
      <w:pPr>
        <w:spacing w:after="0"/>
        <w:ind w:left="851" w:hanging="851"/>
        <w:rPr>
          <w:rFonts w:eastAsia="Arial Unicode MS"/>
          <w:noProof/>
          <w:szCs w:val="24"/>
        </w:rPr>
      </w:pPr>
      <w:r>
        <w:rPr>
          <w:noProof/>
        </w:rPr>
        <w:t>6.</w:t>
      </w:r>
      <w:r>
        <w:rPr>
          <w:noProof/>
        </w:rPr>
        <w:tab/>
        <w:t>Широчина: … mm</w:t>
      </w:r>
    </w:p>
    <w:p>
      <w:pPr>
        <w:spacing w:after="0"/>
        <w:ind w:left="851" w:hanging="851"/>
        <w:rPr>
          <w:rFonts w:eastAsia="Arial Unicode MS"/>
          <w:noProof/>
          <w:szCs w:val="24"/>
        </w:rPr>
      </w:pPr>
      <w:r>
        <w:rPr>
          <w:noProof/>
        </w:rPr>
        <w:t>7.</w:t>
      </w:r>
      <w:r>
        <w:rPr>
          <w:noProof/>
        </w:rPr>
        <w:tab/>
        <w:t>Височина: … mm</w:t>
      </w:r>
    </w:p>
    <w:p>
      <w:pPr>
        <w:spacing w:after="0"/>
        <w:ind w:left="851" w:hanging="851"/>
        <w:rPr>
          <w:rFonts w:eastAsia="Arial Unicode MS"/>
          <w:noProof/>
          <w:szCs w:val="24"/>
        </w:rPr>
      </w:pPr>
      <w:r>
        <w:rPr>
          <w:b/>
          <w:noProof/>
        </w:rPr>
        <w:t>Маси</w:t>
      </w:r>
    </w:p>
    <w:p>
      <w:pPr>
        <w:spacing w:after="0"/>
        <w:ind w:left="851" w:hanging="851"/>
        <w:rPr>
          <w:rFonts w:eastAsia="Arial Unicode MS"/>
          <w:noProof/>
          <w:szCs w:val="24"/>
        </w:rPr>
      </w:pPr>
      <w:r>
        <w:rPr>
          <w:noProof/>
        </w:rPr>
        <w:t>13.</w:t>
      </w:r>
      <w:r>
        <w:rPr>
          <w:noProof/>
        </w:rPr>
        <w:tab/>
        <w:t>Маса в готовност за движение: … kg</w:t>
      </w:r>
    </w:p>
    <w:p>
      <w:pPr>
        <w:spacing w:after="0"/>
        <w:ind w:left="851" w:hanging="851"/>
        <w:rPr>
          <w:rFonts w:eastAsia="Arial Unicode MS"/>
          <w:noProof/>
          <w:szCs w:val="24"/>
        </w:rPr>
      </w:pPr>
      <w:r>
        <w:rPr>
          <w:noProof/>
        </w:rPr>
        <w:t>13.2.</w:t>
      </w:r>
      <w:r>
        <w:rPr>
          <w:noProof/>
        </w:rPr>
        <w:tab/>
        <w:t>Действителна маса на превозното средство: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 w:val="left" w:pos="6379"/>
          <w:tab w:val="left" w:pos="7513"/>
        </w:tabs>
        <w:spacing w:after="0"/>
        <w:ind w:left="851" w:hanging="851"/>
        <w:rPr>
          <w:rFonts w:eastAsia="Arial Unicode MS"/>
          <w:noProof/>
          <w:szCs w:val="24"/>
        </w:rPr>
      </w:pPr>
      <w:r>
        <w:rPr>
          <w:noProof/>
        </w:rPr>
        <w:t>16.2.</w:t>
      </w:r>
      <w:r>
        <w:rPr>
          <w:noProof/>
        </w:rPr>
        <w:tab/>
        <w:t>Технически допустима маса на всяка ос:</w:t>
      </w:r>
      <w:r>
        <w:rPr>
          <w:noProof/>
        </w:rPr>
        <w:tab/>
        <w:t>1. … kg</w:t>
      </w:r>
      <w:r>
        <w:rPr>
          <w:noProof/>
        </w:rPr>
        <w:tab/>
        <w:t>2. … kg</w:t>
      </w:r>
      <w:r>
        <w:rPr>
          <w:noProof/>
        </w:rPr>
        <w:tab/>
        <w:t>3. … kg и т.н.</w:t>
      </w:r>
    </w:p>
    <w:p>
      <w:pPr>
        <w:spacing w:after="0"/>
        <w:ind w:left="851" w:hanging="851"/>
        <w:rPr>
          <w:rFonts w:eastAsia="Arial Unicode MS"/>
          <w:noProof/>
          <w:szCs w:val="24"/>
        </w:rPr>
      </w:pPr>
      <w:r>
        <w:rPr>
          <w:noProof/>
        </w:rPr>
        <w:t>16.4.</w:t>
      </w:r>
      <w:r>
        <w:rPr>
          <w:noProof/>
        </w:rPr>
        <w:tab/>
        <w:t>Технически допустима максимална маса на състава: … kg</w:t>
      </w:r>
    </w:p>
    <w:p>
      <w:pPr>
        <w:spacing w:after="0"/>
        <w:ind w:left="851" w:hanging="851"/>
        <w:rPr>
          <w:rFonts w:eastAsia="Arial Unicode MS"/>
          <w:noProof/>
          <w:szCs w:val="24"/>
        </w:rPr>
      </w:pPr>
      <w:r>
        <w:rPr>
          <w:noProof/>
        </w:rPr>
        <w:t>18.</w:t>
      </w:r>
      <w:r>
        <w:rPr>
          <w:noProof/>
        </w:rPr>
        <w:tab/>
        <w:t>Технически допустима максимална теглена маса в случай на:</w:t>
      </w:r>
    </w:p>
    <w:p>
      <w:pPr>
        <w:spacing w:after="0"/>
        <w:ind w:left="851" w:hanging="851"/>
        <w:rPr>
          <w:rFonts w:eastAsia="Arial Unicode MS"/>
          <w:noProof/>
          <w:szCs w:val="24"/>
        </w:rPr>
      </w:pPr>
      <w:r>
        <w:rPr>
          <w:noProof/>
        </w:rPr>
        <w:t>18.1.</w:t>
      </w:r>
      <w:r>
        <w:rPr>
          <w:noProof/>
        </w:rPr>
        <w:tab/>
        <w:t>Ремарке с теглич: … kg</w:t>
      </w:r>
    </w:p>
    <w:p>
      <w:pPr>
        <w:spacing w:after="0"/>
        <w:ind w:left="851" w:hanging="851"/>
        <w:rPr>
          <w:rFonts w:eastAsia="Arial Unicode MS"/>
          <w:noProof/>
          <w:szCs w:val="24"/>
        </w:rPr>
      </w:pPr>
      <w:r>
        <w:rPr>
          <w:noProof/>
        </w:rPr>
        <w:t>18.3.</w:t>
      </w:r>
      <w:r>
        <w:rPr>
          <w:noProof/>
        </w:rPr>
        <w:tab/>
        <w:t>Ремарке с централна ос: … kg</w:t>
      </w:r>
    </w:p>
    <w:p>
      <w:pPr>
        <w:spacing w:after="0"/>
        <w:ind w:left="851" w:hanging="851"/>
        <w:rPr>
          <w:rFonts w:eastAsia="Arial Unicode MS"/>
          <w:noProof/>
          <w:szCs w:val="24"/>
        </w:rPr>
      </w:pPr>
      <w:r>
        <w:rPr>
          <w:noProof/>
        </w:rPr>
        <w:t>18.4.</w:t>
      </w:r>
      <w:r>
        <w:rPr>
          <w:noProof/>
        </w:rPr>
        <w:tab/>
        <w:t>Ремарке без спирачна уредба: … kg</w:t>
      </w:r>
    </w:p>
    <w:p>
      <w:pPr>
        <w:spacing w:after="0"/>
        <w:ind w:left="851" w:hanging="851"/>
        <w:rPr>
          <w:rFonts w:eastAsia="Arial Unicode MS"/>
          <w:noProof/>
          <w:szCs w:val="24"/>
        </w:rPr>
      </w:pPr>
      <w:r>
        <w:rPr>
          <w:noProof/>
        </w:rPr>
        <w:t>19.</w:t>
      </w:r>
      <w:r>
        <w:rPr>
          <w:noProof/>
        </w:rPr>
        <w:tab/>
        <w:t>Технически допустима максимална статична вертикална маса в точката на прикачване: … kg</w:t>
      </w:r>
    </w:p>
    <w:p>
      <w:pPr>
        <w:spacing w:after="0"/>
        <w:ind w:left="851" w:hanging="851"/>
        <w:rPr>
          <w:rFonts w:eastAsia="Arial Unicode MS"/>
          <w:noProof/>
          <w:szCs w:val="24"/>
        </w:rPr>
      </w:pPr>
      <w:r>
        <w:rPr>
          <w:b/>
          <w:noProof/>
        </w:rPr>
        <w:t>Силова уредба</w:t>
      </w:r>
    </w:p>
    <w:p>
      <w:pPr>
        <w:spacing w:after="0"/>
        <w:ind w:left="851" w:hanging="851"/>
        <w:rPr>
          <w:rFonts w:eastAsia="Arial Unicode MS"/>
          <w:noProof/>
          <w:szCs w:val="24"/>
        </w:rPr>
      </w:pPr>
      <w:r>
        <w:rPr>
          <w:noProof/>
        </w:rPr>
        <w:t>20.</w:t>
      </w:r>
      <w:r>
        <w:rPr>
          <w:noProof/>
        </w:rPr>
        <w:tab/>
        <w:t>Производител на двигателя: …</w:t>
      </w:r>
    </w:p>
    <w:p>
      <w:pPr>
        <w:spacing w:after="0"/>
        <w:ind w:left="851" w:hanging="851"/>
        <w:rPr>
          <w:rFonts w:eastAsia="Arial Unicode MS"/>
          <w:noProof/>
          <w:szCs w:val="24"/>
        </w:rPr>
      </w:pPr>
      <w:r>
        <w:rPr>
          <w:noProof/>
        </w:rPr>
        <w:t>21.</w:t>
      </w:r>
      <w:r>
        <w:rPr>
          <w:noProof/>
        </w:rPr>
        <w:tab/>
        <w:t>Код на двигателя, както е обозначен на двигателя: …</w:t>
      </w:r>
    </w:p>
    <w:p>
      <w:pPr>
        <w:spacing w:after="0"/>
        <w:ind w:left="851" w:hanging="851"/>
        <w:rPr>
          <w:rFonts w:eastAsia="Arial Unicode MS"/>
          <w:noProof/>
          <w:szCs w:val="24"/>
        </w:rPr>
      </w:pPr>
      <w:r>
        <w:rPr>
          <w:noProof/>
        </w:rPr>
        <w:t>22.</w:t>
      </w:r>
      <w:r>
        <w:rPr>
          <w:noProof/>
        </w:rPr>
        <w:tab/>
        <w:t>Принцип на работа: …</w:t>
      </w:r>
    </w:p>
    <w:p>
      <w:pPr>
        <w:spacing w:after="0"/>
        <w:ind w:left="851" w:hanging="851"/>
        <w:rPr>
          <w:rFonts w:eastAsia="Arial Unicode MS"/>
          <w:noProof/>
          <w:szCs w:val="24"/>
        </w:rPr>
      </w:pPr>
      <w:r>
        <w:rPr>
          <w:noProof/>
        </w:rPr>
        <w:t>23.</w:t>
      </w:r>
      <w:r>
        <w:rPr>
          <w:noProof/>
        </w:rPr>
        <w:tab/>
        <w:t>Изцяло електрически: да/не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Хибридно [електрическо] превозно средство: да/не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Брой и разположение на цилиндрите: …</w:t>
      </w:r>
    </w:p>
    <w:p>
      <w:pPr>
        <w:spacing w:after="0"/>
        <w:ind w:left="851" w:hanging="851"/>
        <w:rPr>
          <w:rFonts w:eastAsia="Arial Unicode MS"/>
          <w:noProof/>
          <w:szCs w:val="24"/>
        </w:rPr>
      </w:pPr>
      <w:r>
        <w:rPr>
          <w:noProof/>
        </w:rPr>
        <w:t>25.</w:t>
      </w:r>
      <w:r>
        <w:rPr>
          <w:noProof/>
        </w:rPr>
        <w:tab/>
        <w:t>Работен обем на двигателя: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Гориво: дизелово гориво/бензин/ВНГ/СПГ-биометан/ВПГ/етанол/биодизел/ водород (</w:t>
      </w:r>
      <w:r>
        <w:rPr>
          <w:noProof/>
          <w:vertAlign w:val="superscript"/>
        </w:rPr>
        <w:t>1</w:t>
      </w:r>
      <w:r>
        <w:rPr>
          <w:noProof/>
        </w:rPr>
        <w:t xml:space="preserve">) </w:t>
      </w:r>
    </w:p>
    <w:p>
      <w:pPr>
        <w:spacing w:after="0"/>
        <w:ind w:left="851" w:hanging="851"/>
        <w:rPr>
          <w:rFonts w:eastAsia="Arial Unicode MS"/>
          <w:noProof/>
          <w:szCs w:val="24"/>
        </w:rPr>
      </w:pPr>
      <w:r>
        <w:rPr>
          <w:noProof/>
        </w:rPr>
        <w:t>26.1.</w:t>
      </w:r>
      <w:r>
        <w:rPr>
          <w:noProof/>
        </w:rPr>
        <w:tab/>
        <w:t>За едно гориво/за две горива/с гъвкав горивен режим/за два вида гориво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(Само за два вида гориво) Тип 1А/Тип 1Б/Тип 2А/Тип 2Б/Тип 3Б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Максимална мощност</w:t>
      </w:r>
    </w:p>
    <w:p>
      <w:pPr>
        <w:spacing w:after="0"/>
        <w:ind w:left="851" w:hanging="851"/>
        <w:rPr>
          <w:rFonts w:eastAsia="Arial Unicode MS"/>
          <w:noProof/>
          <w:szCs w:val="24"/>
        </w:rPr>
      </w:pPr>
      <w:r>
        <w:rPr>
          <w:noProof/>
        </w:rPr>
        <w:t>27.1.</w:t>
      </w:r>
      <w:r>
        <w:rPr>
          <w:noProof/>
        </w:rPr>
        <w:tab/>
        <w:t>Максимална полезна мощност (</w:t>
      </w:r>
      <w:r>
        <w:rPr>
          <w:noProof/>
          <w:vertAlign w:val="superscript"/>
        </w:rPr>
        <w:t>ж</w:t>
      </w:r>
      <w:r>
        <w:rPr>
          <w:noProof/>
        </w:rPr>
        <w:t>): … kW при … min</w:t>
      </w:r>
      <w:r>
        <w:rPr>
          <w:noProof/>
          <w:vertAlign w:val="superscript"/>
        </w:rPr>
        <w:t>–1</w:t>
      </w:r>
      <w:r>
        <w:rPr>
          <w:noProof/>
        </w:rPr>
        <w:t xml:space="preserve"> (двигател с вътрешно горене)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Максимална часова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Максимална полезна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Максимална мощност за 30 минути: … kW (електродвигател) (</w:t>
      </w:r>
      <w:r>
        <w:rPr>
          <w:noProof/>
          <w:vertAlign w:val="superscript"/>
        </w:rPr>
        <w:t>1</w:t>
      </w:r>
      <w:r>
        <w:rPr>
          <w:noProof/>
        </w:rPr>
        <w:t>)</w:t>
      </w:r>
    </w:p>
    <w:p>
      <w:pPr>
        <w:spacing w:before="240" w:after="0"/>
        <w:ind w:left="851" w:hanging="851"/>
        <w:rPr>
          <w:rFonts w:eastAsia="Arial Unicode MS"/>
          <w:noProof/>
          <w:szCs w:val="24"/>
        </w:rPr>
      </w:pPr>
      <w:r>
        <w:rPr>
          <w:b/>
          <w:noProof/>
        </w:rPr>
        <w:t>Максимална скорост</w:t>
      </w:r>
    </w:p>
    <w:p>
      <w:pPr>
        <w:spacing w:after="0"/>
        <w:ind w:left="851" w:hanging="851"/>
        <w:rPr>
          <w:rFonts w:eastAsia="Arial Unicode MS"/>
          <w:noProof/>
          <w:szCs w:val="24"/>
        </w:rPr>
      </w:pPr>
      <w:r>
        <w:rPr>
          <w:noProof/>
        </w:rPr>
        <w:t>29.</w:t>
      </w:r>
      <w:r>
        <w:rPr>
          <w:noProof/>
        </w:rPr>
        <w:tab/>
        <w:t>Максимална скорост: … km/h</w:t>
      </w:r>
    </w:p>
    <w:p>
      <w:pPr>
        <w:spacing w:before="240" w:after="0"/>
        <w:ind w:left="851" w:hanging="851"/>
        <w:rPr>
          <w:rFonts w:eastAsia="Arial Unicode MS"/>
          <w:noProof/>
          <w:szCs w:val="24"/>
        </w:rPr>
      </w:pPr>
      <w:r>
        <w:rPr>
          <w:b/>
          <w:noProof/>
        </w:rPr>
        <w:t>Оси и окачване</w:t>
      </w:r>
    </w:p>
    <w:p>
      <w:pPr>
        <w:spacing w:after="0"/>
        <w:ind w:left="851" w:hanging="851"/>
        <w:rPr>
          <w:rFonts w:eastAsia="Arial Unicode MS"/>
          <w:noProof/>
          <w:szCs w:val="24"/>
        </w:rPr>
      </w:pPr>
      <w:r>
        <w:rPr>
          <w:noProof/>
        </w:rPr>
        <w:t>30.</w:t>
      </w:r>
      <w:r>
        <w:rPr>
          <w:noProof/>
        </w:rPr>
        <w:tab/>
        <w:t>Колея на оста/осите:</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1" w:hanging="851"/>
        <w:rPr>
          <w:rFonts w:eastAsia="Arial Unicode MS"/>
          <w:noProof/>
          <w:szCs w:val="24"/>
        </w:rPr>
      </w:pPr>
      <w:r>
        <w:rPr>
          <w:b/>
          <w:noProof/>
        </w:rPr>
        <w:t>Спирачки</w:t>
      </w:r>
    </w:p>
    <w:p>
      <w:pPr>
        <w:spacing w:after="0"/>
        <w:ind w:left="851" w:hanging="851"/>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before="240" w:after="0"/>
        <w:ind w:left="851" w:hanging="851"/>
        <w:rPr>
          <w:rFonts w:eastAsia="Arial Unicode MS"/>
          <w:noProof/>
          <w:szCs w:val="24"/>
        </w:rPr>
      </w:pPr>
      <w:r>
        <w:rPr>
          <w:b/>
          <w:noProof/>
        </w:rPr>
        <w:t>Каросерия</w:t>
      </w:r>
    </w:p>
    <w:p>
      <w:pPr>
        <w:spacing w:after="0"/>
        <w:ind w:left="851" w:hanging="851"/>
        <w:rPr>
          <w:rFonts w:eastAsia="Arial Unicode MS"/>
          <w:noProof/>
          <w:szCs w:val="24"/>
        </w:rPr>
      </w:pPr>
      <w:r>
        <w:rPr>
          <w:noProof/>
        </w:rPr>
        <w:t>38.</w:t>
      </w:r>
      <w:r>
        <w:rPr>
          <w:noProof/>
        </w:rPr>
        <w:tab/>
        <w:t>Код на каросерията (</w:t>
      </w:r>
      <w:r>
        <w:rPr>
          <w:noProof/>
          <w:vertAlign w:val="superscript"/>
        </w:rPr>
        <w:t>и</w:t>
      </w:r>
      <w:r>
        <w:rPr>
          <w:noProof/>
        </w:rPr>
        <w:t>): …</w:t>
      </w:r>
    </w:p>
    <w:p>
      <w:pPr>
        <w:spacing w:after="0"/>
        <w:ind w:left="851" w:hanging="851"/>
        <w:rPr>
          <w:rFonts w:eastAsia="Arial Unicode MS"/>
          <w:noProof/>
          <w:szCs w:val="24"/>
        </w:rPr>
      </w:pPr>
      <w:r>
        <w:rPr>
          <w:noProof/>
        </w:rPr>
        <w:t>40.</w:t>
      </w:r>
      <w:r>
        <w:rPr>
          <w:noProof/>
        </w:rPr>
        <w:tab/>
        <w:t>Цвят на превозното средство (</w:t>
      </w:r>
      <w:r>
        <w:rPr>
          <w:noProof/>
          <w:vertAlign w:val="superscript"/>
        </w:rPr>
        <w:t>й</w:t>
      </w:r>
      <w:r>
        <w:rPr>
          <w:noProof/>
        </w:rPr>
        <w:t>): …</w:t>
      </w:r>
    </w:p>
    <w:p>
      <w:pPr>
        <w:spacing w:after="0"/>
        <w:ind w:left="851" w:hanging="851"/>
        <w:rPr>
          <w:rFonts w:eastAsia="Arial Unicode MS"/>
          <w:noProof/>
          <w:szCs w:val="24"/>
        </w:rPr>
      </w:pPr>
      <w:r>
        <w:rPr>
          <w:noProof/>
        </w:rPr>
        <w:t>41.</w:t>
      </w:r>
      <w:r>
        <w:rPr>
          <w:noProof/>
        </w:rPr>
        <w:tab/>
        <w:t>Брой и конфигурация на вратите: …</w:t>
      </w:r>
    </w:p>
    <w:p>
      <w:pPr>
        <w:spacing w:after="0"/>
        <w:ind w:left="851" w:hanging="851"/>
        <w:rPr>
          <w:rFonts w:eastAsia="Arial Unicode MS"/>
          <w:noProof/>
          <w:szCs w:val="24"/>
        </w:rPr>
      </w:pPr>
      <w:r>
        <w:rPr>
          <w:noProof/>
        </w:rPr>
        <w:t>42.</w:t>
      </w:r>
      <w:r>
        <w:rPr>
          <w:noProof/>
        </w:rPr>
        <w:tab/>
        <w:t>Брой на местата за сядане (включително мястото на водача) (</w:t>
      </w:r>
      <w:r>
        <w:rPr>
          <w:noProof/>
          <w:vertAlign w:val="superscript"/>
        </w:rPr>
        <w:t>к</w:t>
      </w:r>
      <w:r>
        <w:rPr>
          <w:noProof/>
        </w:rPr>
        <w:t>): …</w:t>
      </w:r>
    </w:p>
    <w:p>
      <w:pPr>
        <w:spacing w:after="0"/>
        <w:ind w:left="851" w:hanging="851"/>
        <w:rPr>
          <w:rFonts w:eastAsia="Arial Unicode MS"/>
          <w:noProof/>
          <w:szCs w:val="24"/>
        </w:rPr>
      </w:pPr>
      <w:r>
        <w:rPr>
          <w:noProof/>
        </w:rPr>
        <w:t>42.1.</w:t>
      </w:r>
      <w:r>
        <w:rPr>
          <w:noProof/>
        </w:rPr>
        <w:tab/>
        <w:t>Седалка(и), предвидена(и) за използване само когато превозното средство е неподвижно: …</w:t>
      </w:r>
    </w:p>
    <w:p>
      <w:pPr>
        <w:spacing w:after="0"/>
        <w:ind w:left="851" w:hanging="851"/>
        <w:rPr>
          <w:rFonts w:eastAsia="Arial Unicode MS"/>
          <w:noProof/>
          <w:szCs w:val="24"/>
        </w:rPr>
      </w:pPr>
      <w:r>
        <w:rPr>
          <w:noProof/>
        </w:rPr>
        <w:t>42.3.</w:t>
      </w:r>
      <w:r>
        <w:rPr>
          <w:noProof/>
        </w:rPr>
        <w:tab/>
        <w:t>Брой на местата, достъпни за лица в инвалидни колички: …</w:t>
      </w:r>
    </w:p>
    <w:p>
      <w:pPr>
        <w:spacing w:before="240" w:after="0"/>
        <w:ind w:left="851" w:hanging="851"/>
        <w:rPr>
          <w:rFonts w:eastAsia="Arial Unicode MS"/>
          <w:noProof/>
          <w:szCs w:val="24"/>
        </w:rPr>
      </w:pPr>
      <w:r>
        <w:rPr>
          <w:b/>
          <w:noProof/>
        </w:rPr>
        <w:t>Екологични характеристики</w:t>
      </w:r>
    </w:p>
    <w:p>
      <w:pPr>
        <w:spacing w:after="0"/>
        <w:ind w:left="851" w:hanging="851"/>
        <w:rPr>
          <w:rFonts w:eastAsia="Arial Unicode MS"/>
          <w:noProof/>
          <w:szCs w:val="24"/>
        </w:rPr>
      </w:pPr>
      <w:r>
        <w:rPr>
          <w:noProof/>
        </w:rPr>
        <w:t>46.</w:t>
      </w:r>
      <w:r>
        <w:rPr>
          <w:noProof/>
        </w:rPr>
        <w:tab/>
        <w:t>Ниво на шума</w:t>
      </w:r>
    </w:p>
    <w:p>
      <w:pPr>
        <w:spacing w:before="240"/>
        <w:ind w:left="851"/>
        <w:rPr>
          <w:rFonts w:eastAsia="Arial Unicode MS"/>
          <w:noProof/>
          <w:szCs w:val="24"/>
        </w:rPr>
      </w:pPr>
      <w:r>
        <w:rPr>
          <w:noProof/>
        </w:rPr>
        <w:t>На място: … dB(A) при честота на въртене на двигателя: … min</w:t>
      </w:r>
      <w:r>
        <w:rPr>
          <w:noProof/>
          <w:vertAlign w:val="superscript"/>
        </w:rPr>
        <w:t>-1</w:t>
      </w:r>
      <w:r>
        <w:rPr>
          <w:noProof/>
        </w:rPr>
        <w:t xml:space="preserve"> </w:t>
      </w:r>
    </w:p>
    <w:p>
      <w:pPr>
        <w:spacing w:before="240"/>
        <w:ind w:left="851"/>
        <w:rPr>
          <w:rFonts w:eastAsia="Arial Unicode MS"/>
          <w:noProof/>
          <w:szCs w:val="24"/>
        </w:rPr>
      </w:pPr>
      <w:r>
        <w:rPr>
          <w:noProof/>
        </w:rPr>
        <w:t>В движение: … dB(A)</w:t>
      </w:r>
    </w:p>
    <w:p>
      <w:pPr>
        <w:spacing w:after="0"/>
        <w:ind w:left="851" w:hanging="851"/>
        <w:rPr>
          <w:rFonts w:eastAsia="Arial Unicode MS"/>
          <w:noProof/>
          <w:szCs w:val="24"/>
        </w:rPr>
      </w:pPr>
      <w:r>
        <w:rPr>
          <w:noProof/>
        </w:rPr>
        <w:t>47.</w:t>
      </w:r>
      <w:r>
        <w:rPr>
          <w:noProof/>
        </w:rPr>
        <w:tab/>
        <w:t>Ниво на емисии на отработили газове (</w:t>
      </w:r>
      <w:r>
        <w:rPr>
          <w:noProof/>
          <w:vertAlign w:val="superscript"/>
        </w:rPr>
        <w:t>л</w:t>
      </w:r>
      <w:r>
        <w:rPr>
          <w:noProof/>
        </w:rPr>
        <w:t>): Евро …</w:t>
      </w:r>
    </w:p>
    <w:p>
      <w:pPr>
        <w:spacing w:after="0"/>
        <w:ind w:left="851" w:hanging="851"/>
        <w:rPr>
          <w:rFonts w:eastAsia="Arial Unicode MS"/>
          <w:noProof/>
          <w:szCs w:val="24"/>
        </w:rPr>
      </w:pPr>
      <w:r>
        <w:rPr>
          <w:noProof/>
        </w:rPr>
        <w:t>48.</w:t>
      </w:r>
      <w:r>
        <w:rPr>
          <w:noProof/>
        </w:rPr>
        <w:tab/>
        <w:t>Емисии на отработили газове (</w:t>
      </w:r>
      <w:r>
        <w:rPr>
          <w:noProof/>
          <w:vertAlign w:val="superscript"/>
        </w:rPr>
        <w:t>м</w:t>
      </w:r>
      <w:r>
        <w:rPr>
          <w:noProof/>
        </w:rPr>
        <w:t>)(</w:t>
      </w:r>
      <w:r>
        <w:rPr>
          <w:noProof/>
          <w:vertAlign w:val="superscript"/>
        </w:rPr>
        <w:t>м1</w:t>
      </w:r>
      <w:r>
        <w:rPr>
          <w:noProof/>
        </w:rPr>
        <w:t>)(</w:t>
      </w:r>
      <w:r>
        <w:rPr>
          <w:noProof/>
          <w:vertAlign w:val="superscript"/>
        </w:rPr>
        <w:t>м2</w:t>
      </w:r>
      <w:r>
        <w:rPr>
          <w:noProof/>
        </w:rPr>
        <w:t>):</w:t>
      </w:r>
    </w:p>
    <w:p>
      <w:pPr>
        <w:ind w:left="851"/>
        <w:rPr>
          <w:rFonts w:eastAsia="Arial Unicode MS"/>
          <w:noProof/>
          <w:szCs w:val="24"/>
        </w:rPr>
      </w:pPr>
      <w:r>
        <w:rPr>
          <w:noProof/>
        </w:rPr>
        <w:t>Номер на основния регулаторен акт и на последно изменящия го регулаторен акт: …</w:t>
      </w:r>
    </w:p>
    <w:p>
      <w:pPr>
        <w:spacing w:before="0" w:after="0"/>
        <w:ind w:left="1418" w:hanging="567"/>
        <w:rPr>
          <w:rFonts w:eastAsia="Arial Unicode MS"/>
          <w:noProof/>
          <w:szCs w:val="24"/>
        </w:rPr>
      </w:pPr>
      <w:r>
        <w:rPr>
          <w:noProof/>
        </w:rPr>
        <w:t>1.1.</w:t>
      </w:r>
      <w:r>
        <w:rPr>
          <w:noProof/>
        </w:rPr>
        <w:tab/>
        <w:t>Процедура за изпитване: тип I или ESC (</w:t>
      </w:r>
      <w:r>
        <w:rPr>
          <w:noProof/>
          <w:vertAlign w:val="superscript"/>
        </w:rPr>
        <w:t>1</w:t>
      </w:r>
      <w:r>
        <w:rPr>
          <w:noProof/>
        </w:rPr>
        <w:t>)</w:t>
      </w:r>
    </w:p>
    <w:p>
      <w:pPr>
        <w:ind w:left="1418"/>
        <w:rPr>
          <w:rFonts w:eastAsia="Arial Unicode MS"/>
          <w:noProof/>
          <w:szCs w:val="24"/>
        </w:rPr>
      </w:pPr>
      <w:r>
        <w:rPr>
          <w:noProof/>
        </w:rPr>
        <w:t>CO: … HC: … NO</w:t>
      </w:r>
      <w:r>
        <w:rPr>
          <w:noProof/>
          <w:vertAlign w:val="subscript"/>
        </w:rPr>
        <w:t>x</w:t>
      </w:r>
      <w:r>
        <w:rPr>
          <w:noProof/>
        </w:rPr>
        <w:t>: … HC + NO</w:t>
      </w:r>
      <w:r>
        <w:rPr>
          <w:noProof/>
          <w:vertAlign w:val="subscript"/>
        </w:rPr>
        <w:t>x</w:t>
      </w:r>
      <w:r>
        <w:rPr>
          <w:noProof/>
        </w:rPr>
        <w:t>: … Частици: …</w:t>
      </w:r>
    </w:p>
    <w:p>
      <w:pPr>
        <w:spacing w:before="0" w:after="0"/>
        <w:ind w:left="1418"/>
        <w:rPr>
          <w:rFonts w:eastAsia="Arial Unicode MS"/>
          <w:noProof/>
          <w:szCs w:val="24"/>
        </w:rPr>
      </w:pPr>
      <w:r>
        <w:rPr>
          <w:noProof/>
        </w:rPr>
        <w:t>Димност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Процедура за изпитване: тип I (Евро 5 или 6 (1) или WHSC (ЕВРО VI) (</w:t>
      </w:r>
      <w:r>
        <w:rPr>
          <w:noProof/>
          <w:vertAlign w:val="superscript"/>
        </w:rPr>
        <w:t>1</w:t>
      </w:r>
      <w:r>
        <w:rPr>
          <w:noProof/>
        </w:rPr>
        <w:t>)</w:t>
      </w:r>
    </w:p>
    <w:p>
      <w:pPr>
        <w:tabs>
          <w:tab w:val="left" w:pos="3261"/>
          <w:tab w:val="left" w:pos="4111"/>
        </w:tabs>
        <w:spacing w:after="0"/>
        <w:ind w:left="1418"/>
        <w:rPr>
          <w:rFonts w:eastAsia="Arial Unicode MS"/>
          <w:noProof/>
          <w:szCs w:val="24"/>
        </w:rPr>
      </w:pPr>
      <w:r>
        <w:rPr>
          <w:noProof/>
        </w:rPr>
        <w:t>CO: … THC: … NMHC: … NO</w:t>
      </w:r>
      <w:r>
        <w:rPr>
          <w:noProof/>
          <w:vertAlign w:val="subscript"/>
        </w:rPr>
        <w:t>x</w:t>
      </w:r>
      <w:r>
        <w:rPr>
          <w:noProof/>
        </w:rPr>
        <w:t>: … THC + NO</w:t>
      </w:r>
      <w:r>
        <w:rPr>
          <w:noProof/>
          <w:vertAlign w:val="subscript"/>
        </w:rPr>
        <w:t>x</w:t>
      </w:r>
      <w:r>
        <w:rPr>
          <w:noProof/>
        </w:rPr>
        <w:t>: … NH</w:t>
      </w:r>
      <w:r>
        <w:rPr>
          <w:noProof/>
          <w:vertAlign w:val="subscript"/>
        </w:rPr>
        <w:t>3</w:t>
      </w:r>
      <w:r>
        <w:rPr>
          <w:noProof/>
        </w:rPr>
        <w:t xml:space="preserve">: … </w:t>
      </w:r>
      <w:r>
        <w:rPr>
          <w:noProof/>
        </w:rPr>
        <w:br/>
        <w:t>Частици (маса): …</w:t>
      </w:r>
      <w:r>
        <w:rPr>
          <w:noProof/>
        </w:rPr>
        <w:tab/>
        <w:t>Частици (брой): …</w:t>
      </w:r>
    </w:p>
    <w:p>
      <w:pPr>
        <w:spacing w:after="0"/>
        <w:ind w:left="1418" w:hanging="567"/>
        <w:rPr>
          <w:rFonts w:eastAsia="Arial Unicode MS"/>
          <w:noProof/>
          <w:szCs w:val="24"/>
        </w:rPr>
      </w:pPr>
      <w:r>
        <w:rPr>
          <w:noProof/>
        </w:rPr>
        <w:t>2.1.</w:t>
      </w:r>
      <w:r>
        <w:rPr>
          <w:noProof/>
        </w:rPr>
        <w:tab/>
        <w:t>Процедура за изпитване: ETC (ако е приложимо)</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Частици: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Процедура за изпитване: WHTC (ЕВРО VI)</w:t>
      </w:r>
    </w:p>
    <w:p>
      <w:pPr>
        <w:tabs>
          <w:tab w:val="left" w:pos="2268"/>
          <w:tab w:val="left" w:pos="3261"/>
          <w:tab w:val="left" w:pos="4536"/>
          <w:tab w:val="left" w:pos="5529"/>
          <w:tab w:val="left" w:pos="6521"/>
        </w:tabs>
        <w:spacing w:after="0"/>
        <w:ind w:left="1418"/>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NH</w:t>
      </w:r>
      <w:r>
        <w:rPr>
          <w:noProof/>
          <w:vertAlign w:val="subscript"/>
        </w:rPr>
        <w:t>3</w:t>
      </w:r>
      <w:r>
        <w:rPr>
          <w:noProof/>
        </w:rPr>
        <w:t>: … Частици (маса): … Частици (брой): …</w:t>
      </w:r>
    </w:p>
    <w:p>
      <w:pPr>
        <w:spacing w:after="0"/>
        <w:ind w:left="851" w:hanging="840"/>
        <w:rPr>
          <w:rFonts w:eastAsia="Arial Unicode MS"/>
          <w:noProof/>
          <w:szCs w:val="24"/>
        </w:rPr>
      </w:pPr>
      <w:r>
        <w:rPr>
          <w:noProof/>
        </w:rPr>
        <w:t>48.1.</w:t>
      </w:r>
      <w:r>
        <w:rPr>
          <w:noProof/>
        </w:rPr>
        <w:tab/>
        <w:t>Коригирана стойност на коефициента на поглъщане на светлината: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Емисии на CO</w:t>
      </w:r>
      <w:r>
        <w:rPr>
          <w:noProof/>
          <w:vertAlign w:val="subscript"/>
        </w:rPr>
        <w:t>2</w:t>
      </w:r>
      <w:r>
        <w:rPr>
          <w:noProof/>
        </w:rPr>
        <w:t>/разход на гориво/разход на електрическа енергия (</w:t>
      </w:r>
      <w:r>
        <w:rPr>
          <w:noProof/>
          <w:vertAlign w:val="superscript"/>
        </w:rPr>
        <w:t>м</w:t>
      </w:r>
      <w:r>
        <w:rPr>
          <w:noProof/>
        </w:rPr>
        <w:t>):</w:t>
      </w:r>
    </w:p>
    <w:p>
      <w:pPr>
        <w:spacing w:after="240"/>
        <w:ind w:left="1418" w:hanging="567"/>
        <w:rPr>
          <w:rFonts w:eastAsia="Arial Unicode MS"/>
          <w:noProof/>
          <w:szCs w:val="24"/>
        </w:rPr>
      </w:pPr>
      <w:r>
        <w:rPr>
          <w:noProof/>
        </w:rPr>
        <w:t>1.</w:t>
      </w:r>
      <w:r>
        <w:rPr>
          <w:noProof/>
        </w:rPr>
        <w:tab/>
        <w:t>всички видове двигатели с изключение на изцяло електрическите превозни средства</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Eмисии на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Разход на гориво</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Градски условия:</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Извънградски условия:</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Комбиниран цикъл на движение:</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Среднопретеглена стойност за комбиниран цикъл на движение</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изцяло електрически превозни средства и хибридни електрически превозни средства с външно зареждане</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Разход на електрическа енергия (среднопретеглена стойност за комбиниран цикъл на движение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Пробег в електрически режим на задвижване:</w:t>
            </w:r>
          </w:p>
        </w:tc>
        <w:tc>
          <w:tcPr>
            <w:tcW w:w="0" w:type="auto"/>
            <w:hideMark/>
          </w:tcPr>
          <w:p>
            <w:pPr>
              <w:spacing w:before="195" w:after="0"/>
              <w:jc w:val="left"/>
              <w:rPr>
                <w:rFonts w:eastAsia="Arial Unicode MS"/>
                <w:noProof/>
                <w:sz w:val="22"/>
                <w:szCs w:val="24"/>
              </w:rPr>
            </w:pPr>
            <w:r>
              <w:rPr>
                <w:noProof/>
                <w:sz w:val="22"/>
              </w:rPr>
              <w:t>… km</w:t>
            </w:r>
          </w:p>
        </w:tc>
      </w:tr>
    </w:tbl>
    <w:p>
      <w:pPr>
        <w:spacing w:after="0"/>
        <w:ind w:left="1418" w:hanging="567"/>
        <w:rPr>
          <w:rFonts w:eastAsia="Arial Unicode MS"/>
          <w:noProof/>
          <w:szCs w:val="24"/>
        </w:rPr>
      </w:pPr>
      <w:r>
        <w:rPr>
          <w:noProof/>
        </w:rPr>
        <w:t>3.</w:t>
      </w:r>
      <w:r>
        <w:rPr>
          <w:noProof/>
        </w:rPr>
        <w:tab/>
        <w:t>Превозно средство, оборудвано с екологична иновация(и): да/не (</w:t>
      </w:r>
      <w:r>
        <w:rPr>
          <w:noProof/>
          <w:vertAlign w:val="superscript"/>
        </w:rPr>
        <w:t>1</w:t>
      </w:r>
      <w:r>
        <w:rPr>
          <w:noProof/>
        </w:rPr>
        <w:t>)</w:t>
      </w:r>
    </w:p>
    <w:p>
      <w:pPr>
        <w:spacing w:after="0"/>
        <w:ind w:left="1418" w:hanging="567"/>
        <w:rPr>
          <w:rFonts w:eastAsia="Arial Unicode MS"/>
          <w:noProof/>
          <w:szCs w:val="24"/>
        </w:rPr>
      </w:pPr>
      <w:r>
        <w:rPr>
          <w:noProof/>
        </w:rPr>
        <w:t>3.1.</w:t>
      </w:r>
      <w:r>
        <w:rPr>
          <w:noProof/>
        </w:rPr>
        <w:tab/>
        <w:t>Общ код на екологичната иновация(и) (</w:t>
      </w:r>
      <w:r>
        <w:rPr>
          <w:noProof/>
          <w:vertAlign w:val="superscript"/>
        </w:rPr>
        <w:t>п1</w:t>
      </w:r>
      <w:r>
        <w:rPr>
          <w:noProof/>
        </w:rPr>
        <w:t>): …</w:t>
      </w:r>
    </w:p>
    <w:p>
      <w:pPr>
        <w:spacing w:after="0"/>
        <w:ind w:left="1418" w:hanging="567"/>
        <w:rPr>
          <w:rFonts w:eastAsia="Arial Unicode MS"/>
          <w:noProof/>
          <w:szCs w:val="24"/>
        </w:rPr>
      </w:pPr>
      <w:r>
        <w:rPr>
          <w:noProof/>
        </w:rPr>
        <w:t>3.2.</w:t>
      </w:r>
      <w:r>
        <w:rPr>
          <w:noProof/>
        </w:rPr>
        <w:tab/>
        <w:t>Общо намаление на емисиите на СО</w:t>
      </w:r>
      <w:r>
        <w:rPr>
          <w:noProof/>
          <w:vertAlign w:val="subscript"/>
        </w:rPr>
        <w:t>2</w:t>
      </w:r>
      <w:r>
        <w:rPr>
          <w:noProof/>
        </w:rPr>
        <w:t>, дължащо се на екологичната иновация(и) (</w:t>
      </w:r>
      <w:r>
        <w:rPr>
          <w:noProof/>
          <w:vertAlign w:val="superscript"/>
        </w:rPr>
        <w:t>п2</w:t>
      </w:r>
      <w:r>
        <w:rPr>
          <w:noProof/>
        </w:rPr>
        <w:t>) (повтаря се за всяко използвано при изпитването еталонно гориво): …</w:t>
      </w:r>
    </w:p>
    <w:p>
      <w:pPr>
        <w:spacing w:before="240" w:after="0"/>
        <w:rPr>
          <w:rFonts w:eastAsia="Arial Unicode MS"/>
          <w:noProof/>
          <w:szCs w:val="24"/>
        </w:rPr>
      </w:pPr>
      <w:r>
        <w:rPr>
          <w:b/>
          <w:noProof/>
        </w:rPr>
        <w:t>Разни</w:t>
      </w:r>
    </w:p>
    <w:p>
      <w:pPr>
        <w:spacing w:after="0"/>
        <w:ind w:left="851" w:hanging="851"/>
        <w:rPr>
          <w:rFonts w:eastAsia="Arial Unicode MS"/>
          <w:noProof/>
          <w:szCs w:val="24"/>
        </w:rPr>
      </w:pPr>
      <w:r>
        <w:rPr>
          <w:noProof/>
        </w:rPr>
        <w:t>51.</w:t>
      </w:r>
      <w:r>
        <w:rPr>
          <w:noProof/>
        </w:rPr>
        <w:tab/>
        <w:t>За превозни средства със специално предназначение: обозначение в съответствие с приложение II, раздел 5: …</w:t>
      </w:r>
    </w:p>
    <w:p>
      <w:pPr>
        <w:spacing w:after="0"/>
        <w:ind w:left="851" w:hanging="851"/>
        <w:rPr>
          <w:rFonts w:eastAsia="Arial Unicode MS"/>
          <w:noProof/>
          <w:szCs w:val="24"/>
        </w:rPr>
      </w:pPr>
      <w:r>
        <w:rPr>
          <w:noProof/>
        </w:rPr>
        <w:t>52.</w:t>
      </w:r>
      <w:r>
        <w:rPr>
          <w:noProof/>
        </w:rPr>
        <w:tab/>
        <w:t>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spacing w:before="240" w:after="240"/>
        <w:jc w:val="center"/>
        <w:rPr>
          <w:rFonts w:eastAsia="Arial Unicode MS"/>
          <w:bCs/>
          <w:noProof/>
          <w:szCs w:val="24"/>
        </w:rPr>
      </w:pPr>
      <w:r>
        <w:rPr>
          <w:noProof/>
        </w:rPr>
        <w:t>КАТЕГОРИЯ ПРЕВОЗНИ СРЕДСТВА M</w:t>
      </w:r>
      <w:r>
        <w:rPr>
          <w:noProof/>
          <w:vertAlign w:val="subscript"/>
        </w:rPr>
        <w:t>2</w:t>
      </w:r>
    </w:p>
    <w:p>
      <w:pPr>
        <w:jc w:val="center"/>
        <w:rPr>
          <w:rFonts w:eastAsia="Arial Unicode MS"/>
          <w:bCs/>
          <w:noProof/>
          <w:szCs w:val="24"/>
        </w:rPr>
      </w:pPr>
      <w:r>
        <w:rPr>
          <w:noProof/>
        </w:rPr>
        <w:t>(комплектувани и напълно комплектувани превозни средства)</w:t>
      </w:r>
    </w:p>
    <w:p>
      <w:pPr>
        <w:jc w:val="left"/>
        <w:rPr>
          <w:rFonts w:eastAsia="Arial Unicode MS"/>
          <w:noProof/>
          <w:szCs w:val="24"/>
        </w:rPr>
      </w:pPr>
      <w:r>
        <w:rPr>
          <w:b/>
          <w:i/>
          <w:noProof/>
        </w:rPr>
        <w:t>Страна 2</w:t>
      </w:r>
    </w:p>
    <w:p>
      <w:pPr>
        <w:spacing w:after="0"/>
        <w:ind w:left="851" w:hanging="851"/>
        <w:rPr>
          <w:rFonts w:eastAsia="Arial Unicode MS"/>
          <w:b/>
          <w:bC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1.1.</w:t>
      </w:r>
      <w:r>
        <w:rPr>
          <w:noProof/>
        </w:rPr>
        <w:tab/>
        <w:t>Брой и местоположение на осите със сдвоени колела: …</w:t>
      </w:r>
    </w:p>
    <w:p>
      <w:pPr>
        <w:spacing w:after="0"/>
        <w:ind w:left="851" w:hanging="851"/>
        <w:rPr>
          <w:rFonts w:eastAsia="Arial Unicode MS"/>
          <w:noProof/>
          <w:szCs w:val="24"/>
        </w:rPr>
      </w:pPr>
      <w:r>
        <w:rPr>
          <w:noProof/>
        </w:rPr>
        <w:t>2.</w:t>
      </w:r>
      <w:r>
        <w:rPr>
          <w:noProof/>
        </w:rPr>
        <w:tab/>
        <w:t>Управляеми оси (брой, местоположение): …</w:t>
      </w:r>
    </w:p>
    <w:p>
      <w:pPr>
        <w:spacing w:after="0"/>
        <w:ind w:left="851" w:hanging="851"/>
        <w:rPr>
          <w:rFonts w:eastAsia="Arial Unicode MS"/>
          <w:noProof/>
          <w:szCs w:val="24"/>
        </w:rPr>
      </w:pPr>
      <w:r>
        <w:rPr>
          <w:noProof/>
        </w:rPr>
        <w:t>3.</w:t>
      </w:r>
      <w:r>
        <w:rPr>
          <w:noProof/>
        </w:rPr>
        <w:tab/>
        <w:t>Задвижващи оси (брой, местоположение, взаимно свързване): … …</w:t>
      </w:r>
    </w:p>
    <w:p>
      <w:pPr>
        <w:spacing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Дължина: … mm</w:t>
      </w:r>
    </w:p>
    <w:p>
      <w:pPr>
        <w:spacing w:after="0"/>
        <w:ind w:left="851" w:hanging="851"/>
        <w:rPr>
          <w:rFonts w:eastAsia="Arial Unicode MS"/>
          <w:noProof/>
          <w:szCs w:val="24"/>
        </w:rPr>
      </w:pPr>
      <w:r>
        <w:rPr>
          <w:noProof/>
        </w:rPr>
        <w:t>6.</w:t>
      </w:r>
      <w:r>
        <w:rPr>
          <w:noProof/>
        </w:rPr>
        <w:tab/>
        <w:t>Широчина: … mm</w:t>
      </w:r>
    </w:p>
    <w:p>
      <w:pPr>
        <w:spacing w:after="0"/>
        <w:ind w:left="851" w:hanging="851"/>
        <w:rPr>
          <w:rFonts w:eastAsia="Arial Unicode MS"/>
          <w:noProof/>
          <w:szCs w:val="24"/>
        </w:rPr>
      </w:pPr>
      <w:r>
        <w:rPr>
          <w:noProof/>
        </w:rPr>
        <w:t>7.</w:t>
      </w:r>
      <w:r>
        <w:rPr>
          <w:noProof/>
        </w:rPr>
        <w:tab/>
        <w:t>Височина: … mm</w:t>
      </w:r>
    </w:p>
    <w:p>
      <w:pPr>
        <w:spacing w:after="0"/>
        <w:ind w:left="851" w:hanging="851"/>
        <w:rPr>
          <w:rFonts w:eastAsia="Arial Unicode MS"/>
          <w:noProof/>
          <w:szCs w:val="24"/>
        </w:rPr>
      </w:pPr>
      <w:r>
        <w:rPr>
          <w:noProof/>
        </w:rPr>
        <w:t>9.</w:t>
      </w:r>
      <w:r>
        <w:rPr>
          <w:noProof/>
        </w:rPr>
        <w:tab/>
        <w:t>Разстояние между предния край на превозното средство и центъра на теглително-прикачното устройство: … mm</w:t>
      </w:r>
    </w:p>
    <w:p>
      <w:pPr>
        <w:spacing w:after="0"/>
        <w:ind w:left="851" w:hanging="851"/>
        <w:rPr>
          <w:rFonts w:eastAsia="Arial Unicode MS"/>
          <w:noProof/>
          <w:szCs w:val="24"/>
        </w:rPr>
      </w:pPr>
      <w:r>
        <w:rPr>
          <w:noProof/>
        </w:rPr>
        <w:t>12.</w:t>
      </w:r>
      <w:r>
        <w:rPr>
          <w:noProof/>
        </w:rPr>
        <w:tab/>
        <w:t>Заден надвес: … mm</w:t>
      </w:r>
    </w:p>
    <w:p>
      <w:pPr>
        <w:spacing w:after="0"/>
        <w:ind w:left="851" w:hanging="851"/>
        <w:rPr>
          <w:rFonts w:eastAsia="Arial Unicode MS"/>
          <w:noProof/>
          <w:szCs w:val="24"/>
        </w:rPr>
      </w:pPr>
      <w:r>
        <w:rPr>
          <w:b/>
          <w:noProof/>
        </w:rPr>
        <w:t>Маси</w:t>
      </w:r>
    </w:p>
    <w:p>
      <w:pPr>
        <w:spacing w:after="0"/>
        <w:ind w:left="851" w:hanging="851"/>
        <w:rPr>
          <w:rFonts w:eastAsia="Arial Unicode MS"/>
          <w:noProof/>
          <w:szCs w:val="24"/>
        </w:rPr>
      </w:pPr>
      <w:r>
        <w:rPr>
          <w:noProof/>
        </w:rPr>
        <w:t>13.</w:t>
      </w:r>
      <w:r>
        <w:rPr>
          <w:noProof/>
        </w:rPr>
        <w:tab/>
        <w:t>Маса в готовност за движение: … kg</w:t>
      </w:r>
    </w:p>
    <w:p>
      <w:pPr>
        <w:tabs>
          <w:tab w:val="left" w:pos="5387"/>
          <w:tab w:val="left" w:pos="6521"/>
          <w:tab w:val="left" w:pos="7655"/>
        </w:tabs>
        <w:spacing w:after="0"/>
        <w:ind w:left="851" w:hanging="851"/>
        <w:rPr>
          <w:rFonts w:eastAsia="Arial Unicode MS"/>
          <w:noProof/>
          <w:szCs w:val="24"/>
        </w:rPr>
      </w:pPr>
      <w:r>
        <w:rPr>
          <w:noProof/>
        </w:rPr>
        <w:t>13.1.</w:t>
      </w:r>
      <w:r>
        <w:rPr>
          <w:noProof/>
        </w:rPr>
        <w:tab/>
        <w:t>Разпределение на тази маса между осите:</w:t>
      </w:r>
      <w:r>
        <w:rPr>
          <w:noProof/>
        </w:rPr>
        <w:tab/>
        <w:t>1. … kg</w:t>
      </w:r>
      <w:r>
        <w:rPr>
          <w:noProof/>
        </w:rPr>
        <w:tab/>
        <w:t>2. … kg</w:t>
      </w:r>
      <w:r>
        <w:rPr>
          <w:noProof/>
        </w:rPr>
        <w:tab/>
        <w:t>3. … kg и т.н.</w:t>
      </w:r>
    </w:p>
    <w:p>
      <w:pPr>
        <w:spacing w:after="0"/>
        <w:ind w:left="851" w:hanging="840"/>
        <w:rPr>
          <w:rFonts w:eastAsia="Arial Unicode MS"/>
          <w:noProof/>
          <w:szCs w:val="24"/>
        </w:rPr>
      </w:pPr>
      <w:r>
        <w:rPr>
          <w:noProof/>
        </w:rPr>
        <w:t>13.2.</w:t>
      </w:r>
      <w:r>
        <w:rPr>
          <w:noProof/>
        </w:rPr>
        <w:tab/>
        <w:t>Действителна маса на превозното средство: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529"/>
          <w:tab w:val="left" w:pos="6663"/>
          <w:tab w:val="left" w:pos="7797"/>
        </w:tabs>
        <w:spacing w:after="0"/>
        <w:ind w:left="851" w:hanging="851"/>
        <w:rPr>
          <w:rFonts w:eastAsia="Arial Unicode MS"/>
          <w:noProof/>
          <w:szCs w:val="24"/>
        </w:rPr>
      </w:pPr>
      <w:r>
        <w:rPr>
          <w:noProof/>
        </w:rPr>
        <w:t>16.2.</w:t>
      </w:r>
      <w:r>
        <w:rPr>
          <w:noProof/>
        </w:rPr>
        <w:tab/>
        <w:t>Технически допустима маса на всяка ос:</w:t>
      </w:r>
      <w:r>
        <w:rPr>
          <w:noProof/>
        </w:rPr>
        <w:tab/>
        <w:t>1. … kg</w:t>
      </w:r>
      <w:r>
        <w:rPr>
          <w:noProof/>
        </w:rPr>
        <w:tab/>
        <w:t>2. … kg</w:t>
      </w:r>
      <w:r>
        <w:rPr>
          <w:noProof/>
        </w:rPr>
        <w:tab/>
        <w:t>3. … kg и т.н.</w:t>
      </w:r>
    </w:p>
    <w:p>
      <w:pPr>
        <w:tabs>
          <w:tab w:val="left" w:pos="5954"/>
          <w:tab w:val="left" w:pos="6946"/>
        </w:tabs>
        <w:spacing w:after="0"/>
        <w:ind w:left="851" w:hanging="851"/>
        <w:rPr>
          <w:rFonts w:eastAsia="Arial Unicode MS"/>
          <w:noProof/>
          <w:szCs w:val="24"/>
        </w:rPr>
      </w:pPr>
      <w:r>
        <w:rPr>
          <w:noProof/>
        </w:rPr>
        <w:t>16.3.</w:t>
      </w:r>
      <w:r>
        <w:rPr>
          <w:noProof/>
        </w:rPr>
        <w:tab/>
        <w:t>Технически допустима маса на всяка група оси:</w:t>
      </w:r>
      <w:r>
        <w:rPr>
          <w:noProof/>
        </w:rPr>
        <w:tab/>
        <w:t>1. … kg</w:t>
      </w:r>
      <w:r>
        <w:rPr>
          <w:noProof/>
        </w:rPr>
        <w:tab/>
        <w:t>2. … kg</w:t>
      </w:r>
      <w:r>
        <w:rPr>
          <w:noProof/>
        </w:rPr>
        <w:tab/>
        <w:t>3. … kg и т.н.</w:t>
      </w:r>
    </w:p>
    <w:p>
      <w:pPr>
        <w:spacing w:after="0"/>
        <w:ind w:left="851" w:hanging="840"/>
        <w:rPr>
          <w:rFonts w:eastAsia="Arial Unicode MS"/>
          <w:noProof/>
          <w:szCs w:val="24"/>
        </w:rPr>
      </w:pPr>
      <w:r>
        <w:rPr>
          <w:noProof/>
        </w:rPr>
        <w:t>16.4.</w:t>
      </w:r>
      <w:r>
        <w:rPr>
          <w:noProof/>
        </w:rPr>
        <w:tab/>
        <w:t>Технически допустима максимална маса на състава: … kg</w:t>
      </w:r>
    </w:p>
    <w:p>
      <w:pPr>
        <w:spacing w:after="0"/>
        <w:ind w:left="851" w:hanging="851"/>
        <w:rPr>
          <w:rFonts w:eastAsia="Arial Unicode MS"/>
          <w:noProof/>
          <w:szCs w:val="24"/>
        </w:rPr>
      </w:pPr>
      <w:r>
        <w:rPr>
          <w:noProof/>
        </w:rPr>
        <w:t>17.</w:t>
      </w:r>
      <w:r>
        <w:rPr>
          <w:noProof/>
        </w:rPr>
        <w:tab/>
        <w:t>Предвидени регистрационни/експлоатационни допустими максимални маси при национален/международен транспорт (</w:t>
      </w:r>
      <w:r>
        <w:rPr>
          <w:noProof/>
          <w:vertAlign w:val="superscript"/>
        </w:rPr>
        <w:t>1</w:t>
      </w:r>
      <w:r>
        <w:rPr>
          <w:noProof/>
        </w:rPr>
        <w:t>)(</w:t>
      </w:r>
      <w:r>
        <w:rPr>
          <w:noProof/>
          <w:vertAlign w:val="superscript"/>
        </w:rPr>
        <w:t>о</w:t>
      </w:r>
      <w:r>
        <w:rPr>
          <w:noProof/>
        </w:rPr>
        <w:t>)</w:t>
      </w:r>
    </w:p>
    <w:p>
      <w:pPr>
        <w:spacing w:after="0"/>
        <w:ind w:left="851" w:hanging="840"/>
        <w:rPr>
          <w:rFonts w:eastAsia="Arial Unicode MS"/>
          <w:noProof/>
          <w:szCs w:val="24"/>
        </w:rPr>
      </w:pPr>
      <w:r>
        <w:rPr>
          <w:noProof/>
        </w:rPr>
        <w:t>17.1.</w:t>
      </w:r>
      <w:r>
        <w:rPr>
          <w:noProof/>
        </w:rPr>
        <w:tab/>
        <w:t>Предвидена регистрационна/експлоатационна допустима максимална маса: … kg</w:t>
      </w:r>
    </w:p>
    <w:p>
      <w:pPr>
        <w:spacing w:after="0"/>
        <w:ind w:left="850" w:hanging="839"/>
        <w:rPr>
          <w:rFonts w:eastAsia="Arial Unicode MS"/>
          <w:noProof/>
          <w:szCs w:val="24"/>
        </w:rPr>
      </w:pPr>
      <w:r>
        <w:rPr>
          <w:noProof/>
        </w:rPr>
        <w:t>17.2.</w:t>
      </w:r>
      <w:r>
        <w:rPr>
          <w:noProof/>
        </w:rPr>
        <w:tab/>
        <w:t>Предвидена регистрационна/експлоатационна допустима максимална маса на всяка ос:</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Предвидена регистрационна/експлоатационна допустима максимална маса на всяка група оси:</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Предвидена регистрационна/експлоатационна допустима максимална маса на състава: … kg</w:t>
      </w:r>
    </w:p>
    <w:p>
      <w:pPr>
        <w:spacing w:after="0"/>
        <w:ind w:left="851" w:hanging="851"/>
        <w:rPr>
          <w:rFonts w:eastAsia="Arial Unicode MS"/>
          <w:noProof/>
          <w:szCs w:val="24"/>
        </w:rPr>
      </w:pPr>
      <w:r>
        <w:rPr>
          <w:noProof/>
        </w:rPr>
        <w:t>18.</w:t>
      </w:r>
      <w:r>
        <w:rPr>
          <w:noProof/>
        </w:rPr>
        <w:tab/>
        <w:t>Технически допустима максимална теглена маса в случай на:</w:t>
      </w:r>
    </w:p>
    <w:p>
      <w:pPr>
        <w:spacing w:after="0"/>
        <w:ind w:left="851" w:hanging="840"/>
        <w:rPr>
          <w:rFonts w:eastAsia="Arial Unicode MS"/>
          <w:noProof/>
          <w:szCs w:val="24"/>
        </w:rPr>
      </w:pPr>
      <w:r>
        <w:rPr>
          <w:noProof/>
        </w:rPr>
        <w:t>18.1.</w:t>
      </w:r>
      <w:r>
        <w:rPr>
          <w:noProof/>
        </w:rPr>
        <w:tab/>
        <w:t>Ремарке с теглич: … kg</w:t>
      </w:r>
    </w:p>
    <w:p>
      <w:pPr>
        <w:spacing w:after="0"/>
        <w:ind w:left="851" w:hanging="840"/>
        <w:rPr>
          <w:rFonts w:eastAsia="Arial Unicode MS"/>
          <w:noProof/>
          <w:szCs w:val="24"/>
        </w:rPr>
      </w:pPr>
      <w:r>
        <w:rPr>
          <w:noProof/>
        </w:rPr>
        <w:t>18.3.</w:t>
      </w:r>
      <w:r>
        <w:rPr>
          <w:noProof/>
        </w:rPr>
        <w:tab/>
        <w:t>Ремарке с централна ос: … kg</w:t>
      </w:r>
    </w:p>
    <w:p>
      <w:pPr>
        <w:spacing w:after="0"/>
        <w:ind w:left="851" w:hanging="840"/>
        <w:rPr>
          <w:rFonts w:eastAsia="Arial Unicode MS"/>
          <w:noProof/>
          <w:szCs w:val="24"/>
        </w:rPr>
      </w:pPr>
      <w:r>
        <w:rPr>
          <w:noProof/>
        </w:rPr>
        <w:t>18.4.</w:t>
      </w:r>
      <w:r>
        <w:rPr>
          <w:noProof/>
        </w:rPr>
        <w:tab/>
        <w:t>Ремарке без спирачна уредба: … kg</w:t>
      </w:r>
    </w:p>
    <w:p>
      <w:pPr>
        <w:spacing w:after="0"/>
        <w:ind w:left="851" w:hanging="851"/>
        <w:rPr>
          <w:rFonts w:eastAsia="Arial Unicode MS"/>
          <w:noProof/>
          <w:szCs w:val="24"/>
        </w:rPr>
      </w:pPr>
      <w:r>
        <w:rPr>
          <w:noProof/>
        </w:rPr>
        <w:t>19.</w:t>
      </w:r>
      <w:r>
        <w:rPr>
          <w:noProof/>
        </w:rPr>
        <w:tab/>
        <w:t>Технически допустима максимална статична маса в точката на прикачване: … kg</w:t>
      </w:r>
    </w:p>
    <w:p>
      <w:pPr>
        <w:spacing w:after="0"/>
        <w:ind w:left="851" w:hanging="851"/>
        <w:rPr>
          <w:rFonts w:eastAsia="Arial Unicode MS"/>
          <w:noProof/>
          <w:szCs w:val="24"/>
        </w:rPr>
      </w:pPr>
      <w:r>
        <w:rPr>
          <w:b/>
          <w:noProof/>
        </w:rPr>
        <w:t>Силова уредба</w:t>
      </w:r>
    </w:p>
    <w:p>
      <w:pPr>
        <w:spacing w:after="0"/>
        <w:ind w:left="851" w:hanging="851"/>
        <w:rPr>
          <w:rFonts w:eastAsia="Arial Unicode MS"/>
          <w:noProof/>
          <w:szCs w:val="24"/>
        </w:rPr>
      </w:pPr>
      <w:r>
        <w:rPr>
          <w:noProof/>
        </w:rPr>
        <w:t>20.</w:t>
      </w:r>
      <w:r>
        <w:rPr>
          <w:noProof/>
        </w:rPr>
        <w:tab/>
        <w:t>Производител на двигателя: …</w:t>
      </w:r>
    </w:p>
    <w:p>
      <w:pPr>
        <w:spacing w:after="0"/>
        <w:ind w:left="851" w:hanging="851"/>
        <w:rPr>
          <w:rFonts w:eastAsia="Arial Unicode MS"/>
          <w:noProof/>
          <w:szCs w:val="24"/>
        </w:rPr>
      </w:pPr>
      <w:r>
        <w:rPr>
          <w:noProof/>
        </w:rPr>
        <w:t>21.</w:t>
      </w:r>
      <w:r>
        <w:rPr>
          <w:noProof/>
        </w:rPr>
        <w:tab/>
        <w:t>Код на двигателя, както е обозначен на двигателя: …</w:t>
      </w:r>
    </w:p>
    <w:p>
      <w:pPr>
        <w:spacing w:after="0"/>
        <w:ind w:left="851" w:hanging="851"/>
        <w:rPr>
          <w:rFonts w:eastAsia="Arial Unicode MS"/>
          <w:noProof/>
          <w:szCs w:val="24"/>
        </w:rPr>
      </w:pPr>
      <w:r>
        <w:rPr>
          <w:noProof/>
        </w:rPr>
        <w:t>22.</w:t>
      </w:r>
      <w:r>
        <w:rPr>
          <w:noProof/>
        </w:rPr>
        <w:tab/>
        <w:t>Принцип на работа: …</w:t>
      </w:r>
    </w:p>
    <w:p>
      <w:pPr>
        <w:spacing w:after="0"/>
        <w:ind w:left="851" w:hanging="851"/>
        <w:rPr>
          <w:rFonts w:eastAsia="Arial Unicode MS"/>
          <w:noProof/>
          <w:szCs w:val="24"/>
        </w:rPr>
      </w:pPr>
      <w:r>
        <w:rPr>
          <w:noProof/>
        </w:rPr>
        <w:t>23.</w:t>
      </w:r>
      <w:r>
        <w:rPr>
          <w:noProof/>
        </w:rPr>
        <w:tab/>
        <w:t>Изцяло електрически: да/не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Хибридно [електрическо] превозно средство: да/не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Брой и разположение на цилиндрите: …</w:t>
      </w:r>
    </w:p>
    <w:p>
      <w:pPr>
        <w:spacing w:after="0"/>
        <w:ind w:left="851" w:hanging="851"/>
        <w:rPr>
          <w:rFonts w:eastAsia="Arial Unicode MS"/>
          <w:noProof/>
          <w:szCs w:val="24"/>
        </w:rPr>
      </w:pPr>
      <w:r>
        <w:rPr>
          <w:noProof/>
        </w:rPr>
        <w:t>25.</w:t>
      </w:r>
      <w:r>
        <w:rPr>
          <w:noProof/>
        </w:rPr>
        <w:tab/>
        <w:t>Работен обем на двигателя: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Гориво: дизелово гориво/бензин/ВНГ/СПГ-биометан/ВПГ/етанол/биодизел/ водород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За едно гориво/за две горива/с гъвкав горивен режим/за два вида гориво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(Само за два вида гориво) Тип 1А/Тип 1Б/Тип 2А/Тип 2Б/Тип 3Б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Максимална мощност</w:t>
      </w:r>
    </w:p>
    <w:p>
      <w:pPr>
        <w:spacing w:after="0"/>
        <w:ind w:left="851" w:hanging="851"/>
        <w:rPr>
          <w:rFonts w:eastAsia="Arial Unicode MS"/>
          <w:noProof/>
          <w:szCs w:val="24"/>
        </w:rPr>
      </w:pPr>
      <w:r>
        <w:rPr>
          <w:noProof/>
        </w:rPr>
        <w:t>27.1.</w:t>
      </w:r>
      <w:r>
        <w:rPr>
          <w:noProof/>
        </w:rPr>
        <w:tab/>
        <w:t>Максимална полезна мощност (</w:t>
      </w:r>
      <w:r>
        <w:rPr>
          <w:noProof/>
          <w:vertAlign w:val="superscript"/>
        </w:rPr>
        <w:t>ж</w:t>
      </w:r>
      <w:r>
        <w:rPr>
          <w:noProof/>
        </w:rPr>
        <w:t>): … kW при … min</w:t>
      </w:r>
      <w:r>
        <w:rPr>
          <w:noProof/>
          <w:vertAlign w:val="superscript"/>
        </w:rPr>
        <w:t>–1</w:t>
      </w:r>
      <w:r>
        <w:rPr>
          <w:noProof/>
        </w:rPr>
        <w:t xml:space="preserve"> (двигател с вътрешно горене)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Максимална часова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Максимална полезна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Максимална мощност за 30 минути: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Предавателна кутия (тип): …</w:t>
      </w:r>
    </w:p>
    <w:p>
      <w:pPr>
        <w:spacing w:after="0"/>
        <w:ind w:left="851" w:hanging="851"/>
        <w:rPr>
          <w:rFonts w:eastAsia="Arial Unicode MS"/>
          <w:noProof/>
          <w:szCs w:val="24"/>
        </w:rPr>
      </w:pPr>
      <w:r>
        <w:rPr>
          <w:b/>
          <w:noProof/>
        </w:rPr>
        <w:t>Максимална скорост</w:t>
      </w:r>
    </w:p>
    <w:p>
      <w:pPr>
        <w:spacing w:after="0"/>
        <w:ind w:left="851" w:hanging="851"/>
        <w:rPr>
          <w:rFonts w:eastAsia="Arial Unicode MS"/>
          <w:noProof/>
          <w:szCs w:val="24"/>
        </w:rPr>
      </w:pPr>
      <w:r>
        <w:rPr>
          <w:noProof/>
        </w:rPr>
        <w:t>29.</w:t>
      </w:r>
      <w:r>
        <w:rPr>
          <w:noProof/>
        </w:rPr>
        <w:tab/>
        <w:t>Максимална скорост: … km/h</w:t>
      </w:r>
    </w:p>
    <w:p>
      <w:pPr>
        <w:spacing w:after="0"/>
        <w:ind w:left="851" w:hanging="851"/>
        <w:rPr>
          <w:rFonts w:eastAsia="Arial Unicode MS"/>
          <w:noProof/>
          <w:szCs w:val="24"/>
        </w:rPr>
      </w:pPr>
      <w:r>
        <w:rPr>
          <w:b/>
          <w:noProof/>
        </w:rPr>
        <w:t>Оси и окачване</w:t>
      </w:r>
    </w:p>
    <w:p>
      <w:pPr>
        <w:spacing w:after="0"/>
        <w:ind w:left="851" w:hanging="851"/>
        <w:rPr>
          <w:rFonts w:eastAsia="Arial Unicode MS"/>
          <w:noProof/>
          <w:szCs w:val="24"/>
        </w:rPr>
      </w:pPr>
      <w:r>
        <w:rPr>
          <w:noProof/>
        </w:rPr>
        <w:t>30.</w:t>
      </w:r>
      <w:r>
        <w:rPr>
          <w:noProof/>
        </w:rPr>
        <w:tab/>
        <w:t>Колея на оста/осите:</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Задвижваща ос(и) с пневматично или равностойно на него окачване: да/не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after="0"/>
        <w:ind w:left="851" w:hanging="851"/>
        <w:rPr>
          <w:rFonts w:eastAsia="Arial Unicode MS"/>
          <w:noProof/>
          <w:szCs w:val="24"/>
        </w:rPr>
      </w:pPr>
      <w:r>
        <w:rPr>
          <w:b/>
          <w:noProof/>
        </w:rPr>
        <w:t>Спирачки</w:t>
      </w:r>
    </w:p>
    <w:p>
      <w:pPr>
        <w:spacing w:after="0"/>
        <w:ind w:left="851" w:hanging="851"/>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Налягане в захранващия тръбопровод за спирачната уредба на ремаркето: … bar</w:t>
      </w:r>
    </w:p>
    <w:p>
      <w:pPr>
        <w:spacing w:after="0"/>
        <w:ind w:left="851" w:hanging="851"/>
        <w:rPr>
          <w:rFonts w:eastAsia="Arial Unicode MS"/>
          <w:noProof/>
          <w:szCs w:val="24"/>
        </w:rPr>
      </w:pPr>
      <w:r>
        <w:rPr>
          <w:b/>
          <w:noProof/>
        </w:rPr>
        <w:t>Каросерия</w:t>
      </w:r>
    </w:p>
    <w:p>
      <w:pPr>
        <w:spacing w:after="0"/>
        <w:ind w:left="851" w:hanging="851"/>
        <w:rPr>
          <w:rFonts w:eastAsia="Arial Unicode MS"/>
          <w:noProof/>
          <w:szCs w:val="24"/>
        </w:rPr>
      </w:pPr>
      <w:r>
        <w:rPr>
          <w:noProof/>
        </w:rPr>
        <w:t>38.</w:t>
      </w:r>
      <w:r>
        <w:rPr>
          <w:noProof/>
        </w:rPr>
        <w:tab/>
        <w:t>Код на каросерията (</w:t>
      </w:r>
      <w:r>
        <w:rPr>
          <w:noProof/>
          <w:vertAlign w:val="superscript"/>
        </w:rPr>
        <w:t>и</w:t>
      </w:r>
      <w:r>
        <w:rPr>
          <w:noProof/>
        </w:rPr>
        <w:t>): …</w:t>
      </w:r>
    </w:p>
    <w:p>
      <w:pPr>
        <w:spacing w:after="0"/>
        <w:ind w:left="851" w:hanging="851"/>
        <w:rPr>
          <w:rFonts w:eastAsia="Arial Unicode MS"/>
          <w:noProof/>
          <w:szCs w:val="24"/>
        </w:rPr>
      </w:pPr>
      <w:r>
        <w:rPr>
          <w:noProof/>
        </w:rPr>
        <w:t>39.</w:t>
      </w:r>
      <w:r>
        <w:rPr>
          <w:noProof/>
        </w:rPr>
        <w:tab/>
        <w:t>Клас на превозното средство: клас I/клас II/клас III/клас A/клас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Брой и конфигурация на вратите: …</w:t>
      </w:r>
    </w:p>
    <w:p>
      <w:pPr>
        <w:spacing w:after="0"/>
        <w:ind w:left="851" w:hanging="851"/>
        <w:rPr>
          <w:rFonts w:eastAsia="Arial Unicode MS"/>
          <w:noProof/>
          <w:szCs w:val="24"/>
        </w:rPr>
      </w:pPr>
      <w:r>
        <w:rPr>
          <w:noProof/>
        </w:rPr>
        <w:t>42.</w:t>
      </w:r>
      <w:r>
        <w:rPr>
          <w:noProof/>
        </w:rPr>
        <w:tab/>
        <w:t>Брой на местата за сядане (включително мястото на водача) (</w:t>
      </w:r>
      <w:r>
        <w:rPr>
          <w:noProof/>
          <w:vertAlign w:val="superscript"/>
        </w:rPr>
        <w:t>к</w:t>
      </w:r>
      <w:r>
        <w:rPr>
          <w:noProof/>
        </w:rPr>
        <w:t>): …</w:t>
      </w:r>
    </w:p>
    <w:p>
      <w:pPr>
        <w:spacing w:after="0"/>
        <w:ind w:left="851" w:hanging="851"/>
        <w:rPr>
          <w:rFonts w:eastAsia="Arial Unicode MS"/>
          <w:noProof/>
          <w:szCs w:val="24"/>
        </w:rPr>
      </w:pPr>
      <w:r>
        <w:rPr>
          <w:noProof/>
        </w:rPr>
        <w:t>42.1.</w:t>
      </w:r>
      <w:r>
        <w:rPr>
          <w:noProof/>
        </w:rPr>
        <w:tab/>
        <w:t>Седалка(и), предвидена(и) за използване само когато превозното средство е неподвижно: …</w:t>
      </w:r>
    </w:p>
    <w:p>
      <w:pPr>
        <w:spacing w:after="0"/>
        <w:ind w:left="851" w:hanging="840"/>
        <w:rPr>
          <w:rFonts w:eastAsia="Arial Unicode MS"/>
          <w:noProof/>
          <w:szCs w:val="24"/>
        </w:rPr>
      </w:pPr>
      <w:r>
        <w:rPr>
          <w:noProof/>
        </w:rPr>
        <w:t>42.3.</w:t>
      </w:r>
      <w:r>
        <w:rPr>
          <w:noProof/>
        </w:rPr>
        <w:tab/>
        <w:t>Брой на местата, достъпни за лица в инвалидни колички: …</w:t>
      </w:r>
    </w:p>
    <w:p>
      <w:pPr>
        <w:spacing w:after="0"/>
        <w:ind w:left="851" w:hanging="851"/>
        <w:rPr>
          <w:rFonts w:eastAsia="Arial Unicode MS"/>
          <w:noProof/>
          <w:szCs w:val="24"/>
        </w:rPr>
      </w:pPr>
      <w:r>
        <w:rPr>
          <w:noProof/>
        </w:rPr>
        <w:t>43.</w:t>
      </w:r>
      <w:r>
        <w:rPr>
          <w:noProof/>
        </w:rPr>
        <w:tab/>
        <w:t>Брой на местата за правостоящи пътници: …</w:t>
      </w:r>
    </w:p>
    <w:p>
      <w:pPr>
        <w:spacing w:after="0"/>
        <w:rPr>
          <w:rFonts w:eastAsia="Arial Unicode MS"/>
          <w:noProof/>
          <w:szCs w:val="24"/>
        </w:rPr>
      </w:pPr>
      <w:r>
        <w:rPr>
          <w:b/>
          <w:noProof/>
        </w:rPr>
        <w:t>Теглително-прикачно устройство</w:t>
      </w:r>
    </w:p>
    <w:p>
      <w:pPr>
        <w:spacing w:after="0"/>
        <w:ind w:left="851" w:hanging="840"/>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40"/>
        <w:rPr>
          <w:rFonts w:eastAsia="Arial Unicode MS"/>
          <w:noProof/>
          <w:szCs w:val="24"/>
        </w:rPr>
      </w:pPr>
      <w:r>
        <w:rPr>
          <w:noProof/>
        </w:rPr>
        <w:t>45.1.</w:t>
      </w:r>
      <w:r>
        <w:rPr>
          <w:noProof/>
        </w:rPr>
        <w:tab/>
        <w:t>Стойности на характеристиките (</w:t>
      </w:r>
      <w:r>
        <w:rPr>
          <w:noProof/>
          <w:vertAlign w:val="superscript"/>
        </w:rPr>
        <w:t>1</w:t>
      </w:r>
      <w:r>
        <w:rPr>
          <w:noProof/>
        </w:rPr>
        <w:t>): D: …/ V: …/ S: …/ U: …</w:t>
      </w:r>
    </w:p>
    <w:p>
      <w:pPr>
        <w:spacing w:after="0"/>
        <w:rPr>
          <w:rFonts w:eastAsia="Arial Unicode MS"/>
          <w:noProof/>
          <w:szCs w:val="24"/>
        </w:rPr>
      </w:pPr>
      <w:r>
        <w:rPr>
          <w:b/>
          <w:noProof/>
        </w:rPr>
        <w:t>Екологични характеристики</w:t>
      </w:r>
    </w:p>
    <w:p>
      <w:pPr>
        <w:spacing w:after="0"/>
        <w:ind w:left="851" w:hanging="851"/>
        <w:rPr>
          <w:rFonts w:eastAsia="Arial Unicode MS"/>
          <w:noProof/>
          <w:szCs w:val="24"/>
        </w:rPr>
      </w:pPr>
      <w:r>
        <w:rPr>
          <w:noProof/>
        </w:rPr>
        <w:t>46.</w:t>
      </w:r>
      <w:r>
        <w:rPr>
          <w:noProof/>
        </w:rPr>
        <w:tab/>
        <w:t>Ниво на шума</w:t>
      </w:r>
    </w:p>
    <w:p>
      <w:pPr>
        <w:spacing w:before="100" w:beforeAutospacing="1" w:after="100" w:afterAutospacing="1"/>
        <w:ind w:left="851"/>
        <w:rPr>
          <w:rFonts w:eastAsia="Arial Unicode MS"/>
          <w:noProof/>
          <w:szCs w:val="24"/>
        </w:rPr>
      </w:pPr>
      <w:r>
        <w:rPr>
          <w:noProof/>
        </w:rPr>
        <w:t>На място: … dB(A) при честота на въртене на двигателя: … min</w:t>
      </w:r>
      <w:r>
        <w:rPr>
          <w:noProof/>
          <w:vertAlign w:val="superscript"/>
        </w:rPr>
        <w:t>-1</w:t>
      </w:r>
      <w:r>
        <w:rPr>
          <w:noProof/>
        </w:rPr>
        <w:t xml:space="preserve"> </w:t>
      </w:r>
    </w:p>
    <w:p>
      <w:pPr>
        <w:spacing w:before="100" w:beforeAutospacing="1" w:after="100" w:afterAutospacing="1"/>
        <w:ind w:left="851"/>
        <w:rPr>
          <w:rFonts w:eastAsia="Arial Unicode MS"/>
          <w:noProof/>
          <w:szCs w:val="24"/>
        </w:rPr>
      </w:pPr>
      <w:r>
        <w:rPr>
          <w:noProof/>
        </w:rPr>
        <w:t>В движение: … dB(A)</w:t>
      </w:r>
    </w:p>
    <w:p>
      <w:pPr>
        <w:spacing w:after="0"/>
        <w:ind w:left="851" w:hanging="851"/>
        <w:rPr>
          <w:rFonts w:eastAsia="Arial Unicode MS"/>
          <w:noProof/>
          <w:szCs w:val="24"/>
        </w:rPr>
      </w:pPr>
      <w:r>
        <w:rPr>
          <w:noProof/>
        </w:rPr>
        <w:t>47.</w:t>
      </w:r>
      <w:r>
        <w:rPr>
          <w:noProof/>
        </w:rPr>
        <w:tab/>
        <w:t>Ниво на емисии на отработилите газове (</w:t>
      </w:r>
      <w:r>
        <w:rPr>
          <w:noProof/>
          <w:vertAlign w:val="superscript"/>
        </w:rPr>
        <w:t>л</w:t>
      </w:r>
      <w:r>
        <w:rPr>
          <w:noProof/>
        </w:rPr>
        <w:t>): Евро …</w:t>
      </w:r>
    </w:p>
    <w:p>
      <w:pPr>
        <w:spacing w:after="0"/>
        <w:ind w:left="851" w:hanging="851"/>
        <w:rPr>
          <w:rFonts w:eastAsia="Arial Unicode MS"/>
          <w:noProof/>
          <w:szCs w:val="24"/>
        </w:rPr>
      </w:pPr>
      <w:r>
        <w:rPr>
          <w:noProof/>
        </w:rPr>
        <w:t>48.</w:t>
      </w:r>
      <w:r>
        <w:rPr>
          <w:noProof/>
        </w:rPr>
        <w:tab/>
        <w:t>Емисии на отработилите газове (</w:t>
      </w:r>
      <w:r>
        <w:rPr>
          <w:noProof/>
          <w:vertAlign w:val="superscript"/>
        </w:rPr>
        <w:t>м</w:t>
      </w:r>
      <w:r>
        <w:rPr>
          <w:noProof/>
        </w:rPr>
        <w:t>)(</w:t>
      </w:r>
      <w:r>
        <w:rPr>
          <w:noProof/>
          <w:vertAlign w:val="superscript"/>
        </w:rPr>
        <w:t>м1</w:t>
      </w:r>
      <w:r>
        <w:rPr>
          <w:noProof/>
        </w:rPr>
        <w:t>)(</w:t>
      </w:r>
      <w:r>
        <w:rPr>
          <w:noProof/>
          <w:vertAlign w:val="superscript"/>
        </w:rPr>
        <w:t>м2</w:t>
      </w:r>
      <w:r>
        <w:rPr>
          <w:noProof/>
        </w:rPr>
        <w:t>):</w:t>
      </w:r>
    </w:p>
    <w:p>
      <w:pPr>
        <w:ind w:left="851"/>
        <w:rPr>
          <w:rFonts w:eastAsia="Arial Unicode MS"/>
          <w:noProof/>
          <w:szCs w:val="24"/>
        </w:rPr>
      </w:pPr>
      <w:r>
        <w:rPr>
          <w:noProof/>
        </w:rPr>
        <w:t>Номер на основния регулаторен акт и на последно изменящия го регулаторен акт: …</w:t>
      </w:r>
    </w:p>
    <w:p>
      <w:pPr>
        <w:spacing w:after="0"/>
        <w:ind w:left="1560" w:hanging="720"/>
        <w:rPr>
          <w:rFonts w:eastAsia="Arial Unicode MS"/>
          <w:noProof/>
          <w:szCs w:val="24"/>
        </w:rPr>
      </w:pPr>
      <w:r>
        <w:rPr>
          <w:noProof/>
        </w:rPr>
        <w:t>1.1.</w:t>
      </w:r>
      <w:r>
        <w:rPr>
          <w:noProof/>
        </w:rPr>
        <w:tab/>
        <w:t>Процедура за изпитване: тип I или ESC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Частици: …</w:t>
      </w:r>
    </w:p>
    <w:p>
      <w:pPr>
        <w:ind w:left="1950" w:hanging="391"/>
        <w:rPr>
          <w:rFonts w:eastAsia="Arial Unicode MS"/>
          <w:noProof/>
          <w:szCs w:val="24"/>
        </w:rPr>
      </w:pPr>
      <w:r>
        <w:rPr>
          <w:noProof/>
        </w:rPr>
        <w:t>Димност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Процедура за изпитване: тип I (Евро 5 или 6 (</w:t>
      </w:r>
      <w:r>
        <w:rPr>
          <w:noProof/>
          <w:vertAlign w:val="superscript"/>
        </w:rPr>
        <w:t>1</w:t>
      </w:r>
      <w:r>
        <w:rPr>
          <w:noProof/>
        </w:rPr>
        <w:t>) или WHSC (ЕВРО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Частици (маса): …</w:t>
      </w:r>
      <w:r>
        <w:rPr>
          <w:noProof/>
        </w:rPr>
        <w:tab/>
        <w:t>Частици (брой): …</w:t>
      </w:r>
    </w:p>
    <w:p>
      <w:pPr>
        <w:spacing w:after="0"/>
        <w:ind w:left="1560" w:hanging="709"/>
        <w:rPr>
          <w:rFonts w:eastAsia="Arial Unicode MS"/>
          <w:noProof/>
          <w:szCs w:val="24"/>
        </w:rPr>
      </w:pPr>
      <w:r>
        <w:rPr>
          <w:noProof/>
        </w:rPr>
        <w:t>2.1.</w:t>
      </w:r>
      <w:r>
        <w:rPr>
          <w:noProof/>
        </w:rPr>
        <w:tab/>
        <w:t>Процедура за изпитване: ETC (ако е приложимо)</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Частици: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Процедура за изпитване: WHTC (ЕВРО VI)</w:t>
      </w:r>
    </w:p>
    <w:p>
      <w:pPr>
        <w:tabs>
          <w:tab w:val="left" w:pos="2552"/>
          <w:tab w:val="left" w:pos="3686"/>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 Частици (маса): … Частици (брой): …</w:t>
      </w:r>
    </w:p>
    <w:p>
      <w:pPr>
        <w:spacing w:after="0"/>
        <w:ind w:left="851" w:hanging="840"/>
        <w:rPr>
          <w:rFonts w:eastAsia="Arial Unicode MS"/>
          <w:noProof/>
          <w:szCs w:val="24"/>
        </w:rPr>
      </w:pPr>
      <w:r>
        <w:rPr>
          <w:noProof/>
        </w:rPr>
        <w:t>48.1.</w:t>
      </w:r>
      <w:r>
        <w:rPr>
          <w:noProof/>
        </w:rPr>
        <w:tab/>
        <w:t>Коригирана стойност на коефициента на поглъщане на светлината: … (m</w:t>
      </w:r>
      <w:r>
        <w:rPr>
          <w:noProof/>
          <w:vertAlign w:val="superscript"/>
        </w:rPr>
        <w:t>–1</w:t>
      </w:r>
      <w:r>
        <w:rPr>
          <w:noProof/>
        </w:rPr>
        <w:t>)</w:t>
      </w:r>
    </w:p>
    <w:p>
      <w:pPr>
        <w:spacing w:after="0"/>
        <w:ind w:left="851" w:hanging="840"/>
        <w:rPr>
          <w:rFonts w:eastAsia="Arial Unicode MS"/>
          <w:noProof/>
          <w:szCs w:val="24"/>
        </w:rPr>
      </w:pPr>
      <w:r>
        <w:rPr>
          <w:b/>
          <w:noProof/>
        </w:rPr>
        <w:t>Разни</w:t>
      </w:r>
    </w:p>
    <w:p>
      <w:pPr>
        <w:spacing w:after="0"/>
        <w:ind w:left="851" w:hanging="851"/>
        <w:rPr>
          <w:rFonts w:eastAsia="Arial Unicode MS"/>
          <w:noProof/>
          <w:szCs w:val="24"/>
        </w:rPr>
      </w:pPr>
      <w:r>
        <w:rPr>
          <w:noProof/>
        </w:rPr>
        <w:t>51.</w:t>
      </w:r>
      <w:r>
        <w:rPr>
          <w:noProof/>
        </w:rPr>
        <w:tab/>
        <w:t>За превозни средства със специално предназначение: обозначение в съответствие с приложение II, раздел 5: …</w:t>
      </w:r>
    </w:p>
    <w:p>
      <w:pPr>
        <w:spacing w:after="0"/>
        <w:ind w:left="851" w:hanging="851"/>
        <w:rPr>
          <w:rFonts w:eastAsia="Arial Unicode MS"/>
          <w:noProof/>
          <w:szCs w:val="24"/>
        </w:rPr>
      </w:pPr>
      <w:r>
        <w:rPr>
          <w:noProof/>
        </w:rPr>
        <w:t>52.</w:t>
      </w:r>
      <w:r>
        <w:rPr>
          <w:noProof/>
        </w:rPr>
        <w:tab/>
        <w:t>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spacing w:before="240" w:after="240"/>
        <w:jc w:val="center"/>
        <w:rPr>
          <w:rFonts w:eastAsia="Arial Unicode MS"/>
          <w:bCs/>
          <w:noProof/>
          <w:szCs w:val="24"/>
        </w:rPr>
      </w:pPr>
      <w:r>
        <w:rPr>
          <w:noProof/>
        </w:rPr>
        <w:t>КАТЕГОРИЯ ПРЕВОЗНИ СРЕДСТВА M</w:t>
      </w:r>
      <w:r>
        <w:rPr>
          <w:noProof/>
          <w:vertAlign w:val="subscript"/>
        </w:rPr>
        <w:t>3</w:t>
      </w:r>
    </w:p>
    <w:p>
      <w:pPr>
        <w:jc w:val="center"/>
        <w:rPr>
          <w:rFonts w:eastAsia="Arial Unicode MS"/>
          <w:bCs/>
          <w:noProof/>
          <w:szCs w:val="24"/>
        </w:rPr>
      </w:pPr>
      <w:r>
        <w:rPr>
          <w:noProof/>
        </w:rPr>
        <w:t>(комплектувани и напълно комплектувани превозни средства)</w:t>
      </w:r>
    </w:p>
    <w:p>
      <w:pPr>
        <w:jc w:val="left"/>
        <w:rPr>
          <w:rFonts w:eastAsia="Arial Unicode MS"/>
          <w:b/>
          <w:bCs/>
          <w:noProof/>
          <w:szCs w:val="24"/>
        </w:rPr>
      </w:pPr>
      <w:r>
        <w:rPr>
          <w:b/>
          <w:i/>
          <w:noProof/>
        </w:rPr>
        <w:t>Страна 2</w:t>
      </w:r>
    </w:p>
    <w:p>
      <w:pPr>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1.1.</w:t>
      </w:r>
      <w:r>
        <w:rPr>
          <w:noProof/>
        </w:rPr>
        <w:tab/>
        <w:t>Брой и местоположение на осите със сдвоени колела: …</w:t>
      </w:r>
    </w:p>
    <w:p>
      <w:pPr>
        <w:spacing w:after="0"/>
        <w:ind w:left="851" w:hanging="851"/>
        <w:rPr>
          <w:rFonts w:eastAsia="Arial Unicode MS"/>
          <w:noProof/>
          <w:szCs w:val="24"/>
        </w:rPr>
      </w:pPr>
      <w:r>
        <w:rPr>
          <w:noProof/>
        </w:rPr>
        <w:t>2.</w:t>
      </w:r>
      <w:r>
        <w:rPr>
          <w:noProof/>
        </w:rPr>
        <w:tab/>
        <w:t>Управляеми оси (брой, местоположение): …</w:t>
      </w:r>
    </w:p>
    <w:p>
      <w:pPr>
        <w:spacing w:after="0"/>
        <w:ind w:left="851" w:hanging="851"/>
        <w:rPr>
          <w:rFonts w:eastAsia="Arial Unicode MS"/>
          <w:noProof/>
          <w:szCs w:val="24"/>
        </w:rPr>
      </w:pPr>
      <w:r>
        <w:rPr>
          <w:noProof/>
        </w:rPr>
        <w:t>3.</w:t>
      </w:r>
      <w:r>
        <w:rPr>
          <w:noProof/>
        </w:rPr>
        <w:tab/>
        <w:t>Задвижващи оси (брой, местоположение, взаимно свързване): … …</w:t>
      </w:r>
    </w:p>
    <w:p>
      <w:pPr>
        <w:spacing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Дължина: … mm</w:t>
      </w:r>
    </w:p>
    <w:p>
      <w:pPr>
        <w:spacing w:after="0"/>
        <w:ind w:left="851" w:hanging="851"/>
        <w:rPr>
          <w:rFonts w:eastAsia="Arial Unicode MS"/>
          <w:noProof/>
          <w:szCs w:val="24"/>
        </w:rPr>
      </w:pPr>
      <w:r>
        <w:rPr>
          <w:noProof/>
        </w:rPr>
        <w:t>6.</w:t>
      </w:r>
      <w:r>
        <w:rPr>
          <w:noProof/>
        </w:rPr>
        <w:tab/>
        <w:t>Широчина: … mm</w:t>
      </w:r>
    </w:p>
    <w:p>
      <w:pPr>
        <w:spacing w:after="0"/>
        <w:ind w:left="851" w:hanging="851"/>
        <w:rPr>
          <w:rFonts w:eastAsia="Arial Unicode MS"/>
          <w:noProof/>
          <w:szCs w:val="24"/>
        </w:rPr>
      </w:pPr>
      <w:r>
        <w:rPr>
          <w:noProof/>
        </w:rPr>
        <w:t>7.</w:t>
      </w:r>
      <w:r>
        <w:rPr>
          <w:noProof/>
        </w:rPr>
        <w:tab/>
        <w:t>Височина: … mm</w:t>
      </w:r>
    </w:p>
    <w:p>
      <w:pPr>
        <w:spacing w:after="0"/>
        <w:ind w:left="851" w:hanging="851"/>
        <w:rPr>
          <w:rFonts w:eastAsia="Arial Unicode MS"/>
          <w:noProof/>
          <w:szCs w:val="24"/>
        </w:rPr>
      </w:pPr>
      <w:r>
        <w:rPr>
          <w:noProof/>
        </w:rPr>
        <w:t>9.</w:t>
      </w:r>
      <w:r>
        <w:rPr>
          <w:noProof/>
        </w:rPr>
        <w:tab/>
        <w:t>Разстояние между предния край на превозното средство и центъра на теглително-прикачното устройство: … mm</w:t>
      </w:r>
    </w:p>
    <w:p>
      <w:pPr>
        <w:spacing w:after="0"/>
        <w:ind w:left="851" w:hanging="851"/>
        <w:rPr>
          <w:rFonts w:eastAsia="Arial Unicode MS"/>
          <w:noProof/>
          <w:szCs w:val="24"/>
        </w:rPr>
      </w:pPr>
      <w:r>
        <w:rPr>
          <w:noProof/>
        </w:rPr>
        <w:t>12.</w:t>
      </w:r>
      <w:r>
        <w:rPr>
          <w:noProof/>
        </w:rPr>
        <w:tab/>
        <w:t>Заден надвес: … mm</w:t>
      </w:r>
    </w:p>
    <w:p>
      <w:pPr>
        <w:spacing w:after="0"/>
        <w:ind w:left="851" w:hanging="851"/>
        <w:rPr>
          <w:rFonts w:eastAsia="Arial Unicode MS"/>
          <w:noProof/>
          <w:szCs w:val="24"/>
        </w:rPr>
      </w:pPr>
      <w:r>
        <w:rPr>
          <w:b/>
          <w:noProof/>
        </w:rPr>
        <w:t>Маси</w:t>
      </w:r>
    </w:p>
    <w:p>
      <w:pPr>
        <w:spacing w:after="0"/>
        <w:ind w:left="851" w:hanging="851"/>
        <w:rPr>
          <w:rFonts w:eastAsia="Arial Unicode MS"/>
          <w:noProof/>
          <w:szCs w:val="24"/>
        </w:rPr>
      </w:pPr>
      <w:r>
        <w:rPr>
          <w:noProof/>
        </w:rPr>
        <w:t>13.</w:t>
      </w:r>
      <w:r>
        <w:rPr>
          <w:noProof/>
        </w:rPr>
        <w:tab/>
        <w:t>Маса в готовност за движение: … kg</w:t>
      </w:r>
    </w:p>
    <w:p>
      <w:pPr>
        <w:tabs>
          <w:tab w:val="left" w:pos="5529"/>
          <w:tab w:val="left" w:pos="6663"/>
          <w:tab w:val="left" w:pos="7655"/>
        </w:tabs>
        <w:spacing w:after="0"/>
        <w:ind w:left="851" w:hanging="851"/>
        <w:rPr>
          <w:rFonts w:eastAsia="Arial Unicode MS"/>
          <w:noProof/>
          <w:szCs w:val="24"/>
        </w:rPr>
      </w:pPr>
      <w:r>
        <w:rPr>
          <w:noProof/>
        </w:rPr>
        <w:t>13.1.</w:t>
      </w:r>
      <w:r>
        <w:rPr>
          <w:noProof/>
        </w:rPr>
        <w:tab/>
        <w:t>Разпределение на тази маса между осите:</w:t>
      </w:r>
      <w:r>
        <w:rPr>
          <w:noProof/>
        </w:rPr>
        <w:tab/>
        <w:t>1. … kg</w:t>
      </w:r>
      <w:r>
        <w:rPr>
          <w:noProof/>
        </w:rPr>
        <w:tab/>
        <w:t>2. … kg</w:t>
      </w:r>
      <w:r>
        <w:rPr>
          <w:noProof/>
        </w:rPr>
        <w:tab/>
        <w:t>3. … kg и т.н.</w:t>
      </w:r>
    </w:p>
    <w:p>
      <w:pPr>
        <w:spacing w:after="0"/>
        <w:ind w:left="851" w:hanging="851"/>
        <w:rPr>
          <w:rFonts w:eastAsia="Arial Unicode MS"/>
          <w:noProof/>
          <w:szCs w:val="24"/>
        </w:rPr>
      </w:pPr>
      <w:r>
        <w:rPr>
          <w:noProof/>
        </w:rPr>
        <w:t>13.2.</w:t>
      </w:r>
      <w:r>
        <w:rPr>
          <w:noProof/>
        </w:rPr>
        <w:tab/>
        <w:t>Действителна маса на превозното средство: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s>
        <w:spacing w:after="0"/>
        <w:ind w:left="851" w:hanging="851"/>
        <w:rPr>
          <w:rFonts w:eastAsia="Arial Unicode MS"/>
          <w:noProof/>
          <w:szCs w:val="24"/>
        </w:rPr>
      </w:pPr>
      <w:r>
        <w:rPr>
          <w:noProof/>
        </w:rPr>
        <w:t>16.2.</w:t>
      </w:r>
      <w:r>
        <w:rPr>
          <w:noProof/>
        </w:rPr>
        <w:tab/>
        <w:t>Технически допустима маса на всяка ос:</w:t>
      </w:r>
      <w:r>
        <w:rPr>
          <w:noProof/>
        </w:rPr>
        <w:tab/>
        <w:t>1. … kg</w:t>
      </w:r>
      <w:r>
        <w:rPr>
          <w:noProof/>
        </w:rPr>
        <w:tab/>
        <w:t>2. … kg</w:t>
      </w:r>
      <w:r>
        <w:rPr>
          <w:noProof/>
        </w:rPr>
        <w:tab/>
        <w:t>3. … kg и т.н.</w:t>
      </w:r>
    </w:p>
    <w:p>
      <w:pPr>
        <w:tabs>
          <w:tab w:val="left" w:pos="5954"/>
          <w:tab w:val="left" w:pos="6946"/>
        </w:tabs>
        <w:spacing w:after="0"/>
        <w:ind w:left="851" w:hanging="851"/>
        <w:rPr>
          <w:rFonts w:eastAsia="Arial Unicode MS"/>
          <w:noProof/>
          <w:szCs w:val="24"/>
        </w:rPr>
      </w:pPr>
      <w:r>
        <w:rPr>
          <w:noProof/>
        </w:rPr>
        <w:t>16.3.</w:t>
      </w:r>
      <w:r>
        <w:rPr>
          <w:noProof/>
        </w:rPr>
        <w:tab/>
        <w:t>Технически допустима маса на всяка група оси:</w:t>
      </w:r>
      <w:r>
        <w:rPr>
          <w:noProof/>
        </w:rPr>
        <w:tab/>
        <w:t>1. … kg</w:t>
      </w:r>
      <w:r>
        <w:rPr>
          <w:noProof/>
        </w:rPr>
        <w:tab/>
        <w:t>2. … kg</w:t>
      </w:r>
      <w:r>
        <w:rPr>
          <w:noProof/>
        </w:rPr>
        <w:tab/>
        <w:t>3. … kg и т.н.</w:t>
      </w:r>
    </w:p>
    <w:p>
      <w:pPr>
        <w:spacing w:after="0"/>
        <w:ind w:left="851" w:hanging="840"/>
        <w:rPr>
          <w:rFonts w:eastAsia="Arial Unicode MS"/>
          <w:noProof/>
          <w:szCs w:val="24"/>
        </w:rPr>
      </w:pPr>
      <w:r>
        <w:rPr>
          <w:noProof/>
        </w:rPr>
        <w:t>16.4.</w:t>
      </w:r>
      <w:r>
        <w:rPr>
          <w:noProof/>
        </w:rPr>
        <w:tab/>
        <w:t>Технически допустима максимална маса на състава: … kg</w:t>
      </w:r>
    </w:p>
    <w:p>
      <w:pPr>
        <w:spacing w:after="0"/>
        <w:ind w:left="851" w:hanging="851"/>
        <w:rPr>
          <w:rFonts w:eastAsia="Arial Unicode MS"/>
          <w:noProof/>
          <w:szCs w:val="24"/>
        </w:rPr>
      </w:pPr>
      <w:r>
        <w:rPr>
          <w:noProof/>
        </w:rPr>
        <w:t>17.</w:t>
      </w:r>
      <w:r>
        <w:rPr>
          <w:noProof/>
        </w:rPr>
        <w:tab/>
        <w:t>Предвидени регистрационни/експлоатационни допустими максимални маси при национален/международен транспорт (</w:t>
      </w:r>
      <w:r>
        <w:rPr>
          <w:noProof/>
          <w:vertAlign w:val="superscript"/>
        </w:rPr>
        <w:t>1</w:t>
      </w:r>
      <w:r>
        <w:rPr>
          <w:noProof/>
        </w:rPr>
        <w:t>)(</w:t>
      </w:r>
      <w:r>
        <w:rPr>
          <w:noProof/>
          <w:vertAlign w:val="superscript"/>
        </w:rPr>
        <w:t>о</w:t>
      </w:r>
      <w:r>
        <w:rPr>
          <w:noProof/>
        </w:rPr>
        <w:t>)</w:t>
      </w:r>
    </w:p>
    <w:p>
      <w:pPr>
        <w:spacing w:after="0"/>
        <w:ind w:left="851" w:hanging="851"/>
        <w:rPr>
          <w:rFonts w:eastAsia="Arial Unicode MS"/>
          <w:noProof/>
          <w:szCs w:val="24"/>
        </w:rPr>
      </w:pPr>
      <w:r>
        <w:rPr>
          <w:noProof/>
        </w:rPr>
        <w:t>17.1.</w:t>
      </w:r>
      <w:r>
        <w:rPr>
          <w:noProof/>
        </w:rPr>
        <w:tab/>
        <w:t>Предвидена регистрационна/експлоатационна допустима максимална маса: … kg</w:t>
      </w:r>
    </w:p>
    <w:p>
      <w:pPr>
        <w:spacing w:after="0"/>
        <w:ind w:left="851" w:hanging="851"/>
        <w:rPr>
          <w:rFonts w:eastAsia="Arial Unicode MS"/>
          <w:noProof/>
          <w:szCs w:val="24"/>
        </w:rPr>
      </w:pPr>
      <w:r>
        <w:rPr>
          <w:noProof/>
        </w:rPr>
        <w:t>17.2.</w:t>
      </w:r>
      <w:r>
        <w:rPr>
          <w:noProof/>
        </w:rPr>
        <w:tab/>
        <w:t>Предвидена регистрационна/експлоатационна допустима максимална маса на всяка ос:</w:t>
      </w:r>
      <w:r>
        <w:rPr>
          <w:noProof/>
        </w:rPr>
        <w:tab/>
      </w:r>
      <w:r>
        <w:rPr>
          <w:noProof/>
        </w:rPr>
        <w:b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Предвидена регистрационна/експлоатационна допустима максимална маса на всяка група оси:</w:t>
      </w:r>
      <w:r>
        <w:rPr>
          <w:noProof/>
        </w:rPr>
        <w:b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Предвидена регистрационна/експлоатационна допустима максимална маса на състава: … kg</w:t>
      </w:r>
    </w:p>
    <w:p>
      <w:pPr>
        <w:spacing w:after="0"/>
        <w:ind w:left="851" w:hanging="851"/>
        <w:rPr>
          <w:rFonts w:eastAsia="Arial Unicode MS"/>
          <w:noProof/>
          <w:szCs w:val="24"/>
        </w:rPr>
      </w:pPr>
      <w:r>
        <w:rPr>
          <w:noProof/>
        </w:rPr>
        <w:t>18.</w:t>
      </w:r>
      <w:r>
        <w:rPr>
          <w:noProof/>
        </w:rPr>
        <w:tab/>
        <w:t>Технически допустима максимална теглена маса в случай на:</w:t>
      </w:r>
    </w:p>
    <w:p>
      <w:pPr>
        <w:spacing w:after="0"/>
        <w:ind w:left="851" w:hanging="840"/>
        <w:rPr>
          <w:rFonts w:eastAsia="Arial Unicode MS"/>
          <w:noProof/>
          <w:szCs w:val="24"/>
        </w:rPr>
      </w:pPr>
      <w:r>
        <w:rPr>
          <w:noProof/>
        </w:rPr>
        <w:t>18.1.</w:t>
      </w:r>
      <w:r>
        <w:rPr>
          <w:noProof/>
        </w:rPr>
        <w:tab/>
        <w:t>Ремарке с теглич: … kg</w:t>
      </w:r>
    </w:p>
    <w:p>
      <w:pPr>
        <w:spacing w:after="0"/>
        <w:ind w:left="851" w:hanging="840"/>
        <w:rPr>
          <w:rFonts w:eastAsia="Arial Unicode MS"/>
          <w:noProof/>
          <w:szCs w:val="24"/>
        </w:rPr>
      </w:pPr>
      <w:r>
        <w:rPr>
          <w:noProof/>
        </w:rPr>
        <w:t>18.3.</w:t>
      </w:r>
      <w:r>
        <w:rPr>
          <w:noProof/>
        </w:rPr>
        <w:tab/>
        <w:t>Ремарке с централна ос: … kg</w:t>
      </w:r>
    </w:p>
    <w:p>
      <w:pPr>
        <w:spacing w:after="0"/>
        <w:ind w:left="851" w:hanging="840"/>
        <w:rPr>
          <w:rFonts w:eastAsia="Arial Unicode MS"/>
          <w:noProof/>
          <w:szCs w:val="24"/>
        </w:rPr>
      </w:pPr>
      <w:r>
        <w:rPr>
          <w:noProof/>
        </w:rPr>
        <w:t>18.4.</w:t>
      </w:r>
      <w:r>
        <w:rPr>
          <w:noProof/>
        </w:rPr>
        <w:tab/>
        <w:t>Ремарке без спирачна уредба: … kg</w:t>
      </w:r>
    </w:p>
    <w:p>
      <w:pPr>
        <w:spacing w:after="0"/>
        <w:ind w:left="851" w:hanging="840"/>
        <w:rPr>
          <w:rFonts w:eastAsia="Arial Unicode MS"/>
          <w:noProof/>
          <w:szCs w:val="24"/>
        </w:rPr>
      </w:pPr>
      <w:r>
        <w:rPr>
          <w:noProof/>
        </w:rPr>
        <w:t>19.</w:t>
      </w:r>
      <w:r>
        <w:rPr>
          <w:noProof/>
        </w:rPr>
        <w:tab/>
        <w:t>Технически допустима максимална статична маса в точката на прикачване: … kg</w:t>
      </w:r>
    </w:p>
    <w:p>
      <w:pPr>
        <w:spacing w:after="0"/>
        <w:ind w:left="851" w:hanging="840"/>
        <w:rPr>
          <w:rFonts w:eastAsia="Arial Unicode MS"/>
          <w:noProof/>
          <w:szCs w:val="24"/>
        </w:rPr>
      </w:pPr>
      <w:r>
        <w:rPr>
          <w:b/>
          <w:noProof/>
        </w:rPr>
        <w:t>Силова уредба</w:t>
      </w:r>
    </w:p>
    <w:p>
      <w:pPr>
        <w:spacing w:after="0"/>
        <w:ind w:left="851" w:hanging="851"/>
        <w:rPr>
          <w:rFonts w:eastAsia="Arial Unicode MS"/>
          <w:noProof/>
          <w:szCs w:val="24"/>
        </w:rPr>
      </w:pPr>
      <w:r>
        <w:rPr>
          <w:noProof/>
        </w:rPr>
        <w:t>20.</w:t>
      </w:r>
      <w:r>
        <w:rPr>
          <w:noProof/>
        </w:rPr>
        <w:tab/>
        <w:t>Производител на двигателя: …</w:t>
      </w:r>
    </w:p>
    <w:p>
      <w:pPr>
        <w:spacing w:after="0"/>
        <w:ind w:left="851" w:hanging="851"/>
        <w:rPr>
          <w:rFonts w:eastAsia="Arial Unicode MS"/>
          <w:noProof/>
          <w:szCs w:val="24"/>
        </w:rPr>
      </w:pPr>
      <w:r>
        <w:rPr>
          <w:noProof/>
        </w:rPr>
        <w:t>21.</w:t>
      </w:r>
      <w:r>
        <w:rPr>
          <w:noProof/>
        </w:rPr>
        <w:tab/>
        <w:t>Код на двигателя, както е обозначен на двигателя: …</w:t>
      </w:r>
    </w:p>
    <w:p>
      <w:pPr>
        <w:spacing w:after="0"/>
        <w:ind w:left="851" w:hanging="851"/>
        <w:rPr>
          <w:rFonts w:eastAsia="Arial Unicode MS"/>
          <w:noProof/>
          <w:szCs w:val="24"/>
        </w:rPr>
      </w:pPr>
      <w:r>
        <w:rPr>
          <w:noProof/>
        </w:rPr>
        <w:t>22.</w:t>
      </w:r>
      <w:r>
        <w:rPr>
          <w:noProof/>
        </w:rPr>
        <w:tab/>
        <w:t>Принцип на работа: …</w:t>
      </w:r>
    </w:p>
    <w:p>
      <w:pPr>
        <w:spacing w:after="0"/>
        <w:ind w:left="851" w:hanging="851"/>
        <w:rPr>
          <w:rFonts w:eastAsia="Arial Unicode MS"/>
          <w:noProof/>
          <w:szCs w:val="24"/>
        </w:rPr>
      </w:pPr>
      <w:r>
        <w:rPr>
          <w:noProof/>
        </w:rPr>
        <w:t>23.</w:t>
      </w:r>
      <w:r>
        <w:rPr>
          <w:noProof/>
        </w:rPr>
        <w:tab/>
        <w:t>Изцяло електрически: да/не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Хибридно [електрическо] превозно средство: да/не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Брой и разположение на цилиндрите: …</w:t>
      </w:r>
    </w:p>
    <w:p>
      <w:pPr>
        <w:spacing w:after="0"/>
        <w:ind w:left="851" w:hanging="851"/>
        <w:rPr>
          <w:rFonts w:eastAsia="Arial Unicode MS"/>
          <w:noProof/>
          <w:szCs w:val="24"/>
        </w:rPr>
      </w:pPr>
      <w:r>
        <w:rPr>
          <w:noProof/>
        </w:rPr>
        <w:t>25.</w:t>
      </w:r>
      <w:r>
        <w:rPr>
          <w:noProof/>
        </w:rPr>
        <w:tab/>
        <w:t>Работен обем на двигателя: … cm</w:t>
      </w:r>
      <w:r>
        <w:rPr>
          <w:noProof/>
          <w:vertAlign w:val="superscript"/>
        </w:rPr>
        <w:t>3</w:t>
      </w:r>
    </w:p>
    <w:p>
      <w:pPr>
        <w:spacing w:after="0"/>
        <w:ind w:left="851" w:hanging="851"/>
        <w:rPr>
          <w:rFonts w:eastAsia="Arial Unicode MS"/>
          <w:noProof/>
          <w:szCs w:val="24"/>
        </w:rPr>
      </w:pPr>
      <w:r>
        <w:rPr>
          <w:noProof/>
        </w:rPr>
        <w:t>26.</w:t>
      </w:r>
      <w:r>
        <w:rPr>
          <w:noProof/>
        </w:rPr>
        <w:tab/>
        <w:t>Гориво: дизелово гориво/бензин/ВНГ/СПГ-биометан/ВПГ/етанол/биодизел/ водород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За едно гориво/за две горива/с гъвкав горивен режим/за два вида гориво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(Само за два вида гориво) Тип 1А/Тип 1Б/Тип 2А/Тип 2Б/Тип 3Б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Максимална мощност</w:t>
      </w:r>
    </w:p>
    <w:p>
      <w:pPr>
        <w:spacing w:after="0"/>
        <w:ind w:left="851" w:hanging="851"/>
        <w:rPr>
          <w:rFonts w:eastAsia="Arial Unicode MS"/>
          <w:noProof/>
          <w:szCs w:val="24"/>
        </w:rPr>
      </w:pPr>
      <w:r>
        <w:rPr>
          <w:noProof/>
        </w:rPr>
        <w:t>27.1.</w:t>
      </w:r>
      <w:r>
        <w:rPr>
          <w:noProof/>
        </w:rPr>
        <w:tab/>
        <w:t>Максимална полезна мощност (</w:t>
      </w:r>
      <w:r>
        <w:rPr>
          <w:noProof/>
          <w:vertAlign w:val="superscript"/>
        </w:rPr>
        <w:t>ж</w:t>
      </w:r>
      <w:r>
        <w:rPr>
          <w:noProof/>
        </w:rPr>
        <w:t>): … kW при … min</w:t>
      </w:r>
      <w:r>
        <w:rPr>
          <w:noProof/>
          <w:vertAlign w:val="superscript"/>
        </w:rPr>
        <w:t>–1</w:t>
      </w:r>
      <w:r>
        <w:rPr>
          <w:noProof/>
        </w:rPr>
        <w:t xml:space="preserve"> (двигател с вътрешно горене)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Максимална часова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Максимална полезна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Максимална мощност за 30 минути: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Предавателна кутия (тип): …</w:t>
      </w:r>
    </w:p>
    <w:p>
      <w:pPr>
        <w:spacing w:after="0"/>
        <w:ind w:left="851" w:hanging="851"/>
        <w:rPr>
          <w:rFonts w:eastAsia="Arial Unicode MS"/>
          <w:noProof/>
          <w:szCs w:val="24"/>
        </w:rPr>
      </w:pPr>
      <w:r>
        <w:rPr>
          <w:b/>
          <w:noProof/>
        </w:rPr>
        <w:t>Максимална скорост</w:t>
      </w:r>
    </w:p>
    <w:p>
      <w:pPr>
        <w:spacing w:after="0"/>
        <w:ind w:left="851" w:hanging="851"/>
        <w:rPr>
          <w:rFonts w:eastAsia="Arial Unicode MS"/>
          <w:noProof/>
          <w:szCs w:val="24"/>
        </w:rPr>
      </w:pPr>
      <w:r>
        <w:rPr>
          <w:noProof/>
        </w:rPr>
        <w:t>29.</w:t>
      </w:r>
      <w:r>
        <w:rPr>
          <w:noProof/>
        </w:rPr>
        <w:tab/>
        <w:t>Максимална скорост: … km/h</w:t>
      </w:r>
    </w:p>
    <w:p>
      <w:pPr>
        <w:spacing w:after="0"/>
        <w:ind w:left="851" w:hanging="851"/>
        <w:rPr>
          <w:rFonts w:eastAsia="Arial Unicode MS"/>
          <w:noProof/>
          <w:szCs w:val="24"/>
        </w:rPr>
      </w:pPr>
      <w:r>
        <w:rPr>
          <w:b/>
          <w:noProof/>
        </w:rPr>
        <w:t>Оси и окачване</w:t>
      </w:r>
    </w:p>
    <w:p>
      <w:pPr>
        <w:spacing w:after="0"/>
        <w:ind w:left="851" w:hanging="851"/>
        <w:rPr>
          <w:rFonts w:eastAsia="Arial Unicode MS"/>
          <w:noProof/>
          <w:szCs w:val="24"/>
        </w:rPr>
      </w:pPr>
      <w:r>
        <w:rPr>
          <w:noProof/>
        </w:rPr>
        <w:t>30.1.</w:t>
      </w:r>
      <w:r>
        <w:rPr>
          <w:noProof/>
        </w:rPr>
        <w:tab/>
        <w:t>Колея на всяка управляема ос: … mm</w:t>
      </w:r>
    </w:p>
    <w:p>
      <w:pPr>
        <w:spacing w:after="0"/>
        <w:ind w:left="851" w:hanging="851"/>
        <w:rPr>
          <w:rFonts w:eastAsia="Arial Unicode MS"/>
          <w:noProof/>
          <w:szCs w:val="24"/>
        </w:rPr>
      </w:pPr>
      <w:r>
        <w:rPr>
          <w:noProof/>
        </w:rPr>
        <w:t>30.2.</w:t>
      </w:r>
      <w:r>
        <w:rPr>
          <w:noProof/>
        </w:rPr>
        <w:tab/>
        <w:t>Колея на всички останали оси: … mm</w:t>
      </w:r>
    </w:p>
    <w:p>
      <w:pPr>
        <w:spacing w:after="0"/>
        <w:ind w:left="851" w:hanging="851"/>
        <w:rPr>
          <w:rFonts w:eastAsia="Arial Unicode MS"/>
          <w:noProof/>
          <w:szCs w:val="24"/>
        </w:rPr>
      </w:pPr>
      <w:r>
        <w:rPr>
          <w:noProof/>
        </w:rPr>
        <w:t>32.</w:t>
      </w:r>
      <w:r>
        <w:rPr>
          <w:noProof/>
        </w:rPr>
        <w:tab/>
        <w:t>Местоположение на натоварващата ос(и): …</w:t>
      </w:r>
    </w:p>
    <w:p>
      <w:pPr>
        <w:spacing w:after="0"/>
        <w:ind w:left="851" w:hanging="851"/>
        <w:rPr>
          <w:rFonts w:eastAsia="Arial Unicode MS"/>
          <w:noProof/>
          <w:szCs w:val="24"/>
        </w:rPr>
      </w:pPr>
      <w:r>
        <w:rPr>
          <w:noProof/>
        </w:rPr>
        <w:t>33.</w:t>
      </w:r>
      <w:r>
        <w:rPr>
          <w:noProof/>
        </w:rPr>
        <w:tab/>
        <w:t>Задвижваща ос(и) с пневматично или равностойно на него окачване: да/не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after="0"/>
        <w:ind w:left="851" w:hanging="851"/>
        <w:rPr>
          <w:rFonts w:eastAsia="Arial Unicode MS"/>
          <w:noProof/>
          <w:szCs w:val="24"/>
        </w:rPr>
      </w:pPr>
      <w:r>
        <w:rPr>
          <w:b/>
          <w:noProof/>
        </w:rPr>
        <w:t>Спирачки</w:t>
      </w:r>
    </w:p>
    <w:p>
      <w:pPr>
        <w:spacing w:after="0"/>
        <w:ind w:left="851" w:hanging="851"/>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Налягане в захранващия тръбопровод за спирачната уредба на ремаркето: … bar</w:t>
      </w:r>
    </w:p>
    <w:p>
      <w:pPr>
        <w:spacing w:after="0"/>
        <w:ind w:left="851" w:hanging="851"/>
        <w:rPr>
          <w:rFonts w:eastAsia="Arial Unicode MS"/>
          <w:noProof/>
          <w:szCs w:val="24"/>
        </w:rPr>
      </w:pPr>
      <w:r>
        <w:rPr>
          <w:b/>
          <w:noProof/>
        </w:rPr>
        <w:t>Каросерия</w:t>
      </w:r>
    </w:p>
    <w:p>
      <w:pPr>
        <w:spacing w:after="0"/>
        <w:ind w:left="851" w:hanging="851"/>
        <w:rPr>
          <w:rFonts w:eastAsia="Arial Unicode MS"/>
          <w:noProof/>
          <w:szCs w:val="24"/>
        </w:rPr>
      </w:pPr>
      <w:r>
        <w:rPr>
          <w:noProof/>
        </w:rPr>
        <w:t>38.</w:t>
      </w:r>
      <w:r>
        <w:rPr>
          <w:noProof/>
        </w:rPr>
        <w:tab/>
        <w:t>Код на каросерията (</w:t>
      </w:r>
      <w:r>
        <w:rPr>
          <w:noProof/>
          <w:vertAlign w:val="superscript"/>
        </w:rPr>
        <w:t>и</w:t>
      </w:r>
      <w:r>
        <w:rPr>
          <w:noProof/>
        </w:rPr>
        <w:t>): …</w:t>
      </w:r>
    </w:p>
    <w:p>
      <w:pPr>
        <w:spacing w:after="0"/>
        <w:ind w:left="851" w:hanging="851"/>
        <w:rPr>
          <w:rFonts w:eastAsia="Arial Unicode MS"/>
          <w:noProof/>
          <w:szCs w:val="24"/>
        </w:rPr>
      </w:pPr>
      <w:r>
        <w:rPr>
          <w:noProof/>
        </w:rPr>
        <w:t>39.</w:t>
      </w:r>
      <w:r>
        <w:rPr>
          <w:noProof/>
        </w:rPr>
        <w:tab/>
        <w:t>Клас на превозното средство: клас I/клас II/клас III/клас A/клас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Брой и конфигурация на вратите: …</w:t>
      </w:r>
    </w:p>
    <w:p>
      <w:pPr>
        <w:spacing w:after="0"/>
        <w:ind w:left="851" w:hanging="851"/>
        <w:rPr>
          <w:rFonts w:eastAsia="Arial Unicode MS"/>
          <w:noProof/>
          <w:szCs w:val="24"/>
        </w:rPr>
      </w:pPr>
      <w:r>
        <w:rPr>
          <w:noProof/>
        </w:rPr>
        <w:t>42.</w:t>
      </w:r>
      <w:r>
        <w:rPr>
          <w:noProof/>
        </w:rPr>
        <w:tab/>
        <w:t>Брой на местата за сядане (включително мястото на водача) (</w:t>
      </w:r>
      <w:r>
        <w:rPr>
          <w:noProof/>
          <w:vertAlign w:val="superscript"/>
        </w:rPr>
        <w:t>к</w:t>
      </w:r>
      <w:r>
        <w:rPr>
          <w:noProof/>
        </w:rPr>
        <w:t>): …</w:t>
      </w:r>
    </w:p>
    <w:p>
      <w:pPr>
        <w:spacing w:after="0"/>
        <w:ind w:left="851" w:hanging="851"/>
        <w:rPr>
          <w:rFonts w:eastAsia="Arial Unicode MS"/>
          <w:noProof/>
          <w:szCs w:val="24"/>
        </w:rPr>
      </w:pPr>
      <w:r>
        <w:rPr>
          <w:noProof/>
        </w:rPr>
        <w:t>42.1.</w:t>
      </w:r>
      <w:r>
        <w:rPr>
          <w:noProof/>
        </w:rPr>
        <w:tab/>
        <w:t>Седалка(и), предвидена(и) за използване само когато превозното средство е неподвижно: …</w:t>
      </w:r>
    </w:p>
    <w:p>
      <w:pPr>
        <w:spacing w:after="0"/>
        <w:ind w:left="851" w:hanging="851"/>
        <w:rPr>
          <w:rFonts w:eastAsia="Arial Unicode MS"/>
          <w:noProof/>
          <w:szCs w:val="24"/>
        </w:rPr>
      </w:pPr>
      <w:r>
        <w:rPr>
          <w:noProof/>
        </w:rPr>
        <w:t>42.2.</w:t>
      </w:r>
      <w:r>
        <w:rPr>
          <w:noProof/>
        </w:rPr>
        <w:tab/>
        <w:t>Брой на местата за сядане на пътници: … (долен етаж) … (горен етаж) (включително мястото на водача)</w:t>
      </w:r>
    </w:p>
    <w:p>
      <w:pPr>
        <w:spacing w:after="0"/>
        <w:ind w:left="851" w:hanging="851"/>
        <w:rPr>
          <w:rFonts w:eastAsia="Arial Unicode MS"/>
          <w:noProof/>
          <w:szCs w:val="24"/>
        </w:rPr>
      </w:pPr>
      <w:r>
        <w:rPr>
          <w:noProof/>
        </w:rPr>
        <w:t>42.3.</w:t>
      </w:r>
      <w:r>
        <w:rPr>
          <w:noProof/>
        </w:rPr>
        <w:tab/>
        <w:t>Брой на местата, достъпни за лица в инвалидни колички: …</w:t>
      </w:r>
    </w:p>
    <w:p>
      <w:pPr>
        <w:spacing w:after="0"/>
        <w:ind w:left="851" w:hanging="851"/>
        <w:rPr>
          <w:rFonts w:eastAsia="Arial Unicode MS"/>
          <w:noProof/>
          <w:szCs w:val="24"/>
        </w:rPr>
      </w:pPr>
      <w:r>
        <w:rPr>
          <w:noProof/>
        </w:rPr>
        <w:t>43.</w:t>
      </w:r>
      <w:r>
        <w:rPr>
          <w:noProof/>
        </w:rPr>
        <w:tab/>
        <w:t>Брой на местата за правостоящи пътници: …</w:t>
      </w:r>
    </w:p>
    <w:p>
      <w:pPr>
        <w:spacing w:after="0"/>
        <w:ind w:left="851" w:hanging="851"/>
        <w:rPr>
          <w:rFonts w:eastAsia="Arial Unicode MS"/>
          <w:noProof/>
          <w:szCs w:val="24"/>
        </w:rPr>
      </w:pPr>
      <w:r>
        <w:rPr>
          <w:b/>
          <w:noProof/>
        </w:rPr>
        <w:t>Теглително-прикачно устройство</w:t>
      </w:r>
    </w:p>
    <w:p>
      <w:pPr>
        <w:spacing w:after="0"/>
        <w:ind w:left="851" w:hanging="851"/>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51"/>
        <w:rPr>
          <w:rFonts w:eastAsia="Arial Unicode MS"/>
          <w:noProof/>
          <w:szCs w:val="24"/>
        </w:rPr>
      </w:pPr>
      <w:r>
        <w:rPr>
          <w:noProof/>
        </w:rPr>
        <w:t>45.1.</w:t>
      </w:r>
      <w:r>
        <w:rPr>
          <w:noProof/>
        </w:rPr>
        <w:tab/>
        <w:t>Стойности на характеристиките (</w:t>
      </w:r>
      <w:r>
        <w:rPr>
          <w:noProof/>
          <w:vertAlign w:val="superscript"/>
        </w:rPr>
        <w:t>1</w:t>
      </w:r>
      <w:r>
        <w:rPr>
          <w:noProof/>
        </w:rPr>
        <w:t>): D: …/ V: …/ S: …/ U: …</w:t>
      </w:r>
    </w:p>
    <w:p>
      <w:pPr>
        <w:spacing w:after="0"/>
        <w:ind w:left="851" w:hanging="851"/>
        <w:rPr>
          <w:rFonts w:eastAsia="Arial Unicode MS"/>
          <w:noProof/>
          <w:szCs w:val="24"/>
        </w:rPr>
      </w:pPr>
      <w:r>
        <w:rPr>
          <w:b/>
          <w:noProof/>
        </w:rPr>
        <w:t>Екологични характеристики</w:t>
      </w:r>
    </w:p>
    <w:p>
      <w:pPr>
        <w:spacing w:after="0"/>
        <w:ind w:left="851" w:hanging="851"/>
        <w:rPr>
          <w:rFonts w:eastAsia="Arial Unicode MS"/>
          <w:noProof/>
          <w:szCs w:val="24"/>
        </w:rPr>
      </w:pPr>
      <w:r>
        <w:rPr>
          <w:noProof/>
        </w:rPr>
        <w:t>46.</w:t>
      </w:r>
      <w:r>
        <w:rPr>
          <w:noProof/>
        </w:rPr>
        <w:tab/>
        <w:t>Ниво на шума</w:t>
      </w:r>
    </w:p>
    <w:p>
      <w:pPr>
        <w:spacing w:before="100" w:beforeAutospacing="1" w:after="100" w:afterAutospacing="1"/>
        <w:ind w:left="851"/>
        <w:rPr>
          <w:rFonts w:eastAsia="Arial Unicode MS"/>
          <w:noProof/>
          <w:szCs w:val="24"/>
        </w:rPr>
      </w:pPr>
      <w:r>
        <w:rPr>
          <w:noProof/>
        </w:rPr>
        <w:t>На място: … dB(A) при честота на въртене на двигателя: … min</w:t>
      </w:r>
      <w:r>
        <w:rPr>
          <w:noProof/>
          <w:vertAlign w:val="superscript"/>
        </w:rPr>
        <w:t>-1</w:t>
      </w:r>
    </w:p>
    <w:p>
      <w:pPr>
        <w:spacing w:before="100" w:beforeAutospacing="1" w:after="100" w:afterAutospacing="1"/>
        <w:ind w:left="851"/>
        <w:rPr>
          <w:rFonts w:eastAsia="Arial Unicode MS"/>
          <w:noProof/>
          <w:szCs w:val="24"/>
        </w:rPr>
      </w:pPr>
      <w:r>
        <w:rPr>
          <w:noProof/>
        </w:rPr>
        <w:t>В движение: … dB(A)</w:t>
      </w:r>
    </w:p>
    <w:p>
      <w:pPr>
        <w:spacing w:after="0"/>
        <w:ind w:left="851" w:hanging="851"/>
        <w:rPr>
          <w:rFonts w:eastAsia="Arial Unicode MS"/>
          <w:noProof/>
          <w:szCs w:val="24"/>
        </w:rPr>
      </w:pPr>
      <w:r>
        <w:rPr>
          <w:noProof/>
        </w:rPr>
        <w:t>47.</w:t>
      </w:r>
      <w:r>
        <w:rPr>
          <w:noProof/>
        </w:rPr>
        <w:tab/>
        <w:t>Ниво на емисии на отработилите газове (</w:t>
      </w:r>
      <w:r>
        <w:rPr>
          <w:noProof/>
          <w:vertAlign w:val="superscript"/>
        </w:rPr>
        <w:t>л</w:t>
      </w:r>
      <w:r>
        <w:rPr>
          <w:noProof/>
        </w:rPr>
        <w:t>): Евро …</w:t>
      </w:r>
    </w:p>
    <w:p>
      <w:pPr>
        <w:spacing w:after="0"/>
        <w:ind w:left="851" w:hanging="851"/>
        <w:rPr>
          <w:rFonts w:eastAsia="Arial Unicode MS"/>
          <w:noProof/>
          <w:szCs w:val="24"/>
        </w:rPr>
      </w:pPr>
      <w:r>
        <w:rPr>
          <w:noProof/>
        </w:rPr>
        <w:t>48.</w:t>
      </w:r>
      <w:r>
        <w:rPr>
          <w:noProof/>
        </w:rPr>
        <w:tab/>
        <w:t>Емисии на отработилите газове (</w:t>
      </w:r>
      <w:r>
        <w:rPr>
          <w:noProof/>
          <w:vertAlign w:val="superscript"/>
        </w:rPr>
        <w:t>м</w:t>
      </w:r>
      <w:r>
        <w:rPr>
          <w:noProof/>
        </w:rPr>
        <w:t>)(</w:t>
      </w:r>
      <w:r>
        <w:rPr>
          <w:noProof/>
          <w:vertAlign w:val="superscript"/>
        </w:rPr>
        <w:t>м1</w:t>
      </w:r>
      <w:r>
        <w:rPr>
          <w:noProof/>
        </w:rPr>
        <w:t>)(</w:t>
      </w:r>
      <w:r>
        <w:rPr>
          <w:noProof/>
          <w:vertAlign w:val="superscript"/>
        </w:rPr>
        <w:t>м2</w:t>
      </w:r>
      <w:r>
        <w:rPr>
          <w:noProof/>
        </w:rPr>
        <w:t>):</w:t>
      </w:r>
    </w:p>
    <w:p>
      <w:pPr>
        <w:ind w:left="851"/>
        <w:rPr>
          <w:rFonts w:eastAsia="Arial Unicode MS"/>
          <w:noProof/>
          <w:szCs w:val="24"/>
        </w:rPr>
      </w:pPr>
      <w:r>
        <w:rPr>
          <w:noProof/>
        </w:rPr>
        <w:t>Номер на основния регулаторен акт и на последно изменящия го регулаторен акт: …</w:t>
      </w:r>
    </w:p>
    <w:p>
      <w:pPr>
        <w:spacing w:after="0"/>
        <w:ind w:left="1276" w:hanging="426"/>
        <w:rPr>
          <w:rFonts w:eastAsia="Arial Unicode MS"/>
          <w:noProof/>
          <w:szCs w:val="24"/>
        </w:rPr>
      </w:pPr>
      <w:r>
        <w:rPr>
          <w:noProof/>
        </w:rPr>
        <w:t>1.1.</w:t>
      </w:r>
      <w:r>
        <w:rPr>
          <w:noProof/>
        </w:rPr>
        <w:tab/>
        <w:t xml:space="preserve">Процедура за изпитване: ESC </w:t>
      </w:r>
    </w:p>
    <w:p>
      <w:pPr>
        <w:tabs>
          <w:tab w:val="left" w:pos="2268"/>
          <w:tab w:val="left" w:pos="3261"/>
          <w:tab w:val="left" w:pos="4395"/>
          <w:tab w:val="left" w:pos="5954"/>
        </w:tabs>
        <w:spacing w:after="0"/>
        <w:ind w:left="1276"/>
        <w:jc w:val="left"/>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Частици: …</w:t>
      </w:r>
      <w:r>
        <w:rPr>
          <w:noProof/>
        </w:rPr>
        <w:br/>
        <w:t>Димност (ELR): … (m</w:t>
      </w:r>
      <w:r>
        <w:rPr>
          <w:noProof/>
          <w:vertAlign w:val="superscript"/>
        </w:rPr>
        <w:t>–1</w:t>
      </w:r>
      <w:r>
        <w:rPr>
          <w:noProof/>
        </w:rPr>
        <w:t>)</w:t>
      </w:r>
    </w:p>
    <w:p>
      <w:pPr>
        <w:spacing w:after="0"/>
        <w:ind w:left="1276" w:hanging="425"/>
        <w:rPr>
          <w:rFonts w:eastAsia="Arial Unicode MS"/>
          <w:noProof/>
          <w:szCs w:val="24"/>
        </w:rPr>
      </w:pPr>
      <w:r>
        <w:rPr>
          <w:noProof/>
        </w:rPr>
        <w:t>1.2.</w:t>
      </w:r>
      <w:r>
        <w:rPr>
          <w:noProof/>
        </w:rPr>
        <w:tab/>
        <w:t>Процедура за изпитване: WHSC (ЕВРО VI)</w:t>
      </w:r>
    </w:p>
    <w:p>
      <w:pPr>
        <w:tabs>
          <w:tab w:val="left" w:pos="2268"/>
          <w:tab w:val="left" w:pos="3402"/>
          <w:tab w:val="left" w:pos="3828"/>
          <w:tab w:val="left" w:pos="4820"/>
          <w:tab w:val="left" w:pos="5954"/>
          <w:tab w:val="left" w:pos="6946"/>
        </w:tabs>
        <w:spacing w:after="0"/>
        <w:ind w:left="1276"/>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Частици (маса): … </w:t>
      </w:r>
      <w:r>
        <w:rPr>
          <w:noProof/>
        </w:rPr>
        <w:tab/>
        <w:t>Частици (брой):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2.1.</w:t>
      </w:r>
      <w:r>
        <w:rPr>
          <w:noProof/>
        </w:rPr>
        <w:tab/>
        <w:t>Процедура за изпитване: ETC (ако е приложимо)</w:t>
      </w:r>
    </w:p>
    <w:p>
      <w:pPr>
        <w:tabs>
          <w:tab w:val="left" w:pos="2268"/>
          <w:tab w:val="left" w:pos="3402"/>
          <w:tab w:val="left" w:pos="4820"/>
          <w:tab w:val="left" w:pos="5954"/>
          <w:tab w:val="left" w:pos="6946"/>
        </w:tabs>
        <w:spacing w:after="0"/>
        <w:ind w:left="1276"/>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Частици: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2.2.</w:t>
      </w:r>
      <w:r>
        <w:rPr>
          <w:noProof/>
        </w:rPr>
        <w:tab/>
        <w:t>Процедура за изпитване: WHTC (ЕВРО VI)</w:t>
      </w:r>
    </w:p>
    <w:p>
      <w:pPr>
        <w:tabs>
          <w:tab w:val="left" w:pos="2268"/>
          <w:tab w:val="left" w:pos="3402"/>
          <w:tab w:val="left" w:pos="4820"/>
          <w:tab w:val="left" w:pos="5954"/>
          <w:tab w:val="left" w:pos="6946"/>
        </w:tabs>
        <w:spacing w:after="0"/>
        <w:ind w:left="1276"/>
        <w:jc w:val="left"/>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NH</w:t>
      </w:r>
      <w:r>
        <w:rPr>
          <w:noProof/>
          <w:vertAlign w:val="subscript"/>
        </w:rPr>
        <w:t>3</w:t>
      </w:r>
      <w:r>
        <w:rPr>
          <w:noProof/>
        </w:rPr>
        <w:t xml:space="preserve">: … </w:t>
      </w:r>
      <w:r>
        <w:rPr>
          <w:noProof/>
        </w:rPr>
        <w:br/>
        <w:t>Частици (маса): … Частици (брой): …</w:t>
      </w:r>
    </w:p>
    <w:p>
      <w:pPr>
        <w:spacing w:after="0"/>
        <w:ind w:left="851" w:hanging="851"/>
        <w:rPr>
          <w:rFonts w:eastAsia="Arial Unicode MS"/>
          <w:noProof/>
          <w:szCs w:val="24"/>
        </w:rPr>
      </w:pPr>
      <w:r>
        <w:rPr>
          <w:noProof/>
        </w:rPr>
        <w:t>48.1.</w:t>
      </w:r>
      <w:r>
        <w:rPr>
          <w:noProof/>
        </w:rPr>
        <w:tab/>
        <w:t>Коригирана стойност на коефициента на поглъщане на светлината: … (m</w:t>
      </w:r>
      <w:r>
        <w:rPr>
          <w:noProof/>
          <w:vertAlign w:val="superscript"/>
        </w:rPr>
        <w:t>–1</w:t>
      </w:r>
      <w:r>
        <w:rPr>
          <w:noProof/>
        </w:rPr>
        <w:t>)</w:t>
      </w:r>
    </w:p>
    <w:p>
      <w:pPr>
        <w:spacing w:after="0"/>
        <w:ind w:left="851" w:hanging="851"/>
        <w:rPr>
          <w:rFonts w:eastAsia="Arial Unicode MS"/>
          <w:noProof/>
          <w:szCs w:val="24"/>
        </w:rPr>
      </w:pPr>
      <w:r>
        <w:rPr>
          <w:b/>
          <w:noProof/>
        </w:rPr>
        <w:t>Разни</w:t>
      </w:r>
    </w:p>
    <w:p>
      <w:pPr>
        <w:spacing w:after="0"/>
        <w:ind w:left="851" w:hanging="851"/>
        <w:rPr>
          <w:rFonts w:eastAsia="Arial Unicode MS"/>
          <w:noProof/>
          <w:szCs w:val="24"/>
        </w:rPr>
      </w:pPr>
      <w:r>
        <w:rPr>
          <w:noProof/>
        </w:rPr>
        <w:t>51.</w:t>
      </w:r>
      <w:r>
        <w:rPr>
          <w:noProof/>
        </w:rPr>
        <w:tab/>
        <w:t>За превозни средства със специално предназначение: обозначение в съответствие с приложение II, раздел 5: …</w:t>
      </w:r>
    </w:p>
    <w:p>
      <w:pPr>
        <w:spacing w:after="0"/>
        <w:ind w:left="851" w:hanging="851"/>
        <w:rPr>
          <w:rFonts w:eastAsia="Arial Unicode MS"/>
          <w:noProof/>
          <w:szCs w:val="24"/>
        </w:rPr>
      </w:pPr>
      <w:r>
        <w:rPr>
          <w:noProof/>
        </w:rPr>
        <w:t>52.</w:t>
      </w:r>
      <w:r>
        <w:rPr>
          <w:noProof/>
        </w:rPr>
        <w:tab/>
        <w:t>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spacing w:before="240" w:after="240"/>
        <w:jc w:val="center"/>
        <w:rPr>
          <w:rFonts w:eastAsia="Arial Unicode MS"/>
          <w:bCs/>
          <w:noProof/>
          <w:szCs w:val="24"/>
        </w:rPr>
      </w:pPr>
      <w:r>
        <w:rPr>
          <w:noProof/>
        </w:rPr>
        <w:t>КАТЕГОРИЯ ПРЕВОЗНИ СРЕДСТВА N</w:t>
      </w:r>
      <w:r>
        <w:rPr>
          <w:noProof/>
          <w:vertAlign w:val="subscript"/>
        </w:rPr>
        <w:t>1</w:t>
      </w:r>
    </w:p>
    <w:p>
      <w:pPr>
        <w:jc w:val="center"/>
        <w:rPr>
          <w:rFonts w:eastAsia="Arial Unicode MS"/>
          <w:bCs/>
          <w:noProof/>
          <w:szCs w:val="24"/>
        </w:rPr>
      </w:pPr>
      <w:r>
        <w:rPr>
          <w:noProof/>
        </w:rPr>
        <w:t>(комплектувани и напълно комплектувани превозни средства)</w:t>
      </w:r>
    </w:p>
    <w:p>
      <w:pPr>
        <w:jc w:val="left"/>
        <w:rPr>
          <w:rFonts w:eastAsia="Arial Unicode MS"/>
          <w:noProof/>
          <w:szCs w:val="24"/>
        </w:rPr>
      </w:pPr>
      <w:r>
        <w:rPr>
          <w:b/>
          <w:i/>
          <w:noProof/>
        </w:rPr>
        <w:t>Страна 2</w:t>
      </w:r>
    </w:p>
    <w:p>
      <w:pPr>
        <w:spacing w:before="240" w:after="0"/>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1.1.</w:t>
      </w:r>
      <w:r>
        <w:rPr>
          <w:noProof/>
        </w:rPr>
        <w:tab/>
        <w:t>Брой и местоположение на осите със сдвоени колела: …</w:t>
      </w:r>
    </w:p>
    <w:p>
      <w:pPr>
        <w:spacing w:after="0"/>
        <w:ind w:left="851" w:hanging="851"/>
        <w:rPr>
          <w:rFonts w:eastAsia="Arial Unicode MS"/>
          <w:noProof/>
          <w:szCs w:val="24"/>
        </w:rPr>
      </w:pPr>
      <w:r>
        <w:rPr>
          <w:noProof/>
        </w:rPr>
        <w:t>3.</w:t>
      </w:r>
      <w:r>
        <w:rPr>
          <w:noProof/>
        </w:rPr>
        <w:tab/>
        <w:t>Задвижващи оси (брой, местоположение, взаимно свързване): … …</w:t>
      </w:r>
    </w:p>
    <w:p>
      <w:pPr>
        <w:spacing w:before="240"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Дължина: … mm</w:t>
      </w:r>
    </w:p>
    <w:p>
      <w:pPr>
        <w:spacing w:after="0"/>
        <w:ind w:left="851" w:hanging="851"/>
        <w:rPr>
          <w:rFonts w:eastAsia="Arial Unicode MS"/>
          <w:noProof/>
          <w:szCs w:val="24"/>
        </w:rPr>
      </w:pPr>
      <w:r>
        <w:rPr>
          <w:noProof/>
        </w:rPr>
        <w:t>6.</w:t>
      </w:r>
      <w:r>
        <w:rPr>
          <w:noProof/>
        </w:rPr>
        <w:tab/>
        <w:t>Широчина: … mm</w:t>
      </w:r>
    </w:p>
    <w:p>
      <w:pPr>
        <w:spacing w:after="0"/>
        <w:ind w:left="851" w:hanging="851"/>
        <w:rPr>
          <w:rFonts w:eastAsia="Arial Unicode MS"/>
          <w:noProof/>
          <w:szCs w:val="24"/>
        </w:rPr>
      </w:pPr>
      <w:r>
        <w:rPr>
          <w:noProof/>
        </w:rPr>
        <w:t>7.</w:t>
      </w:r>
      <w:r>
        <w:rPr>
          <w:noProof/>
        </w:rPr>
        <w:tab/>
        <w:t>Височина: … mm</w:t>
      </w:r>
    </w:p>
    <w:p>
      <w:pPr>
        <w:spacing w:after="0"/>
        <w:ind w:left="851" w:hanging="851"/>
        <w:rPr>
          <w:rFonts w:eastAsia="Arial Unicode MS"/>
          <w:noProof/>
          <w:szCs w:val="24"/>
        </w:rPr>
      </w:pPr>
      <w:r>
        <w:rPr>
          <w:noProof/>
        </w:rPr>
        <w:t>8.</w:t>
      </w:r>
      <w:r>
        <w:rPr>
          <w:noProof/>
        </w:rPr>
        <w:tab/>
        <w:t>Надвес на седлото на седлови влекач (максимум и минимум): … mm</w:t>
      </w:r>
    </w:p>
    <w:p>
      <w:pPr>
        <w:spacing w:after="0"/>
        <w:ind w:left="851" w:hanging="851"/>
        <w:rPr>
          <w:rFonts w:eastAsia="Arial Unicode MS"/>
          <w:noProof/>
          <w:szCs w:val="24"/>
        </w:rPr>
      </w:pPr>
      <w:r>
        <w:rPr>
          <w:noProof/>
        </w:rPr>
        <w:t>9.</w:t>
      </w:r>
      <w:r>
        <w:rPr>
          <w:noProof/>
        </w:rPr>
        <w:tab/>
        <w:t>Разстояние между предния край на превозното средство и центъра на теглително-прикачното устройство: … mm</w:t>
      </w:r>
    </w:p>
    <w:p>
      <w:pPr>
        <w:spacing w:after="0"/>
        <w:ind w:left="851" w:hanging="851"/>
        <w:rPr>
          <w:rFonts w:eastAsia="Arial Unicode MS"/>
          <w:noProof/>
          <w:szCs w:val="24"/>
        </w:rPr>
      </w:pPr>
      <w:r>
        <w:rPr>
          <w:noProof/>
        </w:rPr>
        <w:t>11.</w:t>
      </w:r>
      <w:r>
        <w:rPr>
          <w:noProof/>
        </w:rPr>
        <w:tab/>
        <w:t>Дължина на товарната площ: … mm</w:t>
      </w:r>
    </w:p>
    <w:p>
      <w:pPr>
        <w:spacing w:before="240" w:after="0"/>
        <w:ind w:left="851" w:hanging="851"/>
        <w:rPr>
          <w:rFonts w:eastAsia="Arial Unicode MS"/>
          <w:b/>
          <w:bCs/>
          <w:noProof/>
          <w:szCs w:val="24"/>
        </w:rPr>
      </w:pPr>
      <w:r>
        <w:rPr>
          <w:b/>
          <w:noProof/>
        </w:rPr>
        <w:t>Маси</w:t>
      </w:r>
    </w:p>
    <w:p>
      <w:pPr>
        <w:spacing w:after="0"/>
        <w:ind w:left="851" w:hanging="851"/>
        <w:rPr>
          <w:rFonts w:eastAsia="Arial Unicode MS"/>
          <w:noProof/>
          <w:szCs w:val="24"/>
        </w:rPr>
      </w:pPr>
      <w:r>
        <w:rPr>
          <w:noProof/>
        </w:rPr>
        <w:t>13.</w:t>
      </w:r>
      <w:r>
        <w:rPr>
          <w:noProof/>
        </w:rPr>
        <w:tab/>
        <w:t>Маса в готовност за движение: … kg</w:t>
      </w:r>
    </w:p>
    <w:p>
      <w:pPr>
        <w:tabs>
          <w:tab w:val="left" w:pos="5387"/>
          <w:tab w:val="left" w:pos="6521"/>
          <w:tab w:val="left" w:pos="7655"/>
        </w:tabs>
        <w:spacing w:after="0"/>
        <w:ind w:left="851" w:hanging="851"/>
        <w:rPr>
          <w:rFonts w:eastAsia="Arial Unicode MS"/>
          <w:noProof/>
          <w:szCs w:val="24"/>
        </w:rPr>
      </w:pPr>
      <w:r>
        <w:rPr>
          <w:noProof/>
        </w:rPr>
        <w:t>13.1.</w:t>
      </w:r>
      <w:r>
        <w:rPr>
          <w:noProof/>
        </w:rPr>
        <w:tab/>
        <w:t>Разпределение на тази маса между осите:</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Действителна маса на превозното средство: … kg</w:t>
      </w:r>
    </w:p>
    <w:p>
      <w:pPr>
        <w:spacing w:after="0"/>
        <w:ind w:left="851" w:hanging="851"/>
        <w:rPr>
          <w:rFonts w:eastAsia="Arial Unicode MS"/>
          <w:noProof/>
          <w:szCs w:val="24"/>
        </w:rPr>
      </w:pPr>
      <w:r>
        <w:rPr>
          <w:noProof/>
        </w:rPr>
        <w:t>14.</w:t>
      </w:r>
      <w:r>
        <w:rPr>
          <w:noProof/>
        </w:rPr>
        <w:tab/>
        <w:t>Маса на базовото превозно средство в готовност за движение: … kg (</w:t>
      </w:r>
      <w:r>
        <w:rPr>
          <w:noProof/>
          <w:vertAlign w:val="superscript"/>
        </w:rPr>
        <w:t>1</w:t>
      </w:r>
      <w:r>
        <w:rPr>
          <w:noProof/>
        </w:rPr>
        <w:t>)(</w:t>
      </w:r>
      <w:r>
        <w:rPr>
          <w:noProof/>
          <w:vertAlign w:val="superscript"/>
        </w:rPr>
        <w:t>р</w:t>
      </w:r>
      <w:r>
        <w:rPr>
          <w:noProof/>
        </w:rPr>
        <w:t>)</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 w:val="left" w:pos="6663"/>
        </w:tabs>
        <w:spacing w:after="0"/>
        <w:ind w:left="851" w:hanging="851"/>
        <w:rPr>
          <w:rFonts w:eastAsia="Arial Unicode MS"/>
          <w:noProof/>
          <w:szCs w:val="24"/>
        </w:rPr>
      </w:pPr>
      <w:r>
        <w:rPr>
          <w:noProof/>
        </w:rPr>
        <w:t>16.2.</w:t>
      </w:r>
      <w:r>
        <w:rPr>
          <w:noProof/>
        </w:rPr>
        <w:tab/>
        <w:t>Технически допустима маса на всяка ос:</w:t>
      </w:r>
      <w:r>
        <w:rPr>
          <w:noProof/>
        </w:rPr>
        <w:tab/>
        <w:t>1. … kg</w:t>
      </w:r>
      <w:r>
        <w:rPr>
          <w:noProof/>
        </w:rPr>
        <w:tab/>
        <w:t>2. … kg</w:t>
      </w:r>
      <w:r>
        <w:rPr>
          <w:noProof/>
        </w:rPr>
        <w:tab/>
        <w:t>3. … kg и т.н.</w:t>
      </w:r>
    </w:p>
    <w:p>
      <w:pPr>
        <w:spacing w:after="0"/>
        <w:ind w:left="851" w:hanging="840"/>
        <w:rPr>
          <w:rFonts w:eastAsia="Arial Unicode MS"/>
          <w:noProof/>
          <w:szCs w:val="24"/>
        </w:rPr>
      </w:pPr>
      <w:r>
        <w:rPr>
          <w:noProof/>
        </w:rPr>
        <w:t>16.4.</w:t>
      </w:r>
      <w:r>
        <w:rPr>
          <w:noProof/>
        </w:rPr>
        <w:tab/>
        <w:t>Технически допустима максимална маса на състава: … kg</w:t>
      </w:r>
    </w:p>
    <w:p>
      <w:pPr>
        <w:spacing w:after="0"/>
        <w:ind w:left="851" w:hanging="851"/>
        <w:rPr>
          <w:rFonts w:eastAsia="Arial Unicode MS"/>
          <w:noProof/>
          <w:szCs w:val="24"/>
        </w:rPr>
      </w:pPr>
      <w:r>
        <w:rPr>
          <w:noProof/>
        </w:rPr>
        <w:t>18.</w:t>
      </w:r>
      <w:r>
        <w:rPr>
          <w:noProof/>
        </w:rPr>
        <w:tab/>
        <w:t>Технически допустима максимална теглена маса в случай на:</w:t>
      </w:r>
    </w:p>
    <w:p>
      <w:pPr>
        <w:spacing w:after="0"/>
        <w:ind w:left="851" w:hanging="851"/>
        <w:rPr>
          <w:rFonts w:eastAsia="Arial Unicode MS"/>
          <w:noProof/>
          <w:szCs w:val="24"/>
        </w:rPr>
      </w:pPr>
      <w:r>
        <w:rPr>
          <w:noProof/>
        </w:rPr>
        <w:t>18.1.</w:t>
      </w:r>
      <w:r>
        <w:rPr>
          <w:noProof/>
        </w:rPr>
        <w:tab/>
        <w:t>Ремарке с теглич: … kg</w:t>
      </w:r>
    </w:p>
    <w:p>
      <w:pPr>
        <w:spacing w:after="0"/>
        <w:ind w:left="851" w:hanging="851"/>
        <w:rPr>
          <w:rFonts w:eastAsia="Arial Unicode MS"/>
          <w:noProof/>
          <w:szCs w:val="24"/>
        </w:rPr>
      </w:pPr>
      <w:r>
        <w:rPr>
          <w:noProof/>
        </w:rPr>
        <w:t>18.2.</w:t>
      </w:r>
      <w:r>
        <w:rPr>
          <w:noProof/>
        </w:rPr>
        <w:tab/>
        <w:t>Полуремарке: … kg</w:t>
      </w:r>
    </w:p>
    <w:p>
      <w:pPr>
        <w:spacing w:after="0"/>
        <w:ind w:left="851" w:hanging="840"/>
        <w:rPr>
          <w:rFonts w:eastAsia="Arial Unicode MS"/>
          <w:noProof/>
          <w:szCs w:val="24"/>
        </w:rPr>
      </w:pPr>
      <w:r>
        <w:rPr>
          <w:noProof/>
        </w:rPr>
        <w:t>18.3.</w:t>
      </w:r>
      <w:r>
        <w:rPr>
          <w:noProof/>
        </w:rPr>
        <w:tab/>
        <w:t>Ремарке с централна ос: … kg</w:t>
      </w:r>
    </w:p>
    <w:p>
      <w:pPr>
        <w:spacing w:after="0"/>
        <w:ind w:left="851" w:hanging="840"/>
        <w:rPr>
          <w:rFonts w:eastAsia="Arial Unicode MS"/>
          <w:noProof/>
          <w:szCs w:val="24"/>
        </w:rPr>
      </w:pPr>
      <w:r>
        <w:rPr>
          <w:noProof/>
        </w:rPr>
        <w:t>18.4.</w:t>
      </w:r>
      <w:r>
        <w:rPr>
          <w:noProof/>
        </w:rPr>
        <w:tab/>
        <w:t>Ремарке без спирачна уредба: … kg</w:t>
      </w:r>
    </w:p>
    <w:p>
      <w:pPr>
        <w:spacing w:after="0"/>
        <w:ind w:left="851" w:hanging="840"/>
        <w:rPr>
          <w:rFonts w:eastAsia="Arial Unicode MS"/>
          <w:noProof/>
          <w:szCs w:val="24"/>
        </w:rPr>
      </w:pPr>
      <w:r>
        <w:rPr>
          <w:noProof/>
        </w:rPr>
        <w:t>19.</w:t>
      </w:r>
      <w:r>
        <w:rPr>
          <w:noProof/>
        </w:rPr>
        <w:tab/>
        <w:t>Технически допустима максимална статична маса в точката на прикачване: … kg</w:t>
      </w:r>
    </w:p>
    <w:p>
      <w:pPr>
        <w:spacing w:after="0"/>
        <w:ind w:left="851" w:hanging="840"/>
        <w:rPr>
          <w:rFonts w:eastAsia="Arial Unicode MS"/>
          <w:noProof/>
          <w:szCs w:val="24"/>
        </w:rPr>
      </w:pPr>
      <w:r>
        <w:rPr>
          <w:b/>
          <w:noProof/>
        </w:rPr>
        <w:t>Силова уредба</w:t>
      </w:r>
    </w:p>
    <w:p>
      <w:pPr>
        <w:spacing w:after="0"/>
        <w:ind w:left="851" w:hanging="840"/>
        <w:rPr>
          <w:rFonts w:eastAsia="Arial Unicode MS"/>
          <w:noProof/>
          <w:szCs w:val="24"/>
        </w:rPr>
      </w:pPr>
      <w:r>
        <w:rPr>
          <w:noProof/>
        </w:rPr>
        <w:t>20.</w:t>
      </w:r>
      <w:r>
        <w:rPr>
          <w:noProof/>
        </w:rPr>
        <w:tab/>
        <w:t>Производител на двигателя: …</w:t>
      </w:r>
    </w:p>
    <w:p>
      <w:pPr>
        <w:spacing w:after="0"/>
        <w:ind w:left="851" w:hanging="840"/>
        <w:rPr>
          <w:rFonts w:eastAsia="Arial Unicode MS"/>
          <w:noProof/>
          <w:szCs w:val="24"/>
        </w:rPr>
      </w:pPr>
      <w:r>
        <w:rPr>
          <w:noProof/>
        </w:rPr>
        <w:t>21.</w:t>
      </w:r>
      <w:r>
        <w:rPr>
          <w:noProof/>
        </w:rPr>
        <w:tab/>
        <w:t>Код на двигателя, както е обозначен на двигателя: …</w:t>
      </w:r>
    </w:p>
    <w:p>
      <w:pPr>
        <w:spacing w:after="0"/>
        <w:ind w:left="851" w:hanging="840"/>
        <w:rPr>
          <w:rFonts w:eastAsia="Arial Unicode MS"/>
          <w:noProof/>
          <w:szCs w:val="24"/>
        </w:rPr>
      </w:pPr>
      <w:r>
        <w:rPr>
          <w:noProof/>
        </w:rPr>
        <w:t>22.</w:t>
      </w:r>
      <w:r>
        <w:rPr>
          <w:noProof/>
        </w:rPr>
        <w:tab/>
        <w:t>Принцип на работа: …</w:t>
      </w:r>
    </w:p>
    <w:p>
      <w:pPr>
        <w:spacing w:after="0"/>
        <w:ind w:left="851" w:hanging="840"/>
        <w:rPr>
          <w:rFonts w:eastAsia="Arial Unicode MS"/>
          <w:noProof/>
          <w:szCs w:val="24"/>
        </w:rPr>
      </w:pPr>
      <w:r>
        <w:rPr>
          <w:noProof/>
        </w:rPr>
        <w:t>23.</w:t>
      </w:r>
      <w:r>
        <w:rPr>
          <w:noProof/>
        </w:rPr>
        <w:tab/>
        <w:t>Изцяло електрически: да/не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Хибридно [електрическо] превозно средство: да/не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Брой и разположение на цилиндрите: …</w:t>
      </w:r>
    </w:p>
    <w:p>
      <w:pPr>
        <w:spacing w:after="0"/>
        <w:ind w:left="851" w:hanging="840"/>
        <w:rPr>
          <w:rFonts w:eastAsia="Arial Unicode MS"/>
          <w:noProof/>
          <w:szCs w:val="24"/>
        </w:rPr>
      </w:pPr>
      <w:r>
        <w:rPr>
          <w:noProof/>
        </w:rPr>
        <w:t>25.</w:t>
      </w:r>
      <w:r>
        <w:rPr>
          <w:noProof/>
        </w:rPr>
        <w:tab/>
        <w:t>Работен обем на двигателя: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Дизелово гориво/бензин/ВНГ/СПГ-биометан/ВПГ/етанол/биодизел/ водород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За едно гориво/за две горива/с гъвкав горивен режим/за два вида гориво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(Само за два вида гориво) Тип 1А/Тип 1Б/Тип 2А/Тип 2Б/Тип 3Б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Максимална мощност</w:t>
      </w:r>
    </w:p>
    <w:p>
      <w:pPr>
        <w:spacing w:after="0"/>
        <w:ind w:left="851" w:hanging="851"/>
        <w:rPr>
          <w:rFonts w:eastAsia="Arial Unicode MS"/>
          <w:noProof/>
          <w:szCs w:val="24"/>
        </w:rPr>
      </w:pPr>
      <w:r>
        <w:rPr>
          <w:noProof/>
        </w:rPr>
        <w:t>27.1.</w:t>
      </w:r>
      <w:r>
        <w:rPr>
          <w:noProof/>
        </w:rPr>
        <w:tab/>
        <w:t>Максимална полезна мощност (</w:t>
      </w:r>
      <w:r>
        <w:rPr>
          <w:noProof/>
          <w:vertAlign w:val="superscript"/>
        </w:rPr>
        <w:t>ж</w:t>
      </w:r>
      <w:r>
        <w:rPr>
          <w:noProof/>
        </w:rPr>
        <w:t>): … kW при … min</w:t>
      </w:r>
      <w:r>
        <w:rPr>
          <w:noProof/>
          <w:vertAlign w:val="superscript"/>
        </w:rPr>
        <w:t>–1</w:t>
      </w:r>
      <w:r>
        <w:rPr>
          <w:noProof/>
        </w:rPr>
        <w:t xml:space="preserve"> (двигател с вътрешно горене)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Максимална часова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Максимална полезна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Максимална мощност за 30 минути: … kW (електродвигател)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Предавателна кутия (тип): …</w:t>
      </w:r>
    </w:p>
    <w:p>
      <w:pPr>
        <w:spacing w:before="240" w:after="0"/>
        <w:ind w:left="850" w:hanging="839"/>
        <w:rPr>
          <w:rFonts w:eastAsia="Arial Unicode MS"/>
          <w:noProof/>
          <w:szCs w:val="24"/>
        </w:rPr>
      </w:pPr>
      <w:r>
        <w:rPr>
          <w:b/>
          <w:noProof/>
        </w:rPr>
        <w:t>Максимална скорост</w:t>
      </w:r>
    </w:p>
    <w:p>
      <w:pPr>
        <w:spacing w:after="0"/>
        <w:ind w:left="851" w:hanging="840"/>
        <w:rPr>
          <w:rFonts w:eastAsia="Arial Unicode MS"/>
          <w:noProof/>
          <w:szCs w:val="24"/>
        </w:rPr>
      </w:pPr>
      <w:r>
        <w:rPr>
          <w:noProof/>
        </w:rPr>
        <w:t>29.</w:t>
      </w:r>
      <w:r>
        <w:rPr>
          <w:noProof/>
        </w:rPr>
        <w:tab/>
        <w:t>Максимална скорост: … km/h</w:t>
      </w:r>
    </w:p>
    <w:p>
      <w:pPr>
        <w:spacing w:before="240" w:after="0"/>
        <w:ind w:left="850" w:hanging="839"/>
        <w:rPr>
          <w:rFonts w:eastAsia="Arial Unicode MS"/>
          <w:b/>
          <w:bCs/>
          <w:noProof/>
          <w:szCs w:val="24"/>
        </w:rPr>
      </w:pPr>
      <w:r>
        <w:rPr>
          <w:b/>
          <w:noProof/>
        </w:rPr>
        <w:t>Оси и окачване</w:t>
      </w:r>
    </w:p>
    <w:p>
      <w:pPr>
        <w:spacing w:after="0"/>
        <w:ind w:left="851" w:hanging="840"/>
        <w:rPr>
          <w:rFonts w:eastAsia="Arial Unicode MS"/>
          <w:noProof/>
          <w:szCs w:val="24"/>
        </w:rPr>
      </w:pPr>
      <w:r>
        <w:rPr>
          <w:noProof/>
        </w:rPr>
        <w:t>30.</w:t>
      </w:r>
      <w:r>
        <w:rPr>
          <w:noProof/>
        </w:rPr>
        <w:tab/>
        <w:t>Колея на оста/осите:</w:t>
      </w:r>
      <w:r>
        <w:rPr>
          <w:noProof/>
        </w:rPr>
        <w:tab/>
        <w:t>1. … mm</w:t>
      </w:r>
      <w:r>
        <w:rPr>
          <w:noProof/>
        </w:rPr>
        <w:tab/>
        <w:t>2. … mm</w:t>
      </w:r>
      <w:r>
        <w:rPr>
          <w:noProof/>
        </w:rPr>
        <w:tab/>
        <w:t>3. … mm</w:t>
      </w:r>
    </w:p>
    <w:p>
      <w:pPr>
        <w:spacing w:after="0"/>
        <w:ind w:left="851" w:hanging="840"/>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0" w:hanging="839"/>
        <w:rPr>
          <w:rFonts w:eastAsia="Arial Unicode MS"/>
          <w:b/>
          <w:bCs/>
          <w:noProof/>
          <w:szCs w:val="24"/>
        </w:rPr>
      </w:pPr>
      <w:r>
        <w:rPr>
          <w:b/>
          <w:noProof/>
        </w:rPr>
        <w:t>Спирачки</w:t>
      </w:r>
    </w:p>
    <w:p>
      <w:pPr>
        <w:spacing w:after="0"/>
        <w:ind w:left="851" w:hanging="840"/>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Налягане в захранващия тръбопровод за спирачната уредба на ремаркето: … bar</w:t>
      </w:r>
    </w:p>
    <w:p>
      <w:pPr>
        <w:spacing w:before="240" w:after="0"/>
        <w:ind w:left="850" w:hanging="839"/>
        <w:rPr>
          <w:rFonts w:eastAsia="Arial Unicode MS"/>
          <w:noProof/>
          <w:szCs w:val="24"/>
        </w:rPr>
      </w:pPr>
      <w:r>
        <w:rPr>
          <w:b/>
          <w:noProof/>
        </w:rPr>
        <w:t>Каросерия</w:t>
      </w:r>
    </w:p>
    <w:p>
      <w:pPr>
        <w:spacing w:after="0"/>
        <w:ind w:left="851" w:hanging="840"/>
        <w:rPr>
          <w:rFonts w:eastAsia="Arial Unicode MS"/>
          <w:noProof/>
          <w:szCs w:val="24"/>
        </w:rPr>
      </w:pPr>
      <w:r>
        <w:rPr>
          <w:noProof/>
        </w:rPr>
        <w:t>38.</w:t>
      </w:r>
      <w:r>
        <w:rPr>
          <w:noProof/>
        </w:rPr>
        <w:tab/>
        <w:t>Код на каросерията (</w:t>
      </w:r>
      <w:r>
        <w:rPr>
          <w:noProof/>
          <w:vertAlign w:val="superscript"/>
        </w:rPr>
        <w:t>и</w:t>
      </w:r>
      <w:r>
        <w:rPr>
          <w:noProof/>
        </w:rPr>
        <w:t>): …</w:t>
      </w:r>
    </w:p>
    <w:p>
      <w:pPr>
        <w:spacing w:after="0"/>
        <w:ind w:left="851" w:hanging="840"/>
        <w:rPr>
          <w:rFonts w:eastAsia="Arial Unicode MS"/>
          <w:noProof/>
          <w:szCs w:val="24"/>
        </w:rPr>
      </w:pPr>
      <w:r>
        <w:rPr>
          <w:noProof/>
        </w:rPr>
        <w:t>40.</w:t>
      </w:r>
      <w:r>
        <w:rPr>
          <w:noProof/>
        </w:rPr>
        <w:tab/>
        <w:t>Цвят на превозното средство (</w:t>
      </w:r>
      <w:r>
        <w:rPr>
          <w:noProof/>
          <w:vertAlign w:val="superscript"/>
        </w:rPr>
        <w:t>й</w:t>
      </w:r>
      <w:r>
        <w:rPr>
          <w:noProof/>
        </w:rPr>
        <w:t>): …</w:t>
      </w:r>
    </w:p>
    <w:p>
      <w:pPr>
        <w:spacing w:after="0"/>
        <w:ind w:left="851" w:hanging="840"/>
        <w:rPr>
          <w:rFonts w:eastAsia="Arial Unicode MS"/>
          <w:noProof/>
          <w:szCs w:val="24"/>
        </w:rPr>
      </w:pPr>
      <w:r>
        <w:rPr>
          <w:noProof/>
        </w:rPr>
        <w:t>41.</w:t>
      </w:r>
      <w:r>
        <w:rPr>
          <w:noProof/>
        </w:rPr>
        <w:tab/>
        <w:t>Брой и конфигурация на вратите: …</w:t>
      </w:r>
    </w:p>
    <w:p>
      <w:pPr>
        <w:spacing w:after="0"/>
        <w:ind w:left="851" w:hanging="840"/>
        <w:rPr>
          <w:rFonts w:eastAsia="Arial Unicode MS"/>
          <w:noProof/>
          <w:szCs w:val="24"/>
        </w:rPr>
      </w:pPr>
      <w:r>
        <w:rPr>
          <w:noProof/>
        </w:rPr>
        <w:t>42.</w:t>
      </w:r>
      <w:r>
        <w:rPr>
          <w:noProof/>
        </w:rPr>
        <w:tab/>
        <w:t>Брой на местата за сядане (включително мястото на водача) (</w:t>
      </w:r>
      <w:r>
        <w:rPr>
          <w:noProof/>
          <w:vertAlign w:val="superscript"/>
        </w:rPr>
        <w:t>к</w:t>
      </w:r>
      <w:r>
        <w:rPr>
          <w:noProof/>
        </w:rPr>
        <w:t>): …</w:t>
      </w:r>
    </w:p>
    <w:p>
      <w:pPr>
        <w:spacing w:before="240" w:after="0"/>
        <w:ind w:left="850" w:hanging="839"/>
        <w:rPr>
          <w:rFonts w:eastAsia="Arial Unicode MS"/>
          <w:noProof/>
          <w:szCs w:val="24"/>
        </w:rPr>
      </w:pPr>
      <w:r>
        <w:rPr>
          <w:b/>
          <w:noProof/>
        </w:rPr>
        <w:t>Теглително-прикачно устройство</w:t>
      </w:r>
    </w:p>
    <w:p>
      <w:pPr>
        <w:spacing w:after="0"/>
        <w:ind w:left="851" w:hanging="840"/>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40"/>
        <w:rPr>
          <w:rFonts w:eastAsia="Arial Unicode MS"/>
          <w:noProof/>
          <w:szCs w:val="24"/>
        </w:rPr>
      </w:pPr>
      <w:r>
        <w:rPr>
          <w:noProof/>
        </w:rPr>
        <w:t>45.1.</w:t>
      </w:r>
      <w:r>
        <w:rPr>
          <w:noProof/>
        </w:rPr>
        <w:tab/>
        <w:t>Стойности на характеристиките (</w:t>
      </w:r>
      <w:r>
        <w:rPr>
          <w:noProof/>
          <w:vertAlign w:val="superscript"/>
        </w:rPr>
        <w:t>1</w:t>
      </w:r>
      <w:r>
        <w:rPr>
          <w:noProof/>
        </w:rPr>
        <w:t>): D: …/ V: …/ S: …/ U: …</w:t>
      </w:r>
    </w:p>
    <w:p>
      <w:pPr>
        <w:spacing w:before="240" w:after="0"/>
        <w:ind w:left="850" w:hanging="839"/>
        <w:rPr>
          <w:rFonts w:eastAsia="Arial Unicode MS"/>
          <w:noProof/>
          <w:szCs w:val="24"/>
        </w:rPr>
      </w:pPr>
      <w:r>
        <w:rPr>
          <w:b/>
          <w:noProof/>
        </w:rPr>
        <w:t>Екологични характеристики</w:t>
      </w:r>
    </w:p>
    <w:p>
      <w:pPr>
        <w:spacing w:after="0"/>
        <w:ind w:left="851" w:hanging="840"/>
        <w:rPr>
          <w:rFonts w:eastAsia="Arial Unicode MS"/>
          <w:noProof/>
          <w:szCs w:val="24"/>
        </w:rPr>
      </w:pPr>
      <w:r>
        <w:rPr>
          <w:noProof/>
        </w:rPr>
        <w:t>46.</w:t>
      </w:r>
      <w:r>
        <w:rPr>
          <w:noProof/>
        </w:rPr>
        <w:tab/>
        <w:t>Ниво на шума</w:t>
      </w:r>
    </w:p>
    <w:p>
      <w:pPr>
        <w:ind w:left="851"/>
        <w:rPr>
          <w:rFonts w:eastAsia="Arial Unicode MS"/>
          <w:noProof/>
          <w:szCs w:val="24"/>
        </w:rPr>
      </w:pPr>
      <w:r>
        <w:rPr>
          <w:noProof/>
        </w:rPr>
        <w:t>На място: … dB(A) при честота на въртене на двигателя: … min</w:t>
      </w:r>
      <w:r>
        <w:rPr>
          <w:noProof/>
          <w:vertAlign w:val="superscript"/>
        </w:rPr>
        <w:t>-1</w:t>
      </w:r>
    </w:p>
    <w:p>
      <w:pPr>
        <w:ind w:left="851"/>
        <w:rPr>
          <w:rFonts w:eastAsia="Arial Unicode MS"/>
          <w:noProof/>
          <w:szCs w:val="24"/>
        </w:rPr>
      </w:pPr>
      <w:r>
        <w:rPr>
          <w:noProof/>
        </w:rPr>
        <w:t>В движение: … dB(A)</w:t>
      </w:r>
    </w:p>
    <w:p>
      <w:pPr>
        <w:spacing w:after="0"/>
        <w:ind w:left="851" w:hanging="840"/>
        <w:rPr>
          <w:rFonts w:eastAsia="Arial Unicode MS"/>
          <w:noProof/>
          <w:szCs w:val="24"/>
        </w:rPr>
      </w:pPr>
      <w:r>
        <w:rPr>
          <w:noProof/>
        </w:rPr>
        <w:t>47.</w:t>
      </w:r>
      <w:r>
        <w:rPr>
          <w:noProof/>
        </w:rPr>
        <w:tab/>
        <w:t>Ниво на емисии на отработилите газове (</w:t>
      </w:r>
      <w:r>
        <w:rPr>
          <w:noProof/>
          <w:vertAlign w:val="superscript"/>
        </w:rPr>
        <w:t>л</w:t>
      </w:r>
      <w:r>
        <w:rPr>
          <w:noProof/>
        </w:rPr>
        <w:t>): Евро …</w:t>
      </w:r>
    </w:p>
    <w:p>
      <w:pPr>
        <w:spacing w:after="0"/>
        <w:ind w:left="851" w:hanging="840"/>
        <w:rPr>
          <w:rFonts w:eastAsia="Arial Unicode MS"/>
          <w:noProof/>
          <w:szCs w:val="24"/>
        </w:rPr>
      </w:pPr>
      <w:r>
        <w:rPr>
          <w:noProof/>
        </w:rPr>
        <w:t>48.</w:t>
      </w:r>
      <w:r>
        <w:rPr>
          <w:noProof/>
        </w:rPr>
        <w:tab/>
        <w:t>Емисии на отработилите газове (</w:t>
      </w:r>
      <w:r>
        <w:rPr>
          <w:noProof/>
          <w:vertAlign w:val="superscript"/>
        </w:rPr>
        <w:t>м</w:t>
      </w:r>
      <w:r>
        <w:rPr>
          <w:noProof/>
        </w:rPr>
        <w:t>)(</w:t>
      </w:r>
      <w:r>
        <w:rPr>
          <w:noProof/>
          <w:vertAlign w:val="superscript"/>
        </w:rPr>
        <w:t>м1</w:t>
      </w:r>
      <w:r>
        <w:rPr>
          <w:noProof/>
        </w:rPr>
        <w:t>)(</w:t>
      </w:r>
      <w:r>
        <w:rPr>
          <w:noProof/>
          <w:vertAlign w:val="superscript"/>
        </w:rPr>
        <w:t>м2</w:t>
      </w:r>
      <w:r>
        <w:rPr>
          <w:noProof/>
        </w:rPr>
        <w:t>):</w:t>
      </w:r>
    </w:p>
    <w:p>
      <w:pPr>
        <w:ind w:left="851"/>
        <w:rPr>
          <w:rFonts w:eastAsia="Arial Unicode MS"/>
          <w:noProof/>
          <w:szCs w:val="24"/>
        </w:rPr>
      </w:pPr>
      <w:r>
        <w:rPr>
          <w:noProof/>
        </w:rPr>
        <w:t>Номер на основния регулаторен акт и на последно изменящия го регулаторен акт: …</w:t>
      </w:r>
    </w:p>
    <w:p>
      <w:pPr>
        <w:spacing w:after="0"/>
        <w:ind w:left="1418" w:hanging="568"/>
        <w:rPr>
          <w:rFonts w:eastAsia="Arial Unicode MS"/>
          <w:noProof/>
          <w:szCs w:val="24"/>
        </w:rPr>
      </w:pPr>
      <w:r>
        <w:rPr>
          <w:noProof/>
        </w:rPr>
        <w:t>1.1.</w:t>
      </w:r>
      <w:r>
        <w:rPr>
          <w:noProof/>
        </w:rPr>
        <w:tab/>
        <w:t>Процедура за изпитване: тип I или ESC (</w:t>
      </w:r>
      <w:r>
        <w:rPr>
          <w:noProof/>
          <w:vertAlign w:val="superscript"/>
        </w:rPr>
        <w:t>1</w:t>
      </w:r>
      <w:r>
        <w:rPr>
          <w:noProof/>
        </w:rPr>
        <w:t>)</w:t>
      </w:r>
    </w:p>
    <w:p>
      <w:pPr>
        <w:tabs>
          <w:tab w:val="left" w:pos="2410"/>
          <w:tab w:val="left" w:pos="3544"/>
          <w:tab w:val="left" w:pos="4678"/>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Частици: …</w:t>
      </w:r>
    </w:p>
    <w:p>
      <w:pPr>
        <w:ind w:left="1418"/>
        <w:rPr>
          <w:rFonts w:eastAsia="Arial Unicode MS"/>
          <w:noProof/>
          <w:szCs w:val="24"/>
        </w:rPr>
      </w:pPr>
      <w:r>
        <w:rPr>
          <w:noProof/>
        </w:rPr>
        <w:t>Димност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Процедура за изпитване: тип I (Евро 5 или 6 (</w:t>
      </w:r>
      <w:r>
        <w:rPr>
          <w:noProof/>
          <w:vertAlign w:val="superscript"/>
        </w:rPr>
        <w:t>1</w:t>
      </w:r>
      <w:r>
        <w:rPr>
          <w:noProof/>
        </w:rPr>
        <w:t>) или WHSC (ЕВРО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Частици (маса): … Частици (брой): …</w:t>
      </w:r>
    </w:p>
    <w:p>
      <w:pPr>
        <w:spacing w:after="0"/>
        <w:ind w:left="1418" w:hanging="567"/>
        <w:rPr>
          <w:rFonts w:eastAsia="Arial Unicode MS"/>
          <w:noProof/>
          <w:szCs w:val="24"/>
        </w:rPr>
      </w:pPr>
      <w:r>
        <w:rPr>
          <w:noProof/>
        </w:rPr>
        <w:t>2.1.</w:t>
      </w:r>
      <w:r>
        <w:rPr>
          <w:noProof/>
        </w:rPr>
        <w:tab/>
        <w:t>Процедура за изпитване: ETC (ако е приложимо)</w:t>
      </w:r>
    </w:p>
    <w:p>
      <w:pPr>
        <w:tabs>
          <w:tab w:val="left" w:pos="2552"/>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1418"/>
        <w:rPr>
          <w:rFonts w:eastAsia="Arial Unicode MS"/>
          <w:noProof/>
          <w:szCs w:val="24"/>
        </w:rPr>
      </w:pPr>
      <w:r>
        <w:rPr>
          <w:noProof/>
        </w:rPr>
        <w:t>Частици: …</w:t>
      </w:r>
    </w:p>
    <w:p>
      <w:pPr>
        <w:spacing w:after="0"/>
        <w:ind w:left="1418" w:hanging="567"/>
        <w:rPr>
          <w:rFonts w:eastAsia="Arial Unicode MS"/>
          <w:noProof/>
          <w:szCs w:val="24"/>
        </w:rPr>
      </w:pPr>
      <w:r>
        <w:rPr>
          <w:noProof/>
        </w:rPr>
        <w:t>2.2.</w:t>
      </w:r>
      <w:r>
        <w:rPr>
          <w:noProof/>
        </w:rPr>
        <w:tab/>
        <w:t>Процедура за изпитване: WHTC (ЕВРО VI)</w:t>
      </w:r>
    </w:p>
    <w:p>
      <w:pPr>
        <w:tabs>
          <w:tab w:val="left" w:pos="2410"/>
          <w:tab w:val="left" w:pos="3402"/>
          <w:tab w:val="left" w:pos="4678"/>
          <w:tab w:val="left" w:pos="5812"/>
          <w:tab w:val="left" w:pos="6804"/>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Частици (маса): … Частици (брой): …</w:t>
      </w:r>
    </w:p>
    <w:p>
      <w:pPr>
        <w:spacing w:after="0"/>
        <w:ind w:left="851" w:hanging="851"/>
        <w:rPr>
          <w:rFonts w:eastAsia="Arial Unicode MS"/>
          <w:noProof/>
          <w:szCs w:val="24"/>
        </w:rPr>
      </w:pPr>
      <w:r>
        <w:rPr>
          <w:noProof/>
        </w:rPr>
        <w:t>48.1.</w:t>
      </w:r>
      <w:r>
        <w:rPr>
          <w:noProof/>
        </w:rPr>
        <w:tab/>
        <w:t>Коригирана стойност на коефициента на поглъщане на светлината: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Емисии на CO</w:t>
      </w:r>
      <w:r>
        <w:rPr>
          <w:noProof/>
          <w:vertAlign w:val="subscript"/>
        </w:rPr>
        <w:t>2</w:t>
      </w:r>
      <w:r>
        <w:rPr>
          <w:noProof/>
        </w:rPr>
        <w:t>/разход на гориво/разход на електрическа енергия (</w:t>
      </w:r>
      <w:r>
        <w:rPr>
          <w:noProof/>
          <w:vertAlign w:val="superscript"/>
        </w:rPr>
        <w:t>м</w:t>
      </w:r>
      <w:r>
        <w:rPr>
          <w:noProof/>
        </w:rPr>
        <w:t>):</w:t>
      </w:r>
    </w:p>
    <w:p>
      <w:pPr>
        <w:spacing w:after="240"/>
        <w:ind w:left="1418" w:hanging="567"/>
        <w:rPr>
          <w:rFonts w:eastAsia="Arial Unicode MS"/>
          <w:noProof/>
          <w:szCs w:val="24"/>
        </w:rPr>
      </w:pPr>
      <w:r>
        <w:rPr>
          <w:noProof/>
        </w:rPr>
        <w:t>1.</w:t>
      </w:r>
      <w:r>
        <w:rPr>
          <w:noProof/>
        </w:rPr>
        <w:tab/>
        <w:t>всички видове двигатели с изключение на изцяло електрическите превозни средства</w:t>
      </w:r>
    </w:p>
    <w:tbl>
      <w:tblPr>
        <w:tblW w:w="7660" w:type="dxa"/>
        <w:tblCellSpacing w:w="0" w:type="dxa"/>
        <w:tblInd w:w="14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2"/>
        <w:gridCol w:w="1985"/>
        <w:gridCol w:w="3543"/>
      </w:tblGrid>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Eмисии на CO</w:t>
            </w:r>
            <w:r>
              <w:rPr>
                <w:noProof/>
                <w:sz w:val="20"/>
                <w:vertAlign w:val="subscript"/>
              </w:rPr>
              <w:t>2</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Разход на гориво</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Градски условия:</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Извънградски условия:</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Комбиниран цикъл на движение:</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Среднопретеглена стойност за комбиниран цикъл на движение</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изцяло електрически превозни средства и хибридни електрически превозни средства с външно зареждане</w:t>
      </w:r>
    </w:p>
    <w:tbl>
      <w:tblPr>
        <w:tblW w:w="5000" w:type="pct"/>
        <w:tblCellSpacing w:w="0" w:type="dxa"/>
        <w:tblCellMar>
          <w:left w:w="0" w:type="dxa"/>
          <w:right w:w="0" w:type="dxa"/>
        </w:tblCellMar>
        <w:tblLook w:val="04A0" w:firstRow="1" w:lastRow="0" w:firstColumn="1" w:lastColumn="0" w:noHBand="0" w:noVBand="1"/>
      </w:tblPr>
      <w:tblGrid>
        <w:gridCol w:w="8228"/>
        <w:gridCol w:w="843"/>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Разход на електрическа енергия (среднопретеглена стойност за комбиниран цикъл на движение (</w:t>
            </w:r>
            <w:r>
              <w:rPr>
                <w:noProof/>
                <w:sz w:val="22"/>
                <w:vertAlign w:val="superscript"/>
              </w:rPr>
              <w:t>1</w:t>
            </w:r>
            <w:r>
              <w:rPr>
                <w:noProof/>
                <w:sz w:val="22"/>
              </w:rPr>
              <w:t>))</w:t>
            </w:r>
          </w:p>
        </w:tc>
        <w:tc>
          <w:tcPr>
            <w:tcW w:w="0" w:type="auto"/>
            <w:hideMark/>
          </w:tcPr>
          <w:p>
            <w:pPr>
              <w:spacing w:before="195" w:after="0"/>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Пробег в електрически режим на задвижване:</w:t>
            </w:r>
          </w:p>
        </w:tc>
        <w:tc>
          <w:tcPr>
            <w:tcW w:w="0" w:type="auto"/>
            <w:hideMark/>
          </w:tcPr>
          <w:p>
            <w:pPr>
              <w:spacing w:before="195" w:after="0"/>
              <w:rPr>
                <w:rFonts w:eastAsia="Arial Unicode MS"/>
                <w:noProof/>
                <w:sz w:val="22"/>
                <w:szCs w:val="24"/>
              </w:rPr>
            </w:pPr>
            <w:r>
              <w:rPr>
                <w:noProof/>
                <w:sz w:val="22"/>
              </w:rPr>
              <w:t>… km</w:t>
            </w:r>
          </w:p>
        </w:tc>
      </w:tr>
    </w:tbl>
    <w:p>
      <w:pPr>
        <w:spacing w:after="240"/>
        <w:ind w:left="1418" w:hanging="567"/>
        <w:rPr>
          <w:rFonts w:eastAsia="Arial Unicode MS"/>
          <w:noProof/>
          <w:szCs w:val="24"/>
        </w:rPr>
      </w:pPr>
      <w:r>
        <w:rPr>
          <w:noProof/>
        </w:rPr>
        <w:t>3.</w:t>
      </w:r>
      <w:r>
        <w:rPr>
          <w:noProof/>
        </w:rPr>
        <w:tab/>
        <w:t>Превозно средство, оборудвано с екологична иновация(и): да/не (</w:t>
      </w:r>
      <w:r>
        <w:rPr>
          <w:noProof/>
          <w:vertAlign w:val="superscript"/>
        </w:rPr>
        <w:t>1</w:t>
      </w:r>
      <w:r>
        <w:rPr>
          <w:noProof/>
        </w:rPr>
        <w:t>)</w:t>
      </w:r>
    </w:p>
    <w:p>
      <w:pPr>
        <w:spacing w:after="240"/>
        <w:ind w:left="1418" w:hanging="567"/>
        <w:rPr>
          <w:rFonts w:eastAsia="Arial Unicode MS"/>
          <w:noProof/>
          <w:szCs w:val="24"/>
        </w:rPr>
      </w:pPr>
      <w:r>
        <w:rPr>
          <w:noProof/>
        </w:rPr>
        <w:t>3.1.</w:t>
      </w:r>
      <w:r>
        <w:rPr>
          <w:noProof/>
        </w:rPr>
        <w:tab/>
        <w:t>Общ код на екологичната иновация(и) (</w:t>
      </w:r>
      <w:r>
        <w:rPr>
          <w:noProof/>
          <w:vertAlign w:val="superscript"/>
        </w:rPr>
        <w:t>п1</w:t>
      </w:r>
      <w:r>
        <w:rPr>
          <w:noProof/>
        </w:rPr>
        <w:t>): …………………………………..</w:t>
      </w:r>
    </w:p>
    <w:p>
      <w:pPr>
        <w:spacing w:after="240"/>
        <w:ind w:left="1418" w:hanging="567"/>
        <w:rPr>
          <w:rFonts w:eastAsia="Arial Unicode MS"/>
          <w:noProof/>
          <w:szCs w:val="24"/>
        </w:rPr>
      </w:pPr>
      <w:r>
        <w:rPr>
          <w:noProof/>
        </w:rPr>
        <w:t>3.2.</w:t>
      </w:r>
      <w:r>
        <w:rPr>
          <w:noProof/>
        </w:rPr>
        <w:tab/>
        <w:t>Общо намаление на емисиите на СО</w:t>
      </w:r>
      <w:r>
        <w:rPr>
          <w:noProof/>
          <w:vertAlign w:val="subscript"/>
        </w:rPr>
        <w:t>2</w:t>
      </w:r>
      <w:r>
        <w:rPr>
          <w:noProof/>
        </w:rPr>
        <w:t>, дължащо се на екологичната иновация(и) (</w:t>
      </w:r>
      <w:r>
        <w:rPr>
          <w:noProof/>
          <w:vertAlign w:val="superscript"/>
        </w:rPr>
        <w:t>п2</w:t>
      </w:r>
      <w:r>
        <w:rPr>
          <w:noProof/>
        </w:rPr>
        <w:t>) (повтаря се за всяко използвано при изпитването еталонно гориво): ……………………………………………………….</w:t>
      </w:r>
    </w:p>
    <w:p>
      <w:pPr>
        <w:spacing w:before="240" w:after="0"/>
        <w:ind w:left="851" w:hanging="851"/>
        <w:rPr>
          <w:rFonts w:eastAsia="Arial Unicode MS"/>
          <w:b/>
          <w:bCs/>
          <w:noProof/>
          <w:szCs w:val="24"/>
        </w:rPr>
      </w:pPr>
    </w:p>
    <w:p>
      <w:pPr>
        <w:spacing w:before="240" w:after="0"/>
        <w:ind w:left="851" w:hanging="851"/>
        <w:rPr>
          <w:rFonts w:eastAsia="Arial Unicode MS"/>
          <w:noProof/>
          <w:szCs w:val="24"/>
        </w:rPr>
      </w:pPr>
      <w:r>
        <w:rPr>
          <w:b/>
          <w:noProof/>
        </w:rPr>
        <w:t>Разни</w:t>
      </w:r>
    </w:p>
    <w:p>
      <w:pPr>
        <w:spacing w:after="0"/>
        <w:ind w:left="851" w:hanging="851"/>
        <w:rPr>
          <w:rFonts w:eastAsia="Arial Unicode MS"/>
          <w:noProof/>
          <w:szCs w:val="24"/>
        </w:rPr>
      </w:pPr>
      <w:r>
        <w:rPr>
          <w:noProof/>
        </w:rPr>
        <w:t>50.</w:t>
      </w:r>
      <w:r>
        <w:rPr>
          <w:noProof/>
        </w:rPr>
        <w:tab/>
        <w:t>Одобряване на типа съгласно конструктивните изисквания за превоз на опасни товари: да/клас(ове): …/не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За превозни средства със специално предназначение: обозначение в съответствие с приложение II, раздел 5: …</w:t>
      </w:r>
    </w:p>
    <w:p>
      <w:pPr>
        <w:spacing w:after="0"/>
        <w:ind w:left="851" w:hanging="851"/>
        <w:rPr>
          <w:rFonts w:eastAsia="Arial Unicode MS"/>
          <w:noProof/>
          <w:szCs w:val="24"/>
        </w:rPr>
      </w:pPr>
      <w:r>
        <w:rPr>
          <w:noProof/>
        </w:rPr>
        <w:t>52.</w:t>
      </w:r>
      <w:r>
        <w:rPr>
          <w:noProof/>
        </w:rPr>
        <w:tab/>
        <w:t>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spacing w:before="240" w:after="240"/>
        <w:jc w:val="center"/>
        <w:rPr>
          <w:rFonts w:eastAsia="Arial Unicode MS"/>
          <w:bCs/>
          <w:noProof/>
          <w:szCs w:val="24"/>
        </w:rPr>
      </w:pPr>
      <w:r>
        <w:rPr>
          <w:noProof/>
        </w:rPr>
        <w:t>КАТЕГОРИЯ ПРЕВОЗНИ СРЕДСТВА N</w:t>
      </w:r>
      <w:r>
        <w:rPr>
          <w:noProof/>
          <w:vertAlign w:val="subscript"/>
        </w:rPr>
        <w:t>2</w:t>
      </w:r>
    </w:p>
    <w:p>
      <w:pPr>
        <w:jc w:val="center"/>
        <w:rPr>
          <w:rFonts w:eastAsia="Arial Unicode MS"/>
          <w:bCs/>
          <w:noProof/>
          <w:szCs w:val="24"/>
        </w:rPr>
      </w:pPr>
      <w:r>
        <w:rPr>
          <w:noProof/>
        </w:rPr>
        <w:t>(комплектувани и напълно комплектувани превозни средства)</w:t>
      </w:r>
    </w:p>
    <w:p>
      <w:pPr>
        <w:jc w:val="left"/>
        <w:rPr>
          <w:rFonts w:eastAsia="Arial Unicode MS"/>
          <w:b/>
          <w:bCs/>
          <w:noProof/>
          <w:szCs w:val="24"/>
        </w:rPr>
      </w:pPr>
      <w:r>
        <w:rPr>
          <w:b/>
          <w:i/>
          <w:noProof/>
        </w:rPr>
        <w:t>Страна 2</w:t>
      </w:r>
    </w:p>
    <w:p>
      <w:pPr>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1.1.</w:t>
      </w:r>
      <w:r>
        <w:rPr>
          <w:noProof/>
        </w:rPr>
        <w:tab/>
        <w:t>Брой и местоположение на осите със сдвоени колела: …</w:t>
      </w:r>
    </w:p>
    <w:p>
      <w:pPr>
        <w:spacing w:after="0"/>
        <w:ind w:left="851" w:hanging="851"/>
        <w:rPr>
          <w:rFonts w:eastAsia="Arial Unicode MS"/>
          <w:noProof/>
          <w:szCs w:val="24"/>
        </w:rPr>
      </w:pPr>
      <w:r>
        <w:rPr>
          <w:noProof/>
        </w:rPr>
        <w:t>2.</w:t>
      </w:r>
      <w:r>
        <w:rPr>
          <w:noProof/>
        </w:rPr>
        <w:tab/>
        <w:t>Управляеми оси (брой, местоположение): …</w:t>
      </w:r>
    </w:p>
    <w:p>
      <w:pPr>
        <w:spacing w:after="0"/>
        <w:ind w:left="851" w:hanging="851"/>
        <w:rPr>
          <w:rFonts w:eastAsia="Arial Unicode MS"/>
          <w:noProof/>
          <w:szCs w:val="24"/>
        </w:rPr>
      </w:pPr>
      <w:r>
        <w:rPr>
          <w:noProof/>
        </w:rPr>
        <w:t>3.</w:t>
      </w:r>
      <w:r>
        <w:rPr>
          <w:noProof/>
        </w:rPr>
        <w:tab/>
        <w:t>Задвижващи оси (брой, местоположение, взаимно свързване): … …</w:t>
      </w:r>
    </w:p>
    <w:p>
      <w:pPr>
        <w:spacing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Дължина: … mm</w:t>
      </w:r>
    </w:p>
    <w:p>
      <w:pPr>
        <w:spacing w:after="0"/>
        <w:ind w:left="851" w:hanging="851"/>
        <w:rPr>
          <w:rFonts w:eastAsia="Arial Unicode MS"/>
          <w:noProof/>
          <w:szCs w:val="24"/>
        </w:rPr>
      </w:pPr>
      <w:r>
        <w:rPr>
          <w:noProof/>
        </w:rPr>
        <w:t>6.</w:t>
      </w:r>
      <w:r>
        <w:rPr>
          <w:noProof/>
        </w:rPr>
        <w:tab/>
        <w:t>Широчина: … mm</w:t>
      </w:r>
    </w:p>
    <w:p>
      <w:pPr>
        <w:spacing w:after="0"/>
        <w:ind w:left="851" w:hanging="851"/>
        <w:rPr>
          <w:rFonts w:eastAsia="Arial Unicode MS"/>
          <w:noProof/>
          <w:szCs w:val="24"/>
        </w:rPr>
      </w:pPr>
      <w:r>
        <w:rPr>
          <w:noProof/>
        </w:rPr>
        <w:t>8.</w:t>
      </w:r>
      <w:r>
        <w:rPr>
          <w:noProof/>
        </w:rPr>
        <w:tab/>
        <w:t>Надвес на седлото на седлови влекач (максимум и минимум): … mm</w:t>
      </w:r>
    </w:p>
    <w:p>
      <w:pPr>
        <w:spacing w:after="0"/>
        <w:ind w:left="851" w:hanging="851"/>
        <w:rPr>
          <w:rFonts w:eastAsia="Arial Unicode MS"/>
          <w:noProof/>
          <w:szCs w:val="24"/>
        </w:rPr>
      </w:pPr>
      <w:r>
        <w:rPr>
          <w:noProof/>
        </w:rPr>
        <w:t>9.</w:t>
      </w:r>
      <w:r>
        <w:rPr>
          <w:noProof/>
        </w:rPr>
        <w:tab/>
        <w:t>Разстояние между предния край на превозното средство и центъра на теглително-прикачното устройство: … mm</w:t>
      </w:r>
    </w:p>
    <w:p>
      <w:pPr>
        <w:spacing w:after="0"/>
        <w:ind w:left="851" w:hanging="851"/>
        <w:rPr>
          <w:rFonts w:eastAsia="Arial Unicode MS"/>
          <w:noProof/>
          <w:szCs w:val="24"/>
        </w:rPr>
      </w:pPr>
      <w:r>
        <w:rPr>
          <w:noProof/>
        </w:rPr>
        <w:t>11.</w:t>
      </w:r>
      <w:r>
        <w:rPr>
          <w:noProof/>
        </w:rPr>
        <w:tab/>
        <w:t>Дължина на товарната площ: … mm</w:t>
      </w:r>
    </w:p>
    <w:p>
      <w:pPr>
        <w:spacing w:after="0"/>
        <w:ind w:left="851" w:hanging="851"/>
        <w:rPr>
          <w:rFonts w:eastAsia="Arial Unicode MS"/>
          <w:noProof/>
          <w:szCs w:val="24"/>
        </w:rPr>
      </w:pPr>
      <w:r>
        <w:rPr>
          <w:noProof/>
        </w:rPr>
        <w:t>12.</w:t>
      </w:r>
      <w:r>
        <w:rPr>
          <w:noProof/>
        </w:rPr>
        <w:tab/>
        <w:t>Заден надвес: … mm</w:t>
      </w:r>
    </w:p>
    <w:p>
      <w:pPr>
        <w:spacing w:before="240" w:after="0"/>
        <w:ind w:left="851" w:hanging="851"/>
        <w:rPr>
          <w:rFonts w:eastAsia="Arial Unicode MS"/>
          <w:noProof/>
          <w:szCs w:val="24"/>
        </w:rPr>
      </w:pPr>
      <w:r>
        <w:rPr>
          <w:b/>
          <w:noProof/>
        </w:rPr>
        <w:t>Маси</w:t>
      </w:r>
    </w:p>
    <w:p>
      <w:pPr>
        <w:spacing w:after="0"/>
        <w:ind w:left="851" w:hanging="851"/>
        <w:rPr>
          <w:rFonts w:eastAsia="Arial Unicode MS"/>
          <w:noProof/>
          <w:szCs w:val="24"/>
        </w:rPr>
      </w:pPr>
      <w:r>
        <w:rPr>
          <w:noProof/>
        </w:rPr>
        <w:t>13.</w:t>
      </w:r>
      <w:r>
        <w:rPr>
          <w:noProof/>
        </w:rPr>
        <w:tab/>
        <w:t>Маса в готовност за движение: … kg</w:t>
      </w:r>
    </w:p>
    <w:p>
      <w:pPr>
        <w:spacing w:after="0"/>
        <w:ind w:left="851" w:hanging="851"/>
        <w:rPr>
          <w:rFonts w:eastAsia="Arial Unicode MS"/>
          <w:noProof/>
          <w:szCs w:val="24"/>
        </w:rPr>
      </w:pPr>
      <w:r>
        <w:rPr>
          <w:noProof/>
        </w:rPr>
        <w:t>13.1.</w:t>
      </w:r>
      <w:r>
        <w:rPr>
          <w:noProof/>
        </w:rPr>
        <w:tab/>
        <w:t>Разпределение на тази маса между осите:</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Действителна маса на превозното средство: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 w:val="left" w:pos="6663"/>
        </w:tabs>
        <w:spacing w:after="0"/>
        <w:ind w:left="851" w:hanging="851"/>
        <w:rPr>
          <w:rFonts w:eastAsia="Arial Unicode MS"/>
          <w:noProof/>
          <w:szCs w:val="24"/>
        </w:rPr>
      </w:pPr>
      <w:r>
        <w:rPr>
          <w:noProof/>
        </w:rPr>
        <w:t>16.2.</w:t>
      </w:r>
      <w:r>
        <w:rPr>
          <w:noProof/>
        </w:rPr>
        <w:tab/>
        <w:t>Технически допустима маса на всяка ос:</w:t>
      </w:r>
      <w:r>
        <w:rPr>
          <w:noProof/>
        </w:rPr>
        <w:tab/>
        <w:t>1. … kg</w:t>
      </w:r>
      <w:r>
        <w:rPr>
          <w:noProof/>
        </w:rPr>
        <w:tab/>
        <w:t>2. … kg</w:t>
      </w:r>
      <w:r>
        <w:rPr>
          <w:noProof/>
        </w:rPr>
        <w:tab/>
        <w:t>3. … kg и т.н.</w:t>
      </w:r>
    </w:p>
    <w:p>
      <w:pPr>
        <w:tabs>
          <w:tab w:val="left" w:pos="5812"/>
          <w:tab w:val="left" w:pos="6804"/>
        </w:tabs>
        <w:spacing w:after="0"/>
        <w:ind w:left="851" w:hanging="851"/>
        <w:rPr>
          <w:rFonts w:eastAsia="Arial Unicode MS"/>
          <w:noProof/>
          <w:szCs w:val="24"/>
        </w:rPr>
      </w:pPr>
      <w:r>
        <w:rPr>
          <w:noProof/>
        </w:rPr>
        <w:t>16.3.</w:t>
      </w:r>
      <w:r>
        <w:rPr>
          <w:noProof/>
        </w:rPr>
        <w:tab/>
        <w:t>Технически допустима маса на всяка група оси:</w:t>
      </w:r>
      <w:r>
        <w:rPr>
          <w:noProof/>
        </w:rPr>
        <w:tab/>
        <w:t>1. … kg</w:t>
      </w:r>
      <w:r>
        <w:rPr>
          <w:noProof/>
        </w:rPr>
        <w:tab/>
        <w:t>2. … kg</w:t>
      </w:r>
      <w:r>
        <w:rPr>
          <w:noProof/>
        </w:rPr>
        <w:tab/>
        <w:t>3. … kg и т.н.</w:t>
      </w:r>
    </w:p>
    <w:p>
      <w:pPr>
        <w:spacing w:after="0"/>
        <w:ind w:left="851" w:hanging="840"/>
        <w:rPr>
          <w:rFonts w:eastAsia="Arial Unicode MS"/>
          <w:noProof/>
          <w:szCs w:val="24"/>
        </w:rPr>
      </w:pPr>
      <w:r>
        <w:rPr>
          <w:noProof/>
        </w:rPr>
        <w:t>16.4.</w:t>
      </w:r>
      <w:r>
        <w:rPr>
          <w:noProof/>
        </w:rPr>
        <w:tab/>
        <w:t>Технически допустима максимална маса на състава: … kg</w:t>
      </w:r>
    </w:p>
    <w:p>
      <w:pPr>
        <w:spacing w:after="0"/>
        <w:ind w:left="851" w:hanging="840"/>
        <w:rPr>
          <w:rFonts w:eastAsia="Arial Unicode MS"/>
          <w:noProof/>
          <w:szCs w:val="24"/>
        </w:rPr>
      </w:pPr>
      <w:r>
        <w:rPr>
          <w:noProof/>
        </w:rPr>
        <w:t>17.</w:t>
      </w:r>
      <w:r>
        <w:rPr>
          <w:noProof/>
        </w:rPr>
        <w:tab/>
        <w:t>Предвидени регистрационни/експлоатационни допустими максимални маси при национален/международен транспорт (</w:t>
      </w:r>
      <w:r>
        <w:rPr>
          <w:noProof/>
          <w:vertAlign w:val="superscript"/>
        </w:rPr>
        <w:t>1</w:t>
      </w:r>
      <w:r>
        <w:rPr>
          <w:noProof/>
        </w:rPr>
        <w:t>)(</w:t>
      </w:r>
      <w:r>
        <w:rPr>
          <w:noProof/>
          <w:vertAlign w:val="superscript"/>
        </w:rPr>
        <w:t>о</w:t>
      </w:r>
      <w:r>
        <w:rPr>
          <w:noProof/>
        </w:rPr>
        <w:t>)</w:t>
      </w:r>
    </w:p>
    <w:p>
      <w:pPr>
        <w:spacing w:after="0"/>
        <w:ind w:left="851" w:hanging="840"/>
        <w:rPr>
          <w:rFonts w:eastAsia="Arial Unicode MS"/>
          <w:noProof/>
          <w:szCs w:val="24"/>
        </w:rPr>
      </w:pPr>
      <w:r>
        <w:rPr>
          <w:noProof/>
        </w:rPr>
        <w:t>17.1.</w:t>
      </w:r>
      <w:r>
        <w:rPr>
          <w:noProof/>
        </w:rPr>
        <w:tab/>
        <w:t>Предвидена регистрационна/експлоатационна допустима максимална маса: … kg</w:t>
      </w:r>
    </w:p>
    <w:p>
      <w:pPr>
        <w:spacing w:after="0"/>
        <w:ind w:left="851" w:hanging="840"/>
        <w:rPr>
          <w:rFonts w:eastAsia="Arial Unicode MS"/>
          <w:noProof/>
          <w:szCs w:val="24"/>
        </w:rPr>
      </w:pPr>
      <w:r>
        <w:rPr>
          <w:noProof/>
        </w:rPr>
        <w:t>17.2.</w:t>
      </w:r>
      <w:r>
        <w:rPr>
          <w:noProof/>
        </w:rPr>
        <w:tab/>
        <w:t>Предвидена регистрационна/експлоатационна допустима максимална маса на всяка ос:</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Предвидена регистрационна/експлоатационна допустима максимална маса на всяка група оси:</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Предвидена регистрационна/експлоатационна допустима максимална маса на състава: … kg</w:t>
      </w:r>
    </w:p>
    <w:p>
      <w:pPr>
        <w:spacing w:after="0"/>
        <w:ind w:left="851" w:hanging="840"/>
        <w:rPr>
          <w:rFonts w:eastAsia="Arial Unicode MS"/>
          <w:noProof/>
          <w:szCs w:val="24"/>
        </w:rPr>
      </w:pPr>
      <w:r>
        <w:rPr>
          <w:noProof/>
        </w:rPr>
        <w:t>18.</w:t>
      </w:r>
      <w:r>
        <w:rPr>
          <w:noProof/>
        </w:rPr>
        <w:tab/>
        <w:t>Технически допустима максимална теглена маса в случай на:</w:t>
      </w:r>
    </w:p>
    <w:p>
      <w:pPr>
        <w:spacing w:after="0"/>
        <w:ind w:left="851" w:hanging="840"/>
        <w:rPr>
          <w:rFonts w:eastAsia="Arial Unicode MS"/>
          <w:noProof/>
          <w:szCs w:val="24"/>
        </w:rPr>
      </w:pPr>
      <w:r>
        <w:rPr>
          <w:noProof/>
        </w:rPr>
        <w:t>18.1.</w:t>
      </w:r>
      <w:r>
        <w:rPr>
          <w:noProof/>
        </w:rPr>
        <w:tab/>
        <w:t>Ремарке с теглич: … kg</w:t>
      </w:r>
    </w:p>
    <w:p>
      <w:pPr>
        <w:spacing w:after="0"/>
        <w:ind w:left="851" w:hanging="840"/>
        <w:rPr>
          <w:rFonts w:eastAsia="Arial Unicode MS"/>
          <w:noProof/>
          <w:szCs w:val="24"/>
        </w:rPr>
      </w:pPr>
      <w:r>
        <w:rPr>
          <w:noProof/>
        </w:rPr>
        <w:t>18.2.</w:t>
      </w:r>
      <w:r>
        <w:rPr>
          <w:noProof/>
        </w:rPr>
        <w:tab/>
        <w:t>Полуремарке: … kg</w:t>
      </w:r>
    </w:p>
    <w:p>
      <w:pPr>
        <w:spacing w:after="0"/>
        <w:ind w:left="851" w:hanging="840"/>
        <w:rPr>
          <w:rFonts w:eastAsia="Arial Unicode MS"/>
          <w:noProof/>
          <w:szCs w:val="24"/>
        </w:rPr>
      </w:pPr>
      <w:r>
        <w:rPr>
          <w:noProof/>
        </w:rPr>
        <w:t>18.3.</w:t>
      </w:r>
      <w:r>
        <w:rPr>
          <w:noProof/>
        </w:rPr>
        <w:tab/>
        <w:t>Ремарке с централна ос: … kg</w:t>
      </w:r>
    </w:p>
    <w:p>
      <w:pPr>
        <w:spacing w:after="0"/>
        <w:ind w:left="851" w:hanging="840"/>
        <w:rPr>
          <w:rFonts w:eastAsia="Arial Unicode MS"/>
          <w:noProof/>
          <w:szCs w:val="24"/>
        </w:rPr>
      </w:pPr>
      <w:r>
        <w:rPr>
          <w:noProof/>
        </w:rPr>
        <w:t>18.4.</w:t>
      </w:r>
      <w:r>
        <w:rPr>
          <w:noProof/>
        </w:rPr>
        <w:tab/>
        <w:t>Ремарке без спирачна уредба: … kg</w:t>
      </w:r>
    </w:p>
    <w:p>
      <w:pPr>
        <w:spacing w:after="0"/>
        <w:ind w:left="851" w:hanging="840"/>
        <w:rPr>
          <w:rFonts w:eastAsia="Arial Unicode MS"/>
          <w:noProof/>
          <w:szCs w:val="24"/>
        </w:rPr>
      </w:pPr>
      <w:r>
        <w:rPr>
          <w:noProof/>
        </w:rPr>
        <w:t>19.</w:t>
      </w:r>
      <w:r>
        <w:rPr>
          <w:noProof/>
        </w:rPr>
        <w:tab/>
        <w:t>Технически допустима максимална статична маса в точката на прикачване: … kg</w:t>
      </w:r>
    </w:p>
    <w:p>
      <w:pPr>
        <w:spacing w:before="240" w:after="0"/>
        <w:ind w:left="850" w:hanging="839"/>
        <w:rPr>
          <w:rFonts w:eastAsia="Arial Unicode MS"/>
          <w:noProof/>
          <w:szCs w:val="24"/>
        </w:rPr>
      </w:pPr>
      <w:r>
        <w:rPr>
          <w:b/>
          <w:noProof/>
        </w:rPr>
        <w:t>Силова уредба</w:t>
      </w:r>
    </w:p>
    <w:p>
      <w:pPr>
        <w:spacing w:after="0"/>
        <w:ind w:left="851" w:hanging="840"/>
        <w:rPr>
          <w:rFonts w:eastAsia="Arial Unicode MS"/>
          <w:noProof/>
          <w:szCs w:val="24"/>
        </w:rPr>
      </w:pPr>
      <w:r>
        <w:rPr>
          <w:noProof/>
        </w:rPr>
        <w:t>20.</w:t>
      </w:r>
      <w:r>
        <w:rPr>
          <w:noProof/>
        </w:rPr>
        <w:tab/>
        <w:t>Производител на двигателя: …</w:t>
      </w:r>
    </w:p>
    <w:p>
      <w:pPr>
        <w:spacing w:after="0"/>
        <w:ind w:left="851" w:hanging="840"/>
        <w:rPr>
          <w:rFonts w:eastAsia="Arial Unicode MS"/>
          <w:noProof/>
          <w:szCs w:val="24"/>
        </w:rPr>
      </w:pPr>
      <w:r>
        <w:rPr>
          <w:noProof/>
        </w:rPr>
        <w:t>21.</w:t>
      </w:r>
      <w:r>
        <w:rPr>
          <w:noProof/>
        </w:rPr>
        <w:tab/>
        <w:t>Код на двигателя, както е обозначен на двигателя: …</w:t>
      </w:r>
    </w:p>
    <w:p>
      <w:pPr>
        <w:spacing w:after="0"/>
        <w:ind w:left="851" w:hanging="840"/>
        <w:rPr>
          <w:rFonts w:eastAsia="Arial Unicode MS"/>
          <w:noProof/>
          <w:szCs w:val="24"/>
        </w:rPr>
      </w:pPr>
      <w:r>
        <w:rPr>
          <w:noProof/>
        </w:rPr>
        <w:t>22.</w:t>
      </w:r>
      <w:r>
        <w:rPr>
          <w:noProof/>
        </w:rPr>
        <w:tab/>
        <w:t>Принцип на работа: …</w:t>
      </w:r>
    </w:p>
    <w:p>
      <w:pPr>
        <w:spacing w:after="0"/>
        <w:ind w:left="851" w:hanging="840"/>
        <w:rPr>
          <w:rFonts w:eastAsia="Arial Unicode MS"/>
          <w:noProof/>
          <w:szCs w:val="24"/>
        </w:rPr>
      </w:pPr>
      <w:r>
        <w:rPr>
          <w:noProof/>
        </w:rPr>
        <w:t>23.</w:t>
      </w:r>
      <w:r>
        <w:rPr>
          <w:noProof/>
        </w:rPr>
        <w:tab/>
        <w:t>Изцяло електрически: да/не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Хибридно [електрическо] превозно средство: да/не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Брой и разположение на цилиндрите: …</w:t>
      </w:r>
    </w:p>
    <w:p>
      <w:pPr>
        <w:spacing w:after="0"/>
        <w:ind w:left="851" w:hanging="840"/>
        <w:rPr>
          <w:rFonts w:eastAsia="Arial Unicode MS"/>
          <w:noProof/>
          <w:szCs w:val="24"/>
        </w:rPr>
      </w:pPr>
      <w:r>
        <w:rPr>
          <w:noProof/>
        </w:rPr>
        <w:t>25.</w:t>
      </w:r>
      <w:r>
        <w:rPr>
          <w:noProof/>
        </w:rPr>
        <w:tab/>
        <w:t>Работен обем на двигателя: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Гориво: дизелово гориво/бензин/ВНГ/СПГ-биометан/ВПГ/етанол/биодизел/ водород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За едно гориво/за две горива/с гъвкав горивен режим/за два вида гориво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(Само за два вида гориво) Тип 1А/Тип 1Б/Тип 2А/Тип 2Б/Тип 3Б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Максимална мощност</w:t>
      </w:r>
    </w:p>
    <w:p>
      <w:pPr>
        <w:spacing w:after="0"/>
        <w:ind w:left="851" w:hanging="851"/>
        <w:rPr>
          <w:rFonts w:eastAsia="Arial Unicode MS"/>
          <w:noProof/>
          <w:szCs w:val="24"/>
        </w:rPr>
      </w:pPr>
      <w:r>
        <w:rPr>
          <w:noProof/>
        </w:rPr>
        <w:t>27.1.</w:t>
      </w:r>
      <w:r>
        <w:rPr>
          <w:noProof/>
        </w:rPr>
        <w:tab/>
        <w:t>Максимална полезна мощност (</w:t>
      </w:r>
      <w:r>
        <w:rPr>
          <w:noProof/>
          <w:vertAlign w:val="superscript"/>
        </w:rPr>
        <w:t>ж</w:t>
      </w:r>
      <w:r>
        <w:rPr>
          <w:noProof/>
        </w:rPr>
        <w:t>): … kW при … min</w:t>
      </w:r>
      <w:r>
        <w:rPr>
          <w:noProof/>
          <w:vertAlign w:val="superscript"/>
        </w:rPr>
        <w:t>–1</w:t>
      </w:r>
      <w:r>
        <w:rPr>
          <w:noProof/>
        </w:rPr>
        <w:t xml:space="preserve"> (двигател с вътрешно горене)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Максимална часова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Максимална полезна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Максимална мощност за 30 минути: … kW (електродвигател)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Предавателна кутия (тип): …</w:t>
      </w:r>
    </w:p>
    <w:p>
      <w:pPr>
        <w:spacing w:before="240" w:after="0"/>
        <w:ind w:left="850" w:hanging="839"/>
        <w:rPr>
          <w:rFonts w:eastAsia="Arial Unicode MS"/>
          <w:noProof/>
          <w:szCs w:val="24"/>
        </w:rPr>
      </w:pPr>
      <w:r>
        <w:rPr>
          <w:b/>
          <w:noProof/>
        </w:rPr>
        <w:t>Максимална скорост</w:t>
      </w:r>
    </w:p>
    <w:p>
      <w:pPr>
        <w:spacing w:after="0"/>
        <w:ind w:left="851" w:hanging="840"/>
        <w:rPr>
          <w:rFonts w:eastAsia="Arial Unicode MS"/>
          <w:noProof/>
          <w:szCs w:val="24"/>
        </w:rPr>
      </w:pPr>
      <w:r>
        <w:rPr>
          <w:noProof/>
        </w:rPr>
        <w:t>29.</w:t>
      </w:r>
      <w:r>
        <w:rPr>
          <w:noProof/>
        </w:rPr>
        <w:tab/>
        <w:t>Максимална скорост: … km/h</w:t>
      </w:r>
    </w:p>
    <w:p>
      <w:pPr>
        <w:spacing w:before="240" w:after="0"/>
        <w:ind w:left="850" w:hanging="839"/>
        <w:rPr>
          <w:rFonts w:eastAsia="Arial Unicode MS"/>
          <w:noProof/>
          <w:szCs w:val="24"/>
        </w:rPr>
      </w:pPr>
      <w:r>
        <w:rPr>
          <w:b/>
          <w:noProof/>
        </w:rPr>
        <w:t>Оси и окачване</w:t>
      </w:r>
    </w:p>
    <w:p>
      <w:pPr>
        <w:spacing w:after="0"/>
        <w:ind w:left="851" w:hanging="840"/>
        <w:rPr>
          <w:rFonts w:eastAsia="Arial Unicode MS"/>
          <w:noProof/>
          <w:szCs w:val="24"/>
        </w:rPr>
      </w:pPr>
      <w:r>
        <w:rPr>
          <w:noProof/>
        </w:rPr>
        <w:t>31.</w:t>
      </w:r>
      <w:r>
        <w:rPr>
          <w:noProof/>
        </w:rPr>
        <w:tab/>
        <w:t>Местоположение на повдигащата ос(и): …</w:t>
      </w:r>
    </w:p>
    <w:p>
      <w:pPr>
        <w:spacing w:after="0"/>
        <w:ind w:left="851" w:hanging="840"/>
        <w:rPr>
          <w:rFonts w:eastAsia="Arial Unicode MS"/>
          <w:noProof/>
          <w:szCs w:val="24"/>
        </w:rPr>
      </w:pPr>
      <w:r>
        <w:rPr>
          <w:noProof/>
        </w:rPr>
        <w:t>32.</w:t>
      </w:r>
      <w:r>
        <w:rPr>
          <w:noProof/>
        </w:rPr>
        <w:tab/>
        <w:t>Местоположение на натоварващата ос(и): …</w:t>
      </w:r>
    </w:p>
    <w:p>
      <w:pPr>
        <w:spacing w:after="0"/>
        <w:ind w:left="851" w:hanging="840"/>
        <w:rPr>
          <w:rFonts w:eastAsia="Arial Unicode MS"/>
          <w:noProof/>
          <w:szCs w:val="24"/>
        </w:rPr>
      </w:pPr>
      <w:r>
        <w:rPr>
          <w:noProof/>
        </w:rPr>
        <w:t>33.</w:t>
      </w:r>
      <w:r>
        <w:rPr>
          <w:noProof/>
        </w:rPr>
        <w:tab/>
        <w:t>Задвижваща ос(и) с пневматично или равностойно на него окачване: да/не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0" w:hanging="839"/>
        <w:rPr>
          <w:rFonts w:eastAsia="Arial Unicode MS"/>
          <w:noProof/>
          <w:szCs w:val="24"/>
        </w:rPr>
      </w:pPr>
      <w:r>
        <w:rPr>
          <w:b/>
          <w:noProof/>
        </w:rPr>
        <w:t>Спирачки</w:t>
      </w:r>
    </w:p>
    <w:p>
      <w:pPr>
        <w:spacing w:after="0"/>
        <w:ind w:left="851" w:hanging="851"/>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Налягане в захранващия тръбопровод за спирачната уредба на ремаркето: … bar</w:t>
      </w:r>
    </w:p>
    <w:p>
      <w:pPr>
        <w:spacing w:after="0"/>
        <w:ind w:left="851" w:hanging="851"/>
        <w:rPr>
          <w:rFonts w:eastAsia="Arial Unicode MS"/>
          <w:noProof/>
          <w:szCs w:val="24"/>
        </w:rPr>
      </w:pPr>
      <w:r>
        <w:rPr>
          <w:b/>
          <w:noProof/>
        </w:rPr>
        <w:t>Каросерия</w:t>
      </w:r>
    </w:p>
    <w:p>
      <w:pPr>
        <w:spacing w:after="0"/>
        <w:ind w:left="851" w:hanging="851"/>
        <w:rPr>
          <w:rFonts w:eastAsia="Arial Unicode MS"/>
          <w:noProof/>
          <w:szCs w:val="24"/>
        </w:rPr>
      </w:pPr>
      <w:r>
        <w:rPr>
          <w:noProof/>
        </w:rPr>
        <w:t>38.</w:t>
      </w:r>
      <w:r>
        <w:rPr>
          <w:noProof/>
        </w:rPr>
        <w:tab/>
        <w:t>Код на каросерията (</w:t>
      </w:r>
      <w:r>
        <w:rPr>
          <w:noProof/>
          <w:vertAlign w:val="superscript"/>
        </w:rPr>
        <w:t>и</w:t>
      </w:r>
      <w:r>
        <w:rPr>
          <w:noProof/>
        </w:rPr>
        <w:t>): …</w:t>
      </w:r>
    </w:p>
    <w:p>
      <w:pPr>
        <w:spacing w:after="0"/>
        <w:ind w:left="851" w:hanging="851"/>
        <w:rPr>
          <w:rFonts w:eastAsia="Arial Unicode MS"/>
          <w:noProof/>
          <w:szCs w:val="24"/>
        </w:rPr>
      </w:pPr>
      <w:r>
        <w:rPr>
          <w:noProof/>
        </w:rPr>
        <w:t>41.</w:t>
      </w:r>
      <w:r>
        <w:rPr>
          <w:noProof/>
        </w:rPr>
        <w:tab/>
        <w:t>Брой и конфигурация на вратите: …</w:t>
      </w:r>
    </w:p>
    <w:p>
      <w:pPr>
        <w:spacing w:after="0"/>
        <w:ind w:left="851" w:hanging="851"/>
        <w:rPr>
          <w:rFonts w:eastAsia="Arial Unicode MS"/>
          <w:noProof/>
          <w:szCs w:val="24"/>
        </w:rPr>
      </w:pPr>
      <w:r>
        <w:rPr>
          <w:noProof/>
        </w:rPr>
        <w:t>42.</w:t>
      </w:r>
      <w:r>
        <w:rPr>
          <w:noProof/>
        </w:rPr>
        <w:tab/>
        <w:t>Брой на местата за сядане (включително мястото на водача) (</w:t>
      </w:r>
      <w:r>
        <w:rPr>
          <w:noProof/>
          <w:vertAlign w:val="superscript"/>
        </w:rPr>
        <w:t>к</w:t>
      </w:r>
      <w:r>
        <w:rPr>
          <w:noProof/>
        </w:rPr>
        <w:t>): …</w:t>
      </w:r>
    </w:p>
    <w:p>
      <w:pPr>
        <w:spacing w:before="240" w:after="0"/>
        <w:ind w:left="851" w:hanging="851"/>
        <w:rPr>
          <w:rFonts w:eastAsia="Arial Unicode MS"/>
          <w:noProof/>
          <w:szCs w:val="24"/>
        </w:rPr>
      </w:pPr>
      <w:r>
        <w:rPr>
          <w:b/>
          <w:noProof/>
        </w:rPr>
        <w:t>Теглително-прикачно устройство</w:t>
      </w:r>
    </w:p>
    <w:p>
      <w:pPr>
        <w:spacing w:after="0"/>
        <w:ind w:left="851" w:hanging="851"/>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51"/>
        <w:rPr>
          <w:rFonts w:eastAsia="Arial Unicode MS"/>
          <w:noProof/>
          <w:szCs w:val="24"/>
        </w:rPr>
      </w:pPr>
      <w:r>
        <w:rPr>
          <w:noProof/>
        </w:rPr>
        <w:t>45.1. Стойности на характеристиките (</w:t>
      </w:r>
      <w:r>
        <w:rPr>
          <w:noProof/>
          <w:vertAlign w:val="superscript"/>
        </w:rPr>
        <w:t>1</w:t>
      </w:r>
      <w:r>
        <w:rPr>
          <w:noProof/>
        </w:rPr>
        <w:t>): D: …/ V: …/ S: …/ U: …</w:t>
      </w:r>
    </w:p>
    <w:p>
      <w:pPr>
        <w:spacing w:before="240" w:after="0"/>
        <w:ind w:left="851" w:hanging="851"/>
        <w:rPr>
          <w:rFonts w:eastAsia="Arial Unicode MS"/>
          <w:noProof/>
          <w:szCs w:val="24"/>
        </w:rPr>
      </w:pPr>
      <w:r>
        <w:rPr>
          <w:b/>
          <w:noProof/>
        </w:rPr>
        <w:t>Екологични характеристики</w:t>
      </w:r>
    </w:p>
    <w:p>
      <w:pPr>
        <w:spacing w:after="0"/>
        <w:ind w:left="851" w:hanging="851"/>
        <w:rPr>
          <w:rFonts w:eastAsia="Arial Unicode MS"/>
          <w:noProof/>
          <w:szCs w:val="24"/>
        </w:rPr>
      </w:pPr>
      <w:r>
        <w:rPr>
          <w:noProof/>
        </w:rPr>
        <w:t>46.</w:t>
      </w:r>
      <w:r>
        <w:rPr>
          <w:noProof/>
        </w:rPr>
        <w:tab/>
        <w:t>Ниво на шума</w:t>
      </w:r>
    </w:p>
    <w:p>
      <w:pPr>
        <w:ind w:left="851"/>
        <w:rPr>
          <w:rFonts w:eastAsia="Arial Unicode MS"/>
          <w:noProof/>
          <w:szCs w:val="24"/>
        </w:rPr>
      </w:pPr>
      <w:r>
        <w:rPr>
          <w:noProof/>
        </w:rPr>
        <w:t>На място: … dB(A) при честота на въртене на двигателя: … min</w:t>
      </w:r>
      <w:r>
        <w:rPr>
          <w:noProof/>
          <w:vertAlign w:val="superscript"/>
        </w:rPr>
        <w:t>-1</w:t>
      </w:r>
      <w:r>
        <w:rPr>
          <w:noProof/>
        </w:rPr>
        <w:t xml:space="preserve"> </w:t>
      </w:r>
    </w:p>
    <w:p>
      <w:pPr>
        <w:ind w:left="851"/>
        <w:rPr>
          <w:rFonts w:eastAsia="Arial Unicode MS"/>
          <w:noProof/>
          <w:szCs w:val="24"/>
        </w:rPr>
      </w:pPr>
      <w:r>
        <w:rPr>
          <w:noProof/>
        </w:rPr>
        <w:t>В движение: … dB(A)</w:t>
      </w:r>
    </w:p>
    <w:p>
      <w:pPr>
        <w:spacing w:after="0"/>
        <w:ind w:left="851" w:hanging="851"/>
        <w:rPr>
          <w:rFonts w:eastAsia="Arial Unicode MS"/>
          <w:noProof/>
          <w:szCs w:val="24"/>
        </w:rPr>
      </w:pPr>
      <w:r>
        <w:rPr>
          <w:noProof/>
        </w:rPr>
        <w:t>47.</w:t>
      </w:r>
      <w:r>
        <w:rPr>
          <w:noProof/>
        </w:rPr>
        <w:tab/>
        <w:t>Ниво на емисии на отработилите газове (</w:t>
      </w:r>
      <w:r>
        <w:rPr>
          <w:noProof/>
          <w:vertAlign w:val="superscript"/>
        </w:rPr>
        <w:t>л</w:t>
      </w:r>
      <w:r>
        <w:rPr>
          <w:noProof/>
        </w:rPr>
        <w:t>): Евро …</w:t>
      </w:r>
    </w:p>
    <w:p>
      <w:pPr>
        <w:spacing w:after="0"/>
        <w:ind w:left="851" w:hanging="851"/>
        <w:rPr>
          <w:rFonts w:eastAsia="Arial Unicode MS"/>
          <w:noProof/>
          <w:szCs w:val="24"/>
        </w:rPr>
      </w:pPr>
      <w:r>
        <w:rPr>
          <w:noProof/>
        </w:rPr>
        <w:t>48.</w:t>
      </w:r>
      <w:r>
        <w:rPr>
          <w:noProof/>
        </w:rPr>
        <w:tab/>
        <w:t>Емисии на отработилите газове (</w:t>
      </w:r>
      <w:r>
        <w:rPr>
          <w:noProof/>
          <w:vertAlign w:val="superscript"/>
        </w:rPr>
        <w:t>м</w:t>
      </w:r>
      <w:r>
        <w:rPr>
          <w:noProof/>
        </w:rPr>
        <w:t>)(</w:t>
      </w:r>
      <w:r>
        <w:rPr>
          <w:noProof/>
          <w:vertAlign w:val="superscript"/>
        </w:rPr>
        <w:t>м1</w:t>
      </w:r>
      <w:r>
        <w:rPr>
          <w:noProof/>
        </w:rPr>
        <w:t>)(</w:t>
      </w:r>
      <w:r>
        <w:rPr>
          <w:noProof/>
          <w:vertAlign w:val="superscript"/>
        </w:rPr>
        <w:t>м2</w:t>
      </w:r>
      <w:r>
        <w:rPr>
          <w:noProof/>
        </w:rPr>
        <w:t>):</w:t>
      </w:r>
    </w:p>
    <w:p>
      <w:pPr>
        <w:ind w:left="851"/>
        <w:rPr>
          <w:rFonts w:eastAsia="Arial Unicode MS"/>
          <w:noProof/>
          <w:szCs w:val="24"/>
        </w:rPr>
      </w:pPr>
      <w:r>
        <w:rPr>
          <w:noProof/>
        </w:rPr>
        <w:t>Номер на основния регулаторен акт и на последно изменящия го регулаторен акт: …</w:t>
      </w:r>
    </w:p>
    <w:p>
      <w:pPr>
        <w:spacing w:after="0"/>
        <w:ind w:left="1418" w:hanging="567"/>
        <w:rPr>
          <w:rFonts w:eastAsia="Arial Unicode MS"/>
          <w:noProof/>
          <w:szCs w:val="24"/>
        </w:rPr>
      </w:pPr>
      <w:r>
        <w:rPr>
          <w:noProof/>
        </w:rPr>
        <w:t>1.1.</w:t>
      </w:r>
      <w:r>
        <w:rPr>
          <w:noProof/>
        </w:rPr>
        <w:tab/>
        <w:t>Процедура за изпитване: тип I или ESC (</w:t>
      </w:r>
      <w:r>
        <w:rPr>
          <w:noProof/>
          <w:vertAlign w:val="superscript"/>
        </w:rPr>
        <w:t>1</w:t>
      </w:r>
      <w:r>
        <w:rPr>
          <w:noProof/>
        </w:rPr>
        <w:t>)</w:t>
      </w:r>
    </w:p>
    <w:p>
      <w:pPr>
        <w:tabs>
          <w:tab w:val="left" w:pos="2268"/>
          <w:tab w:val="left" w:pos="326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Частици: …</w:t>
      </w:r>
    </w:p>
    <w:p>
      <w:pPr>
        <w:spacing w:before="0"/>
        <w:ind w:left="1418"/>
        <w:rPr>
          <w:rFonts w:eastAsia="Arial Unicode MS"/>
          <w:noProof/>
          <w:szCs w:val="24"/>
        </w:rPr>
      </w:pPr>
      <w:r>
        <w:rPr>
          <w:noProof/>
        </w:rPr>
        <w:t>Димност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Процедура за изпитване: тип I (Евро 5 или 6 (</w:t>
      </w:r>
      <w:r>
        <w:rPr>
          <w:noProof/>
          <w:vertAlign w:val="superscript"/>
        </w:rPr>
        <w:t>1</w:t>
      </w:r>
      <w:r>
        <w:rPr>
          <w:noProof/>
        </w:rPr>
        <w:t>) или WHSC (ЕВРО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Частици (маса): … Частици (брой): …</w:t>
      </w:r>
    </w:p>
    <w:p>
      <w:pPr>
        <w:spacing w:after="0"/>
        <w:ind w:left="1418" w:hanging="567"/>
        <w:rPr>
          <w:rFonts w:eastAsia="Arial Unicode MS"/>
          <w:noProof/>
          <w:szCs w:val="24"/>
        </w:rPr>
      </w:pPr>
      <w:r>
        <w:rPr>
          <w:noProof/>
        </w:rPr>
        <w:t>2.1.</w:t>
      </w:r>
      <w:r>
        <w:rPr>
          <w:noProof/>
        </w:rPr>
        <w:tab/>
        <w:t>Процедура за изпитване: ETC (ако е приложимо)</w:t>
      </w:r>
    </w:p>
    <w:p>
      <w:pPr>
        <w:tabs>
          <w:tab w:val="left" w:pos="2410"/>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1418"/>
        <w:rPr>
          <w:rFonts w:eastAsia="Arial Unicode MS"/>
          <w:noProof/>
          <w:szCs w:val="24"/>
        </w:rPr>
      </w:pPr>
      <w:r>
        <w:rPr>
          <w:noProof/>
        </w:rPr>
        <w:t>Частици: …</w:t>
      </w:r>
    </w:p>
    <w:p>
      <w:pPr>
        <w:spacing w:after="0"/>
        <w:ind w:left="1418" w:hanging="567"/>
        <w:rPr>
          <w:rFonts w:eastAsia="Arial Unicode MS"/>
          <w:noProof/>
          <w:szCs w:val="24"/>
        </w:rPr>
      </w:pPr>
      <w:r>
        <w:rPr>
          <w:noProof/>
        </w:rPr>
        <w:t>2.2.</w:t>
      </w:r>
      <w:r>
        <w:rPr>
          <w:noProof/>
        </w:rPr>
        <w:tab/>
        <w:t>Процедура за изпитване: WHTC (ЕВРО VI)</w:t>
      </w:r>
    </w:p>
    <w:p>
      <w:pPr>
        <w:tabs>
          <w:tab w:val="left" w:pos="2268"/>
          <w:tab w:val="left" w:pos="3261"/>
          <w:tab w:val="left" w:pos="4536"/>
          <w:tab w:val="left" w:pos="5670"/>
          <w:tab w:val="left" w:pos="6663"/>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Частици (маса): … Частици (брой): …</w:t>
      </w:r>
    </w:p>
    <w:p>
      <w:pPr>
        <w:spacing w:after="0"/>
        <w:ind w:left="851" w:hanging="851"/>
        <w:rPr>
          <w:rFonts w:eastAsia="Arial Unicode MS"/>
          <w:noProof/>
          <w:szCs w:val="24"/>
        </w:rPr>
      </w:pPr>
      <w:r>
        <w:rPr>
          <w:noProof/>
        </w:rPr>
        <w:t>48.1</w:t>
      </w:r>
      <w:r>
        <w:rPr>
          <w:noProof/>
        </w:rPr>
        <w:tab/>
        <w:t>Коригирана стойност на коефициента на поглъщане на светлината: … (m</w:t>
      </w:r>
      <w:r>
        <w:rPr>
          <w:noProof/>
          <w:vertAlign w:val="superscript"/>
        </w:rPr>
        <w:t>–1</w:t>
      </w:r>
      <w:r>
        <w:rPr>
          <w:noProof/>
        </w:rPr>
        <w:t>)</w:t>
      </w:r>
    </w:p>
    <w:p>
      <w:pPr>
        <w:spacing w:before="240" w:after="0"/>
        <w:ind w:left="851" w:hanging="851"/>
        <w:rPr>
          <w:rFonts w:eastAsia="Arial Unicode MS"/>
          <w:noProof/>
          <w:szCs w:val="24"/>
        </w:rPr>
      </w:pPr>
      <w:r>
        <w:rPr>
          <w:b/>
          <w:noProof/>
        </w:rPr>
        <w:t>Разни</w:t>
      </w:r>
    </w:p>
    <w:p>
      <w:pPr>
        <w:spacing w:after="0"/>
        <w:ind w:left="851" w:hanging="851"/>
        <w:rPr>
          <w:rFonts w:eastAsia="Arial Unicode MS"/>
          <w:noProof/>
          <w:szCs w:val="24"/>
        </w:rPr>
      </w:pPr>
      <w:r>
        <w:rPr>
          <w:noProof/>
        </w:rPr>
        <w:t>50.</w:t>
      </w:r>
      <w:r>
        <w:rPr>
          <w:noProof/>
        </w:rPr>
        <w:tab/>
        <w:t>Одобряване на типа съгласно конструктивните изисквания за превоз на опасни товари: да/клас(ове): …/не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За превозни средства със специално предназначение: обозначение в съответствие с приложение II, раздел 5: …</w:t>
      </w:r>
    </w:p>
    <w:p>
      <w:pPr>
        <w:spacing w:after="0"/>
        <w:ind w:left="851" w:hanging="851"/>
        <w:rPr>
          <w:rFonts w:eastAsia="Arial Unicode MS"/>
          <w:noProof/>
          <w:szCs w:val="24"/>
        </w:rPr>
      </w:pPr>
      <w:r>
        <w:rPr>
          <w:noProof/>
        </w:rPr>
        <w:t>52.</w:t>
      </w:r>
      <w:r>
        <w:rPr>
          <w:noProof/>
        </w:rPr>
        <w:tab/>
        <w:t>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spacing w:before="240" w:after="240"/>
        <w:jc w:val="center"/>
        <w:rPr>
          <w:rFonts w:eastAsia="Arial Unicode MS"/>
          <w:bCs/>
          <w:noProof/>
          <w:szCs w:val="24"/>
        </w:rPr>
      </w:pPr>
      <w:r>
        <w:rPr>
          <w:noProof/>
        </w:rPr>
        <w:t>КАТЕГОРИЯ ПРЕВОЗНИ СРЕДСТВА N</w:t>
      </w:r>
      <w:r>
        <w:rPr>
          <w:noProof/>
          <w:vertAlign w:val="subscript"/>
        </w:rPr>
        <w:t>3</w:t>
      </w:r>
    </w:p>
    <w:p>
      <w:pPr>
        <w:jc w:val="center"/>
        <w:rPr>
          <w:rFonts w:eastAsia="Arial Unicode MS"/>
          <w:bCs/>
          <w:noProof/>
          <w:szCs w:val="24"/>
        </w:rPr>
      </w:pPr>
      <w:r>
        <w:rPr>
          <w:noProof/>
        </w:rPr>
        <w:t>(комплектувани и напълно комплектувани превозни средства)</w:t>
      </w:r>
    </w:p>
    <w:p>
      <w:pPr>
        <w:jc w:val="left"/>
        <w:rPr>
          <w:rFonts w:eastAsia="Arial Unicode MS"/>
          <w:b/>
          <w:bCs/>
          <w:noProof/>
          <w:szCs w:val="24"/>
        </w:rPr>
      </w:pPr>
      <w:r>
        <w:rPr>
          <w:b/>
          <w:i/>
          <w:noProof/>
        </w:rPr>
        <w:t>Страна 2</w:t>
      </w:r>
    </w:p>
    <w:p>
      <w:pPr>
        <w:spacing w:before="240"/>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1.1.</w:t>
      </w:r>
      <w:r>
        <w:rPr>
          <w:noProof/>
        </w:rPr>
        <w:tab/>
        <w:t>Брой и местоположение на осите със сдвоени колела: …</w:t>
      </w:r>
    </w:p>
    <w:p>
      <w:pPr>
        <w:spacing w:after="0"/>
        <w:ind w:left="851" w:hanging="851"/>
        <w:rPr>
          <w:rFonts w:eastAsia="Arial Unicode MS"/>
          <w:noProof/>
          <w:szCs w:val="24"/>
        </w:rPr>
      </w:pPr>
      <w:r>
        <w:rPr>
          <w:noProof/>
        </w:rPr>
        <w:t>2.</w:t>
      </w:r>
      <w:r>
        <w:rPr>
          <w:noProof/>
        </w:rPr>
        <w:tab/>
        <w:t>Управляеми оси (брой, местоположение): …</w:t>
      </w:r>
    </w:p>
    <w:p>
      <w:pPr>
        <w:spacing w:after="0"/>
        <w:ind w:left="851" w:hanging="851"/>
        <w:rPr>
          <w:rFonts w:eastAsia="Arial Unicode MS"/>
          <w:noProof/>
          <w:szCs w:val="24"/>
        </w:rPr>
      </w:pPr>
      <w:r>
        <w:rPr>
          <w:noProof/>
        </w:rPr>
        <w:t>3.</w:t>
      </w:r>
      <w:r>
        <w:rPr>
          <w:noProof/>
        </w:rPr>
        <w:tab/>
        <w:t>Задвижващи оси (брой, местоположение, взаимно свързване): … …</w:t>
      </w:r>
    </w:p>
    <w:p>
      <w:pPr>
        <w:spacing w:before="240"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Дължина: … mm</w:t>
      </w:r>
    </w:p>
    <w:p>
      <w:pPr>
        <w:spacing w:after="0"/>
        <w:ind w:left="851" w:hanging="851"/>
        <w:rPr>
          <w:rFonts w:eastAsia="Arial Unicode MS"/>
          <w:noProof/>
          <w:szCs w:val="24"/>
        </w:rPr>
      </w:pPr>
      <w:r>
        <w:rPr>
          <w:noProof/>
        </w:rPr>
        <w:t>6.</w:t>
      </w:r>
      <w:r>
        <w:rPr>
          <w:noProof/>
        </w:rPr>
        <w:tab/>
        <w:t>Широчина: … mm</w:t>
      </w:r>
    </w:p>
    <w:p>
      <w:pPr>
        <w:spacing w:after="0"/>
        <w:ind w:left="851" w:hanging="851"/>
        <w:rPr>
          <w:rFonts w:eastAsia="Arial Unicode MS"/>
          <w:noProof/>
          <w:szCs w:val="24"/>
        </w:rPr>
      </w:pPr>
      <w:r>
        <w:rPr>
          <w:noProof/>
        </w:rPr>
        <w:t>8.</w:t>
      </w:r>
      <w:r>
        <w:rPr>
          <w:noProof/>
        </w:rPr>
        <w:tab/>
        <w:t>Надвес на седлото на седлови влекач (максимум и минимум): … mm</w:t>
      </w:r>
    </w:p>
    <w:p>
      <w:pPr>
        <w:spacing w:after="0"/>
        <w:ind w:left="851" w:hanging="851"/>
        <w:rPr>
          <w:rFonts w:eastAsia="Arial Unicode MS"/>
          <w:noProof/>
          <w:szCs w:val="24"/>
        </w:rPr>
      </w:pPr>
      <w:r>
        <w:rPr>
          <w:noProof/>
        </w:rPr>
        <w:t>9.</w:t>
      </w:r>
      <w:r>
        <w:rPr>
          <w:noProof/>
        </w:rPr>
        <w:tab/>
        <w:t>Разстояние между предния край на превозното средство и центъра на теглително-прикачното устройство: … mm</w:t>
      </w:r>
    </w:p>
    <w:p>
      <w:pPr>
        <w:spacing w:after="0"/>
        <w:ind w:left="851" w:hanging="851"/>
        <w:rPr>
          <w:rFonts w:eastAsia="Arial Unicode MS"/>
          <w:noProof/>
          <w:szCs w:val="24"/>
        </w:rPr>
      </w:pPr>
      <w:r>
        <w:rPr>
          <w:noProof/>
        </w:rPr>
        <w:t>11.</w:t>
      </w:r>
      <w:r>
        <w:rPr>
          <w:noProof/>
        </w:rPr>
        <w:tab/>
        <w:t>Дължина на товарната площ: … mm</w:t>
      </w:r>
    </w:p>
    <w:p>
      <w:pPr>
        <w:spacing w:after="0"/>
        <w:ind w:left="851" w:hanging="851"/>
        <w:rPr>
          <w:rFonts w:eastAsia="Arial Unicode MS"/>
          <w:noProof/>
          <w:szCs w:val="24"/>
        </w:rPr>
      </w:pPr>
      <w:r>
        <w:rPr>
          <w:noProof/>
        </w:rPr>
        <w:t>12.</w:t>
      </w:r>
      <w:r>
        <w:rPr>
          <w:noProof/>
        </w:rPr>
        <w:tab/>
        <w:t>Заден надвес: … mm</w:t>
      </w:r>
    </w:p>
    <w:p>
      <w:pPr>
        <w:spacing w:before="240" w:after="0"/>
        <w:ind w:left="851" w:hanging="851"/>
        <w:rPr>
          <w:rFonts w:eastAsia="Arial Unicode MS"/>
          <w:noProof/>
          <w:szCs w:val="24"/>
        </w:rPr>
      </w:pPr>
      <w:r>
        <w:rPr>
          <w:b/>
          <w:noProof/>
        </w:rPr>
        <w:t>Маси</w:t>
      </w:r>
    </w:p>
    <w:p>
      <w:pPr>
        <w:spacing w:after="0"/>
        <w:ind w:left="851" w:hanging="851"/>
        <w:rPr>
          <w:rFonts w:eastAsia="Arial Unicode MS"/>
          <w:noProof/>
          <w:szCs w:val="24"/>
        </w:rPr>
      </w:pPr>
      <w:r>
        <w:rPr>
          <w:noProof/>
        </w:rPr>
        <w:t>13.</w:t>
      </w:r>
      <w:r>
        <w:rPr>
          <w:noProof/>
        </w:rPr>
        <w:tab/>
        <w:t>Маса в готовност за движение: … kg</w:t>
      </w:r>
    </w:p>
    <w:p>
      <w:pPr>
        <w:tabs>
          <w:tab w:val="left" w:pos="5387"/>
        </w:tabs>
        <w:spacing w:after="0"/>
        <w:ind w:left="851" w:hanging="851"/>
        <w:rPr>
          <w:rFonts w:eastAsia="Arial Unicode MS"/>
          <w:noProof/>
          <w:szCs w:val="24"/>
        </w:rPr>
      </w:pPr>
      <w:r>
        <w:rPr>
          <w:noProof/>
        </w:rPr>
        <w:t>13.1.</w:t>
      </w:r>
      <w:r>
        <w:rPr>
          <w:noProof/>
        </w:rPr>
        <w:tab/>
        <w:t>Разпределение на тази маса между осите:</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Действителна маса на превозното средство: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 w:val="left" w:pos="6663"/>
        </w:tabs>
        <w:spacing w:after="0"/>
        <w:ind w:left="851" w:hanging="851"/>
        <w:rPr>
          <w:rFonts w:eastAsia="Arial Unicode MS"/>
          <w:noProof/>
          <w:szCs w:val="24"/>
        </w:rPr>
      </w:pPr>
      <w:r>
        <w:rPr>
          <w:noProof/>
        </w:rPr>
        <w:t>16.2.</w:t>
      </w:r>
      <w:r>
        <w:rPr>
          <w:noProof/>
        </w:rPr>
        <w:tab/>
        <w:t>Технически допустима маса на всяка ос:</w:t>
      </w:r>
      <w:r>
        <w:rPr>
          <w:noProof/>
        </w:rPr>
        <w:tab/>
        <w:t>1. … kg</w:t>
      </w:r>
      <w:r>
        <w:rPr>
          <w:noProof/>
        </w:rPr>
        <w:tab/>
        <w:t>2. … kg</w:t>
      </w:r>
      <w:r>
        <w:rPr>
          <w:noProof/>
        </w:rPr>
        <w:tab/>
        <w:t>3. … kg и т.н.</w:t>
      </w:r>
    </w:p>
    <w:p>
      <w:pPr>
        <w:tabs>
          <w:tab w:val="left" w:pos="5954"/>
          <w:tab w:val="left" w:pos="6946"/>
        </w:tabs>
        <w:spacing w:after="0"/>
        <w:ind w:left="851" w:hanging="851"/>
        <w:rPr>
          <w:rFonts w:eastAsia="Arial Unicode MS"/>
          <w:noProof/>
          <w:szCs w:val="24"/>
        </w:rPr>
      </w:pPr>
      <w:r>
        <w:rPr>
          <w:noProof/>
        </w:rPr>
        <w:t>16.3.</w:t>
      </w:r>
      <w:r>
        <w:rPr>
          <w:noProof/>
        </w:rPr>
        <w:tab/>
        <w:t xml:space="preserve">Технически допустима маса на всяка група оси: </w:t>
      </w:r>
      <w:r>
        <w:rPr>
          <w:noProof/>
        </w:rPr>
        <w:tab/>
        <w:t>1. … kg</w:t>
      </w:r>
      <w:r>
        <w:rPr>
          <w:noProof/>
        </w:rPr>
        <w:tab/>
        <w:t>2. … kg</w:t>
      </w:r>
      <w:r>
        <w:rPr>
          <w:noProof/>
        </w:rPr>
        <w:tab/>
        <w:t>3. … kg и т.н.</w:t>
      </w:r>
    </w:p>
    <w:p>
      <w:pPr>
        <w:spacing w:after="0"/>
        <w:ind w:left="851" w:hanging="840"/>
        <w:rPr>
          <w:rFonts w:eastAsia="Arial Unicode MS"/>
          <w:noProof/>
          <w:szCs w:val="24"/>
        </w:rPr>
      </w:pPr>
      <w:r>
        <w:rPr>
          <w:noProof/>
        </w:rPr>
        <w:t>16.4.</w:t>
      </w:r>
      <w:r>
        <w:rPr>
          <w:noProof/>
        </w:rPr>
        <w:tab/>
        <w:t>Технически допустима максимална маса на състава: … kg</w:t>
      </w:r>
    </w:p>
    <w:p>
      <w:pPr>
        <w:spacing w:after="0"/>
        <w:ind w:left="851" w:hanging="840"/>
        <w:rPr>
          <w:rFonts w:eastAsia="Arial Unicode MS"/>
          <w:noProof/>
          <w:szCs w:val="24"/>
        </w:rPr>
      </w:pPr>
      <w:r>
        <w:rPr>
          <w:noProof/>
        </w:rPr>
        <w:t>17.</w:t>
      </w:r>
      <w:r>
        <w:rPr>
          <w:noProof/>
        </w:rPr>
        <w:tab/>
        <w:t>Предвидени регистрационни/експлоатационни допустими максимални маси при национален/международен транспорт (</w:t>
      </w:r>
      <w:r>
        <w:rPr>
          <w:noProof/>
          <w:vertAlign w:val="superscript"/>
        </w:rPr>
        <w:t>1</w:t>
      </w:r>
      <w:r>
        <w:rPr>
          <w:noProof/>
        </w:rPr>
        <w:t>)(</w:t>
      </w:r>
      <w:r>
        <w:rPr>
          <w:noProof/>
          <w:vertAlign w:val="superscript"/>
        </w:rPr>
        <w:t>о</w:t>
      </w:r>
      <w:r>
        <w:rPr>
          <w:noProof/>
        </w:rPr>
        <w:t>)</w:t>
      </w:r>
    </w:p>
    <w:p>
      <w:pPr>
        <w:spacing w:after="0"/>
        <w:ind w:left="851" w:hanging="840"/>
        <w:rPr>
          <w:rFonts w:eastAsia="Arial Unicode MS"/>
          <w:noProof/>
          <w:szCs w:val="24"/>
        </w:rPr>
      </w:pPr>
      <w:r>
        <w:rPr>
          <w:noProof/>
        </w:rPr>
        <w:t>17.1.</w:t>
      </w:r>
      <w:r>
        <w:rPr>
          <w:noProof/>
        </w:rPr>
        <w:tab/>
        <w:t>Предвидена регистрационна/експлоатационна допустима максимална маса: … kg</w:t>
      </w:r>
    </w:p>
    <w:p>
      <w:pPr>
        <w:spacing w:after="0"/>
        <w:ind w:left="851" w:hanging="840"/>
        <w:rPr>
          <w:rFonts w:eastAsia="Arial Unicode MS"/>
          <w:noProof/>
          <w:szCs w:val="24"/>
        </w:rPr>
      </w:pPr>
      <w:r>
        <w:rPr>
          <w:noProof/>
        </w:rPr>
        <w:t>17.2.</w:t>
      </w:r>
      <w:r>
        <w:rPr>
          <w:noProof/>
        </w:rPr>
        <w:tab/>
        <w:t>Предвидена регистрационна/експлоатационна допустима максимална маса на всяка ос:</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Предвидена регистрационна/експлоатационна допустима максимална маса на всяка група оси:</w:t>
      </w:r>
    </w:p>
    <w:p>
      <w:pPr>
        <w:spacing w:after="0"/>
        <w:ind w:left="851" w:hanging="840"/>
        <w:rPr>
          <w:rFonts w:eastAsia="Arial Unicode MS"/>
          <w:noProof/>
          <w:szCs w:val="24"/>
        </w:rPr>
      </w:pPr>
      <w:r>
        <w:rPr>
          <w:noProof/>
        </w:rPr>
        <w:tab/>
        <w:t>1. … kg</w:t>
      </w:r>
      <w:r>
        <w:rPr>
          <w:noProof/>
        </w:rPr>
        <w:tab/>
        <w:t>2. … kg</w:t>
      </w:r>
      <w:r>
        <w:rPr>
          <w:noProof/>
        </w:rPr>
        <w:tab/>
        <w:t>3. … kg и т.н.</w:t>
      </w:r>
    </w:p>
    <w:p>
      <w:pPr>
        <w:spacing w:after="0"/>
        <w:ind w:left="851" w:hanging="840"/>
        <w:rPr>
          <w:rFonts w:eastAsia="Arial Unicode MS"/>
          <w:noProof/>
          <w:szCs w:val="24"/>
        </w:rPr>
      </w:pPr>
      <w:r>
        <w:rPr>
          <w:noProof/>
        </w:rPr>
        <w:t>17.4.</w:t>
      </w:r>
      <w:r>
        <w:rPr>
          <w:noProof/>
        </w:rPr>
        <w:tab/>
        <w:t>Предвидена регистрационна/експлоатационна допустима максимална маса на състава: … kg</w:t>
      </w:r>
    </w:p>
    <w:p>
      <w:pPr>
        <w:spacing w:after="0"/>
        <w:ind w:left="851" w:hanging="840"/>
        <w:rPr>
          <w:rFonts w:eastAsia="Arial Unicode MS"/>
          <w:noProof/>
          <w:szCs w:val="24"/>
        </w:rPr>
      </w:pPr>
      <w:r>
        <w:rPr>
          <w:noProof/>
        </w:rPr>
        <w:t>18.</w:t>
      </w:r>
      <w:r>
        <w:rPr>
          <w:noProof/>
        </w:rPr>
        <w:tab/>
        <w:t>Технически допустима максимална теглена маса в случай на:</w:t>
      </w:r>
    </w:p>
    <w:p>
      <w:pPr>
        <w:spacing w:after="0"/>
        <w:ind w:left="851" w:hanging="840"/>
        <w:rPr>
          <w:rFonts w:eastAsia="Arial Unicode MS"/>
          <w:noProof/>
          <w:szCs w:val="24"/>
        </w:rPr>
      </w:pPr>
      <w:r>
        <w:rPr>
          <w:noProof/>
        </w:rPr>
        <w:t>18.1.</w:t>
      </w:r>
      <w:r>
        <w:rPr>
          <w:noProof/>
        </w:rPr>
        <w:tab/>
        <w:t>Ремарке с теглич: … kg</w:t>
      </w:r>
    </w:p>
    <w:p>
      <w:pPr>
        <w:spacing w:after="0"/>
        <w:ind w:left="851" w:hanging="840"/>
        <w:rPr>
          <w:rFonts w:eastAsia="Arial Unicode MS"/>
          <w:noProof/>
          <w:szCs w:val="24"/>
        </w:rPr>
      </w:pPr>
      <w:r>
        <w:rPr>
          <w:noProof/>
        </w:rPr>
        <w:t>18.2.</w:t>
      </w:r>
      <w:r>
        <w:rPr>
          <w:noProof/>
        </w:rPr>
        <w:tab/>
        <w:t>Полуремарке: … kg</w:t>
      </w:r>
    </w:p>
    <w:p>
      <w:pPr>
        <w:spacing w:after="0"/>
        <w:ind w:left="851" w:hanging="840"/>
        <w:rPr>
          <w:rFonts w:eastAsia="Arial Unicode MS"/>
          <w:noProof/>
          <w:szCs w:val="24"/>
        </w:rPr>
      </w:pPr>
      <w:r>
        <w:rPr>
          <w:noProof/>
        </w:rPr>
        <w:t>18.3.</w:t>
      </w:r>
      <w:r>
        <w:rPr>
          <w:noProof/>
        </w:rPr>
        <w:tab/>
        <w:t>Ремарке с централна ос: … kg</w:t>
      </w:r>
    </w:p>
    <w:p>
      <w:pPr>
        <w:spacing w:after="0"/>
        <w:ind w:left="851" w:hanging="840"/>
        <w:rPr>
          <w:rFonts w:eastAsia="Arial Unicode MS"/>
          <w:noProof/>
          <w:szCs w:val="24"/>
        </w:rPr>
      </w:pPr>
      <w:r>
        <w:rPr>
          <w:noProof/>
        </w:rPr>
        <w:t>18.4.</w:t>
      </w:r>
      <w:r>
        <w:rPr>
          <w:noProof/>
        </w:rPr>
        <w:tab/>
        <w:t>Ремарке без спирачна уредба: … kg</w:t>
      </w:r>
    </w:p>
    <w:p>
      <w:pPr>
        <w:spacing w:after="0"/>
        <w:ind w:left="851" w:hanging="840"/>
        <w:rPr>
          <w:rFonts w:eastAsia="Arial Unicode MS"/>
          <w:noProof/>
          <w:szCs w:val="24"/>
        </w:rPr>
      </w:pPr>
      <w:r>
        <w:rPr>
          <w:noProof/>
        </w:rPr>
        <w:t>19.</w:t>
      </w:r>
      <w:r>
        <w:rPr>
          <w:noProof/>
        </w:rPr>
        <w:tab/>
        <w:t>Технически допустима максимална статична маса в точката на прикачване: … kg</w:t>
      </w:r>
    </w:p>
    <w:p>
      <w:pPr>
        <w:spacing w:before="240" w:after="0"/>
        <w:ind w:left="850" w:hanging="839"/>
        <w:rPr>
          <w:rFonts w:eastAsia="Arial Unicode MS"/>
          <w:noProof/>
          <w:szCs w:val="24"/>
        </w:rPr>
      </w:pPr>
      <w:r>
        <w:rPr>
          <w:b/>
          <w:noProof/>
        </w:rPr>
        <w:t>Силова уредба</w:t>
      </w:r>
    </w:p>
    <w:p>
      <w:pPr>
        <w:spacing w:after="0"/>
        <w:ind w:left="851" w:hanging="840"/>
        <w:rPr>
          <w:rFonts w:eastAsia="Arial Unicode MS"/>
          <w:noProof/>
          <w:szCs w:val="24"/>
        </w:rPr>
      </w:pPr>
      <w:r>
        <w:rPr>
          <w:noProof/>
        </w:rPr>
        <w:t>20.</w:t>
      </w:r>
      <w:r>
        <w:rPr>
          <w:noProof/>
        </w:rPr>
        <w:tab/>
        <w:t>Производител на двигателя: …</w:t>
      </w:r>
    </w:p>
    <w:p>
      <w:pPr>
        <w:spacing w:after="0"/>
        <w:ind w:left="851" w:hanging="840"/>
        <w:rPr>
          <w:rFonts w:eastAsia="Arial Unicode MS"/>
          <w:noProof/>
          <w:szCs w:val="24"/>
        </w:rPr>
      </w:pPr>
      <w:r>
        <w:rPr>
          <w:noProof/>
        </w:rPr>
        <w:t>21.</w:t>
      </w:r>
      <w:r>
        <w:rPr>
          <w:noProof/>
        </w:rPr>
        <w:tab/>
        <w:t>Код на двигателя, както е обозначен на двигателя: …</w:t>
      </w:r>
    </w:p>
    <w:p>
      <w:pPr>
        <w:spacing w:after="0"/>
        <w:ind w:left="851" w:hanging="840"/>
        <w:rPr>
          <w:rFonts w:eastAsia="Arial Unicode MS"/>
          <w:noProof/>
          <w:szCs w:val="24"/>
        </w:rPr>
      </w:pPr>
      <w:r>
        <w:rPr>
          <w:noProof/>
        </w:rPr>
        <w:t>22.</w:t>
      </w:r>
      <w:r>
        <w:rPr>
          <w:noProof/>
        </w:rPr>
        <w:tab/>
        <w:t>Принцип на работа: …</w:t>
      </w:r>
    </w:p>
    <w:p>
      <w:pPr>
        <w:spacing w:after="0"/>
        <w:ind w:left="851" w:hanging="840"/>
        <w:rPr>
          <w:rFonts w:eastAsia="Arial Unicode MS"/>
          <w:noProof/>
          <w:szCs w:val="24"/>
        </w:rPr>
      </w:pPr>
      <w:r>
        <w:rPr>
          <w:noProof/>
        </w:rPr>
        <w:t>23.</w:t>
      </w:r>
      <w:r>
        <w:rPr>
          <w:noProof/>
        </w:rPr>
        <w:tab/>
        <w:t>Изцяло електрически: да/не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Хибридно [електрическо] превозно средство: да/не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Брой и разположение на цилиндрите: …</w:t>
      </w:r>
    </w:p>
    <w:p>
      <w:pPr>
        <w:spacing w:after="0"/>
        <w:ind w:left="851" w:hanging="840"/>
        <w:rPr>
          <w:rFonts w:eastAsia="Arial Unicode MS"/>
          <w:noProof/>
          <w:szCs w:val="24"/>
        </w:rPr>
      </w:pPr>
      <w:r>
        <w:rPr>
          <w:noProof/>
        </w:rPr>
        <w:t>25.</w:t>
      </w:r>
      <w:r>
        <w:rPr>
          <w:noProof/>
        </w:rPr>
        <w:tab/>
        <w:t>Работен обем на двигателя: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Гориво: дизелово гориво/бензин/ВНГ/СПГ-биометан/ВПГ/етанол/биодизел/ водород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За едно гориво/за две горива/с гъвкав горивен режим/за два вида гориво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(Само за два вида гориво) Тип 1А/Тип 1Б/Тип 2А/Тип 2Б/Тип 3Б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Максимална мощност</w:t>
      </w:r>
    </w:p>
    <w:p>
      <w:pPr>
        <w:spacing w:after="0"/>
        <w:ind w:left="851" w:hanging="851"/>
        <w:rPr>
          <w:rFonts w:eastAsia="Arial Unicode MS"/>
          <w:noProof/>
          <w:szCs w:val="24"/>
        </w:rPr>
      </w:pPr>
      <w:r>
        <w:rPr>
          <w:noProof/>
        </w:rPr>
        <w:t>27.1.</w:t>
      </w:r>
      <w:r>
        <w:rPr>
          <w:noProof/>
        </w:rPr>
        <w:tab/>
        <w:t>Максимална полезна мощност (</w:t>
      </w:r>
      <w:r>
        <w:rPr>
          <w:noProof/>
          <w:vertAlign w:val="superscript"/>
        </w:rPr>
        <w:t>ж</w:t>
      </w:r>
      <w:r>
        <w:rPr>
          <w:noProof/>
        </w:rPr>
        <w:t>): … kW при … min</w:t>
      </w:r>
      <w:r>
        <w:rPr>
          <w:noProof/>
          <w:vertAlign w:val="superscript"/>
        </w:rPr>
        <w:t>–1</w:t>
      </w:r>
      <w:r>
        <w:rPr>
          <w:noProof/>
        </w:rPr>
        <w:t xml:space="preserve"> (двигател с вътрешно горене)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Максимална часова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Максимална полезна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Максимална мощност за 30 минути: … kW (електродвигател)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Предавателна кутия (тип): …</w:t>
      </w:r>
    </w:p>
    <w:p>
      <w:pPr>
        <w:spacing w:before="240" w:after="0"/>
        <w:ind w:left="850" w:hanging="839"/>
        <w:rPr>
          <w:rFonts w:eastAsia="Arial Unicode MS"/>
          <w:noProof/>
          <w:szCs w:val="24"/>
        </w:rPr>
      </w:pPr>
      <w:r>
        <w:rPr>
          <w:b/>
          <w:noProof/>
        </w:rPr>
        <w:t>Максимална скорост</w:t>
      </w:r>
    </w:p>
    <w:p>
      <w:pPr>
        <w:spacing w:after="0"/>
        <w:ind w:left="851" w:hanging="840"/>
        <w:rPr>
          <w:rFonts w:eastAsia="Arial Unicode MS"/>
          <w:noProof/>
          <w:szCs w:val="24"/>
        </w:rPr>
      </w:pPr>
      <w:r>
        <w:rPr>
          <w:noProof/>
        </w:rPr>
        <w:t>29.</w:t>
      </w:r>
      <w:r>
        <w:rPr>
          <w:noProof/>
        </w:rPr>
        <w:tab/>
        <w:t>Максимална скорост: … km/h</w:t>
      </w:r>
    </w:p>
    <w:p>
      <w:pPr>
        <w:spacing w:before="240" w:after="0"/>
        <w:ind w:left="850" w:hanging="839"/>
        <w:rPr>
          <w:rFonts w:eastAsia="Arial Unicode MS"/>
          <w:noProof/>
          <w:szCs w:val="24"/>
        </w:rPr>
      </w:pPr>
      <w:r>
        <w:rPr>
          <w:b/>
          <w:noProof/>
        </w:rPr>
        <w:t>Оси и окачване</w:t>
      </w:r>
    </w:p>
    <w:p>
      <w:pPr>
        <w:spacing w:after="0"/>
        <w:ind w:left="851" w:hanging="840"/>
        <w:rPr>
          <w:rFonts w:eastAsia="Arial Unicode MS"/>
          <w:noProof/>
          <w:szCs w:val="24"/>
        </w:rPr>
      </w:pPr>
      <w:r>
        <w:rPr>
          <w:noProof/>
        </w:rPr>
        <w:t>31.</w:t>
      </w:r>
      <w:r>
        <w:rPr>
          <w:noProof/>
        </w:rPr>
        <w:tab/>
        <w:t>Местоположение на повдигащата ос(и): …</w:t>
      </w:r>
    </w:p>
    <w:p>
      <w:pPr>
        <w:spacing w:after="0"/>
        <w:ind w:left="851" w:hanging="840"/>
        <w:rPr>
          <w:rFonts w:eastAsia="Arial Unicode MS"/>
          <w:noProof/>
          <w:szCs w:val="24"/>
        </w:rPr>
      </w:pPr>
      <w:r>
        <w:rPr>
          <w:noProof/>
        </w:rPr>
        <w:t>32.</w:t>
      </w:r>
      <w:r>
        <w:rPr>
          <w:noProof/>
        </w:rPr>
        <w:tab/>
        <w:t>Местоположение на натоварващата ос(и): …</w:t>
      </w:r>
    </w:p>
    <w:p>
      <w:pPr>
        <w:spacing w:after="0"/>
        <w:ind w:left="851" w:hanging="840"/>
        <w:rPr>
          <w:rFonts w:eastAsia="Arial Unicode MS"/>
          <w:noProof/>
          <w:szCs w:val="24"/>
        </w:rPr>
      </w:pPr>
      <w:r>
        <w:rPr>
          <w:noProof/>
        </w:rPr>
        <w:t>33.</w:t>
      </w:r>
      <w:r>
        <w:rPr>
          <w:noProof/>
        </w:rPr>
        <w:tab/>
        <w:t>Задвижваща ос(и) с пневматично или равностойно на него окачване: да/не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0" w:hanging="839"/>
        <w:rPr>
          <w:rFonts w:eastAsia="Arial Unicode MS"/>
          <w:noProof/>
          <w:szCs w:val="24"/>
        </w:rPr>
      </w:pPr>
      <w:r>
        <w:rPr>
          <w:b/>
          <w:noProof/>
        </w:rPr>
        <w:t>Спирачки</w:t>
      </w:r>
    </w:p>
    <w:p>
      <w:pPr>
        <w:spacing w:after="0"/>
        <w:ind w:left="851" w:hanging="840"/>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Налягане в захранващия тръбопровод за спирачната уредба на ремаркето: … bar</w:t>
      </w:r>
    </w:p>
    <w:p>
      <w:pPr>
        <w:spacing w:before="240" w:after="0"/>
        <w:ind w:left="850" w:hanging="839"/>
        <w:rPr>
          <w:rFonts w:eastAsia="Arial Unicode MS"/>
          <w:noProof/>
          <w:szCs w:val="24"/>
        </w:rPr>
      </w:pPr>
      <w:r>
        <w:rPr>
          <w:b/>
          <w:noProof/>
        </w:rPr>
        <w:t>Каросерия</w:t>
      </w:r>
    </w:p>
    <w:p>
      <w:pPr>
        <w:spacing w:after="0"/>
        <w:ind w:left="851" w:hanging="851"/>
        <w:rPr>
          <w:rFonts w:eastAsia="Arial Unicode MS"/>
          <w:noProof/>
          <w:szCs w:val="24"/>
        </w:rPr>
      </w:pPr>
      <w:r>
        <w:rPr>
          <w:noProof/>
        </w:rPr>
        <w:t>38.</w:t>
      </w:r>
      <w:r>
        <w:rPr>
          <w:noProof/>
        </w:rPr>
        <w:tab/>
        <w:t>Код на каросерията (</w:t>
      </w:r>
      <w:r>
        <w:rPr>
          <w:noProof/>
          <w:vertAlign w:val="superscript"/>
        </w:rPr>
        <w:t>и</w:t>
      </w:r>
      <w:r>
        <w:rPr>
          <w:noProof/>
        </w:rPr>
        <w:t>): …</w:t>
      </w:r>
    </w:p>
    <w:p>
      <w:pPr>
        <w:spacing w:after="0"/>
        <w:ind w:left="851" w:hanging="851"/>
        <w:rPr>
          <w:rFonts w:eastAsia="Arial Unicode MS"/>
          <w:noProof/>
          <w:szCs w:val="24"/>
        </w:rPr>
      </w:pPr>
      <w:r>
        <w:rPr>
          <w:noProof/>
        </w:rPr>
        <w:t>41.</w:t>
      </w:r>
      <w:r>
        <w:rPr>
          <w:noProof/>
        </w:rPr>
        <w:tab/>
        <w:t>Брой и конфигурация на вратите: …</w:t>
      </w:r>
    </w:p>
    <w:p>
      <w:pPr>
        <w:spacing w:after="0"/>
        <w:ind w:left="851" w:hanging="851"/>
        <w:rPr>
          <w:rFonts w:eastAsia="Arial Unicode MS"/>
          <w:noProof/>
          <w:szCs w:val="24"/>
        </w:rPr>
      </w:pPr>
      <w:r>
        <w:rPr>
          <w:noProof/>
        </w:rPr>
        <w:t>42.</w:t>
      </w:r>
      <w:r>
        <w:rPr>
          <w:noProof/>
        </w:rPr>
        <w:tab/>
        <w:t>Брой на местата за сядане (включително мястото на водача) (</w:t>
      </w:r>
      <w:r>
        <w:rPr>
          <w:noProof/>
          <w:vertAlign w:val="superscript"/>
        </w:rPr>
        <w:t>к</w:t>
      </w:r>
      <w:r>
        <w:rPr>
          <w:noProof/>
        </w:rPr>
        <w:t>): …</w:t>
      </w:r>
    </w:p>
    <w:p>
      <w:pPr>
        <w:spacing w:before="240" w:after="0"/>
        <w:ind w:left="851" w:hanging="851"/>
        <w:rPr>
          <w:rFonts w:eastAsia="Arial Unicode MS"/>
          <w:noProof/>
          <w:szCs w:val="24"/>
        </w:rPr>
      </w:pPr>
      <w:r>
        <w:rPr>
          <w:b/>
          <w:noProof/>
        </w:rPr>
        <w:t>Теглително-прикачно устройство</w:t>
      </w:r>
    </w:p>
    <w:p>
      <w:pPr>
        <w:spacing w:after="0"/>
        <w:ind w:left="851" w:hanging="851"/>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51"/>
        <w:rPr>
          <w:rFonts w:eastAsia="Arial Unicode MS"/>
          <w:noProof/>
          <w:szCs w:val="24"/>
        </w:rPr>
      </w:pPr>
      <w:r>
        <w:rPr>
          <w:noProof/>
        </w:rPr>
        <w:t>45.1.</w:t>
      </w:r>
      <w:r>
        <w:rPr>
          <w:noProof/>
        </w:rPr>
        <w:tab/>
        <w:t>Стойности на характеристиките (</w:t>
      </w:r>
      <w:r>
        <w:rPr>
          <w:noProof/>
          <w:vertAlign w:val="superscript"/>
        </w:rPr>
        <w:t>1</w:t>
      </w:r>
      <w:r>
        <w:rPr>
          <w:noProof/>
        </w:rPr>
        <w:t>): D: …/ V: …/ S: …/ U: …</w:t>
      </w:r>
    </w:p>
    <w:p>
      <w:pPr>
        <w:spacing w:before="240" w:after="0"/>
        <w:ind w:left="851" w:hanging="851"/>
        <w:rPr>
          <w:rFonts w:eastAsia="Arial Unicode MS"/>
          <w:noProof/>
          <w:szCs w:val="24"/>
        </w:rPr>
      </w:pPr>
      <w:r>
        <w:rPr>
          <w:b/>
          <w:noProof/>
        </w:rPr>
        <w:t>Екологични характеристики</w:t>
      </w:r>
    </w:p>
    <w:p>
      <w:pPr>
        <w:spacing w:after="0"/>
        <w:ind w:left="851" w:hanging="851"/>
        <w:rPr>
          <w:rFonts w:eastAsia="Arial Unicode MS"/>
          <w:noProof/>
          <w:szCs w:val="24"/>
        </w:rPr>
      </w:pPr>
      <w:r>
        <w:rPr>
          <w:noProof/>
        </w:rPr>
        <w:t>46.</w:t>
      </w:r>
      <w:r>
        <w:rPr>
          <w:noProof/>
        </w:rPr>
        <w:tab/>
        <w:t>Ниво на шума</w:t>
      </w:r>
    </w:p>
    <w:p>
      <w:pPr>
        <w:ind w:left="851"/>
        <w:rPr>
          <w:rFonts w:eastAsia="Arial Unicode MS"/>
          <w:noProof/>
          <w:szCs w:val="24"/>
        </w:rPr>
      </w:pPr>
      <w:r>
        <w:rPr>
          <w:noProof/>
        </w:rPr>
        <w:t>На място: … dB(A) при честота на въртене на двигателя: … min</w:t>
      </w:r>
      <w:r>
        <w:rPr>
          <w:noProof/>
          <w:vertAlign w:val="superscript"/>
        </w:rPr>
        <w:t>-1</w:t>
      </w:r>
    </w:p>
    <w:p>
      <w:pPr>
        <w:ind w:left="851"/>
        <w:rPr>
          <w:rFonts w:eastAsia="Arial Unicode MS"/>
          <w:noProof/>
          <w:szCs w:val="24"/>
        </w:rPr>
      </w:pPr>
      <w:r>
        <w:rPr>
          <w:noProof/>
        </w:rPr>
        <w:t>В движение: … dB(A)</w:t>
      </w:r>
    </w:p>
    <w:p>
      <w:pPr>
        <w:spacing w:after="0"/>
        <w:ind w:left="851" w:hanging="851"/>
        <w:rPr>
          <w:rFonts w:eastAsia="Arial Unicode MS"/>
          <w:noProof/>
          <w:szCs w:val="24"/>
        </w:rPr>
      </w:pPr>
      <w:r>
        <w:rPr>
          <w:noProof/>
        </w:rPr>
        <w:t>47.</w:t>
      </w:r>
      <w:r>
        <w:rPr>
          <w:noProof/>
        </w:rPr>
        <w:tab/>
        <w:t>Ниво на емисии на отработилите газове (</w:t>
      </w:r>
      <w:r>
        <w:rPr>
          <w:noProof/>
          <w:vertAlign w:val="superscript"/>
        </w:rPr>
        <w:t>л</w:t>
      </w:r>
      <w:r>
        <w:rPr>
          <w:noProof/>
        </w:rPr>
        <w:t>): Евро …</w:t>
      </w:r>
    </w:p>
    <w:p>
      <w:pPr>
        <w:spacing w:after="0"/>
        <w:ind w:left="851" w:hanging="851"/>
        <w:rPr>
          <w:rFonts w:eastAsia="Arial Unicode MS"/>
          <w:noProof/>
          <w:szCs w:val="24"/>
        </w:rPr>
      </w:pPr>
      <w:r>
        <w:rPr>
          <w:noProof/>
        </w:rPr>
        <w:t>48.</w:t>
      </w:r>
      <w:r>
        <w:rPr>
          <w:noProof/>
        </w:rPr>
        <w:tab/>
        <w:t>Емисии на отработилите газове (</w:t>
      </w:r>
      <w:r>
        <w:rPr>
          <w:noProof/>
          <w:vertAlign w:val="superscript"/>
        </w:rPr>
        <w:t>м</w:t>
      </w:r>
      <w:r>
        <w:rPr>
          <w:noProof/>
        </w:rPr>
        <w:t>)(</w:t>
      </w:r>
      <w:r>
        <w:rPr>
          <w:noProof/>
          <w:vertAlign w:val="superscript"/>
        </w:rPr>
        <w:t>м1</w:t>
      </w:r>
      <w:r>
        <w:rPr>
          <w:noProof/>
        </w:rPr>
        <w:t>)(</w:t>
      </w:r>
      <w:r>
        <w:rPr>
          <w:noProof/>
          <w:vertAlign w:val="superscript"/>
        </w:rPr>
        <w:t>м2</w:t>
      </w:r>
      <w:r>
        <w:rPr>
          <w:noProof/>
        </w:rPr>
        <w:t>):</w:t>
      </w:r>
    </w:p>
    <w:p>
      <w:pPr>
        <w:ind w:left="851"/>
        <w:rPr>
          <w:rFonts w:eastAsia="Arial Unicode MS"/>
          <w:noProof/>
          <w:szCs w:val="24"/>
        </w:rPr>
      </w:pPr>
      <w:r>
        <w:rPr>
          <w:noProof/>
        </w:rPr>
        <w:t>Номер на основния регулаторен акт и на последно изменящия го регулаторен акт: …</w:t>
      </w:r>
    </w:p>
    <w:p>
      <w:pPr>
        <w:spacing w:after="0"/>
        <w:ind w:left="1418" w:hanging="567"/>
        <w:rPr>
          <w:rFonts w:eastAsia="Arial Unicode MS"/>
          <w:noProof/>
          <w:szCs w:val="24"/>
        </w:rPr>
      </w:pPr>
      <w:r>
        <w:rPr>
          <w:noProof/>
        </w:rPr>
        <w:t>1.1.</w:t>
      </w:r>
      <w:r>
        <w:rPr>
          <w:noProof/>
        </w:rPr>
        <w:tab/>
        <w:t>Процедура за изпитване: ESC</w:t>
      </w:r>
    </w:p>
    <w:p>
      <w:pPr>
        <w:tabs>
          <w:tab w:val="left" w:pos="2410"/>
          <w:tab w:val="left" w:pos="3544"/>
          <w:tab w:val="left" w:pos="4820"/>
          <w:tab w:val="left" w:pos="652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Частици: …</w:t>
      </w:r>
    </w:p>
    <w:p>
      <w:pPr>
        <w:ind w:left="851" w:firstLine="567"/>
        <w:rPr>
          <w:rFonts w:eastAsia="Arial Unicode MS"/>
          <w:noProof/>
          <w:szCs w:val="24"/>
        </w:rPr>
      </w:pPr>
      <w:r>
        <w:rPr>
          <w:noProof/>
        </w:rPr>
        <w:t>Димност (ELR): … (m</w:t>
      </w:r>
      <w:r>
        <w:rPr>
          <w:noProof/>
          <w:vertAlign w:val="superscript"/>
        </w:rPr>
        <w:t>–1</w:t>
      </w:r>
      <w:r>
        <w:rPr>
          <w:noProof/>
        </w:rPr>
        <w:t>)</w:t>
      </w:r>
    </w:p>
    <w:p>
      <w:pPr>
        <w:ind w:left="1418" w:hanging="567"/>
        <w:rPr>
          <w:rFonts w:eastAsia="Arial Unicode MS"/>
          <w:noProof/>
          <w:szCs w:val="24"/>
        </w:rPr>
      </w:pPr>
      <w:r>
        <w:rPr>
          <w:noProof/>
        </w:rPr>
        <w:t>1.2.</w:t>
      </w:r>
      <w:r>
        <w:rPr>
          <w:noProof/>
        </w:rPr>
        <w:tab/>
        <w:t>Процедура за изпитване: WHSC (ЕВРО VI)</w:t>
      </w:r>
    </w:p>
    <w:p>
      <w:pPr>
        <w:tabs>
          <w:tab w:val="left" w:pos="2268"/>
          <w:tab w:val="left" w:pos="3261"/>
          <w:tab w:val="left" w:pos="4536"/>
          <w:tab w:val="left" w:pos="5529"/>
        </w:tabs>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Частици (маса): … Частици (брой): …</w:t>
      </w:r>
    </w:p>
    <w:p>
      <w:pPr>
        <w:spacing w:after="0"/>
        <w:ind w:left="1418" w:hanging="567"/>
        <w:rPr>
          <w:rFonts w:eastAsia="Arial Unicode MS"/>
          <w:noProof/>
          <w:szCs w:val="24"/>
        </w:rPr>
      </w:pPr>
      <w:r>
        <w:rPr>
          <w:noProof/>
        </w:rPr>
        <w:t>2.1.</w:t>
      </w:r>
      <w:r>
        <w:rPr>
          <w:noProof/>
        </w:rPr>
        <w:tab/>
        <w:t>Процедура за изпитване: ETC (ако е приложимо)</w:t>
      </w:r>
    </w:p>
    <w:p>
      <w:pPr>
        <w:tabs>
          <w:tab w:val="left" w:pos="2410"/>
          <w:tab w:val="left" w:pos="3686"/>
          <w:tab w:val="left" w:pos="5103"/>
          <w:tab w:val="left" w:pos="6379"/>
          <w:tab w:val="left" w:pos="7513"/>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Частици: …</w:t>
      </w:r>
    </w:p>
    <w:p>
      <w:pPr>
        <w:tabs>
          <w:tab w:val="left" w:pos="2410"/>
          <w:tab w:val="left" w:pos="3686"/>
          <w:tab w:val="left" w:pos="5103"/>
          <w:tab w:val="left" w:pos="6379"/>
          <w:tab w:val="left" w:pos="7513"/>
        </w:tabs>
        <w:spacing w:after="0"/>
        <w:ind w:left="1418" w:hanging="567"/>
        <w:rPr>
          <w:rFonts w:eastAsia="Arial Unicode MS"/>
          <w:noProof/>
          <w:szCs w:val="24"/>
        </w:rPr>
      </w:pPr>
      <w:r>
        <w:rPr>
          <w:noProof/>
        </w:rPr>
        <w:t>2.2.</w:t>
      </w:r>
      <w:r>
        <w:rPr>
          <w:noProof/>
        </w:rPr>
        <w:tab/>
        <w:t>Процедура за изпитване: WHTC (ЕВРО VI)</w:t>
      </w:r>
    </w:p>
    <w:p>
      <w:pPr>
        <w:tabs>
          <w:tab w:val="left" w:pos="2410"/>
          <w:tab w:val="left" w:pos="3686"/>
          <w:tab w:val="left" w:pos="5103"/>
          <w:tab w:val="left" w:pos="6379"/>
          <w:tab w:val="left" w:pos="7513"/>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Частици (маса): … Частици (брой): …</w:t>
      </w:r>
    </w:p>
    <w:p>
      <w:pPr>
        <w:spacing w:after="0"/>
        <w:ind w:left="851" w:hanging="851"/>
        <w:rPr>
          <w:rFonts w:eastAsia="Arial Unicode MS"/>
          <w:noProof/>
          <w:szCs w:val="24"/>
        </w:rPr>
      </w:pPr>
      <w:r>
        <w:rPr>
          <w:noProof/>
        </w:rPr>
        <w:t>48.1.</w:t>
      </w:r>
      <w:r>
        <w:rPr>
          <w:noProof/>
        </w:rPr>
        <w:tab/>
        <w:t>Коригирана стойност на коефициента на поглъщане на светлината: … (m</w:t>
      </w:r>
      <w:r>
        <w:rPr>
          <w:noProof/>
          <w:vertAlign w:val="superscript"/>
        </w:rPr>
        <w:t>–1</w:t>
      </w:r>
      <w:r>
        <w:rPr>
          <w:noProof/>
        </w:rPr>
        <w:t>)</w:t>
      </w:r>
    </w:p>
    <w:p>
      <w:pPr>
        <w:spacing w:before="240" w:after="0"/>
        <w:ind w:left="851" w:hanging="851"/>
        <w:rPr>
          <w:rFonts w:eastAsia="Arial Unicode MS"/>
          <w:noProof/>
          <w:szCs w:val="24"/>
        </w:rPr>
      </w:pPr>
      <w:r>
        <w:rPr>
          <w:b/>
          <w:noProof/>
        </w:rPr>
        <w:t>Разни</w:t>
      </w:r>
    </w:p>
    <w:p>
      <w:pPr>
        <w:spacing w:after="0"/>
        <w:ind w:left="851" w:hanging="851"/>
        <w:rPr>
          <w:rFonts w:eastAsia="Arial Unicode MS"/>
          <w:noProof/>
          <w:szCs w:val="24"/>
        </w:rPr>
      </w:pPr>
      <w:r>
        <w:rPr>
          <w:noProof/>
        </w:rPr>
        <w:t>50.</w:t>
      </w:r>
      <w:r>
        <w:rPr>
          <w:noProof/>
        </w:rPr>
        <w:tab/>
        <w:t>Одобряване на типа съгласно конструктивните изисквания за превоз на опасни товари: да/клас(ове): …/не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За превозни средства със специално предназначение: обозначение в съответствие с приложение II, раздел 5: …</w:t>
      </w:r>
    </w:p>
    <w:p>
      <w:pPr>
        <w:spacing w:after="0"/>
        <w:ind w:left="851" w:hanging="851"/>
        <w:rPr>
          <w:rFonts w:eastAsia="Arial Unicode MS"/>
          <w:noProof/>
          <w:szCs w:val="24"/>
        </w:rPr>
      </w:pPr>
      <w:r>
        <w:rPr>
          <w:noProof/>
        </w:rPr>
        <w:t>52.</w:t>
      </w:r>
      <w:r>
        <w:rPr>
          <w:noProof/>
        </w:rPr>
        <w:tab/>
        <w:t>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spacing w:before="240" w:after="240"/>
        <w:jc w:val="center"/>
        <w:rPr>
          <w:rFonts w:eastAsia="Arial Unicode MS"/>
          <w:bCs/>
          <w:noProof/>
          <w:szCs w:val="24"/>
        </w:rPr>
      </w:pPr>
      <w:r>
        <w:rPr>
          <w:noProof/>
        </w:rPr>
        <w:t>КАТЕГОРИИ ПРЕВОЗНИ СРЕДСТВА О</w:t>
      </w:r>
      <w:r>
        <w:rPr>
          <w:noProof/>
          <w:vertAlign w:val="subscript"/>
        </w:rPr>
        <w:t>1</w:t>
      </w:r>
      <w:r>
        <w:rPr>
          <w:noProof/>
        </w:rPr>
        <w:t xml:space="preserve"> и О</w:t>
      </w:r>
      <w:r>
        <w:rPr>
          <w:noProof/>
          <w:vertAlign w:val="subscript"/>
        </w:rPr>
        <w:t>2</w:t>
      </w:r>
    </w:p>
    <w:p>
      <w:pPr>
        <w:jc w:val="center"/>
        <w:rPr>
          <w:rFonts w:eastAsia="Arial Unicode MS"/>
          <w:bCs/>
          <w:noProof/>
          <w:szCs w:val="24"/>
        </w:rPr>
      </w:pPr>
      <w:r>
        <w:rPr>
          <w:noProof/>
        </w:rPr>
        <w:t>(комплектувани и напълно комплектувани превозни средства)</w:t>
      </w:r>
    </w:p>
    <w:p>
      <w:pPr>
        <w:jc w:val="left"/>
        <w:rPr>
          <w:rFonts w:eastAsia="Arial Unicode MS"/>
          <w:b/>
          <w:bCs/>
          <w:noProof/>
          <w:szCs w:val="24"/>
        </w:rPr>
      </w:pPr>
      <w:r>
        <w:rPr>
          <w:b/>
          <w:i/>
          <w:noProof/>
        </w:rPr>
        <w:t>Страна 2</w:t>
      </w:r>
    </w:p>
    <w:p>
      <w:pPr>
        <w:spacing w:before="240"/>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1.1.</w:t>
      </w:r>
      <w:r>
        <w:rPr>
          <w:noProof/>
        </w:rPr>
        <w:tab/>
        <w:t>Брой и местоположение на осите със сдвоени колела: …</w:t>
      </w:r>
    </w:p>
    <w:p>
      <w:pPr>
        <w:spacing w:before="240"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Дължина: … mm</w:t>
      </w:r>
    </w:p>
    <w:p>
      <w:pPr>
        <w:spacing w:after="0"/>
        <w:ind w:left="851" w:hanging="851"/>
        <w:rPr>
          <w:rFonts w:eastAsia="Arial Unicode MS"/>
          <w:noProof/>
          <w:szCs w:val="24"/>
        </w:rPr>
      </w:pPr>
      <w:r>
        <w:rPr>
          <w:noProof/>
        </w:rPr>
        <w:t>6.</w:t>
      </w:r>
      <w:r>
        <w:rPr>
          <w:noProof/>
        </w:rPr>
        <w:tab/>
        <w:t>Широчина: … mm</w:t>
      </w:r>
    </w:p>
    <w:p>
      <w:pPr>
        <w:spacing w:after="0"/>
        <w:ind w:left="851" w:hanging="851"/>
        <w:rPr>
          <w:rFonts w:eastAsia="Arial Unicode MS"/>
          <w:noProof/>
          <w:szCs w:val="24"/>
        </w:rPr>
      </w:pPr>
      <w:r>
        <w:rPr>
          <w:noProof/>
        </w:rPr>
        <w:t>7.</w:t>
      </w:r>
      <w:r>
        <w:rPr>
          <w:noProof/>
        </w:rPr>
        <w:tab/>
        <w:t>Височина: … mm</w:t>
      </w:r>
    </w:p>
    <w:p>
      <w:pPr>
        <w:spacing w:after="0"/>
        <w:ind w:left="851" w:hanging="851"/>
        <w:rPr>
          <w:rFonts w:eastAsia="Arial Unicode MS"/>
          <w:noProof/>
          <w:szCs w:val="24"/>
        </w:rPr>
      </w:pPr>
      <w:r>
        <w:rPr>
          <w:noProof/>
        </w:rPr>
        <w:t>10.</w:t>
      </w:r>
      <w:r>
        <w:rPr>
          <w:noProof/>
        </w:rPr>
        <w:tab/>
        <w:t>Разстояние между центъра на теглително-прикачното устройство и задния край на превозното средство: … mm</w:t>
      </w:r>
    </w:p>
    <w:p>
      <w:pPr>
        <w:spacing w:after="0"/>
        <w:ind w:left="851" w:hanging="851"/>
        <w:rPr>
          <w:rFonts w:eastAsia="Arial Unicode MS"/>
          <w:noProof/>
          <w:szCs w:val="24"/>
        </w:rPr>
      </w:pPr>
      <w:r>
        <w:rPr>
          <w:noProof/>
        </w:rPr>
        <w:t>11.</w:t>
      </w:r>
      <w:r>
        <w:rPr>
          <w:noProof/>
        </w:rPr>
        <w:tab/>
        <w:t>Дължина на товарната площ: … mm</w:t>
      </w:r>
    </w:p>
    <w:p>
      <w:pPr>
        <w:spacing w:after="0"/>
        <w:ind w:left="851" w:hanging="851"/>
        <w:rPr>
          <w:rFonts w:eastAsia="Arial Unicode MS"/>
          <w:noProof/>
          <w:szCs w:val="24"/>
        </w:rPr>
      </w:pPr>
      <w:r>
        <w:rPr>
          <w:noProof/>
        </w:rPr>
        <w:t>12.</w:t>
      </w:r>
      <w:r>
        <w:rPr>
          <w:noProof/>
        </w:rPr>
        <w:tab/>
        <w:t>Заден надвес: … mm</w:t>
      </w:r>
    </w:p>
    <w:p>
      <w:pPr>
        <w:spacing w:before="240" w:after="0"/>
        <w:ind w:left="851" w:hanging="851"/>
        <w:rPr>
          <w:rFonts w:eastAsia="Arial Unicode MS"/>
          <w:noProof/>
          <w:szCs w:val="24"/>
        </w:rPr>
      </w:pPr>
      <w:r>
        <w:rPr>
          <w:b/>
          <w:noProof/>
        </w:rPr>
        <w:t>Маси</w:t>
      </w:r>
    </w:p>
    <w:p>
      <w:pPr>
        <w:spacing w:after="0"/>
        <w:ind w:left="851" w:hanging="851"/>
        <w:rPr>
          <w:rFonts w:eastAsia="Arial Unicode MS"/>
          <w:noProof/>
          <w:szCs w:val="24"/>
        </w:rPr>
      </w:pPr>
      <w:r>
        <w:rPr>
          <w:noProof/>
        </w:rPr>
        <w:t>13.</w:t>
      </w:r>
      <w:r>
        <w:rPr>
          <w:noProof/>
        </w:rPr>
        <w:tab/>
        <w:t>Маса в готовност за движение: … kg</w:t>
      </w:r>
    </w:p>
    <w:p>
      <w:pPr>
        <w:tabs>
          <w:tab w:val="left" w:pos="5387"/>
          <w:tab w:val="left" w:pos="6663"/>
        </w:tabs>
        <w:spacing w:after="0"/>
        <w:ind w:left="851" w:hanging="851"/>
        <w:rPr>
          <w:rFonts w:eastAsia="Arial Unicode MS"/>
          <w:noProof/>
          <w:szCs w:val="24"/>
        </w:rPr>
      </w:pPr>
      <w:r>
        <w:rPr>
          <w:noProof/>
        </w:rPr>
        <w:t>13.1.</w:t>
      </w:r>
      <w:r>
        <w:rPr>
          <w:noProof/>
        </w:rPr>
        <w:tab/>
        <w:t>Разпределение на тази маса между осите:</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Действителна маса на превозното средство: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s>
        <w:spacing w:after="0"/>
        <w:ind w:left="851" w:hanging="851"/>
        <w:rPr>
          <w:rFonts w:eastAsia="Arial Unicode MS"/>
          <w:noProof/>
          <w:szCs w:val="24"/>
        </w:rPr>
      </w:pPr>
      <w:r>
        <w:rPr>
          <w:noProof/>
        </w:rPr>
        <w:t>16.2.</w:t>
      </w:r>
      <w:r>
        <w:rPr>
          <w:noProof/>
        </w:rPr>
        <w:tab/>
        <w:t>Технически допустима маса на всяка ос:</w:t>
      </w:r>
      <w:r>
        <w:rPr>
          <w:noProof/>
        </w:rPr>
        <w:tab/>
        <w:t>1. … kg</w:t>
      </w:r>
      <w:r>
        <w:rPr>
          <w:noProof/>
        </w:rPr>
        <w:tab/>
        <w:t>2. … kg</w:t>
      </w:r>
      <w:r>
        <w:rPr>
          <w:noProof/>
        </w:rPr>
        <w:tab/>
        <w:t>3. … kg и т.н.</w:t>
      </w:r>
    </w:p>
    <w:p>
      <w:pPr>
        <w:tabs>
          <w:tab w:val="left" w:pos="5812"/>
          <w:tab w:val="left" w:pos="6946"/>
        </w:tabs>
        <w:spacing w:after="0"/>
        <w:ind w:left="851" w:hanging="851"/>
        <w:rPr>
          <w:rFonts w:eastAsia="Arial Unicode MS"/>
          <w:noProof/>
          <w:szCs w:val="24"/>
        </w:rPr>
      </w:pPr>
      <w:r>
        <w:rPr>
          <w:noProof/>
        </w:rPr>
        <w:t>16.3.</w:t>
      </w:r>
      <w:r>
        <w:rPr>
          <w:noProof/>
        </w:rPr>
        <w:tab/>
        <w:t xml:space="preserve">Технически допустима маса на всяка група оси: </w:t>
      </w:r>
      <w:r>
        <w:rPr>
          <w:noProof/>
        </w:rPr>
        <w:tab/>
        <w:t>1. … kg</w:t>
      </w:r>
      <w:r>
        <w:rPr>
          <w:noProof/>
        </w:rPr>
        <w:tab/>
        <w:t>2. … kg</w:t>
      </w:r>
      <w:r>
        <w:rPr>
          <w:noProof/>
        </w:rPr>
        <w:tab/>
        <w:t>3. … kg и т.н.</w:t>
      </w:r>
    </w:p>
    <w:p>
      <w:pPr>
        <w:spacing w:after="0"/>
        <w:ind w:left="851" w:hanging="851"/>
        <w:rPr>
          <w:rFonts w:eastAsia="Arial Unicode MS"/>
          <w:noProof/>
          <w:szCs w:val="24"/>
        </w:rPr>
      </w:pPr>
      <w:r>
        <w:rPr>
          <w:noProof/>
        </w:rPr>
        <w:t>19.</w:t>
      </w:r>
      <w:r>
        <w:rPr>
          <w:noProof/>
        </w:rPr>
        <w:tab/>
        <w:t>Технически допустима максимална статична маса в точката на прикачване на полуремарке или ремарке с централна ос: … kg</w:t>
      </w:r>
    </w:p>
    <w:p>
      <w:pPr>
        <w:spacing w:before="240" w:after="0"/>
        <w:ind w:left="851" w:hanging="851"/>
        <w:rPr>
          <w:rFonts w:eastAsia="Arial Unicode MS"/>
          <w:noProof/>
          <w:szCs w:val="24"/>
        </w:rPr>
      </w:pPr>
      <w:r>
        <w:rPr>
          <w:b/>
          <w:noProof/>
        </w:rPr>
        <w:t>Максимална скорост</w:t>
      </w:r>
    </w:p>
    <w:p>
      <w:pPr>
        <w:spacing w:after="0"/>
        <w:ind w:left="851" w:hanging="851"/>
        <w:rPr>
          <w:rFonts w:eastAsia="Arial Unicode MS"/>
          <w:noProof/>
          <w:szCs w:val="24"/>
        </w:rPr>
      </w:pPr>
      <w:r>
        <w:rPr>
          <w:noProof/>
        </w:rPr>
        <w:t>29.</w:t>
      </w:r>
      <w:r>
        <w:rPr>
          <w:noProof/>
        </w:rPr>
        <w:tab/>
        <w:t>Максимална скорост: … km/h</w:t>
      </w:r>
    </w:p>
    <w:p>
      <w:pPr>
        <w:spacing w:before="240" w:after="0"/>
        <w:ind w:left="851" w:hanging="851"/>
        <w:rPr>
          <w:rFonts w:eastAsia="Arial Unicode MS"/>
          <w:noProof/>
          <w:szCs w:val="24"/>
        </w:rPr>
      </w:pPr>
      <w:r>
        <w:rPr>
          <w:b/>
          <w:noProof/>
        </w:rPr>
        <w:t>Оси и окачване</w:t>
      </w:r>
    </w:p>
    <w:p>
      <w:pPr>
        <w:spacing w:after="0"/>
        <w:ind w:left="851" w:hanging="851"/>
        <w:rPr>
          <w:rFonts w:eastAsia="Arial Unicode MS"/>
          <w:noProof/>
          <w:szCs w:val="24"/>
        </w:rPr>
      </w:pPr>
      <w:r>
        <w:rPr>
          <w:noProof/>
        </w:rPr>
        <w:t>30.1.</w:t>
      </w:r>
      <w:r>
        <w:rPr>
          <w:noProof/>
        </w:rPr>
        <w:tab/>
        <w:t>Колея на всяка управляема ос: … mm</w:t>
      </w:r>
    </w:p>
    <w:p>
      <w:pPr>
        <w:spacing w:after="0"/>
        <w:ind w:left="851" w:hanging="851"/>
        <w:rPr>
          <w:rFonts w:eastAsia="Arial Unicode MS"/>
          <w:noProof/>
          <w:szCs w:val="24"/>
        </w:rPr>
      </w:pPr>
      <w:r>
        <w:rPr>
          <w:noProof/>
        </w:rPr>
        <w:t>30.2.</w:t>
      </w:r>
      <w:r>
        <w:rPr>
          <w:noProof/>
        </w:rPr>
        <w:tab/>
        <w:t>Колея на всички останали оси: … mm</w:t>
      </w:r>
    </w:p>
    <w:p>
      <w:pPr>
        <w:spacing w:after="0"/>
        <w:ind w:left="851" w:hanging="851"/>
        <w:rPr>
          <w:rFonts w:eastAsia="Arial Unicode MS"/>
          <w:noProof/>
          <w:szCs w:val="24"/>
        </w:rPr>
      </w:pPr>
      <w:r>
        <w:rPr>
          <w:noProof/>
        </w:rPr>
        <w:t>31.</w:t>
      </w:r>
      <w:r>
        <w:rPr>
          <w:noProof/>
        </w:rPr>
        <w:tab/>
        <w:t>Местоположение на повдигащата ос(и): …</w:t>
      </w:r>
    </w:p>
    <w:p>
      <w:pPr>
        <w:spacing w:after="0"/>
        <w:ind w:left="851" w:hanging="851"/>
        <w:rPr>
          <w:rFonts w:eastAsia="Arial Unicode MS"/>
          <w:noProof/>
          <w:szCs w:val="24"/>
        </w:rPr>
      </w:pPr>
      <w:r>
        <w:rPr>
          <w:noProof/>
        </w:rPr>
        <w:t>32.</w:t>
      </w:r>
      <w:r>
        <w:rPr>
          <w:noProof/>
        </w:rPr>
        <w:tab/>
        <w:t>Местоположение на натоварващата ос(и): …</w:t>
      </w:r>
    </w:p>
    <w:p>
      <w:pPr>
        <w:spacing w:after="0"/>
        <w:ind w:left="851" w:hanging="851"/>
        <w:rPr>
          <w:rFonts w:eastAsia="Arial Unicode MS"/>
          <w:noProof/>
          <w:szCs w:val="24"/>
        </w:rPr>
      </w:pPr>
      <w:r>
        <w:rPr>
          <w:noProof/>
        </w:rPr>
        <w:t>34.</w:t>
      </w:r>
      <w:r>
        <w:rPr>
          <w:noProof/>
        </w:rPr>
        <w:tab/>
        <w:t>Ос(и) с пневматично или равностойно на него окачване: да/не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1" w:hanging="851"/>
        <w:rPr>
          <w:rFonts w:eastAsia="Arial Unicode MS"/>
          <w:noProof/>
          <w:szCs w:val="24"/>
        </w:rPr>
      </w:pPr>
      <w:r>
        <w:rPr>
          <w:b/>
          <w:noProof/>
        </w:rPr>
        <w:t>Спирачки</w:t>
      </w:r>
    </w:p>
    <w:p>
      <w:pPr>
        <w:spacing w:after="0"/>
        <w:ind w:left="851" w:hanging="851"/>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before="240" w:after="0"/>
        <w:ind w:left="851" w:hanging="851"/>
        <w:rPr>
          <w:rFonts w:eastAsia="Arial Unicode MS"/>
          <w:noProof/>
          <w:szCs w:val="24"/>
        </w:rPr>
      </w:pPr>
      <w:r>
        <w:rPr>
          <w:b/>
          <w:noProof/>
        </w:rPr>
        <w:t>Каросерия</w:t>
      </w:r>
    </w:p>
    <w:p>
      <w:pPr>
        <w:spacing w:after="0"/>
        <w:ind w:left="851" w:hanging="851"/>
        <w:rPr>
          <w:rFonts w:eastAsia="Arial Unicode MS"/>
          <w:noProof/>
          <w:szCs w:val="24"/>
        </w:rPr>
      </w:pPr>
      <w:r>
        <w:rPr>
          <w:noProof/>
        </w:rPr>
        <w:t>38.</w:t>
      </w:r>
      <w:r>
        <w:rPr>
          <w:noProof/>
        </w:rPr>
        <w:tab/>
        <w:t>Код на каросерията (</w:t>
      </w:r>
      <w:r>
        <w:rPr>
          <w:noProof/>
          <w:vertAlign w:val="superscript"/>
        </w:rPr>
        <w:t>и</w:t>
      </w:r>
      <w:r>
        <w:rPr>
          <w:noProof/>
        </w:rPr>
        <w:t>): …</w:t>
      </w:r>
    </w:p>
    <w:p>
      <w:pPr>
        <w:spacing w:before="240" w:after="0"/>
        <w:ind w:left="851" w:hanging="851"/>
        <w:rPr>
          <w:rFonts w:eastAsia="Arial Unicode MS"/>
          <w:noProof/>
          <w:szCs w:val="24"/>
        </w:rPr>
      </w:pPr>
      <w:r>
        <w:rPr>
          <w:b/>
          <w:noProof/>
        </w:rPr>
        <w:t>Теглително-прикачно устройство</w:t>
      </w:r>
    </w:p>
    <w:p>
      <w:pPr>
        <w:spacing w:after="0"/>
        <w:ind w:left="851" w:hanging="851"/>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51"/>
        <w:rPr>
          <w:rFonts w:eastAsia="Arial Unicode MS"/>
          <w:noProof/>
          <w:szCs w:val="24"/>
        </w:rPr>
      </w:pPr>
      <w:r>
        <w:rPr>
          <w:noProof/>
        </w:rPr>
        <w:t>45.1.</w:t>
      </w:r>
      <w:r>
        <w:rPr>
          <w:noProof/>
        </w:rPr>
        <w:tab/>
        <w:t>Стойности на характеристиките (</w:t>
      </w:r>
      <w:r>
        <w:rPr>
          <w:noProof/>
          <w:vertAlign w:val="superscript"/>
        </w:rPr>
        <w:t>1</w:t>
      </w:r>
      <w:r>
        <w:rPr>
          <w:noProof/>
        </w:rPr>
        <w:t>): D: …/ V: …/ S: …/ U: …</w:t>
      </w:r>
    </w:p>
    <w:p>
      <w:pPr>
        <w:spacing w:before="240" w:after="0"/>
        <w:ind w:left="851" w:hanging="851"/>
        <w:rPr>
          <w:rFonts w:eastAsia="Arial Unicode MS"/>
          <w:noProof/>
          <w:szCs w:val="24"/>
        </w:rPr>
      </w:pPr>
      <w:r>
        <w:rPr>
          <w:b/>
          <w:noProof/>
        </w:rPr>
        <w:t>Разни</w:t>
      </w:r>
    </w:p>
    <w:p>
      <w:pPr>
        <w:spacing w:after="0"/>
        <w:ind w:left="851" w:hanging="851"/>
        <w:rPr>
          <w:rFonts w:eastAsia="Arial Unicode MS"/>
          <w:noProof/>
          <w:szCs w:val="24"/>
        </w:rPr>
      </w:pPr>
      <w:r>
        <w:rPr>
          <w:noProof/>
        </w:rPr>
        <w:t>50.</w:t>
      </w:r>
      <w:r>
        <w:rPr>
          <w:noProof/>
        </w:rPr>
        <w:tab/>
        <w:t>Одобряване на типа съгласно конструктивните изисквания за превоз на опасни товари: да/клас(ове): …/не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За превозни средства със специално предназначение: обозначение в съответствие с приложение II, раздел 5: …</w:t>
      </w:r>
    </w:p>
    <w:p>
      <w:pPr>
        <w:spacing w:after="0"/>
        <w:ind w:left="851" w:hanging="851"/>
        <w:rPr>
          <w:rFonts w:eastAsia="Arial Unicode MS"/>
          <w:noProof/>
          <w:szCs w:val="24"/>
        </w:rPr>
      </w:pPr>
      <w:r>
        <w:rPr>
          <w:noProof/>
        </w:rPr>
        <w:t>52.</w:t>
      </w:r>
      <w:r>
        <w:rPr>
          <w:noProof/>
        </w:rPr>
        <w:tab/>
        <w:t>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spacing w:before="240" w:after="240"/>
        <w:jc w:val="center"/>
        <w:rPr>
          <w:rFonts w:eastAsia="Arial Unicode MS"/>
          <w:bCs/>
          <w:noProof/>
          <w:szCs w:val="24"/>
        </w:rPr>
      </w:pPr>
      <w:r>
        <w:rPr>
          <w:noProof/>
        </w:rPr>
        <w:t>КАТЕГОРИИ ПРЕВОЗНИ СРЕДСТВА О</w:t>
      </w:r>
      <w:r>
        <w:rPr>
          <w:noProof/>
          <w:vertAlign w:val="subscript"/>
        </w:rPr>
        <w:t>3</w:t>
      </w:r>
      <w:r>
        <w:rPr>
          <w:noProof/>
        </w:rPr>
        <w:t xml:space="preserve"> и О</w:t>
      </w:r>
      <w:r>
        <w:rPr>
          <w:noProof/>
          <w:vertAlign w:val="subscript"/>
        </w:rPr>
        <w:t>4</w:t>
      </w:r>
    </w:p>
    <w:p>
      <w:pPr>
        <w:jc w:val="center"/>
        <w:rPr>
          <w:rFonts w:eastAsia="Arial Unicode MS"/>
          <w:bCs/>
          <w:noProof/>
          <w:szCs w:val="24"/>
        </w:rPr>
      </w:pPr>
      <w:r>
        <w:rPr>
          <w:noProof/>
        </w:rPr>
        <w:t>(комплектувани и напълно комплектувани превозни средства)</w:t>
      </w:r>
    </w:p>
    <w:p>
      <w:pPr>
        <w:jc w:val="left"/>
        <w:rPr>
          <w:rFonts w:eastAsia="Arial Unicode MS"/>
          <w:b/>
          <w:bCs/>
          <w:noProof/>
          <w:szCs w:val="24"/>
        </w:rPr>
      </w:pPr>
      <w:r>
        <w:rPr>
          <w:b/>
          <w:i/>
          <w:noProof/>
        </w:rPr>
        <w:t>Страна 2</w:t>
      </w:r>
    </w:p>
    <w:p>
      <w:pPr>
        <w:spacing w:before="240"/>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1.1.</w:t>
      </w:r>
      <w:r>
        <w:rPr>
          <w:noProof/>
        </w:rPr>
        <w:tab/>
        <w:t>Брой и местоположение на осите със сдвоени колела: …</w:t>
      </w:r>
    </w:p>
    <w:p>
      <w:pPr>
        <w:spacing w:after="0"/>
        <w:ind w:left="851" w:hanging="851"/>
        <w:rPr>
          <w:rFonts w:eastAsia="Arial Unicode MS"/>
          <w:noProof/>
          <w:szCs w:val="24"/>
        </w:rPr>
      </w:pPr>
      <w:r>
        <w:rPr>
          <w:noProof/>
        </w:rPr>
        <w:t>2.</w:t>
      </w:r>
      <w:r>
        <w:rPr>
          <w:noProof/>
        </w:rPr>
        <w:tab/>
        <w:t>Управляеми оси (брой, местоположение): …</w:t>
      </w:r>
    </w:p>
    <w:p>
      <w:pPr>
        <w:spacing w:before="240"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Дължина: … mm</w:t>
      </w:r>
    </w:p>
    <w:p>
      <w:pPr>
        <w:spacing w:after="0"/>
        <w:ind w:left="851" w:hanging="851"/>
        <w:rPr>
          <w:rFonts w:eastAsia="Arial Unicode MS"/>
          <w:noProof/>
          <w:szCs w:val="24"/>
        </w:rPr>
      </w:pPr>
      <w:r>
        <w:rPr>
          <w:noProof/>
        </w:rPr>
        <w:t>6.</w:t>
      </w:r>
      <w:r>
        <w:rPr>
          <w:noProof/>
        </w:rPr>
        <w:tab/>
        <w:t>Широчина: … mm</w:t>
      </w:r>
    </w:p>
    <w:p>
      <w:pPr>
        <w:spacing w:after="0"/>
        <w:ind w:left="851" w:hanging="851"/>
        <w:rPr>
          <w:rFonts w:eastAsia="Arial Unicode MS"/>
          <w:noProof/>
          <w:szCs w:val="24"/>
        </w:rPr>
      </w:pPr>
      <w:r>
        <w:rPr>
          <w:noProof/>
        </w:rPr>
        <w:t>7.</w:t>
      </w:r>
      <w:r>
        <w:rPr>
          <w:noProof/>
        </w:rPr>
        <w:tab/>
        <w:t>Височина: … mm</w:t>
      </w:r>
    </w:p>
    <w:p>
      <w:pPr>
        <w:spacing w:after="0"/>
        <w:ind w:left="851" w:hanging="851"/>
        <w:rPr>
          <w:rFonts w:eastAsia="Arial Unicode MS"/>
          <w:noProof/>
          <w:szCs w:val="24"/>
        </w:rPr>
      </w:pPr>
      <w:r>
        <w:rPr>
          <w:noProof/>
        </w:rPr>
        <w:t>10.</w:t>
      </w:r>
      <w:r>
        <w:rPr>
          <w:noProof/>
        </w:rPr>
        <w:tab/>
        <w:t>Разстояние между центъра на теглително-прикачното устройство и задния край на превозното средство: … mm</w:t>
      </w:r>
    </w:p>
    <w:p>
      <w:pPr>
        <w:spacing w:after="0"/>
        <w:ind w:left="851" w:hanging="851"/>
        <w:rPr>
          <w:rFonts w:eastAsia="Arial Unicode MS"/>
          <w:noProof/>
          <w:szCs w:val="24"/>
        </w:rPr>
      </w:pPr>
      <w:r>
        <w:rPr>
          <w:noProof/>
        </w:rPr>
        <w:t>11.</w:t>
      </w:r>
      <w:r>
        <w:rPr>
          <w:noProof/>
        </w:rPr>
        <w:tab/>
        <w:t>Дължина на товарната площ: … mm</w:t>
      </w:r>
    </w:p>
    <w:p>
      <w:pPr>
        <w:spacing w:after="0"/>
        <w:ind w:left="851" w:hanging="851"/>
        <w:rPr>
          <w:rFonts w:eastAsia="Arial Unicode MS"/>
          <w:noProof/>
          <w:szCs w:val="24"/>
        </w:rPr>
      </w:pPr>
      <w:r>
        <w:rPr>
          <w:noProof/>
        </w:rPr>
        <w:t>12.</w:t>
      </w:r>
      <w:r>
        <w:rPr>
          <w:noProof/>
        </w:rPr>
        <w:tab/>
        <w:t>Заден надвес: … mm</w:t>
      </w:r>
    </w:p>
    <w:p>
      <w:pPr>
        <w:spacing w:before="240" w:after="0"/>
        <w:ind w:left="851" w:hanging="851"/>
        <w:rPr>
          <w:rFonts w:eastAsia="Arial Unicode MS"/>
          <w:b/>
          <w:bCs/>
          <w:noProof/>
          <w:szCs w:val="24"/>
        </w:rPr>
      </w:pPr>
      <w:r>
        <w:rPr>
          <w:b/>
          <w:noProof/>
        </w:rPr>
        <w:t xml:space="preserve">Маси </w:t>
      </w:r>
    </w:p>
    <w:p>
      <w:pPr>
        <w:spacing w:after="0"/>
        <w:ind w:left="851" w:hanging="851"/>
        <w:rPr>
          <w:rFonts w:eastAsia="Arial Unicode MS"/>
          <w:noProof/>
          <w:szCs w:val="24"/>
        </w:rPr>
      </w:pPr>
      <w:r>
        <w:rPr>
          <w:noProof/>
        </w:rPr>
        <w:t>13.</w:t>
      </w:r>
      <w:r>
        <w:rPr>
          <w:noProof/>
        </w:rPr>
        <w:tab/>
        <w:t>Маса в готовност за движение: … kg</w:t>
      </w:r>
    </w:p>
    <w:p>
      <w:pPr>
        <w:spacing w:after="0"/>
        <w:ind w:left="851" w:hanging="851"/>
        <w:rPr>
          <w:rFonts w:eastAsia="Arial Unicode MS"/>
          <w:noProof/>
          <w:szCs w:val="24"/>
        </w:rPr>
      </w:pPr>
      <w:r>
        <w:rPr>
          <w:noProof/>
        </w:rPr>
        <w:t>13.1.</w:t>
      </w:r>
      <w:r>
        <w:rPr>
          <w:noProof/>
        </w:rPr>
        <w:tab/>
        <w:t>Разпределение на тази маса между осите:</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Действителна маса на превозното средство: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spacing w:after="0"/>
        <w:ind w:left="851" w:hanging="851"/>
        <w:rPr>
          <w:rFonts w:eastAsia="Arial Unicode MS"/>
          <w:noProof/>
          <w:szCs w:val="24"/>
        </w:rPr>
      </w:pPr>
      <w:r>
        <w:rPr>
          <w:noProof/>
        </w:rPr>
        <w:t>16.2.</w:t>
      </w:r>
      <w:r>
        <w:rPr>
          <w:noProof/>
        </w:rPr>
        <w:tab/>
        <w:t>Технически допустима маса на всяка ос:</w:t>
      </w:r>
      <w:r>
        <w:rPr>
          <w:noProof/>
        </w:rPr>
        <w:tab/>
        <w:t>1. … kg</w:t>
      </w:r>
      <w:r>
        <w:rPr>
          <w:noProof/>
        </w:rPr>
        <w:tab/>
        <w:t>2. … kg</w:t>
      </w:r>
      <w:r>
        <w:rPr>
          <w:noProof/>
        </w:rPr>
        <w:tab/>
        <w:t>3. … kg и т.н.</w:t>
      </w:r>
    </w:p>
    <w:p>
      <w:pPr>
        <w:spacing w:after="0"/>
        <w:ind w:left="851" w:hanging="851"/>
        <w:rPr>
          <w:rFonts w:eastAsia="Arial Unicode MS"/>
          <w:noProof/>
          <w:szCs w:val="24"/>
        </w:rPr>
      </w:pPr>
      <w:r>
        <w:rPr>
          <w:noProof/>
        </w:rPr>
        <w:t>16.3.</w:t>
      </w:r>
      <w:r>
        <w:rPr>
          <w:noProof/>
        </w:rPr>
        <w:tab/>
        <w:t xml:space="preserve">Технически допустима маса на всяка група оси: </w:t>
      </w:r>
      <w:r>
        <w:rPr>
          <w:noProof/>
        </w:rPr>
        <w:tab/>
        <w:t>1. … kg</w:t>
      </w:r>
      <w:r>
        <w:rPr>
          <w:noProof/>
        </w:rPr>
        <w:tab/>
        <w:t>2. … kg</w:t>
      </w:r>
      <w:r>
        <w:rPr>
          <w:noProof/>
        </w:rPr>
        <w:tab/>
        <w:t>3. … kg и т.н.</w:t>
      </w:r>
    </w:p>
    <w:p>
      <w:pPr>
        <w:spacing w:after="0"/>
        <w:ind w:left="851" w:hanging="851"/>
        <w:rPr>
          <w:rFonts w:eastAsia="Arial Unicode MS"/>
          <w:noProof/>
          <w:szCs w:val="24"/>
        </w:rPr>
      </w:pPr>
      <w:r>
        <w:rPr>
          <w:noProof/>
        </w:rPr>
        <w:t>17.</w:t>
      </w:r>
      <w:r>
        <w:rPr>
          <w:noProof/>
        </w:rPr>
        <w:tab/>
        <w:t>Предвидени регистрационни/експлоатационни допустими максимални маси при национален/международен транспорт (</w:t>
      </w:r>
      <w:r>
        <w:rPr>
          <w:noProof/>
          <w:vertAlign w:val="superscript"/>
        </w:rPr>
        <w:t>1</w:t>
      </w:r>
      <w:r>
        <w:rPr>
          <w:noProof/>
        </w:rPr>
        <w:t>)(</w:t>
      </w:r>
      <w:r>
        <w:rPr>
          <w:noProof/>
          <w:vertAlign w:val="superscript"/>
        </w:rPr>
        <w:t>о</w:t>
      </w:r>
      <w:r>
        <w:rPr>
          <w:noProof/>
        </w:rPr>
        <w:t>)</w:t>
      </w:r>
    </w:p>
    <w:p>
      <w:pPr>
        <w:spacing w:after="0"/>
        <w:ind w:left="851" w:hanging="851"/>
        <w:rPr>
          <w:rFonts w:eastAsia="Arial Unicode MS"/>
          <w:noProof/>
          <w:szCs w:val="24"/>
        </w:rPr>
      </w:pPr>
      <w:r>
        <w:rPr>
          <w:noProof/>
        </w:rPr>
        <w:t>17.1.</w:t>
      </w:r>
      <w:r>
        <w:rPr>
          <w:noProof/>
        </w:rPr>
        <w:tab/>
        <w:t>Предвидена регистрационна/експлоатационна допустима максимална маса: … kg</w:t>
      </w:r>
    </w:p>
    <w:p>
      <w:pPr>
        <w:spacing w:after="0"/>
        <w:ind w:left="851" w:hanging="851"/>
        <w:rPr>
          <w:rFonts w:eastAsia="Arial Unicode MS"/>
          <w:noProof/>
          <w:szCs w:val="24"/>
        </w:rPr>
      </w:pPr>
      <w:r>
        <w:rPr>
          <w:noProof/>
        </w:rPr>
        <w:t>17.2.</w:t>
      </w:r>
      <w:r>
        <w:rPr>
          <w:noProof/>
        </w:rPr>
        <w:tab/>
        <w:t>Предвидена регистрационна/експлоатационна допустима максимална маса на всяка ос:</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51"/>
        <w:rPr>
          <w:rFonts w:eastAsia="Arial Unicode MS"/>
          <w:noProof/>
          <w:szCs w:val="24"/>
        </w:rPr>
      </w:pPr>
      <w:r>
        <w:rPr>
          <w:noProof/>
        </w:rPr>
        <w:t>17.3.</w:t>
      </w:r>
      <w:r>
        <w:rPr>
          <w:noProof/>
        </w:rPr>
        <w:tab/>
        <w:t>Предвидена регистрационна/експлоатационна допустима максимална маса на всяка група оси:</w:t>
      </w:r>
    </w:p>
    <w:p>
      <w:pPr>
        <w:spacing w:after="0"/>
        <w:ind w:left="851" w:hanging="851"/>
        <w:rPr>
          <w:rFonts w:eastAsia="Arial Unicode MS"/>
          <w:noProof/>
          <w:szCs w:val="24"/>
        </w:rPr>
      </w:pPr>
      <w:r>
        <w:rPr>
          <w:noProof/>
        </w:rPr>
        <w:tab/>
        <w:t>1. … kg</w:t>
      </w:r>
      <w:r>
        <w:rPr>
          <w:noProof/>
        </w:rPr>
        <w:tab/>
        <w:t>2. … kg</w:t>
      </w:r>
      <w:r>
        <w:rPr>
          <w:noProof/>
        </w:rPr>
        <w:tab/>
        <w:t>3. … kg и т.н.</w:t>
      </w:r>
    </w:p>
    <w:p>
      <w:pPr>
        <w:spacing w:after="0"/>
        <w:ind w:left="851" w:hanging="851"/>
        <w:rPr>
          <w:rFonts w:eastAsia="Arial Unicode MS"/>
          <w:noProof/>
          <w:szCs w:val="24"/>
        </w:rPr>
      </w:pPr>
      <w:r>
        <w:rPr>
          <w:noProof/>
        </w:rPr>
        <w:t>19.</w:t>
      </w:r>
      <w:r>
        <w:rPr>
          <w:noProof/>
        </w:rPr>
        <w:tab/>
        <w:t>Технически допустима максимална статична маса в точката на прикачване на полуремарке или ремарке с централна ос: … kg</w:t>
      </w:r>
    </w:p>
    <w:p>
      <w:pPr>
        <w:spacing w:before="240" w:after="0"/>
        <w:ind w:left="851" w:hanging="851"/>
        <w:rPr>
          <w:rFonts w:eastAsia="Arial Unicode MS"/>
          <w:noProof/>
          <w:szCs w:val="24"/>
        </w:rPr>
      </w:pPr>
      <w:r>
        <w:rPr>
          <w:b/>
          <w:noProof/>
        </w:rPr>
        <w:t>Максимална скорост</w:t>
      </w:r>
    </w:p>
    <w:p>
      <w:pPr>
        <w:spacing w:after="0"/>
        <w:ind w:left="851" w:hanging="851"/>
        <w:rPr>
          <w:rFonts w:eastAsia="Arial Unicode MS"/>
          <w:noProof/>
          <w:szCs w:val="24"/>
        </w:rPr>
      </w:pPr>
      <w:r>
        <w:rPr>
          <w:noProof/>
        </w:rPr>
        <w:t>29.</w:t>
      </w:r>
      <w:r>
        <w:rPr>
          <w:noProof/>
        </w:rPr>
        <w:tab/>
        <w:t>Максимална скорост: … km/h</w:t>
      </w:r>
    </w:p>
    <w:p>
      <w:pPr>
        <w:spacing w:before="240" w:after="0"/>
        <w:ind w:left="851" w:hanging="851"/>
        <w:rPr>
          <w:rFonts w:eastAsia="Arial Unicode MS"/>
          <w:noProof/>
          <w:szCs w:val="24"/>
        </w:rPr>
      </w:pPr>
      <w:r>
        <w:rPr>
          <w:b/>
          <w:noProof/>
        </w:rPr>
        <w:t>Оси и окачване</w:t>
      </w:r>
    </w:p>
    <w:p>
      <w:pPr>
        <w:spacing w:after="0"/>
        <w:ind w:left="851" w:hanging="851"/>
        <w:rPr>
          <w:rFonts w:eastAsia="Arial Unicode MS"/>
          <w:noProof/>
          <w:szCs w:val="24"/>
        </w:rPr>
      </w:pPr>
      <w:r>
        <w:rPr>
          <w:noProof/>
        </w:rPr>
        <w:t>31.</w:t>
      </w:r>
      <w:r>
        <w:rPr>
          <w:noProof/>
        </w:rPr>
        <w:tab/>
        <w:t>Местоположение на повдигащата ос(и): …</w:t>
      </w:r>
    </w:p>
    <w:p>
      <w:pPr>
        <w:spacing w:after="0"/>
        <w:ind w:left="851" w:hanging="851"/>
        <w:rPr>
          <w:rFonts w:eastAsia="Arial Unicode MS"/>
          <w:noProof/>
          <w:szCs w:val="24"/>
        </w:rPr>
      </w:pPr>
      <w:r>
        <w:rPr>
          <w:noProof/>
        </w:rPr>
        <w:t>32.</w:t>
      </w:r>
      <w:r>
        <w:rPr>
          <w:noProof/>
        </w:rPr>
        <w:tab/>
        <w:t>Местоположение на натоварващата ос(и): …</w:t>
      </w:r>
    </w:p>
    <w:p>
      <w:pPr>
        <w:spacing w:after="0"/>
        <w:ind w:left="851" w:hanging="851"/>
        <w:rPr>
          <w:rFonts w:eastAsia="Arial Unicode MS"/>
          <w:noProof/>
          <w:szCs w:val="24"/>
        </w:rPr>
      </w:pPr>
      <w:r>
        <w:rPr>
          <w:noProof/>
        </w:rPr>
        <w:t>34.</w:t>
      </w:r>
      <w:r>
        <w:rPr>
          <w:noProof/>
        </w:rPr>
        <w:tab/>
        <w:t>Ос(и) с пневматично или равностойно на него окачване: да/не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1" w:hanging="851"/>
        <w:rPr>
          <w:rFonts w:eastAsia="Arial Unicode MS"/>
          <w:noProof/>
          <w:szCs w:val="24"/>
        </w:rPr>
      </w:pPr>
      <w:r>
        <w:rPr>
          <w:b/>
          <w:noProof/>
        </w:rPr>
        <w:t>Спирачки</w:t>
      </w:r>
    </w:p>
    <w:p>
      <w:pPr>
        <w:spacing w:after="0"/>
        <w:ind w:left="851" w:hanging="851"/>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before="240" w:after="0"/>
        <w:ind w:left="851" w:hanging="851"/>
        <w:rPr>
          <w:rFonts w:eastAsia="Arial Unicode MS"/>
          <w:noProof/>
          <w:szCs w:val="24"/>
        </w:rPr>
      </w:pPr>
      <w:r>
        <w:rPr>
          <w:b/>
          <w:noProof/>
        </w:rPr>
        <w:t>Каросерия</w:t>
      </w:r>
    </w:p>
    <w:p>
      <w:pPr>
        <w:spacing w:after="0"/>
        <w:ind w:left="851" w:hanging="851"/>
        <w:rPr>
          <w:rFonts w:eastAsia="Arial Unicode MS"/>
          <w:noProof/>
          <w:szCs w:val="24"/>
        </w:rPr>
      </w:pPr>
      <w:r>
        <w:rPr>
          <w:noProof/>
        </w:rPr>
        <w:t>38.</w:t>
      </w:r>
      <w:r>
        <w:rPr>
          <w:noProof/>
        </w:rPr>
        <w:tab/>
        <w:t>Код на каросерията (</w:t>
      </w:r>
      <w:r>
        <w:rPr>
          <w:noProof/>
          <w:vertAlign w:val="superscript"/>
        </w:rPr>
        <w:t>и</w:t>
      </w:r>
      <w:r>
        <w:rPr>
          <w:noProof/>
        </w:rPr>
        <w:t>): …</w:t>
      </w:r>
    </w:p>
    <w:p>
      <w:pPr>
        <w:spacing w:before="240" w:after="0"/>
        <w:ind w:left="851" w:hanging="851"/>
        <w:rPr>
          <w:rFonts w:eastAsia="Arial Unicode MS"/>
          <w:noProof/>
          <w:szCs w:val="24"/>
        </w:rPr>
      </w:pPr>
      <w:r>
        <w:rPr>
          <w:b/>
          <w:noProof/>
        </w:rPr>
        <w:t>Теглително-прикачно устройство</w:t>
      </w:r>
    </w:p>
    <w:p>
      <w:pPr>
        <w:spacing w:after="0"/>
        <w:ind w:left="851" w:hanging="851"/>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51"/>
        <w:rPr>
          <w:rFonts w:eastAsia="Arial Unicode MS"/>
          <w:noProof/>
          <w:szCs w:val="24"/>
        </w:rPr>
      </w:pPr>
      <w:r>
        <w:rPr>
          <w:noProof/>
        </w:rPr>
        <w:t>45.1.</w:t>
      </w:r>
      <w:r>
        <w:rPr>
          <w:noProof/>
        </w:rPr>
        <w:tab/>
        <w:t>Стойности на характеристиките (</w:t>
      </w:r>
      <w:r>
        <w:rPr>
          <w:noProof/>
          <w:vertAlign w:val="superscript"/>
        </w:rPr>
        <w:t>1</w:t>
      </w:r>
      <w:r>
        <w:rPr>
          <w:noProof/>
        </w:rPr>
        <w:t>): D: …/ V: …/ S: …/ U: …</w:t>
      </w:r>
    </w:p>
    <w:p>
      <w:pPr>
        <w:spacing w:before="240" w:after="0"/>
        <w:ind w:left="851" w:hanging="851"/>
        <w:rPr>
          <w:rFonts w:eastAsia="Arial Unicode MS"/>
          <w:noProof/>
          <w:szCs w:val="24"/>
        </w:rPr>
      </w:pPr>
      <w:r>
        <w:rPr>
          <w:b/>
          <w:noProof/>
        </w:rPr>
        <w:t>Разни</w:t>
      </w:r>
    </w:p>
    <w:p>
      <w:pPr>
        <w:spacing w:after="0"/>
        <w:ind w:left="851" w:hanging="851"/>
        <w:rPr>
          <w:rFonts w:eastAsia="Arial Unicode MS"/>
          <w:noProof/>
          <w:szCs w:val="24"/>
        </w:rPr>
      </w:pPr>
      <w:r>
        <w:rPr>
          <w:noProof/>
        </w:rPr>
        <w:t>50.</w:t>
      </w:r>
      <w:r>
        <w:rPr>
          <w:noProof/>
        </w:rPr>
        <w:tab/>
        <w:t>Одобряване на типа съгласно конструктивните изисквания за превоз на опасни товари: да/клас(ове): …/не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За превозни средства със специално предназначение: обозначение в съответствие с приложение II, раздел 5: …</w:t>
      </w:r>
    </w:p>
    <w:p>
      <w:pPr>
        <w:spacing w:after="0"/>
        <w:ind w:left="851" w:hanging="851"/>
        <w:rPr>
          <w:rFonts w:eastAsia="Arial Unicode MS"/>
          <w:noProof/>
          <w:szCs w:val="24"/>
        </w:rPr>
      </w:pPr>
      <w:r>
        <w:rPr>
          <w:noProof/>
        </w:rPr>
        <w:t>52.</w:t>
      </w:r>
      <w:r>
        <w:rPr>
          <w:noProof/>
        </w:rPr>
        <w:tab/>
        <w:t>Забележки (</w:t>
      </w:r>
      <w:r>
        <w:rPr>
          <w:noProof/>
          <w:vertAlign w:val="superscript"/>
        </w:rPr>
        <w:t>н</w:t>
      </w:r>
      <w:r>
        <w:rPr>
          <w:noProof/>
        </w:rPr>
        <w:t>): …</w:t>
      </w:r>
    </w:p>
    <w:p>
      <w:pPr>
        <w:jc w:val="center"/>
        <w:rPr>
          <w:rFonts w:eastAsia="Arial Unicode MS"/>
          <w:i/>
          <w:iCs/>
          <w:noProof/>
          <w:szCs w:val="24"/>
        </w:rPr>
      </w:pPr>
      <w:r>
        <w:rPr>
          <w:noProof/>
        </w:rPr>
        <w:br w:type="page"/>
      </w:r>
      <w:r>
        <w:rPr>
          <w:i/>
          <w:noProof/>
        </w:rPr>
        <w:t xml:space="preserve">ЧАСТ II </w:t>
      </w:r>
    </w:p>
    <w:p>
      <w:pPr>
        <w:spacing w:before="240" w:after="240"/>
        <w:jc w:val="center"/>
        <w:rPr>
          <w:rFonts w:eastAsia="Arial Unicode MS"/>
          <w:iCs/>
          <w:noProof/>
          <w:szCs w:val="24"/>
        </w:rPr>
      </w:pPr>
      <w:r>
        <w:rPr>
          <w:noProof/>
        </w:rPr>
        <w:t xml:space="preserve">НЕКОМПЛЕКТУВАНИ ПРЕВОЗНИ СРЕДСТВА </w:t>
      </w:r>
    </w:p>
    <w:p>
      <w:pPr>
        <w:jc w:val="center"/>
        <w:rPr>
          <w:rFonts w:eastAsia="Arial Unicode MS"/>
          <w:bCs/>
          <w:noProof/>
          <w:szCs w:val="24"/>
        </w:rPr>
      </w:pPr>
      <w:r>
        <w:rPr>
          <w:noProof/>
        </w:rPr>
        <w:t>ОБРАЗЕЦ В1 — СТРАНА 1</w:t>
      </w:r>
    </w:p>
    <w:p>
      <w:pPr>
        <w:spacing w:before="240" w:after="240"/>
        <w:jc w:val="center"/>
        <w:rPr>
          <w:rFonts w:eastAsia="Arial Unicode MS"/>
          <w:bCs/>
          <w:noProof/>
          <w:szCs w:val="24"/>
        </w:rPr>
      </w:pPr>
      <w:r>
        <w:rPr>
          <w:noProof/>
        </w:rPr>
        <w:t>НЕКОМПЛЕКТУВАНИ ПРЕВОЗНИ СРЕДСТВА</w:t>
      </w:r>
    </w:p>
    <w:p>
      <w:pPr>
        <w:jc w:val="center"/>
        <w:rPr>
          <w:rFonts w:eastAsia="Arial Unicode MS"/>
          <w:bCs/>
          <w:noProof/>
          <w:szCs w:val="24"/>
        </w:rPr>
      </w:pPr>
      <w:r>
        <w:rPr>
          <w:noProof/>
        </w:rPr>
        <w:t xml:space="preserve">СЕРТИФИКАТ ЗА СЪОТВЕТСТВИЕ </w:t>
      </w:r>
    </w:p>
    <w:p>
      <w:pPr>
        <w:jc w:val="left"/>
        <w:rPr>
          <w:rFonts w:eastAsia="Arial Unicode MS"/>
          <w:noProof/>
          <w:szCs w:val="24"/>
        </w:rPr>
      </w:pPr>
      <w:r>
        <w:rPr>
          <w:b/>
          <w:i/>
          <w:noProof/>
        </w:rPr>
        <w:t>Страна 1</w:t>
      </w:r>
      <w:r>
        <w:rPr>
          <w:b/>
          <w:noProof/>
        </w:rPr>
        <w:t xml:space="preserve"> </w:t>
      </w:r>
    </w:p>
    <w:p>
      <w:pPr>
        <w:spacing w:after="0"/>
        <w:rPr>
          <w:rFonts w:eastAsia="Arial Unicode MS"/>
          <w:noProof/>
          <w:szCs w:val="24"/>
        </w:rPr>
      </w:pPr>
      <w:r>
        <w:rPr>
          <w:noProof/>
        </w:rPr>
        <w:t>Долуподписаният [… (</w:t>
      </w:r>
      <w:r>
        <w:rPr>
          <w:i/>
          <w:noProof/>
        </w:rPr>
        <w:t>пълно име и длъжност</w:t>
      </w:r>
      <w:r>
        <w:rPr>
          <w:noProof/>
        </w:rPr>
        <w:t>)] с настоящото удостоверявам, че превозното средство:</w:t>
      </w:r>
    </w:p>
    <w:p>
      <w:pPr>
        <w:spacing w:after="0"/>
        <w:ind w:left="851" w:hanging="851"/>
        <w:rPr>
          <w:rFonts w:eastAsia="Arial Unicode MS"/>
          <w:noProof/>
          <w:szCs w:val="24"/>
        </w:rPr>
      </w:pPr>
      <w:r>
        <w:rPr>
          <w:noProof/>
        </w:rPr>
        <w:t>0.1.</w:t>
      </w:r>
      <w:r>
        <w:rPr>
          <w:noProof/>
        </w:rPr>
        <w:tab/>
        <w:t>Марка (търговско наименование на производителя): …</w:t>
      </w:r>
    </w:p>
    <w:p>
      <w:pPr>
        <w:spacing w:after="0"/>
        <w:ind w:left="851" w:hanging="851"/>
        <w:rPr>
          <w:rFonts w:eastAsia="Arial Unicode MS"/>
          <w:noProof/>
          <w:szCs w:val="24"/>
        </w:rPr>
      </w:pPr>
      <w:r>
        <w:rPr>
          <w:noProof/>
        </w:rPr>
        <w:t>0.2.</w:t>
      </w:r>
      <w:r>
        <w:rPr>
          <w:noProof/>
        </w:rPr>
        <w:tab/>
        <w:t>Тип: …</w:t>
      </w:r>
    </w:p>
    <w:p>
      <w:pPr>
        <w:ind w:left="851"/>
        <w:rPr>
          <w:rFonts w:eastAsia="Arial Unicode MS"/>
          <w:noProof/>
          <w:szCs w:val="24"/>
        </w:rPr>
      </w:pPr>
      <w:r>
        <w:rPr>
          <w:noProof/>
        </w:rPr>
        <w:t>Вариант (</w:t>
      </w:r>
      <w:r>
        <w:rPr>
          <w:noProof/>
          <w:vertAlign w:val="superscript"/>
        </w:rPr>
        <w:t>a</w:t>
      </w:r>
      <w:r>
        <w:rPr>
          <w:noProof/>
        </w:rPr>
        <w:t>): …</w:t>
      </w:r>
    </w:p>
    <w:p>
      <w:pPr>
        <w:ind w:left="851"/>
        <w:rPr>
          <w:rFonts w:eastAsia="Arial Unicode MS"/>
          <w:noProof/>
          <w:szCs w:val="24"/>
        </w:rPr>
      </w:pPr>
      <w:r>
        <w:rPr>
          <w:noProof/>
        </w:rPr>
        <w:t>Версия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Търговско наименование: …</w:t>
      </w:r>
    </w:p>
    <w:p>
      <w:pPr>
        <w:spacing w:after="0"/>
        <w:ind w:left="851" w:hanging="851"/>
        <w:rPr>
          <w:rFonts w:eastAsia="Arial Unicode MS"/>
          <w:noProof/>
          <w:szCs w:val="24"/>
        </w:rPr>
      </w:pPr>
      <w:r>
        <w:rPr>
          <w:noProof/>
        </w:rPr>
        <w:t>0.2.2.</w:t>
      </w:r>
      <w:r>
        <w:rPr>
          <w:noProof/>
        </w:rPr>
        <w:tab/>
        <w:t>За превозните средства с многоетапно одобряване на типа — информация за одобряването на типа на базовото превозно средство/превозното средство от предишния етап (посочва се информацията за всеки етап):</w:t>
      </w:r>
    </w:p>
    <w:p>
      <w:pPr>
        <w:spacing w:after="0"/>
        <w:ind w:left="851"/>
        <w:rPr>
          <w:rFonts w:eastAsia="Arial Unicode MS"/>
          <w:noProof/>
          <w:szCs w:val="24"/>
        </w:rPr>
      </w:pPr>
      <w:r>
        <w:rPr>
          <w:noProof/>
        </w:rPr>
        <w:t>Тип: …………………………………………………………………………</w:t>
      </w:r>
    </w:p>
    <w:p>
      <w:pPr>
        <w:spacing w:after="0"/>
        <w:ind w:left="851"/>
        <w:rPr>
          <w:rFonts w:eastAsia="Arial Unicode MS"/>
          <w:noProof/>
          <w:szCs w:val="24"/>
        </w:rPr>
      </w:pPr>
      <w:r>
        <w:rPr>
          <w:noProof/>
        </w:rPr>
        <w:t>Вариант (</w:t>
      </w:r>
      <w:r>
        <w:rPr>
          <w:noProof/>
          <w:vertAlign w:val="superscript"/>
        </w:rPr>
        <w:t>a</w:t>
      </w:r>
      <w:r>
        <w:rPr>
          <w:noProof/>
        </w:rPr>
        <w:t>): …………………………………………………………………..</w:t>
      </w:r>
    </w:p>
    <w:p>
      <w:pPr>
        <w:spacing w:after="0"/>
        <w:ind w:left="851"/>
        <w:rPr>
          <w:rFonts w:eastAsia="Arial Unicode MS"/>
          <w:noProof/>
          <w:szCs w:val="24"/>
        </w:rPr>
      </w:pPr>
      <w:r>
        <w:rPr>
          <w:noProof/>
        </w:rPr>
        <w:t>Версия (</w:t>
      </w:r>
      <w:r>
        <w:rPr>
          <w:noProof/>
          <w:vertAlign w:val="superscript"/>
        </w:rPr>
        <w:t>a</w:t>
      </w:r>
      <w:r>
        <w:rPr>
          <w:noProof/>
        </w:rPr>
        <w:t>): …………………………………………………………………...</w:t>
      </w:r>
    </w:p>
    <w:p>
      <w:pPr>
        <w:spacing w:after="0"/>
        <w:ind w:left="851"/>
        <w:rPr>
          <w:rFonts w:eastAsia="Arial Unicode MS"/>
          <w:noProof/>
          <w:szCs w:val="24"/>
        </w:rPr>
      </w:pPr>
      <w:r>
        <w:rPr>
          <w:noProof/>
        </w:rPr>
        <w:t xml:space="preserve">Номер на одобрението на типа, номер на разширението </w:t>
      </w:r>
      <w:r>
        <w:rPr>
          <w:noProof/>
          <w:color w:val="0000FF"/>
        </w:rPr>
        <w:t xml:space="preserve">………………………………….. </w:t>
      </w:r>
    </w:p>
    <w:p>
      <w:pPr>
        <w:spacing w:after="0"/>
        <w:ind w:left="851" w:hanging="851"/>
        <w:rPr>
          <w:rFonts w:eastAsia="Arial Unicode MS"/>
          <w:noProof/>
          <w:szCs w:val="24"/>
        </w:rPr>
      </w:pPr>
      <w:r>
        <w:rPr>
          <w:noProof/>
        </w:rPr>
        <w:t>0.4.</w:t>
      </w:r>
      <w:r>
        <w:rPr>
          <w:noProof/>
        </w:rPr>
        <w:tab/>
        <w:t>Категория на превозното средство: …</w:t>
      </w:r>
    </w:p>
    <w:p>
      <w:pPr>
        <w:spacing w:after="0"/>
        <w:ind w:left="851" w:hanging="851"/>
        <w:rPr>
          <w:rFonts w:eastAsia="Arial Unicode MS"/>
          <w:noProof/>
          <w:szCs w:val="24"/>
        </w:rPr>
      </w:pPr>
      <w:r>
        <w:rPr>
          <w:noProof/>
        </w:rPr>
        <w:t>0.5.</w:t>
      </w:r>
      <w:r>
        <w:rPr>
          <w:noProof/>
        </w:rPr>
        <w:tab/>
        <w:t>Наименование на дружеството и адрес на производителя: …</w:t>
      </w:r>
    </w:p>
    <w:p>
      <w:pPr>
        <w:spacing w:after="0"/>
        <w:ind w:left="851" w:hanging="851"/>
        <w:rPr>
          <w:rFonts w:eastAsia="Arial Unicode MS"/>
          <w:noProof/>
          <w:szCs w:val="24"/>
        </w:rPr>
      </w:pPr>
      <w:r>
        <w:rPr>
          <w:noProof/>
        </w:rPr>
        <w:t>0.5.1.</w:t>
      </w:r>
      <w:r>
        <w:rPr>
          <w:noProof/>
        </w:rPr>
        <w:tab/>
        <w:t>За превозни средства с многоетапно одобряване — наименование на дружеството и адрес на производителя на базовото превозно средство/превозното средство от предишния(те) етап(и)….......</w:t>
      </w:r>
    </w:p>
    <w:p>
      <w:pPr>
        <w:spacing w:after="0"/>
        <w:ind w:left="851" w:hanging="851"/>
        <w:rPr>
          <w:rFonts w:eastAsia="Arial Unicode MS"/>
          <w:noProof/>
          <w:szCs w:val="24"/>
        </w:rPr>
      </w:pPr>
      <w:r>
        <w:rPr>
          <w:noProof/>
        </w:rPr>
        <w:t>0.6.</w:t>
      </w:r>
      <w:r>
        <w:rPr>
          <w:noProof/>
        </w:rPr>
        <w:tab/>
        <w:t>Местоположение и начин на закрепване на задължителните табели: …</w:t>
      </w:r>
    </w:p>
    <w:p>
      <w:pPr>
        <w:spacing w:before="100" w:beforeAutospacing="1" w:after="100" w:afterAutospacing="1"/>
        <w:ind w:left="851"/>
        <w:rPr>
          <w:rFonts w:eastAsia="Arial Unicode MS"/>
          <w:noProof/>
          <w:szCs w:val="24"/>
        </w:rPr>
      </w:pPr>
      <w:r>
        <w:rPr>
          <w:noProof/>
        </w:rPr>
        <w:t>Местоположение на идентификационния номер на превозното средство: …</w:t>
      </w:r>
    </w:p>
    <w:p>
      <w:pPr>
        <w:spacing w:after="0"/>
        <w:ind w:left="851" w:hanging="851"/>
        <w:rPr>
          <w:rFonts w:eastAsia="Arial Unicode MS"/>
          <w:noProof/>
          <w:szCs w:val="24"/>
        </w:rPr>
      </w:pPr>
      <w:r>
        <w:rPr>
          <w:noProof/>
        </w:rPr>
        <w:t>0.9.</w:t>
      </w:r>
      <w:r>
        <w:rPr>
          <w:noProof/>
        </w:rPr>
        <w:tab/>
        <w:t>Наименование и адрес на представителя на производителя (когато има): …</w:t>
      </w:r>
    </w:p>
    <w:p>
      <w:pPr>
        <w:spacing w:after="0"/>
        <w:ind w:left="851" w:hanging="851"/>
        <w:rPr>
          <w:rFonts w:eastAsia="Arial Unicode MS"/>
          <w:noProof/>
          <w:szCs w:val="24"/>
        </w:rPr>
      </w:pPr>
      <w:r>
        <w:rPr>
          <w:noProof/>
        </w:rPr>
        <w:t>0.10.</w:t>
      </w:r>
      <w:r>
        <w:rPr>
          <w:noProof/>
        </w:rPr>
        <w:tab/>
        <w:t>Идентификационен номер на превозното средство: …</w:t>
      </w:r>
    </w:p>
    <w:p>
      <w:pPr>
        <w:spacing w:after="0"/>
        <w:ind w:left="851" w:hanging="851"/>
        <w:rPr>
          <w:rFonts w:eastAsia="Arial Unicode MS"/>
          <w:noProof/>
          <w:szCs w:val="24"/>
        </w:rPr>
      </w:pPr>
      <w:r>
        <w:rPr>
          <w:noProof/>
        </w:rPr>
        <w:t>0.11.</w:t>
      </w:r>
      <w:r>
        <w:rPr>
          <w:noProof/>
        </w:rPr>
        <w:tab/>
        <w:t>Дата на производство: ………</w:t>
      </w:r>
    </w:p>
    <w:p>
      <w:pPr>
        <w:spacing w:after="0"/>
        <w:rPr>
          <w:rFonts w:eastAsia="Arial Unicode MS"/>
          <w:noProof/>
          <w:szCs w:val="24"/>
        </w:rPr>
      </w:pPr>
      <w:r>
        <w:rPr>
          <w:noProof/>
        </w:rPr>
        <w:t xml:space="preserve">съответства във всички отношения на типа, описан в одобрението (… </w:t>
      </w:r>
      <w:r>
        <w:rPr>
          <w:i/>
          <w:noProof/>
        </w:rPr>
        <w:t>номер на одобрението на типа, включително номер на разширението</w:t>
      </w:r>
      <w:r>
        <w:rPr>
          <w:noProof/>
        </w:rPr>
        <w:t xml:space="preserve">), издадено на (… </w:t>
      </w:r>
      <w:r>
        <w:rPr>
          <w:i/>
          <w:noProof/>
        </w:rPr>
        <w:t>дата на издаване</w:t>
      </w:r>
      <w:r>
        <w:rPr>
          <w:noProof/>
        </w:rPr>
        <w:t>), и</w:t>
      </w:r>
    </w:p>
    <w:p>
      <w:pPr>
        <w:spacing w:after="480"/>
        <w:rPr>
          <w:rFonts w:eastAsia="Arial Unicode MS"/>
          <w:noProof/>
          <w:szCs w:val="24"/>
        </w:rPr>
      </w:pPr>
      <w:r>
        <w:rPr>
          <w:noProof/>
        </w:rPr>
        <w:t>не може да получи постоянна регистрация без допълнително одобряване.</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(Място) (Дата):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(Подпис): …</w:t>
            </w:r>
          </w:p>
        </w:tc>
      </w:tr>
    </w:tbl>
    <w:p>
      <w:pPr>
        <w:spacing w:before="0" w:after="0"/>
        <w:rPr>
          <w:rFonts w:eastAsia="Arial Unicode MS"/>
          <w:noProof/>
          <w:szCs w:val="24"/>
        </w:rPr>
      </w:pPr>
    </w:p>
    <w:p>
      <w:pPr>
        <w:jc w:val="center"/>
        <w:rPr>
          <w:rFonts w:eastAsia="Arial Unicode MS"/>
          <w:bCs/>
          <w:noProof/>
          <w:szCs w:val="24"/>
        </w:rPr>
      </w:pPr>
      <w:r>
        <w:rPr>
          <w:noProof/>
        </w:rPr>
        <w:br w:type="page"/>
        <w:t>ОБРАЗЕЦ В2 — СТРАНА 1</w:t>
      </w:r>
    </w:p>
    <w:p>
      <w:pPr>
        <w:spacing w:after="480"/>
        <w:jc w:val="center"/>
        <w:rPr>
          <w:rFonts w:eastAsia="Arial Unicode MS"/>
          <w:bCs/>
          <w:noProof/>
          <w:szCs w:val="24"/>
        </w:rPr>
      </w:pPr>
      <w:r>
        <w:rPr>
          <w:noProof/>
        </w:rPr>
        <w:t>НЕКОМПЛЕКТУВАНИ ПРЕВОЗНИ СРЕДСТВА, ПОЛУЧИЛИ ОДОБРЯВАНЕ НА ТИПА ЗА МАЛКИ СЕРИИ</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65"/>
        <w:gridCol w:w="233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[година]</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[пореден номер]</w:t>
            </w:r>
          </w:p>
        </w:tc>
      </w:tr>
    </w:tbl>
    <w:p>
      <w:pPr>
        <w:spacing w:before="360"/>
        <w:jc w:val="center"/>
        <w:rPr>
          <w:rFonts w:eastAsia="Arial Unicode MS"/>
          <w:bCs/>
          <w:noProof/>
          <w:szCs w:val="24"/>
        </w:rPr>
      </w:pPr>
      <w:r>
        <w:rPr>
          <w:noProof/>
        </w:rPr>
        <w:t xml:space="preserve">СЕРТИФИКАТ ЗА СЪОТВЕТСТВИЕ </w:t>
      </w:r>
    </w:p>
    <w:p>
      <w:pPr>
        <w:jc w:val="left"/>
        <w:rPr>
          <w:rFonts w:eastAsia="Arial Unicode MS"/>
          <w:noProof/>
          <w:szCs w:val="24"/>
        </w:rPr>
      </w:pPr>
      <w:r>
        <w:rPr>
          <w:b/>
          <w:i/>
          <w:noProof/>
        </w:rPr>
        <w:t>Страна 1</w:t>
      </w:r>
    </w:p>
    <w:p>
      <w:pPr>
        <w:spacing w:after="0"/>
        <w:rPr>
          <w:rFonts w:eastAsia="Arial Unicode MS"/>
          <w:noProof/>
          <w:szCs w:val="24"/>
        </w:rPr>
      </w:pPr>
      <w:r>
        <w:rPr>
          <w:noProof/>
        </w:rPr>
        <w:t>Долуподписаният [… (</w:t>
      </w:r>
      <w:r>
        <w:rPr>
          <w:i/>
          <w:noProof/>
        </w:rPr>
        <w:t>пълно име и длъжност</w:t>
      </w:r>
      <w:r>
        <w:rPr>
          <w:noProof/>
        </w:rPr>
        <w:t>)] с настоящото удостоверявам, че превозното средство:</w:t>
      </w:r>
    </w:p>
    <w:p>
      <w:pPr>
        <w:spacing w:after="0"/>
        <w:ind w:left="851" w:hanging="851"/>
        <w:rPr>
          <w:rFonts w:eastAsia="Arial Unicode MS"/>
          <w:noProof/>
          <w:szCs w:val="24"/>
        </w:rPr>
      </w:pPr>
      <w:r>
        <w:rPr>
          <w:noProof/>
        </w:rPr>
        <w:t>0.1.</w:t>
      </w:r>
      <w:r>
        <w:rPr>
          <w:noProof/>
        </w:rPr>
        <w:tab/>
        <w:t>Марка (търговско наименование на производителя): …</w:t>
      </w:r>
    </w:p>
    <w:p>
      <w:pPr>
        <w:spacing w:after="0"/>
        <w:ind w:left="851" w:hanging="851"/>
        <w:rPr>
          <w:rFonts w:eastAsia="Arial Unicode MS"/>
          <w:noProof/>
          <w:szCs w:val="24"/>
        </w:rPr>
      </w:pPr>
      <w:r>
        <w:rPr>
          <w:noProof/>
        </w:rPr>
        <w:t>0.2.</w:t>
      </w:r>
      <w:r>
        <w:rPr>
          <w:noProof/>
        </w:rPr>
        <w:tab/>
        <w:t>Тип: …</w:t>
      </w:r>
    </w:p>
    <w:p>
      <w:pPr>
        <w:ind w:left="851"/>
        <w:rPr>
          <w:rFonts w:eastAsia="Arial Unicode MS"/>
          <w:noProof/>
          <w:szCs w:val="24"/>
        </w:rPr>
      </w:pPr>
      <w:r>
        <w:rPr>
          <w:noProof/>
        </w:rPr>
        <w:t>Вариант (</w:t>
      </w:r>
      <w:r>
        <w:rPr>
          <w:noProof/>
          <w:vertAlign w:val="superscript"/>
        </w:rPr>
        <w:t>a</w:t>
      </w:r>
      <w:r>
        <w:rPr>
          <w:noProof/>
        </w:rPr>
        <w:t>): …</w:t>
      </w:r>
    </w:p>
    <w:p>
      <w:pPr>
        <w:ind w:left="851"/>
        <w:rPr>
          <w:rFonts w:eastAsia="Arial Unicode MS"/>
          <w:noProof/>
          <w:szCs w:val="24"/>
        </w:rPr>
      </w:pPr>
      <w:r>
        <w:rPr>
          <w:noProof/>
        </w:rPr>
        <w:t>Версия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Търговско наименование: …</w:t>
      </w:r>
    </w:p>
    <w:p>
      <w:pPr>
        <w:spacing w:after="0"/>
        <w:ind w:left="851" w:hanging="851"/>
        <w:rPr>
          <w:rFonts w:eastAsia="Arial Unicode MS"/>
          <w:noProof/>
          <w:szCs w:val="24"/>
        </w:rPr>
      </w:pPr>
      <w:r>
        <w:rPr>
          <w:noProof/>
        </w:rPr>
        <w:t>0.4.</w:t>
      </w:r>
      <w:r>
        <w:rPr>
          <w:noProof/>
        </w:rPr>
        <w:tab/>
        <w:t>Категория на превозното средство: …</w:t>
      </w:r>
    </w:p>
    <w:p>
      <w:pPr>
        <w:spacing w:after="0"/>
        <w:ind w:left="851" w:hanging="851"/>
        <w:rPr>
          <w:rFonts w:eastAsia="Arial Unicode MS"/>
          <w:noProof/>
          <w:szCs w:val="24"/>
        </w:rPr>
      </w:pPr>
      <w:r>
        <w:rPr>
          <w:noProof/>
        </w:rPr>
        <w:t>0.5.</w:t>
      </w:r>
      <w:r>
        <w:rPr>
          <w:noProof/>
        </w:rPr>
        <w:tab/>
        <w:t>Наименование на дружеството и адрес на производителя: …</w:t>
      </w:r>
    </w:p>
    <w:p>
      <w:pPr>
        <w:spacing w:after="0"/>
        <w:ind w:left="851" w:hanging="851"/>
        <w:rPr>
          <w:rFonts w:eastAsia="Arial Unicode MS"/>
          <w:noProof/>
          <w:szCs w:val="24"/>
        </w:rPr>
      </w:pPr>
      <w:r>
        <w:rPr>
          <w:noProof/>
        </w:rPr>
        <w:t>0.6.</w:t>
      </w:r>
      <w:r>
        <w:rPr>
          <w:noProof/>
        </w:rPr>
        <w:tab/>
        <w:t>Местоположение и начин на закрепване на задължителните табели: …</w:t>
      </w:r>
    </w:p>
    <w:p>
      <w:pPr>
        <w:spacing w:before="100" w:beforeAutospacing="1" w:after="100" w:afterAutospacing="1"/>
        <w:ind w:left="851"/>
        <w:rPr>
          <w:rFonts w:eastAsia="Arial Unicode MS"/>
          <w:noProof/>
          <w:szCs w:val="24"/>
        </w:rPr>
      </w:pPr>
      <w:r>
        <w:rPr>
          <w:noProof/>
        </w:rPr>
        <w:t>Местоположение на идентификационния номер на превозното средство: …</w:t>
      </w:r>
    </w:p>
    <w:p>
      <w:pPr>
        <w:spacing w:after="0"/>
        <w:ind w:left="851" w:hanging="851"/>
        <w:rPr>
          <w:rFonts w:eastAsia="Arial Unicode MS"/>
          <w:noProof/>
          <w:szCs w:val="24"/>
        </w:rPr>
      </w:pPr>
      <w:r>
        <w:rPr>
          <w:noProof/>
        </w:rPr>
        <w:t>0.9.</w:t>
      </w:r>
      <w:r>
        <w:rPr>
          <w:noProof/>
        </w:rPr>
        <w:tab/>
        <w:t>Наименование и адрес на представителя на производителя (когато има): …</w:t>
      </w:r>
    </w:p>
    <w:p>
      <w:pPr>
        <w:spacing w:after="0"/>
        <w:ind w:left="851" w:hanging="851"/>
        <w:rPr>
          <w:rFonts w:eastAsia="Arial Unicode MS"/>
          <w:noProof/>
          <w:szCs w:val="24"/>
        </w:rPr>
      </w:pPr>
      <w:r>
        <w:rPr>
          <w:noProof/>
        </w:rPr>
        <w:t>0.10.</w:t>
      </w:r>
      <w:r>
        <w:rPr>
          <w:noProof/>
        </w:rPr>
        <w:tab/>
        <w:t>Идентификационен номер на превозното средство: …</w:t>
      </w:r>
    </w:p>
    <w:p>
      <w:pPr>
        <w:spacing w:after="0"/>
        <w:ind w:left="851" w:hanging="851"/>
        <w:rPr>
          <w:rFonts w:eastAsia="Arial Unicode MS"/>
          <w:noProof/>
          <w:szCs w:val="24"/>
        </w:rPr>
      </w:pPr>
      <w:r>
        <w:rPr>
          <w:noProof/>
        </w:rPr>
        <w:t>0.11.</w:t>
      </w:r>
      <w:r>
        <w:rPr>
          <w:noProof/>
        </w:rPr>
        <w:tab/>
        <w:t>Дата на производство: ………</w:t>
      </w:r>
    </w:p>
    <w:p>
      <w:pPr>
        <w:spacing w:after="0"/>
        <w:rPr>
          <w:rFonts w:eastAsia="Arial Unicode MS"/>
          <w:noProof/>
          <w:szCs w:val="24"/>
        </w:rPr>
      </w:pPr>
      <w:r>
        <w:rPr>
          <w:noProof/>
        </w:rPr>
        <w:t xml:space="preserve">съответства във всички отношения на типа, описан в одобрението (… </w:t>
      </w:r>
      <w:r>
        <w:rPr>
          <w:i/>
          <w:noProof/>
        </w:rPr>
        <w:t>номер на одобрението на типа, включително номер на разширението</w:t>
      </w:r>
      <w:r>
        <w:rPr>
          <w:noProof/>
        </w:rPr>
        <w:t xml:space="preserve">), издадено на (… </w:t>
      </w:r>
      <w:r>
        <w:rPr>
          <w:i/>
          <w:noProof/>
        </w:rPr>
        <w:t>дата на издаване</w:t>
      </w:r>
      <w:r>
        <w:rPr>
          <w:noProof/>
        </w:rPr>
        <w:t>), и</w:t>
      </w:r>
    </w:p>
    <w:p>
      <w:pPr>
        <w:spacing w:after="0"/>
        <w:rPr>
          <w:rFonts w:eastAsia="Arial Unicode MS"/>
          <w:noProof/>
          <w:szCs w:val="24"/>
        </w:rPr>
      </w:pPr>
      <w:r>
        <w:rPr>
          <w:noProof/>
        </w:rPr>
        <w:t>не може да получи постоянна регистрация без допълнително одобряване.</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(Място) (Дата):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(Подпис):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СТРАНА 2</w:t>
      </w:r>
    </w:p>
    <w:p>
      <w:pPr>
        <w:jc w:val="center"/>
        <w:rPr>
          <w:rFonts w:eastAsia="Arial Unicode MS"/>
          <w:bCs/>
          <w:noProof/>
          <w:szCs w:val="24"/>
        </w:rPr>
      </w:pPr>
      <w:r>
        <w:rPr>
          <w:noProof/>
        </w:rPr>
        <w:t>КАТЕГОРИЯ ПРЕВОЗНИ СРЕДСТВА M</w:t>
      </w:r>
      <w:r>
        <w:rPr>
          <w:noProof/>
          <w:vertAlign w:val="subscript"/>
        </w:rPr>
        <w:t>1</w:t>
      </w:r>
    </w:p>
    <w:p>
      <w:pPr>
        <w:jc w:val="center"/>
        <w:rPr>
          <w:rFonts w:eastAsia="Arial Unicode MS"/>
          <w:bCs/>
          <w:noProof/>
          <w:szCs w:val="24"/>
        </w:rPr>
      </w:pPr>
      <w:r>
        <w:rPr>
          <w:noProof/>
        </w:rPr>
        <w:t>(некомплектувани превозни средства)</w:t>
      </w:r>
    </w:p>
    <w:p>
      <w:pPr>
        <w:jc w:val="left"/>
        <w:rPr>
          <w:rFonts w:eastAsia="Arial Unicode MS"/>
          <w:b/>
          <w:bCs/>
          <w:noProof/>
          <w:szCs w:val="24"/>
        </w:rPr>
      </w:pPr>
      <w:r>
        <w:rPr>
          <w:b/>
          <w:i/>
          <w:noProof/>
        </w:rPr>
        <w:t>Страна 2</w:t>
      </w:r>
    </w:p>
    <w:p>
      <w:pPr>
        <w:spacing w:before="240"/>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3.</w:t>
      </w:r>
      <w:r>
        <w:rPr>
          <w:noProof/>
        </w:rPr>
        <w:tab/>
        <w:t>Задвижващи оси (брой, местоположение, взаимно свързване): … …</w:t>
      </w:r>
    </w:p>
    <w:p>
      <w:pPr>
        <w:spacing w:before="240"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Максимална допустима дължина: … mm</w:t>
      </w:r>
    </w:p>
    <w:p>
      <w:pPr>
        <w:spacing w:after="0"/>
        <w:ind w:left="851" w:hanging="851"/>
        <w:rPr>
          <w:rFonts w:eastAsia="Arial Unicode MS"/>
          <w:noProof/>
          <w:szCs w:val="24"/>
        </w:rPr>
      </w:pPr>
      <w:r>
        <w:rPr>
          <w:noProof/>
        </w:rPr>
        <w:t>6.1.</w:t>
      </w:r>
      <w:r>
        <w:rPr>
          <w:noProof/>
        </w:rPr>
        <w:tab/>
        <w:t>Максимална допустима широчина: … mm</w:t>
      </w:r>
    </w:p>
    <w:p>
      <w:pPr>
        <w:spacing w:after="0"/>
        <w:ind w:left="851" w:hanging="851"/>
        <w:rPr>
          <w:rFonts w:eastAsia="Arial Unicode MS"/>
          <w:noProof/>
          <w:szCs w:val="24"/>
        </w:rPr>
      </w:pPr>
      <w:r>
        <w:rPr>
          <w:noProof/>
        </w:rPr>
        <w:t>7.1.</w:t>
      </w:r>
      <w:r>
        <w:rPr>
          <w:noProof/>
        </w:rPr>
        <w:tab/>
        <w:t>Максимална допустима височина: … mm</w:t>
      </w:r>
    </w:p>
    <w:p>
      <w:pPr>
        <w:spacing w:after="0"/>
        <w:ind w:left="851" w:hanging="851"/>
        <w:rPr>
          <w:rFonts w:eastAsia="Arial Unicode MS"/>
          <w:noProof/>
          <w:szCs w:val="24"/>
        </w:rPr>
      </w:pPr>
      <w:r>
        <w:rPr>
          <w:noProof/>
        </w:rPr>
        <w:t>12.1.</w:t>
      </w:r>
      <w:r>
        <w:rPr>
          <w:noProof/>
        </w:rPr>
        <w:tab/>
        <w:t>Максимален допустим заден надвес: … mm</w:t>
      </w:r>
    </w:p>
    <w:p>
      <w:pPr>
        <w:spacing w:before="240" w:after="0"/>
        <w:ind w:left="851" w:hanging="851"/>
        <w:rPr>
          <w:rFonts w:eastAsia="Arial Unicode MS"/>
          <w:noProof/>
          <w:szCs w:val="24"/>
        </w:rPr>
      </w:pPr>
      <w:r>
        <w:rPr>
          <w:b/>
          <w:noProof/>
        </w:rPr>
        <w:t>Маси</w:t>
      </w:r>
    </w:p>
    <w:p>
      <w:pPr>
        <w:spacing w:after="0"/>
        <w:ind w:left="851" w:hanging="851"/>
        <w:rPr>
          <w:rFonts w:eastAsia="Arial Unicode MS"/>
          <w:noProof/>
          <w:szCs w:val="24"/>
        </w:rPr>
      </w:pPr>
      <w:r>
        <w:rPr>
          <w:noProof/>
        </w:rPr>
        <w:t>14.</w:t>
      </w:r>
      <w:r>
        <w:rPr>
          <w:noProof/>
        </w:rPr>
        <w:tab/>
        <w:t>Маса в готовност за движение на некомплектуваното превозно средство: …kg</w:t>
      </w:r>
    </w:p>
    <w:p>
      <w:pPr>
        <w:tabs>
          <w:tab w:val="left" w:pos="5387"/>
        </w:tabs>
        <w:spacing w:after="0"/>
        <w:ind w:left="851" w:hanging="851"/>
        <w:rPr>
          <w:rFonts w:eastAsia="Arial Unicode MS"/>
          <w:noProof/>
          <w:szCs w:val="24"/>
        </w:rPr>
      </w:pPr>
      <w:r>
        <w:rPr>
          <w:noProof/>
        </w:rPr>
        <w:t>14.1.</w:t>
      </w:r>
      <w:r>
        <w:rPr>
          <w:noProof/>
        </w:rPr>
        <w:tab/>
        <w:t>Разпределение на тази маса между осите:</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Действителна маса на некомплектуваното превозно средство: …kg</w:t>
      </w:r>
    </w:p>
    <w:p>
      <w:pPr>
        <w:spacing w:after="0"/>
        <w:ind w:left="851" w:hanging="851"/>
        <w:rPr>
          <w:rFonts w:eastAsia="Arial Unicode MS"/>
          <w:noProof/>
          <w:szCs w:val="24"/>
        </w:rPr>
      </w:pPr>
      <w:r>
        <w:rPr>
          <w:noProof/>
        </w:rPr>
        <w:t>15.</w:t>
      </w:r>
      <w:r>
        <w:rPr>
          <w:noProof/>
        </w:rPr>
        <w:tab/>
        <w:t>Минимална маса на напълно комплектуваното превозно средство: … kg</w:t>
      </w:r>
    </w:p>
    <w:p>
      <w:pPr>
        <w:tabs>
          <w:tab w:val="left" w:pos="5529"/>
        </w:tabs>
        <w:spacing w:after="0"/>
        <w:ind w:left="851" w:hanging="851"/>
        <w:rPr>
          <w:rFonts w:eastAsia="Arial Unicode MS"/>
          <w:noProof/>
          <w:szCs w:val="24"/>
        </w:rPr>
      </w:pPr>
      <w:r>
        <w:rPr>
          <w:noProof/>
        </w:rPr>
        <w:t>15.1.</w:t>
      </w:r>
      <w:r>
        <w:rPr>
          <w:noProof/>
        </w:rPr>
        <w:tab/>
        <w:t xml:space="preserve">Разпределение на тази маса между осите: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Технически допустима маса на всяка ос: </w:t>
      </w:r>
      <w:r>
        <w:rPr>
          <w:noProof/>
        </w:rPr>
        <w:tab/>
        <w:t>1. … kg</w:t>
      </w:r>
      <w:r>
        <w:rPr>
          <w:noProof/>
        </w:rPr>
        <w:tab/>
        <w:t>2. … kg</w:t>
      </w:r>
      <w:r>
        <w:rPr>
          <w:noProof/>
        </w:rPr>
        <w:tab/>
        <w:t>3. … kg и т.н.</w:t>
      </w:r>
    </w:p>
    <w:p>
      <w:pPr>
        <w:spacing w:after="0"/>
        <w:ind w:left="851" w:hanging="851"/>
        <w:rPr>
          <w:rFonts w:eastAsia="Arial Unicode MS"/>
          <w:noProof/>
          <w:szCs w:val="24"/>
        </w:rPr>
      </w:pPr>
      <w:r>
        <w:rPr>
          <w:noProof/>
        </w:rPr>
        <w:t>16.4.</w:t>
      </w:r>
      <w:r>
        <w:rPr>
          <w:noProof/>
        </w:rPr>
        <w:tab/>
        <w:t>Технически допустима максимална маса на състава: … kg</w:t>
      </w:r>
    </w:p>
    <w:p>
      <w:pPr>
        <w:spacing w:after="0"/>
        <w:ind w:left="851" w:hanging="851"/>
        <w:rPr>
          <w:rFonts w:eastAsia="Arial Unicode MS"/>
          <w:noProof/>
          <w:szCs w:val="24"/>
        </w:rPr>
      </w:pPr>
      <w:r>
        <w:rPr>
          <w:noProof/>
        </w:rPr>
        <w:t>18.</w:t>
      </w:r>
      <w:r>
        <w:rPr>
          <w:noProof/>
        </w:rPr>
        <w:tab/>
        <w:t>Технически допустима максимална теглена маса в случай на:</w:t>
      </w:r>
    </w:p>
    <w:p>
      <w:pPr>
        <w:spacing w:after="0"/>
        <w:ind w:left="851" w:hanging="851"/>
        <w:rPr>
          <w:rFonts w:eastAsia="Arial Unicode MS"/>
          <w:noProof/>
          <w:szCs w:val="24"/>
        </w:rPr>
      </w:pPr>
      <w:r>
        <w:rPr>
          <w:noProof/>
        </w:rPr>
        <w:t>18.1.</w:t>
      </w:r>
      <w:r>
        <w:rPr>
          <w:noProof/>
        </w:rPr>
        <w:tab/>
        <w:t>Ремарке с теглич: … kg</w:t>
      </w:r>
    </w:p>
    <w:p>
      <w:pPr>
        <w:spacing w:after="0"/>
        <w:ind w:left="851" w:hanging="851"/>
        <w:rPr>
          <w:rFonts w:eastAsia="Arial Unicode MS"/>
          <w:noProof/>
          <w:szCs w:val="24"/>
        </w:rPr>
      </w:pPr>
      <w:r>
        <w:rPr>
          <w:noProof/>
        </w:rPr>
        <w:t>18.3.</w:t>
      </w:r>
      <w:r>
        <w:rPr>
          <w:noProof/>
        </w:rPr>
        <w:tab/>
        <w:t>Ремарке с централна ос: … kg</w:t>
      </w:r>
    </w:p>
    <w:p>
      <w:pPr>
        <w:spacing w:after="0"/>
        <w:ind w:left="851" w:hanging="851"/>
        <w:rPr>
          <w:rFonts w:eastAsia="Arial Unicode MS"/>
          <w:noProof/>
          <w:szCs w:val="24"/>
        </w:rPr>
      </w:pPr>
      <w:r>
        <w:rPr>
          <w:noProof/>
        </w:rPr>
        <w:t>18.4.</w:t>
      </w:r>
      <w:r>
        <w:rPr>
          <w:noProof/>
        </w:rPr>
        <w:tab/>
        <w:t>Ремарке без спирачна уредба: … kg</w:t>
      </w:r>
    </w:p>
    <w:p>
      <w:pPr>
        <w:spacing w:after="0"/>
        <w:ind w:left="851" w:hanging="851"/>
        <w:rPr>
          <w:rFonts w:eastAsia="Arial Unicode MS"/>
          <w:noProof/>
          <w:szCs w:val="24"/>
        </w:rPr>
      </w:pPr>
      <w:r>
        <w:rPr>
          <w:noProof/>
        </w:rPr>
        <w:t>19.</w:t>
      </w:r>
      <w:r>
        <w:rPr>
          <w:noProof/>
        </w:rPr>
        <w:tab/>
        <w:t>Технически допустима максимална статична вертикална маса в точката на прикачване: … kg</w:t>
      </w:r>
    </w:p>
    <w:p>
      <w:pPr>
        <w:spacing w:before="240" w:after="0"/>
        <w:ind w:left="851" w:hanging="851"/>
        <w:rPr>
          <w:rFonts w:eastAsia="Arial Unicode MS"/>
          <w:noProof/>
          <w:szCs w:val="24"/>
        </w:rPr>
      </w:pPr>
      <w:r>
        <w:rPr>
          <w:b/>
          <w:noProof/>
        </w:rPr>
        <w:t>Силова уредба</w:t>
      </w:r>
    </w:p>
    <w:p>
      <w:pPr>
        <w:spacing w:after="0"/>
        <w:ind w:left="851" w:hanging="851"/>
        <w:rPr>
          <w:rFonts w:eastAsia="Arial Unicode MS"/>
          <w:noProof/>
          <w:szCs w:val="24"/>
        </w:rPr>
      </w:pPr>
      <w:r>
        <w:rPr>
          <w:noProof/>
        </w:rPr>
        <w:t>20.</w:t>
      </w:r>
      <w:r>
        <w:rPr>
          <w:noProof/>
        </w:rPr>
        <w:tab/>
        <w:t>Производител на двигателя: …</w:t>
      </w:r>
    </w:p>
    <w:p>
      <w:pPr>
        <w:spacing w:after="0"/>
        <w:ind w:left="851" w:hanging="851"/>
        <w:rPr>
          <w:rFonts w:eastAsia="Arial Unicode MS"/>
          <w:noProof/>
          <w:szCs w:val="24"/>
        </w:rPr>
      </w:pPr>
      <w:r>
        <w:rPr>
          <w:noProof/>
        </w:rPr>
        <w:t>21.</w:t>
      </w:r>
      <w:r>
        <w:rPr>
          <w:noProof/>
        </w:rPr>
        <w:tab/>
        <w:t>Код на двигателя, както е обозначен на двигателя: …</w:t>
      </w:r>
    </w:p>
    <w:p>
      <w:pPr>
        <w:spacing w:after="0"/>
        <w:ind w:left="851" w:hanging="851"/>
        <w:rPr>
          <w:rFonts w:eastAsia="Arial Unicode MS"/>
          <w:noProof/>
          <w:szCs w:val="24"/>
        </w:rPr>
      </w:pPr>
      <w:r>
        <w:rPr>
          <w:noProof/>
        </w:rPr>
        <w:t>22.</w:t>
      </w:r>
      <w:r>
        <w:rPr>
          <w:noProof/>
        </w:rPr>
        <w:tab/>
        <w:t>Принцип на работа: …</w:t>
      </w:r>
    </w:p>
    <w:p>
      <w:pPr>
        <w:spacing w:after="0"/>
        <w:ind w:left="851" w:hanging="851"/>
        <w:rPr>
          <w:rFonts w:eastAsia="Arial Unicode MS"/>
          <w:noProof/>
          <w:szCs w:val="24"/>
        </w:rPr>
      </w:pPr>
      <w:r>
        <w:rPr>
          <w:noProof/>
        </w:rPr>
        <w:t>23.</w:t>
      </w:r>
      <w:r>
        <w:rPr>
          <w:noProof/>
        </w:rPr>
        <w:tab/>
        <w:t>Изцяло електрически: да/не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Хибридно [електрическо] превозно средство: да/не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Брой и разположение на цилиндрите: …</w:t>
      </w:r>
    </w:p>
    <w:p>
      <w:pPr>
        <w:spacing w:after="0"/>
        <w:ind w:left="851" w:hanging="851"/>
        <w:rPr>
          <w:rFonts w:eastAsia="Arial Unicode MS"/>
          <w:noProof/>
          <w:szCs w:val="24"/>
        </w:rPr>
      </w:pPr>
      <w:r>
        <w:rPr>
          <w:noProof/>
        </w:rPr>
        <w:t>25.</w:t>
      </w:r>
      <w:r>
        <w:rPr>
          <w:noProof/>
        </w:rPr>
        <w:tab/>
        <w:t>Работен обем на двигателя: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Гориво: дизелово гориво/бензин/ВНГ/ПГ — биометан/етанол/биодизел/водород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За едно гориво/за две горива/с гъвкав горивен режим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(Само за два вида гориво) Тип 1А/Тип 1Б/Тип 2А/Тип 2Б/Тип 3Б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Максимална мощност</w:t>
      </w:r>
    </w:p>
    <w:p>
      <w:pPr>
        <w:spacing w:after="0"/>
        <w:ind w:left="851" w:hanging="851"/>
        <w:rPr>
          <w:rFonts w:eastAsia="Arial Unicode MS"/>
          <w:noProof/>
          <w:szCs w:val="24"/>
        </w:rPr>
      </w:pPr>
      <w:r>
        <w:rPr>
          <w:noProof/>
        </w:rPr>
        <w:t>27.1.</w:t>
      </w:r>
      <w:r>
        <w:rPr>
          <w:noProof/>
        </w:rPr>
        <w:tab/>
        <w:t>Максимална полезна мощност (</w:t>
      </w:r>
      <w:r>
        <w:rPr>
          <w:noProof/>
          <w:vertAlign w:val="superscript"/>
        </w:rPr>
        <w:t>ж</w:t>
      </w:r>
      <w:r>
        <w:rPr>
          <w:noProof/>
        </w:rPr>
        <w:t>): … kW при … min</w:t>
      </w:r>
      <w:r>
        <w:rPr>
          <w:noProof/>
          <w:vertAlign w:val="superscript"/>
        </w:rPr>
        <w:t>–1</w:t>
      </w:r>
      <w:r>
        <w:rPr>
          <w:noProof/>
        </w:rPr>
        <w:t xml:space="preserve"> (двигател с вътрешно горене)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Максимална часова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Максимална полезна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Максимална мощност за 30 минути: … kW (електродвигател) (</w:t>
      </w:r>
      <w:r>
        <w:rPr>
          <w:noProof/>
          <w:vertAlign w:val="superscript"/>
        </w:rPr>
        <w:t>1</w:t>
      </w:r>
      <w:r>
        <w:rPr>
          <w:noProof/>
        </w:rPr>
        <w:t>)</w:t>
      </w:r>
    </w:p>
    <w:p>
      <w:pPr>
        <w:spacing w:before="240" w:after="0"/>
        <w:ind w:left="851" w:hanging="851"/>
        <w:rPr>
          <w:rFonts w:eastAsia="Arial Unicode MS"/>
          <w:noProof/>
          <w:szCs w:val="24"/>
        </w:rPr>
      </w:pPr>
      <w:r>
        <w:rPr>
          <w:b/>
          <w:noProof/>
        </w:rPr>
        <w:t>Максимална скорост</w:t>
      </w:r>
    </w:p>
    <w:p>
      <w:pPr>
        <w:spacing w:after="0"/>
        <w:ind w:left="851" w:hanging="851"/>
        <w:rPr>
          <w:rFonts w:eastAsia="Arial Unicode MS"/>
          <w:noProof/>
          <w:szCs w:val="24"/>
        </w:rPr>
      </w:pPr>
      <w:r>
        <w:rPr>
          <w:noProof/>
        </w:rPr>
        <w:t>29.</w:t>
      </w:r>
      <w:r>
        <w:rPr>
          <w:noProof/>
        </w:rPr>
        <w:tab/>
        <w:t>Максимална скорост: … km/h</w:t>
      </w:r>
    </w:p>
    <w:p>
      <w:pPr>
        <w:spacing w:before="240" w:after="0"/>
        <w:ind w:left="851" w:hanging="851"/>
        <w:rPr>
          <w:rFonts w:eastAsia="Arial Unicode MS"/>
          <w:noProof/>
          <w:szCs w:val="24"/>
        </w:rPr>
      </w:pPr>
      <w:r>
        <w:rPr>
          <w:b/>
          <w:noProof/>
        </w:rPr>
        <w:t>Оси и окачване</w:t>
      </w:r>
    </w:p>
    <w:p>
      <w:pPr>
        <w:spacing w:after="0"/>
        <w:ind w:left="851" w:hanging="851"/>
        <w:rPr>
          <w:rFonts w:eastAsia="Arial Unicode MS"/>
          <w:noProof/>
          <w:szCs w:val="24"/>
        </w:rPr>
      </w:pPr>
      <w:r>
        <w:rPr>
          <w:noProof/>
        </w:rPr>
        <w:t>30.</w:t>
      </w:r>
      <w:r>
        <w:rPr>
          <w:noProof/>
        </w:rPr>
        <w:tab/>
        <w:t>Колея на оста/осите:</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1" w:hanging="851"/>
        <w:rPr>
          <w:rFonts w:eastAsia="Arial Unicode MS"/>
          <w:noProof/>
          <w:szCs w:val="24"/>
        </w:rPr>
      </w:pPr>
      <w:r>
        <w:rPr>
          <w:b/>
          <w:noProof/>
        </w:rPr>
        <w:t>Спирачки</w:t>
      </w:r>
    </w:p>
    <w:p>
      <w:pPr>
        <w:spacing w:after="0"/>
        <w:ind w:left="851" w:hanging="851"/>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before="240" w:after="0"/>
        <w:ind w:left="851" w:hanging="851"/>
        <w:rPr>
          <w:rFonts w:eastAsia="Arial Unicode MS"/>
          <w:noProof/>
          <w:szCs w:val="24"/>
        </w:rPr>
      </w:pPr>
      <w:r>
        <w:rPr>
          <w:b/>
          <w:noProof/>
        </w:rPr>
        <w:t>Каросерия</w:t>
      </w:r>
    </w:p>
    <w:p>
      <w:pPr>
        <w:spacing w:after="0"/>
        <w:ind w:left="851" w:hanging="851"/>
        <w:rPr>
          <w:rFonts w:eastAsia="Arial Unicode MS"/>
          <w:noProof/>
          <w:szCs w:val="24"/>
        </w:rPr>
      </w:pPr>
      <w:r>
        <w:rPr>
          <w:noProof/>
        </w:rPr>
        <w:t>41.</w:t>
      </w:r>
      <w:r>
        <w:rPr>
          <w:noProof/>
        </w:rPr>
        <w:tab/>
        <w:t>Брой и конфигурация на вратите: …</w:t>
      </w:r>
    </w:p>
    <w:p>
      <w:pPr>
        <w:spacing w:after="0"/>
        <w:ind w:left="851" w:hanging="851"/>
        <w:rPr>
          <w:rFonts w:eastAsia="Arial Unicode MS"/>
          <w:noProof/>
          <w:szCs w:val="24"/>
        </w:rPr>
      </w:pPr>
      <w:r>
        <w:rPr>
          <w:noProof/>
        </w:rPr>
        <w:t>42.</w:t>
      </w:r>
      <w:r>
        <w:rPr>
          <w:noProof/>
        </w:rPr>
        <w:tab/>
        <w:t>Брой на местата за сядане (включително мястото на водача) (</w:t>
      </w:r>
      <w:r>
        <w:rPr>
          <w:noProof/>
          <w:vertAlign w:val="superscript"/>
        </w:rPr>
        <w:t>к</w:t>
      </w:r>
      <w:r>
        <w:rPr>
          <w:noProof/>
        </w:rPr>
        <w:t>): …</w:t>
      </w:r>
    </w:p>
    <w:p>
      <w:pPr>
        <w:spacing w:before="240" w:after="0"/>
        <w:ind w:left="851" w:hanging="851"/>
        <w:rPr>
          <w:rFonts w:eastAsia="Arial Unicode MS"/>
          <w:noProof/>
          <w:szCs w:val="24"/>
        </w:rPr>
      </w:pPr>
      <w:r>
        <w:rPr>
          <w:b/>
          <w:noProof/>
        </w:rPr>
        <w:t>Екологични характеристики</w:t>
      </w:r>
    </w:p>
    <w:p>
      <w:pPr>
        <w:spacing w:after="0"/>
        <w:ind w:left="851" w:hanging="851"/>
        <w:rPr>
          <w:rFonts w:eastAsia="Arial Unicode MS"/>
          <w:noProof/>
          <w:szCs w:val="24"/>
        </w:rPr>
      </w:pPr>
      <w:r>
        <w:rPr>
          <w:noProof/>
        </w:rPr>
        <w:t>46.</w:t>
      </w:r>
      <w:r>
        <w:rPr>
          <w:noProof/>
        </w:rPr>
        <w:tab/>
        <w:t>Ниво на шума</w:t>
      </w:r>
    </w:p>
    <w:p>
      <w:pPr>
        <w:ind w:left="851"/>
        <w:rPr>
          <w:rFonts w:eastAsia="Arial Unicode MS"/>
          <w:noProof/>
          <w:szCs w:val="24"/>
        </w:rPr>
      </w:pPr>
      <w:r>
        <w:rPr>
          <w:noProof/>
        </w:rPr>
        <w:t>На място: … dB(A) при честота на въртене на двигателя: … min</w:t>
      </w:r>
      <w:r>
        <w:rPr>
          <w:noProof/>
          <w:vertAlign w:val="superscript"/>
        </w:rPr>
        <w:t>-1</w:t>
      </w:r>
    </w:p>
    <w:p>
      <w:pPr>
        <w:ind w:left="851"/>
        <w:rPr>
          <w:rFonts w:eastAsia="Arial Unicode MS"/>
          <w:noProof/>
          <w:szCs w:val="24"/>
        </w:rPr>
      </w:pPr>
      <w:r>
        <w:rPr>
          <w:noProof/>
        </w:rPr>
        <w:t>В движение: … dB(A)</w:t>
      </w:r>
    </w:p>
    <w:p>
      <w:pPr>
        <w:spacing w:after="0"/>
        <w:ind w:left="851" w:hanging="851"/>
        <w:rPr>
          <w:rFonts w:eastAsia="Arial Unicode MS"/>
          <w:noProof/>
          <w:szCs w:val="24"/>
        </w:rPr>
      </w:pPr>
      <w:r>
        <w:rPr>
          <w:noProof/>
        </w:rPr>
        <w:t>47.</w:t>
      </w:r>
      <w:r>
        <w:rPr>
          <w:noProof/>
        </w:rPr>
        <w:tab/>
        <w:t>Ниво на емисии на отработилите газове (</w:t>
      </w:r>
      <w:r>
        <w:rPr>
          <w:noProof/>
          <w:vertAlign w:val="superscript"/>
        </w:rPr>
        <w:t>л</w:t>
      </w:r>
      <w:r>
        <w:rPr>
          <w:noProof/>
        </w:rPr>
        <w:t>): Евро …</w:t>
      </w:r>
    </w:p>
    <w:p>
      <w:pPr>
        <w:spacing w:after="0"/>
        <w:ind w:left="851" w:hanging="851"/>
        <w:rPr>
          <w:rFonts w:eastAsia="Arial Unicode MS"/>
          <w:noProof/>
          <w:szCs w:val="24"/>
        </w:rPr>
      </w:pPr>
      <w:r>
        <w:rPr>
          <w:noProof/>
        </w:rPr>
        <w:t>48.</w:t>
      </w:r>
      <w:r>
        <w:rPr>
          <w:noProof/>
        </w:rPr>
        <w:tab/>
        <w:t>Емисии на отработилите газове (</w:t>
      </w:r>
      <w:r>
        <w:rPr>
          <w:noProof/>
          <w:vertAlign w:val="superscript"/>
        </w:rPr>
        <w:t>м</w:t>
      </w:r>
      <w:r>
        <w:rPr>
          <w:noProof/>
        </w:rPr>
        <w:t>)(</w:t>
      </w:r>
      <w:r>
        <w:rPr>
          <w:noProof/>
          <w:vertAlign w:val="superscript"/>
        </w:rPr>
        <w:t>м1</w:t>
      </w:r>
      <w:r>
        <w:rPr>
          <w:noProof/>
        </w:rPr>
        <w:t>)(</w:t>
      </w:r>
      <w:r>
        <w:rPr>
          <w:noProof/>
          <w:vertAlign w:val="superscript"/>
        </w:rPr>
        <w:t>м2</w:t>
      </w:r>
      <w:r>
        <w:rPr>
          <w:noProof/>
        </w:rPr>
        <w:t>):</w:t>
      </w:r>
    </w:p>
    <w:p>
      <w:pPr>
        <w:ind w:left="851"/>
        <w:rPr>
          <w:rFonts w:eastAsia="Arial Unicode MS"/>
          <w:noProof/>
          <w:szCs w:val="24"/>
        </w:rPr>
      </w:pPr>
      <w:r>
        <w:rPr>
          <w:noProof/>
        </w:rPr>
        <w:t>Номер на основния регулаторен акт и на последно изменящия го регулаторен акт: …</w:t>
      </w:r>
    </w:p>
    <w:p>
      <w:pPr>
        <w:spacing w:after="0"/>
        <w:ind w:left="1418" w:hanging="567"/>
        <w:rPr>
          <w:rFonts w:eastAsia="Arial Unicode MS"/>
          <w:noProof/>
          <w:szCs w:val="24"/>
        </w:rPr>
      </w:pPr>
      <w:r>
        <w:rPr>
          <w:noProof/>
        </w:rPr>
        <w:t>1.1.</w:t>
      </w:r>
      <w:r>
        <w:rPr>
          <w:noProof/>
        </w:rPr>
        <w:tab/>
        <w:t>Процедура за изпитване: тип I или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p>
    <w:p>
      <w:pPr>
        <w:ind w:left="1418"/>
        <w:rPr>
          <w:rFonts w:eastAsia="Arial Unicode MS"/>
          <w:noProof/>
          <w:szCs w:val="24"/>
        </w:rPr>
      </w:pPr>
      <w:r>
        <w:rPr>
          <w:noProof/>
        </w:rPr>
        <w:t>Частици: …</w:t>
      </w:r>
    </w:p>
    <w:p>
      <w:pPr>
        <w:ind w:left="1418"/>
        <w:rPr>
          <w:rFonts w:eastAsia="Arial Unicode MS"/>
          <w:noProof/>
          <w:szCs w:val="24"/>
        </w:rPr>
      </w:pPr>
      <w:r>
        <w:rPr>
          <w:noProof/>
        </w:rPr>
        <w:t>Димност (ELR): … (m</w:t>
      </w:r>
      <w:r>
        <w:rPr>
          <w:noProof/>
          <w:vertAlign w:val="superscript"/>
        </w:rPr>
        <w:t>–1</w:t>
      </w:r>
      <w:r>
        <w:rPr>
          <w:noProof/>
        </w:rPr>
        <w:t>)</w:t>
      </w:r>
    </w:p>
    <w:p>
      <w:pPr>
        <w:spacing w:before="240" w:after="0"/>
        <w:ind w:left="1418" w:hanging="567"/>
        <w:rPr>
          <w:rFonts w:eastAsia="Arial Unicode MS"/>
          <w:noProof/>
          <w:szCs w:val="24"/>
        </w:rPr>
      </w:pPr>
      <w:r>
        <w:rPr>
          <w:noProof/>
        </w:rPr>
        <w:t>1.2.</w:t>
      </w:r>
      <w:r>
        <w:rPr>
          <w:noProof/>
        </w:rPr>
        <w:tab/>
        <w:t>Процедура за изпитване: тип I (Евро 5 или 6 (</w:t>
      </w:r>
      <w:r>
        <w:rPr>
          <w:noProof/>
          <w:vertAlign w:val="superscript"/>
        </w:rPr>
        <w:t>1</w:t>
      </w:r>
      <w:r>
        <w:rPr>
          <w:noProof/>
        </w:rPr>
        <w:t>) или WHSC (ЕВРО VI) (</w:t>
      </w:r>
      <w:r>
        <w:rPr>
          <w:noProof/>
          <w:vertAlign w:val="superscript"/>
        </w:rPr>
        <w:t>1</w:t>
      </w:r>
      <w:r>
        <w:rPr>
          <w:noProof/>
        </w:rPr>
        <w:t>)</w:t>
      </w:r>
    </w:p>
    <w:p>
      <w:pPr>
        <w:tabs>
          <w:tab w:val="left" w:pos="2268"/>
          <w:tab w:val="left" w:pos="3261"/>
          <w:tab w:val="left" w:pos="4395"/>
          <w:tab w:val="left" w:pos="5387"/>
          <w:tab w:val="left" w:pos="7088"/>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p>
    <w:p>
      <w:pPr>
        <w:tabs>
          <w:tab w:val="left" w:pos="2268"/>
          <w:tab w:val="left" w:pos="3261"/>
          <w:tab w:val="left" w:pos="3969"/>
          <w:tab w:val="left" w:pos="4395"/>
          <w:tab w:val="left" w:pos="5387"/>
          <w:tab w:val="left" w:pos="7088"/>
        </w:tabs>
        <w:spacing w:after="0"/>
        <w:ind w:left="1418"/>
        <w:rPr>
          <w:rFonts w:eastAsia="Arial Unicode MS"/>
          <w:noProof/>
          <w:szCs w:val="24"/>
        </w:rPr>
      </w:pPr>
      <w:r>
        <w:rPr>
          <w:noProof/>
        </w:rPr>
        <w:t>Частици (маса): …</w:t>
      </w:r>
      <w:r>
        <w:rPr>
          <w:noProof/>
        </w:rPr>
        <w:tab/>
        <w:t>Частици (брой): …</w:t>
      </w:r>
    </w:p>
    <w:p>
      <w:pPr>
        <w:spacing w:after="0"/>
        <w:ind w:left="1418" w:hanging="567"/>
        <w:rPr>
          <w:rFonts w:eastAsia="Arial Unicode MS"/>
          <w:noProof/>
          <w:szCs w:val="24"/>
        </w:rPr>
      </w:pPr>
      <w:r>
        <w:rPr>
          <w:noProof/>
        </w:rPr>
        <w:t>2.1.</w:t>
      </w:r>
      <w:r>
        <w:rPr>
          <w:noProof/>
        </w:rPr>
        <w:tab/>
        <w:t>Процедура за изпитване: ETC (ако е приложимо)</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Частици: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Процедура за изпитване: WHTC (ЕВРО VI)</w:t>
      </w:r>
    </w:p>
    <w:p>
      <w:pPr>
        <w:tabs>
          <w:tab w:val="left" w:pos="2268"/>
          <w:tab w:val="left" w:pos="3261"/>
          <w:tab w:val="left" w:pos="4536"/>
          <w:tab w:val="left" w:pos="5529"/>
          <w:tab w:val="left" w:pos="6521"/>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Частици (маса): … Частици (брой): …</w:t>
      </w:r>
    </w:p>
    <w:p>
      <w:pPr>
        <w:spacing w:after="0"/>
        <w:ind w:left="851" w:hanging="840"/>
        <w:rPr>
          <w:rFonts w:eastAsia="Arial Unicode MS"/>
          <w:noProof/>
          <w:szCs w:val="24"/>
        </w:rPr>
      </w:pPr>
      <w:r>
        <w:rPr>
          <w:noProof/>
        </w:rPr>
        <w:t>48.1.</w:t>
      </w:r>
      <w:r>
        <w:rPr>
          <w:noProof/>
        </w:rPr>
        <w:tab/>
        <w:t>Коригирана стойност на коефициента на поглъщане на светлината: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Емисии на CO</w:t>
      </w:r>
      <w:r>
        <w:rPr>
          <w:noProof/>
          <w:vertAlign w:val="subscript"/>
        </w:rPr>
        <w:t>2</w:t>
      </w:r>
      <w:r>
        <w:rPr>
          <w:noProof/>
        </w:rPr>
        <w:t>/разход на гориво/разход на електрическа енергия (</w:t>
      </w:r>
      <w:r>
        <w:rPr>
          <w:noProof/>
          <w:vertAlign w:val="superscript"/>
        </w:rPr>
        <w:t>м</w:t>
      </w:r>
      <w:r>
        <w:rPr>
          <w:noProof/>
        </w:rPr>
        <w:t>):</w:t>
      </w:r>
    </w:p>
    <w:p>
      <w:pPr>
        <w:spacing w:after="240"/>
        <w:ind w:left="1418" w:hanging="567"/>
        <w:rPr>
          <w:rFonts w:eastAsia="Arial Unicode MS"/>
          <w:noProof/>
          <w:szCs w:val="24"/>
        </w:rPr>
      </w:pPr>
      <w:r>
        <w:rPr>
          <w:noProof/>
        </w:rPr>
        <w:t>1.</w:t>
      </w:r>
      <w:r>
        <w:rPr>
          <w:noProof/>
        </w:rPr>
        <w:tab/>
        <w:t>всички видове двигатели с изключение на изцяло електрическите превозни средства</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Eмисии на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Разход на гориво</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Градски условия:</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Извънградски условия:</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Комбиниран цикъл на движение:</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Среднопретеглена стойност за комбиниран цикъл на движение</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изцяло електрически превозни средства и хибридни електрически превозни средства с външно зареждане</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Разход на електрическа енергия (среднопретеглена стойност за комбиниран цикъл на движение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Пробег в електрически режим на задвижване:</w:t>
            </w:r>
          </w:p>
        </w:tc>
        <w:tc>
          <w:tcPr>
            <w:tcW w:w="0" w:type="auto"/>
            <w:hideMark/>
          </w:tcPr>
          <w:p>
            <w:pPr>
              <w:spacing w:before="195" w:after="0"/>
              <w:jc w:val="lef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Разни</w:t>
      </w:r>
    </w:p>
    <w:p>
      <w:pPr>
        <w:spacing w:after="0"/>
        <w:ind w:left="851" w:hanging="851"/>
        <w:rPr>
          <w:rFonts w:eastAsia="Arial Unicode MS"/>
          <w:noProof/>
          <w:szCs w:val="24"/>
        </w:rPr>
      </w:pPr>
      <w:r>
        <w:rPr>
          <w:noProof/>
        </w:rPr>
        <w:t>52.</w:t>
      </w:r>
      <w:r>
        <w:rPr>
          <w:noProof/>
        </w:rPr>
        <w:tab/>
        <w:t>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jc w:val="center"/>
        <w:rPr>
          <w:rFonts w:eastAsia="Arial Unicode MS"/>
          <w:bCs/>
          <w:noProof/>
          <w:szCs w:val="24"/>
        </w:rPr>
      </w:pPr>
      <w:r>
        <w:rPr>
          <w:noProof/>
        </w:rPr>
        <w:t>КАТЕГОРИЯ ПРЕВОЗНИ СРЕДСТВА M</w:t>
      </w:r>
      <w:r>
        <w:rPr>
          <w:noProof/>
          <w:vertAlign w:val="subscript"/>
        </w:rPr>
        <w:t>2</w:t>
      </w:r>
    </w:p>
    <w:p>
      <w:pPr>
        <w:jc w:val="center"/>
        <w:rPr>
          <w:rFonts w:eastAsia="Arial Unicode MS"/>
          <w:bCs/>
          <w:noProof/>
          <w:szCs w:val="24"/>
        </w:rPr>
      </w:pPr>
      <w:r>
        <w:rPr>
          <w:noProof/>
        </w:rPr>
        <w:t>(некомплектувани превозни средства)</w:t>
      </w:r>
    </w:p>
    <w:p>
      <w:pPr>
        <w:spacing w:before="0"/>
        <w:jc w:val="left"/>
        <w:rPr>
          <w:rFonts w:eastAsia="Arial Unicode MS"/>
          <w:b/>
          <w:bCs/>
          <w:noProof/>
          <w:szCs w:val="24"/>
        </w:rPr>
      </w:pPr>
      <w:r>
        <w:rPr>
          <w:b/>
          <w:i/>
          <w:noProof/>
        </w:rPr>
        <w:t>Страна 2</w:t>
      </w:r>
    </w:p>
    <w:p>
      <w:pPr>
        <w:spacing w:before="240"/>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1.1.</w:t>
      </w:r>
      <w:r>
        <w:rPr>
          <w:noProof/>
        </w:rPr>
        <w:tab/>
        <w:t>Брой и местоположение на осите със сдвоени колела: …</w:t>
      </w:r>
    </w:p>
    <w:p>
      <w:pPr>
        <w:spacing w:after="0"/>
        <w:ind w:left="851" w:hanging="851"/>
        <w:rPr>
          <w:rFonts w:eastAsia="Arial Unicode MS"/>
          <w:noProof/>
          <w:szCs w:val="24"/>
        </w:rPr>
      </w:pPr>
      <w:r>
        <w:rPr>
          <w:noProof/>
        </w:rPr>
        <w:t>2.</w:t>
      </w:r>
      <w:r>
        <w:rPr>
          <w:noProof/>
        </w:rPr>
        <w:tab/>
        <w:t>Управляеми оси (брой, местоположение): …</w:t>
      </w:r>
    </w:p>
    <w:p>
      <w:pPr>
        <w:spacing w:after="0"/>
        <w:ind w:left="851" w:hanging="851"/>
        <w:rPr>
          <w:rFonts w:eastAsia="Arial Unicode MS"/>
          <w:noProof/>
          <w:szCs w:val="24"/>
        </w:rPr>
      </w:pPr>
      <w:r>
        <w:rPr>
          <w:noProof/>
        </w:rPr>
        <w:t>3.</w:t>
      </w:r>
      <w:r>
        <w:rPr>
          <w:noProof/>
        </w:rPr>
        <w:tab/>
        <w:t>Задвижващи оси (брой, местоположение, взаимно свързване): … …</w:t>
      </w:r>
    </w:p>
    <w:p>
      <w:pPr>
        <w:spacing w:before="240"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Максимална допустима дължина: … mm</w:t>
      </w:r>
    </w:p>
    <w:p>
      <w:pPr>
        <w:spacing w:after="0"/>
        <w:ind w:left="851" w:hanging="851"/>
        <w:rPr>
          <w:rFonts w:eastAsia="Arial Unicode MS"/>
          <w:noProof/>
          <w:szCs w:val="24"/>
        </w:rPr>
      </w:pPr>
      <w:r>
        <w:rPr>
          <w:noProof/>
        </w:rPr>
        <w:t>6.1.</w:t>
      </w:r>
      <w:r>
        <w:rPr>
          <w:noProof/>
        </w:rPr>
        <w:tab/>
        <w:t>Максимална допустима широчина: … mm</w:t>
      </w:r>
    </w:p>
    <w:p>
      <w:pPr>
        <w:spacing w:after="0"/>
        <w:ind w:left="851" w:hanging="851"/>
        <w:rPr>
          <w:rFonts w:eastAsia="Arial Unicode MS"/>
          <w:noProof/>
          <w:szCs w:val="24"/>
        </w:rPr>
      </w:pPr>
      <w:r>
        <w:rPr>
          <w:noProof/>
        </w:rPr>
        <w:t>7.1.</w:t>
      </w:r>
      <w:r>
        <w:rPr>
          <w:noProof/>
        </w:rPr>
        <w:tab/>
        <w:t>Максимална допустима височина: … mm</w:t>
      </w:r>
    </w:p>
    <w:p>
      <w:pPr>
        <w:spacing w:after="0"/>
        <w:ind w:left="851" w:hanging="851"/>
        <w:rPr>
          <w:rFonts w:eastAsia="Arial Unicode MS"/>
          <w:noProof/>
          <w:szCs w:val="24"/>
        </w:rPr>
      </w:pPr>
      <w:r>
        <w:rPr>
          <w:noProof/>
        </w:rPr>
        <w:t>12.1.</w:t>
      </w:r>
      <w:r>
        <w:rPr>
          <w:noProof/>
        </w:rPr>
        <w:tab/>
        <w:t>Максимален допустим заден надвес: … mm</w:t>
      </w:r>
    </w:p>
    <w:p>
      <w:pPr>
        <w:spacing w:before="240" w:after="0"/>
        <w:ind w:left="851" w:hanging="851"/>
        <w:rPr>
          <w:rFonts w:eastAsia="Arial Unicode MS"/>
          <w:noProof/>
          <w:szCs w:val="24"/>
        </w:rPr>
      </w:pPr>
      <w:r>
        <w:rPr>
          <w:b/>
          <w:noProof/>
        </w:rPr>
        <w:t>Маси</w:t>
      </w:r>
    </w:p>
    <w:p>
      <w:pPr>
        <w:spacing w:after="0"/>
        <w:ind w:left="851" w:hanging="851"/>
        <w:rPr>
          <w:rFonts w:eastAsia="Arial Unicode MS"/>
          <w:noProof/>
          <w:szCs w:val="24"/>
        </w:rPr>
      </w:pPr>
      <w:r>
        <w:rPr>
          <w:noProof/>
        </w:rPr>
        <w:t>14.</w:t>
      </w:r>
      <w:r>
        <w:rPr>
          <w:noProof/>
        </w:rPr>
        <w:tab/>
        <w:t>Маса в готовност за движение на некомплектуваното превозно средство: …kg</w:t>
      </w:r>
    </w:p>
    <w:p>
      <w:pPr>
        <w:tabs>
          <w:tab w:val="left" w:pos="5387"/>
        </w:tabs>
        <w:spacing w:after="0"/>
        <w:ind w:left="851" w:hanging="851"/>
        <w:rPr>
          <w:rFonts w:eastAsia="Arial Unicode MS"/>
          <w:noProof/>
          <w:szCs w:val="24"/>
        </w:rPr>
      </w:pPr>
      <w:r>
        <w:rPr>
          <w:noProof/>
        </w:rPr>
        <w:t>14.1.</w:t>
      </w:r>
      <w:r>
        <w:rPr>
          <w:noProof/>
        </w:rPr>
        <w:tab/>
        <w:t>Разпределение на тази маса между осите:</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Действителна маса на некомплектуваното превозно средство: …kg</w:t>
      </w:r>
    </w:p>
    <w:p>
      <w:pPr>
        <w:spacing w:after="0"/>
        <w:ind w:left="851" w:hanging="851"/>
        <w:rPr>
          <w:rFonts w:eastAsia="Arial Unicode MS"/>
          <w:noProof/>
          <w:szCs w:val="24"/>
        </w:rPr>
      </w:pPr>
      <w:r>
        <w:rPr>
          <w:noProof/>
        </w:rPr>
        <w:t>15.</w:t>
      </w:r>
      <w:r>
        <w:rPr>
          <w:noProof/>
        </w:rPr>
        <w:tab/>
        <w:t>Минимална маса на напълно комплектуваното превозно средство: … kg</w:t>
      </w:r>
    </w:p>
    <w:p>
      <w:pPr>
        <w:tabs>
          <w:tab w:val="left" w:pos="5529"/>
        </w:tabs>
        <w:spacing w:after="0"/>
        <w:ind w:left="851" w:hanging="851"/>
        <w:rPr>
          <w:rFonts w:eastAsia="Arial Unicode MS"/>
          <w:noProof/>
          <w:szCs w:val="24"/>
        </w:rPr>
      </w:pPr>
      <w:r>
        <w:rPr>
          <w:noProof/>
        </w:rPr>
        <w:t>15.1.</w:t>
      </w:r>
      <w:r>
        <w:rPr>
          <w:noProof/>
        </w:rPr>
        <w:tab/>
        <w:t xml:space="preserve">Разпределение на тази маса между осите: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Технически допустима маса на всяка ос: </w:t>
      </w:r>
      <w:r>
        <w:rPr>
          <w:noProof/>
        </w:rPr>
        <w:tab/>
        <w:t>1. … kg</w:t>
      </w:r>
      <w:r>
        <w:rPr>
          <w:noProof/>
        </w:rPr>
        <w:tab/>
        <w:t>2. … kg</w:t>
      </w:r>
      <w:r>
        <w:rPr>
          <w:noProof/>
        </w:rPr>
        <w:tab/>
        <w:t>3. … kg и т.н.</w:t>
      </w:r>
    </w:p>
    <w:p>
      <w:pPr>
        <w:tabs>
          <w:tab w:val="left" w:pos="5812"/>
          <w:tab w:val="left" w:pos="6804"/>
        </w:tabs>
        <w:spacing w:after="0"/>
        <w:ind w:left="851" w:hanging="851"/>
        <w:rPr>
          <w:rFonts w:eastAsia="Arial Unicode MS"/>
          <w:noProof/>
          <w:szCs w:val="24"/>
        </w:rPr>
      </w:pPr>
      <w:r>
        <w:rPr>
          <w:noProof/>
        </w:rPr>
        <w:t>16.3.</w:t>
      </w:r>
      <w:r>
        <w:rPr>
          <w:noProof/>
        </w:rPr>
        <w:tab/>
        <w:t xml:space="preserve">Технически допустима маса на всяка група оси: </w:t>
      </w:r>
      <w:r>
        <w:rPr>
          <w:noProof/>
        </w:rPr>
        <w:tab/>
        <w:t>1. … kg</w:t>
      </w:r>
      <w:r>
        <w:rPr>
          <w:noProof/>
        </w:rPr>
        <w:tab/>
        <w:t>2. … kg</w:t>
      </w:r>
      <w:r>
        <w:rPr>
          <w:noProof/>
        </w:rPr>
        <w:tab/>
        <w:t>3. … kg и т.н.</w:t>
      </w:r>
    </w:p>
    <w:p>
      <w:pPr>
        <w:spacing w:after="0"/>
        <w:ind w:left="851" w:hanging="851"/>
        <w:rPr>
          <w:rFonts w:eastAsia="Arial Unicode MS"/>
          <w:noProof/>
          <w:szCs w:val="24"/>
        </w:rPr>
      </w:pPr>
      <w:r>
        <w:rPr>
          <w:noProof/>
        </w:rPr>
        <w:t>16.4.</w:t>
      </w:r>
      <w:r>
        <w:rPr>
          <w:noProof/>
        </w:rPr>
        <w:tab/>
        <w:t>Технически допустима максимална маса на състава: … kg</w:t>
      </w:r>
    </w:p>
    <w:p>
      <w:pPr>
        <w:spacing w:after="0"/>
        <w:ind w:left="851" w:hanging="851"/>
        <w:rPr>
          <w:rFonts w:eastAsia="Arial Unicode MS"/>
          <w:noProof/>
          <w:szCs w:val="24"/>
        </w:rPr>
      </w:pPr>
      <w:r>
        <w:rPr>
          <w:noProof/>
        </w:rPr>
        <w:t>17.</w:t>
      </w:r>
      <w:r>
        <w:rPr>
          <w:noProof/>
        </w:rPr>
        <w:tab/>
        <w:t>Предвидени регистрационни/експлоатационни допустими максимални маси при национален/международен транспорт (</w:t>
      </w:r>
      <w:r>
        <w:rPr>
          <w:noProof/>
          <w:vertAlign w:val="superscript"/>
        </w:rPr>
        <w:t>1</w:t>
      </w:r>
      <w:r>
        <w:rPr>
          <w:noProof/>
        </w:rPr>
        <w:t>)(</w:t>
      </w:r>
      <w:r>
        <w:rPr>
          <w:noProof/>
          <w:vertAlign w:val="superscript"/>
        </w:rPr>
        <w:t>о</w:t>
      </w:r>
      <w:r>
        <w:rPr>
          <w:noProof/>
        </w:rPr>
        <w:t>)</w:t>
      </w:r>
    </w:p>
    <w:p>
      <w:pPr>
        <w:spacing w:after="0"/>
        <w:ind w:left="851" w:hanging="840"/>
        <w:rPr>
          <w:rFonts w:eastAsia="Arial Unicode MS"/>
          <w:noProof/>
          <w:szCs w:val="24"/>
        </w:rPr>
      </w:pPr>
      <w:r>
        <w:rPr>
          <w:noProof/>
        </w:rPr>
        <w:t>17.1.</w:t>
      </w:r>
      <w:r>
        <w:rPr>
          <w:noProof/>
        </w:rPr>
        <w:tab/>
        <w:t>Предвидена регистрационна/експлоатационна допустима максимална маса: … kg</w:t>
      </w:r>
    </w:p>
    <w:p>
      <w:pPr>
        <w:spacing w:after="0"/>
        <w:ind w:left="850" w:hanging="839"/>
        <w:rPr>
          <w:rFonts w:eastAsia="Arial Unicode MS"/>
          <w:noProof/>
          <w:szCs w:val="24"/>
        </w:rPr>
      </w:pPr>
      <w:r>
        <w:rPr>
          <w:noProof/>
        </w:rPr>
        <w:t>17.2.</w:t>
      </w:r>
      <w:r>
        <w:rPr>
          <w:noProof/>
        </w:rPr>
        <w:tab/>
        <w:t>Предвидена регистрационна/експлоатационна допустима максимална маса на всяка ос:</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Предвидена регистрационна/експлоатационна допустима максимална маса на всяка група оси:</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Предвидена регистрационна/експлоатационна допустима максимална маса на състава: … kg</w:t>
      </w:r>
    </w:p>
    <w:p>
      <w:pPr>
        <w:spacing w:after="0"/>
        <w:ind w:left="851" w:hanging="851"/>
        <w:rPr>
          <w:rFonts w:eastAsia="Arial Unicode MS"/>
          <w:noProof/>
          <w:szCs w:val="24"/>
        </w:rPr>
      </w:pPr>
      <w:r>
        <w:rPr>
          <w:noProof/>
        </w:rPr>
        <w:t>18.</w:t>
      </w:r>
      <w:r>
        <w:rPr>
          <w:noProof/>
        </w:rPr>
        <w:tab/>
        <w:t>Технически допустима максимална теглена маса в случай на:</w:t>
      </w:r>
    </w:p>
    <w:p>
      <w:pPr>
        <w:spacing w:after="0"/>
        <w:ind w:left="851" w:hanging="840"/>
        <w:rPr>
          <w:rFonts w:eastAsia="Arial Unicode MS"/>
          <w:noProof/>
          <w:szCs w:val="24"/>
        </w:rPr>
      </w:pPr>
      <w:r>
        <w:rPr>
          <w:noProof/>
        </w:rPr>
        <w:t>18.1.</w:t>
      </w:r>
      <w:r>
        <w:rPr>
          <w:noProof/>
        </w:rPr>
        <w:tab/>
        <w:t>Ремарке с теглич: … kg</w:t>
      </w:r>
    </w:p>
    <w:p>
      <w:pPr>
        <w:spacing w:after="0"/>
        <w:ind w:left="851" w:hanging="840"/>
        <w:rPr>
          <w:rFonts w:eastAsia="Arial Unicode MS"/>
          <w:noProof/>
          <w:szCs w:val="24"/>
        </w:rPr>
      </w:pPr>
      <w:r>
        <w:rPr>
          <w:noProof/>
        </w:rPr>
        <w:t>18.3.</w:t>
      </w:r>
      <w:r>
        <w:rPr>
          <w:noProof/>
        </w:rPr>
        <w:tab/>
        <w:t>Ремарке с централна ос: … kg</w:t>
      </w:r>
    </w:p>
    <w:p>
      <w:pPr>
        <w:spacing w:after="0"/>
        <w:ind w:left="851" w:hanging="840"/>
        <w:rPr>
          <w:rFonts w:eastAsia="Arial Unicode MS"/>
          <w:noProof/>
          <w:szCs w:val="24"/>
        </w:rPr>
      </w:pPr>
      <w:r>
        <w:rPr>
          <w:noProof/>
        </w:rPr>
        <w:t>18.4.</w:t>
      </w:r>
      <w:r>
        <w:rPr>
          <w:noProof/>
        </w:rPr>
        <w:tab/>
        <w:t>Ремарке без спирачна уредба: … kg</w:t>
      </w:r>
    </w:p>
    <w:p>
      <w:pPr>
        <w:spacing w:after="0"/>
        <w:ind w:left="851" w:hanging="851"/>
        <w:rPr>
          <w:rFonts w:eastAsia="Arial Unicode MS"/>
          <w:noProof/>
          <w:szCs w:val="24"/>
        </w:rPr>
      </w:pPr>
      <w:r>
        <w:rPr>
          <w:noProof/>
        </w:rPr>
        <w:t>19.</w:t>
      </w:r>
      <w:r>
        <w:rPr>
          <w:noProof/>
        </w:rPr>
        <w:tab/>
        <w:t>Технически допустима максимална статична маса в точката на прикачване: … kg</w:t>
      </w:r>
    </w:p>
    <w:p>
      <w:pPr>
        <w:spacing w:before="240" w:after="0"/>
        <w:ind w:left="851" w:hanging="851"/>
        <w:rPr>
          <w:rFonts w:eastAsia="Arial Unicode MS"/>
          <w:noProof/>
          <w:szCs w:val="24"/>
        </w:rPr>
      </w:pPr>
      <w:r>
        <w:rPr>
          <w:b/>
          <w:noProof/>
        </w:rPr>
        <w:t>Силова уредба</w:t>
      </w:r>
    </w:p>
    <w:p>
      <w:pPr>
        <w:spacing w:after="0"/>
        <w:ind w:left="851" w:hanging="851"/>
        <w:rPr>
          <w:rFonts w:eastAsia="Arial Unicode MS"/>
          <w:noProof/>
          <w:szCs w:val="24"/>
        </w:rPr>
      </w:pPr>
      <w:r>
        <w:rPr>
          <w:noProof/>
        </w:rPr>
        <w:t>20.</w:t>
      </w:r>
      <w:r>
        <w:rPr>
          <w:noProof/>
        </w:rPr>
        <w:tab/>
        <w:t>Производител на двигателя: …</w:t>
      </w:r>
    </w:p>
    <w:p>
      <w:pPr>
        <w:spacing w:after="0"/>
        <w:ind w:left="851" w:hanging="851"/>
        <w:rPr>
          <w:rFonts w:eastAsia="Arial Unicode MS"/>
          <w:noProof/>
          <w:szCs w:val="24"/>
        </w:rPr>
      </w:pPr>
      <w:r>
        <w:rPr>
          <w:noProof/>
        </w:rPr>
        <w:t>21.</w:t>
      </w:r>
      <w:r>
        <w:rPr>
          <w:noProof/>
        </w:rPr>
        <w:tab/>
        <w:t>Код на двигателя, както е обозначен на двигателя: …</w:t>
      </w:r>
    </w:p>
    <w:p>
      <w:pPr>
        <w:spacing w:after="0"/>
        <w:ind w:left="851" w:hanging="851"/>
        <w:rPr>
          <w:rFonts w:eastAsia="Arial Unicode MS"/>
          <w:noProof/>
          <w:szCs w:val="24"/>
        </w:rPr>
      </w:pPr>
      <w:r>
        <w:rPr>
          <w:noProof/>
        </w:rPr>
        <w:t>22.</w:t>
      </w:r>
      <w:r>
        <w:rPr>
          <w:noProof/>
        </w:rPr>
        <w:tab/>
        <w:t>Принцип на работа: …</w:t>
      </w:r>
    </w:p>
    <w:p>
      <w:pPr>
        <w:spacing w:after="0"/>
        <w:ind w:left="851" w:hanging="851"/>
        <w:rPr>
          <w:rFonts w:eastAsia="Arial Unicode MS"/>
          <w:noProof/>
          <w:szCs w:val="24"/>
        </w:rPr>
      </w:pPr>
      <w:r>
        <w:rPr>
          <w:noProof/>
        </w:rPr>
        <w:t>23.</w:t>
      </w:r>
      <w:r>
        <w:rPr>
          <w:noProof/>
        </w:rPr>
        <w:tab/>
        <w:t>Изцяло електрически: да/не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Хибридно [електрическо] превозно средство: да/не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Брой и разположение на цилиндрите: …</w:t>
      </w:r>
    </w:p>
    <w:p>
      <w:pPr>
        <w:spacing w:after="0"/>
        <w:ind w:left="851" w:hanging="851"/>
        <w:rPr>
          <w:rFonts w:eastAsia="Arial Unicode MS"/>
          <w:noProof/>
          <w:szCs w:val="24"/>
        </w:rPr>
      </w:pPr>
      <w:r>
        <w:rPr>
          <w:noProof/>
        </w:rPr>
        <w:t>25.</w:t>
      </w:r>
      <w:r>
        <w:rPr>
          <w:noProof/>
        </w:rPr>
        <w:tab/>
        <w:t>Работен обем на двигателя: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Дизелово гориво/бензин/ВНГ/СПГ-биометан/ВПГ/етанол/биодизел/ водород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За едно гориво/за две горива/с гъвкав горивен режим/за два вида гориво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(Само за два вида гориво) Тип 1А/Тип 1Б/Тип 2А/Тип 2Б/Тип 3Б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Максимална мощност</w:t>
      </w:r>
    </w:p>
    <w:p>
      <w:pPr>
        <w:spacing w:after="0"/>
        <w:ind w:left="851" w:hanging="851"/>
        <w:rPr>
          <w:rFonts w:eastAsia="Arial Unicode MS"/>
          <w:noProof/>
          <w:szCs w:val="24"/>
        </w:rPr>
      </w:pPr>
      <w:r>
        <w:rPr>
          <w:noProof/>
        </w:rPr>
        <w:t>27.1.</w:t>
      </w:r>
      <w:r>
        <w:rPr>
          <w:noProof/>
        </w:rPr>
        <w:tab/>
        <w:t>Максимална полезна мощност (</w:t>
      </w:r>
      <w:r>
        <w:rPr>
          <w:noProof/>
          <w:vertAlign w:val="superscript"/>
        </w:rPr>
        <w:t>ж</w:t>
      </w:r>
      <w:r>
        <w:rPr>
          <w:noProof/>
        </w:rPr>
        <w:t>): … kW при … min</w:t>
      </w:r>
      <w:r>
        <w:rPr>
          <w:noProof/>
          <w:vertAlign w:val="superscript"/>
        </w:rPr>
        <w:t>–1</w:t>
      </w:r>
      <w:r>
        <w:rPr>
          <w:noProof/>
        </w:rPr>
        <w:t xml:space="preserve"> (двигател с вътрешно горене)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Максимална часова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Максимална полезна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Максимална мощност за 30 минути: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Предавателна кутия (тип): …</w:t>
      </w:r>
    </w:p>
    <w:p>
      <w:pPr>
        <w:spacing w:before="240" w:after="0"/>
        <w:ind w:left="851" w:hanging="851"/>
        <w:rPr>
          <w:rFonts w:eastAsia="Arial Unicode MS"/>
          <w:noProof/>
          <w:szCs w:val="24"/>
        </w:rPr>
      </w:pPr>
      <w:r>
        <w:rPr>
          <w:b/>
          <w:noProof/>
        </w:rPr>
        <w:t>Максимална скорост</w:t>
      </w:r>
    </w:p>
    <w:p>
      <w:pPr>
        <w:spacing w:after="0"/>
        <w:ind w:left="851" w:hanging="851"/>
        <w:rPr>
          <w:rFonts w:eastAsia="Arial Unicode MS"/>
          <w:noProof/>
          <w:szCs w:val="24"/>
        </w:rPr>
      </w:pPr>
      <w:r>
        <w:rPr>
          <w:noProof/>
        </w:rPr>
        <w:t>29.</w:t>
      </w:r>
      <w:r>
        <w:rPr>
          <w:noProof/>
        </w:rPr>
        <w:tab/>
        <w:t>Максимална скорост: … km/h</w:t>
      </w:r>
    </w:p>
    <w:p>
      <w:pPr>
        <w:spacing w:before="240" w:after="0"/>
        <w:ind w:left="851" w:hanging="851"/>
        <w:rPr>
          <w:rFonts w:eastAsia="Arial Unicode MS"/>
          <w:noProof/>
          <w:szCs w:val="24"/>
        </w:rPr>
      </w:pPr>
      <w:r>
        <w:rPr>
          <w:b/>
          <w:noProof/>
        </w:rPr>
        <w:t>Оси и окачване</w:t>
      </w:r>
    </w:p>
    <w:p>
      <w:pPr>
        <w:spacing w:after="0"/>
        <w:ind w:left="851" w:hanging="851"/>
        <w:rPr>
          <w:rFonts w:eastAsia="Arial Unicode MS"/>
          <w:noProof/>
          <w:szCs w:val="24"/>
        </w:rPr>
      </w:pPr>
      <w:r>
        <w:rPr>
          <w:noProof/>
        </w:rPr>
        <w:t>30.</w:t>
      </w:r>
      <w:r>
        <w:rPr>
          <w:noProof/>
        </w:rPr>
        <w:tab/>
        <w:t>Колея на оста/осите:</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Задвижваща ос(и) с пневматично или равностойно на него окачване: да/не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1" w:hanging="851"/>
        <w:rPr>
          <w:rFonts w:eastAsia="Arial Unicode MS"/>
          <w:noProof/>
          <w:szCs w:val="24"/>
        </w:rPr>
      </w:pPr>
      <w:r>
        <w:rPr>
          <w:b/>
          <w:noProof/>
        </w:rPr>
        <w:t>Спирачки</w:t>
      </w:r>
    </w:p>
    <w:p>
      <w:pPr>
        <w:spacing w:after="0"/>
        <w:ind w:left="851" w:hanging="851"/>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Налягане в захранващия тръбопровод за спирачната уредба на ремаркето: … bar</w:t>
      </w:r>
    </w:p>
    <w:p>
      <w:pPr>
        <w:spacing w:before="240" w:after="0"/>
        <w:ind w:left="851" w:hanging="851"/>
        <w:rPr>
          <w:rFonts w:eastAsia="Arial Unicode MS"/>
          <w:noProof/>
          <w:szCs w:val="24"/>
        </w:rPr>
      </w:pPr>
      <w:r>
        <w:rPr>
          <w:b/>
          <w:noProof/>
        </w:rPr>
        <w:t>Теглително-прикачно устройство</w:t>
      </w:r>
    </w:p>
    <w:p>
      <w:pPr>
        <w:spacing w:after="0"/>
        <w:ind w:left="851" w:hanging="840"/>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40"/>
        <w:rPr>
          <w:rFonts w:eastAsia="Arial Unicode MS"/>
          <w:noProof/>
          <w:szCs w:val="24"/>
        </w:rPr>
      </w:pPr>
      <w:r>
        <w:rPr>
          <w:noProof/>
        </w:rPr>
        <w:t>45.</w:t>
      </w:r>
      <w:r>
        <w:rPr>
          <w:noProof/>
        </w:rPr>
        <w:tab/>
        <w:t>Тип или класове на теглително-прикачните устройства, които могат да бъдат монтирани: ….</w:t>
      </w:r>
    </w:p>
    <w:p>
      <w:pPr>
        <w:spacing w:after="0"/>
        <w:ind w:left="851" w:hanging="840"/>
        <w:rPr>
          <w:rFonts w:eastAsia="Arial Unicode MS"/>
          <w:noProof/>
          <w:szCs w:val="24"/>
        </w:rPr>
      </w:pPr>
      <w:r>
        <w:rPr>
          <w:noProof/>
        </w:rPr>
        <w:t>45.1.</w:t>
      </w:r>
      <w:r>
        <w:rPr>
          <w:noProof/>
        </w:rPr>
        <w:tab/>
        <w:t>Стойности на характеристиките (</w:t>
      </w:r>
      <w:r>
        <w:rPr>
          <w:noProof/>
          <w:vertAlign w:val="superscript"/>
        </w:rPr>
        <w:t>1</w:t>
      </w:r>
      <w:r>
        <w:rPr>
          <w:noProof/>
        </w:rPr>
        <w:t>): D: …/ V: …/ S: …/ U: …</w:t>
      </w:r>
    </w:p>
    <w:p>
      <w:pPr>
        <w:spacing w:before="240" w:after="0"/>
        <w:ind w:left="850" w:hanging="839"/>
        <w:rPr>
          <w:rFonts w:eastAsia="Arial Unicode MS"/>
          <w:noProof/>
          <w:szCs w:val="24"/>
        </w:rPr>
      </w:pPr>
      <w:r>
        <w:rPr>
          <w:b/>
          <w:noProof/>
        </w:rPr>
        <w:t>Екологични характеристики</w:t>
      </w:r>
    </w:p>
    <w:p>
      <w:pPr>
        <w:spacing w:after="0"/>
        <w:ind w:left="851" w:hanging="851"/>
        <w:rPr>
          <w:rFonts w:eastAsia="Arial Unicode MS"/>
          <w:noProof/>
          <w:szCs w:val="24"/>
        </w:rPr>
      </w:pPr>
      <w:r>
        <w:rPr>
          <w:noProof/>
        </w:rPr>
        <w:t>46.</w:t>
      </w:r>
      <w:r>
        <w:rPr>
          <w:noProof/>
        </w:rPr>
        <w:tab/>
        <w:t>Ниво на шума</w:t>
      </w:r>
    </w:p>
    <w:p>
      <w:pPr>
        <w:ind w:left="851"/>
        <w:rPr>
          <w:rFonts w:eastAsia="Arial Unicode MS"/>
          <w:noProof/>
          <w:szCs w:val="24"/>
        </w:rPr>
      </w:pPr>
      <w:r>
        <w:rPr>
          <w:noProof/>
        </w:rPr>
        <w:t>На място: … dB(A) при честота на въртене на двигателя: … min</w:t>
      </w:r>
      <w:r>
        <w:rPr>
          <w:noProof/>
          <w:vertAlign w:val="superscript"/>
        </w:rPr>
        <w:t>-1</w:t>
      </w:r>
    </w:p>
    <w:p>
      <w:pPr>
        <w:ind w:left="851"/>
        <w:rPr>
          <w:rFonts w:eastAsia="Arial Unicode MS"/>
          <w:noProof/>
          <w:szCs w:val="24"/>
        </w:rPr>
      </w:pPr>
      <w:r>
        <w:rPr>
          <w:noProof/>
        </w:rPr>
        <w:t>В движение: … dB(A)</w:t>
      </w:r>
    </w:p>
    <w:p>
      <w:pPr>
        <w:spacing w:after="0"/>
        <w:ind w:left="851" w:hanging="851"/>
        <w:rPr>
          <w:rFonts w:eastAsia="Arial Unicode MS"/>
          <w:noProof/>
          <w:szCs w:val="24"/>
        </w:rPr>
      </w:pPr>
      <w:r>
        <w:rPr>
          <w:noProof/>
        </w:rPr>
        <w:t>47.</w:t>
      </w:r>
      <w:r>
        <w:rPr>
          <w:noProof/>
        </w:rPr>
        <w:tab/>
        <w:t>Ниво на емисии на отработилите газове (</w:t>
      </w:r>
      <w:r>
        <w:rPr>
          <w:noProof/>
          <w:vertAlign w:val="superscript"/>
        </w:rPr>
        <w:t>л</w:t>
      </w:r>
      <w:r>
        <w:rPr>
          <w:noProof/>
        </w:rPr>
        <w:t>): Евро …</w:t>
      </w:r>
    </w:p>
    <w:p>
      <w:pPr>
        <w:spacing w:after="0"/>
        <w:ind w:left="851" w:hanging="851"/>
        <w:rPr>
          <w:rFonts w:eastAsia="Arial Unicode MS"/>
          <w:noProof/>
          <w:szCs w:val="24"/>
        </w:rPr>
      </w:pPr>
      <w:r>
        <w:rPr>
          <w:noProof/>
        </w:rPr>
        <w:t>48.</w:t>
      </w:r>
      <w:r>
        <w:rPr>
          <w:noProof/>
        </w:rPr>
        <w:tab/>
        <w:t>Емисии на отработилите газове (</w:t>
      </w:r>
      <w:r>
        <w:rPr>
          <w:noProof/>
          <w:vertAlign w:val="superscript"/>
        </w:rPr>
        <w:t>м</w:t>
      </w:r>
      <w:r>
        <w:rPr>
          <w:noProof/>
        </w:rPr>
        <w:t>)(</w:t>
      </w:r>
      <w:r>
        <w:rPr>
          <w:noProof/>
          <w:vertAlign w:val="superscript"/>
        </w:rPr>
        <w:t>м1</w:t>
      </w:r>
      <w:r>
        <w:rPr>
          <w:noProof/>
        </w:rPr>
        <w:t>)(</w:t>
      </w:r>
      <w:r>
        <w:rPr>
          <w:noProof/>
          <w:vertAlign w:val="superscript"/>
        </w:rPr>
        <w:t>м2</w:t>
      </w:r>
      <w:r>
        <w:rPr>
          <w:noProof/>
        </w:rPr>
        <w:t>):</w:t>
      </w:r>
    </w:p>
    <w:p>
      <w:pPr>
        <w:spacing w:before="100" w:beforeAutospacing="1" w:after="100" w:afterAutospacing="1"/>
        <w:ind w:left="851"/>
        <w:rPr>
          <w:rFonts w:eastAsia="Arial Unicode MS"/>
          <w:noProof/>
          <w:szCs w:val="24"/>
        </w:rPr>
      </w:pPr>
      <w:r>
        <w:rPr>
          <w:noProof/>
        </w:rPr>
        <w:t>Номер на основния регулаторен акт и на последно изменящия го регулаторен акт: …</w:t>
      </w:r>
    </w:p>
    <w:p>
      <w:pPr>
        <w:spacing w:after="0"/>
        <w:ind w:left="1560" w:hanging="720"/>
        <w:rPr>
          <w:rFonts w:eastAsia="Arial Unicode MS"/>
          <w:noProof/>
          <w:szCs w:val="24"/>
        </w:rPr>
      </w:pPr>
      <w:r>
        <w:rPr>
          <w:noProof/>
        </w:rPr>
        <w:t>1.1.</w:t>
      </w:r>
      <w:r>
        <w:rPr>
          <w:noProof/>
        </w:rPr>
        <w:tab/>
        <w:t>Процедура за изпитване: тип I или ESC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Частици: …</w:t>
      </w:r>
    </w:p>
    <w:p>
      <w:pPr>
        <w:spacing w:after="100" w:afterAutospacing="1"/>
        <w:ind w:left="1950" w:hanging="391"/>
        <w:rPr>
          <w:rFonts w:eastAsia="Arial Unicode MS"/>
          <w:noProof/>
          <w:szCs w:val="24"/>
        </w:rPr>
      </w:pPr>
      <w:r>
        <w:rPr>
          <w:noProof/>
        </w:rPr>
        <w:t>Димност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Процедура за изпитване: тип I (Евро 5 или 6 (</w:t>
      </w:r>
      <w:r>
        <w:rPr>
          <w:noProof/>
          <w:vertAlign w:val="superscript"/>
        </w:rPr>
        <w:t>1</w:t>
      </w:r>
      <w:r>
        <w:rPr>
          <w:noProof/>
        </w:rPr>
        <w:t>) или WHSC (ЕВРО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Частици (маса): …</w:t>
      </w:r>
      <w:r>
        <w:rPr>
          <w:noProof/>
        </w:rPr>
        <w:tab/>
        <w:t>Частици (брой): …</w:t>
      </w:r>
    </w:p>
    <w:p>
      <w:pPr>
        <w:spacing w:after="0"/>
        <w:ind w:left="1560" w:hanging="709"/>
        <w:rPr>
          <w:rFonts w:eastAsia="Arial Unicode MS"/>
          <w:noProof/>
          <w:szCs w:val="24"/>
        </w:rPr>
      </w:pPr>
      <w:r>
        <w:rPr>
          <w:noProof/>
        </w:rPr>
        <w:t>2.1.</w:t>
      </w:r>
      <w:r>
        <w:rPr>
          <w:noProof/>
        </w:rPr>
        <w:tab/>
        <w:t>Процедура за изпитване: ETC (ако е приложимо)</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Частици: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Процедура за изпитване: WHTC (ЕВРО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Частици (маса): … </w:t>
      </w:r>
      <w:r>
        <w:rPr>
          <w:noProof/>
        </w:rPr>
        <w:tab/>
        <w:t>Частици (брой): …</w:t>
      </w:r>
    </w:p>
    <w:p>
      <w:pPr>
        <w:spacing w:after="0"/>
        <w:ind w:left="851" w:hanging="840"/>
        <w:rPr>
          <w:rFonts w:eastAsia="Arial Unicode MS"/>
          <w:noProof/>
          <w:szCs w:val="24"/>
        </w:rPr>
      </w:pPr>
      <w:r>
        <w:rPr>
          <w:noProof/>
        </w:rPr>
        <w:t>48.1.</w:t>
      </w:r>
      <w:r>
        <w:rPr>
          <w:noProof/>
        </w:rPr>
        <w:tab/>
        <w:t>Коригирана стойност на коефициента на поглъщане на светлината: … (m</w:t>
      </w:r>
      <w:r>
        <w:rPr>
          <w:noProof/>
          <w:vertAlign w:val="superscript"/>
        </w:rPr>
        <w:t>–1</w:t>
      </w:r>
      <w:r>
        <w:rPr>
          <w:noProof/>
        </w:rPr>
        <w:t>)</w:t>
      </w:r>
    </w:p>
    <w:p>
      <w:pPr>
        <w:spacing w:before="240" w:after="0"/>
        <w:ind w:left="850" w:hanging="839"/>
        <w:rPr>
          <w:rFonts w:eastAsia="Arial Unicode MS"/>
          <w:noProof/>
          <w:szCs w:val="24"/>
        </w:rPr>
      </w:pPr>
      <w:r>
        <w:rPr>
          <w:b/>
          <w:noProof/>
        </w:rPr>
        <w:t>Разни</w:t>
      </w:r>
    </w:p>
    <w:p>
      <w:pPr>
        <w:spacing w:after="0"/>
        <w:ind w:left="851" w:hanging="851"/>
        <w:rPr>
          <w:rFonts w:eastAsia="Arial Unicode MS"/>
          <w:noProof/>
          <w:szCs w:val="24"/>
        </w:rPr>
      </w:pPr>
      <w:r>
        <w:rPr>
          <w:noProof/>
        </w:rPr>
        <w:t>52.</w:t>
      </w:r>
      <w:r>
        <w:rPr>
          <w:noProof/>
        </w:rPr>
        <w:tab/>
        <w:t>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spacing w:before="240" w:after="240"/>
        <w:jc w:val="center"/>
        <w:rPr>
          <w:rFonts w:eastAsia="Arial Unicode MS"/>
          <w:bCs/>
          <w:noProof/>
          <w:szCs w:val="24"/>
        </w:rPr>
      </w:pPr>
      <w:r>
        <w:rPr>
          <w:noProof/>
        </w:rPr>
        <w:t>КАТЕГОРИЯ ПРЕВОЗНИ СРЕДСТВА M</w:t>
      </w:r>
      <w:r>
        <w:rPr>
          <w:noProof/>
          <w:vertAlign w:val="subscript"/>
        </w:rPr>
        <w:t>3</w:t>
      </w:r>
    </w:p>
    <w:p>
      <w:pPr>
        <w:jc w:val="center"/>
        <w:rPr>
          <w:rFonts w:eastAsia="Arial Unicode MS"/>
          <w:bCs/>
          <w:noProof/>
          <w:szCs w:val="24"/>
        </w:rPr>
      </w:pPr>
      <w:r>
        <w:rPr>
          <w:noProof/>
        </w:rPr>
        <w:t>(некомплектувани превозни средства)</w:t>
      </w:r>
    </w:p>
    <w:p>
      <w:pPr>
        <w:jc w:val="left"/>
        <w:rPr>
          <w:rFonts w:eastAsia="Arial Unicode MS"/>
          <w:b/>
          <w:bCs/>
          <w:noProof/>
          <w:szCs w:val="24"/>
        </w:rPr>
      </w:pPr>
      <w:r>
        <w:rPr>
          <w:b/>
          <w:i/>
          <w:noProof/>
        </w:rPr>
        <w:t>Страна 2</w:t>
      </w:r>
    </w:p>
    <w:p>
      <w:pPr>
        <w:spacing w:before="240"/>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1.1.</w:t>
      </w:r>
      <w:r>
        <w:rPr>
          <w:noProof/>
        </w:rPr>
        <w:tab/>
        <w:t>Брой и местоположение на осите със сдвоени колела: …</w:t>
      </w:r>
    </w:p>
    <w:p>
      <w:pPr>
        <w:spacing w:after="0"/>
        <w:ind w:left="851" w:hanging="851"/>
        <w:rPr>
          <w:rFonts w:eastAsia="Arial Unicode MS"/>
          <w:noProof/>
          <w:szCs w:val="24"/>
        </w:rPr>
      </w:pPr>
      <w:r>
        <w:rPr>
          <w:noProof/>
        </w:rPr>
        <w:t>2.</w:t>
      </w:r>
      <w:r>
        <w:rPr>
          <w:noProof/>
        </w:rPr>
        <w:tab/>
        <w:t>Управляеми оси (брой, местоположение): …</w:t>
      </w:r>
    </w:p>
    <w:p>
      <w:pPr>
        <w:spacing w:after="0"/>
        <w:ind w:left="851" w:hanging="851"/>
        <w:rPr>
          <w:rFonts w:eastAsia="Arial Unicode MS"/>
          <w:noProof/>
          <w:szCs w:val="24"/>
        </w:rPr>
      </w:pPr>
      <w:r>
        <w:rPr>
          <w:noProof/>
        </w:rPr>
        <w:t>3.</w:t>
      </w:r>
      <w:r>
        <w:rPr>
          <w:noProof/>
        </w:rPr>
        <w:tab/>
        <w:t>Задвижващи оси (брой, местоположение, взаимно свързване): … …</w:t>
      </w:r>
    </w:p>
    <w:p>
      <w:pPr>
        <w:spacing w:before="240"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Максимална допустима дължина: … mm</w:t>
      </w:r>
    </w:p>
    <w:p>
      <w:pPr>
        <w:spacing w:after="0"/>
        <w:ind w:left="851" w:hanging="851"/>
        <w:rPr>
          <w:rFonts w:eastAsia="Arial Unicode MS"/>
          <w:noProof/>
          <w:szCs w:val="24"/>
        </w:rPr>
      </w:pPr>
      <w:r>
        <w:rPr>
          <w:noProof/>
        </w:rPr>
        <w:t>6.1.</w:t>
      </w:r>
      <w:r>
        <w:rPr>
          <w:noProof/>
        </w:rPr>
        <w:tab/>
        <w:t>Максимална допустима широчина: … mm</w:t>
      </w:r>
    </w:p>
    <w:p>
      <w:pPr>
        <w:spacing w:after="0"/>
        <w:ind w:left="851" w:hanging="851"/>
        <w:rPr>
          <w:rFonts w:eastAsia="Arial Unicode MS"/>
          <w:noProof/>
          <w:szCs w:val="24"/>
        </w:rPr>
      </w:pPr>
      <w:r>
        <w:rPr>
          <w:noProof/>
        </w:rPr>
        <w:t>7.1.</w:t>
      </w:r>
      <w:r>
        <w:rPr>
          <w:noProof/>
        </w:rPr>
        <w:tab/>
        <w:t>Максимална допустима височина: … mm</w:t>
      </w:r>
    </w:p>
    <w:p>
      <w:pPr>
        <w:spacing w:after="0"/>
        <w:ind w:left="851" w:hanging="851"/>
        <w:rPr>
          <w:rFonts w:eastAsia="Arial Unicode MS"/>
          <w:noProof/>
          <w:szCs w:val="24"/>
        </w:rPr>
      </w:pPr>
      <w:r>
        <w:rPr>
          <w:noProof/>
        </w:rPr>
        <w:t>12.1.</w:t>
      </w:r>
      <w:r>
        <w:rPr>
          <w:noProof/>
        </w:rPr>
        <w:tab/>
        <w:t>Максимален допустим заден надвес: … mm</w:t>
      </w:r>
    </w:p>
    <w:p>
      <w:pPr>
        <w:spacing w:before="240" w:after="0"/>
        <w:ind w:left="851" w:hanging="851"/>
        <w:rPr>
          <w:rFonts w:eastAsia="Arial Unicode MS"/>
          <w:noProof/>
          <w:szCs w:val="24"/>
        </w:rPr>
      </w:pPr>
      <w:r>
        <w:rPr>
          <w:b/>
          <w:noProof/>
        </w:rPr>
        <w:t>Маси</w:t>
      </w:r>
    </w:p>
    <w:p>
      <w:pPr>
        <w:spacing w:after="0"/>
        <w:ind w:left="851" w:hanging="851"/>
        <w:rPr>
          <w:rFonts w:eastAsia="Arial Unicode MS"/>
          <w:noProof/>
          <w:szCs w:val="24"/>
        </w:rPr>
      </w:pPr>
      <w:r>
        <w:rPr>
          <w:noProof/>
        </w:rPr>
        <w:t>14.</w:t>
      </w:r>
      <w:r>
        <w:rPr>
          <w:noProof/>
        </w:rPr>
        <w:tab/>
        <w:t>Маса в готовност за движение на некомплектуваното превозно средство: …kg</w:t>
      </w:r>
    </w:p>
    <w:p>
      <w:pPr>
        <w:tabs>
          <w:tab w:val="left" w:pos="5387"/>
        </w:tabs>
        <w:spacing w:after="0"/>
        <w:ind w:left="851" w:hanging="851"/>
        <w:rPr>
          <w:rFonts w:eastAsia="Arial Unicode MS"/>
          <w:noProof/>
          <w:szCs w:val="24"/>
        </w:rPr>
      </w:pPr>
      <w:r>
        <w:rPr>
          <w:noProof/>
        </w:rPr>
        <w:t>14.1.</w:t>
      </w:r>
      <w:r>
        <w:rPr>
          <w:noProof/>
        </w:rPr>
        <w:tab/>
        <w:t>Разпределение на тази маса между осите:</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Действителна маса на некомплектуваното превозно средство: …kg</w:t>
      </w:r>
    </w:p>
    <w:p>
      <w:pPr>
        <w:spacing w:after="0"/>
        <w:ind w:left="851" w:hanging="851"/>
        <w:rPr>
          <w:rFonts w:eastAsia="Arial Unicode MS"/>
          <w:noProof/>
          <w:szCs w:val="24"/>
        </w:rPr>
      </w:pPr>
      <w:r>
        <w:rPr>
          <w:noProof/>
        </w:rPr>
        <w:t>15.</w:t>
      </w:r>
      <w:r>
        <w:rPr>
          <w:noProof/>
        </w:rPr>
        <w:tab/>
        <w:t>Минимална маса на напълно комплектуваното превозно средство: … kg</w:t>
      </w:r>
    </w:p>
    <w:p>
      <w:pPr>
        <w:tabs>
          <w:tab w:val="left" w:pos="5529"/>
        </w:tabs>
        <w:spacing w:after="0"/>
        <w:ind w:left="851" w:hanging="851"/>
        <w:rPr>
          <w:rFonts w:eastAsia="Arial Unicode MS"/>
          <w:noProof/>
          <w:szCs w:val="24"/>
        </w:rPr>
      </w:pPr>
      <w:r>
        <w:rPr>
          <w:noProof/>
        </w:rPr>
        <w:t>15.1.</w:t>
      </w:r>
      <w:r>
        <w:rPr>
          <w:noProof/>
        </w:rPr>
        <w:tab/>
        <w:t xml:space="preserve">Разпределение на тази маса между осите: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Технически допустима маса на всяка ос: </w:t>
      </w:r>
      <w:r>
        <w:rPr>
          <w:noProof/>
        </w:rPr>
        <w:tab/>
        <w:t>1. … kg</w:t>
      </w:r>
      <w:r>
        <w:rPr>
          <w:noProof/>
        </w:rPr>
        <w:tab/>
        <w:t>2. … kg</w:t>
      </w:r>
      <w:r>
        <w:rPr>
          <w:noProof/>
        </w:rPr>
        <w:tab/>
        <w:t>3. … kg и т.н.</w:t>
      </w:r>
    </w:p>
    <w:p>
      <w:pPr>
        <w:tabs>
          <w:tab w:val="left" w:pos="5812"/>
          <w:tab w:val="left" w:pos="6804"/>
        </w:tabs>
        <w:spacing w:after="0"/>
        <w:ind w:left="851" w:hanging="851"/>
        <w:rPr>
          <w:rFonts w:eastAsia="Arial Unicode MS"/>
          <w:noProof/>
          <w:szCs w:val="24"/>
        </w:rPr>
      </w:pPr>
      <w:r>
        <w:rPr>
          <w:noProof/>
        </w:rPr>
        <w:t>16.3.</w:t>
      </w:r>
      <w:r>
        <w:rPr>
          <w:noProof/>
        </w:rPr>
        <w:tab/>
        <w:t xml:space="preserve">Технически допустима маса на всяка група оси: </w:t>
      </w:r>
      <w:r>
        <w:rPr>
          <w:noProof/>
        </w:rPr>
        <w:tab/>
        <w:t>1. … kg</w:t>
      </w:r>
      <w:r>
        <w:rPr>
          <w:noProof/>
        </w:rPr>
        <w:tab/>
        <w:t>2. … kg</w:t>
      </w:r>
      <w:r>
        <w:rPr>
          <w:noProof/>
        </w:rPr>
        <w:tab/>
        <w:t>3. … kg и т.н.</w:t>
      </w:r>
    </w:p>
    <w:p>
      <w:pPr>
        <w:spacing w:after="0"/>
        <w:ind w:left="851" w:hanging="851"/>
        <w:rPr>
          <w:rFonts w:eastAsia="Arial Unicode MS"/>
          <w:noProof/>
          <w:szCs w:val="24"/>
        </w:rPr>
      </w:pPr>
      <w:r>
        <w:rPr>
          <w:noProof/>
        </w:rPr>
        <w:t>16.4.</w:t>
      </w:r>
      <w:r>
        <w:rPr>
          <w:noProof/>
        </w:rPr>
        <w:tab/>
        <w:t>Технически допустима максимална маса на състава: … kg</w:t>
      </w:r>
    </w:p>
    <w:p>
      <w:pPr>
        <w:spacing w:after="0"/>
        <w:ind w:left="851" w:hanging="851"/>
        <w:rPr>
          <w:rFonts w:eastAsia="Arial Unicode MS"/>
          <w:noProof/>
          <w:szCs w:val="24"/>
        </w:rPr>
      </w:pPr>
      <w:r>
        <w:rPr>
          <w:noProof/>
        </w:rPr>
        <w:t>17.</w:t>
      </w:r>
      <w:r>
        <w:rPr>
          <w:noProof/>
        </w:rPr>
        <w:tab/>
        <w:t>Предвидени регистрационни/експлоатационни допустими максимални маси при национален/международен транспорт (</w:t>
      </w:r>
      <w:r>
        <w:rPr>
          <w:noProof/>
          <w:vertAlign w:val="superscript"/>
        </w:rPr>
        <w:t>1</w:t>
      </w:r>
      <w:r>
        <w:rPr>
          <w:noProof/>
        </w:rPr>
        <w:t>)(</w:t>
      </w:r>
      <w:r>
        <w:rPr>
          <w:noProof/>
          <w:vertAlign w:val="superscript"/>
        </w:rPr>
        <w:t>о</w:t>
      </w:r>
      <w:r>
        <w:rPr>
          <w:noProof/>
        </w:rPr>
        <w:t>)</w:t>
      </w:r>
    </w:p>
    <w:p>
      <w:pPr>
        <w:spacing w:after="0"/>
        <w:ind w:left="851" w:hanging="840"/>
        <w:rPr>
          <w:rFonts w:eastAsia="Arial Unicode MS"/>
          <w:noProof/>
          <w:szCs w:val="24"/>
        </w:rPr>
      </w:pPr>
      <w:r>
        <w:rPr>
          <w:noProof/>
        </w:rPr>
        <w:t>17.1.</w:t>
      </w:r>
      <w:r>
        <w:rPr>
          <w:noProof/>
        </w:rPr>
        <w:tab/>
        <w:t>Предвидена регистрационна/експлоатационна допустима максимална маса: … kg</w:t>
      </w:r>
    </w:p>
    <w:p>
      <w:pPr>
        <w:spacing w:after="0"/>
        <w:ind w:left="850" w:hanging="839"/>
        <w:rPr>
          <w:rFonts w:eastAsia="Arial Unicode MS"/>
          <w:noProof/>
          <w:szCs w:val="24"/>
        </w:rPr>
      </w:pPr>
      <w:r>
        <w:rPr>
          <w:noProof/>
        </w:rPr>
        <w:t>17.2.</w:t>
      </w:r>
      <w:r>
        <w:rPr>
          <w:noProof/>
        </w:rPr>
        <w:tab/>
        <w:t>Предвидена регистрационна/експлоатационна допустима максимална маса на всяка ос:</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Предвидена регистрационна/експлоатационна допустима максимална маса на всяка група оси:</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Предвидена регистрационна/експлоатационна допустима максимална маса на състава: … kg</w:t>
      </w:r>
    </w:p>
    <w:p>
      <w:pPr>
        <w:spacing w:after="0"/>
        <w:ind w:left="851" w:hanging="851"/>
        <w:rPr>
          <w:rFonts w:eastAsia="Arial Unicode MS"/>
          <w:noProof/>
          <w:szCs w:val="24"/>
        </w:rPr>
      </w:pPr>
      <w:r>
        <w:rPr>
          <w:noProof/>
        </w:rPr>
        <w:t>18.</w:t>
      </w:r>
      <w:r>
        <w:rPr>
          <w:noProof/>
        </w:rPr>
        <w:tab/>
        <w:t>Технически допустима максимална теглена маса в случай на:</w:t>
      </w:r>
    </w:p>
    <w:p>
      <w:pPr>
        <w:spacing w:after="0"/>
        <w:ind w:left="851" w:hanging="840"/>
        <w:rPr>
          <w:rFonts w:eastAsia="Arial Unicode MS"/>
          <w:noProof/>
          <w:szCs w:val="24"/>
        </w:rPr>
      </w:pPr>
      <w:r>
        <w:rPr>
          <w:noProof/>
        </w:rPr>
        <w:t>18.1.</w:t>
      </w:r>
      <w:r>
        <w:rPr>
          <w:noProof/>
        </w:rPr>
        <w:tab/>
        <w:t>Ремарке с теглич: … kg</w:t>
      </w:r>
    </w:p>
    <w:p>
      <w:pPr>
        <w:spacing w:after="0"/>
        <w:ind w:left="851" w:hanging="840"/>
        <w:rPr>
          <w:rFonts w:eastAsia="Arial Unicode MS"/>
          <w:noProof/>
          <w:szCs w:val="24"/>
        </w:rPr>
      </w:pPr>
      <w:r>
        <w:rPr>
          <w:noProof/>
        </w:rPr>
        <w:t>18.3.</w:t>
      </w:r>
      <w:r>
        <w:rPr>
          <w:noProof/>
        </w:rPr>
        <w:tab/>
        <w:t>Ремарке с централна ос: … kg</w:t>
      </w:r>
    </w:p>
    <w:p>
      <w:pPr>
        <w:spacing w:after="0"/>
        <w:ind w:left="851" w:hanging="840"/>
        <w:rPr>
          <w:rFonts w:eastAsia="Arial Unicode MS"/>
          <w:noProof/>
          <w:szCs w:val="24"/>
        </w:rPr>
      </w:pPr>
      <w:r>
        <w:rPr>
          <w:noProof/>
        </w:rPr>
        <w:t>18.4.</w:t>
      </w:r>
      <w:r>
        <w:rPr>
          <w:noProof/>
        </w:rPr>
        <w:tab/>
        <w:t>Ремарке без спирачна уредба: … kg</w:t>
      </w:r>
    </w:p>
    <w:p>
      <w:pPr>
        <w:spacing w:after="0"/>
        <w:ind w:left="851" w:hanging="851"/>
        <w:rPr>
          <w:rFonts w:eastAsia="Arial Unicode MS"/>
          <w:noProof/>
          <w:szCs w:val="24"/>
        </w:rPr>
      </w:pPr>
      <w:r>
        <w:rPr>
          <w:noProof/>
        </w:rPr>
        <w:t>19.</w:t>
      </w:r>
      <w:r>
        <w:rPr>
          <w:noProof/>
        </w:rPr>
        <w:tab/>
        <w:t>Технически допустима максимална статична маса в точката на прикачване: … kg</w:t>
      </w:r>
    </w:p>
    <w:p>
      <w:pPr>
        <w:spacing w:before="240" w:after="0"/>
        <w:ind w:left="851" w:hanging="851"/>
        <w:rPr>
          <w:rFonts w:eastAsia="Arial Unicode MS"/>
          <w:noProof/>
          <w:szCs w:val="24"/>
        </w:rPr>
      </w:pPr>
      <w:r>
        <w:rPr>
          <w:b/>
          <w:noProof/>
        </w:rPr>
        <w:t>Силова уредба</w:t>
      </w:r>
    </w:p>
    <w:p>
      <w:pPr>
        <w:spacing w:after="0"/>
        <w:ind w:left="851" w:hanging="851"/>
        <w:rPr>
          <w:rFonts w:eastAsia="Arial Unicode MS"/>
          <w:noProof/>
          <w:szCs w:val="24"/>
        </w:rPr>
      </w:pPr>
      <w:r>
        <w:rPr>
          <w:noProof/>
        </w:rPr>
        <w:t>20.</w:t>
      </w:r>
      <w:r>
        <w:rPr>
          <w:noProof/>
        </w:rPr>
        <w:tab/>
        <w:t>Производител на двигателя: …</w:t>
      </w:r>
    </w:p>
    <w:p>
      <w:pPr>
        <w:spacing w:after="0"/>
        <w:ind w:left="851" w:hanging="851"/>
        <w:rPr>
          <w:rFonts w:eastAsia="Arial Unicode MS"/>
          <w:noProof/>
          <w:szCs w:val="24"/>
        </w:rPr>
      </w:pPr>
      <w:r>
        <w:rPr>
          <w:noProof/>
        </w:rPr>
        <w:t>21.</w:t>
      </w:r>
      <w:r>
        <w:rPr>
          <w:noProof/>
        </w:rPr>
        <w:tab/>
        <w:t>Код на двигателя, както е обозначен на двигателя: …</w:t>
      </w:r>
    </w:p>
    <w:p>
      <w:pPr>
        <w:spacing w:after="0"/>
        <w:ind w:left="851" w:hanging="851"/>
        <w:rPr>
          <w:rFonts w:eastAsia="Arial Unicode MS"/>
          <w:noProof/>
          <w:szCs w:val="24"/>
        </w:rPr>
      </w:pPr>
      <w:r>
        <w:rPr>
          <w:noProof/>
        </w:rPr>
        <w:t>22.</w:t>
      </w:r>
      <w:r>
        <w:rPr>
          <w:noProof/>
        </w:rPr>
        <w:tab/>
        <w:t>Принцип на работа: …</w:t>
      </w:r>
    </w:p>
    <w:p>
      <w:pPr>
        <w:spacing w:after="0"/>
        <w:ind w:left="851" w:hanging="851"/>
        <w:rPr>
          <w:rFonts w:eastAsia="Arial Unicode MS"/>
          <w:noProof/>
          <w:szCs w:val="24"/>
        </w:rPr>
      </w:pPr>
      <w:r>
        <w:rPr>
          <w:noProof/>
        </w:rPr>
        <w:t>23.</w:t>
      </w:r>
      <w:r>
        <w:rPr>
          <w:noProof/>
        </w:rPr>
        <w:tab/>
        <w:t>Изцяло електрически: да/не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Хибридно [електрическо] превозно средство: да/не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Брой и разположение на цилиндрите: …</w:t>
      </w:r>
    </w:p>
    <w:p>
      <w:pPr>
        <w:spacing w:after="0"/>
        <w:ind w:left="851" w:hanging="851"/>
        <w:rPr>
          <w:rFonts w:eastAsia="Arial Unicode MS"/>
          <w:noProof/>
          <w:szCs w:val="24"/>
        </w:rPr>
      </w:pPr>
      <w:r>
        <w:rPr>
          <w:noProof/>
        </w:rPr>
        <w:t>25.</w:t>
      </w:r>
      <w:r>
        <w:rPr>
          <w:noProof/>
        </w:rPr>
        <w:tab/>
        <w:t>Работен обем на двигателя: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Гориво: дизелово гориво/бензин/ВНГ/СПГ-биометан/ВПГ/етанол/биодизел/ водород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За едно гориво/за две горива/с гъвкав горивен режим/за два вида гориво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(Само за два вида гориво) Тип 1А/Тип 1Б/Тип 2А/Тип 2Б/Тип 3Б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Максимална мощност</w:t>
      </w:r>
    </w:p>
    <w:p>
      <w:pPr>
        <w:spacing w:after="0"/>
        <w:ind w:left="851" w:hanging="851"/>
        <w:rPr>
          <w:rFonts w:eastAsia="Arial Unicode MS"/>
          <w:noProof/>
          <w:szCs w:val="24"/>
        </w:rPr>
      </w:pPr>
      <w:r>
        <w:rPr>
          <w:noProof/>
        </w:rPr>
        <w:t>27.1.</w:t>
      </w:r>
      <w:r>
        <w:rPr>
          <w:noProof/>
        </w:rPr>
        <w:tab/>
        <w:t>Максимална полезна мощност (</w:t>
      </w:r>
      <w:r>
        <w:rPr>
          <w:noProof/>
          <w:vertAlign w:val="superscript"/>
        </w:rPr>
        <w:t>ж</w:t>
      </w:r>
      <w:r>
        <w:rPr>
          <w:noProof/>
        </w:rPr>
        <w:t>): … kW при … min</w:t>
      </w:r>
      <w:r>
        <w:rPr>
          <w:noProof/>
          <w:vertAlign w:val="superscript"/>
        </w:rPr>
        <w:t>–1</w:t>
      </w:r>
      <w:r>
        <w:rPr>
          <w:noProof/>
        </w:rPr>
        <w:t xml:space="preserve"> (двигател с вътрешно горене)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Максимална часова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Максимална полезна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Максимална мощност за 30 минути: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Предавателна кутия (тип): …</w:t>
      </w:r>
    </w:p>
    <w:p>
      <w:pPr>
        <w:spacing w:before="240" w:after="0"/>
        <w:ind w:left="851" w:hanging="851"/>
        <w:rPr>
          <w:rFonts w:eastAsia="Arial Unicode MS"/>
          <w:noProof/>
          <w:szCs w:val="24"/>
        </w:rPr>
      </w:pPr>
      <w:r>
        <w:rPr>
          <w:b/>
          <w:noProof/>
        </w:rPr>
        <w:t>Максимална скорост</w:t>
      </w:r>
    </w:p>
    <w:p>
      <w:pPr>
        <w:spacing w:after="0"/>
        <w:ind w:left="851" w:hanging="851"/>
        <w:rPr>
          <w:rFonts w:eastAsia="Arial Unicode MS"/>
          <w:noProof/>
          <w:szCs w:val="24"/>
        </w:rPr>
      </w:pPr>
      <w:r>
        <w:rPr>
          <w:noProof/>
        </w:rPr>
        <w:t>29.</w:t>
      </w:r>
      <w:r>
        <w:rPr>
          <w:noProof/>
        </w:rPr>
        <w:tab/>
        <w:t>Максимална скорост: … km/h</w:t>
      </w:r>
    </w:p>
    <w:p>
      <w:pPr>
        <w:spacing w:before="240" w:after="0"/>
        <w:ind w:left="851" w:hanging="851"/>
        <w:rPr>
          <w:rFonts w:eastAsia="Arial Unicode MS"/>
          <w:noProof/>
          <w:szCs w:val="24"/>
        </w:rPr>
      </w:pPr>
      <w:r>
        <w:rPr>
          <w:b/>
          <w:noProof/>
        </w:rPr>
        <w:t>Оси и окачване</w:t>
      </w:r>
    </w:p>
    <w:p>
      <w:pPr>
        <w:ind w:left="851" w:hanging="851"/>
        <w:jc w:val="left"/>
        <w:rPr>
          <w:rFonts w:eastAsia="Arial Unicode MS"/>
          <w:noProof/>
          <w:szCs w:val="24"/>
        </w:rPr>
      </w:pPr>
      <w:r>
        <w:rPr>
          <w:noProof/>
        </w:rPr>
        <w:t>30.1.</w:t>
      </w:r>
      <w:r>
        <w:rPr>
          <w:noProof/>
        </w:rPr>
        <w:tab/>
        <w:t>Колея на всяка управляема ос: … mm</w:t>
      </w:r>
    </w:p>
    <w:p>
      <w:pPr>
        <w:spacing w:after="0"/>
        <w:ind w:left="851" w:hanging="840"/>
        <w:rPr>
          <w:rFonts w:eastAsia="Arial Unicode MS"/>
          <w:noProof/>
          <w:szCs w:val="24"/>
        </w:rPr>
      </w:pPr>
      <w:r>
        <w:rPr>
          <w:noProof/>
        </w:rPr>
        <w:t>30.2.</w:t>
      </w:r>
      <w:r>
        <w:rPr>
          <w:noProof/>
        </w:rPr>
        <w:tab/>
        <w:t>Колея на всички останали оси: … mm</w:t>
      </w:r>
    </w:p>
    <w:p>
      <w:pPr>
        <w:spacing w:after="0"/>
        <w:ind w:left="851" w:hanging="840"/>
        <w:rPr>
          <w:rFonts w:eastAsia="Arial Unicode MS"/>
          <w:noProof/>
          <w:szCs w:val="24"/>
        </w:rPr>
      </w:pPr>
      <w:r>
        <w:rPr>
          <w:noProof/>
        </w:rPr>
        <w:t>32.</w:t>
      </w:r>
      <w:r>
        <w:rPr>
          <w:noProof/>
        </w:rPr>
        <w:tab/>
        <w:t>Местоположение на натоварващата ос(и): …</w:t>
      </w:r>
    </w:p>
    <w:p>
      <w:pPr>
        <w:spacing w:after="0"/>
        <w:ind w:left="851" w:hanging="840"/>
        <w:rPr>
          <w:rFonts w:eastAsia="Arial Unicode MS"/>
          <w:noProof/>
          <w:szCs w:val="24"/>
        </w:rPr>
      </w:pPr>
      <w:r>
        <w:rPr>
          <w:noProof/>
        </w:rPr>
        <w:t>33.</w:t>
      </w:r>
      <w:r>
        <w:rPr>
          <w:noProof/>
        </w:rPr>
        <w:tab/>
        <w:t>Задвижваща ос(и) с пневматично или равностойно на него окачване: да/не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1" w:hanging="851"/>
        <w:rPr>
          <w:rFonts w:eastAsia="Arial Unicode MS"/>
          <w:noProof/>
          <w:szCs w:val="24"/>
        </w:rPr>
      </w:pPr>
      <w:r>
        <w:rPr>
          <w:b/>
          <w:noProof/>
        </w:rPr>
        <w:t>Спирачки</w:t>
      </w:r>
    </w:p>
    <w:p>
      <w:pPr>
        <w:spacing w:after="0"/>
        <w:ind w:left="851" w:hanging="851"/>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Налягане в захранващия тръбопровод за спирачната уредба на ремаркето: … bar</w:t>
      </w:r>
    </w:p>
    <w:p>
      <w:pPr>
        <w:spacing w:before="240" w:after="0"/>
        <w:ind w:left="851" w:hanging="851"/>
        <w:rPr>
          <w:rFonts w:eastAsia="Arial Unicode MS"/>
          <w:noProof/>
          <w:szCs w:val="24"/>
        </w:rPr>
      </w:pPr>
      <w:r>
        <w:rPr>
          <w:b/>
          <w:noProof/>
        </w:rPr>
        <w:t>Теглително-прикачно устройство</w:t>
      </w:r>
    </w:p>
    <w:p>
      <w:pPr>
        <w:spacing w:after="0"/>
        <w:ind w:left="851" w:hanging="840"/>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40"/>
        <w:rPr>
          <w:rFonts w:eastAsia="Arial Unicode MS"/>
          <w:noProof/>
          <w:szCs w:val="24"/>
        </w:rPr>
      </w:pPr>
      <w:r>
        <w:rPr>
          <w:noProof/>
        </w:rPr>
        <w:t>45.</w:t>
      </w:r>
      <w:r>
        <w:rPr>
          <w:noProof/>
        </w:rPr>
        <w:tab/>
        <w:t>Тип или класове на теглително-прикачните устройства, които могат да бъдат монтирани: ….</w:t>
      </w:r>
    </w:p>
    <w:p>
      <w:pPr>
        <w:spacing w:after="0"/>
        <w:ind w:left="851" w:hanging="840"/>
        <w:rPr>
          <w:rFonts w:eastAsia="Arial Unicode MS"/>
          <w:noProof/>
          <w:szCs w:val="24"/>
        </w:rPr>
      </w:pPr>
      <w:r>
        <w:rPr>
          <w:noProof/>
        </w:rPr>
        <w:t>45.1.</w:t>
      </w:r>
      <w:r>
        <w:rPr>
          <w:noProof/>
        </w:rPr>
        <w:tab/>
        <w:t>Стойности на характеристиките (</w:t>
      </w:r>
      <w:r>
        <w:rPr>
          <w:noProof/>
          <w:vertAlign w:val="superscript"/>
        </w:rPr>
        <w:t>1</w:t>
      </w:r>
      <w:r>
        <w:rPr>
          <w:noProof/>
        </w:rPr>
        <w:t>): D: …/ V: …/ S: …/ U: …</w:t>
      </w:r>
    </w:p>
    <w:p>
      <w:pPr>
        <w:spacing w:before="240" w:after="0"/>
        <w:ind w:left="850" w:hanging="839"/>
        <w:rPr>
          <w:rFonts w:eastAsia="Arial Unicode MS"/>
          <w:noProof/>
          <w:szCs w:val="24"/>
        </w:rPr>
      </w:pPr>
      <w:r>
        <w:rPr>
          <w:b/>
          <w:noProof/>
        </w:rPr>
        <w:t>Екологични характеристики</w:t>
      </w:r>
    </w:p>
    <w:p>
      <w:pPr>
        <w:spacing w:after="0"/>
        <w:ind w:left="851" w:hanging="851"/>
        <w:rPr>
          <w:rFonts w:eastAsia="Arial Unicode MS"/>
          <w:noProof/>
          <w:szCs w:val="24"/>
        </w:rPr>
      </w:pPr>
      <w:r>
        <w:rPr>
          <w:noProof/>
        </w:rPr>
        <w:t>46.</w:t>
      </w:r>
      <w:r>
        <w:rPr>
          <w:noProof/>
        </w:rPr>
        <w:tab/>
        <w:t>Ниво на шума</w:t>
      </w:r>
    </w:p>
    <w:p>
      <w:pPr>
        <w:ind w:left="851"/>
        <w:rPr>
          <w:rFonts w:eastAsia="Arial Unicode MS"/>
          <w:noProof/>
          <w:szCs w:val="24"/>
        </w:rPr>
      </w:pPr>
      <w:r>
        <w:rPr>
          <w:noProof/>
        </w:rPr>
        <w:t>На място: … dB(A) при честота на въртене на двигателя: … min</w:t>
      </w:r>
      <w:r>
        <w:rPr>
          <w:noProof/>
          <w:vertAlign w:val="superscript"/>
        </w:rPr>
        <w:t>-1</w:t>
      </w:r>
    </w:p>
    <w:p>
      <w:pPr>
        <w:ind w:left="851"/>
        <w:rPr>
          <w:rFonts w:eastAsia="Arial Unicode MS"/>
          <w:noProof/>
          <w:szCs w:val="24"/>
        </w:rPr>
      </w:pPr>
      <w:r>
        <w:rPr>
          <w:noProof/>
        </w:rPr>
        <w:t>В движение: … dB(A)</w:t>
      </w:r>
    </w:p>
    <w:p>
      <w:pPr>
        <w:spacing w:after="0"/>
        <w:ind w:left="851" w:hanging="851"/>
        <w:rPr>
          <w:rFonts w:eastAsia="Arial Unicode MS"/>
          <w:noProof/>
          <w:szCs w:val="24"/>
        </w:rPr>
      </w:pPr>
      <w:r>
        <w:rPr>
          <w:noProof/>
        </w:rPr>
        <w:t>47.</w:t>
      </w:r>
      <w:r>
        <w:rPr>
          <w:noProof/>
        </w:rPr>
        <w:tab/>
        <w:t>Ниво на емисии на отработилите газове (</w:t>
      </w:r>
      <w:r>
        <w:rPr>
          <w:noProof/>
          <w:vertAlign w:val="superscript"/>
        </w:rPr>
        <w:t>л</w:t>
      </w:r>
      <w:r>
        <w:rPr>
          <w:noProof/>
        </w:rPr>
        <w:t>): Евро …</w:t>
      </w:r>
    </w:p>
    <w:p>
      <w:pPr>
        <w:spacing w:after="0"/>
        <w:ind w:left="851" w:hanging="851"/>
        <w:rPr>
          <w:rFonts w:eastAsia="Arial Unicode MS"/>
          <w:noProof/>
          <w:szCs w:val="24"/>
        </w:rPr>
      </w:pPr>
      <w:r>
        <w:rPr>
          <w:noProof/>
        </w:rPr>
        <w:t>48.</w:t>
      </w:r>
      <w:r>
        <w:rPr>
          <w:noProof/>
        </w:rPr>
        <w:tab/>
        <w:t>Емисии на отработилите газове (</w:t>
      </w:r>
      <w:r>
        <w:rPr>
          <w:noProof/>
          <w:vertAlign w:val="superscript"/>
        </w:rPr>
        <w:t>м</w:t>
      </w:r>
      <w:r>
        <w:rPr>
          <w:noProof/>
        </w:rPr>
        <w:t>)(</w:t>
      </w:r>
      <w:r>
        <w:rPr>
          <w:noProof/>
          <w:vertAlign w:val="superscript"/>
        </w:rPr>
        <w:t>м1</w:t>
      </w:r>
      <w:r>
        <w:rPr>
          <w:noProof/>
        </w:rPr>
        <w:t>)(</w:t>
      </w:r>
      <w:r>
        <w:rPr>
          <w:noProof/>
          <w:vertAlign w:val="superscript"/>
        </w:rPr>
        <w:t>м2</w:t>
      </w:r>
      <w:r>
        <w:rPr>
          <w:noProof/>
        </w:rPr>
        <w:t>):</w:t>
      </w:r>
    </w:p>
    <w:p>
      <w:pPr>
        <w:spacing w:before="100" w:beforeAutospacing="1" w:after="100" w:afterAutospacing="1"/>
        <w:ind w:left="851"/>
        <w:rPr>
          <w:rFonts w:eastAsia="Arial Unicode MS"/>
          <w:noProof/>
          <w:szCs w:val="24"/>
        </w:rPr>
      </w:pPr>
      <w:r>
        <w:rPr>
          <w:noProof/>
        </w:rPr>
        <w:t>Номер на основния регулаторен акт и на последно изменящия го регулаторен акт: …</w:t>
      </w:r>
    </w:p>
    <w:p>
      <w:pPr>
        <w:spacing w:after="0"/>
        <w:ind w:left="1560" w:hanging="720"/>
        <w:rPr>
          <w:rFonts w:eastAsia="Arial Unicode MS"/>
          <w:noProof/>
          <w:szCs w:val="24"/>
        </w:rPr>
      </w:pPr>
      <w:r>
        <w:rPr>
          <w:noProof/>
        </w:rPr>
        <w:t>1.1.</w:t>
      </w:r>
      <w:r>
        <w:rPr>
          <w:noProof/>
        </w:rPr>
        <w:tab/>
        <w:t>Процедура за изпитване: ESC</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Частици: …</w:t>
      </w:r>
    </w:p>
    <w:p>
      <w:pPr>
        <w:spacing w:after="100" w:afterAutospacing="1"/>
        <w:ind w:left="1950" w:hanging="391"/>
        <w:rPr>
          <w:rFonts w:eastAsia="Arial Unicode MS"/>
          <w:noProof/>
          <w:szCs w:val="24"/>
        </w:rPr>
      </w:pPr>
      <w:r>
        <w:rPr>
          <w:noProof/>
        </w:rPr>
        <w:t>Димност (ELR): … (m</w:t>
      </w:r>
      <w:r>
        <w:rPr>
          <w:noProof/>
          <w:vertAlign w:val="superscript"/>
        </w:rPr>
        <w:t>–1</w:t>
      </w:r>
      <w:r>
        <w:rPr>
          <w:noProof/>
        </w:rPr>
        <w:t>)</w:t>
      </w:r>
    </w:p>
    <w:p>
      <w:pPr>
        <w:spacing w:after="100" w:afterAutospacing="1"/>
        <w:ind w:left="1560" w:hanging="709"/>
        <w:rPr>
          <w:rFonts w:eastAsia="Arial Unicode MS"/>
          <w:noProof/>
          <w:szCs w:val="24"/>
        </w:rPr>
      </w:pPr>
      <w:r>
        <w:rPr>
          <w:noProof/>
        </w:rPr>
        <w:t>1.2.</w:t>
      </w:r>
      <w:r>
        <w:rPr>
          <w:noProof/>
        </w:rPr>
        <w:tab/>
        <w:t>Процедура за изпитване: WHSC (ЕВРО VI)</w:t>
      </w:r>
    </w:p>
    <w:p>
      <w:pPr>
        <w:tabs>
          <w:tab w:val="left" w:pos="2552"/>
          <w:tab w:val="left" w:pos="3686"/>
          <w:tab w:val="left" w:pos="4111"/>
          <w:tab w:val="left" w:pos="5103"/>
          <w:tab w:val="left" w:pos="6096"/>
        </w:tabs>
        <w:spacing w:after="100" w:afterAutospacing="1"/>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Частици (маса): … </w:t>
      </w:r>
      <w:r>
        <w:rPr>
          <w:noProof/>
        </w:rPr>
        <w:tab/>
        <w:t>Частици (брой): …</w:t>
      </w:r>
    </w:p>
    <w:p>
      <w:pPr>
        <w:spacing w:after="0"/>
        <w:ind w:left="1560" w:hanging="709"/>
        <w:rPr>
          <w:rFonts w:eastAsia="Arial Unicode MS"/>
          <w:noProof/>
          <w:szCs w:val="24"/>
        </w:rPr>
      </w:pPr>
      <w:r>
        <w:rPr>
          <w:noProof/>
        </w:rPr>
        <w:t>2.1.</w:t>
      </w:r>
      <w:r>
        <w:rPr>
          <w:noProof/>
        </w:rPr>
        <w:tab/>
        <w:t>Процедура за изпитване: ETC (ако е приложимо)</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Частици: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Процедура за изпитване: WHTC (ЕВРО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Частици (маса): … </w:t>
      </w:r>
      <w:r>
        <w:rPr>
          <w:noProof/>
        </w:rPr>
        <w:tab/>
        <w:t>Частици (брой): …</w:t>
      </w:r>
    </w:p>
    <w:p>
      <w:pPr>
        <w:spacing w:after="0"/>
        <w:ind w:left="851" w:hanging="840"/>
        <w:rPr>
          <w:rFonts w:eastAsia="Arial Unicode MS"/>
          <w:noProof/>
          <w:szCs w:val="24"/>
        </w:rPr>
      </w:pPr>
      <w:r>
        <w:rPr>
          <w:noProof/>
        </w:rPr>
        <w:t>48.1.</w:t>
      </w:r>
      <w:r>
        <w:rPr>
          <w:noProof/>
        </w:rPr>
        <w:tab/>
        <w:t>Коригирана стойност на коефициента на поглъщане на светлината: … (m</w:t>
      </w:r>
      <w:r>
        <w:rPr>
          <w:noProof/>
          <w:vertAlign w:val="superscript"/>
        </w:rPr>
        <w:t>–1</w:t>
      </w:r>
      <w:r>
        <w:rPr>
          <w:noProof/>
        </w:rPr>
        <w:t>)</w:t>
      </w:r>
    </w:p>
    <w:p>
      <w:pPr>
        <w:spacing w:before="240" w:after="0"/>
        <w:ind w:left="850" w:hanging="839"/>
        <w:rPr>
          <w:rFonts w:eastAsia="Arial Unicode MS"/>
          <w:noProof/>
          <w:szCs w:val="24"/>
        </w:rPr>
      </w:pPr>
      <w:r>
        <w:rPr>
          <w:b/>
          <w:noProof/>
        </w:rPr>
        <w:t>Разни</w:t>
      </w:r>
    </w:p>
    <w:p>
      <w:pPr>
        <w:spacing w:after="0"/>
        <w:ind w:left="851" w:hanging="851"/>
        <w:rPr>
          <w:rFonts w:eastAsia="Arial Unicode MS"/>
          <w:noProof/>
          <w:szCs w:val="24"/>
        </w:rPr>
      </w:pPr>
      <w:r>
        <w:rPr>
          <w:noProof/>
        </w:rPr>
        <w:t>52.</w:t>
      </w:r>
      <w:r>
        <w:rPr>
          <w:noProof/>
        </w:rPr>
        <w:tab/>
        <w:t>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jc w:val="center"/>
        <w:rPr>
          <w:rFonts w:eastAsia="Arial Unicode MS"/>
          <w:bCs/>
          <w:noProof/>
          <w:szCs w:val="24"/>
        </w:rPr>
      </w:pPr>
      <w:r>
        <w:rPr>
          <w:noProof/>
        </w:rPr>
        <w:t>КАТЕГОРИЯ ПРЕВОЗНИ СРЕДСТВА N</w:t>
      </w:r>
      <w:r>
        <w:rPr>
          <w:noProof/>
          <w:vertAlign w:val="subscript"/>
        </w:rPr>
        <w:t>1</w:t>
      </w:r>
    </w:p>
    <w:p>
      <w:pPr>
        <w:jc w:val="center"/>
        <w:rPr>
          <w:rFonts w:eastAsia="Arial Unicode MS"/>
          <w:bCs/>
          <w:noProof/>
          <w:szCs w:val="24"/>
        </w:rPr>
      </w:pPr>
      <w:r>
        <w:rPr>
          <w:noProof/>
        </w:rPr>
        <w:t>(некомплектувани превозни средства)</w:t>
      </w:r>
    </w:p>
    <w:p>
      <w:pPr>
        <w:jc w:val="left"/>
        <w:rPr>
          <w:rFonts w:eastAsia="Arial Unicode MS"/>
          <w:b/>
          <w:bCs/>
          <w:noProof/>
          <w:szCs w:val="24"/>
        </w:rPr>
      </w:pPr>
      <w:r>
        <w:rPr>
          <w:b/>
          <w:i/>
          <w:noProof/>
        </w:rPr>
        <w:t>Страна 2</w:t>
      </w:r>
    </w:p>
    <w:p>
      <w:pPr>
        <w:spacing w:before="240"/>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ind w:left="851" w:hanging="851"/>
        <w:jc w:val="left"/>
        <w:rPr>
          <w:rFonts w:eastAsia="Arial Unicode MS"/>
          <w:noProof/>
          <w:szCs w:val="24"/>
        </w:rPr>
      </w:pPr>
      <w:r>
        <w:rPr>
          <w:noProof/>
        </w:rPr>
        <w:t>1.1.</w:t>
      </w:r>
      <w:r>
        <w:rPr>
          <w:noProof/>
        </w:rPr>
        <w:tab/>
        <w:t>Брой и местоположение на осите със сдвоени колела: …</w:t>
      </w:r>
    </w:p>
    <w:p>
      <w:pPr>
        <w:spacing w:after="0"/>
        <w:ind w:left="851" w:hanging="851"/>
        <w:rPr>
          <w:rFonts w:eastAsia="Arial Unicode MS"/>
          <w:noProof/>
          <w:szCs w:val="24"/>
        </w:rPr>
      </w:pPr>
      <w:r>
        <w:rPr>
          <w:noProof/>
        </w:rPr>
        <w:t>3.</w:t>
      </w:r>
      <w:r>
        <w:rPr>
          <w:noProof/>
        </w:rPr>
        <w:tab/>
        <w:t>Задвижващи оси (брой, местоположение, взаимно свързване): … …</w:t>
      </w:r>
    </w:p>
    <w:p>
      <w:pPr>
        <w:spacing w:before="240"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Максимална допустима дължина: … mm</w:t>
      </w:r>
    </w:p>
    <w:p>
      <w:pPr>
        <w:spacing w:after="0"/>
        <w:ind w:left="851" w:hanging="851"/>
        <w:rPr>
          <w:rFonts w:eastAsia="Arial Unicode MS"/>
          <w:noProof/>
          <w:szCs w:val="24"/>
        </w:rPr>
      </w:pPr>
      <w:r>
        <w:rPr>
          <w:noProof/>
        </w:rPr>
        <w:t>6.1.</w:t>
      </w:r>
      <w:r>
        <w:rPr>
          <w:noProof/>
        </w:rPr>
        <w:tab/>
        <w:t>Максимална допустима широчина: … mm</w:t>
      </w:r>
    </w:p>
    <w:p>
      <w:pPr>
        <w:spacing w:after="0"/>
        <w:ind w:left="851" w:hanging="851"/>
        <w:rPr>
          <w:rFonts w:eastAsia="Arial Unicode MS"/>
          <w:noProof/>
          <w:szCs w:val="24"/>
        </w:rPr>
      </w:pPr>
      <w:r>
        <w:rPr>
          <w:noProof/>
        </w:rPr>
        <w:t>7.1.</w:t>
      </w:r>
      <w:r>
        <w:rPr>
          <w:noProof/>
        </w:rPr>
        <w:tab/>
        <w:t>Максимална допустима височина: … mm</w:t>
      </w:r>
    </w:p>
    <w:p>
      <w:pPr>
        <w:spacing w:after="0"/>
        <w:ind w:left="851" w:hanging="840"/>
        <w:rPr>
          <w:rFonts w:eastAsia="Arial Unicode MS"/>
          <w:noProof/>
          <w:szCs w:val="24"/>
        </w:rPr>
      </w:pPr>
      <w:r>
        <w:rPr>
          <w:noProof/>
        </w:rPr>
        <w:t>8.</w:t>
      </w:r>
      <w:r>
        <w:rPr>
          <w:noProof/>
        </w:rPr>
        <w:tab/>
        <w:t>Надвес на седлото на седлови влекач (максимум и минимум): … mm</w:t>
      </w:r>
    </w:p>
    <w:p>
      <w:pPr>
        <w:spacing w:after="0"/>
        <w:ind w:left="851" w:hanging="840"/>
        <w:rPr>
          <w:rFonts w:eastAsia="Arial Unicode MS"/>
          <w:noProof/>
          <w:szCs w:val="24"/>
        </w:rPr>
      </w:pPr>
      <w:r>
        <w:rPr>
          <w:noProof/>
        </w:rPr>
        <w:t>12.1.</w:t>
      </w:r>
      <w:r>
        <w:rPr>
          <w:noProof/>
        </w:rPr>
        <w:tab/>
        <w:t>Максимален допустим заден надвес: … mm</w:t>
      </w:r>
    </w:p>
    <w:p>
      <w:pPr>
        <w:spacing w:before="240" w:after="0"/>
        <w:ind w:left="850" w:hanging="839"/>
        <w:rPr>
          <w:rFonts w:eastAsia="Arial Unicode MS"/>
          <w:noProof/>
          <w:szCs w:val="24"/>
        </w:rPr>
      </w:pPr>
      <w:r>
        <w:rPr>
          <w:b/>
          <w:noProof/>
        </w:rPr>
        <w:t>Маси</w:t>
      </w:r>
    </w:p>
    <w:p>
      <w:pPr>
        <w:spacing w:after="0"/>
        <w:ind w:left="851" w:hanging="851"/>
        <w:rPr>
          <w:rFonts w:eastAsia="Arial Unicode MS"/>
          <w:noProof/>
          <w:szCs w:val="24"/>
        </w:rPr>
      </w:pPr>
      <w:r>
        <w:rPr>
          <w:noProof/>
        </w:rPr>
        <w:t>14.</w:t>
      </w:r>
      <w:r>
        <w:rPr>
          <w:noProof/>
        </w:rPr>
        <w:tab/>
        <w:t>Маса в готовност за движение на некомплектуваното превозно средство: …kg</w:t>
      </w:r>
    </w:p>
    <w:p>
      <w:pPr>
        <w:tabs>
          <w:tab w:val="left" w:pos="5387"/>
        </w:tabs>
        <w:spacing w:after="0"/>
        <w:ind w:left="851" w:hanging="851"/>
        <w:rPr>
          <w:rFonts w:eastAsia="Arial Unicode MS"/>
          <w:noProof/>
          <w:szCs w:val="24"/>
        </w:rPr>
      </w:pPr>
      <w:r>
        <w:rPr>
          <w:noProof/>
        </w:rPr>
        <w:t>14.1.</w:t>
      </w:r>
      <w:r>
        <w:rPr>
          <w:noProof/>
        </w:rPr>
        <w:tab/>
        <w:t>Разпределение на тази маса между осите:</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Действителна маса на некомплектуваното превозно средство: …kg</w:t>
      </w:r>
    </w:p>
    <w:p>
      <w:pPr>
        <w:spacing w:after="0"/>
        <w:ind w:left="851" w:hanging="851"/>
        <w:rPr>
          <w:rFonts w:eastAsia="Arial Unicode MS"/>
          <w:noProof/>
          <w:szCs w:val="24"/>
        </w:rPr>
      </w:pPr>
      <w:r>
        <w:rPr>
          <w:noProof/>
        </w:rPr>
        <w:t>15.</w:t>
      </w:r>
      <w:r>
        <w:rPr>
          <w:noProof/>
        </w:rPr>
        <w:tab/>
        <w:t>Минимална маса на напълно комплектуваното превозно средство: … kg</w:t>
      </w:r>
    </w:p>
    <w:p>
      <w:pPr>
        <w:tabs>
          <w:tab w:val="left" w:pos="5529"/>
        </w:tabs>
        <w:spacing w:after="0"/>
        <w:ind w:left="851" w:hanging="851"/>
        <w:rPr>
          <w:rFonts w:eastAsia="Arial Unicode MS"/>
          <w:noProof/>
          <w:szCs w:val="24"/>
        </w:rPr>
      </w:pPr>
      <w:r>
        <w:rPr>
          <w:noProof/>
        </w:rPr>
        <w:t>15.1.</w:t>
      </w:r>
      <w:r>
        <w:rPr>
          <w:noProof/>
        </w:rPr>
        <w:tab/>
        <w:t xml:space="preserve">Разпределение на тази маса между осите: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Технически допустима маса на всяка ос: </w:t>
      </w:r>
      <w:r>
        <w:rPr>
          <w:noProof/>
        </w:rPr>
        <w:tab/>
        <w:t>1. … kg</w:t>
      </w:r>
      <w:r>
        <w:rPr>
          <w:noProof/>
        </w:rPr>
        <w:tab/>
        <w:t>2. … kg</w:t>
      </w:r>
      <w:r>
        <w:rPr>
          <w:noProof/>
        </w:rPr>
        <w:tab/>
        <w:t>3. … kg и т.н.</w:t>
      </w:r>
    </w:p>
    <w:p>
      <w:pPr>
        <w:spacing w:after="0"/>
        <w:ind w:left="851" w:hanging="851"/>
        <w:rPr>
          <w:rFonts w:eastAsia="Arial Unicode MS"/>
          <w:noProof/>
          <w:szCs w:val="24"/>
        </w:rPr>
      </w:pPr>
      <w:r>
        <w:rPr>
          <w:noProof/>
        </w:rPr>
        <w:t>16.4.</w:t>
      </w:r>
      <w:r>
        <w:rPr>
          <w:noProof/>
        </w:rPr>
        <w:tab/>
        <w:t>Технически допустима максимална маса на състава: … kg</w:t>
      </w:r>
    </w:p>
    <w:p>
      <w:pPr>
        <w:spacing w:after="0"/>
        <w:ind w:left="851" w:hanging="851"/>
        <w:rPr>
          <w:rFonts w:eastAsia="Arial Unicode MS"/>
          <w:noProof/>
          <w:szCs w:val="24"/>
        </w:rPr>
      </w:pPr>
      <w:r>
        <w:rPr>
          <w:noProof/>
        </w:rPr>
        <w:t>18.</w:t>
      </w:r>
      <w:r>
        <w:rPr>
          <w:noProof/>
        </w:rPr>
        <w:tab/>
        <w:t>Технически допустима максимална теглена маса в случай на:</w:t>
      </w:r>
    </w:p>
    <w:p>
      <w:pPr>
        <w:spacing w:after="0"/>
        <w:ind w:left="851" w:hanging="851"/>
        <w:rPr>
          <w:rFonts w:eastAsia="Arial Unicode MS"/>
          <w:noProof/>
          <w:szCs w:val="24"/>
        </w:rPr>
      </w:pPr>
      <w:r>
        <w:rPr>
          <w:noProof/>
        </w:rPr>
        <w:t>18.1.</w:t>
      </w:r>
      <w:r>
        <w:rPr>
          <w:noProof/>
        </w:rPr>
        <w:tab/>
        <w:t>Ремарке с теглич: … kg</w:t>
      </w:r>
    </w:p>
    <w:p>
      <w:pPr>
        <w:spacing w:after="0"/>
        <w:ind w:left="851" w:hanging="851"/>
        <w:rPr>
          <w:rFonts w:eastAsia="Arial Unicode MS"/>
          <w:noProof/>
          <w:szCs w:val="24"/>
        </w:rPr>
      </w:pPr>
      <w:r>
        <w:rPr>
          <w:noProof/>
        </w:rPr>
        <w:t>18.3.</w:t>
      </w:r>
      <w:r>
        <w:rPr>
          <w:noProof/>
        </w:rPr>
        <w:tab/>
        <w:t>Ремарке с централна ос: … kg</w:t>
      </w:r>
    </w:p>
    <w:p>
      <w:pPr>
        <w:spacing w:after="0"/>
        <w:ind w:left="851" w:hanging="851"/>
        <w:rPr>
          <w:rFonts w:eastAsia="Arial Unicode MS"/>
          <w:noProof/>
          <w:szCs w:val="24"/>
        </w:rPr>
      </w:pPr>
      <w:r>
        <w:rPr>
          <w:noProof/>
        </w:rPr>
        <w:t>18.4.</w:t>
      </w:r>
      <w:r>
        <w:rPr>
          <w:noProof/>
        </w:rPr>
        <w:tab/>
        <w:t>Ремарке без спирачна уредба: … kg</w:t>
      </w:r>
    </w:p>
    <w:p>
      <w:pPr>
        <w:spacing w:after="0"/>
        <w:ind w:left="851" w:hanging="851"/>
        <w:rPr>
          <w:rFonts w:eastAsia="Arial Unicode MS"/>
          <w:noProof/>
          <w:szCs w:val="24"/>
        </w:rPr>
      </w:pPr>
      <w:r>
        <w:rPr>
          <w:noProof/>
        </w:rPr>
        <w:t>19.</w:t>
      </w:r>
      <w:r>
        <w:rPr>
          <w:noProof/>
        </w:rPr>
        <w:tab/>
        <w:t>Технически допустима максимална статична вертикална маса в точката на прикачване: … kg</w:t>
      </w:r>
    </w:p>
    <w:p>
      <w:pPr>
        <w:spacing w:before="240" w:after="0"/>
        <w:ind w:left="851" w:hanging="851"/>
        <w:rPr>
          <w:rFonts w:eastAsia="Arial Unicode MS"/>
          <w:noProof/>
          <w:szCs w:val="24"/>
        </w:rPr>
      </w:pPr>
      <w:r>
        <w:rPr>
          <w:b/>
          <w:noProof/>
        </w:rPr>
        <w:t>Силова уредба</w:t>
      </w:r>
    </w:p>
    <w:p>
      <w:pPr>
        <w:spacing w:after="0"/>
        <w:ind w:left="851" w:hanging="851"/>
        <w:rPr>
          <w:rFonts w:eastAsia="Arial Unicode MS"/>
          <w:noProof/>
          <w:szCs w:val="24"/>
        </w:rPr>
      </w:pPr>
      <w:r>
        <w:rPr>
          <w:noProof/>
        </w:rPr>
        <w:t>20.</w:t>
      </w:r>
      <w:r>
        <w:rPr>
          <w:noProof/>
        </w:rPr>
        <w:tab/>
        <w:t>Производител на двигателя: …</w:t>
      </w:r>
    </w:p>
    <w:p>
      <w:pPr>
        <w:spacing w:after="0"/>
        <w:ind w:left="851" w:hanging="851"/>
        <w:rPr>
          <w:rFonts w:eastAsia="Arial Unicode MS"/>
          <w:noProof/>
          <w:szCs w:val="24"/>
        </w:rPr>
      </w:pPr>
      <w:r>
        <w:rPr>
          <w:noProof/>
        </w:rPr>
        <w:t>21.</w:t>
      </w:r>
      <w:r>
        <w:rPr>
          <w:noProof/>
        </w:rPr>
        <w:tab/>
        <w:t>Код на двигателя, както е обозначен на двигателя: …</w:t>
      </w:r>
    </w:p>
    <w:p>
      <w:pPr>
        <w:spacing w:after="0"/>
        <w:ind w:left="851" w:hanging="851"/>
        <w:rPr>
          <w:rFonts w:eastAsia="Arial Unicode MS"/>
          <w:noProof/>
          <w:szCs w:val="24"/>
        </w:rPr>
      </w:pPr>
      <w:r>
        <w:rPr>
          <w:noProof/>
        </w:rPr>
        <w:t>22.</w:t>
      </w:r>
      <w:r>
        <w:rPr>
          <w:noProof/>
        </w:rPr>
        <w:tab/>
        <w:t>Принцип на работа: …</w:t>
      </w:r>
    </w:p>
    <w:p>
      <w:pPr>
        <w:spacing w:after="0"/>
        <w:ind w:left="851" w:hanging="851"/>
        <w:rPr>
          <w:rFonts w:eastAsia="Arial Unicode MS"/>
          <w:noProof/>
          <w:szCs w:val="24"/>
        </w:rPr>
      </w:pPr>
      <w:r>
        <w:rPr>
          <w:noProof/>
        </w:rPr>
        <w:t>23.</w:t>
      </w:r>
      <w:r>
        <w:rPr>
          <w:noProof/>
        </w:rPr>
        <w:tab/>
        <w:t>Изцяло електрически: да/не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Хибридно [електрическо] превозно средство: да/не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Брой и разположение на цилиндрите: …</w:t>
      </w:r>
    </w:p>
    <w:p>
      <w:pPr>
        <w:spacing w:after="0"/>
        <w:ind w:left="851" w:hanging="851"/>
        <w:rPr>
          <w:rFonts w:eastAsia="Arial Unicode MS"/>
          <w:noProof/>
          <w:szCs w:val="24"/>
        </w:rPr>
      </w:pPr>
      <w:r>
        <w:rPr>
          <w:noProof/>
        </w:rPr>
        <w:t>25.</w:t>
      </w:r>
      <w:r>
        <w:rPr>
          <w:noProof/>
        </w:rPr>
        <w:tab/>
        <w:t>Работен обем на двигателя: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Гориво: дизелово гориво/бензин/ВНГ/СПГ-биометан/ВПГ/етанол/биодизел/ водород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За едно гориво/за две горива/с гъвкав горивен режим/за два вида гориво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(Само за два вида гориво) Тип 1А/Тип 1Б/Тип 2А/Тип 2Б/Тип 3Б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Максимална мощност</w:t>
      </w:r>
    </w:p>
    <w:p>
      <w:pPr>
        <w:spacing w:after="0"/>
        <w:ind w:left="851" w:hanging="851"/>
        <w:rPr>
          <w:rFonts w:eastAsia="Arial Unicode MS"/>
          <w:noProof/>
          <w:szCs w:val="24"/>
        </w:rPr>
      </w:pPr>
      <w:r>
        <w:rPr>
          <w:noProof/>
        </w:rPr>
        <w:t>27.1.</w:t>
      </w:r>
      <w:r>
        <w:rPr>
          <w:noProof/>
        </w:rPr>
        <w:tab/>
        <w:t>Максимална полезна мощност (</w:t>
      </w:r>
      <w:r>
        <w:rPr>
          <w:noProof/>
          <w:vertAlign w:val="superscript"/>
        </w:rPr>
        <w:t>ж</w:t>
      </w:r>
      <w:r>
        <w:rPr>
          <w:noProof/>
        </w:rPr>
        <w:t>): … kW при … min</w:t>
      </w:r>
      <w:r>
        <w:rPr>
          <w:noProof/>
          <w:vertAlign w:val="superscript"/>
        </w:rPr>
        <w:t>–1</w:t>
      </w:r>
      <w:r>
        <w:rPr>
          <w:noProof/>
        </w:rPr>
        <w:t xml:space="preserve"> (двигател с вътрешно горене)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Максимална часова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Максимална полезна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Максимална мощност за 30 минути: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Предавателна кутия (тип): …</w:t>
      </w:r>
    </w:p>
    <w:p>
      <w:pPr>
        <w:spacing w:before="240" w:after="0"/>
        <w:ind w:left="851" w:hanging="851"/>
        <w:rPr>
          <w:rFonts w:eastAsia="Arial Unicode MS"/>
          <w:noProof/>
          <w:szCs w:val="24"/>
        </w:rPr>
      </w:pPr>
      <w:r>
        <w:rPr>
          <w:b/>
          <w:noProof/>
        </w:rPr>
        <w:t>Максимална скорост</w:t>
      </w:r>
    </w:p>
    <w:p>
      <w:pPr>
        <w:spacing w:after="0"/>
        <w:ind w:left="851" w:hanging="851"/>
        <w:rPr>
          <w:rFonts w:eastAsia="Arial Unicode MS"/>
          <w:noProof/>
          <w:szCs w:val="24"/>
        </w:rPr>
      </w:pPr>
      <w:r>
        <w:rPr>
          <w:noProof/>
        </w:rPr>
        <w:t>29.</w:t>
      </w:r>
      <w:r>
        <w:rPr>
          <w:noProof/>
        </w:rPr>
        <w:tab/>
        <w:t>Максимална скорост: … km/h</w:t>
      </w:r>
    </w:p>
    <w:p>
      <w:pPr>
        <w:spacing w:before="240" w:after="0"/>
        <w:ind w:left="851" w:hanging="851"/>
        <w:rPr>
          <w:rFonts w:eastAsia="Arial Unicode MS"/>
          <w:noProof/>
          <w:szCs w:val="24"/>
        </w:rPr>
      </w:pPr>
      <w:r>
        <w:rPr>
          <w:b/>
          <w:noProof/>
        </w:rPr>
        <w:t>Оси и окачване</w:t>
      </w:r>
    </w:p>
    <w:p>
      <w:pPr>
        <w:spacing w:after="0"/>
        <w:ind w:left="851" w:hanging="851"/>
        <w:rPr>
          <w:rFonts w:eastAsia="Arial Unicode MS"/>
          <w:noProof/>
          <w:szCs w:val="24"/>
        </w:rPr>
      </w:pPr>
      <w:r>
        <w:rPr>
          <w:noProof/>
        </w:rPr>
        <w:t>30.</w:t>
      </w:r>
      <w:r>
        <w:rPr>
          <w:noProof/>
        </w:rPr>
        <w:tab/>
        <w:t>Колея на оста/осите:</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1" w:hanging="851"/>
        <w:rPr>
          <w:rFonts w:eastAsia="Arial Unicode MS"/>
          <w:noProof/>
          <w:szCs w:val="24"/>
        </w:rPr>
      </w:pPr>
      <w:r>
        <w:rPr>
          <w:b/>
          <w:noProof/>
        </w:rPr>
        <w:t>Спирачки</w:t>
      </w:r>
    </w:p>
    <w:p>
      <w:pPr>
        <w:spacing w:after="0"/>
        <w:ind w:left="851" w:hanging="851"/>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Налягане в захранващия тръбопровод за спирачната уредба на ремаркето: … bar</w:t>
      </w:r>
    </w:p>
    <w:p>
      <w:pPr>
        <w:spacing w:before="240" w:after="0"/>
        <w:ind w:left="851" w:hanging="851"/>
        <w:rPr>
          <w:rFonts w:eastAsia="Arial Unicode MS"/>
          <w:noProof/>
          <w:szCs w:val="24"/>
        </w:rPr>
      </w:pPr>
      <w:r>
        <w:rPr>
          <w:b/>
          <w:noProof/>
        </w:rPr>
        <w:t>Теглително-прикачно устройство</w:t>
      </w:r>
    </w:p>
    <w:p>
      <w:pPr>
        <w:spacing w:after="0"/>
        <w:ind w:left="851" w:hanging="851"/>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51"/>
        <w:rPr>
          <w:rFonts w:eastAsia="Arial Unicode MS"/>
          <w:noProof/>
          <w:szCs w:val="24"/>
        </w:rPr>
      </w:pPr>
      <w:r>
        <w:rPr>
          <w:noProof/>
        </w:rPr>
        <w:t>45.</w:t>
      </w:r>
      <w:r>
        <w:rPr>
          <w:noProof/>
        </w:rPr>
        <w:tab/>
        <w:t>Типове или класове на теглително-прикачните устройства, които могат да бъдат монтирани: …</w:t>
      </w:r>
    </w:p>
    <w:p>
      <w:pPr>
        <w:spacing w:after="0"/>
        <w:ind w:left="851" w:hanging="851"/>
        <w:rPr>
          <w:rFonts w:eastAsia="Arial Unicode MS"/>
          <w:noProof/>
          <w:szCs w:val="24"/>
        </w:rPr>
      </w:pPr>
      <w:r>
        <w:rPr>
          <w:noProof/>
        </w:rPr>
        <w:t>45.1.</w:t>
      </w:r>
      <w:r>
        <w:rPr>
          <w:noProof/>
        </w:rPr>
        <w:tab/>
        <w:t>Стойности на характеристиките (</w:t>
      </w:r>
      <w:r>
        <w:rPr>
          <w:noProof/>
          <w:vertAlign w:val="superscript"/>
        </w:rPr>
        <w:t>1</w:t>
      </w:r>
      <w:r>
        <w:rPr>
          <w:noProof/>
        </w:rPr>
        <w:t>): D: …/ V: …/ S: …/ U: …</w:t>
      </w:r>
    </w:p>
    <w:p>
      <w:pPr>
        <w:spacing w:before="240" w:after="0"/>
        <w:ind w:left="851" w:hanging="851"/>
        <w:rPr>
          <w:rFonts w:eastAsia="Arial Unicode MS"/>
          <w:noProof/>
          <w:szCs w:val="24"/>
        </w:rPr>
      </w:pPr>
      <w:r>
        <w:rPr>
          <w:b/>
          <w:noProof/>
        </w:rPr>
        <w:t>Екологични характеристики</w:t>
      </w:r>
    </w:p>
    <w:p>
      <w:pPr>
        <w:spacing w:after="0"/>
        <w:ind w:left="851" w:hanging="851"/>
        <w:rPr>
          <w:rFonts w:eastAsia="Arial Unicode MS"/>
          <w:noProof/>
          <w:szCs w:val="24"/>
        </w:rPr>
      </w:pPr>
      <w:r>
        <w:rPr>
          <w:noProof/>
        </w:rPr>
        <w:t>46.</w:t>
      </w:r>
      <w:r>
        <w:rPr>
          <w:noProof/>
        </w:rPr>
        <w:tab/>
        <w:t>Ниво на шума</w:t>
      </w:r>
    </w:p>
    <w:p>
      <w:pPr>
        <w:spacing w:before="240"/>
        <w:ind w:left="851"/>
        <w:rPr>
          <w:rFonts w:eastAsia="Arial Unicode MS"/>
          <w:noProof/>
          <w:szCs w:val="24"/>
        </w:rPr>
      </w:pPr>
      <w:r>
        <w:rPr>
          <w:noProof/>
        </w:rPr>
        <w:t>На място: … dB(A) при честота на въртене на двигателя: … min</w:t>
      </w:r>
      <w:r>
        <w:rPr>
          <w:noProof/>
          <w:vertAlign w:val="superscript"/>
        </w:rPr>
        <w:t>-1</w:t>
      </w:r>
    </w:p>
    <w:p>
      <w:pPr>
        <w:spacing w:before="240"/>
        <w:ind w:left="851"/>
        <w:rPr>
          <w:rFonts w:eastAsia="Arial Unicode MS"/>
          <w:noProof/>
          <w:szCs w:val="24"/>
        </w:rPr>
      </w:pPr>
      <w:r>
        <w:rPr>
          <w:noProof/>
        </w:rPr>
        <w:t>В движение: … dB(A)</w:t>
      </w:r>
    </w:p>
    <w:p>
      <w:pPr>
        <w:spacing w:after="0"/>
        <w:ind w:left="851" w:hanging="851"/>
        <w:rPr>
          <w:rFonts w:eastAsia="Arial Unicode MS"/>
          <w:noProof/>
          <w:szCs w:val="24"/>
        </w:rPr>
      </w:pPr>
      <w:r>
        <w:rPr>
          <w:noProof/>
        </w:rPr>
        <w:t>47.</w:t>
      </w:r>
      <w:r>
        <w:rPr>
          <w:noProof/>
        </w:rPr>
        <w:tab/>
        <w:t>Ниво на емисии на отработилите газове (</w:t>
      </w:r>
      <w:r>
        <w:rPr>
          <w:noProof/>
          <w:vertAlign w:val="superscript"/>
        </w:rPr>
        <w:t>л</w:t>
      </w:r>
      <w:r>
        <w:rPr>
          <w:noProof/>
        </w:rPr>
        <w:t>): Евро …</w:t>
      </w:r>
    </w:p>
    <w:p>
      <w:pPr>
        <w:spacing w:after="0"/>
        <w:ind w:left="851" w:hanging="851"/>
        <w:rPr>
          <w:rFonts w:eastAsia="Arial Unicode MS"/>
          <w:noProof/>
          <w:szCs w:val="24"/>
        </w:rPr>
      </w:pPr>
      <w:r>
        <w:rPr>
          <w:noProof/>
        </w:rPr>
        <w:t>48.</w:t>
      </w:r>
      <w:r>
        <w:rPr>
          <w:noProof/>
        </w:rPr>
        <w:tab/>
        <w:t>Емисии на отработилите газове (</w:t>
      </w:r>
      <w:r>
        <w:rPr>
          <w:noProof/>
          <w:vertAlign w:val="superscript"/>
        </w:rPr>
        <w:t>м</w:t>
      </w:r>
      <w:r>
        <w:rPr>
          <w:noProof/>
        </w:rPr>
        <w:t>)(</w:t>
      </w:r>
      <w:r>
        <w:rPr>
          <w:noProof/>
          <w:vertAlign w:val="superscript"/>
        </w:rPr>
        <w:t>м1</w:t>
      </w:r>
      <w:r>
        <w:rPr>
          <w:noProof/>
        </w:rPr>
        <w:t>)(</w:t>
      </w:r>
      <w:r>
        <w:rPr>
          <w:noProof/>
          <w:vertAlign w:val="superscript"/>
        </w:rPr>
        <w:t>м2</w:t>
      </w:r>
      <w:r>
        <w:rPr>
          <w:noProof/>
        </w:rPr>
        <w:t>):</w:t>
      </w:r>
    </w:p>
    <w:p>
      <w:pPr>
        <w:ind w:left="851"/>
        <w:rPr>
          <w:rFonts w:eastAsia="Arial Unicode MS"/>
          <w:noProof/>
          <w:szCs w:val="24"/>
        </w:rPr>
      </w:pPr>
      <w:r>
        <w:rPr>
          <w:noProof/>
        </w:rPr>
        <w:t>Номер на основния регулаторен акт и на последно изменящия го регулаторен акт: …</w:t>
      </w:r>
    </w:p>
    <w:p>
      <w:pPr>
        <w:spacing w:after="0"/>
        <w:ind w:left="1418" w:hanging="567"/>
        <w:rPr>
          <w:rFonts w:eastAsia="Arial Unicode MS"/>
          <w:noProof/>
          <w:szCs w:val="24"/>
        </w:rPr>
      </w:pPr>
      <w:r>
        <w:rPr>
          <w:noProof/>
        </w:rPr>
        <w:t>1.1.</w:t>
      </w:r>
      <w:r>
        <w:rPr>
          <w:noProof/>
        </w:rPr>
        <w:tab/>
        <w:t>Процедура за изпитване: тип I или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p>
    <w:p>
      <w:pPr>
        <w:ind w:left="1418"/>
        <w:rPr>
          <w:rFonts w:eastAsia="Arial Unicode MS"/>
          <w:noProof/>
          <w:szCs w:val="24"/>
        </w:rPr>
      </w:pPr>
      <w:r>
        <w:rPr>
          <w:noProof/>
        </w:rPr>
        <w:t>Частици: …</w:t>
      </w:r>
    </w:p>
    <w:p>
      <w:pPr>
        <w:ind w:left="1418"/>
        <w:rPr>
          <w:rFonts w:eastAsia="Arial Unicode MS"/>
          <w:noProof/>
          <w:szCs w:val="24"/>
        </w:rPr>
      </w:pPr>
      <w:r>
        <w:rPr>
          <w:noProof/>
        </w:rPr>
        <w:t>Димност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Процедура за изпитване: тип I (Евро 5 или 6 (</w:t>
      </w:r>
      <w:r>
        <w:rPr>
          <w:noProof/>
          <w:vertAlign w:val="superscript"/>
        </w:rPr>
        <w:t>1</w:t>
      </w:r>
      <w:r>
        <w:rPr>
          <w:noProof/>
        </w:rPr>
        <w:t>) или WHSC (ЕВРО VI) (</w:t>
      </w:r>
      <w:r>
        <w:rPr>
          <w:noProof/>
          <w:vertAlign w:val="superscript"/>
        </w:rPr>
        <w:t>1</w:t>
      </w:r>
      <w:r>
        <w:rPr>
          <w:noProof/>
        </w:rPr>
        <w:t>)</w:t>
      </w:r>
    </w:p>
    <w:p>
      <w:pPr>
        <w:tabs>
          <w:tab w:val="left" w:pos="2694"/>
          <w:tab w:val="left" w:pos="4111"/>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r>
    </w:p>
    <w:p>
      <w:pPr>
        <w:tabs>
          <w:tab w:val="left" w:pos="3261"/>
          <w:tab w:val="left" w:pos="4111"/>
        </w:tabs>
        <w:spacing w:after="0"/>
        <w:ind w:left="1418"/>
        <w:rPr>
          <w:rFonts w:eastAsia="Arial Unicode MS"/>
          <w:noProof/>
          <w:szCs w:val="24"/>
        </w:rPr>
      </w:pPr>
      <w:r>
        <w:rPr>
          <w:noProof/>
        </w:rPr>
        <w:t>THC + NO</w:t>
      </w:r>
      <w:r>
        <w:rPr>
          <w:noProof/>
          <w:vertAlign w:val="subscript"/>
        </w:rPr>
        <w:t>x</w:t>
      </w:r>
      <w:r>
        <w:rPr>
          <w:noProof/>
        </w:rPr>
        <w:t>: …</w:t>
      </w:r>
      <w:r>
        <w:rPr>
          <w:noProof/>
        </w:rPr>
        <w:tab/>
        <w:t>NH</w:t>
      </w:r>
      <w:r>
        <w:rPr>
          <w:noProof/>
          <w:vertAlign w:val="subscript"/>
        </w:rPr>
        <w:t>3</w:t>
      </w:r>
      <w:r>
        <w:rPr>
          <w:noProof/>
        </w:rPr>
        <w:t>: … Частици (маса): …</w:t>
      </w:r>
      <w:r>
        <w:rPr>
          <w:noProof/>
        </w:rPr>
        <w:tab/>
        <w:t>Частици (брой): …</w:t>
      </w:r>
    </w:p>
    <w:p>
      <w:pPr>
        <w:spacing w:after="0"/>
        <w:ind w:left="1418" w:hanging="567"/>
        <w:rPr>
          <w:rFonts w:eastAsia="Arial Unicode MS"/>
          <w:noProof/>
          <w:szCs w:val="24"/>
        </w:rPr>
      </w:pPr>
      <w:r>
        <w:rPr>
          <w:noProof/>
        </w:rPr>
        <w:t>2.1.</w:t>
      </w:r>
      <w:r>
        <w:rPr>
          <w:noProof/>
        </w:rPr>
        <w:tab/>
        <w:t>Процедура за изпитване: ETC (ако е приложимо)</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Частици: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Процедура за изпитване: WHTC (ЕВРО VI)</w:t>
      </w:r>
    </w:p>
    <w:p>
      <w:pPr>
        <w:tabs>
          <w:tab w:val="left" w:pos="2268"/>
          <w:tab w:val="left" w:pos="3261"/>
          <w:tab w:val="left" w:pos="3969"/>
          <w:tab w:val="left" w:pos="4536"/>
          <w:tab w:val="left" w:pos="5529"/>
          <w:tab w:val="left" w:pos="6521"/>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Частици (маса): … </w:t>
      </w:r>
      <w:r>
        <w:rPr>
          <w:noProof/>
        </w:rPr>
        <w:tab/>
        <w:t>Частици (брой): …</w:t>
      </w:r>
    </w:p>
    <w:p>
      <w:pPr>
        <w:spacing w:after="0"/>
        <w:ind w:left="851" w:hanging="840"/>
        <w:rPr>
          <w:rFonts w:eastAsia="Arial Unicode MS"/>
          <w:noProof/>
          <w:szCs w:val="24"/>
        </w:rPr>
      </w:pPr>
      <w:r>
        <w:rPr>
          <w:noProof/>
        </w:rPr>
        <w:t>48.1.</w:t>
      </w:r>
      <w:r>
        <w:rPr>
          <w:noProof/>
        </w:rPr>
        <w:tab/>
        <w:t>Коригирана стойност на коефициента на поглъщане на светлината: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Емисии на CO</w:t>
      </w:r>
      <w:r>
        <w:rPr>
          <w:noProof/>
          <w:vertAlign w:val="subscript"/>
        </w:rPr>
        <w:t>2</w:t>
      </w:r>
      <w:r>
        <w:rPr>
          <w:noProof/>
        </w:rPr>
        <w:t>/разход на гориво/разход на електрическа енергия (</w:t>
      </w:r>
      <w:r>
        <w:rPr>
          <w:noProof/>
          <w:vertAlign w:val="superscript"/>
        </w:rPr>
        <w:t>м</w:t>
      </w:r>
      <w:r>
        <w:rPr>
          <w:noProof/>
        </w:rPr>
        <w:t>):</w:t>
      </w:r>
    </w:p>
    <w:p>
      <w:pPr>
        <w:spacing w:after="240"/>
        <w:ind w:left="1418" w:hanging="567"/>
        <w:rPr>
          <w:rFonts w:eastAsia="Arial Unicode MS"/>
          <w:noProof/>
          <w:szCs w:val="24"/>
        </w:rPr>
      </w:pPr>
      <w:r>
        <w:rPr>
          <w:noProof/>
        </w:rPr>
        <w:t>1.</w:t>
      </w:r>
      <w:r>
        <w:rPr>
          <w:noProof/>
        </w:rPr>
        <w:tab/>
        <w:t>всички видове двигатели с изключение на изцяло електрическите превозни средства</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Eмисии на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Разход на гориво</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Градски условия:</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Извънградски условия:</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Комбиниран цикъл на движение:</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Среднопретеглена стойност за комбиниран цикъл на движение</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изцяло електрически превозни средства и хибридни електрически превозни средства с външно зареждане</w:t>
      </w:r>
    </w:p>
    <w:tbl>
      <w:tblPr>
        <w:tblW w:w="5000" w:type="pct"/>
        <w:tblCellSpacing w:w="0" w:type="dxa"/>
        <w:tblCellMar>
          <w:left w:w="0" w:type="dxa"/>
          <w:right w:w="0" w:type="dxa"/>
        </w:tblCellMar>
        <w:tblLook w:val="04A0" w:firstRow="1" w:lastRow="0" w:firstColumn="1" w:lastColumn="0" w:noHBand="0" w:noVBand="1"/>
      </w:tblPr>
      <w:tblGrid>
        <w:gridCol w:w="7407"/>
        <w:gridCol w:w="1664"/>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Разход на електрическа енергия (среднопретеглена стойност за комбиниран цикъл на движение (</w:t>
            </w:r>
            <w:r>
              <w:rPr>
                <w:noProof/>
                <w:sz w:val="22"/>
                <w:vertAlign w:val="superscript"/>
              </w:rPr>
              <w:t>1</w:t>
            </w:r>
            <w:r>
              <w:rPr>
                <w:noProof/>
                <w:sz w:val="22"/>
              </w:rPr>
              <w:t>))</w:t>
            </w:r>
          </w:p>
        </w:tc>
        <w:tc>
          <w:tcPr>
            <w:tcW w:w="0" w:type="auto"/>
            <w:hideMark/>
          </w:tcPr>
          <w:p>
            <w:pPr>
              <w:spacing w:before="195" w:after="0"/>
              <w:ind w:left="1418" w:hanging="567"/>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Пробег в електрически режим на задвижване:</w:t>
            </w:r>
          </w:p>
        </w:tc>
        <w:tc>
          <w:tcPr>
            <w:tcW w:w="0" w:type="auto"/>
            <w:hideMark/>
          </w:tcPr>
          <w:p>
            <w:pPr>
              <w:spacing w:before="195" w:after="0"/>
              <w:jc w:val="righ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Разни</w:t>
      </w:r>
    </w:p>
    <w:p>
      <w:pPr>
        <w:spacing w:after="0"/>
        <w:ind w:left="851" w:hanging="851"/>
        <w:rPr>
          <w:rFonts w:eastAsia="Arial Unicode MS"/>
          <w:noProof/>
          <w:szCs w:val="24"/>
        </w:rPr>
      </w:pPr>
      <w:r>
        <w:rPr>
          <w:noProof/>
        </w:rPr>
        <w:t>52.</w:t>
      </w:r>
      <w:r>
        <w:rPr>
          <w:noProof/>
        </w:rPr>
        <w:tab/>
        <w:t>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spacing w:before="240" w:after="240"/>
        <w:jc w:val="center"/>
        <w:rPr>
          <w:rFonts w:eastAsia="Arial Unicode MS"/>
          <w:bCs/>
          <w:noProof/>
          <w:szCs w:val="24"/>
        </w:rPr>
      </w:pPr>
      <w:r>
        <w:rPr>
          <w:noProof/>
        </w:rPr>
        <w:t>КАТЕГОРИЯ ПРЕВОЗНИ СРЕДСТВА N</w:t>
      </w:r>
      <w:r>
        <w:rPr>
          <w:noProof/>
          <w:vertAlign w:val="subscript"/>
        </w:rPr>
        <w:t>2</w:t>
      </w:r>
    </w:p>
    <w:p>
      <w:pPr>
        <w:jc w:val="center"/>
        <w:rPr>
          <w:rFonts w:eastAsia="Arial Unicode MS"/>
          <w:bCs/>
          <w:noProof/>
          <w:szCs w:val="24"/>
        </w:rPr>
      </w:pPr>
      <w:r>
        <w:rPr>
          <w:noProof/>
        </w:rPr>
        <w:t>(некомплектувани превозни средства)</w:t>
      </w:r>
    </w:p>
    <w:p>
      <w:pPr>
        <w:jc w:val="left"/>
        <w:rPr>
          <w:rFonts w:eastAsia="Arial Unicode MS"/>
          <w:b/>
          <w:bCs/>
          <w:noProof/>
          <w:szCs w:val="24"/>
        </w:rPr>
      </w:pPr>
      <w:r>
        <w:rPr>
          <w:b/>
          <w:i/>
          <w:noProof/>
        </w:rPr>
        <w:t>Страна 2</w:t>
      </w:r>
    </w:p>
    <w:p>
      <w:pPr>
        <w:spacing w:before="240"/>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1.1.</w:t>
      </w:r>
      <w:r>
        <w:rPr>
          <w:noProof/>
        </w:rPr>
        <w:tab/>
        <w:t>Брой и местоположение на осите със сдвоени колела: …</w:t>
      </w:r>
    </w:p>
    <w:p>
      <w:pPr>
        <w:spacing w:after="0"/>
        <w:ind w:left="851" w:hanging="851"/>
        <w:rPr>
          <w:rFonts w:eastAsia="Arial Unicode MS"/>
          <w:noProof/>
          <w:szCs w:val="24"/>
        </w:rPr>
      </w:pPr>
      <w:r>
        <w:rPr>
          <w:noProof/>
        </w:rPr>
        <w:t>2.</w:t>
      </w:r>
      <w:r>
        <w:rPr>
          <w:noProof/>
        </w:rPr>
        <w:tab/>
        <w:t>Управляеми оси (брой, местоположение): …</w:t>
      </w:r>
    </w:p>
    <w:p>
      <w:pPr>
        <w:spacing w:after="0"/>
        <w:ind w:left="851" w:hanging="851"/>
        <w:rPr>
          <w:rFonts w:eastAsia="Arial Unicode MS"/>
          <w:noProof/>
          <w:szCs w:val="24"/>
        </w:rPr>
      </w:pPr>
      <w:r>
        <w:rPr>
          <w:noProof/>
        </w:rPr>
        <w:t>3.</w:t>
      </w:r>
      <w:r>
        <w:rPr>
          <w:noProof/>
        </w:rPr>
        <w:tab/>
        <w:t>Задвижващи оси (брой, местоположение, взаимно свързване): … …</w:t>
      </w:r>
    </w:p>
    <w:p>
      <w:pPr>
        <w:spacing w:before="240"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Максимална допустима дължина: … mm</w:t>
      </w:r>
    </w:p>
    <w:p>
      <w:pPr>
        <w:spacing w:after="0"/>
        <w:ind w:left="851" w:hanging="851"/>
        <w:rPr>
          <w:rFonts w:eastAsia="Arial Unicode MS"/>
          <w:noProof/>
          <w:szCs w:val="24"/>
        </w:rPr>
      </w:pPr>
      <w:r>
        <w:rPr>
          <w:noProof/>
        </w:rPr>
        <w:t>6.1.</w:t>
      </w:r>
      <w:r>
        <w:rPr>
          <w:noProof/>
        </w:rPr>
        <w:tab/>
        <w:t>Максимална допустима широчина: … mm</w:t>
      </w:r>
    </w:p>
    <w:p>
      <w:pPr>
        <w:spacing w:after="0"/>
        <w:ind w:left="851" w:hanging="851"/>
        <w:rPr>
          <w:rFonts w:eastAsia="Arial Unicode MS"/>
          <w:noProof/>
          <w:szCs w:val="24"/>
        </w:rPr>
      </w:pPr>
      <w:r>
        <w:rPr>
          <w:noProof/>
        </w:rPr>
        <w:t>7.1.</w:t>
      </w:r>
      <w:r>
        <w:rPr>
          <w:noProof/>
        </w:rPr>
        <w:tab/>
        <w:t>Максимална допустима височина: … mm</w:t>
      </w:r>
    </w:p>
    <w:p>
      <w:pPr>
        <w:ind w:left="851" w:hanging="851"/>
        <w:jc w:val="left"/>
        <w:rPr>
          <w:rFonts w:eastAsia="Arial Unicode MS"/>
          <w:noProof/>
          <w:szCs w:val="24"/>
        </w:rPr>
      </w:pPr>
      <w:r>
        <w:rPr>
          <w:noProof/>
        </w:rPr>
        <w:t>8.</w:t>
      </w:r>
      <w:r>
        <w:rPr>
          <w:noProof/>
        </w:rPr>
        <w:tab/>
        <w:t>Надвес на седлото на седлови влекач (максимум и минимум): … mm</w:t>
      </w:r>
    </w:p>
    <w:p>
      <w:pPr>
        <w:spacing w:after="0"/>
        <w:ind w:left="851" w:hanging="840"/>
        <w:rPr>
          <w:rFonts w:eastAsia="Arial Unicode MS"/>
          <w:noProof/>
          <w:szCs w:val="24"/>
        </w:rPr>
      </w:pPr>
      <w:r>
        <w:rPr>
          <w:noProof/>
        </w:rPr>
        <w:t>12.1.</w:t>
      </w:r>
      <w:r>
        <w:rPr>
          <w:noProof/>
        </w:rPr>
        <w:tab/>
        <w:t>Максимален допустим заден надвес: … mm</w:t>
      </w:r>
    </w:p>
    <w:p>
      <w:pPr>
        <w:spacing w:before="240" w:after="0"/>
        <w:ind w:left="851" w:hanging="851"/>
        <w:rPr>
          <w:rFonts w:eastAsia="Arial Unicode MS"/>
          <w:noProof/>
          <w:szCs w:val="24"/>
        </w:rPr>
      </w:pPr>
      <w:r>
        <w:rPr>
          <w:b/>
          <w:noProof/>
        </w:rPr>
        <w:t>Маси</w:t>
      </w:r>
    </w:p>
    <w:p>
      <w:pPr>
        <w:spacing w:after="0"/>
        <w:ind w:left="851" w:hanging="851"/>
        <w:rPr>
          <w:rFonts w:eastAsia="Arial Unicode MS"/>
          <w:noProof/>
          <w:szCs w:val="24"/>
        </w:rPr>
      </w:pPr>
      <w:r>
        <w:rPr>
          <w:noProof/>
        </w:rPr>
        <w:t>14.</w:t>
      </w:r>
      <w:r>
        <w:rPr>
          <w:noProof/>
        </w:rPr>
        <w:tab/>
        <w:t>Маса в готовност за движение на некомплектуваното превозно средство: …kg</w:t>
      </w:r>
    </w:p>
    <w:p>
      <w:pPr>
        <w:tabs>
          <w:tab w:val="left" w:pos="5387"/>
        </w:tabs>
        <w:spacing w:after="0"/>
        <w:ind w:left="851" w:hanging="851"/>
        <w:rPr>
          <w:rFonts w:eastAsia="Arial Unicode MS"/>
          <w:noProof/>
          <w:szCs w:val="24"/>
        </w:rPr>
      </w:pPr>
      <w:r>
        <w:rPr>
          <w:noProof/>
        </w:rPr>
        <w:t>14.1.</w:t>
      </w:r>
      <w:r>
        <w:rPr>
          <w:noProof/>
        </w:rPr>
        <w:tab/>
        <w:t>Разпределение на тази маса между осите:</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Действителна маса на некомплектуваното превозно средство: …kg</w:t>
      </w:r>
    </w:p>
    <w:p>
      <w:pPr>
        <w:spacing w:after="0"/>
        <w:ind w:left="851" w:hanging="851"/>
        <w:rPr>
          <w:rFonts w:eastAsia="Arial Unicode MS"/>
          <w:noProof/>
          <w:szCs w:val="24"/>
        </w:rPr>
      </w:pPr>
      <w:r>
        <w:rPr>
          <w:noProof/>
        </w:rPr>
        <w:t>15.</w:t>
      </w:r>
      <w:r>
        <w:rPr>
          <w:noProof/>
        </w:rPr>
        <w:tab/>
        <w:t>Минимална маса на напълно комплектуваното превозно средство: … kg</w:t>
      </w:r>
    </w:p>
    <w:p>
      <w:pPr>
        <w:tabs>
          <w:tab w:val="left" w:pos="5529"/>
        </w:tabs>
        <w:spacing w:after="0"/>
        <w:ind w:left="851" w:hanging="851"/>
        <w:rPr>
          <w:rFonts w:eastAsia="Arial Unicode MS"/>
          <w:noProof/>
          <w:szCs w:val="24"/>
        </w:rPr>
      </w:pPr>
      <w:r>
        <w:rPr>
          <w:noProof/>
        </w:rPr>
        <w:t>15.1.</w:t>
      </w:r>
      <w:r>
        <w:rPr>
          <w:noProof/>
        </w:rPr>
        <w:tab/>
        <w:t xml:space="preserve">Разпределение на тази маса между осите: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Технически допустима маса на всяка ос: </w:t>
      </w:r>
      <w:r>
        <w:rPr>
          <w:noProof/>
        </w:rPr>
        <w:tab/>
        <w:t>1. … kg</w:t>
      </w:r>
      <w:r>
        <w:rPr>
          <w:noProof/>
        </w:rPr>
        <w:tab/>
        <w:t>2. … kg</w:t>
      </w:r>
      <w:r>
        <w:rPr>
          <w:noProof/>
        </w:rPr>
        <w:tab/>
        <w:t>3. … kg и т.н.</w:t>
      </w:r>
    </w:p>
    <w:p>
      <w:pPr>
        <w:tabs>
          <w:tab w:val="left" w:pos="5812"/>
          <w:tab w:val="left" w:pos="6804"/>
        </w:tabs>
        <w:spacing w:after="0"/>
        <w:ind w:left="851" w:hanging="851"/>
        <w:rPr>
          <w:rFonts w:eastAsia="Arial Unicode MS"/>
          <w:noProof/>
          <w:szCs w:val="24"/>
        </w:rPr>
      </w:pPr>
      <w:r>
        <w:rPr>
          <w:noProof/>
        </w:rPr>
        <w:t>16.3.</w:t>
      </w:r>
      <w:r>
        <w:rPr>
          <w:noProof/>
        </w:rPr>
        <w:tab/>
        <w:t xml:space="preserve">Технически допустима маса на всяка група оси: </w:t>
      </w:r>
      <w:r>
        <w:rPr>
          <w:noProof/>
        </w:rPr>
        <w:tab/>
        <w:t>1. … kg</w:t>
      </w:r>
      <w:r>
        <w:rPr>
          <w:noProof/>
        </w:rPr>
        <w:tab/>
        <w:t>2. … kg</w:t>
      </w:r>
      <w:r>
        <w:rPr>
          <w:noProof/>
        </w:rPr>
        <w:tab/>
        <w:t>3. … kg и т.н.</w:t>
      </w:r>
    </w:p>
    <w:p>
      <w:pPr>
        <w:spacing w:after="0"/>
        <w:ind w:left="851" w:hanging="851"/>
        <w:rPr>
          <w:rFonts w:eastAsia="Arial Unicode MS"/>
          <w:noProof/>
          <w:szCs w:val="24"/>
        </w:rPr>
      </w:pPr>
      <w:r>
        <w:rPr>
          <w:noProof/>
        </w:rPr>
        <w:t>16.4.</w:t>
      </w:r>
      <w:r>
        <w:rPr>
          <w:noProof/>
        </w:rPr>
        <w:tab/>
        <w:t>Технически допустима максимална маса на състава: … kg</w:t>
      </w:r>
    </w:p>
    <w:p>
      <w:pPr>
        <w:spacing w:after="0"/>
        <w:ind w:left="851" w:hanging="851"/>
        <w:rPr>
          <w:rFonts w:eastAsia="Arial Unicode MS"/>
          <w:noProof/>
          <w:szCs w:val="24"/>
        </w:rPr>
      </w:pPr>
      <w:r>
        <w:rPr>
          <w:noProof/>
        </w:rPr>
        <w:t>17.</w:t>
      </w:r>
      <w:r>
        <w:rPr>
          <w:noProof/>
        </w:rPr>
        <w:tab/>
        <w:t>Предвидени регистрационни/експлоатационни допустими максимални маси при национален/международен транспорт (</w:t>
      </w:r>
      <w:r>
        <w:rPr>
          <w:noProof/>
          <w:vertAlign w:val="superscript"/>
        </w:rPr>
        <w:t>1</w:t>
      </w:r>
      <w:r>
        <w:rPr>
          <w:noProof/>
        </w:rPr>
        <w:t>)(</w:t>
      </w:r>
      <w:r>
        <w:rPr>
          <w:noProof/>
          <w:vertAlign w:val="superscript"/>
        </w:rPr>
        <w:t>о</w:t>
      </w:r>
      <w:r>
        <w:rPr>
          <w:noProof/>
        </w:rPr>
        <w:t>)</w:t>
      </w:r>
    </w:p>
    <w:p>
      <w:pPr>
        <w:spacing w:after="0"/>
        <w:ind w:left="851" w:hanging="840"/>
        <w:rPr>
          <w:rFonts w:eastAsia="Arial Unicode MS"/>
          <w:noProof/>
          <w:szCs w:val="24"/>
        </w:rPr>
      </w:pPr>
      <w:r>
        <w:rPr>
          <w:noProof/>
        </w:rPr>
        <w:t>17.1.</w:t>
      </w:r>
      <w:r>
        <w:rPr>
          <w:noProof/>
        </w:rPr>
        <w:tab/>
        <w:t>Предвидена регистрационна/експлоатационна допустима максимална маса: … kg</w:t>
      </w:r>
    </w:p>
    <w:p>
      <w:pPr>
        <w:spacing w:after="0"/>
        <w:ind w:left="850" w:hanging="839"/>
        <w:rPr>
          <w:rFonts w:eastAsia="Arial Unicode MS"/>
          <w:noProof/>
          <w:szCs w:val="24"/>
        </w:rPr>
      </w:pPr>
      <w:r>
        <w:rPr>
          <w:noProof/>
        </w:rPr>
        <w:t>17.2.</w:t>
      </w:r>
      <w:r>
        <w:rPr>
          <w:noProof/>
        </w:rPr>
        <w:tab/>
        <w:t>Предвидена регистрационна/експлоатационна допустима максимална маса на всяка ос:</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Предвидена регистрационна/експлоатационна допустима максимална маса на всяка група оси:</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Предвидена регистрационна/експлоатационна допустима максимална маса на състава: … kg</w:t>
      </w:r>
    </w:p>
    <w:p>
      <w:pPr>
        <w:spacing w:after="0"/>
        <w:ind w:left="851" w:hanging="851"/>
        <w:rPr>
          <w:rFonts w:eastAsia="Arial Unicode MS"/>
          <w:noProof/>
          <w:szCs w:val="24"/>
        </w:rPr>
      </w:pPr>
      <w:r>
        <w:rPr>
          <w:noProof/>
        </w:rPr>
        <w:t>18.</w:t>
      </w:r>
      <w:r>
        <w:rPr>
          <w:noProof/>
        </w:rPr>
        <w:tab/>
        <w:t>Технически допустима максимална теглена маса в случай на:</w:t>
      </w:r>
    </w:p>
    <w:p>
      <w:pPr>
        <w:spacing w:after="0"/>
        <w:ind w:left="851" w:hanging="840"/>
        <w:rPr>
          <w:rFonts w:eastAsia="Arial Unicode MS"/>
          <w:noProof/>
          <w:szCs w:val="24"/>
        </w:rPr>
      </w:pPr>
      <w:r>
        <w:rPr>
          <w:noProof/>
        </w:rPr>
        <w:t>18.1.</w:t>
      </w:r>
      <w:r>
        <w:rPr>
          <w:noProof/>
        </w:rPr>
        <w:tab/>
        <w:t>Ремарке с теглич: … kg</w:t>
      </w:r>
    </w:p>
    <w:p>
      <w:pPr>
        <w:spacing w:after="0"/>
        <w:ind w:left="851" w:hanging="840"/>
        <w:rPr>
          <w:rFonts w:eastAsia="Arial Unicode MS"/>
          <w:noProof/>
          <w:szCs w:val="24"/>
        </w:rPr>
      </w:pPr>
      <w:r>
        <w:rPr>
          <w:noProof/>
        </w:rPr>
        <w:t>18.3.</w:t>
      </w:r>
      <w:r>
        <w:rPr>
          <w:noProof/>
        </w:rPr>
        <w:tab/>
        <w:t>Ремарке с централна ос: … kg</w:t>
      </w:r>
    </w:p>
    <w:p>
      <w:pPr>
        <w:spacing w:after="0"/>
        <w:ind w:left="851" w:hanging="840"/>
        <w:rPr>
          <w:rFonts w:eastAsia="Arial Unicode MS"/>
          <w:noProof/>
          <w:szCs w:val="24"/>
        </w:rPr>
      </w:pPr>
      <w:r>
        <w:rPr>
          <w:noProof/>
        </w:rPr>
        <w:t>18.4.</w:t>
      </w:r>
      <w:r>
        <w:rPr>
          <w:noProof/>
        </w:rPr>
        <w:tab/>
        <w:t>Ремарке без спирачна уредба: … kg</w:t>
      </w:r>
    </w:p>
    <w:p>
      <w:pPr>
        <w:spacing w:after="0"/>
        <w:ind w:left="851" w:hanging="851"/>
        <w:rPr>
          <w:rFonts w:eastAsia="Arial Unicode MS"/>
          <w:noProof/>
          <w:szCs w:val="24"/>
        </w:rPr>
      </w:pPr>
      <w:r>
        <w:rPr>
          <w:noProof/>
        </w:rPr>
        <w:t>19.</w:t>
      </w:r>
      <w:r>
        <w:rPr>
          <w:noProof/>
        </w:rPr>
        <w:tab/>
        <w:t>Технически допустима максимална статична маса в точката на прикачване: … kg</w:t>
      </w:r>
    </w:p>
    <w:p>
      <w:pPr>
        <w:spacing w:before="240" w:after="0"/>
        <w:ind w:left="851" w:hanging="851"/>
        <w:rPr>
          <w:rFonts w:eastAsia="Arial Unicode MS"/>
          <w:noProof/>
          <w:szCs w:val="24"/>
        </w:rPr>
      </w:pPr>
      <w:r>
        <w:rPr>
          <w:b/>
          <w:noProof/>
        </w:rPr>
        <w:t>Силова уредба</w:t>
      </w:r>
    </w:p>
    <w:p>
      <w:pPr>
        <w:spacing w:after="0"/>
        <w:ind w:left="851" w:hanging="851"/>
        <w:rPr>
          <w:rFonts w:eastAsia="Arial Unicode MS"/>
          <w:noProof/>
          <w:szCs w:val="24"/>
        </w:rPr>
      </w:pPr>
      <w:r>
        <w:rPr>
          <w:noProof/>
        </w:rPr>
        <w:t>20.</w:t>
      </w:r>
      <w:r>
        <w:rPr>
          <w:noProof/>
        </w:rPr>
        <w:tab/>
        <w:t>Производител на двигателя: …</w:t>
      </w:r>
    </w:p>
    <w:p>
      <w:pPr>
        <w:spacing w:after="0"/>
        <w:ind w:left="851" w:hanging="851"/>
        <w:rPr>
          <w:rFonts w:eastAsia="Arial Unicode MS"/>
          <w:noProof/>
          <w:szCs w:val="24"/>
        </w:rPr>
      </w:pPr>
      <w:r>
        <w:rPr>
          <w:noProof/>
        </w:rPr>
        <w:t>21.</w:t>
      </w:r>
      <w:r>
        <w:rPr>
          <w:noProof/>
        </w:rPr>
        <w:tab/>
        <w:t>Код на двигателя, както е обозначен на двигателя: …</w:t>
      </w:r>
    </w:p>
    <w:p>
      <w:pPr>
        <w:spacing w:after="0"/>
        <w:ind w:left="851" w:hanging="851"/>
        <w:rPr>
          <w:rFonts w:eastAsia="Arial Unicode MS"/>
          <w:noProof/>
          <w:szCs w:val="24"/>
        </w:rPr>
      </w:pPr>
      <w:r>
        <w:rPr>
          <w:noProof/>
        </w:rPr>
        <w:t>22.</w:t>
      </w:r>
      <w:r>
        <w:rPr>
          <w:noProof/>
        </w:rPr>
        <w:tab/>
        <w:t>Принцип на работа: …</w:t>
      </w:r>
    </w:p>
    <w:p>
      <w:pPr>
        <w:spacing w:after="0"/>
        <w:ind w:left="851" w:hanging="851"/>
        <w:rPr>
          <w:rFonts w:eastAsia="Arial Unicode MS"/>
          <w:noProof/>
          <w:szCs w:val="24"/>
        </w:rPr>
      </w:pPr>
      <w:r>
        <w:rPr>
          <w:noProof/>
        </w:rPr>
        <w:t>23.</w:t>
      </w:r>
      <w:r>
        <w:rPr>
          <w:noProof/>
        </w:rPr>
        <w:tab/>
        <w:t>Изцяло електрически: да/не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Хибридно [електрическо] превозно средство: да/не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Брой и разположение на цилиндрите: …</w:t>
      </w:r>
    </w:p>
    <w:p>
      <w:pPr>
        <w:spacing w:after="0"/>
        <w:ind w:left="851" w:hanging="851"/>
        <w:rPr>
          <w:rFonts w:eastAsia="Arial Unicode MS"/>
          <w:noProof/>
          <w:szCs w:val="24"/>
        </w:rPr>
      </w:pPr>
      <w:r>
        <w:rPr>
          <w:noProof/>
        </w:rPr>
        <w:t>25.</w:t>
      </w:r>
      <w:r>
        <w:rPr>
          <w:noProof/>
        </w:rPr>
        <w:tab/>
        <w:t>Работен обем на двигателя: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Гориво: дизелово гориво/бензин/ВНГ/СПГ-биометан/ВПГ/етанол/биодизел/ водород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За едно гориво/за две горива/с гъвкав горивен режим/за два вида гориво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(Само за два вида гориво) Тип 1А/Тип 1Б/Тип 2А/Тип 2Б/Тип 3Б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Максимална мощност</w:t>
      </w:r>
    </w:p>
    <w:p>
      <w:pPr>
        <w:spacing w:after="0"/>
        <w:ind w:left="851" w:hanging="851"/>
        <w:rPr>
          <w:rFonts w:eastAsia="Arial Unicode MS"/>
          <w:noProof/>
          <w:szCs w:val="24"/>
        </w:rPr>
      </w:pPr>
      <w:r>
        <w:rPr>
          <w:noProof/>
        </w:rPr>
        <w:t>27.1.</w:t>
      </w:r>
      <w:r>
        <w:rPr>
          <w:noProof/>
        </w:rPr>
        <w:tab/>
        <w:t>Максимална полезна мощност (</w:t>
      </w:r>
      <w:r>
        <w:rPr>
          <w:noProof/>
          <w:vertAlign w:val="superscript"/>
        </w:rPr>
        <w:t>ж</w:t>
      </w:r>
      <w:r>
        <w:rPr>
          <w:noProof/>
        </w:rPr>
        <w:t>): … kW при … min</w:t>
      </w:r>
      <w:r>
        <w:rPr>
          <w:noProof/>
          <w:vertAlign w:val="superscript"/>
        </w:rPr>
        <w:t>–1</w:t>
      </w:r>
      <w:r>
        <w:rPr>
          <w:noProof/>
        </w:rPr>
        <w:t xml:space="preserve"> (двигател с вътрешно горене)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Максимална часова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Максимална полезна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Максимална мощност за 30 минути: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Предавателна кутия (тип): …</w:t>
      </w:r>
    </w:p>
    <w:p>
      <w:pPr>
        <w:spacing w:before="240" w:after="0"/>
        <w:ind w:left="851" w:hanging="851"/>
        <w:rPr>
          <w:rFonts w:eastAsia="Arial Unicode MS"/>
          <w:noProof/>
          <w:szCs w:val="24"/>
        </w:rPr>
      </w:pPr>
      <w:r>
        <w:rPr>
          <w:b/>
          <w:noProof/>
        </w:rPr>
        <w:t>Максимална скорост</w:t>
      </w:r>
    </w:p>
    <w:p>
      <w:pPr>
        <w:spacing w:after="0"/>
        <w:ind w:left="851" w:hanging="851"/>
        <w:rPr>
          <w:rFonts w:eastAsia="Arial Unicode MS"/>
          <w:noProof/>
          <w:szCs w:val="24"/>
        </w:rPr>
      </w:pPr>
      <w:r>
        <w:rPr>
          <w:noProof/>
        </w:rPr>
        <w:t>29.</w:t>
      </w:r>
      <w:r>
        <w:rPr>
          <w:noProof/>
        </w:rPr>
        <w:tab/>
        <w:t>Максимална скорост: … km/h</w:t>
      </w:r>
    </w:p>
    <w:p>
      <w:pPr>
        <w:spacing w:before="240" w:after="0"/>
        <w:ind w:left="851" w:hanging="851"/>
        <w:rPr>
          <w:rFonts w:eastAsia="Arial Unicode MS"/>
          <w:noProof/>
          <w:szCs w:val="24"/>
        </w:rPr>
      </w:pPr>
      <w:r>
        <w:rPr>
          <w:b/>
          <w:noProof/>
        </w:rPr>
        <w:t>Оси и окачване</w:t>
      </w:r>
    </w:p>
    <w:p>
      <w:pPr>
        <w:spacing w:after="0"/>
        <w:ind w:left="851" w:hanging="840"/>
        <w:rPr>
          <w:rFonts w:eastAsia="Arial Unicode MS"/>
          <w:noProof/>
          <w:szCs w:val="24"/>
        </w:rPr>
      </w:pPr>
      <w:r>
        <w:rPr>
          <w:noProof/>
        </w:rPr>
        <w:t>31.</w:t>
      </w:r>
      <w:r>
        <w:rPr>
          <w:noProof/>
        </w:rPr>
        <w:tab/>
        <w:t>Местоположение на повдигащата ос(и): …</w:t>
      </w:r>
    </w:p>
    <w:p>
      <w:pPr>
        <w:spacing w:after="0"/>
        <w:ind w:left="851" w:hanging="840"/>
        <w:rPr>
          <w:rFonts w:eastAsia="Arial Unicode MS"/>
          <w:noProof/>
          <w:szCs w:val="24"/>
        </w:rPr>
      </w:pPr>
      <w:r>
        <w:rPr>
          <w:noProof/>
        </w:rPr>
        <w:t>32.</w:t>
      </w:r>
      <w:r>
        <w:rPr>
          <w:noProof/>
        </w:rPr>
        <w:tab/>
        <w:t>Местоположение на натоварващата ос(и): …</w:t>
      </w:r>
    </w:p>
    <w:p>
      <w:pPr>
        <w:spacing w:after="0"/>
        <w:ind w:left="851" w:hanging="840"/>
        <w:rPr>
          <w:rFonts w:eastAsia="Arial Unicode MS"/>
          <w:noProof/>
          <w:szCs w:val="24"/>
        </w:rPr>
      </w:pPr>
      <w:r>
        <w:rPr>
          <w:noProof/>
        </w:rPr>
        <w:t>33.</w:t>
      </w:r>
      <w:r>
        <w:rPr>
          <w:noProof/>
        </w:rPr>
        <w:tab/>
        <w:t>Задвижваща ос(и) с пневматично или равностойно на него окачване: да/не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1" w:hanging="851"/>
        <w:rPr>
          <w:rFonts w:eastAsia="Arial Unicode MS"/>
          <w:noProof/>
          <w:szCs w:val="24"/>
        </w:rPr>
      </w:pPr>
      <w:r>
        <w:rPr>
          <w:b/>
          <w:noProof/>
        </w:rPr>
        <w:t>Спирачки</w:t>
      </w:r>
    </w:p>
    <w:p>
      <w:pPr>
        <w:spacing w:after="0"/>
        <w:ind w:left="851" w:hanging="851"/>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Налягане в захранващия тръбопровод за спирачната уредба на ремаркето: … bar</w:t>
      </w:r>
    </w:p>
    <w:p>
      <w:pPr>
        <w:spacing w:before="240" w:after="0"/>
        <w:ind w:left="851" w:hanging="851"/>
        <w:rPr>
          <w:rFonts w:eastAsia="Arial Unicode MS"/>
          <w:noProof/>
          <w:szCs w:val="24"/>
        </w:rPr>
      </w:pPr>
      <w:r>
        <w:rPr>
          <w:b/>
          <w:noProof/>
        </w:rPr>
        <w:t>Теглително-прикачно устройство</w:t>
      </w:r>
    </w:p>
    <w:p>
      <w:pPr>
        <w:spacing w:after="0"/>
        <w:ind w:left="851" w:hanging="840"/>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40"/>
        <w:rPr>
          <w:rFonts w:eastAsia="Arial Unicode MS"/>
          <w:noProof/>
          <w:szCs w:val="24"/>
        </w:rPr>
      </w:pPr>
      <w:r>
        <w:rPr>
          <w:noProof/>
        </w:rPr>
        <w:t>45.</w:t>
      </w:r>
      <w:r>
        <w:rPr>
          <w:noProof/>
        </w:rPr>
        <w:tab/>
        <w:t>Тип или класове на теглително-прикачните устройства, които могат да бъдат монтирани: ….</w:t>
      </w:r>
    </w:p>
    <w:p>
      <w:pPr>
        <w:spacing w:after="0"/>
        <w:ind w:left="851" w:hanging="840"/>
        <w:rPr>
          <w:rFonts w:eastAsia="Arial Unicode MS"/>
          <w:noProof/>
          <w:szCs w:val="24"/>
        </w:rPr>
      </w:pPr>
      <w:r>
        <w:rPr>
          <w:noProof/>
        </w:rPr>
        <w:t>45.1.</w:t>
      </w:r>
      <w:r>
        <w:rPr>
          <w:noProof/>
        </w:rPr>
        <w:tab/>
        <w:t>Стойности на характеристиките (</w:t>
      </w:r>
      <w:r>
        <w:rPr>
          <w:noProof/>
          <w:vertAlign w:val="superscript"/>
        </w:rPr>
        <w:t>1</w:t>
      </w:r>
      <w:r>
        <w:rPr>
          <w:noProof/>
        </w:rPr>
        <w:t>): D: …/ V: …/ S: …/ U: …</w:t>
      </w:r>
    </w:p>
    <w:p>
      <w:pPr>
        <w:spacing w:before="240" w:after="0"/>
        <w:ind w:left="850" w:hanging="839"/>
        <w:rPr>
          <w:rFonts w:eastAsia="Arial Unicode MS"/>
          <w:noProof/>
          <w:szCs w:val="24"/>
        </w:rPr>
      </w:pPr>
      <w:r>
        <w:rPr>
          <w:b/>
          <w:noProof/>
        </w:rPr>
        <w:t>Екологични характеристики</w:t>
      </w:r>
    </w:p>
    <w:p>
      <w:pPr>
        <w:spacing w:after="0"/>
        <w:ind w:left="851" w:hanging="851"/>
        <w:rPr>
          <w:rFonts w:eastAsia="Arial Unicode MS"/>
          <w:noProof/>
          <w:szCs w:val="24"/>
        </w:rPr>
      </w:pPr>
      <w:r>
        <w:rPr>
          <w:noProof/>
        </w:rPr>
        <w:t>46.</w:t>
      </w:r>
      <w:r>
        <w:rPr>
          <w:noProof/>
        </w:rPr>
        <w:tab/>
        <w:t>Ниво на шума</w:t>
      </w:r>
    </w:p>
    <w:p>
      <w:pPr>
        <w:ind w:left="851"/>
        <w:rPr>
          <w:rFonts w:eastAsia="Arial Unicode MS"/>
          <w:noProof/>
          <w:szCs w:val="24"/>
        </w:rPr>
      </w:pPr>
      <w:r>
        <w:rPr>
          <w:noProof/>
        </w:rPr>
        <w:t>На място: … dB(A) при честота на въртене на двигателя: … min</w:t>
      </w:r>
      <w:r>
        <w:rPr>
          <w:noProof/>
          <w:vertAlign w:val="superscript"/>
        </w:rPr>
        <w:t>-1</w:t>
      </w:r>
      <w:r>
        <w:rPr>
          <w:noProof/>
        </w:rPr>
        <w:t xml:space="preserve"> </w:t>
      </w:r>
    </w:p>
    <w:p>
      <w:pPr>
        <w:ind w:left="851"/>
        <w:rPr>
          <w:rFonts w:eastAsia="Arial Unicode MS"/>
          <w:noProof/>
          <w:szCs w:val="24"/>
        </w:rPr>
      </w:pPr>
      <w:r>
        <w:rPr>
          <w:noProof/>
        </w:rPr>
        <w:t>В движение: … dB(A)</w:t>
      </w:r>
    </w:p>
    <w:p>
      <w:pPr>
        <w:spacing w:after="0"/>
        <w:ind w:left="851" w:hanging="851"/>
        <w:rPr>
          <w:rFonts w:eastAsia="Arial Unicode MS"/>
          <w:noProof/>
          <w:szCs w:val="24"/>
        </w:rPr>
      </w:pPr>
      <w:r>
        <w:rPr>
          <w:noProof/>
        </w:rPr>
        <w:t>47.</w:t>
      </w:r>
      <w:r>
        <w:rPr>
          <w:noProof/>
        </w:rPr>
        <w:tab/>
        <w:t>Ниво на емисии на отработилите газове (</w:t>
      </w:r>
      <w:r>
        <w:rPr>
          <w:noProof/>
          <w:vertAlign w:val="superscript"/>
        </w:rPr>
        <w:t>л</w:t>
      </w:r>
      <w:r>
        <w:rPr>
          <w:noProof/>
        </w:rPr>
        <w:t>): Евро …</w:t>
      </w:r>
    </w:p>
    <w:p>
      <w:pPr>
        <w:spacing w:after="0"/>
        <w:ind w:left="851" w:hanging="851"/>
        <w:rPr>
          <w:rFonts w:eastAsia="Arial Unicode MS"/>
          <w:noProof/>
          <w:szCs w:val="24"/>
        </w:rPr>
      </w:pPr>
      <w:r>
        <w:rPr>
          <w:noProof/>
        </w:rPr>
        <w:t>48.</w:t>
      </w:r>
      <w:r>
        <w:rPr>
          <w:noProof/>
        </w:rPr>
        <w:tab/>
        <w:t>Емисии на отработилите газове (</w:t>
      </w:r>
      <w:r>
        <w:rPr>
          <w:noProof/>
          <w:vertAlign w:val="superscript"/>
        </w:rPr>
        <w:t>м</w:t>
      </w:r>
      <w:r>
        <w:rPr>
          <w:noProof/>
        </w:rPr>
        <w:t>)(</w:t>
      </w:r>
      <w:r>
        <w:rPr>
          <w:noProof/>
          <w:vertAlign w:val="superscript"/>
        </w:rPr>
        <w:t>м1</w:t>
      </w:r>
      <w:r>
        <w:rPr>
          <w:noProof/>
        </w:rPr>
        <w:t>)(</w:t>
      </w:r>
      <w:r>
        <w:rPr>
          <w:noProof/>
          <w:vertAlign w:val="superscript"/>
        </w:rPr>
        <w:t>м2</w:t>
      </w:r>
      <w:r>
        <w:rPr>
          <w:noProof/>
        </w:rPr>
        <w:t>):</w:t>
      </w:r>
    </w:p>
    <w:p>
      <w:pPr>
        <w:spacing w:before="100" w:beforeAutospacing="1" w:after="100" w:afterAutospacing="1"/>
        <w:ind w:left="851"/>
        <w:rPr>
          <w:rFonts w:eastAsia="Arial Unicode MS"/>
          <w:noProof/>
          <w:szCs w:val="24"/>
        </w:rPr>
      </w:pPr>
      <w:r>
        <w:rPr>
          <w:noProof/>
        </w:rPr>
        <w:t>Номер на основния регулаторен акт и на последно изменящия го регулаторен акт: …</w:t>
      </w:r>
    </w:p>
    <w:p>
      <w:pPr>
        <w:spacing w:after="0"/>
        <w:ind w:left="1560" w:hanging="720"/>
        <w:rPr>
          <w:rFonts w:eastAsia="Arial Unicode MS"/>
          <w:noProof/>
          <w:szCs w:val="24"/>
        </w:rPr>
      </w:pPr>
      <w:r>
        <w:rPr>
          <w:noProof/>
        </w:rPr>
        <w:t>1.1.</w:t>
      </w:r>
      <w:r>
        <w:rPr>
          <w:noProof/>
        </w:rPr>
        <w:tab/>
        <w:t>Процедура за изпитване: тип I или ESC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Частици: …</w:t>
      </w:r>
    </w:p>
    <w:p>
      <w:pPr>
        <w:spacing w:after="100" w:afterAutospacing="1"/>
        <w:ind w:left="1950" w:hanging="391"/>
        <w:rPr>
          <w:rFonts w:eastAsia="Arial Unicode MS"/>
          <w:noProof/>
          <w:szCs w:val="24"/>
        </w:rPr>
      </w:pPr>
      <w:r>
        <w:rPr>
          <w:noProof/>
        </w:rPr>
        <w:t>Димност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Процедура за изпитване: тип I (Евро 5 или 6 (</w:t>
      </w:r>
      <w:r>
        <w:rPr>
          <w:noProof/>
          <w:vertAlign w:val="superscript"/>
        </w:rPr>
        <w:t>1</w:t>
      </w:r>
      <w:r>
        <w:rPr>
          <w:noProof/>
        </w:rPr>
        <w:t>) или WHSC (ЕВРО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Частици (маса): …</w:t>
      </w:r>
      <w:r>
        <w:rPr>
          <w:noProof/>
        </w:rPr>
        <w:tab/>
        <w:t>Частици (брой): …</w:t>
      </w:r>
    </w:p>
    <w:p>
      <w:pPr>
        <w:spacing w:after="0"/>
        <w:ind w:left="1560" w:hanging="709"/>
        <w:rPr>
          <w:rFonts w:eastAsia="Arial Unicode MS"/>
          <w:noProof/>
          <w:szCs w:val="24"/>
        </w:rPr>
      </w:pPr>
      <w:r>
        <w:rPr>
          <w:noProof/>
        </w:rPr>
        <w:t>2.1.</w:t>
      </w:r>
      <w:r>
        <w:rPr>
          <w:noProof/>
        </w:rPr>
        <w:tab/>
        <w:t>Процедура за изпитване: ETC (ако е приложимо)</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Частици: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Процедура за изпитване: WHTC (ЕВРО VI)</w:t>
      </w:r>
    </w:p>
    <w:p>
      <w:pPr>
        <w:tabs>
          <w:tab w:val="left" w:pos="2552"/>
          <w:tab w:val="left" w:pos="3686"/>
          <w:tab w:val="left" w:pos="4111"/>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Частици (маса): … </w:t>
      </w:r>
      <w:r>
        <w:rPr>
          <w:noProof/>
        </w:rPr>
        <w:tab/>
        <w:t>Частици (брой): …</w:t>
      </w:r>
    </w:p>
    <w:p>
      <w:pPr>
        <w:spacing w:after="0"/>
        <w:ind w:left="851" w:hanging="840"/>
        <w:rPr>
          <w:rFonts w:eastAsia="Arial Unicode MS"/>
          <w:noProof/>
          <w:szCs w:val="24"/>
        </w:rPr>
      </w:pPr>
      <w:r>
        <w:rPr>
          <w:noProof/>
        </w:rPr>
        <w:t>48.1.</w:t>
      </w:r>
      <w:r>
        <w:rPr>
          <w:noProof/>
        </w:rPr>
        <w:tab/>
        <w:t>Коригирана стойност на коефициента на поглъщане на светлината: … (m</w:t>
      </w:r>
      <w:r>
        <w:rPr>
          <w:noProof/>
          <w:vertAlign w:val="superscript"/>
        </w:rPr>
        <w:t>–1</w:t>
      </w:r>
      <w:r>
        <w:rPr>
          <w:noProof/>
        </w:rPr>
        <w:t>)</w:t>
      </w:r>
    </w:p>
    <w:p>
      <w:pPr>
        <w:spacing w:before="240" w:after="0"/>
        <w:ind w:left="850" w:hanging="839"/>
        <w:rPr>
          <w:rFonts w:eastAsia="Arial Unicode MS"/>
          <w:noProof/>
          <w:szCs w:val="24"/>
        </w:rPr>
      </w:pPr>
      <w:r>
        <w:rPr>
          <w:b/>
          <w:noProof/>
        </w:rPr>
        <w:t>Разни</w:t>
      </w:r>
    </w:p>
    <w:p>
      <w:pPr>
        <w:spacing w:after="0"/>
        <w:ind w:left="851" w:hanging="840"/>
        <w:rPr>
          <w:rFonts w:eastAsia="Arial Unicode MS"/>
          <w:noProof/>
          <w:szCs w:val="24"/>
        </w:rPr>
      </w:pPr>
      <w:r>
        <w:rPr>
          <w:noProof/>
        </w:rPr>
        <w:t>52.</w:t>
      </w:r>
      <w:r>
        <w:rPr>
          <w:noProof/>
        </w:rPr>
        <w:tab/>
        <w:t>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spacing w:before="240" w:after="240"/>
        <w:jc w:val="center"/>
        <w:rPr>
          <w:rFonts w:eastAsia="Arial Unicode MS"/>
          <w:bCs/>
          <w:noProof/>
          <w:szCs w:val="24"/>
        </w:rPr>
      </w:pPr>
      <w:r>
        <w:rPr>
          <w:noProof/>
        </w:rPr>
        <w:t>КАТЕГОРИЯ ПРЕВОЗНИ СРЕДСТВА N</w:t>
      </w:r>
      <w:r>
        <w:rPr>
          <w:noProof/>
          <w:vertAlign w:val="subscript"/>
        </w:rPr>
        <w:t>3</w:t>
      </w:r>
    </w:p>
    <w:p>
      <w:pPr>
        <w:jc w:val="center"/>
        <w:rPr>
          <w:rFonts w:eastAsia="Arial Unicode MS"/>
          <w:bCs/>
          <w:noProof/>
          <w:szCs w:val="24"/>
        </w:rPr>
      </w:pPr>
      <w:r>
        <w:rPr>
          <w:noProof/>
        </w:rPr>
        <w:t>(некомплектувани превозни средства)</w:t>
      </w:r>
    </w:p>
    <w:p>
      <w:pPr>
        <w:jc w:val="left"/>
        <w:rPr>
          <w:rFonts w:eastAsia="Arial Unicode MS"/>
          <w:b/>
          <w:bCs/>
          <w:noProof/>
          <w:szCs w:val="24"/>
        </w:rPr>
      </w:pPr>
      <w:r>
        <w:rPr>
          <w:b/>
          <w:i/>
          <w:noProof/>
        </w:rPr>
        <w:t>Страна 2</w:t>
      </w:r>
    </w:p>
    <w:p>
      <w:pPr>
        <w:spacing w:before="240"/>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1.1.</w:t>
      </w:r>
      <w:r>
        <w:rPr>
          <w:noProof/>
        </w:rPr>
        <w:tab/>
        <w:t>Брой и местоположение на осите със сдвоени колела: …</w:t>
      </w:r>
    </w:p>
    <w:p>
      <w:pPr>
        <w:spacing w:after="0"/>
        <w:ind w:left="851" w:hanging="851"/>
        <w:rPr>
          <w:rFonts w:eastAsia="Arial Unicode MS"/>
          <w:noProof/>
          <w:szCs w:val="24"/>
        </w:rPr>
      </w:pPr>
      <w:r>
        <w:rPr>
          <w:noProof/>
        </w:rPr>
        <w:t>2.</w:t>
      </w:r>
      <w:r>
        <w:rPr>
          <w:noProof/>
        </w:rPr>
        <w:tab/>
        <w:t>Управляеми оси (брой, местоположение): …</w:t>
      </w:r>
    </w:p>
    <w:p>
      <w:pPr>
        <w:spacing w:after="0"/>
        <w:ind w:left="851" w:hanging="851"/>
        <w:rPr>
          <w:rFonts w:eastAsia="Arial Unicode MS"/>
          <w:noProof/>
          <w:szCs w:val="24"/>
        </w:rPr>
      </w:pPr>
      <w:r>
        <w:rPr>
          <w:noProof/>
        </w:rPr>
        <w:t>3.</w:t>
      </w:r>
      <w:r>
        <w:rPr>
          <w:noProof/>
        </w:rPr>
        <w:tab/>
        <w:t>Задвижващи оси (брой, местоположение, взаимно свързване): … …</w:t>
      </w:r>
    </w:p>
    <w:p>
      <w:pPr>
        <w:spacing w:before="240"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Максимална допустима дължина: … mm</w:t>
      </w:r>
    </w:p>
    <w:p>
      <w:pPr>
        <w:spacing w:after="0"/>
        <w:ind w:left="851" w:hanging="851"/>
        <w:rPr>
          <w:rFonts w:eastAsia="Arial Unicode MS"/>
          <w:noProof/>
          <w:szCs w:val="24"/>
        </w:rPr>
      </w:pPr>
      <w:r>
        <w:rPr>
          <w:noProof/>
        </w:rPr>
        <w:t>6.1.</w:t>
      </w:r>
      <w:r>
        <w:rPr>
          <w:noProof/>
        </w:rPr>
        <w:tab/>
        <w:t>Максимална допустима широчина: … mm</w:t>
      </w:r>
    </w:p>
    <w:p>
      <w:pPr>
        <w:ind w:left="851" w:hanging="851"/>
        <w:jc w:val="left"/>
        <w:rPr>
          <w:rFonts w:eastAsia="Arial Unicode MS"/>
          <w:noProof/>
          <w:szCs w:val="24"/>
        </w:rPr>
      </w:pPr>
      <w:r>
        <w:rPr>
          <w:noProof/>
        </w:rPr>
        <w:t>8.</w:t>
      </w:r>
      <w:r>
        <w:rPr>
          <w:noProof/>
        </w:rPr>
        <w:tab/>
        <w:t>Надвес на седлото на седлови влекач (максимум и минимум): … mm</w:t>
      </w:r>
    </w:p>
    <w:p>
      <w:pPr>
        <w:spacing w:after="0"/>
        <w:ind w:left="851" w:hanging="851"/>
        <w:rPr>
          <w:rFonts w:eastAsia="Arial Unicode MS"/>
          <w:noProof/>
          <w:szCs w:val="24"/>
        </w:rPr>
      </w:pPr>
      <w:r>
        <w:rPr>
          <w:noProof/>
        </w:rPr>
        <w:t>12.1.</w:t>
      </w:r>
      <w:r>
        <w:rPr>
          <w:noProof/>
        </w:rPr>
        <w:tab/>
        <w:t>Максимален допустим заден надвес: … mm</w:t>
      </w:r>
    </w:p>
    <w:p>
      <w:pPr>
        <w:spacing w:before="240" w:after="0"/>
        <w:ind w:left="851" w:hanging="851"/>
        <w:rPr>
          <w:rFonts w:eastAsia="Arial Unicode MS"/>
          <w:noProof/>
          <w:szCs w:val="24"/>
        </w:rPr>
      </w:pPr>
      <w:r>
        <w:rPr>
          <w:b/>
          <w:noProof/>
        </w:rPr>
        <w:t>Маси</w:t>
      </w:r>
    </w:p>
    <w:p>
      <w:pPr>
        <w:spacing w:after="0"/>
        <w:ind w:left="851" w:hanging="851"/>
        <w:rPr>
          <w:rFonts w:eastAsia="Arial Unicode MS"/>
          <w:noProof/>
          <w:szCs w:val="24"/>
        </w:rPr>
      </w:pPr>
      <w:r>
        <w:rPr>
          <w:noProof/>
        </w:rPr>
        <w:t>14.</w:t>
      </w:r>
      <w:r>
        <w:rPr>
          <w:noProof/>
        </w:rPr>
        <w:tab/>
        <w:t>Маса в готовност за движение на некомплектуваното превозно средство: …kg</w:t>
      </w:r>
    </w:p>
    <w:p>
      <w:pPr>
        <w:tabs>
          <w:tab w:val="left" w:pos="5387"/>
        </w:tabs>
        <w:spacing w:after="0"/>
        <w:ind w:left="851" w:hanging="851"/>
        <w:rPr>
          <w:rFonts w:eastAsia="Arial Unicode MS"/>
          <w:noProof/>
          <w:szCs w:val="24"/>
        </w:rPr>
      </w:pPr>
      <w:r>
        <w:rPr>
          <w:noProof/>
        </w:rPr>
        <w:t>14.1.</w:t>
      </w:r>
      <w:r>
        <w:rPr>
          <w:noProof/>
        </w:rPr>
        <w:tab/>
        <w:t>Разпределение на тази маса между осите:</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Действителна маса на некомплектуваното превозно средство: …kg</w:t>
      </w:r>
    </w:p>
    <w:p>
      <w:pPr>
        <w:spacing w:after="0"/>
        <w:ind w:left="851" w:hanging="851"/>
        <w:rPr>
          <w:rFonts w:eastAsia="Arial Unicode MS"/>
          <w:noProof/>
          <w:szCs w:val="24"/>
        </w:rPr>
      </w:pPr>
      <w:r>
        <w:rPr>
          <w:noProof/>
        </w:rPr>
        <w:t>15.</w:t>
      </w:r>
      <w:r>
        <w:rPr>
          <w:noProof/>
        </w:rPr>
        <w:tab/>
        <w:t>Минимална маса на напълно комплектуваното превозно средство: … kg</w:t>
      </w:r>
    </w:p>
    <w:p>
      <w:pPr>
        <w:tabs>
          <w:tab w:val="left" w:pos="5529"/>
        </w:tabs>
        <w:spacing w:after="0"/>
        <w:ind w:left="851" w:hanging="851"/>
        <w:rPr>
          <w:rFonts w:eastAsia="Arial Unicode MS"/>
          <w:noProof/>
          <w:szCs w:val="24"/>
        </w:rPr>
      </w:pPr>
      <w:r>
        <w:rPr>
          <w:noProof/>
        </w:rPr>
        <w:t>15.1.</w:t>
      </w:r>
      <w:r>
        <w:rPr>
          <w:noProof/>
        </w:rPr>
        <w:tab/>
        <w:t xml:space="preserve">Разпределение на тази маса между осите: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Технически допустима маса на всяка ос: </w:t>
      </w:r>
      <w:r>
        <w:rPr>
          <w:noProof/>
        </w:rPr>
        <w:tab/>
        <w:t>1. … kg</w:t>
      </w:r>
      <w:r>
        <w:rPr>
          <w:noProof/>
        </w:rPr>
        <w:tab/>
        <w:t>2. … kg</w:t>
      </w:r>
      <w:r>
        <w:rPr>
          <w:noProof/>
        </w:rPr>
        <w:tab/>
        <w:t>3. … kg и т.н.</w:t>
      </w:r>
    </w:p>
    <w:p>
      <w:pPr>
        <w:tabs>
          <w:tab w:val="left" w:pos="5812"/>
          <w:tab w:val="left" w:pos="6804"/>
        </w:tabs>
        <w:spacing w:after="0"/>
        <w:ind w:left="851" w:hanging="851"/>
        <w:rPr>
          <w:rFonts w:eastAsia="Arial Unicode MS"/>
          <w:noProof/>
          <w:szCs w:val="24"/>
        </w:rPr>
      </w:pPr>
      <w:r>
        <w:rPr>
          <w:noProof/>
        </w:rPr>
        <w:t>16.3.</w:t>
      </w:r>
      <w:r>
        <w:rPr>
          <w:noProof/>
        </w:rPr>
        <w:tab/>
        <w:t xml:space="preserve">Технически допустима маса на всяка група оси: </w:t>
      </w:r>
      <w:r>
        <w:rPr>
          <w:noProof/>
        </w:rPr>
        <w:tab/>
        <w:t>1. … kg</w:t>
      </w:r>
      <w:r>
        <w:rPr>
          <w:noProof/>
        </w:rPr>
        <w:tab/>
        <w:t>2. … kg</w:t>
      </w:r>
      <w:r>
        <w:rPr>
          <w:noProof/>
        </w:rPr>
        <w:tab/>
        <w:t>3. … kg и т.н.</w:t>
      </w:r>
    </w:p>
    <w:p>
      <w:pPr>
        <w:spacing w:after="0"/>
        <w:ind w:left="851" w:hanging="851"/>
        <w:rPr>
          <w:rFonts w:eastAsia="Arial Unicode MS"/>
          <w:noProof/>
          <w:szCs w:val="24"/>
        </w:rPr>
      </w:pPr>
      <w:r>
        <w:rPr>
          <w:noProof/>
        </w:rPr>
        <w:t>16.4.</w:t>
      </w:r>
      <w:r>
        <w:rPr>
          <w:noProof/>
        </w:rPr>
        <w:tab/>
        <w:t>Технически допустима максимална маса на състава: … kg</w:t>
      </w:r>
    </w:p>
    <w:p>
      <w:pPr>
        <w:spacing w:after="0"/>
        <w:ind w:left="851" w:hanging="851"/>
        <w:rPr>
          <w:rFonts w:eastAsia="Arial Unicode MS"/>
          <w:noProof/>
          <w:szCs w:val="24"/>
        </w:rPr>
      </w:pPr>
      <w:r>
        <w:rPr>
          <w:noProof/>
        </w:rPr>
        <w:t>17.</w:t>
      </w:r>
      <w:r>
        <w:rPr>
          <w:noProof/>
        </w:rPr>
        <w:tab/>
        <w:t>Предвидени регистрационни/експлоатационни допустими максимални маси при национален/международен транспорт (</w:t>
      </w:r>
      <w:r>
        <w:rPr>
          <w:noProof/>
          <w:vertAlign w:val="superscript"/>
        </w:rPr>
        <w:t>1</w:t>
      </w:r>
      <w:r>
        <w:rPr>
          <w:noProof/>
        </w:rPr>
        <w:t>)(</w:t>
      </w:r>
      <w:r>
        <w:rPr>
          <w:noProof/>
          <w:vertAlign w:val="superscript"/>
        </w:rPr>
        <w:t>о</w:t>
      </w:r>
      <w:r>
        <w:rPr>
          <w:noProof/>
        </w:rPr>
        <w:t>)</w:t>
      </w:r>
    </w:p>
    <w:p>
      <w:pPr>
        <w:spacing w:after="0"/>
        <w:ind w:left="851" w:hanging="840"/>
        <w:rPr>
          <w:rFonts w:eastAsia="Arial Unicode MS"/>
          <w:noProof/>
          <w:szCs w:val="24"/>
        </w:rPr>
      </w:pPr>
      <w:r>
        <w:rPr>
          <w:noProof/>
        </w:rPr>
        <w:t>17.1.</w:t>
      </w:r>
      <w:r>
        <w:rPr>
          <w:noProof/>
        </w:rPr>
        <w:tab/>
        <w:t>Предвидена регистрационна/експлоатационна допустима максимална маса: … kg</w:t>
      </w:r>
    </w:p>
    <w:p>
      <w:pPr>
        <w:spacing w:after="0"/>
        <w:ind w:left="850" w:hanging="839"/>
        <w:rPr>
          <w:rFonts w:eastAsia="Arial Unicode MS"/>
          <w:noProof/>
          <w:szCs w:val="24"/>
        </w:rPr>
      </w:pPr>
      <w:r>
        <w:rPr>
          <w:noProof/>
        </w:rPr>
        <w:t>17.2.</w:t>
      </w:r>
      <w:r>
        <w:rPr>
          <w:noProof/>
        </w:rPr>
        <w:tab/>
        <w:t>Предвидена регистрационна/експлоатационна допустима максимална маса на всяка ос:</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Предвидена регистрационна/експлоатационна допустима максимална маса на всяка група оси:</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Предвидена регистрационна/експлоатационна допустима максимална маса на състава: … kg</w:t>
      </w:r>
    </w:p>
    <w:p>
      <w:pPr>
        <w:spacing w:after="0"/>
        <w:ind w:left="851" w:hanging="851"/>
        <w:rPr>
          <w:rFonts w:eastAsia="Arial Unicode MS"/>
          <w:noProof/>
          <w:szCs w:val="24"/>
        </w:rPr>
      </w:pPr>
      <w:r>
        <w:rPr>
          <w:noProof/>
        </w:rPr>
        <w:t>18.</w:t>
      </w:r>
      <w:r>
        <w:rPr>
          <w:noProof/>
        </w:rPr>
        <w:tab/>
        <w:t>Технически допустима максимална теглена маса в случай на:</w:t>
      </w:r>
    </w:p>
    <w:p>
      <w:pPr>
        <w:spacing w:after="0"/>
        <w:ind w:left="851" w:hanging="840"/>
        <w:rPr>
          <w:rFonts w:eastAsia="Arial Unicode MS"/>
          <w:noProof/>
          <w:szCs w:val="24"/>
        </w:rPr>
      </w:pPr>
      <w:r>
        <w:rPr>
          <w:noProof/>
        </w:rPr>
        <w:t>18.1.</w:t>
      </w:r>
      <w:r>
        <w:rPr>
          <w:noProof/>
        </w:rPr>
        <w:tab/>
        <w:t>Ремарке с теглич: … kg</w:t>
      </w:r>
    </w:p>
    <w:p>
      <w:pPr>
        <w:spacing w:after="0"/>
        <w:ind w:left="851" w:hanging="840"/>
        <w:rPr>
          <w:rFonts w:eastAsia="Arial Unicode MS"/>
          <w:noProof/>
          <w:szCs w:val="24"/>
        </w:rPr>
      </w:pPr>
      <w:r>
        <w:rPr>
          <w:noProof/>
        </w:rPr>
        <w:t>18.3.</w:t>
      </w:r>
      <w:r>
        <w:rPr>
          <w:noProof/>
        </w:rPr>
        <w:tab/>
        <w:t>Ремарке с централна ос: … kg</w:t>
      </w:r>
    </w:p>
    <w:p>
      <w:pPr>
        <w:spacing w:after="0"/>
        <w:ind w:left="851" w:hanging="840"/>
        <w:rPr>
          <w:rFonts w:eastAsia="Arial Unicode MS"/>
          <w:noProof/>
          <w:szCs w:val="24"/>
        </w:rPr>
      </w:pPr>
      <w:r>
        <w:rPr>
          <w:noProof/>
        </w:rPr>
        <w:t>18.4.</w:t>
      </w:r>
      <w:r>
        <w:rPr>
          <w:noProof/>
        </w:rPr>
        <w:tab/>
        <w:t>Ремарке без спирачна уредба: … kg</w:t>
      </w:r>
    </w:p>
    <w:p>
      <w:pPr>
        <w:spacing w:after="0"/>
        <w:ind w:left="851" w:hanging="851"/>
        <w:rPr>
          <w:rFonts w:eastAsia="Arial Unicode MS"/>
          <w:noProof/>
          <w:szCs w:val="24"/>
        </w:rPr>
      </w:pPr>
      <w:r>
        <w:rPr>
          <w:noProof/>
        </w:rPr>
        <w:t>19.</w:t>
      </w:r>
      <w:r>
        <w:rPr>
          <w:noProof/>
        </w:rPr>
        <w:tab/>
        <w:t>Технически допустима максимална статична маса в точката на прикачване: … kg</w:t>
      </w:r>
    </w:p>
    <w:p>
      <w:pPr>
        <w:spacing w:before="240" w:after="0"/>
        <w:ind w:left="851" w:hanging="851"/>
        <w:rPr>
          <w:rFonts w:eastAsia="Arial Unicode MS"/>
          <w:noProof/>
          <w:szCs w:val="24"/>
        </w:rPr>
      </w:pPr>
      <w:r>
        <w:rPr>
          <w:b/>
          <w:noProof/>
        </w:rPr>
        <w:t>Силова уредба</w:t>
      </w:r>
    </w:p>
    <w:p>
      <w:pPr>
        <w:spacing w:after="0"/>
        <w:ind w:left="851" w:hanging="851"/>
        <w:rPr>
          <w:rFonts w:eastAsia="Arial Unicode MS"/>
          <w:noProof/>
          <w:szCs w:val="24"/>
        </w:rPr>
      </w:pPr>
      <w:r>
        <w:rPr>
          <w:noProof/>
        </w:rPr>
        <w:t>20.</w:t>
      </w:r>
      <w:r>
        <w:rPr>
          <w:noProof/>
        </w:rPr>
        <w:tab/>
        <w:t>Производител на двигателя: …</w:t>
      </w:r>
    </w:p>
    <w:p>
      <w:pPr>
        <w:spacing w:after="0"/>
        <w:ind w:left="851" w:hanging="851"/>
        <w:rPr>
          <w:rFonts w:eastAsia="Arial Unicode MS"/>
          <w:noProof/>
          <w:szCs w:val="24"/>
        </w:rPr>
      </w:pPr>
      <w:r>
        <w:rPr>
          <w:noProof/>
        </w:rPr>
        <w:t>21.</w:t>
      </w:r>
      <w:r>
        <w:rPr>
          <w:noProof/>
        </w:rPr>
        <w:tab/>
        <w:t>Код на двигателя, както е обозначен на двигателя: …</w:t>
      </w:r>
    </w:p>
    <w:p>
      <w:pPr>
        <w:spacing w:after="0"/>
        <w:ind w:left="851" w:hanging="851"/>
        <w:rPr>
          <w:rFonts w:eastAsia="Arial Unicode MS"/>
          <w:noProof/>
          <w:szCs w:val="24"/>
        </w:rPr>
      </w:pPr>
      <w:r>
        <w:rPr>
          <w:noProof/>
        </w:rPr>
        <w:t>22.</w:t>
      </w:r>
      <w:r>
        <w:rPr>
          <w:noProof/>
        </w:rPr>
        <w:tab/>
        <w:t>Принцип на работа: …</w:t>
      </w:r>
    </w:p>
    <w:p>
      <w:pPr>
        <w:spacing w:after="0"/>
        <w:ind w:left="851" w:hanging="851"/>
        <w:rPr>
          <w:rFonts w:eastAsia="Arial Unicode MS"/>
          <w:noProof/>
          <w:szCs w:val="24"/>
        </w:rPr>
      </w:pPr>
      <w:r>
        <w:rPr>
          <w:noProof/>
        </w:rPr>
        <w:t>23.</w:t>
      </w:r>
      <w:r>
        <w:rPr>
          <w:noProof/>
        </w:rPr>
        <w:tab/>
        <w:t>Изцяло електрически: да/не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Хибридно [електрическо] превозно средство: да/не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Брой и разположение на цилиндрите: …</w:t>
      </w:r>
    </w:p>
    <w:p>
      <w:pPr>
        <w:spacing w:after="0"/>
        <w:ind w:left="851" w:hanging="851"/>
        <w:rPr>
          <w:rFonts w:eastAsia="Arial Unicode MS"/>
          <w:noProof/>
          <w:szCs w:val="24"/>
        </w:rPr>
      </w:pPr>
      <w:r>
        <w:rPr>
          <w:noProof/>
        </w:rPr>
        <w:t>25.</w:t>
      </w:r>
      <w:r>
        <w:rPr>
          <w:noProof/>
        </w:rPr>
        <w:tab/>
        <w:t>Работен обем на двигателя: … cm</w:t>
      </w:r>
      <w:r>
        <w:rPr>
          <w:noProof/>
          <w:vertAlign w:val="superscript"/>
        </w:rPr>
        <w:t>3</w:t>
      </w:r>
      <w:r>
        <w:rPr>
          <w:noProof/>
        </w:rPr>
        <w:t xml:space="preserve"> </w:t>
      </w:r>
    </w:p>
    <w:p>
      <w:pPr>
        <w:spacing w:after="0"/>
        <w:ind w:left="851" w:hanging="851"/>
        <w:rPr>
          <w:rFonts w:eastAsia="Arial Unicode MS"/>
          <w:noProof/>
          <w:color w:val="000000"/>
          <w:szCs w:val="24"/>
        </w:rPr>
      </w:pPr>
      <w:r>
        <w:rPr>
          <w:noProof/>
          <w:color w:val="000000"/>
        </w:rPr>
        <w:t>26.</w:t>
      </w:r>
      <w:r>
        <w:rPr>
          <w:noProof/>
        </w:rPr>
        <w:tab/>
      </w:r>
      <w:r>
        <w:rPr>
          <w:noProof/>
          <w:color w:val="000000"/>
        </w:rPr>
        <w:t>Гориво: дизелово гориво/бензин/ВНГ/СПГ-биометан/ВПГ/етанол/биодизел/ водород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26.1.</w:t>
      </w:r>
      <w:r>
        <w:rPr>
          <w:noProof/>
        </w:rPr>
        <w:tab/>
      </w:r>
      <w:r>
        <w:rPr>
          <w:noProof/>
          <w:color w:val="000000"/>
        </w:rPr>
        <w:t>За едно гориво/за две горива/с гъвкав горивен режим/за два вида гориво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26.2.</w:t>
      </w:r>
      <w:r>
        <w:rPr>
          <w:noProof/>
        </w:rPr>
        <w:tab/>
      </w:r>
      <w:r>
        <w:rPr>
          <w:noProof/>
          <w:color w:val="000000"/>
        </w:rPr>
        <w:t>(Само за два вида гориво) Тип 1А/Тип 1Б/Тип 2А/Тип 2Б/Тип 3Б (</w:t>
      </w:r>
      <w:r>
        <w:rPr>
          <w:noProof/>
          <w:color w:val="000000"/>
          <w:vertAlign w:val="superscript"/>
        </w:rPr>
        <w:t>1</w:t>
      </w:r>
      <w:r>
        <w:rPr>
          <w:noProof/>
          <w:color w:val="000000"/>
        </w:rPr>
        <w:t>)</w:t>
      </w:r>
    </w:p>
    <w:p>
      <w:pPr>
        <w:spacing w:after="0"/>
        <w:ind w:left="851" w:hanging="851"/>
        <w:rPr>
          <w:rFonts w:eastAsia="Arial Unicode MS"/>
          <w:noProof/>
          <w:szCs w:val="24"/>
        </w:rPr>
      </w:pPr>
      <w:r>
        <w:rPr>
          <w:noProof/>
        </w:rPr>
        <w:t>27.</w:t>
      </w:r>
      <w:r>
        <w:rPr>
          <w:noProof/>
        </w:rPr>
        <w:tab/>
        <w:t>Максимална мощност</w:t>
      </w:r>
    </w:p>
    <w:p>
      <w:pPr>
        <w:spacing w:after="0"/>
        <w:ind w:left="851" w:hanging="851"/>
        <w:rPr>
          <w:rFonts w:eastAsia="Arial Unicode MS"/>
          <w:noProof/>
          <w:szCs w:val="24"/>
        </w:rPr>
      </w:pPr>
      <w:r>
        <w:rPr>
          <w:noProof/>
        </w:rPr>
        <w:t>27.1.</w:t>
      </w:r>
      <w:r>
        <w:rPr>
          <w:noProof/>
        </w:rPr>
        <w:tab/>
        <w:t>Максимална полезна мощност (</w:t>
      </w:r>
      <w:r>
        <w:rPr>
          <w:noProof/>
          <w:vertAlign w:val="superscript"/>
        </w:rPr>
        <w:t>ж</w:t>
      </w:r>
      <w:r>
        <w:rPr>
          <w:noProof/>
        </w:rPr>
        <w:t>): … kW при … min</w:t>
      </w:r>
      <w:r>
        <w:rPr>
          <w:noProof/>
          <w:vertAlign w:val="superscript"/>
        </w:rPr>
        <w:t>–1</w:t>
      </w:r>
      <w:r>
        <w:rPr>
          <w:noProof/>
        </w:rPr>
        <w:t xml:space="preserve"> (двигател с вътрешно горене)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Максимална часова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Максимална полезна мощност: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Максимална мощност за 30 минути: … kW (електродвигател)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Предавателна кутия (тип): …</w:t>
      </w:r>
    </w:p>
    <w:p>
      <w:pPr>
        <w:spacing w:before="240" w:after="0"/>
        <w:ind w:left="851" w:hanging="851"/>
        <w:rPr>
          <w:rFonts w:eastAsia="Arial Unicode MS"/>
          <w:noProof/>
          <w:szCs w:val="24"/>
        </w:rPr>
      </w:pPr>
      <w:r>
        <w:rPr>
          <w:b/>
          <w:noProof/>
        </w:rPr>
        <w:t>Максимална скорост</w:t>
      </w:r>
    </w:p>
    <w:p>
      <w:pPr>
        <w:spacing w:after="0"/>
        <w:ind w:left="851" w:hanging="851"/>
        <w:rPr>
          <w:rFonts w:eastAsia="Arial Unicode MS"/>
          <w:noProof/>
          <w:szCs w:val="24"/>
        </w:rPr>
      </w:pPr>
      <w:r>
        <w:rPr>
          <w:noProof/>
        </w:rPr>
        <w:t>29.</w:t>
      </w:r>
      <w:r>
        <w:rPr>
          <w:noProof/>
        </w:rPr>
        <w:tab/>
        <w:t>Максимална скорост: … km/h</w:t>
      </w:r>
    </w:p>
    <w:p>
      <w:pPr>
        <w:spacing w:before="240" w:after="0"/>
        <w:ind w:left="851" w:hanging="851"/>
        <w:rPr>
          <w:rFonts w:eastAsia="Arial Unicode MS"/>
          <w:noProof/>
          <w:szCs w:val="24"/>
        </w:rPr>
      </w:pPr>
      <w:r>
        <w:rPr>
          <w:b/>
          <w:noProof/>
        </w:rPr>
        <w:t>Оси и окачване</w:t>
      </w:r>
    </w:p>
    <w:p>
      <w:pPr>
        <w:jc w:val="left"/>
        <w:rPr>
          <w:rFonts w:eastAsia="Arial Unicode MS"/>
          <w:noProof/>
          <w:szCs w:val="24"/>
        </w:rPr>
      </w:pPr>
      <w:r>
        <w:rPr>
          <w:noProof/>
        </w:rPr>
        <w:t>30.1.</w:t>
      </w:r>
      <w:r>
        <w:rPr>
          <w:noProof/>
        </w:rPr>
        <w:tab/>
        <w:t>Колея на всяка управляема ос: … mm</w:t>
      </w:r>
    </w:p>
    <w:p>
      <w:pPr>
        <w:spacing w:after="0"/>
        <w:ind w:left="851" w:hanging="840"/>
        <w:rPr>
          <w:rFonts w:eastAsia="Arial Unicode MS"/>
          <w:noProof/>
          <w:szCs w:val="24"/>
        </w:rPr>
      </w:pPr>
      <w:r>
        <w:rPr>
          <w:noProof/>
        </w:rPr>
        <w:t>30.2.</w:t>
      </w:r>
      <w:r>
        <w:rPr>
          <w:noProof/>
        </w:rPr>
        <w:tab/>
        <w:t>Колея на всички останали оси: … mm</w:t>
      </w:r>
    </w:p>
    <w:p>
      <w:pPr>
        <w:spacing w:after="0"/>
        <w:ind w:left="851" w:hanging="840"/>
        <w:rPr>
          <w:rFonts w:eastAsia="Arial Unicode MS"/>
          <w:noProof/>
          <w:szCs w:val="24"/>
        </w:rPr>
      </w:pPr>
      <w:r>
        <w:rPr>
          <w:noProof/>
        </w:rPr>
        <w:t>32.</w:t>
      </w:r>
      <w:r>
        <w:rPr>
          <w:noProof/>
        </w:rPr>
        <w:tab/>
        <w:t>Местоположение на натоварващата ос(и): …</w:t>
      </w:r>
    </w:p>
    <w:p>
      <w:pPr>
        <w:spacing w:after="0"/>
        <w:ind w:left="851" w:hanging="840"/>
        <w:rPr>
          <w:rFonts w:eastAsia="Arial Unicode MS"/>
          <w:noProof/>
          <w:szCs w:val="24"/>
        </w:rPr>
      </w:pPr>
      <w:r>
        <w:rPr>
          <w:noProof/>
        </w:rPr>
        <w:t>33.</w:t>
      </w:r>
      <w:r>
        <w:rPr>
          <w:noProof/>
        </w:rPr>
        <w:tab/>
        <w:t>Задвижваща ос(и) с пневматично или равностойно на него окачване: да/не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1" w:hanging="851"/>
        <w:rPr>
          <w:rFonts w:eastAsia="Arial Unicode MS"/>
          <w:noProof/>
          <w:szCs w:val="24"/>
        </w:rPr>
      </w:pPr>
      <w:r>
        <w:rPr>
          <w:b/>
          <w:noProof/>
        </w:rPr>
        <w:t>Спирачки</w:t>
      </w:r>
    </w:p>
    <w:p>
      <w:pPr>
        <w:spacing w:after="0"/>
        <w:ind w:left="851" w:hanging="851"/>
        <w:rPr>
          <w:rFonts w:eastAsia="Arial Unicode MS"/>
          <w:noProof/>
          <w:szCs w:val="24"/>
        </w:rPr>
      </w:pPr>
      <w:r>
        <w:rPr>
          <w:noProof/>
        </w:rPr>
        <w:t>36.</w:t>
      </w:r>
      <w:r>
        <w:rPr>
          <w:noProof/>
        </w:rPr>
        <w:tab/>
        <w:t>Връзки със спирачната уредба на ремаркето: механични/електрически/пневматични/хидравлични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Налягане в захранващия тръбопровод за спирачната уредба на ремаркето: … bar</w:t>
      </w:r>
    </w:p>
    <w:p>
      <w:pPr>
        <w:spacing w:before="240" w:after="0"/>
        <w:ind w:left="851" w:hanging="851"/>
        <w:rPr>
          <w:rFonts w:eastAsia="Arial Unicode MS"/>
          <w:noProof/>
          <w:szCs w:val="24"/>
        </w:rPr>
      </w:pPr>
      <w:r>
        <w:rPr>
          <w:b/>
          <w:noProof/>
        </w:rPr>
        <w:t>Теглително-прикачно устройство</w:t>
      </w:r>
    </w:p>
    <w:p>
      <w:pPr>
        <w:spacing w:after="0"/>
        <w:ind w:left="851" w:hanging="840"/>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40"/>
        <w:rPr>
          <w:rFonts w:eastAsia="Arial Unicode MS"/>
          <w:noProof/>
          <w:szCs w:val="24"/>
        </w:rPr>
      </w:pPr>
      <w:r>
        <w:rPr>
          <w:noProof/>
        </w:rPr>
        <w:t>45.</w:t>
      </w:r>
      <w:r>
        <w:rPr>
          <w:noProof/>
        </w:rPr>
        <w:tab/>
        <w:t>Тип или класове на теглително-прикачните устройства, които могат да бъдат монтирани: ….</w:t>
      </w:r>
    </w:p>
    <w:p>
      <w:pPr>
        <w:spacing w:after="0"/>
        <w:ind w:left="851" w:hanging="840"/>
        <w:rPr>
          <w:rFonts w:eastAsia="Arial Unicode MS"/>
          <w:noProof/>
          <w:szCs w:val="24"/>
        </w:rPr>
      </w:pPr>
      <w:r>
        <w:rPr>
          <w:noProof/>
        </w:rPr>
        <w:t>45.1.</w:t>
      </w:r>
      <w:r>
        <w:rPr>
          <w:noProof/>
        </w:rPr>
        <w:tab/>
        <w:t>Стойности на характеристиките (</w:t>
      </w:r>
      <w:r>
        <w:rPr>
          <w:noProof/>
          <w:vertAlign w:val="superscript"/>
        </w:rPr>
        <w:t>1</w:t>
      </w:r>
      <w:r>
        <w:rPr>
          <w:noProof/>
        </w:rPr>
        <w:t>): D: …/ V: …/ S: …/ U: …</w:t>
      </w:r>
    </w:p>
    <w:p>
      <w:pPr>
        <w:spacing w:before="240" w:after="0"/>
        <w:ind w:left="850" w:hanging="839"/>
        <w:rPr>
          <w:rFonts w:eastAsia="Arial Unicode MS"/>
          <w:noProof/>
          <w:szCs w:val="24"/>
        </w:rPr>
      </w:pPr>
      <w:r>
        <w:rPr>
          <w:b/>
          <w:noProof/>
        </w:rPr>
        <w:t>Екологични характеристики</w:t>
      </w:r>
    </w:p>
    <w:p>
      <w:pPr>
        <w:spacing w:after="0"/>
        <w:ind w:left="851" w:hanging="851"/>
        <w:rPr>
          <w:rFonts w:eastAsia="Arial Unicode MS"/>
          <w:noProof/>
          <w:szCs w:val="24"/>
        </w:rPr>
      </w:pPr>
      <w:r>
        <w:rPr>
          <w:noProof/>
        </w:rPr>
        <w:t>46.</w:t>
      </w:r>
      <w:r>
        <w:rPr>
          <w:noProof/>
        </w:rPr>
        <w:tab/>
        <w:t>Ниво на шума</w:t>
      </w:r>
    </w:p>
    <w:p>
      <w:pPr>
        <w:ind w:left="851"/>
        <w:rPr>
          <w:rFonts w:eastAsia="Arial Unicode MS"/>
          <w:noProof/>
          <w:szCs w:val="24"/>
        </w:rPr>
      </w:pPr>
      <w:r>
        <w:rPr>
          <w:noProof/>
        </w:rPr>
        <w:t>На място: … dB(A) при честота на въртене на двигателя: … min</w:t>
      </w:r>
      <w:r>
        <w:rPr>
          <w:noProof/>
          <w:vertAlign w:val="superscript"/>
        </w:rPr>
        <w:t>-1</w:t>
      </w:r>
      <w:r>
        <w:rPr>
          <w:noProof/>
        </w:rPr>
        <w:t xml:space="preserve"> </w:t>
      </w:r>
    </w:p>
    <w:p>
      <w:pPr>
        <w:ind w:left="851"/>
        <w:rPr>
          <w:rFonts w:eastAsia="Arial Unicode MS"/>
          <w:noProof/>
          <w:szCs w:val="24"/>
        </w:rPr>
      </w:pPr>
      <w:r>
        <w:rPr>
          <w:noProof/>
        </w:rPr>
        <w:t>В движение: … dB(A)</w:t>
      </w:r>
    </w:p>
    <w:p>
      <w:pPr>
        <w:spacing w:after="0"/>
        <w:ind w:left="851" w:hanging="851"/>
        <w:rPr>
          <w:rFonts w:eastAsia="Arial Unicode MS"/>
          <w:noProof/>
          <w:szCs w:val="24"/>
        </w:rPr>
      </w:pPr>
      <w:r>
        <w:rPr>
          <w:noProof/>
        </w:rPr>
        <w:t>47.</w:t>
      </w:r>
      <w:r>
        <w:rPr>
          <w:noProof/>
        </w:rPr>
        <w:tab/>
        <w:t>Ниво на емисии на отработилите газове (</w:t>
      </w:r>
      <w:r>
        <w:rPr>
          <w:noProof/>
          <w:vertAlign w:val="superscript"/>
        </w:rPr>
        <w:t>л</w:t>
      </w:r>
      <w:r>
        <w:rPr>
          <w:noProof/>
        </w:rPr>
        <w:t>): Евро …</w:t>
      </w:r>
    </w:p>
    <w:p>
      <w:pPr>
        <w:spacing w:after="0"/>
        <w:ind w:left="851" w:hanging="851"/>
        <w:rPr>
          <w:rFonts w:eastAsia="Arial Unicode MS"/>
          <w:noProof/>
          <w:szCs w:val="24"/>
        </w:rPr>
      </w:pPr>
      <w:r>
        <w:rPr>
          <w:noProof/>
        </w:rPr>
        <w:t>48.</w:t>
      </w:r>
      <w:r>
        <w:rPr>
          <w:noProof/>
        </w:rPr>
        <w:tab/>
        <w:t>Емисии на отработилите газове (</w:t>
      </w:r>
      <w:r>
        <w:rPr>
          <w:noProof/>
          <w:vertAlign w:val="superscript"/>
        </w:rPr>
        <w:t>м</w:t>
      </w:r>
      <w:r>
        <w:rPr>
          <w:noProof/>
        </w:rPr>
        <w:t>)(</w:t>
      </w:r>
      <w:r>
        <w:rPr>
          <w:noProof/>
          <w:vertAlign w:val="superscript"/>
        </w:rPr>
        <w:t>м1</w:t>
      </w:r>
      <w:r>
        <w:rPr>
          <w:noProof/>
        </w:rPr>
        <w:t>)(</w:t>
      </w:r>
      <w:r>
        <w:rPr>
          <w:noProof/>
          <w:vertAlign w:val="superscript"/>
        </w:rPr>
        <w:t>м2</w:t>
      </w:r>
      <w:r>
        <w:rPr>
          <w:noProof/>
        </w:rPr>
        <w:t>):</w:t>
      </w:r>
    </w:p>
    <w:p>
      <w:pPr>
        <w:spacing w:before="100" w:beforeAutospacing="1" w:after="100" w:afterAutospacing="1"/>
        <w:ind w:left="851"/>
        <w:rPr>
          <w:rFonts w:eastAsia="Arial Unicode MS"/>
          <w:noProof/>
          <w:szCs w:val="24"/>
        </w:rPr>
      </w:pPr>
      <w:r>
        <w:rPr>
          <w:noProof/>
        </w:rPr>
        <w:t>Номер на основния регулаторен акт и на последно изменящия го регулаторен акт: …</w:t>
      </w:r>
    </w:p>
    <w:p>
      <w:pPr>
        <w:spacing w:after="0"/>
        <w:ind w:left="1560" w:hanging="720"/>
        <w:rPr>
          <w:rFonts w:eastAsia="Arial Unicode MS"/>
          <w:noProof/>
          <w:szCs w:val="24"/>
        </w:rPr>
      </w:pPr>
      <w:r>
        <w:rPr>
          <w:noProof/>
        </w:rPr>
        <w:t>1.1</w:t>
      </w:r>
      <w:r>
        <w:rPr>
          <w:noProof/>
        </w:rPr>
        <w:tab/>
        <w:t xml:space="preserve">Процедура за изпитване: ESC </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Частици: …</w:t>
      </w:r>
    </w:p>
    <w:p>
      <w:pPr>
        <w:spacing w:after="100" w:afterAutospacing="1"/>
        <w:ind w:left="1950" w:hanging="391"/>
        <w:rPr>
          <w:rFonts w:eastAsia="Arial Unicode MS"/>
          <w:noProof/>
          <w:szCs w:val="24"/>
        </w:rPr>
      </w:pPr>
      <w:r>
        <w:rPr>
          <w:noProof/>
        </w:rPr>
        <w:t>Димност (ELR): … (m</w:t>
      </w:r>
      <w:r>
        <w:rPr>
          <w:noProof/>
          <w:vertAlign w:val="superscript"/>
        </w:rPr>
        <w:t>–1</w:t>
      </w:r>
      <w:r>
        <w:rPr>
          <w:noProof/>
        </w:rPr>
        <w:t>)</w:t>
      </w:r>
    </w:p>
    <w:p>
      <w:pPr>
        <w:spacing w:after="0"/>
        <w:ind w:left="1560" w:hanging="709"/>
        <w:rPr>
          <w:rFonts w:eastAsia="Arial Unicode MS"/>
          <w:noProof/>
          <w:szCs w:val="24"/>
        </w:rPr>
      </w:pPr>
      <w:r>
        <w:rPr>
          <w:noProof/>
        </w:rPr>
        <w:t>1.2.</w:t>
      </w:r>
      <w:r>
        <w:rPr>
          <w:noProof/>
        </w:rPr>
        <w:tab/>
        <w:t>Процедура за изпитване: WHSC (ЕВРО VI)</w:t>
      </w:r>
    </w:p>
    <w:p>
      <w:pPr>
        <w:tabs>
          <w:tab w:val="left" w:pos="2410"/>
          <w:tab w:val="left" w:pos="3544"/>
          <w:tab w:val="left" w:pos="4111"/>
          <w:tab w:val="left" w:pos="4820"/>
          <w:tab w:val="left" w:pos="5954"/>
          <w:tab w:val="left" w:pos="7655"/>
        </w:tabs>
        <w:spacing w:after="0"/>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Частици (маса): … </w:t>
      </w:r>
      <w:r>
        <w:rPr>
          <w:noProof/>
        </w:rPr>
        <w:tab/>
        <w:t>Частици (брой): …</w:t>
      </w:r>
    </w:p>
    <w:p>
      <w:pPr>
        <w:spacing w:after="0"/>
        <w:ind w:left="1560" w:hanging="709"/>
        <w:rPr>
          <w:rFonts w:eastAsia="Arial Unicode MS"/>
          <w:noProof/>
          <w:szCs w:val="24"/>
        </w:rPr>
      </w:pPr>
      <w:r>
        <w:rPr>
          <w:noProof/>
        </w:rPr>
        <w:t>2.1.</w:t>
      </w:r>
      <w:r>
        <w:rPr>
          <w:noProof/>
        </w:rPr>
        <w:tab/>
        <w:t>Процедура за изпитване: ETC (ако е приложимо)</w:t>
      </w:r>
    </w:p>
    <w:p>
      <w:pPr>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851" w:firstLine="709"/>
        <w:rPr>
          <w:rFonts w:eastAsia="Arial Unicode MS"/>
          <w:noProof/>
          <w:szCs w:val="24"/>
        </w:rPr>
      </w:pPr>
      <w:r>
        <w:rPr>
          <w:noProof/>
        </w:rPr>
        <w:t>Частици: …</w:t>
      </w:r>
    </w:p>
    <w:p>
      <w:pPr>
        <w:spacing w:after="0"/>
        <w:ind w:left="1560" w:hanging="709"/>
        <w:rPr>
          <w:rFonts w:eastAsia="Arial Unicode MS"/>
          <w:noProof/>
          <w:szCs w:val="24"/>
        </w:rPr>
      </w:pPr>
      <w:r>
        <w:rPr>
          <w:noProof/>
        </w:rPr>
        <w:t>2.2.</w:t>
      </w:r>
      <w:r>
        <w:rPr>
          <w:noProof/>
        </w:rPr>
        <w:tab/>
        <w:t>Процедура за изпитване: WHTC (ЕВРО VI)</w:t>
      </w:r>
    </w:p>
    <w:p>
      <w:pPr>
        <w:tabs>
          <w:tab w:val="left" w:pos="2552"/>
          <w:tab w:val="left" w:pos="3544"/>
          <w:tab w:val="left" w:pos="4111"/>
          <w:tab w:val="left" w:pos="4820"/>
          <w:tab w:val="left" w:pos="5954"/>
          <w:tab w:val="left" w:pos="6946"/>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Частици (маса): … </w:t>
      </w:r>
      <w:r>
        <w:rPr>
          <w:noProof/>
        </w:rPr>
        <w:tab/>
        <w:t>Частици (брой): …</w:t>
      </w:r>
    </w:p>
    <w:p>
      <w:pPr>
        <w:spacing w:after="0"/>
        <w:ind w:left="851" w:hanging="851"/>
        <w:rPr>
          <w:rFonts w:eastAsia="Arial Unicode MS"/>
          <w:noProof/>
          <w:szCs w:val="24"/>
        </w:rPr>
      </w:pPr>
      <w:r>
        <w:rPr>
          <w:noProof/>
        </w:rPr>
        <w:t>48.1.</w:t>
      </w:r>
      <w:r>
        <w:rPr>
          <w:noProof/>
        </w:rPr>
        <w:tab/>
        <w:t>Коригирана стойност на коефициента на поглъщане на светлината: … (m</w:t>
      </w:r>
      <w:r>
        <w:rPr>
          <w:noProof/>
          <w:vertAlign w:val="superscript"/>
        </w:rPr>
        <w:t>–1</w:t>
      </w:r>
      <w:r>
        <w:rPr>
          <w:noProof/>
        </w:rPr>
        <w:t>)</w:t>
      </w:r>
    </w:p>
    <w:p>
      <w:pPr>
        <w:spacing w:before="240" w:after="0"/>
        <w:ind w:left="851" w:hanging="851"/>
        <w:rPr>
          <w:rFonts w:eastAsia="Arial Unicode MS"/>
          <w:b/>
          <w:bCs/>
          <w:noProof/>
          <w:szCs w:val="24"/>
        </w:rPr>
      </w:pPr>
      <w:r>
        <w:rPr>
          <w:b/>
          <w:noProof/>
        </w:rPr>
        <w:t xml:space="preserve">Разни </w:t>
      </w:r>
    </w:p>
    <w:p>
      <w:pPr>
        <w:spacing w:after="0"/>
        <w:ind w:left="851" w:hanging="851"/>
        <w:rPr>
          <w:rFonts w:eastAsia="Arial Unicode MS"/>
          <w:noProof/>
          <w:szCs w:val="24"/>
        </w:rPr>
      </w:pPr>
      <w:r>
        <w:rPr>
          <w:noProof/>
        </w:rPr>
        <w:t>52. 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spacing w:before="240" w:after="240"/>
        <w:jc w:val="center"/>
        <w:rPr>
          <w:rFonts w:eastAsia="Arial Unicode MS"/>
          <w:bCs/>
          <w:noProof/>
          <w:szCs w:val="24"/>
        </w:rPr>
      </w:pPr>
      <w:r>
        <w:rPr>
          <w:noProof/>
        </w:rPr>
        <w:t>КАТЕГОРИИ ПРЕВОЗНИ СРЕДСТВА О</w:t>
      </w:r>
      <w:r>
        <w:rPr>
          <w:noProof/>
          <w:vertAlign w:val="subscript"/>
        </w:rPr>
        <w:t>1</w:t>
      </w:r>
      <w:r>
        <w:rPr>
          <w:noProof/>
        </w:rPr>
        <w:t xml:space="preserve"> и О</w:t>
      </w:r>
      <w:r>
        <w:rPr>
          <w:noProof/>
          <w:vertAlign w:val="subscript"/>
        </w:rPr>
        <w:t>2</w:t>
      </w:r>
    </w:p>
    <w:p>
      <w:pPr>
        <w:jc w:val="center"/>
        <w:rPr>
          <w:rFonts w:eastAsia="Arial Unicode MS"/>
          <w:bCs/>
          <w:noProof/>
          <w:szCs w:val="24"/>
        </w:rPr>
      </w:pPr>
      <w:r>
        <w:rPr>
          <w:noProof/>
        </w:rPr>
        <w:t>(некомплектувани превозни средства)</w:t>
      </w:r>
    </w:p>
    <w:p>
      <w:pPr>
        <w:jc w:val="left"/>
        <w:rPr>
          <w:rFonts w:eastAsia="Arial Unicode MS"/>
          <w:b/>
          <w:bCs/>
          <w:noProof/>
          <w:szCs w:val="24"/>
        </w:rPr>
      </w:pPr>
      <w:r>
        <w:rPr>
          <w:b/>
          <w:i/>
          <w:noProof/>
        </w:rPr>
        <w:t>Страна 2</w:t>
      </w:r>
    </w:p>
    <w:p>
      <w:pPr>
        <w:spacing w:before="240"/>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1.1.</w:t>
      </w:r>
      <w:r>
        <w:rPr>
          <w:noProof/>
        </w:rPr>
        <w:tab/>
        <w:t>Брой и местоположение на осите със сдвоени колела: …</w:t>
      </w:r>
    </w:p>
    <w:p>
      <w:pPr>
        <w:spacing w:before="240" w:after="0"/>
        <w:ind w:left="851" w:hanging="851"/>
        <w:rPr>
          <w:rFonts w:eastAsia="Arial Unicode MS"/>
          <w:noProof/>
          <w:szCs w:val="24"/>
        </w:rPr>
      </w:pPr>
      <w:r>
        <w:rPr>
          <w:b/>
          <w:noProof/>
        </w:rPr>
        <w:t>Основни размери</w:t>
      </w:r>
    </w:p>
    <w:p>
      <w:pPr>
        <w:spacing w:after="0"/>
        <w:ind w:left="851" w:hanging="851"/>
        <w:rPr>
          <w:rFonts w:eastAsia="Arial Unicode MS"/>
          <w:noProof/>
          <w:szCs w:val="24"/>
        </w:rPr>
      </w:pPr>
      <w:r>
        <w:rPr>
          <w:noProof/>
        </w:rPr>
        <w:t>4.</w:t>
      </w:r>
      <w:r>
        <w:rPr>
          <w:noProof/>
        </w:rPr>
        <w:tab/>
        <w:t>База (междуосово разстояние) (</w:t>
      </w:r>
      <w:r>
        <w:rPr>
          <w:noProof/>
          <w:vertAlign w:val="superscript"/>
        </w:rPr>
        <w:t>д</w:t>
      </w:r>
      <w:r>
        <w:rPr>
          <w:noProof/>
        </w:rPr>
        <w:t>): … mm</w:t>
      </w:r>
    </w:p>
    <w:p>
      <w:pPr>
        <w:spacing w:after="0"/>
        <w:ind w:left="851" w:hanging="851"/>
        <w:rPr>
          <w:rFonts w:eastAsia="Arial Unicode MS"/>
          <w:noProof/>
          <w:szCs w:val="24"/>
        </w:rPr>
      </w:pPr>
      <w:r>
        <w:rPr>
          <w:noProof/>
        </w:rPr>
        <w:t>4.1.</w:t>
      </w:r>
      <w:r>
        <w:rPr>
          <w:noProof/>
        </w:rPr>
        <w:tab/>
        <w:t>Разстояние между осите:</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Максимална допустима дължина: … mm</w:t>
      </w:r>
    </w:p>
    <w:p>
      <w:pPr>
        <w:spacing w:after="0"/>
        <w:ind w:left="851" w:hanging="851"/>
        <w:rPr>
          <w:rFonts w:eastAsia="Arial Unicode MS"/>
          <w:noProof/>
          <w:szCs w:val="24"/>
        </w:rPr>
      </w:pPr>
      <w:r>
        <w:rPr>
          <w:noProof/>
        </w:rPr>
        <w:t>6.1.</w:t>
      </w:r>
      <w:r>
        <w:rPr>
          <w:noProof/>
        </w:rPr>
        <w:tab/>
        <w:t>Максимална допустима широчина: … mm</w:t>
      </w:r>
    </w:p>
    <w:p>
      <w:pPr>
        <w:spacing w:after="0"/>
        <w:ind w:left="851" w:hanging="851"/>
        <w:rPr>
          <w:rFonts w:eastAsia="Arial Unicode MS"/>
          <w:noProof/>
          <w:szCs w:val="24"/>
        </w:rPr>
      </w:pPr>
      <w:r>
        <w:rPr>
          <w:noProof/>
        </w:rPr>
        <w:t>7.1.</w:t>
      </w:r>
      <w:r>
        <w:rPr>
          <w:noProof/>
        </w:rPr>
        <w:tab/>
        <w:t>Максимална допустима височина: … mm</w:t>
      </w:r>
    </w:p>
    <w:p>
      <w:pPr>
        <w:spacing w:after="0"/>
        <w:ind w:left="851" w:hanging="851"/>
        <w:rPr>
          <w:rFonts w:eastAsia="Arial Unicode MS"/>
          <w:noProof/>
          <w:szCs w:val="24"/>
        </w:rPr>
      </w:pPr>
      <w:r>
        <w:rPr>
          <w:noProof/>
        </w:rPr>
        <w:t>10.</w:t>
      </w:r>
      <w:r>
        <w:rPr>
          <w:noProof/>
        </w:rPr>
        <w:tab/>
        <w:t>Разстояние между центъра на теглително-прикачното устройство и задния край на превозното средство: … mm</w:t>
      </w:r>
    </w:p>
    <w:p>
      <w:pPr>
        <w:spacing w:after="0"/>
        <w:ind w:left="851" w:hanging="851"/>
        <w:rPr>
          <w:rFonts w:eastAsia="Arial Unicode MS"/>
          <w:noProof/>
          <w:szCs w:val="24"/>
        </w:rPr>
      </w:pPr>
      <w:r>
        <w:rPr>
          <w:noProof/>
        </w:rPr>
        <w:t>12.1.</w:t>
      </w:r>
      <w:r>
        <w:rPr>
          <w:noProof/>
        </w:rPr>
        <w:tab/>
        <w:t>Максимален допустим заден надвес: … mm</w:t>
      </w:r>
    </w:p>
    <w:p>
      <w:pPr>
        <w:spacing w:before="240" w:after="0"/>
        <w:ind w:left="851" w:hanging="851"/>
        <w:rPr>
          <w:rFonts w:eastAsia="Arial Unicode MS"/>
          <w:noProof/>
          <w:szCs w:val="24"/>
        </w:rPr>
      </w:pPr>
      <w:r>
        <w:rPr>
          <w:b/>
          <w:noProof/>
        </w:rPr>
        <w:t>Маси</w:t>
      </w:r>
    </w:p>
    <w:p>
      <w:pPr>
        <w:spacing w:after="0"/>
        <w:ind w:left="851" w:hanging="851"/>
        <w:rPr>
          <w:rFonts w:eastAsia="Arial Unicode MS"/>
          <w:noProof/>
          <w:szCs w:val="24"/>
        </w:rPr>
      </w:pPr>
      <w:r>
        <w:rPr>
          <w:noProof/>
        </w:rPr>
        <w:t>14.</w:t>
      </w:r>
      <w:r>
        <w:rPr>
          <w:noProof/>
        </w:rPr>
        <w:tab/>
        <w:t>Маса в готовност за движение на некомплектуваното превозно средство: …kg</w:t>
      </w:r>
    </w:p>
    <w:p>
      <w:pPr>
        <w:tabs>
          <w:tab w:val="left" w:pos="5387"/>
        </w:tabs>
        <w:spacing w:after="0"/>
        <w:ind w:left="851" w:hanging="851"/>
        <w:rPr>
          <w:rFonts w:eastAsia="Arial Unicode MS"/>
          <w:noProof/>
          <w:szCs w:val="24"/>
        </w:rPr>
      </w:pPr>
      <w:r>
        <w:rPr>
          <w:noProof/>
        </w:rPr>
        <w:t>14.1.</w:t>
      </w:r>
      <w:r>
        <w:rPr>
          <w:noProof/>
        </w:rPr>
        <w:tab/>
        <w:t>Разпределение на тази маса между осите:</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Действителна маса на некомплектуваното превозно средство: …kg</w:t>
      </w:r>
    </w:p>
    <w:p>
      <w:pPr>
        <w:spacing w:after="0"/>
        <w:ind w:left="851" w:hanging="851"/>
        <w:rPr>
          <w:rFonts w:eastAsia="Arial Unicode MS"/>
          <w:noProof/>
          <w:szCs w:val="24"/>
        </w:rPr>
      </w:pPr>
      <w:r>
        <w:rPr>
          <w:noProof/>
        </w:rPr>
        <w:t>15.</w:t>
      </w:r>
      <w:r>
        <w:rPr>
          <w:noProof/>
        </w:rPr>
        <w:tab/>
        <w:t>Минимална маса на напълно комплектуваното превозно средство: … kg</w:t>
      </w:r>
    </w:p>
    <w:p>
      <w:pPr>
        <w:tabs>
          <w:tab w:val="left" w:pos="5529"/>
        </w:tabs>
        <w:spacing w:after="0"/>
        <w:ind w:left="851" w:hanging="851"/>
        <w:rPr>
          <w:rFonts w:eastAsia="Arial Unicode MS"/>
          <w:noProof/>
          <w:szCs w:val="24"/>
        </w:rPr>
      </w:pPr>
      <w:r>
        <w:rPr>
          <w:noProof/>
        </w:rPr>
        <w:t>15.1.</w:t>
      </w:r>
      <w:r>
        <w:rPr>
          <w:noProof/>
        </w:rPr>
        <w:tab/>
        <w:t xml:space="preserve">Разпределение на тази маса между осите: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Технически допустима маса на всяка ос: </w:t>
      </w:r>
      <w:r>
        <w:rPr>
          <w:noProof/>
        </w:rPr>
        <w:tab/>
        <w:t>1. … kg</w:t>
      </w:r>
      <w:r>
        <w:rPr>
          <w:noProof/>
        </w:rPr>
        <w:tab/>
        <w:t>2. … kg</w:t>
      </w:r>
      <w:r>
        <w:rPr>
          <w:noProof/>
        </w:rPr>
        <w:tab/>
        <w:t>3. … kg и т.н.</w:t>
      </w:r>
    </w:p>
    <w:p>
      <w:pPr>
        <w:tabs>
          <w:tab w:val="left" w:pos="5812"/>
          <w:tab w:val="left" w:pos="6804"/>
        </w:tabs>
        <w:spacing w:after="0"/>
        <w:ind w:left="851" w:hanging="851"/>
        <w:rPr>
          <w:rFonts w:eastAsia="Arial Unicode MS"/>
          <w:noProof/>
          <w:szCs w:val="24"/>
        </w:rPr>
      </w:pPr>
      <w:r>
        <w:rPr>
          <w:noProof/>
        </w:rPr>
        <w:t>16.3.</w:t>
      </w:r>
      <w:r>
        <w:rPr>
          <w:noProof/>
        </w:rPr>
        <w:tab/>
        <w:t xml:space="preserve">Технически допустима маса на всяка група оси: </w:t>
      </w:r>
      <w:r>
        <w:rPr>
          <w:noProof/>
        </w:rPr>
        <w:tab/>
        <w:t>1. … kg</w:t>
      </w:r>
      <w:r>
        <w:rPr>
          <w:noProof/>
        </w:rPr>
        <w:tab/>
        <w:t>2. … kg</w:t>
      </w:r>
      <w:r>
        <w:rPr>
          <w:noProof/>
        </w:rPr>
        <w:tab/>
        <w:t>3. … kg и т.н.</w:t>
      </w:r>
    </w:p>
    <w:p>
      <w:pPr>
        <w:spacing w:after="0"/>
        <w:ind w:left="851" w:hanging="851"/>
        <w:rPr>
          <w:rFonts w:eastAsia="Arial Unicode MS"/>
          <w:noProof/>
          <w:szCs w:val="24"/>
        </w:rPr>
      </w:pPr>
      <w:r>
        <w:rPr>
          <w:noProof/>
        </w:rPr>
        <w:t>19.1.</w:t>
      </w:r>
      <w:r>
        <w:rPr>
          <w:noProof/>
        </w:rPr>
        <w:tab/>
        <w:t>Технически допустима максимална статична маса в точката на прикачване на полуремарке или ремарке с централна ос: … kg</w:t>
      </w:r>
    </w:p>
    <w:p>
      <w:pPr>
        <w:spacing w:before="240" w:after="0"/>
        <w:ind w:left="851" w:hanging="851"/>
        <w:rPr>
          <w:rFonts w:eastAsia="Arial Unicode MS"/>
          <w:noProof/>
          <w:szCs w:val="24"/>
        </w:rPr>
      </w:pPr>
      <w:r>
        <w:rPr>
          <w:b/>
          <w:noProof/>
        </w:rPr>
        <w:t>Максимална скорост</w:t>
      </w:r>
    </w:p>
    <w:p>
      <w:pPr>
        <w:spacing w:after="0"/>
        <w:ind w:left="851" w:hanging="851"/>
        <w:rPr>
          <w:rFonts w:eastAsia="Arial Unicode MS"/>
          <w:noProof/>
          <w:szCs w:val="24"/>
        </w:rPr>
      </w:pPr>
      <w:r>
        <w:rPr>
          <w:noProof/>
        </w:rPr>
        <w:t>29.</w:t>
      </w:r>
      <w:r>
        <w:rPr>
          <w:noProof/>
        </w:rPr>
        <w:tab/>
        <w:t>Максимална скорост: … km/h</w:t>
      </w:r>
    </w:p>
    <w:p>
      <w:pPr>
        <w:spacing w:before="240" w:after="0"/>
        <w:ind w:left="851" w:hanging="851"/>
        <w:rPr>
          <w:rFonts w:eastAsia="Arial Unicode MS"/>
          <w:noProof/>
          <w:szCs w:val="24"/>
        </w:rPr>
      </w:pPr>
      <w:r>
        <w:rPr>
          <w:b/>
          <w:noProof/>
        </w:rPr>
        <w:t>Оси и окачване</w:t>
      </w:r>
    </w:p>
    <w:p>
      <w:pPr>
        <w:spacing w:after="0"/>
        <w:ind w:left="851" w:hanging="851"/>
        <w:rPr>
          <w:rFonts w:eastAsia="Arial Unicode MS"/>
          <w:noProof/>
          <w:szCs w:val="24"/>
        </w:rPr>
      </w:pPr>
      <w:r>
        <w:rPr>
          <w:noProof/>
        </w:rPr>
        <w:t>30.1.</w:t>
      </w:r>
      <w:r>
        <w:rPr>
          <w:noProof/>
        </w:rPr>
        <w:tab/>
        <w:t>Колея на всяка управляема ос: … mm</w:t>
      </w:r>
    </w:p>
    <w:p>
      <w:pPr>
        <w:spacing w:after="0"/>
        <w:ind w:left="851" w:hanging="851"/>
        <w:rPr>
          <w:rFonts w:eastAsia="Arial Unicode MS"/>
          <w:noProof/>
          <w:szCs w:val="24"/>
        </w:rPr>
      </w:pPr>
      <w:r>
        <w:rPr>
          <w:noProof/>
        </w:rPr>
        <w:t>30.2.</w:t>
      </w:r>
      <w:r>
        <w:rPr>
          <w:noProof/>
        </w:rPr>
        <w:tab/>
        <w:t>Колея на всички останали оси: … mm</w:t>
      </w:r>
    </w:p>
    <w:p>
      <w:pPr>
        <w:spacing w:after="0"/>
        <w:ind w:left="851" w:hanging="851"/>
        <w:rPr>
          <w:rFonts w:eastAsia="Arial Unicode MS"/>
          <w:noProof/>
          <w:szCs w:val="24"/>
        </w:rPr>
      </w:pPr>
      <w:r>
        <w:rPr>
          <w:noProof/>
        </w:rPr>
        <w:t>31.</w:t>
      </w:r>
      <w:r>
        <w:rPr>
          <w:noProof/>
        </w:rPr>
        <w:tab/>
        <w:t>Местоположение на повдигащата ос(и): …</w:t>
      </w:r>
    </w:p>
    <w:p>
      <w:pPr>
        <w:spacing w:after="0"/>
        <w:ind w:left="851" w:hanging="851"/>
        <w:rPr>
          <w:rFonts w:eastAsia="Arial Unicode MS"/>
          <w:noProof/>
          <w:szCs w:val="24"/>
        </w:rPr>
      </w:pPr>
      <w:r>
        <w:rPr>
          <w:noProof/>
        </w:rPr>
        <w:t>32.</w:t>
      </w:r>
      <w:r>
        <w:rPr>
          <w:noProof/>
        </w:rPr>
        <w:tab/>
        <w:t>Местоположение на натоварващата ос(и): …</w:t>
      </w:r>
    </w:p>
    <w:p>
      <w:pPr>
        <w:spacing w:after="0"/>
        <w:ind w:left="851" w:hanging="851"/>
        <w:rPr>
          <w:rFonts w:eastAsia="Arial Unicode MS"/>
          <w:noProof/>
          <w:szCs w:val="24"/>
        </w:rPr>
      </w:pPr>
      <w:r>
        <w:rPr>
          <w:noProof/>
        </w:rPr>
        <w:t>34.</w:t>
      </w:r>
      <w:r>
        <w:rPr>
          <w:noProof/>
        </w:rPr>
        <w:tab/>
        <w:t>Ос(и) с пневматично или равностойно на него окачване: да/не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1" w:hanging="851"/>
        <w:rPr>
          <w:rFonts w:eastAsia="Arial Unicode MS"/>
          <w:noProof/>
          <w:szCs w:val="24"/>
        </w:rPr>
      </w:pPr>
      <w:r>
        <w:rPr>
          <w:b/>
          <w:noProof/>
        </w:rPr>
        <w:t>Теглително-прикачно устройство</w:t>
      </w:r>
    </w:p>
    <w:p>
      <w:pPr>
        <w:spacing w:after="0"/>
        <w:ind w:left="851" w:hanging="851"/>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51"/>
        <w:rPr>
          <w:rFonts w:eastAsia="Arial Unicode MS"/>
          <w:noProof/>
          <w:szCs w:val="24"/>
        </w:rPr>
      </w:pPr>
      <w:r>
        <w:rPr>
          <w:noProof/>
        </w:rPr>
        <w:t>45.</w:t>
      </w:r>
      <w:r>
        <w:rPr>
          <w:noProof/>
        </w:rPr>
        <w:tab/>
        <w:t>Типове или класове на теглително-прикачните устройства, които могат да бъдат монтирани: …</w:t>
      </w:r>
    </w:p>
    <w:p>
      <w:pPr>
        <w:spacing w:after="0"/>
        <w:ind w:left="851" w:hanging="851"/>
        <w:rPr>
          <w:rFonts w:eastAsia="Arial Unicode MS"/>
          <w:noProof/>
          <w:szCs w:val="24"/>
        </w:rPr>
      </w:pPr>
      <w:r>
        <w:rPr>
          <w:noProof/>
        </w:rPr>
        <w:t>45.1.</w:t>
      </w:r>
      <w:r>
        <w:rPr>
          <w:noProof/>
        </w:rPr>
        <w:tab/>
        <w:t>Стойности на характеристиките (</w:t>
      </w:r>
      <w:r>
        <w:rPr>
          <w:noProof/>
          <w:vertAlign w:val="superscript"/>
        </w:rPr>
        <w:t>1</w:t>
      </w:r>
      <w:r>
        <w:rPr>
          <w:noProof/>
        </w:rPr>
        <w:t>): D: …/ V: …/ S: …/ U: …</w:t>
      </w:r>
    </w:p>
    <w:p>
      <w:pPr>
        <w:spacing w:before="240" w:after="0"/>
        <w:ind w:left="851" w:hanging="851"/>
        <w:rPr>
          <w:rFonts w:eastAsia="Arial Unicode MS"/>
          <w:noProof/>
          <w:szCs w:val="24"/>
        </w:rPr>
      </w:pPr>
      <w:r>
        <w:rPr>
          <w:b/>
          <w:noProof/>
        </w:rPr>
        <w:t>Разни</w:t>
      </w:r>
    </w:p>
    <w:p>
      <w:pPr>
        <w:spacing w:after="0"/>
        <w:ind w:left="851" w:hanging="851"/>
        <w:rPr>
          <w:rFonts w:eastAsia="Arial Unicode MS"/>
          <w:noProof/>
          <w:szCs w:val="24"/>
        </w:rPr>
      </w:pPr>
      <w:r>
        <w:rPr>
          <w:noProof/>
        </w:rPr>
        <w:t>52. Забележки (</w:t>
      </w:r>
      <w:r>
        <w:rPr>
          <w:noProof/>
          <w:vertAlign w:val="superscript"/>
        </w:rPr>
        <w:t>н</w:t>
      </w:r>
      <w:r>
        <w:rPr>
          <w:noProof/>
        </w:rPr>
        <w:t>): …</w:t>
      </w:r>
    </w:p>
    <w:p>
      <w:pPr>
        <w:jc w:val="center"/>
        <w:rPr>
          <w:rFonts w:eastAsia="Arial Unicode MS"/>
          <w:bCs/>
          <w:noProof/>
          <w:szCs w:val="24"/>
        </w:rPr>
      </w:pPr>
      <w:r>
        <w:rPr>
          <w:noProof/>
        </w:rPr>
        <w:br w:type="page"/>
        <w:t>СТРАНА 2</w:t>
      </w:r>
    </w:p>
    <w:p>
      <w:pPr>
        <w:spacing w:before="240" w:after="240"/>
        <w:jc w:val="center"/>
        <w:rPr>
          <w:rFonts w:eastAsia="Arial Unicode MS"/>
          <w:bCs/>
          <w:noProof/>
          <w:szCs w:val="24"/>
        </w:rPr>
      </w:pPr>
      <w:r>
        <w:rPr>
          <w:noProof/>
        </w:rPr>
        <w:t>КАТЕГОРИИ ПРЕВОЗНИ СРЕДСТВА О</w:t>
      </w:r>
      <w:r>
        <w:rPr>
          <w:noProof/>
          <w:vertAlign w:val="subscript"/>
        </w:rPr>
        <w:t>3</w:t>
      </w:r>
      <w:r>
        <w:rPr>
          <w:noProof/>
        </w:rPr>
        <w:t xml:space="preserve"> и О</w:t>
      </w:r>
      <w:r>
        <w:rPr>
          <w:noProof/>
          <w:vertAlign w:val="subscript"/>
        </w:rPr>
        <w:t>4</w:t>
      </w:r>
    </w:p>
    <w:p>
      <w:pPr>
        <w:jc w:val="center"/>
        <w:rPr>
          <w:rFonts w:eastAsia="Arial Unicode MS"/>
          <w:bCs/>
          <w:noProof/>
          <w:szCs w:val="24"/>
        </w:rPr>
      </w:pPr>
      <w:r>
        <w:rPr>
          <w:noProof/>
        </w:rPr>
        <w:t>(некомплектувани превозни средства)</w:t>
      </w:r>
    </w:p>
    <w:p>
      <w:pPr>
        <w:jc w:val="left"/>
        <w:rPr>
          <w:rFonts w:eastAsia="Arial Unicode MS"/>
          <w:noProof/>
          <w:szCs w:val="24"/>
        </w:rPr>
      </w:pPr>
      <w:r>
        <w:rPr>
          <w:b/>
          <w:i/>
          <w:noProof/>
        </w:rPr>
        <w:t>Страна 2</w:t>
      </w:r>
    </w:p>
    <w:p>
      <w:pPr>
        <w:spacing w:before="240"/>
        <w:jc w:val="left"/>
        <w:rPr>
          <w:rFonts w:eastAsia="Arial Unicode MS"/>
          <w:noProof/>
          <w:szCs w:val="24"/>
        </w:rPr>
      </w:pPr>
      <w:r>
        <w:rPr>
          <w:b/>
          <w:noProof/>
        </w:rPr>
        <w:t>Общи конструктивни характеристики</w:t>
      </w:r>
    </w:p>
    <w:p>
      <w:pPr>
        <w:spacing w:after="0"/>
        <w:ind w:left="851" w:hanging="851"/>
        <w:rPr>
          <w:rFonts w:eastAsia="Arial Unicode MS"/>
          <w:noProof/>
          <w:szCs w:val="24"/>
        </w:rPr>
      </w:pPr>
      <w:r>
        <w:rPr>
          <w:noProof/>
        </w:rPr>
        <w:t>1.</w:t>
      </w:r>
      <w:r>
        <w:rPr>
          <w:noProof/>
        </w:rPr>
        <w:tab/>
        <w:t>Брой на осите: … и колелата: …</w:t>
      </w:r>
    </w:p>
    <w:p>
      <w:pPr>
        <w:spacing w:after="0"/>
        <w:ind w:left="851" w:hanging="851"/>
        <w:rPr>
          <w:rFonts w:eastAsia="Arial Unicode MS"/>
          <w:noProof/>
          <w:szCs w:val="24"/>
        </w:rPr>
      </w:pPr>
      <w:r>
        <w:rPr>
          <w:noProof/>
        </w:rPr>
        <w:t>1.1.</w:t>
      </w:r>
      <w:r>
        <w:rPr>
          <w:noProof/>
        </w:rPr>
        <w:tab/>
        <w:t>Брой и местоположение на осите със сдвоени колела: …</w:t>
      </w:r>
    </w:p>
    <w:p>
      <w:pPr>
        <w:spacing w:after="0"/>
        <w:ind w:left="851" w:hanging="851"/>
        <w:rPr>
          <w:rFonts w:eastAsia="Arial Unicode MS"/>
          <w:noProof/>
          <w:szCs w:val="24"/>
        </w:rPr>
      </w:pPr>
      <w:r>
        <w:rPr>
          <w:noProof/>
        </w:rPr>
        <w:t>2.</w:t>
      </w:r>
      <w:r>
        <w:rPr>
          <w:noProof/>
        </w:rPr>
        <w:tab/>
        <w:t>Управляеми оси (брой, местоположение): …</w:t>
      </w:r>
    </w:p>
    <w:p>
      <w:pPr>
        <w:spacing w:before="240" w:after="0"/>
        <w:ind w:left="851" w:hanging="851"/>
        <w:rPr>
          <w:rFonts w:eastAsia="Arial Unicode MS"/>
          <w:noProof/>
          <w:szCs w:val="24"/>
        </w:rPr>
      </w:pPr>
      <w:r>
        <w:rPr>
          <w:b/>
          <w:noProof/>
        </w:rPr>
        <w:t>Маси</w:t>
      </w:r>
    </w:p>
    <w:p>
      <w:pPr>
        <w:spacing w:after="0"/>
        <w:ind w:left="851" w:hanging="851"/>
        <w:rPr>
          <w:rFonts w:eastAsia="Arial Unicode MS"/>
          <w:noProof/>
          <w:szCs w:val="24"/>
        </w:rPr>
      </w:pPr>
      <w:r>
        <w:rPr>
          <w:noProof/>
        </w:rPr>
        <w:t>14.</w:t>
      </w:r>
      <w:r>
        <w:rPr>
          <w:noProof/>
        </w:rPr>
        <w:tab/>
        <w:t>Маса в готовност за движение на некомплектуваното превозно средство: …kg</w:t>
      </w:r>
    </w:p>
    <w:p>
      <w:pPr>
        <w:tabs>
          <w:tab w:val="left" w:pos="5387"/>
        </w:tabs>
        <w:spacing w:after="0"/>
        <w:ind w:left="851" w:hanging="851"/>
        <w:rPr>
          <w:rFonts w:eastAsia="Arial Unicode MS"/>
          <w:noProof/>
          <w:szCs w:val="24"/>
        </w:rPr>
      </w:pPr>
      <w:r>
        <w:rPr>
          <w:noProof/>
        </w:rPr>
        <w:t>14.1.</w:t>
      </w:r>
      <w:r>
        <w:rPr>
          <w:noProof/>
        </w:rPr>
        <w:tab/>
        <w:t>Разпределение на тази маса между осите:</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Действителна маса на некомплектуваното превозно средство: …kg</w:t>
      </w:r>
    </w:p>
    <w:p>
      <w:pPr>
        <w:spacing w:after="0"/>
        <w:ind w:left="851" w:hanging="851"/>
        <w:rPr>
          <w:rFonts w:eastAsia="Arial Unicode MS"/>
          <w:noProof/>
          <w:szCs w:val="24"/>
        </w:rPr>
      </w:pPr>
      <w:r>
        <w:rPr>
          <w:noProof/>
        </w:rPr>
        <w:t>15.</w:t>
      </w:r>
      <w:r>
        <w:rPr>
          <w:noProof/>
        </w:rPr>
        <w:tab/>
        <w:t>Минимална маса на напълно комплектуваното превозно средство: … kg</w:t>
      </w:r>
    </w:p>
    <w:p>
      <w:pPr>
        <w:tabs>
          <w:tab w:val="left" w:pos="5529"/>
        </w:tabs>
        <w:spacing w:after="0"/>
        <w:ind w:left="851" w:hanging="851"/>
        <w:rPr>
          <w:rFonts w:eastAsia="Arial Unicode MS"/>
          <w:noProof/>
          <w:szCs w:val="24"/>
        </w:rPr>
      </w:pPr>
      <w:r>
        <w:rPr>
          <w:noProof/>
        </w:rPr>
        <w:t>15.1.</w:t>
      </w:r>
      <w:r>
        <w:rPr>
          <w:noProof/>
        </w:rPr>
        <w:tab/>
        <w:t xml:space="preserve">Разпределение на тази маса между осите: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Технически допустими максимални маси</w:t>
      </w:r>
    </w:p>
    <w:p>
      <w:pPr>
        <w:spacing w:after="0"/>
        <w:ind w:left="851" w:hanging="851"/>
        <w:rPr>
          <w:rFonts w:eastAsia="Arial Unicode MS"/>
          <w:noProof/>
          <w:szCs w:val="24"/>
        </w:rPr>
      </w:pPr>
      <w:r>
        <w:rPr>
          <w:noProof/>
        </w:rPr>
        <w:t>16.1.</w:t>
      </w:r>
      <w:r>
        <w:rPr>
          <w:noProof/>
        </w:rPr>
        <w:tab/>
        <w:t>Технически допустима максимална маса: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Технически допустима маса на всяка ос: </w:t>
      </w:r>
      <w:r>
        <w:rPr>
          <w:noProof/>
        </w:rPr>
        <w:tab/>
        <w:t>1. … kg</w:t>
      </w:r>
      <w:r>
        <w:rPr>
          <w:noProof/>
        </w:rPr>
        <w:tab/>
        <w:t>2. … kg</w:t>
      </w:r>
      <w:r>
        <w:rPr>
          <w:noProof/>
        </w:rPr>
        <w:tab/>
        <w:t>3. … kg и т.н.</w:t>
      </w:r>
    </w:p>
    <w:p>
      <w:pPr>
        <w:spacing w:after="0"/>
        <w:ind w:left="851" w:hanging="840"/>
        <w:rPr>
          <w:rFonts w:eastAsia="Arial Unicode MS"/>
          <w:noProof/>
          <w:szCs w:val="24"/>
        </w:rPr>
      </w:pPr>
      <w:r>
        <w:rPr>
          <w:noProof/>
        </w:rPr>
        <w:t>16.3.</w:t>
      </w:r>
      <w:r>
        <w:rPr>
          <w:noProof/>
        </w:rPr>
        <w:tab/>
        <w:t xml:space="preserve">Технически допустима маса на всяка група оси: </w:t>
      </w:r>
      <w:r>
        <w:rPr>
          <w:noProof/>
        </w:rPr>
        <w:tab/>
        <w:t>1. … kg</w:t>
      </w:r>
      <w:r>
        <w:rPr>
          <w:noProof/>
        </w:rPr>
        <w:tab/>
        <w:t>2. … kg</w:t>
      </w:r>
      <w:r>
        <w:rPr>
          <w:noProof/>
        </w:rPr>
        <w:tab/>
        <w:t>3. … kg и т.н.</w:t>
      </w:r>
    </w:p>
    <w:p>
      <w:pPr>
        <w:spacing w:after="0"/>
        <w:ind w:left="851" w:hanging="840"/>
        <w:rPr>
          <w:rFonts w:eastAsia="Arial Unicode MS"/>
          <w:noProof/>
          <w:szCs w:val="24"/>
        </w:rPr>
      </w:pPr>
      <w:r>
        <w:rPr>
          <w:noProof/>
        </w:rPr>
        <w:t>17.</w:t>
      </w:r>
      <w:r>
        <w:rPr>
          <w:noProof/>
        </w:rPr>
        <w:tab/>
        <w:t>Предвидени регистрационни/експлоатационни допустими максимални маси при национален/международен транспорт (</w:t>
      </w:r>
      <w:r>
        <w:rPr>
          <w:noProof/>
          <w:vertAlign w:val="superscript"/>
        </w:rPr>
        <w:t>1</w:t>
      </w:r>
      <w:r>
        <w:rPr>
          <w:noProof/>
        </w:rPr>
        <w:t>)(</w:t>
      </w:r>
      <w:r>
        <w:rPr>
          <w:noProof/>
          <w:vertAlign w:val="superscript"/>
        </w:rPr>
        <w:t>о</w:t>
      </w:r>
      <w:r>
        <w:rPr>
          <w:noProof/>
        </w:rPr>
        <w:t>)</w:t>
      </w:r>
    </w:p>
    <w:p>
      <w:pPr>
        <w:spacing w:after="0"/>
        <w:ind w:left="851" w:hanging="840"/>
        <w:rPr>
          <w:rFonts w:eastAsia="Arial Unicode MS"/>
          <w:noProof/>
          <w:szCs w:val="24"/>
        </w:rPr>
      </w:pPr>
      <w:r>
        <w:rPr>
          <w:noProof/>
        </w:rPr>
        <w:t>17.1.</w:t>
      </w:r>
      <w:r>
        <w:rPr>
          <w:noProof/>
        </w:rPr>
        <w:tab/>
        <w:t>Предвидена регистрационна/експлоатационна допустима максимална маса: … kg</w:t>
      </w:r>
    </w:p>
    <w:p>
      <w:pPr>
        <w:spacing w:after="0"/>
        <w:ind w:left="851" w:hanging="840"/>
        <w:rPr>
          <w:rFonts w:eastAsia="Arial Unicode MS"/>
          <w:noProof/>
          <w:szCs w:val="24"/>
        </w:rPr>
      </w:pPr>
      <w:r>
        <w:rPr>
          <w:noProof/>
        </w:rPr>
        <w:t>17.2.</w:t>
      </w:r>
      <w:r>
        <w:rPr>
          <w:noProof/>
        </w:rPr>
        <w:tab/>
        <w:t>Предвидена регистрационна/експлоатационна допустима максимална маса на всяка ос:</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Предвидена регистрационна/експлоатационна допустима максимална маса на всяка група оси:</w:t>
      </w:r>
    </w:p>
    <w:p>
      <w:pPr>
        <w:spacing w:after="0"/>
        <w:ind w:left="851"/>
        <w:rPr>
          <w:rFonts w:eastAsia="Arial Unicode MS"/>
          <w:noProof/>
          <w:szCs w:val="24"/>
        </w:rPr>
      </w:pPr>
      <w:r>
        <w:rPr>
          <w:noProof/>
        </w:rPr>
        <w:t>1. … kg</w:t>
      </w:r>
      <w:r>
        <w:rPr>
          <w:noProof/>
        </w:rPr>
        <w:tab/>
        <w:t>2. … kg</w:t>
      </w:r>
      <w:r>
        <w:rPr>
          <w:noProof/>
        </w:rPr>
        <w:tab/>
        <w:t xml:space="preserve">3. … kg </w:t>
      </w:r>
    </w:p>
    <w:p>
      <w:pPr>
        <w:spacing w:after="0"/>
        <w:ind w:left="851" w:hanging="840"/>
        <w:rPr>
          <w:rFonts w:eastAsia="Arial Unicode MS"/>
          <w:noProof/>
          <w:szCs w:val="24"/>
        </w:rPr>
      </w:pPr>
      <w:r>
        <w:rPr>
          <w:noProof/>
        </w:rPr>
        <w:t>19.1.</w:t>
      </w:r>
      <w:r>
        <w:rPr>
          <w:noProof/>
        </w:rPr>
        <w:tab/>
        <w:t>Технически допустима максимална статична маса в точката на прикачване на полуремарке или ремарке с централна ос: … kg</w:t>
      </w:r>
    </w:p>
    <w:p>
      <w:pPr>
        <w:spacing w:before="240" w:after="0"/>
        <w:ind w:left="850" w:hanging="839"/>
        <w:rPr>
          <w:rFonts w:eastAsia="Arial Unicode MS"/>
          <w:noProof/>
          <w:szCs w:val="24"/>
        </w:rPr>
      </w:pPr>
      <w:r>
        <w:rPr>
          <w:b/>
          <w:noProof/>
        </w:rPr>
        <w:t>Максимална скорост</w:t>
      </w:r>
    </w:p>
    <w:p>
      <w:pPr>
        <w:spacing w:after="0"/>
        <w:ind w:left="851" w:hanging="840"/>
        <w:rPr>
          <w:rFonts w:eastAsia="Arial Unicode MS"/>
          <w:noProof/>
          <w:szCs w:val="24"/>
        </w:rPr>
      </w:pPr>
      <w:r>
        <w:rPr>
          <w:noProof/>
        </w:rPr>
        <w:t>29.</w:t>
      </w:r>
      <w:r>
        <w:rPr>
          <w:noProof/>
        </w:rPr>
        <w:tab/>
        <w:t>Максимална скорост: … km/h</w:t>
      </w:r>
    </w:p>
    <w:p>
      <w:pPr>
        <w:spacing w:before="240" w:after="0"/>
        <w:ind w:left="850" w:hanging="839"/>
        <w:rPr>
          <w:rFonts w:eastAsia="Arial Unicode MS"/>
          <w:noProof/>
          <w:szCs w:val="24"/>
        </w:rPr>
      </w:pPr>
      <w:r>
        <w:rPr>
          <w:b/>
          <w:noProof/>
        </w:rPr>
        <w:t>Оси и окачване</w:t>
      </w:r>
    </w:p>
    <w:p>
      <w:pPr>
        <w:spacing w:after="0"/>
        <w:ind w:left="851" w:hanging="840"/>
        <w:rPr>
          <w:rFonts w:eastAsia="Arial Unicode MS"/>
          <w:noProof/>
          <w:szCs w:val="24"/>
        </w:rPr>
      </w:pPr>
      <w:r>
        <w:rPr>
          <w:noProof/>
        </w:rPr>
        <w:t>31.</w:t>
      </w:r>
      <w:r>
        <w:rPr>
          <w:noProof/>
        </w:rPr>
        <w:tab/>
        <w:t>Местоположение на повдигащата ос(и): …</w:t>
      </w:r>
    </w:p>
    <w:p>
      <w:pPr>
        <w:spacing w:after="0"/>
        <w:ind w:left="851" w:hanging="840"/>
        <w:rPr>
          <w:rFonts w:eastAsia="Arial Unicode MS"/>
          <w:noProof/>
          <w:szCs w:val="24"/>
        </w:rPr>
      </w:pPr>
      <w:r>
        <w:rPr>
          <w:noProof/>
        </w:rPr>
        <w:t>32.</w:t>
      </w:r>
      <w:r>
        <w:rPr>
          <w:noProof/>
        </w:rPr>
        <w:tab/>
        <w:t>Местоположение на натоварващата ос(и): …</w:t>
      </w:r>
    </w:p>
    <w:p>
      <w:pPr>
        <w:spacing w:after="0"/>
        <w:ind w:left="851" w:hanging="840"/>
        <w:rPr>
          <w:rFonts w:eastAsia="Arial Unicode MS"/>
          <w:noProof/>
          <w:szCs w:val="24"/>
        </w:rPr>
      </w:pPr>
      <w:r>
        <w:rPr>
          <w:noProof/>
        </w:rPr>
        <w:t>34.</w:t>
      </w:r>
      <w:r>
        <w:rPr>
          <w:noProof/>
        </w:rPr>
        <w:tab/>
        <w:t>Ос(и) с пневматично или равностойно на него окачване: да/не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Комбинация гума/колело (</w:t>
      </w:r>
      <w:r>
        <w:rPr>
          <w:noProof/>
          <w:vertAlign w:val="superscript"/>
        </w:rPr>
        <w:t>з</w:t>
      </w:r>
      <w:r>
        <w:rPr>
          <w:noProof/>
        </w:rPr>
        <w:t>): …</w:t>
      </w:r>
    </w:p>
    <w:p>
      <w:pPr>
        <w:spacing w:before="240" w:after="0"/>
        <w:ind w:left="850" w:hanging="839"/>
        <w:rPr>
          <w:rFonts w:eastAsia="Arial Unicode MS"/>
          <w:noProof/>
          <w:szCs w:val="24"/>
        </w:rPr>
      </w:pPr>
      <w:r>
        <w:rPr>
          <w:b/>
          <w:noProof/>
        </w:rPr>
        <w:t>Теглително-прикачно устройство</w:t>
      </w:r>
    </w:p>
    <w:p>
      <w:pPr>
        <w:spacing w:after="0"/>
        <w:ind w:left="851" w:hanging="840"/>
        <w:rPr>
          <w:rFonts w:eastAsia="Arial Unicode MS"/>
          <w:noProof/>
          <w:szCs w:val="24"/>
        </w:rPr>
      </w:pPr>
      <w:r>
        <w:rPr>
          <w:noProof/>
        </w:rPr>
        <w:t>44.</w:t>
      </w:r>
      <w:r>
        <w:rPr>
          <w:noProof/>
        </w:rPr>
        <w:tab/>
        <w:t>Номер на одобрението или маркировка за одобряване на теглително-прикачното устройство (ако е монтирано): …</w:t>
      </w:r>
    </w:p>
    <w:p>
      <w:pPr>
        <w:spacing w:after="0"/>
        <w:ind w:left="851" w:hanging="840"/>
        <w:rPr>
          <w:rFonts w:eastAsia="Arial Unicode MS"/>
          <w:noProof/>
          <w:szCs w:val="24"/>
        </w:rPr>
      </w:pPr>
      <w:r>
        <w:rPr>
          <w:noProof/>
        </w:rPr>
        <w:t>45.</w:t>
      </w:r>
      <w:r>
        <w:rPr>
          <w:noProof/>
        </w:rPr>
        <w:tab/>
        <w:t>Типове или класове на теглително-прикачните устройства, които могат да бъдат монтирани: …</w:t>
      </w:r>
    </w:p>
    <w:p>
      <w:pPr>
        <w:spacing w:after="0"/>
        <w:ind w:left="851" w:hanging="840"/>
        <w:rPr>
          <w:rFonts w:eastAsia="Arial Unicode MS"/>
          <w:noProof/>
          <w:szCs w:val="24"/>
        </w:rPr>
      </w:pPr>
      <w:r>
        <w:rPr>
          <w:noProof/>
        </w:rPr>
        <w:t>45.1.</w:t>
      </w:r>
      <w:r>
        <w:rPr>
          <w:noProof/>
        </w:rPr>
        <w:tab/>
        <w:t>Стойности на характеристиките (</w:t>
      </w:r>
      <w:r>
        <w:rPr>
          <w:noProof/>
          <w:vertAlign w:val="superscript"/>
        </w:rPr>
        <w:t>1</w:t>
      </w:r>
      <w:r>
        <w:rPr>
          <w:noProof/>
        </w:rPr>
        <w:t>): D: …/ V: …/ S: …/ U: …</w:t>
      </w:r>
    </w:p>
    <w:p>
      <w:pPr>
        <w:spacing w:before="240" w:after="0"/>
        <w:ind w:left="850" w:hanging="839"/>
        <w:rPr>
          <w:rFonts w:eastAsia="Arial Unicode MS"/>
          <w:noProof/>
          <w:szCs w:val="24"/>
        </w:rPr>
      </w:pPr>
      <w:r>
        <w:rPr>
          <w:b/>
          <w:noProof/>
        </w:rPr>
        <w:t>Разни</w:t>
      </w:r>
    </w:p>
    <w:p>
      <w:pPr>
        <w:spacing w:after="0"/>
        <w:ind w:left="851" w:hanging="840"/>
        <w:rPr>
          <w:rFonts w:eastAsia="Arial Unicode MS"/>
          <w:noProof/>
          <w:szCs w:val="24"/>
        </w:rPr>
      </w:pPr>
      <w:r>
        <w:rPr>
          <w:noProof/>
        </w:rPr>
        <w:t>52.</w:t>
      </w:r>
      <w:r>
        <w:rPr>
          <w:noProof/>
        </w:rPr>
        <w:tab/>
        <w:t>Забележки (</w:t>
      </w:r>
      <w:r>
        <w:rPr>
          <w:noProof/>
          <w:vertAlign w:val="superscript"/>
        </w:rPr>
        <w:t>н</w:t>
      </w:r>
      <w:r>
        <w:rPr>
          <w:noProof/>
        </w:rPr>
        <w:t>): …</w:t>
      </w:r>
    </w:p>
    <w:p>
      <w:pPr>
        <w:jc w:val="left"/>
        <w:rPr>
          <w:rFonts w:eastAsia="Arial Unicode MS"/>
          <w:bCs/>
          <w:noProof/>
          <w:szCs w:val="24"/>
        </w:rPr>
      </w:pPr>
      <w:r>
        <w:rPr>
          <w:noProof/>
        </w:rPr>
        <w:br w:type="page"/>
      </w:r>
      <w:r>
        <w:rPr>
          <w:b/>
          <w:noProof/>
        </w:rPr>
        <w:t>Обяснителни бележки</w:t>
      </w:r>
    </w:p>
    <w:tbl>
      <w:tblPr>
        <w:tblW w:w="5078" w:type="pct"/>
        <w:tblCellSpacing w:w="0" w:type="dxa"/>
        <w:tblCellMar>
          <w:left w:w="0" w:type="dxa"/>
          <w:right w:w="0" w:type="dxa"/>
        </w:tblCellMar>
        <w:tblLook w:val="04A0" w:firstRow="1" w:lastRow="0" w:firstColumn="1" w:lastColumn="0" w:noHBand="0" w:noVBand="1"/>
      </w:tblPr>
      <w:tblGrid>
        <w:gridCol w:w="558"/>
        <w:gridCol w:w="8655"/>
      </w:tblGrid>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1</w:t>
            </w:r>
            <w:r>
              <w:rPr>
                <w:noProof/>
                <w:sz w:val="22"/>
              </w:rPr>
              <w:t>)</w:t>
            </w:r>
          </w:p>
        </w:tc>
        <w:tc>
          <w:tcPr>
            <w:tcW w:w="4697" w:type="pct"/>
            <w:hideMark/>
          </w:tcPr>
          <w:p>
            <w:pPr>
              <w:spacing w:before="60" w:after="0"/>
              <w:rPr>
                <w:rFonts w:eastAsia="Arial Unicode MS"/>
                <w:noProof/>
                <w:sz w:val="22"/>
                <w:szCs w:val="24"/>
              </w:rPr>
            </w:pPr>
            <w:r>
              <w:rPr>
                <w:noProof/>
                <w:sz w:val="22"/>
              </w:rPr>
              <w:t>Излишното се зачерква.</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a</w:t>
            </w:r>
            <w:r>
              <w:rPr>
                <w:noProof/>
                <w:sz w:val="22"/>
              </w:rPr>
              <w:t>)</w:t>
            </w:r>
          </w:p>
        </w:tc>
        <w:tc>
          <w:tcPr>
            <w:tcW w:w="4697" w:type="pct"/>
            <w:hideMark/>
          </w:tcPr>
          <w:p>
            <w:pPr>
              <w:spacing w:before="60" w:after="0"/>
              <w:rPr>
                <w:rFonts w:eastAsia="Arial Unicode MS"/>
                <w:noProof/>
                <w:sz w:val="22"/>
                <w:szCs w:val="24"/>
              </w:rPr>
            </w:pPr>
            <w:r>
              <w:rPr>
                <w:noProof/>
                <w:sz w:val="22"/>
              </w:rPr>
              <w:t>Посочва се идентификационният код.</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б</w:t>
            </w:r>
            <w:r>
              <w:rPr>
                <w:noProof/>
                <w:sz w:val="22"/>
              </w:rPr>
              <w:t>)</w:t>
            </w:r>
          </w:p>
        </w:tc>
        <w:tc>
          <w:tcPr>
            <w:tcW w:w="4697" w:type="pct"/>
            <w:hideMark/>
          </w:tcPr>
          <w:p>
            <w:pPr>
              <w:spacing w:before="60" w:after="0"/>
              <w:rPr>
                <w:rFonts w:eastAsia="Arial Unicode MS"/>
                <w:noProof/>
                <w:sz w:val="22"/>
                <w:szCs w:val="24"/>
              </w:rPr>
            </w:pPr>
            <w:r>
              <w:rPr>
                <w:noProof/>
                <w:sz w:val="22"/>
              </w:rPr>
              <w:t>Посочва се дали превозното средство е подходящо за употреба при дясно или ляво движение, или и при двата вида движение.</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в</w:t>
            </w:r>
            <w:r>
              <w:rPr>
                <w:noProof/>
                <w:sz w:val="22"/>
              </w:rPr>
              <w:t>)</w:t>
            </w:r>
          </w:p>
        </w:tc>
        <w:tc>
          <w:tcPr>
            <w:tcW w:w="4697" w:type="pct"/>
            <w:hideMark/>
          </w:tcPr>
          <w:p>
            <w:pPr>
              <w:spacing w:before="60" w:after="0"/>
              <w:rPr>
                <w:rFonts w:eastAsia="Arial Unicode MS"/>
                <w:noProof/>
                <w:sz w:val="22"/>
                <w:szCs w:val="24"/>
              </w:rPr>
            </w:pPr>
            <w:r>
              <w:rPr>
                <w:noProof/>
                <w:sz w:val="22"/>
              </w:rPr>
              <w:t>Посочва се дали монтираният скоростомер е с метрични или с метрични и имперски мерни единици.</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г</w:t>
            </w:r>
            <w:r>
              <w:rPr>
                <w:noProof/>
                <w:sz w:val="22"/>
              </w:rPr>
              <w:t>)</w:t>
            </w:r>
          </w:p>
        </w:tc>
        <w:tc>
          <w:tcPr>
            <w:tcW w:w="4697" w:type="pct"/>
            <w:hideMark/>
          </w:tcPr>
          <w:p>
            <w:pPr>
              <w:spacing w:before="60" w:after="0"/>
              <w:rPr>
                <w:rFonts w:eastAsia="Arial Unicode MS"/>
                <w:noProof/>
                <w:sz w:val="22"/>
                <w:szCs w:val="24"/>
              </w:rPr>
            </w:pPr>
            <w:r>
              <w:rPr>
                <w:noProof/>
                <w:sz w:val="22"/>
              </w:rPr>
              <w:t>Тази декларация не ограничава правото на държавите членки да изискват технически преработки, за да позволят регистрацията на превозното средство в държава членка, различна от тази, за която то е предназначено, когато посоката на движението е от противоположната страна на пътя.</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д</w:t>
            </w:r>
            <w:r>
              <w:rPr>
                <w:noProof/>
                <w:sz w:val="22"/>
              </w:rPr>
              <w:t>)</w:t>
            </w:r>
          </w:p>
        </w:tc>
        <w:tc>
          <w:tcPr>
            <w:tcW w:w="4697" w:type="pct"/>
            <w:hideMark/>
          </w:tcPr>
          <w:p>
            <w:pPr>
              <w:spacing w:before="60" w:after="0"/>
              <w:rPr>
                <w:rFonts w:eastAsia="Arial Unicode MS"/>
                <w:noProof/>
                <w:sz w:val="22"/>
                <w:szCs w:val="24"/>
              </w:rPr>
            </w:pPr>
            <w:r>
              <w:rPr>
                <w:noProof/>
                <w:sz w:val="22"/>
              </w:rPr>
              <w:t>Точки 4 и 4.1 трябва да се попълнят съгласно определенията на колесна база и разстояние между осите по член 2, точки 25 и 26 от Регламент (ЕС) № 1230/2012.</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ж</w:t>
            </w:r>
            <w:r>
              <w:rPr>
                <w:noProof/>
                <w:sz w:val="22"/>
              </w:rPr>
              <w:t>)</w:t>
            </w:r>
          </w:p>
        </w:tc>
        <w:tc>
          <w:tcPr>
            <w:tcW w:w="4697" w:type="pct"/>
            <w:hideMark/>
          </w:tcPr>
          <w:p>
            <w:pPr>
              <w:spacing w:before="60" w:after="0"/>
              <w:rPr>
                <w:rFonts w:eastAsia="Arial Unicode MS"/>
                <w:noProof/>
                <w:sz w:val="22"/>
                <w:szCs w:val="24"/>
              </w:rPr>
            </w:pPr>
            <w:r>
              <w:rPr>
                <w:noProof/>
                <w:sz w:val="22"/>
              </w:rPr>
              <w:t>За хибридните електрически превозни средства се посочват и двете стойности на изходната мощност.</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з</w:t>
            </w:r>
            <w:r>
              <w:rPr>
                <w:noProof/>
                <w:sz w:val="22"/>
              </w:rPr>
              <w:t>)</w:t>
            </w:r>
          </w:p>
        </w:tc>
        <w:tc>
          <w:tcPr>
            <w:tcW w:w="4697" w:type="pct"/>
            <w:hideMark/>
          </w:tcPr>
          <w:p>
            <w:pPr>
              <w:spacing w:before="60" w:after="0"/>
              <w:rPr>
                <w:rFonts w:eastAsia="Arial Unicode MS"/>
                <w:noProof/>
                <w:sz w:val="22"/>
                <w:szCs w:val="24"/>
              </w:rPr>
            </w:pPr>
            <w:r>
              <w:rPr>
                <w:noProof/>
                <w:sz w:val="22"/>
              </w:rPr>
              <w:t>Незадължителното оборудване може да бъде добавено в точка 52 „Забележки“.</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и</w:t>
            </w:r>
            <w:r>
              <w:rPr>
                <w:noProof/>
                <w:sz w:val="22"/>
              </w:rPr>
              <w:t>)</w:t>
            </w:r>
          </w:p>
        </w:tc>
        <w:tc>
          <w:tcPr>
            <w:tcW w:w="4697" w:type="pct"/>
            <w:hideMark/>
          </w:tcPr>
          <w:p>
            <w:pPr>
              <w:spacing w:before="60" w:after="0"/>
              <w:rPr>
                <w:rFonts w:eastAsia="Arial Unicode MS"/>
                <w:noProof/>
                <w:sz w:val="22"/>
                <w:szCs w:val="24"/>
              </w:rPr>
            </w:pPr>
            <w:r>
              <w:rPr>
                <w:noProof/>
                <w:sz w:val="22"/>
              </w:rPr>
              <w:t>Използват се кодовете в приложение ІІ, раздел В.</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й</w:t>
            </w:r>
            <w:r>
              <w:rPr>
                <w:noProof/>
                <w:sz w:val="22"/>
              </w:rPr>
              <w:t>)</w:t>
            </w:r>
          </w:p>
        </w:tc>
        <w:tc>
          <w:tcPr>
            <w:tcW w:w="4697" w:type="pct"/>
            <w:hideMark/>
          </w:tcPr>
          <w:p>
            <w:pPr>
              <w:spacing w:before="60" w:after="0"/>
              <w:rPr>
                <w:rFonts w:eastAsia="Arial Unicode MS"/>
                <w:noProof/>
                <w:sz w:val="22"/>
                <w:szCs w:val="24"/>
              </w:rPr>
            </w:pPr>
            <w:r>
              <w:rPr>
                <w:noProof/>
                <w:sz w:val="22"/>
              </w:rPr>
              <w:t>Посочва(т) се само основният(те) цвят(цветове), както следва: бял, жълт, оранжев, червен, виолетов, син, зелен, сив, кафяв или черен.</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к</w:t>
            </w:r>
            <w:r>
              <w:rPr>
                <w:noProof/>
                <w:sz w:val="22"/>
              </w:rPr>
              <w:t>)</w:t>
            </w:r>
          </w:p>
        </w:tc>
        <w:tc>
          <w:tcPr>
            <w:tcW w:w="4697" w:type="pct"/>
            <w:hideMark/>
          </w:tcPr>
          <w:p>
            <w:pPr>
              <w:spacing w:before="60" w:after="0"/>
              <w:rPr>
                <w:rFonts w:eastAsia="Arial Unicode MS"/>
                <w:noProof/>
                <w:sz w:val="22"/>
                <w:szCs w:val="24"/>
              </w:rPr>
            </w:pPr>
            <w:r>
              <w:rPr>
                <w:noProof/>
                <w:sz w:val="22"/>
              </w:rPr>
              <w:t>С изключение на седалките, предвидени за използване само когато превозното средство е неподвижно, и местата за инвалидни колички.</w:t>
            </w:r>
          </w:p>
          <w:p>
            <w:pPr>
              <w:spacing w:before="60" w:after="0"/>
              <w:rPr>
                <w:rFonts w:eastAsia="Arial Unicode MS"/>
                <w:noProof/>
                <w:sz w:val="22"/>
                <w:szCs w:val="24"/>
              </w:rPr>
            </w:pPr>
            <w:r>
              <w:rPr>
                <w:noProof/>
                <w:sz w:val="22"/>
              </w:rPr>
              <w:t>За междуградските (туристическите) автобуси от категория М</w:t>
            </w:r>
            <w:r>
              <w:rPr>
                <w:noProof/>
                <w:sz w:val="22"/>
                <w:vertAlign w:val="subscript"/>
              </w:rPr>
              <w:t>3</w:t>
            </w:r>
            <w:r>
              <w:rPr>
                <w:noProof/>
                <w:sz w:val="22"/>
              </w:rPr>
              <w:t xml:space="preserve"> броят на членовете на екипажа се включва в броя на пътниците.</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л</w:t>
            </w:r>
            <w:r>
              <w:rPr>
                <w:noProof/>
                <w:sz w:val="22"/>
              </w:rPr>
              <w:t>)</w:t>
            </w:r>
          </w:p>
        </w:tc>
        <w:tc>
          <w:tcPr>
            <w:tcW w:w="4697" w:type="pct"/>
            <w:hideMark/>
          </w:tcPr>
          <w:p>
            <w:pPr>
              <w:spacing w:before="60" w:after="0"/>
              <w:rPr>
                <w:rFonts w:eastAsia="Arial Unicode MS"/>
                <w:noProof/>
                <w:sz w:val="22"/>
                <w:szCs w:val="24"/>
              </w:rPr>
            </w:pPr>
            <w:r>
              <w:rPr>
                <w:noProof/>
                <w:sz w:val="22"/>
              </w:rPr>
              <w:t>Добавя се номерът на нивото „Евро“ и знакът, съответстващ на разпоредбите за одобряване на типа.</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м</w:t>
            </w:r>
            <w:r>
              <w:rPr>
                <w:noProof/>
                <w:sz w:val="22"/>
              </w:rPr>
              <w:t>)</w:t>
            </w:r>
          </w:p>
        </w:tc>
        <w:tc>
          <w:tcPr>
            <w:tcW w:w="4697" w:type="pct"/>
            <w:hideMark/>
          </w:tcPr>
          <w:p>
            <w:pPr>
              <w:spacing w:before="60" w:after="0"/>
              <w:rPr>
                <w:rFonts w:eastAsia="Arial Unicode MS"/>
                <w:noProof/>
                <w:sz w:val="22"/>
                <w:szCs w:val="24"/>
              </w:rPr>
            </w:pPr>
            <w:r>
              <w:rPr>
                <w:noProof/>
                <w:sz w:val="22"/>
              </w:rPr>
              <w:t>Повтаря се за различните горива, които могат да се използват. Превозните средства, които могат да бъдат захранвани с бензин и газообразно гориво, но при които системата за захранване с бензин е монтирана само за аварийни случаи или пускане на двигателя, и превозните средства, чийто резервоар за бензин не може да съдържа повече от 15 литра бензин, се считат за превозни средства, които използват само газообразно гориво.</w:t>
            </w:r>
          </w:p>
        </w:tc>
      </w:tr>
      <w:tr>
        <w:trPr>
          <w:tblCellSpacing w:w="0" w:type="dxa"/>
        </w:trPr>
        <w:tc>
          <w:tcPr>
            <w:tcW w:w="303" w:type="pct"/>
          </w:tcPr>
          <w:p>
            <w:pPr>
              <w:spacing w:after="0"/>
              <w:rPr>
                <w:rFonts w:eastAsia="Times New Roman"/>
                <w:noProof/>
                <w:szCs w:val="24"/>
              </w:rPr>
            </w:pPr>
            <w:r>
              <w:rPr>
                <w:noProof/>
              </w:rPr>
              <w:t>(</w:t>
            </w:r>
            <w:r>
              <w:rPr>
                <w:noProof/>
                <w:vertAlign w:val="superscript"/>
              </w:rPr>
              <w:t>м1</w:t>
            </w:r>
            <w:r>
              <w:rPr>
                <w:noProof/>
              </w:rPr>
              <w:t>)</w:t>
            </w:r>
          </w:p>
        </w:tc>
        <w:tc>
          <w:tcPr>
            <w:tcW w:w="4697" w:type="pct"/>
          </w:tcPr>
          <w:p>
            <w:pPr>
              <w:spacing w:after="0"/>
              <w:rPr>
                <w:rFonts w:eastAsia="Times New Roman"/>
                <w:noProof/>
                <w:sz w:val="22"/>
              </w:rPr>
            </w:pPr>
            <w:r>
              <w:rPr>
                <w:noProof/>
                <w:sz w:val="22"/>
              </w:rPr>
              <w:t>В случай на двигатели, работещи с два вида гориво, и превозни средства, отговарящи на екологична категория Евро VI, се повтаря толкова пъти, колкото е необходимо.</w:t>
            </w:r>
          </w:p>
        </w:tc>
      </w:tr>
      <w:tr>
        <w:trPr>
          <w:tblCellSpacing w:w="0" w:type="dxa"/>
        </w:trPr>
        <w:tc>
          <w:tcPr>
            <w:tcW w:w="303" w:type="pct"/>
          </w:tcPr>
          <w:p>
            <w:pPr>
              <w:spacing w:after="0"/>
              <w:rPr>
                <w:rFonts w:eastAsia="Times New Roman"/>
                <w:noProof/>
                <w:szCs w:val="24"/>
              </w:rPr>
            </w:pPr>
            <w:r>
              <w:rPr>
                <w:noProof/>
              </w:rPr>
              <w:t>(</w:t>
            </w:r>
            <w:r>
              <w:rPr>
                <w:noProof/>
                <w:vertAlign w:val="superscript"/>
              </w:rPr>
              <w:t>м2</w:t>
            </w:r>
            <w:r>
              <w:rPr>
                <w:noProof/>
              </w:rPr>
              <w:t>)</w:t>
            </w:r>
          </w:p>
        </w:tc>
        <w:tc>
          <w:tcPr>
            <w:tcW w:w="4697" w:type="pct"/>
          </w:tcPr>
          <w:p>
            <w:pPr>
              <w:spacing w:after="0"/>
              <w:rPr>
                <w:rFonts w:eastAsia="Times New Roman"/>
                <w:noProof/>
                <w:sz w:val="22"/>
              </w:rPr>
            </w:pPr>
            <w:r>
              <w:rPr>
                <w:noProof/>
                <w:sz w:val="22"/>
              </w:rPr>
              <w:t>Декларират се само емисиите, които са изчислени в съответствие с приложимия регулаторен акт(ове).</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н</w:t>
            </w:r>
            <w:r>
              <w:rPr>
                <w:noProof/>
                <w:sz w:val="22"/>
              </w:rPr>
              <w:t>)</w:t>
            </w:r>
          </w:p>
        </w:tc>
        <w:tc>
          <w:tcPr>
            <w:tcW w:w="4697" w:type="pct"/>
            <w:hideMark/>
          </w:tcPr>
          <w:p>
            <w:pPr>
              <w:spacing w:before="60" w:after="0"/>
              <w:rPr>
                <w:rFonts w:eastAsia="Arial Unicode MS"/>
                <w:noProof/>
                <w:sz w:val="22"/>
                <w:szCs w:val="24"/>
              </w:rPr>
            </w:pPr>
            <w:r>
              <w:rPr>
                <w:noProof/>
                <w:sz w:val="22"/>
              </w:rPr>
              <w:t>Когато превозното средство е оборудвано с 24 GHz радарно съоръжение с малък обсег в съответствие с Решение 2005/50/ЕО на Комисията</w:t>
            </w:r>
            <w:r>
              <w:rPr>
                <w:rStyle w:val="FootnoteReference"/>
                <w:noProof/>
                <w:sz w:val="22"/>
              </w:rPr>
              <w:footnoteReference w:id="31"/>
            </w:r>
            <w:r>
              <w:rPr>
                <w:noProof/>
                <w:sz w:val="22"/>
              </w:rPr>
              <w:t>, производителят трябва да отбележи: „Превозно средство, оборудвано с 24 GHz радарно съоръжение с малък обсег“.</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o</w:t>
            </w:r>
            <w:r>
              <w:rPr>
                <w:noProof/>
                <w:sz w:val="22"/>
              </w:rPr>
              <w:t>)</w:t>
            </w:r>
          </w:p>
        </w:tc>
        <w:tc>
          <w:tcPr>
            <w:tcW w:w="4697" w:type="pct"/>
            <w:hideMark/>
          </w:tcPr>
          <w:p>
            <w:pPr>
              <w:spacing w:before="60" w:after="0"/>
              <w:rPr>
                <w:rFonts w:eastAsia="Arial Unicode MS"/>
                <w:noProof/>
                <w:sz w:val="22"/>
                <w:szCs w:val="24"/>
              </w:rPr>
            </w:pPr>
            <w:r>
              <w:rPr>
                <w:noProof/>
                <w:sz w:val="22"/>
              </w:rPr>
              <w:t>Производителят може да попълни тези позиции или за международен транспорт, или за национален транспорт, или и за двата вида транспорт.</w:t>
            </w:r>
          </w:p>
          <w:p>
            <w:pPr>
              <w:spacing w:before="60" w:after="0"/>
              <w:rPr>
                <w:rFonts w:eastAsia="Arial Unicode MS"/>
                <w:noProof/>
                <w:sz w:val="22"/>
                <w:szCs w:val="24"/>
              </w:rPr>
            </w:pPr>
            <w:r>
              <w:rPr>
                <w:noProof/>
                <w:sz w:val="22"/>
              </w:rPr>
              <w:t>За национален транспорт се посочва кодът на страната, в която превозното средство е предвидено да бъде регистрирано. Кодът е в съответствие със стандарт ISO 3166-1:2006.</w:t>
            </w:r>
          </w:p>
          <w:p>
            <w:pPr>
              <w:spacing w:before="60" w:after="0"/>
              <w:rPr>
                <w:rFonts w:eastAsia="Arial Unicode MS"/>
                <w:noProof/>
                <w:sz w:val="22"/>
                <w:szCs w:val="24"/>
              </w:rPr>
            </w:pPr>
            <w:r>
              <w:rPr>
                <w:noProof/>
                <w:sz w:val="22"/>
              </w:rPr>
              <w:t>За международен транспорт се посочва номерът на директивата (например: „96/53/ЕО“ за Директива 96/53/ЕО на Съвета).</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п</w:t>
            </w:r>
            <w:r>
              <w:rPr>
                <w:noProof/>
                <w:sz w:val="22"/>
              </w:rPr>
              <w:t>)</w:t>
            </w:r>
          </w:p>
        </w:tc>
        <w:tc>
          <w:tcPr>
            <w:tcW w:w="0" w:type="auto"/>
            <w:hideMark/>
          </w:tcPr>
          <w:p>
            <w:pPr>
              <w:spacing w:before="60" w:after="0"/>
              <w:rPr>
                <w:rFonts w:eastAsia="Arial Unicode MS"/>
                <w:noProof/>
                <w:sz w:val="22"/>
                <w:szCs w:val="24"/>
              </w:rPr>
            </w:pPr>
            <w:r>
              <w:rPr>
                <w:noProof/>
                <w:sz w:val="22"/>
              </w:rPr>
              <w:t>Екологични иновации.</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п1</w:t>
            </w:r>
            <w:r>
              <w:rPr>
                <w:noProof/>
                <w:sz w:val="22"/>
              </w:rPr>
              <w:t>)</w:t>
            </w:r>
          </w:p>
        </w:tc>
        <w:tc>
          <w:tcPr>
            <w:tcW w:w="0" w:type="auto"/>
            <w:hideMark/>
          </w:tcPr>
          <w:p>
            <w:pPr>
              <w:spacing w:before="60" w:after="0"/>
              <w:rPr>
                <w:rFonts w:eastAsia="Arial Unicode MS"/>
                <w:noProof/>
                <w:sz w:val="22"/>
                <w:szCs w:val="24"/>
              </w:rPr>
            </w:pPr>
            <w:r>
              <w:rPr>
                <w:noProof/>
                <w:sz w:val="22"/>
              </w:rPr>
              <w:t>Общият код на екологичната иновация(и) се състои от следните елементи, като всеки от тях е разделен от останалите с интервал:</w:t>
            </w:r>
          </w:p>
          <w:p>
            <w:pPr>
              <w:spacing w:before="60" w:after="0"/>
              <w:ind w:left="425" w:hanging="380"/>
              <w:rPr>
                <w:rFonts w:eastAsia="Arial Unicode MS"/>
                <w:noProof/>
                <w:sz w:val="22"/>
                <w:szCs w:val="24"/>
              </w:rPr>
            </w:pPr>
            <w:r>
              <w:rPr>
                <w:noProof/>
                <w:sz w:val="22"/>
              </w:rPr>
              <w:t>—</w:t>
            </w:r>
            <w:r>
              <w:rPr>
                <w:noProof/>
              </w:rPr>
              <w:tab/>
            </w:r>
            <w:r>
              <w:rPr>
                <w:noProof/>
                <w:sz w:val="22"/>
              </w:rPr>
              <w:t>код на органа по одобряването, определен в приложение VІІ;</w:t>
            </w:r>
          </w:p>
          <w:p>
            <w:pPr>
              <w:spacing w:before="60" w:after="0"/>
              <w:ind w:left="425" w:hanging="380"/>
              <w:rPr>
                <w:rFonts w:eastAsia="Arial Unicode MS"/>
                <w:noProof/>
                <w:sz w:val="22"/>
                <w:szCs w:val="24"/>
              </w:rPr>
            </w:pPr>
            <w:r>
              <w:rPr>
                <w:noProof/>
                <w:sz w:val="22"/>
              </w:rPr>
              <w:t>—</w:t>
            </w:r>
            <w:r>
              <w:rPr>
                <w:noProof/>
              </w:rPr>
              <w:tab/>
            </w:r>
            <w:r>
              <w:rPr>
                <w:noProof/>
                <w:sz w:val="22"/>
              </w:rPr>
              <w:t>индивидуален код на всяка екологична иновация, монтирана на превозното средство, посочен в хронологичен ред на решенията на Комисията за одобряване;</w:t>
            </w:r>
          </w:p>
          <w:p>
            <w:pPr>
              <w:spacing w:before="60" w:after="0"/>
              <w:ind w:left="425" w:hanging="380"/>
              <w:rPr>
                <w:rFonts w:eastAsia="Arial Unicode MS"/>
                <w:noProof/>
                <w:sz w:val="22"/>
                <w:szCs w:val="24"/>
              </w:rPr>
            </w:pPr>
            <w:r>
              <w:rPr>
                <w:noProof/>
                <w:sz w:val="22"/>
              </w:rPr>
              <w:t>—</w:t>
            </w:r>
            <w:r>
              <w:rPr>
                <w:noProof/>
              </w:rPr>
              <w:tab/>
            </w:r>
            <w:r>
              <w:rPr>
                <w:noProof/>
                <w:sz w:val="22"/>
              </w:rPr>
              <w:t>(Например общият код на три екологични иновации, одобрени хронологично под номера 10, 15 и 16 и монтирани на превозно средство, което е сертифицирано от немския орган по одобряването, следва да бъде: „e1 10 15 16“.)</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п2</w:t>
            </w:r>
            <w:r>
              <w:rPr>
                <w:noProof/>
                <w:sz w:val="22"/>
              </w:rPr>
              <w:t>)</w:t>
            </w:r>
          </w:p>
        </w:tc>
        <w:tc>
          <w:tcPr>
            <w:tcW w:w="0" w:type="auto"/>
            <w:hideMark/>
          </w:tcPr>
          <w:p>
            <w:pPr>
              <w:spacing w:before="60" w:after="0"/>
              <w:rPr>
                <w:rFonts w:eastAsia="Arial Unicode MS"/>
                <w:noProof/>
                <w:sz w:val="22"/>
                <w:szCs w:val="24"/>
              </w:rPr>
            </w:pPr>
            <w:r>
              <w:rPr>
                <w:noProof/>
                <w:sz w:val="22"/>
              </w:rPr>
              <w:t>Сума на намаленията на емисиите на CO</w:t>
            </w:r>
            <w:r>
              <w:rPr>
                <w:noProof/>
                <w:sz w:val="22"/>
                <w:vertAlign w:val="subscript"/>
              </w:rPr>
              <w:t>2</w:t>
            </w:r>
            <w:r>
              <w:rPr>
                <w:noProof/>
                <w:sz w:val="22"/>
              </w:rPr>
              <w:t xml:space="preserve"> за всяка отделна екологична иновация.</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р</w:t>
            </w:r>
            <w:r>
              <w:rPr>
                <w:noProof/>
                <w:sz w:val="22"/>
              </w:rPr>
              <w:t>)</w:t>
            </w:r>
          </w:p>
        </w:tc>
        <w:tc>
          <w:tcPr>
            <w:tcW w:w="4697" w:type="pct"/>
            <w:hideMark/>
          </w:tcPr>
          <w:p>
            <w:pPr>
              <w:spacing w:before="60" w:after="0"/>
              <w:rPr>
                <w:rFonts w:eastAsia="Arial Unicode MS"/>
                <w:noProof/>
                <w:sz w:val="22"/>
                <w:szCs w:val="24"/>
              </w:rPr>
            </w:pPr>
            <w:r>
              <w:rPr>
                <w:noProof/>
                <w:sz w:val="22"/>
              </w:rPr>
              <w:t>В случай на напълно комплектувани превозни средства от категория N</w:t>
            </w:r>
            <w:r>
              <w:rPr>
                <w:noProof/>
                <w:sz w:val="22"/>
                <w:vertAlign w:val="subscript"/>
              </w:rPr>
              <w:t>1</w:t>
            </w:r>
            <w:r>
              <w:rPr>
                <w:noProof/>
                <w:sz w:val="22"/>
              </w:rPr>
              <w:t>, попадащи в обхвата на Регламент (ЕО) № 715/2007.</w:t>
            </w:r>
          </w:p>
        </w:tc>
      </w:tr>
    </w:tbl>
    <w:p>
      <w:pPr>
        <w:spacing w:before="0" w:after="0"/>
        <w:jc w:val="left"/>
        <w:rPr>
          <w:rFonts w:eastAsia="Arial Unicode MS"/>
          <w:noProof/>
          <w:szCs w:val="24"/>
        </w:rPr>
      </w:pPr>
      <w:r>
        <w:rPr>
          <w:rFonts w:eastAsia="Arial Unicode MS"/>
          <w:noProof/>
          <w:szCs w:val="24"/>
        </w:rPr>
        <w:pict>
          <v:rect id="_x0000_i1050" style="width:45.35pt;height:.75pt" o:hrpct="100" o:hralign="center" o:hrstd="t" o:hrnoshade="t" o:hr="t" fillcolor="black" stroked="f"/>
        </w:pict>
      </w:r>
    </w:p>
    <w:p>
      <w:pPr>
        <w:pStyle w:val="Annexetitre"/>
        <w:rPr>
          <w:noProof/>
        </w:rPr>
      </w:pPr>
      <w:r>
        <w:rPr>
          <w:noProof/>
        </w:rPr>
        <w:br w:type="page"/>
        <w:t>ПРИЛОЖЕНИЕ Х</w:t>
      </w:r>
    </w:p>
    <w:p>
      <w:pPr>
        <w:spacing w:before="360" w:after="360"/>
        <w:jc w:val="center"/>
        <w:rPr>
          <w:rFonts w:eastAsia="Arial Unicode MS"/>
          <w:b/>
          <w:bCs/>
          <w:noProof/>
          <w:szCs w:val="24"/>
        </w:rPr>
      </w:pPr>
      <w:r>
        <w:rPr>
          <w:b/>
          <w:noProof/>
        </w:rPr>
        <w:t>ПРОЦЕДУРИ ЗА СЪОТВЕТСТВИЕ НА ПРОИЗВОДСТВОТО</w:t>
      </w:r>
    </w:p>
    <w:p>
      <w:pPr>
        <w:ind w:left="1134" w:hanging="1134"/>
        <w:jc w:val="left"/>
        <w:rPr>
          <w:rFonts w:eastAsia="Arial Unicode MS"/>
          <w:b/>
          <w:bCs/>
          <w:noProof/>
          <w:szCs w:val="24"/>
        </w:rPr>
      </w:pPr>
      <w:r>
        <w:rPr>
          <w:noProof/>
        </w:rPr>
        <w:t>1.</w:t>
      </w:r>
      <w:r>
        <w:rPr>
          <w:noProof/>
        </w:rPr>
        <w:tab/>
      </w:r>
      <w:r>
        <w:rPr>
          <w:b/>
          <w:noProof/>
        </w:rPr>
        <w:t>Цели</w:t>
      </w:r>
    </w:p>
    <w:p>
      <w:pPr>
        <w:spacing w:after="0"/>
        <w:ind w:left="1134" w:hanging="1134"/>
        <w:rPr>
          <w:rFonts w:eastAsia="Arial Unicode MS"/>
          <w:noProof/>
          <w:szCs w:val="24"/>
        </w:rPr>
      </w:pPr>
      <w:r>
        <w:rPr>
          <w:noProof/>
        </w:rPr>
        <w:t>1.1.</w:t>
      </w:r>
      <w:r>
        <w:rPr>
          <w:noProof/>
        </w:rPr>
        <w:tab/>
        <w:t>С процедурата за съответствие на производството се цели да се гарантира, че всяко произведено превозно средство, система, компонент, отделен технически възел, част или оборудване съответства на одобрения тип.</w:t>
      </w:r>
    </w:p>
    <w:p>
      <w:pPr>
        <w:spacing w:after="0"/>
        <w:ind w:left="1134" w:hanging="1134"/>
        <w:rPr>
          <w:rFonts w:eastAsia="Arial Unicode MS"/>
          <w:noProof/>
          <w:szCs w:val="24"/>
        </w:rPr>
      </w:pPr>
      <w:r>
        <w:rPr>
          <w:noProof/>
        </w:rPr>
        <w:t>1.2.</w:t>
      </w:r>
      <w:r>
        <w:rPr>
          <w:noProof/>
        </w:rPr>
        <w:tab/>
        <w:t>Процедурата за съответствие на производството задължително включва оценката на системите за управление на качеството по точка 2 и наричана „първоначална оценка“ и проверката на предмета на одобряване на типа, както и свързаните с продукта проверки по точка 3, наричани „мерки за осигуряване на съответствието на продуктите“.</w:t>
      </w:r>
    </w:p>
    <w:p>
      <w:pPr>
        <w:ind w:left="1134" w:hanging="1134"/>
        <w:jc w:val="left"/>
        <w:rPr>
          <w:rFonts w:eastAsia="Arial Unicode MS"/>
          <w:b/>
          <w:bCs/>
          <w:noProof/>
          <w:szCs w:val="24"/>
        </w:rPr>
      </w:pPr>
      <w:r>
        <w:rPr>
          <w:noProof/>
        </w:rPr>
        <w:t>2.</w:t>
      </w:r>
      <w:r>
        <w:rPr>
          <w:noProof/>
        </w:rPr>
        <w:tab/>
      </w:r>
      <w:r>
        <w:rPr>
          <w:b/>
          <w:noProof/>
        </w:rPr>
        <w:t>Първоначална оценка</w:t>
      </w:r>
    </w:p>
    <w:p>
      <w:pPr>
        <w:spacing w:after="0"/>
        <w:ind w:left="1134" w:hanging="1134"/>
        <w:rPr>
          <w:rFonts w:eastAsia="Arial Unicode MS"/>
          <w:noProof/>
          <w:szCs w:val="24"/>
        </w:rPr>
      </w:pPr>
      <w:r>
        <w:rPr>
          <w:noProof/>
        </w:rPr>
        <w:t>2.1.</w:t>
      </w:r>
      <w:r>
        <w:rPr>
          <w:noProof/>
        </w:rPr>
        <w:tab/>
        <w:t>Преди да издаде одобрението на типа, органът по одобряването трябва да провери, че производителят е създал необходимата организация и процедури, за да осигури, че превозните средства, системите, компонентите, отделните технически възли или частите и оборудването са произведени в съответствие с одобрения тип.</w:t>
      </w:r>
    </w:p>
    <w:p>
      <w:pPr>
        <w:spacing w:after="0"/>
        <w:ind w:left="1134" w:hanging="1134"/>
        <w:rPr>
          <w:rFonts w:eastAsia="Arial Unicode MS"/>
          <w:noProof/>
          <w:szCs w:val="24"/>
        </w:rPr>
      </w:pPr>
      <w:r>
        <w:rPr>
          <w:noProof/>
        </w:rPr>
        <w:t>2.2.</w:t>
      </w:r>
      <w:r>
        <w:rPr>
          <w:noProof/>
        </w:rPr>
        <w:tab/>
        <w:t>Насоки за извършване на тези оценки се съдържат в стандарт EN ISO 19011:2011 — Указания за извършване на одит на системи за управление на качеството и/или околната среда.</w:t>
      </w:r>
    </w:p>
    <w:p>
      <w:pPr>
        <w:spacing w:after="0"/>
        <w:ind w:left="1134" w:hanging="1134"/>
        <w:rPr>
          <w:noProof/>
        </w:rPr>
      </w:pPr>
      <w:r>
        <w:rPr>
          <w:noProof/>
        </w:rPr>
        <w:t>2.3.</w:t>
      </w:r>
      <w:r>
        <w:rPr>
          <w:noProof/>
        </w:rPr>
        <w:tab/>
        <w:t xml:space="preserve">Спазването на изискванията по точка 2.1 трябва да се провери от органа по одобряването, както следва: </w:t>
      </w:r>
    </w:p>
    <w:p>
      <w:pPr>
        <w:spacing w:before="100" w:beforeAutospacing="1" w:after="100" w:afterAutospacing="1"/>
        <w:ind w:left="1134"/>
        <w:rPr>
          <w:rFonts w:eastAsia="Arial Unicode MS"/>
          <w:noProof/>
          <w:szCs w:val="24"/>
        </w:rPr>
      </w:pPr>
      <w:r>
        <w:rPr>
          <w:noProof/>
        </w:rPr>
        <w:t xml:space="preserve">органът по одобряването трябва да е удовлетворен от първоначалната оценка и мерките за осигуряване на съответствието на продуктите по точка 3, като взема предвид, ако е необходимо, една от мерките по точки 2.3.1. — 2.3.3., или комбинация от всички тези мерки или от част от тях. </w:t>
      </w:r>
    </w:p>
    <w:p>
      <w:pPr>
        <w:spacing w:after="0"/>
        <w:ind w:left="1134" w:hanging="1134"/>
        <w:rPr>
          <w:rFonts w:eastAsia="Arial Unicode MS"/>
          <w:noProof/>
          <w:szCs w:val="24"/>
        </w:rPr>
      </w:pPr>
      <w:r>
        <w:rPr>
          <w:noProof/>
        </w:rPr>
        <w:t>2.3.1.</w:t>
      </w:r>
      <w:r>
        <w:rPr>
          <w:noProof/>
        </w:rPr>
        <w:tab/>
        <w:t>Първоначалната оценка и проверката на мерките за осигуряване на съответствието на продуктите трябва да се извършат органа по одобряването или от орган, определен за тази цел от органа по одобряването.</w:t>
      </w:r>
    </w:p>
    <w:p>
      <w:pPr>
        <w:spacing w:after="0"/>
        <w:ind w:left="1134" w:hanging="1134"/>
        <w:rPr>
          <w:rFonts w:eastAsia="Arial Unicode MS"/>
          <w:noProof/>
          <w:szCs w:val="24"/>
        </w:rPr>
      </w:pPr>
      <w:r>
        <w:rPr>
          <w:noProof/>
        </w:rPr>
        <w:t>2.3.1.1.</w:t>
      </w:r>
      <w:r>
        <w:rPr>
          <w:noProof/>
        </w:rPr>
        <w:tab/>
        <w:t>При решението за обхвата на първоначалната оценка, която трябва да се извърши, органът по одобряването може да вземе предвид следната информация:</w:t>
      </w:r>
    </w:p>
    <w:p>
      <w:pPr>
        <w:spacing w:after="0"/>
        <w:ind w:left="1701" w:hanging="567"/>
        <w:rPr>
          <w:rFonts w:eastAsia="Arial Unicode MS"/>
          <w:noProof/>
          <w:szCs w:val="24"/>
        </w:rPr>
      </w:pPr>
      <w:r>
        <w:rPr>
          <w:noProof/>
        </w:rPr>
        <w:t>a)</w:t>
      </w:r>
      <w:r>
        <w:rPr>
          <w:noProof/>
        </w:rPr>
        <w:tab/>
        <w:t>дали производителят има сертификация, сходна на тази по точка 2.3.3, но за която се счита, че не отговаря на изискванията по посочената точка, или която не е призната съгласно нея;</w:t>
      </w:r>
    </w:p>
    <w:p>
      <w:pPr>
        <w:spacing w:after="0"/>
        <w:ind w:left="1701" w:hanging="567"/>
        <w:rPr>
          <w:rFonts w:eastAsia="Arial Unicode MS"/>
          <w:noProof/>
          <w:szCs w:val="24"/>
        </w:rPr>
      </w:pPr>
      <w:r>
        <w:rPr>
          <w:noProof/>
        </w:rPr>
        <w:t>б)</w:t>
      </w:r>
      <w:r>
        <w:rPr>
          <w:noProof/>
        </w:rPr>
        <w:tab/>
        <w:t>в случай на одобряване на типа на система, компонент или отделен технически възел — оценките на системите по качеството, извършвани от производителя(ите) на превозното средство в обекта на производителя на системата, компонента или отделния технически възел съгласно една или повече промишлени спецификации, отговарящи на изискванията от стандарти EN ISO 9001:2008 или ISO/TS16949:2009;</w:t>
      </w:r>
    </w:p>
    <w:p>
      <w:pPr>
        <w:spacing w:after="0"/>
        <w:ind w:left="1701" w:hanging="567"/>
        <w:rPr>
          <w:rFonts w:eastAsia="Arial Unicode MS"/>
          <w:noProof/>
          <w:szCs w:val="24"/>
        </w:rPr>
      </w:pPr>
      <w:r>
        <w:rPr>
          <w:noProof/>
        </w:rPr>
        <w:t>в)</w:t>
      </w:r>
      <w:r>
        <w:rPr>
          <w:noProof/>
        </w:rPr>
        <w:tab/>
        <w:t>дали в някоя държава членка едно или повече одобрения на типа на производителя са били отнети поради незадоволително качество на контрола на съответствието на производството. В този случай първоначалната оценка от страна на органа по одобряването не се ограничава до приемане на сертификацията на системата по качеството на производителя, но включва и проверка дали всички необходими подобрения са извършени с оглед на ефективния контрол, за да се произвеждат превозните средства, компонентите, системите или отделните технически възли в съответствие с одобрения тип.</w:t>
      </w:r>
    </w:p>
    <w:p>
      <w:pPr>
        <w:spacing w:after="0"/>
        <w:ind w:left="1134" w:hanging="1134"/>
        <w:rPr>
          <w:rFonts w:eastAsia="Arial Unicode MS"/>
          <w:noProof/>
          <w:szCs w:val="24"/>
        </w:rPr>
      </w:pPr>
      <w:r>
        <w:rPr>
          <w:noProof/>
        </w:rPr>
        <w:t>2.3.2.</w:t>
      </w:r>
      <w:r>
        <w:rPr>
          <w:noProof/>
        </w:rPr>
        <w:tab/>
        <w:t>Първоначалната оценка и проверката на мерките за осигуряване на съответствието на продуктите могат да се извършват от органа по одобряването на друга държава членка или от орган, определен за тази цел от органа по одобряването.</w:t>
      </w:r>
    </w:p>
    <w:p>
      <w:pPr>
        <w:spacing w:after="0"/>
        <w:ind w:left="1134" w:hanging="1134"/>
        <w:rPr>
          <w:rFonts w:eastAsia="Arial Unicode MS"/>
          <w:noProof/>
          <w:szCs w:val="24"/>
        </w:rPr>
      </w:pPr>
      <w:r>
        <w:rPr>
          <w:noProof/>
        </w:rPr>
        <w:t>2.3.2.1.</w:t>
      </w:r>
      <w:r>
        <w:rPr>
          <w:noProof/>
        </w:rPr>
        <w:tab/>
        <w:t>Органът по одобряването на другата държава членка подготвя декларация за съответствие, посочваща аспектите и средствата за производство, които този орган по одобряването е обхванал като свързани с продукта(ите), чийто тип трябва да се одобри, и с регулаторните актове, съгласно които тези продукти трябва да получат одобрение на типа.</w:t>
      </w:r>
    </w:p>
    <w:p>
      <w:pPr>
        <w:spacing w:after="0"/>
        <w:ind w:left="1134" w:hanging="1134"/>
        <w:rPr>
          <w:rFonts w:eastAsia="Arial Unicode MS"/>
          <w:noProof/>
          <w:szCs w:val="24"/>
        </w:rPr>
      </w:pPr>
      <w:r>
        <w:rPr>
          <w:noProof/>
        </w:rPr>
        <w:t>2.3.2.2.</w:t>
      </w:r>
      <w:r>
        <w:rPr>
          <w:noProof/>
        </w:rPr>
        <w:tab/>
        <w:t>При получаване на заявление за декларация за съответствие от органа по одобряването на държава членка, предоставяща одобрение на типа, органът по одобряването на другата държава членка изпраща незабавно декларацията за съответствие или уведомява другия орган по одобряването, че не може да осигури такава декларация.</w:t>
      </w:r>
    </w:p>
    <w:p>
      <w:pPr>
        <w:spacing w:after="0"/>
        <w:ind w:left="1134" w:hanging="1134"/>
        <w:rPr>
          <w:rFonts w:eastAsia="Arial Unicode MS"/>
          <w:noProof/>
          <w:szCs w:val="24"/>
        </w:rPr>
      </w:pPr>
      <w:r>
        <w:rPr>
          <w:noProof/>
        </w:rPr>
        <w:t>2.3.2.3.</w:t>
      </w:r>
      <w:r>
        <w:rPr>
          <w:noProof/>
        </w:rPr>
        <w:tab/>
        <w:t>Декларацията за съответствие включва най-малко следното:</w:t>
      </w:r>
    </w:p>
    <w:tbl>
      <w:tblPr>
        <w:tblW w:w="4149" w:type="pct"/>
        <w:tblCellSpacing w:w="0" w:type="dxa"/>
        <w:tblInd w:w="1134" w:type="dxa"/>
        <w:tblCellMar>
          <w:left w:w="0" w:type="dxa"/>
          <w:right w:w="0" w:type="dxa"/>
        </w:tblCellMar>
        <w:tblLook w:val="04A0" w:firstRow="1" w:lastRow="0" w:firstColumn="1" w:lastColumn="0" w:noHBand="0" w:noVBand="1"/>
      </w:tblPr>
      <w:tblGrid>
        <w:gridCol w:w="3620"/>
        <w:gridCol w:w="3907"/>
      </w:tblGrid>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a)</w:t>
            </w:r>
            <w:r>
              <w:rPr>
                <w:noProof/>
              </w:rPr>
              <w:tab/>
            </w:r>
            <w:r>
              <w:rPr>
                <w:noProof/>
                <w:sz w:val="22"/>
              </w:rPr>
              <w:t>група или дружество</w:t>
            </w:r>
          </w:p>
        </w:tc>
        <w:tc>
          <w:tcPr>
            <w:tcW w:w="2595" w:type="pct"/>
            <w:hideMark/>
          </w:tcPr>
          <w:p>
            <w:pPr>
              <w:spacing w:before="195" w:after="0"/>
              <w:rPr>
                <w:rFonts w:eastAsia="Arial Unicode MS"/>
                <w:noProof/>
                <w:sz w:val="22"/>
                <w:szCs w:val="24"/>
              </w:rPr>
            </w:pPr>
            <w:r>
              <w:rPr>
                <w:noProof/>
                <w:sz w:val="22"/>
              </w:rPr>
              <w:t>(напр. XYZ Automotive);</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б)</w:t>
            </w:r>
            <w:r>
              <w:rPr>
                <w:noProof/>
              </w:rPr>
              <w:tab/>
            </w:r>
            <w:r>
              <w:rPr>
                <w:noProof/>
                <w:sz w:val="22"/>
              </w:rPr>
              <w:t>конкретна организация</w:t>
            </w:r>
          </w:p>
        </w:tc>
        <w:tc>
          <w:tcPr>
            <w:tcW w:w="2595" w:type="pct"/>
            <w:hideMark/>
          </w:tcPr>
          <w:p>
            <w:pPr>
              <w:spacing w:before="195" w:after="0"/>
              <w:rPr>
                <w:rFonts w:eastAsia="Arial Unicode MS"/>
                <w:noProof/>
                <w:sz w:val="22"/>
                <w:szCs w:val="24"/>
              </w:rPr>
            </w:pPr>
            <w:r>
              <w:rPr>
                <w:noProof/>
                <w:sz w:val="22"/>
              </w:rPr>
              <w:t>(напр. регионално подразделение);</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в)</w:t>
            </w:r>
            <w:r>
              <w:rPr>
                <w:noProof/>
              </w:rPr>
              <w:tab/>
            </w:r>
            <w:r>
              <w:rPr>
                <w:noProof/>
                <w:sz w:val="22"/>
              </w:rPr>
              <w:t>заводи/обекти</w:t>
            </w:r>
          </w:p>
        </w:tc>
        <w:tc>
          <w:tcPr>
            <w:tcW w:w="2595" w:type="pct"/>
            <w:hideMark/>
          </w:tcPr>
          <w:p>
            <w:pPr>
              <w:spacing w:before="195" w:after="0"/>
              <w:rPr>
                <w:rFonts w:eastAsia="Arial Unicode MS"/>
                <w:noProof/>
                <w:sz w:val="22"/>
                <w:szCs w:val="24"/>
              </w:rPr>
            </w:pPr>
            <w:r>
              <w:rPr>
                <w:noProof/>
                <w:sz w:val="22"/>
              </w:rPr>
              <w:t>(напр. завод за двигатели 1 (в държава А) — завод за превозни средства 2 (в държава Б);</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г)</w:t>
            </w:r>
            <w:r>
              <w:rPr>
                <w:noProof/>
              </w:rPr>
              <w:tab/>
            </w:r>
            <w:r>
              <w:rPr>
                <w:noProof/>
                <w:sz w:val="22"/>
              </w:rPr>
              <w:t>обхванати превозни средства/компоненти</w:t>
            </w:r>
          </w:p>
        </w:tc>
        <w:tc>
          <w:tcPr>
            <w:tcW w:w="2595" w:type="pct"/>
            <w:hideMark/>
          </w:tcPr>
          <w:p>
            <w:pPr>
              <w:spacing w:before="195" w:after="0"/>
              <w:rPr>
                <w:rFonts w:eastAsia="Arial Unicode MS"/>
                <w:noProof/>
                <w:sz w:val="22"/>
                <w:szCs w:val="24"/>
              </w:rPr>
            </w:pPr>
            <w:r>
              <w:rPr>
                <w:noProof/>
                <w:sz w:val="22"/>
              </w:rPr>
              <w:t>(напр. всички модели от категория М</w:t>
            </w:r>
            <w:r>
              <w:rPr>
                <w:noProof/>
                <w:sz w:val="22"/>
                <w:vertAlign w:val="subscript"/>
              </w:rPr>
              <w:t>1</w:t>
            </w:r>
            <w:r>
              <w:rPr>
                <w:noProof/>
                <w:sz w:val="22"/>
              </w:rPr>
              <w:t>);</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д)</w:t>
            </w:r>
            <w:r>
              <w:rPr>
                <w:noProof/>
              </w:rPr>
              <w:tab/>
            </w:r>
            <w:r>
              <w:rPr>
                <w:noProof/>
                <w:sz w:val="22"/>
              </w:rPr>
              <w:t>оценени области</w:t>
            </w:r>
          </w:p>
        </w:tc>
        <w:tc>
          <w:tcPr>
            <w:tcW w:w="2595" w:type="pct"/>
            <w:hideMark/>
          </w:tcPr>
          <w:p>
            <w:pPr>
              <w:spacing w:before="195" w:after="0"/>
              <w:rPr>
                <w:rFonts w:eastAsia="Arial Unicode MS"/>
                <w:noProof/>
                <w:sz w:val="22"/>
                <w:szCs w:val="24"/>
              </w:rPr>
            </w:pPr>
            <w:r>
              <w:rPr>
                <w:noProof/>
                <w:sz w:val="22"/>
              </w:rPr>
              <w:t>(напр. монтиране на двигателя, пресоване и монтиране на каросерията, комплектуване на превозното средство);</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е)</w:t>
            </w:r>
            <w:r>
              <w:rPr>
                <w:noProof/>
              </w:rPr>
              <w:tab/>
            </w:r>
            <w:r>
              <w:rPr>
                <w:noProof/>
                <w:sz w:val="22"/>
              </w:rPr>
              <w:t>проверени документи</w:t>
            </w:r>
          </w:p>
        </w:tc>
        <w:tc>
          <w:tcPr>
            <w:tcW w:w="2595" w:type="pct"/>
            <w:hideMark/>
          </w:tcPr>
          <w:p>
            <w:pPr>
              <w:spacing w:before="195" w:after="0"/>
              <w:rPr>
                <w:rFonts w:eastAsia="Arial Unicode MS"/>
                <w:noProof/>
                <w:sz w:val="22"/>
                <w:szCs w:val="24"/>
              </w:rPr>
            </w:pPr>
            <w:r>
              <w:rPr>
                <w:noProof/>
                <w:sz w:val="22"/>
              </w:rPr>
              <w:t>(напр. наръчник и процедури по качеството в дружеството и обекта);</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ж)</w:t>
            </w:r>
            <w:r>
              <w:rPr>
                <w:noProof/>
              </w:rPr>
              <w:tab/>
            </w:r>
            <w:r>
              <w:rPr>
                <w:noProof/>
                <w:sz w:val="22"/>
              </w:rPr>
              <w:t>дата на оценката</w:t>
            </w:r>
          </w:p>
        </w:tc>
        <w:tc>
          <w:tcPr>
            <w:tcW w:w="2595" w:type="pct"/>
            <w:hideMark/>
          </w:tcPr>
          <w:p>
            <w:pPr>
              <w:spacing w:before="195" w:after="0"/>
              <w:rPr>
                <w:rFonts w:eastAsia="Arial Unicode MS"/>
                <w:noProof/>
                <w:sz w:val="22"/>
                <w:szCs w:val="24"/>
              </w:rPr>
            </w:pPr>
            <w:r>
              <w:rPr>
                <w:noProof/>
                <w:sz w:val="22"/>
              </w:rPr>
              <w:t>(например одит, извършен от дд/мм/гггг до дд/мм/ггггг);</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з)</w:t>
            </w:r>
            <w:r>
              <w:rPr>
                <w:noProof/>
              </w:rPr>
              <w:tab/>
            </w:r>
            <w:r>
              <w:rPr>
                <w:noProof/>
                <w:sz w:val="22"/>
              </w:rPr>
              <w:t>планирано контролно посещение</w:t>
            </w:r>
          </w:p>
        </w:tc>
        <w:tc>
          <w:tcPr>
            <w:tcW w:w="2595" w:type="pct"/>
            <w:hideMark/>
          </w:tcPr>
          <w:p>
            <w:pPr>
              <w:spacing w:before="195" w:after="0"/>
              <w:rPr>
                <w:rFonts w:eastAsia="Arial Unicode MS"/>
                <w:noProof/>
                <w:sz w:val="22"/>
                <w:szCs w:val="24"/>
              </w:rPr>
            </w:pPr>
            <w:r>
              <w:rPr>
                <w:noProof/>
                <w:sz w:val="22"/>
              </w:rPr>
              <w:t>(например мм/гггг).</w:t>
            </w:r>
          </w:p>
        </w:tc>
      </w:tr>
    </w:tbl>
    <w:p>
      <w:pPr>
        <w:spacing w:after="0"/>
        <w:ind w:left="1134" w:hanging="1134"/>
        <w:rPr>
          <w:rFonts w:eastAsia="Arial Unicode MS"/>
          <w:noProof/>
          <w:szCs w:val="24"/>
        </w:rPr>
      </w:pPr>
      <w:r>
        <w:rPr>
          <w:noProof/>
        </w:rPr>
        <w:t>2.3.3.</w:t>
      </w:r>
      <w:r>
        <w:rPr>
          <w:noProof/>
        </w:rPr>
        <w:tab/>
        <w:t>Органът по одобряването може също така да приеме, че сертификацията на производителя по стандарти EN ISO 9001:2008 или ISO/TS16949:2009 (в този случай обхватът на тази сертификация включва одобрявания продукт(и)) или по равностоен стандарт за сертификацията отговаря на изискванията към първоначалната оценка по точка 2.3, при условие че съответствието на производството е обхванато от система за управление на качеството и че одобрението на типа на производителя не е било отнето, както е посочено в точка 2.3.1.1, буква в). Производителят осигурява подробни данни за сертификацията и информира органа по одобряването за всички промени в нейната валидност или обхват.</w:t>
      </w:r>
    </w:p>
    <w:p>
      <w:pPr>
        <w:spacing w:after="0"/>
        <w:ind w:left="1134" w:hanging="1134"/>
        <w:rPr>
          <w:rFonts w:eastAsia="Arial Unicode MS"/>
          <w:noProof/>
          <w:szCs w:val="24"/>
        </w:rPr>
      </w:pPr>
      <w:r>
        <w:rPr>
          <w:noProof/>
        </w:rPr>
        <w:t>2.4.</w:t>
      </w:r>
      <w:r>
        <w:rPr>
          <w:noProof/>
        </w:rPr>
        <w:tab/>
        <w:t>За одобряването на типа на превозните средства не е необходимо да се повтарят първоначалните оценки, извършени за издаване на одобрения на типа на системи, компоненти и отделни технически възли на превозното средство, но те трябва да се допълват с оценка, включваща местата и дейностите, отнасящи се до комплектуването на цялото превозно средство, които не са обхванати от посочените първоначални оценки.</w:t>
      </w:r>
    </w:p>
    <w:p>
      <w:pPr>
        <w:spacing w:before="360" w:after="240"/>
        <w:ind w:left="1134" w:hanging="1134"/>
        <w:jc w:val="left"/>
        <w:rPr>
          <w:rFonts w:eastAsia="Arial Unicode MS"/>
          <w:b/>
          <w:bCs/>
          <w:noProof/>
          <w:szCs w:val="24"/>
        </w:rPr>
      </w:pPr>
      <w:r>
        <w:rPr>
          <w:noProof/>
        </w:rPr>
        <w:t>3.</w:t>
      </w:r>
      <w:r>
        <w:rPr>
          <w:noProof/>
        </w:rPr>
        <w:tab/>
      </w:r>
      <w:r>
        <w:rPr>
          <w:b/>
          <w:noProof/>
        </w:rPr>
        <w:t>Мерки за осигуряване на съответствието на продуктите</w:t>
      </w:r>
    </w:p>
    <w:p>
      <w:pPr>
        <w:spacing w:after="0"/>
        <w:ind w:left="1134" w:hanging="1134"/>
        <w:rPr>
          <w:rFonts w:eastAsia="Arial Unicode MS"/>
          <w:noProof/>
          <w:szCs w:val="24"/>
        </w:rPr>
      </w:pPr>
      <w:r>
        <w:rPr>
          <w:noProof/>
        </w:rPr>
        <w:t>3.1.</w:t>
      </w:r>
      <w:r>
        <w:rPr>
          <w:noProof/>
        </w:rPr>
        <w:tab/>
        <w:t>Всяко превозно средство, компонент или отделен технически възел, част или оборудване, одобрени съгласно правило на ИКЕ на ООН, приложено към Ревизираната спогодба от 1958 г. и към настоящия регламент, трябва да се произвежда така, че да съответства на одобрения тип, като отговаря на изискванията по настоящото приложение, съответното правило на ИКЕ на ООН и настоящия регламент.</w:t>
      </w:r>
    </w:p>
    <w:p>
      <w:pPr>
        <w:spacing w:after="0"/>
        <w:ind w:left="1134" w:hanging="1134"/>
        <w:rPr>
          <w:rFonts w:eastAsia="Arial Unicode MS"/>
          <w:noProof/>
          <w:szCs w:val="24"/>
        </w:rPr>
      </w:pPr>
      <w:r>
        <w:rPr>
          <w:noProof/>
        </w:rPr>
        <w:t>3.2.</w:t>
      </w:r>
      <w:r>
        <w:rPr>
          <w:noProof/>
        </w:rPr>
        <w:tab/>
        <w:t>Преди да издаде одобрение на типа съгласно настоящия регламент и правило на ИКЕ на ООН, приложено към Ревизираната спогодба от 1958 г., органът по одобряването проверява за наличието на адекватни мерки и документирани планове във връзка с контрола, като за всяко одобряване съгласува с производителя извършването на определени интервали на изпитвания или свързани проверки, които са необходими, за да се увери, че продължава да е налице съответствие с одобрения тип, включително, ако е приложимо, извършването на изпитванията по настоящия регламент и съответното правило на ИКЕ на ООН.</w:t>
      </w:r>
    </w:p>
    <w:p>
      <w:pPr>
        <w:spacing w:after="0"/>
        <w:ind w:left="1134" w:hanging="1134"/>
        <w:rPr>
          <w:rFonts w:eastAsia="Arial Unicode MS"/>
          <w:noProof/>
          <w:szCs w:val="24"/>
        </w:rPr>
      </w:pPr>
      <w:r>
        <w:rPr>
          <w:noProof/>
        </w:rPr>
        <w:t>3.3.</w:t>
      </w:r>
      <w:r>
        <w:rPr>
          <w:noProof/>
        </w:rPr>
        <w:tab/>
        <w:t>По-конкретно притежателят на одобрението на типа трябва:</w:t>
      </w:r>
    </w:p>
    <w:p>
      <w:pPr>
        <w:spacing w:after="0"/>
        <w:ind w:left="1134" w:hanging="1134"/>
        <w:rPr>
          <w:rFonts w:eastAsia="Arial Unicode MS"/>
          <w:noProof/>
          <w:szCs w:val="24"/>
        </w:rPr>
      </w:pPr>
      <w:r>
        <w:rPr>
          <w:noProof/>
        </w:rPr>
        <w:t>3.3.1.</w:t>
      </w:r>
      <w:r>
        <w:rPr>
          <w:noProof/>
        </w:rPr>
        <w:tab/>
        <w:t>да внедри и да прилага процедури за ефективен контрол на съответствието на продуктите (превозни средства, системи, компоненти, отделни технически възли, части или оборудване) с одобрения тип;</w:t>
      </w:r>
    </w:p>
    <w:p>
      <w:pPr>
        <w:spacing w:after="0"/>
        <w:ind w:left="1134" w:hanging="1134"/>
        <w:rPr>
          <w:rFonts w:eastAsia="Arial Unicode MS"/>
          <w:noProof/>
          <w:szCs w:val="24"/>
        </w:rPr>
      </w:pPr>
      <w:r>
        <w:rPr>
          <w:noProof/>
        </w:rPr>
        <w:t>3.3.2.</w:t>
      </w:r>
      <w:r>
        <w:rPr>
          <w:noProof/>
        </w:rPr>
        <w:tab/>
        <w:t>да има достъп до оборудване за изпитване или друго оборудване, необходимо за проверка на съответствието на всеки одобрен тип;</w:t>
      </w:r>
    </w:p>
    <w:p>
      <w:pPr>
        <w:spacing w:after="0"/>
        <w:ind w:left="1134" w:hanging="1134"/>
        <w:rPr>
          <w:rFonts w:eastAsia="Arial Unicode MS"/>
          <w:noProof/>
          <w:szCs w:val="24"/>
        </w:rPr>
      </w:pPr>
      <w:r>
        <w:rPr>
          <w:noProof/>
        </w:rPr>
        <w:t>3.3.3.</w:t>
      </w:r>
      <w:r>
        <w:rPr>
          <w:noProof/>
        </w:rPr>
        <w:tab/>
        <w:t>да гарантира записването на данните от изпитванията или проверките и съхраняването на приложените документи за срок до 10 години, който се определя след съгласуване с органа по одобряването;</w:t>
      </w:r>
    </w:p>
    <w:p>
      <w:pPr>
        <w:spacing w:after="0"/>
        <w:ind w:left="1134" w:hanging="1134"/>
        <w:rPr>
          <w:rFonts w:eastAsia="Arial Unicode MS"/>
          <w:noProof/>
          <w:szCs w:val="24"/>
        </w:rPr>
      </w:pPr>
      <w:r>
        <w:rPr>
          <w:noProof/>
        </w:rPr>
        <w:t>3.3.4.</w:t>
      </w:r>
      <w:r>
        <w:rPr>
          <w:noProof/>
        </w:rPr>
        <w:tab/>
        <w:t>да анализира резултатите от всеки тип изпитване или проверка с цел да провери и осигури стабилност на показателите на продуктите, като има предвид допустимите отклонения в едно промишлено производство;</w:t>
      </w:r>
    </w:p>
    <w:p>
      <w:pPr>
        <w:spacing w:after="0"/>
        <w:ind w:left="1134" w:hanging="1134"/>
        <w:rPr>
          <w:rFonts w:eastAsia="Arial Unicode MS"/>
          <w:noProof/>
          <w:szCs w:val="24"/>
        </w:rPr>
      </w:pPr>
      <w:r>
        <w:rPr>
          <w:noProof/>
        </w:rPr>
        <w:t>3.3.5.</w:t>
      </w:r>
      <w:r>
        <w:rPr>
          <w:noProof/>
        </w:rPr>
        <w:tab/>
        <w:t>да гарантира, че за всеки тип продукт се извършват най-малко определените в настоящия регламент проверки и изпитванията, установени в съответните регулаторни актове, изброени в приложение IV;</w:t>
      </w:r>
    </w:p>
    <w:p>
      <w:pPr>
        <w:spacing w:after="0"/>
        <w:ind w:left="1134" w:hanging="1134"/>
        <w:rPr>
          <w:rFonts w:eastAsia="Arial Unicode MS"/>
          <w:noProof/>
          <w:szCs w:val="24"/>
        </w:rPr>
      </w:pPr>
      <w:r>
        <w:rPr>
          <w:noProof/>
        </w:rPr>
        <w:t>3.3.6.</w:t>
      </w:r>
      <w:r>
        <w:rPr>
          <w:noProof/>
        </w:rPr>
        <w:tab/>
        <w:t>да гарантира, че ако за дадена серия образци или изпитвани части се установи несъответствие при изпитването за въпросния тип, ще се извършат ново вземане на образци и нови изпитвания. Предприемат се всички необходими действия с оглед на това при производствения процес отново да се постигне съответствие с одобрения тип.</w:t>
      </w:r>
    </w:p>
    <w:p>
      <w:pPr>
        <w:spacing w:after="0"/>
        <w:ind w:left="1134" w:hanging="1134"/>
        <w:rPr>
          <w:rFonts w:eastAsia="Arial Unicode MS"/>
          <w:noProof/>
          <w:szCs w:val="24"/>
        </w:rPr>
      </w:pPr>
      <w:r>
        <w:rPr>
          <w:noProof/>
        </w:rPr>
        <w:t>3.4.</w:t>
      </w:r>
      <w:r>
        <w:rPr>
          <w:noProof/>
        </w:rPr>
        <w:tab/>
        <w:t>При поетапно, смесено или многоетапно одобряване на типа органът по одобряването, който издава одобрение на типа на цялото превозно средство, може да поиска от всеки орган по одобряването, издал одобрение на типа на съответна система, компонент или отделен технически възел, конкретни данни за спазването на изискванията към съответствието на производството по настоящото приложение.</w:t>
      </w:r>
    </w:p>
    <w:p>
      <w:pPr>
        <w:spacing w:after="0"/>
        <w:ind w:left="1134" w:hanging="1134"/>
        <w:rPr>
          <w:rFonts w:eastAsia="Arial Unicode MS"/>
          <w:noProof/>
          <w:szCs w:val="24"/>
        </w:rPr>
      </w:pPr>
      <w:r>
        <w:rPr>
          <w:noProof/>
        </w:rPr>
        <w:t>3.5.</w:t>
      </w:r>
      <w:r>
        <w:rPr>
          <w:noProof/>
        </w:rPr>
        <w:tab/>
        <w:t>Когато орган по одобряването, който издава одобрение на типа на цялото превозно средство, не е удовлетворен от съобщената информация по точка 3.4 и е уведомил за това в писмена форма съответния производител и органа по одобряването, издал одобрението на типа на системата, компонента или отделния технически възел, той трябва да изиска извършването на допълнителни одити или проверки на съответствието на производството, които се извършват в обекта на производителя(ите) на тези системи, компоненти или отделни технически възли. Резултатите от тези допълнителни одити или проверки на съответствието на производството се съобщават веднага на този орган по одобряването.</w:t>
      </w:r>
    </w:p>
    <w:p>
      <w:pPr>
        <w:spacing w:after="0"/>
        <w:ind w:left="1134" w:hanging="1134"/>
        <w:rPr>
          <w:rFonts w:eastAsia="Arial Unicode MS"/>
          <w:noProof/>
          <w:szCs w:val="24"/>
        </w:rPr>
      </w:pPr>
      <w:r>
        <w:rPr>
          <w:noProof/>
        </w:rPr>
        <w:t>3.6.</w:t>
      </w:r>
      <w:r>
        <w:rPr>
          <w:noProof/>
        </w:rPr>
        <w:tab/>
        <w:t>Когато се прилагат точки 3.4 и 3.5 и органът по одобряването, издаващ одобрението на типа на цялото превозно средство, не е удовлетворен от резултатите от допълнителните одити или проверки, производителят трябва да осигури възможно най-бързото възстановяване на съответствието на производството, считано за необходимо от този орган по одобряването и органа по одобряването, издаващ одобрението на типа на системата, компонента или отделния технически възел.</w:t>
      </w:r>
    </w:p>
    <w:p>
      <w:pPr>
        <w:spacing w:before="360"/>
        <w:ind w:left="1134" w:hanging="1134"/>
        <w:jc w:val="left"/>
        <w:rPr>
          <w:rFonts w:eastAsia="Arial Unicode MS"/>
          <w:b/>
          <w:bCs/>
          <w:noProof/>
          <w:szCs w:val="24"/>
        </w:rPr>
      </w:pPr>
      <w:r>
        <w:rPr>
          <w:noProof/>
        </w:rPr>
        <w:t>4.</w:t>
      </w:r>
      <w:r>
        <w:rPr>
          <w:noProof/>
        </w:rPr>
        <w:tab/>
      </w:r>
      <w:r>
        <w:rPr>
          <w:b/>
          <w:noProof/>
        </w:rPr>
        <w:t>Разпоредби във връзка с текущите проверки</w:t>
      </w:r>
    </w:p>
    <w:p>
      <w:pPr>
        <w:spacing w:after="0"/>
        <w:ind w:left="1134" w:hanging="1134"/>
        <w:rPr>
          <w:rFonts w:eastAsia="Arial Unicode MS"/>
          <w:noProof/>
          <w:szCs w:val="24"/>
        </w:rPr>
      </w:pPr>
      <w:r>
        <w:rPr>
          <w:noProof/>
        </w:rPr>
        <w:t>4.1.</w:t>
      </w:r>
      <w:r>
        <w:rPr>
          <w:noProof/>
        </w:rPr>
        <w:tab/>
        <w:t>Органът, който е издал одобрението на типа, може по всяко време да проверява методите за контрол на съответствието във всеки производствен обект, като извършва периодични одити. За целта производителят трябва да осигури достъп на органа до обектите за производство, контрол, изпитване, съхранение и дистрибуция и трябва да представя цялата необходима информация във връзка с документацията и записите на системата за управление на качеството.</w:t>
      </w:r>
    </w:p>
    <w:p>
      <w:pPr>
        <w:spacing w:after="0"/>
        <w:ind w:left="1134" w:hanging="1134"/>
        <w:rPr>
          <w:rFonts w:eastAsia="Arial Unicode MS"/>
          <w:noProof/>
          <w:szCs w:val="24"/>
        </w:rPr>
      </w:pPr>
      <w:r>
        <w:rPr>
          <w:noProof/>
        </w:rPr>
        <w:t>4.1.1.</w:t>
      </w:r>
      <w:r>
        <w:rPr>
          <w:noProof/>
        </w:rPr>
        <w:tab/>
        <w:t>Целта при тези периодични одити е да се проверява дали процедурите по раздели 1 и 2 (първоначална оценка и мерки за осигуряване на съответствието на продуктите) продължават да са ефективни.</w:t>
      </w:r>
    </w:p>
    <w:p>
      <w:pPr>
        <w:spacing w:after="0"/>
        <w:ind w:left="1134" w:hanging="1134"/>
        <w:rPr>
          <w:rFonts w:eastAsia="Arial Unicode MS"/>
          <w:noProof/>
          <w:szCs w:val="24"/>
        </w:rPr>
      </w:pPr>
      <w:r>
        <w:rPr>
          <w:noProof/>
        </w:rPr>
        <w:t>4.1.1.1.</w:t>
      </w:r>
      <w:r>
        <w:rPr>
          <w:noProof/>
        </w:rPr>
        <w:tab/>
        <w:t>Приема се, че дейностите по надзор, извършвани от техническите служби (отговарящи на изискванията или признати по точка 2.3.3), изпълняват изискванията от точка 4.1.1 по отношение на процедурите, установени при първоначалната оценка.</w:t>
      </w:r>
    </w:p>
    <w:p>
      <w:pPr>
        <w:spacing w:after="0"/>
        <w:ind w:left="1134" w:hanging="1134"/>
        <w:rPr>
          <w:rFonts w:eastAsia="Arial Unicode MS"/>
          <w:noProof/>
          <w:szCs w:val="24"/>
        </w:rPr>
      </w:pPr>
      <w:r>
        <w:rPr>
          <w:noProof/>
        </w:rPr>
        <w:t>4.1.1.2.</w:t>
      </w:r>
      <w:r>
        <w:rPr>
          <w:noProof/>
        </w:rPr>
        <w:tab/>
        <w:t>Обичайна честота на проверките от страна на органа по одобряването (различни от тези по точка 4.1.1.1) трябва да е такава, че да се гарантира, че съответните проверки, извършвани съгласно раздели 1 и 2, се преразглеждат на интервали въз основа на методика за оценка на риска, отговаряща на международния стандарт ISO 31000:2009 – Управление на риска — принципи и насоки, и при всяко положение тази проверка се извършва най-малко един път на всеки три години. По-конкретно тази методика трябва да отчита всеки случай на несъответствие, на който е обърнато внимание от друга държава членка в рамките на член 54, параграф 1.</w:t>
      </w:r>
    </w:p>
    <w:p>
      <w:pPr>
        <w:spacing w:after="0"/>
        <w:ind w:left="1134" w:hanging="1134"/>
        <w:rPr>
          <w:rFonts w:eastAsia="Arial Unicode MS"/>
          <w:noProof/>
          <w:szCs w:val="24"/>
        </w:rPr>
      </w:pPr>
      <w:r>
        <w:rPr>
          <w:noProof/>
        </w:rPr>
        <w:t>4.2.</w:t>
      </w:r>
      <w:r>
        <w:rPr>
          <w:noProof/>
        </w:rPr>
        <w:tab/>
        <w:t>При всяко преразглеждане записите от изпитванията или проверките и записите за производството, а именно записите за изпитванията или проверките, документирани съгласно точка 2.2, трябва да се представят на инспектора.</w:t>
      </w:r>
    </w:p>
    <w:p>
      <w:pPr>
        <w:spacing w:after="0"/>
        <w:ind w:left="1134" w:hanging="1134"/>
        <w:rPr>
          <w:rFonts w:eastAsia="Arial Unicode MS"/>
          <w:noProof/>
          <w:szCs w:val="24"/>
        </w:rPr>
      </w:pPr>
      <w:r>
        <w:rPr>
          <w:noProof/>
        </w:rPr>
        <w:t>4.3.</w:t>
      </w:r>
      <w:r>
        <w:rPr>
          <w:noProof/>
        </w:rPr>
        <w:tab/>
        <w:t>Инспекторът може да взема образци на принципа на случайния подбор, които да се подлагат на изпитвания в лабораторията на производителя или помещения на техническата служба. В такъв случай се извършва само физическо изпитване. Минималният брой на образците може да се определи въз основа на резултатите от собствената проверка на производителя.</w:t>
      </w:r>
    </w:p>
    <w:p>
      <w:pPr>
        <w:spacing w:after="0"/>
        <w:ind w:left="1134" w:hanging="1134"/>
        <w:rPr>
          <w:rFonts w:eastAsia="Arial Unicode MS"/>
          <w:noProof/>
          <w:szCs w:val="24"/>
        </w:rPr>
      </w:pPr>
      <w:r>
        <w:rPr>
          <w:noProof/>
        </w:rPr>
        <w:t>4.4.</w:t>
      </w:r>
      <w:r>
        <w:rPr>
          <w:noProof/>
        </w:rPr>
        <w:tab/>
        <w:t>Инспекторът, който счита, че нивото на контрол е незадоволително или че е необходимо да се провери валидността на изпитванията, извършвани съгласно точка 4.2., избира образци, които да се изпратят на техническата служба за провеждане на физически изпитвания в съответствие с изискванията към съответствието на производството, установени в регулаторните актове по приложение ІV.</w:t>
      </w:r>
    </w:p>
    <w:p>
      <w:pPr>
        <w:spacing w:after="0"/>
        <w:ind w:left="1134" w:hanging="1134"/>
        <w:rPr>
          <w:rFonts w:eastAsia="Arial Unicode MS"/>
          <w:noProof/>
          <w:szCs w:val="24"/>
        </w:rPr>
      </w:pPr>
      <w:r>
        <w:rPr>
          <w:noProof/>
        </w:rPr>
        <w:t>4.5.</w:t>
      </w:r>
      <w:r>
        <w:rPr>
          <w:noProof/>
        </w:rPr>
        <w:tab/>
        <w:t>При установяване на незадоволителни резултати при проверка или контролен преглед органът по одобряването предприема всички необходими мерки за възможно най-бързо възстановяване на съответствието на производството от страна на производителя.</w:t>
      </w:r>
    </w:p>
    <w:p>
      <w:pPr>
        <w:spacing w:after="0"/>
        <w:ind w:left="1134" w:hanging="1134"/>
        <w:rPr>
          <w:rFonts w:eastAsia="Arial Unicode MS"/>
          <w:noProof/>
          <w:szCs w:val="24"/>
        </w:rPr>
      </w:pPr>
      <w:r>
        <w:rPr>
          <w:noProof/>
        </w:rPr>
        <w:t>4.6.</w:t>
      </w:r>
      <w:r>
        <w:rPr>
          <w:noProof/>
        </w:rPr>
        <w:tab/>
        <w:t>Ако с настоящия регламент се изисква съответствие с правила на ИКЕ на ООН, производителят може да избере да прилага разпоредбите на настоящото приложение като равностойна алтернатива на изискванията към съответствието на производството в съответните правила на ИКЕ на ООН. Въпреки това, ако се прилага точка 4.4 или 4.5, всички отделни изисквания към съответствието на производството в правилата на ИКЕ на ООН трябва да се спазват по мнението на органа по одобряването, докато той вземе решението, че съответствието на производството е възстановено.</w:t>
      </w:r>
    </w:p>
    <w:p>
      <w:pPr>
        <w:spacing w:before="0" w:after="0"/>
        <w:jc w:val="left"/>
        <w:rPr>
          <w:rFonts w:eastAsia="Arial Unicode MS"/>
          <w:noProof/>
          <w:szCs w:val="24"/>
        </w:rPr>
      </w:pPr>
      <w:r>
        <w:rPr>
          <w:rFonts w:eastAsia="Arial Unicode MS"/>
          <w:noProof/>
          <w:szCs w:val="24"/>
        </w:rPr>
        <w:pict>
          <v:rect id="_x0000_i1051" style="width:45.35pt;height:.75pt" o:hrpct="100" o:hralign="center" o:hrstd="t" o:hrnoshade="t" o:hr="t" fillcolor="black" stroked="f"/>
        </w:pict>
      </w:r>
    </w:p>
    <w:p>
      <w:pPr>
        <w:pStyle w:val="Annexetitre"/>
        <w:rPr>
          <w:noProof/>
        </w:rPr>
      </w:pPr>
      <w:r>
        <w:rPr>
          <w:noProof/>
        </w:rPr>
        <w:br w:type="page"/>
        <w:t>ПРИЛОЖЕНИЕ ХI</w:t>
      </w:r>
    </w:p>
    <w:p>
      <w:pPr>
        <w:spacing w:before="240" w:after="240"/>
        <w:jc w:val="center"/>
        <w:rPr>
          <w:rFonts w:eastAsia="Arial Unicode MS"/>
          <w:b/>
          <w:bCs/>
          <w:noProof/>
          <w:szCs w:val="24"/>
        </w:rPr>
      </w:pPr>
      <w:r>
        <w:rPr>
          <w:b/>
          <w:noProof/>
        </w:rPr>
        <w:t>ОБРАЗЕЦ И СИСТЕМА ЗА НОМЕРИРАНЕ НА СЕРТИФИКАТИТЕ ЗА РАЗРЕШАВАНЕ НА ПУСКАНЕТО НА ПАЗАРА И ПУСКАНЕТО В УПОТРЕБА НА ЧАСТИ И ОБОРУДВАНЕ, КОИТО МОГАТ ДА ИЗЛОЖАТ НА СЕРИОЗЕН РИСК ПРАВИЛНОТО ФУНКЦИОНИРАНЕ НА ОСНОВНИ СИСТЕМИ</w:t>
      </w:r>
    </w:p>
    <w:p>
      <w:pPr>
        <w:autoSpaceDE w:val="0"/>
        <w:autoSpaceDN w:val="0"/>
        <w:adjustRightInd w:val="0"/>
        <w:ind w:left="851" w:hanging="851"/>
        <w:jc w:val="left"/>
        <w:rPr>
          <w:b/>
          <w:bCs/>
          <w:noProof/>
          <w:szCs w:val="24"/>
        </w:rPr>
      </w:pPr>
      <w:r>
        <w:rPr>
          <w:noProof/>
        </w:rPr>
        <w:t>1.</w:t>
      </w:r>
      <w:r>
        <w:rPr>
          <w:noProof/>
        </w:rPr>
        <w:tab/>
      </w:r>
      <w:r>
        <w:rPr>
          <w:b/>
          <w:noProof/>
        </w:rPr>
        <w:t>Общи изисквания</w:t>
      </w:r>
    </w:p>
    <w:p>
      <w:pPr>
        <w:autoSpaceDE w:val="0"/>
        <w:autoSpaceDN w:val="0"/>
        <w:adjustRightInd w:val="0"/>
        <w:ind w:left="851" w:hanging="851"/>
        <w:rPr>
          <w:noProof/>
          <w:szCs w:val="24"/>
        </w:rPr>
      </w:pPr>
      <w:r>
        <w:rPr>
          <w:noProof/>
        </w:rPr>
        <w:t>1.1.</w:t>
      </w:r>
      <w:r>
        <w:rPr>
          <w:noProof/>
        </w:rPr>
        <w:tab/>
        <w:t>За да се пуснат на пазара части или оборудване, които могат да изложат на сериозен риск правилното функциониране на системи, основни за безопасността на превозното средство или за екологичните му характеристики, трябва да е издадено разрешението по член 55, параграф 1 от Регламент (ЕС) № ххх/201Х.</w:t>
      </w:r>
    </w:p>
    <w:p>
      <w:pPr>
        <w:autoSpaceDE w:val="0"/>
        <w:autoSpaceDN w:val="0"/>
        <w:adjustRightInd w:val="0"/>
        <w:ind w:left="851" w:hanging="851"/>
        <w:rPr>
          <w:noProof/>
          <w:szCs w:val="24"/>
        </w:rPr>
      </w:pPr>
      <w:r>
        <w:rPr>
          <w:noProof/>
        </w:rPr>
        <w:t>1.2.</w:t>
      </w:r>
      <w:r>
        <w:rPr>
          <w:noProof/>
        </w:rPr>
        <w:tab/>
        <w:t>Това разрешение трябва да е под формата на сертификат, чийто образец е даден в допълнението към настоящото приложение, и се номерира съгласно разпоредбите от точка 2.</w:t>
      </w:r>
    </w:p>
    <w:p>
      <w:pPr>
        <w:autoSpaceDE w:val="0"/>
        <w:autoSpaceDN w:val="0"/>
        <w:adjustRightInd w:val="0"/>
        <w:ind w:left="851" w:hanging="851"/>
        <w:rPr>
          <w:noProof/>
          <w:szCs w:val="24"/>
        </w:rPr>
      </w:pPr>
      <w:r>
        <w:rPr>
          <w:noProof/>
        </w:rPr>
        <w:t>1.3.</w:t>
      </w:r>
      <w:r>
        <w:rPr>
          <w:noProof/>
        </w:rPr>
        <w:tab/>
        <w:t>Сертификатът по точка 1.2 трябва да включва изискванията към конструктивната безопасност и безопасността при експлоатация, към опазването на околната среда и ако е необходимо — към стандартите за изпитвания. Тези изисквания могат да се основават на регулаторните актове по приложение ІV към Регламент (ЕС) № ХХХ/201Х, могат да се разработят в зависимост от съответното състояние на технологиите за безопасността и изпитванията и екологичните технологии или, ако се счита за целесъобразно с оглед на постигане на необходимите цели по отношение на безопасността или екологичните характеристики, тези изисквания могат да се състоят от сравнение на частта или оборудването с екологичните характеристики или с показателите за безопасност на оригиналното превозно средство или на някоя от неговите части в зависимост от това кое е приложимо.</w:t>
      </w:r>
    </w:p>
    <w:p>
      <w:pPr>
        <w:autoSpaceDE w:val="0"/>
        <w:autoSpaceDN w:val="0"/>
        <w:adjustRightInd w:val="0"/>
        <w:ind w:left="851" w:hanging="851"/>
        <w:rPr>
          <w:noProof/>
          <w:szCs w:val="24"/>
        </w:rPr>
      </w:pPr>
      <w:r>
        <w:rPr>
          <w:noProof/>
        </w:rPr>
        <w:t>1.4.</w:t>
      </w:r>
      <w:r>
        <w:rPr>
          <w:noProof/>
        </w:rPr>
        <w:tab/>
        <w:t>Настоящото приложение не се прилага към част или елемент от оборудването, което не е посочено в приложение ХІІІ. За всяка точка или група точки по приложение ХІІІ трябва да се определи разумен преходен период, за да се даде възможност на производителя на частта или оборудването да подаде заявление и да получи разрешение. Същевременно, при необходимост може да се определи дата, от която настоящото приложение не се прилага за части и оборудване, предназначени за превозни средства, чийто тип е одобрен преди тази дата.</w:t>
      </w:r>
    </w:p>
    <w:p>
      <w:pPr>
        <w:autoSpaceDE w:val="0"/>
        <w:autoSpaceDN w:val="0"/>
        <w:adjustRightInd w:val="0"/>
        <w:spacing w:before="240"/>
        <w:ind w:left="851" w:hanging="851"/>
        <w:rPr>
          <w:b/>
          <w:bCs/>
          <w:noProof/>
          <w:szCs w:val="24"/>
        </w:rPr>
      </w:pPr>
      <w:r>
        <w:rPr>
          <w:noProof/>
        </w:rPr>
        <w:t>2.</w:t>
      </w:r>
      <w:r>
        <w:rPr>
          <w:noProof/>
        </w:rPr>
        <w:tab/>
      </w:r>
      <w:r>
        <w:rPr>
          <w:b/>
          <w:noProof/>
        </w:rPr>
        <w:t>Система за номериране</w:t>
      </w:r>
    </w:p>
    <w:p>
      <w:pPr>
        <w:autoSpaceDE w:val="0"/>
        <w:autoSpaceDN w:val="0"/>
        <w:adjustRightInd w:val="0"/>
        <w:ind w:left="851" w:hanging="851"/>
        <w:rPr>
          <w:noProof/>
          <w:szCs w:val="24"/>
        </w:rPr>
      </w:pPr>
      <w:r>
        <w:rPr>
          <w:noProof/>
        </w:rPr>
        <w:t>2.1.</w:t>
      </w:r>
      <w:r>
        <w:rPr>
          <w:noProof/>
        </w:rPr>
        <w:tab/>
        <w:t>Номерът на сертификатите за пускане на пазара и пускане в употреба на части или оборудване, които могат да изложат на сериозен риск правилното функциониране на основни системи, се състои общо от пет секции, които са описани в точки 2.1.1 — 2.1.5. Секциите се отделят със звездичка („*“).</w:t>
      </w:r>
    </w:p>
    <w:p>
      <w:pPr>
        <w:autoSpaceDE w:val="0"/>
        <w:autoSpaceDN w:val="0"/>
        <w:adjustRightInd w:val="0"/>
        <w:ind w:left="851" w:hanging="851"/>
        <w:rPr>
          <w:noProof/>
          <w:szCs w:val="24"/>
        </w:rPr>
      </w:pPr>
      <w:r>
        <w:rPr>
          <w:noProof/>
        </w:rPr>
        <w:t>2.1.1.</w:t>
      </w:r>
      <w:r>
        <w:rPr>
          <w:noProof/>
        </w:rPr>
        <w:tab/>
        <w:t>Раздел 1: малка буква „e“, последвана от отличителния номер на държавата членка (даден в допълнението към приложение VІІ), издаваща сертификата.</w:t>
      </w:r>
    </w:p>
    <w:p>
      <w:pPr>
        <w:autoSpaceDE w:val="0"/>
        <w:autoSpaceDN w:val="0"/>
        <w:adjustRightInd w:val="0"/>
        <w:ind w:left="851" w:hanging="851"/>
        <w:rPr>
          <w:noProof/>
          <w:szCs w:val="24"/>
        </w:rPr>
      </w:pPr>
      <w:r>
        <w:rPr>
          <w:noProof/>
        </w:rPr>
        <w:t>2.1.2.</w:t>
      </w:r>
      <w:r>
        <w:rPr>
          <w:noProof/>
        </w:rPr>
        <w:tab/>
        <w:t>Раздел 2: посочва се номерът на Регламент (ЕС) № ХХХ/201Х: „ХХХ/201Х“.</w:t>
      </w:r>
    </w:p>
    <w:p>
      <w:pPr>
        <w:autoSpaceDE w:val="0"/>
        <w:autoSpaceDN w:val="0"/>
        <w:adjustRightInd w:val="0"/>
        <w:ind w:left="851" w:hanging="851"/>
        <w:rPr>
          <w:noProof/>
          <w:szCs w:val="24"/>
        </w:rPr>
      </w:pPr>
      <w:r>
        <w:rPr>
          <w:noProof/>
        </w:rPr>
        <w:t>2.1.3.</w:t>
      </w:r>
      <w:r>
        <w:rPr>
          <w:noProof/>
        </w:rPr>
        <w:tab/>
        <w:t>Раздел 3: идентификация на частта или оборудването съгласно списъка по приложение ХІІІ.</w:t>
      </w:r>
    </w:p>
    <w:p>
      <w:pPr>
        <w:autoSpaceDE w:val="0"/>
        <w:autoSpaceDN w:val="0"/>
        <w:adjustRightInd w:val="0"/>
        <w:ind w:left="1701" w:hanging="851"/>
        <w:rPr>
          <w:noProof/>
          <w:szCs w:val="24"/>
        </w:rPr>
      </w:pPr>
      <w:r>
        <w:rPr>
          <w:noProof/>
        </w:rPr>
        <w:t>–</w:t>
      </w:r>
      <w:r>
        <w:rPr>
          <w:noProof/>
        </w:rPr>
        <w:tab/>
        <w:t>За частите или оборудването от съществено значение за конструктивната безопасност и/или безопасността при експлоатация на превозното средство това е символът „I“, последван от знака „/“ и съответния номер на елемента от списъка в точка І от приложение XІІІ. Номерът на елемента се състои от три цифри и започва от „001“.</w:t>
      </w:r>
    </w:p>
    <w:p>
      <w:pPr>
        <w:autoSpaceDE w:val="0"/>
        <w:autoSpaceDN w:val="0"/>
        <w:adjustRightInd w:val="0"/>
        <w:ind w:left="1701" w:hanging="851"/>
        <w:rPr>
          <w:noProof/>
          <w:szCs w:val="24"/>
        </w:rPr>
      </w:pPr>
      <w:r>
        <w:rPr>
          <w:noProof/>
        </w:rPr>
        <w:t>–</w:t>
      </w:r>
      <w:r>
        <w:rPr>
          <w:noProof/>
        </w:rPr>
        <w:tab/>
        <w:t>за частите или оборудването от съществено значение за екологичните характеристики на превозното средство това е символът „IІ“, последван от знака „/“ и съответния номер на елемента от списъка в точка ІІ от приложение XІІІ. Номерът на елемента се състои от три цифри и започва от „001“.</w:t>
      </w:r>
    </w:p>
    <w:p>
      <w:pPr>
        <w:autoSpaceDE w:val="0"/>
        <w:autoSpaceDN w:val="0"/>
        <w:adjustRightInd w:val="0"/>
        <w:ind w:left="851" w:hanging="851"/>
        <w:rPr>
          <w:noProof/>
          <w:szCs w:val="24"/>
        </w:rPr>
      </w:pPr>
      <w:r>
        <w:rPr>
          <w:noProof/>
        </w:rPr>
        <w:t>2.1.4.</w:t>
      </w:r>
      <w:r>
        <w:rPr>
          <w:noProof/>
        </w:rPr>
        <w:tab/>
        <w:t>Раздел 4: пореден номер за сертификата.</w:t>
      </w:r>
    </w:p>
    <w:p>
      <w:pPr>
        <w:autoSpaceDE w:val="0"/>
        <w:autoSpaceDN w:val="0"/>
        <w:adjustRightInd w:val="0"/>
        <w:ind w:left="1701" w:hanging="851"/>
        <w:rPr>
          <w:noProof/>
          <w:szCs w:val="24"/>
        </w:rPr>
      </w:pPr>
      <w:r>
        <w:rPr>
          <w:noProof/>
        </w:rPr>
        <w:t>–</w:t>
      </w:r>
      <w:r>
        <w:rPr>
          <w:noProof/>
        </w:rPr>
        <w:tab/>
        <w:t>Пореден номер с нули отпред (ако е необходимо) за обозначаване на номера на сертификата. Поредният номер трябва да има три цифри и да започва от „001“.</w:t>
      </w:r>
    </w:p>
    <w:p>
      <w:pPr>
        <w:autoSpaceDE w:val="0"/>
        <w:autoSpaceDN w:val="0"/>
        <w:adjustRightInd w:val="0"/>
        <w:ind w:left="851" w:hanging="851"/>
        <w:rPr>
          <w:noProof/>
          <w:szCs w:val="24"/>
        </w:rPr>
      </w:pPr>
      <w:r>
        <w:rPr>
          <w:noProof/>
        </w:rPr>
        <w:t>2.1.5.</w:t>
      </w:r>
      <w:r>
        <w:rPr>
          <w:noProof/>
        </w:rPr>
        <w:tab/>
        <w:t>Раздел 5: пореден номер, за да се обозначи разширението на сертификата.</w:t>
      </w:r>
    </w:p>
    <w:p>
      <w:pPr>
        <w:autoSpaceDE w:val="0"/>
        <w:autoSpaceDN w:val="0"/>
        <w:adjustRightInd w:val="0"/>
        <w:ind w:left="1701" w:hanging="851"/>
        <w:rPr>
          <w:noProof/>
          <w:szCs w:val="24"/>
        </w:rPr>
      </w:pPr>
      <w:r>
        <w:rPr>
          <w:noProof/>
        </w:rPr>
        <w:t>–</w:t>
      </w:r>
      <w:r>
        <w:rPr>
          <w:noProof/>
        </w:rPr>
        <w:tab/>
        <w:t>Двуцифрен пореден номер, ако е необходимо, с нула в началото, като се започва от „00“ за всеки даден номер на сертификат.</w:t>
      </w:r>
    </w:p>
    <w:p>
      <w:pPr>
        <w:autoSpaceDE w:val="0"/>
        <w:autoSpaceDN w:val="0"/>
        <w:adjustRightInd w:val="0"/>
        <w:ind w:left="851" w:hanging="851"/>
        <w:rPr>
          <w:noProof/>
          <w:szCs w:val="24"/>
        </w:rPr>
      </w:pPr>
      <w:r>
        <w:rPr>
          <w:noProof/>
        </w:rPr>
        <w:t>2.2.</w:t>
      </w:r>
      <w:r>
        <w:rPr>
          <w:noProof/>
        </w:rPr>
        <w:tab/>
        <w:t>Формат на номерирането на сертификат (с фиктивни поредни номерà за целите на разясняването).</w:t>
      </w:r>
    </w:p>
    <w:p>
      <w:pPr>
        <w:autoSpaceDE w:val="0"/>
        <w:autoSpaceDN w:val="0"/>
        <w:adjustRightInd w:val="0"/>
        <w:ind w:left="851"/>
        <w:rPr>
          <w:noProof/>
          <w:szCs w:val="24"/>
        </w:rPr>
      </w:pPr>
      <w:r>
        <w:rPr>
          <w:noProof/>
        </w:rPr>
        <w:t>Пример за номер на сертификат, издаден от България за части или оборудване, вградени в превозно средство от одобрен тип съгласно Регламент (EС) № XXX/201X:</w:t>
      </w:r>
    </w:p>
    <w:p>
      <w:pPr>
        <w:autoSpaceDE w:val="0"/>
        <w:autoSpaceDN w:val="0"/>
        <w:adjustRightInd w:val="0"/>
        <w:ind w:left="1701" w:hanging="851"/>
        <w:rPr>
          <w:noProof/>
          <w:szCs w:val="24"/>
        </w:rPr>
      </w:pPr>
      <w:r>
        <w:rPr>
          <w:noProof/>
        </w:rPr>
        <w:t>–</w:t>
      </w:r>
      <w:r>
        <w:rPr>
          <w:noProof/>
        </w:rPr>
        <w:tab/>
        <w:t>e34*XXX/201X*II/002*148*00</w:t>
      </w:r>
    </w:p>
    <w:p>
      <w:pPr>
        <w:autoSpaceDE w:val="0"/>
        <w:autoSpaceDN w:val="0"/>
        <w:adjustRightInd w:val="0"/>
        <w:ind w:left="2552" w:hanging="851"/>
        <w:rPr>
          <w:noProof/>
          <w:szCs w:val="24"/>
        </w:rPr>
      </w:pPr>
      <w:r>
        <w:rPr>
          <w:noProof/>
        </w:rPr>
        <w:t>–</w:t>
      </w:r>
      <w:r>
        <w:rPr>
          <w:noProof/>
        </w:rPr>
        <w:tab/>
        <w:t>e34 = България (раздел 1)</w:t>
      </w:r>
    </w:p>
    <w:p>
      <w:pPr>
        <w:autoSpaceDE w:val="0"/>
        <w:autoSpaceDN w:val="0"/>
        <w:adjustRightInd w:val="0"/>
        <w:ind w:left="2552" w:hanging="851"/>
        <w:rPr>
          <w:noProof/>
          <w:szCs w:val="24"/>
        </w:rPr>
      </w:pPr>
      <w:r>
        <w:rPr>
          <w:noProof/>
        </w:rPr>
        <w:t>–</w:t>
      </w:r>
      <w:r>
        <w:rPr>
          <w:noProof/>
        </w:rPr>
        <w:tab/>
        <w:t>XXX/201X = Регламент (EС) XXX/201X (раздел 2)</w:t>
      </w:r>
    </w:p>
    <w:p>
      <w:pPr>
        <w:autoSpaceDE w:val="0"/>
        <w:autoSpaceDN w:val="0"/>
        <w:adjustRightInd w:val="0"/>
        <w:ind w:left="2552" w:hanging="851"/>
        <w:rPr>
          <w:noProof/>
          <w:szCs w:val="24"/>
        </w:rPr>
      </w:pPr>
      <w:r>
        <w:rPr>
          <w:noProof/>
        </w:rPr>
        <w:t>–</w:t>
      </w:r>
      <w:r>
        <w:rPr>
          <w:noProof/>
        </w:rPr>
        <w:tab/>
        <w:t>II/002 = елемент 002 от списъка на частите или оборудването от съществено значение за екологичните характеристики на превозното средство (раздел 3)</w:t>
      </w:r>
    </w:p>
    <w:p>
      <w:pPr>
        <w:autoSpaceDE w:val="0"/>
        <w:autoSpaceDN w:val="0"/>
        <w:adjustRightInd w:val="0"/>
        <w:ind w:left="2552" w:hanging="851"/>
        <w:rPr>
          <w:noProof/>
          <w:szCs w:val="24"/>
        </w:rPr>
      </w:pPr>
      <w:r>
        <w:rPr>
          <w:noProof/>
        </w:rPr>
        <w:t>–</w:t>
      </w:r>
      <w:r>
        <w:rPr>
          <w:noProof/>
        </w:rPr>
        <w:tab/>
        <w:t>148 = пореден номер на сертификата (раздел 4)</w:t>
      </w:r>
    </w:p>
    <w:p>
      <w:pPr>
        <w:autoSpaceDE w:val="0"/>
        <w:autoSpaceDN w:val="0"/>
        <w:adjustRightInd w:val="0"/>
        <w:ind w:left="2552" w:hanging="851"/>
        <w:rPr>
          <w:noProof/>
          <w:szCs w:val="24"/>
        </w:rPr>
      </w:pPr>
      <w:r>
        <w:rPr>
          <w:noProof/>
        </w:rPr>
        <w:t>–</w:t>
      </w:r>
      <w:r>
        <w:rPr>
          <w:noProof/>
        </w:rPr>
        <w:tab/>
        <w:t>00 = номер на разширението (раздел 5)</w:t>
      </w:r>
    </w:p>
    <w:p>
      <w:pPr>
        <w:autoSpaceDE w:val="0"/>
        <w:autoSpaceDN w:val="0"/>
        <w:adjustRightInd w:val="0"/>
        <w:ind w:left="851" w:hanging="1"/>
        <w:rPr>
          <w:noProof/>
          <w:szCs w:val="24"/>
        </w:rPr>
      </w:pPr>
      <w:r>
        <w:rPr>
          <w:noProof/>
        </w:rPr>
        <w:t>Пример за номер на сертификат, издаден от Австрия за части или оборудване, вградени в превозно средство от одобрен тип съгласно Регламент (EС) № ХХХ/201Х, като сертификатът е бил разширен един път:</w:t>
      </w:r>
    </w:p>
    <w:p>
      <w:pPr>
        <w:autoSpaceDE w:val="0"/>
        <w:autoSpaceDN w:val="0"/>
        <w:adjustRightInd w:val="0"/>
        <w:ind w:left="2552" w:hanging="851"/>
        <w:rPr>
          <w:noProof/>
          <w:szCs w:val="24"/>
        </w:rPr>
      </w:pPr>
      <w:r>
        <w:rPr>
          <w:noProof/>
        </w:rPr>
        <w:t>–</w:t>
      </w:r>
      <w:r>
        <w:rPr>
          <w:noProof/>
        </w:rPr>
        <w:tab/>
        <w:t>e12*168/2013*I/034*225*01</w:t>
      </w:r>
    </w:p>
    <w:p>
      <w:pPr>
        <w:autoSpaceDE w:val="0"/>
        <w:autoSpaceDN w:val="0"/>
        <w:adjustRightInd w:val="0"/>
        <w:ind w:left="3402" w:hanging="851"/>
        <w:rPr>
          <w:noProof/>
          <w:szCs w:val="24"/>
        </w:rPr>
      </w:pPr>
      <w:r>
        <w:rPr>
          <w:noProof/>
        </w:rPr>
        <w:t>–</w:t>
      </w:r>
      <w:r>
        <w:rPr>
          <w:noProof/>
        </w:rPr>
        <w:tab/>
        <w:t>e12 = Австрия (раздел 1)</w:t>
      </w:r>
    </w:p>
    <w:p>
      <w:pPr>
        <w:autoSpaceDE w:val="0"/>
        <w:autoSpaceDN w:val="0"/>
        <w:adjustRightInd w:val="0"/>
        <w:ind w:left="3402" w:hanging="851"/>
        <w:rPr>
          <w:noProof/>
          <w:szCs w:val="24"/>
        </w:rPr>
      </w:pPr>
      <w:r>
        <w:rPr>
          <w:noProof/>
        </w:rPr>
        <w:t>–</w:t>
      </w:r>
      <w:r>
        <w:rPr>
          <w:noProof/>
        </w:rPr>
        <w:tab/>
        <w:t>XXX/201X = Регламент (EС) XXX/201X (раздел 2)</w:t>
      </w:r>
    </w:p>
    <w:p>
      <w:pPr>
        <w:autoSpaceDE w:val="0"/>
        <w:autoSpaceDN w:val="0"/>
        <w:adjustRightInd w:val="0"/>
        <w:ind w:left="3402" w:hanging="851"/>
        <w:rPr>
          <w:noProof/>
          <w:szCs w:val="24"/>
        </w:rPr>
      </w:pPr>
      <w:r>
        <w:rPr>
          <w:noProof/>
        </w:rPr>
        <w:t>–</w:t>
      </w:r>
      <w:r>
        <w:rPr>
          <w:noProof/>
        </w:rPr>
        <w:tab/>
        <w:t>I/034 = елемент 034 от списъка на частите или оборудването от съществено значение за конструктивната безопасност и/или безопасността при експлоатация на превозното средство (раздел 3)</w:t>
      </w:r>
    </w:p>
    <w:p>
      <w:pPr>
        <w:autoSpaceDE w:val="0"/>
        <w:autoSpaceDN w:val="0"/>
        <w:adjustRightInd w:val="0"/>
        <w:ind w:left="3402" w:hanging="851"/>
        <w:rPr>
          <w:noProof/>
          <w:szCs w:val="24"/>
        </w:rPr>
      </w:pPr>
      <w:r>
        <w:rPr>
          <w:noProof/>
        </w:rPr>
        <w:t>–</w:t>
      </w:r>
      <w:r>
        <w:rPr>
          <w:noProof/>
        </w:rPr>
        <w:tab/>
        <w:t>225 = пореден номер на сертификата (раздел 4)</w:t>
      </w:r>
    </w:p>
    <w:p>
      <w:pPr>
        <w:autoSpaceDE w:val="0"/>
        <w:autoSpaceDN w:val="0"/>
        <w:adjustRightInd w:val="0"/>
        <w:ind w:left="3402" w:hanging="851"/>
        <w:rPr>
          <w:noProof/>
          <w:szCs w:val="24"/>
        </w:rPr>
      </w:pPr>
      <w:r>
        <w:rPr>
          <w:noProof/>
        </w:rPr>
        <w:t>–</w:t>
      </w:r>
      <w:r>
        <w:rPr>
          <w:noProof/>
        </w:rPr>
        <w:tab/>
        <w:t>01 = номер на разширението (раздел 5)</w:t>
      </w:r>
    </w:p>
    <w:p>
      <w:pPr>
        <w:autoSpaceDE w:val="0"/>
        <w:autoSpaceDN w:val="0"/>
        <w:adjustRightInd w:val="0"/>
        <w:ind w:left="851" w:hanging="851"/>
        <w:jc w:val="center"/>
        <w:rPr>
          <w:rFonts w:eastAsia="Arial Unicode MS"/>
          <w:i/>
          <w:iCs/>
          <w:noProof/>
          <w:szCs w:val="24"/>
        </w:rPr>
      </w:pPr>
      <w:r>
        <w:rPr>
          <w:noProof/>
        </w:rPr>
        <w:br w:type="page"/>
      </w:r>
      <w:r>
        <w:rPr>
          <w:i/>
          <w:noProof/>
        </w:rPr>
        <w:t>Допълнение</w:t>
      </w:r>
    </w:p>
    <w:p>
      <w:pPr>
        <w:spacing w:before="0"/>
        <w:jc w:val="center"/>
        <w:rPr>
          <w:rFonts w:eastAsia="Arial Unicode MS"/>
          <w:b/>
          <w:bCs/>
          <w:noProof/>
          <w:szCs w:val="24"/>
        </w:rPr>
      </w:pPr>
      <w:r>
        <w:rPr>
          <w:b/>
          <w:noProof/>
        </w:rPr>
        <w:t>ОБРАЗЕЦ НА ЕС СЕРТИФИКАТА ЗА РАЗРЕШАВАНЕ</w:t>
      </w:r>
    </w:p>
    <w:p>
      <w:pPr>
        <w:spacing w:before="480" w:after="240"/>
        <w:jc w:val="center"/>
        <w:rPr>
          <w:rFonts w:eastAsia="Arial Unicode MS"/>
          <w:bCs/>
          <w:noProof/>
          <w:szCs w:val="24"/>
        </w:rPr>
      </w:pPr>
      <w:r>
        <w:rPr>
          <w:noProof/>
        </w:rPr>
        <w:t>ОБРАЗЕЦ</w:t>
      </w:r>
    </w:p>
    <w:p>
      <w:pPr>
        <w:jc w:val="center"/>
        <w:rPr>
          <w:rFonts w:eastAsia="Arial Unicode MS"/>
          <w:b/>
          <w:bCs/>
          <w:noProof/>
          <w:szCs w:val="24"/>
        </w:rPr>
      </w:pPr>
      <w:r>
        <w:rPr>
          <w:noProof/>
        </w:rPr>
        <w:t>Максимален формат: A4 (210 × 297 mm)</w:t>
      </w:r>
    </w:p>
    <w:p>
      <w:pPr>
        <w:spacing w:before="360" w:after="360"/>
        <w:jc w:val="center"/>
        <w:rPr>
          <w:rFonts w:eastAsia="Arial Unicode MS"/>
          <w:b/>
          <w:iCs/>
          <w:noProof/>
          <w:szCs w:val="24"/>
        </w:rPr>
      </w:pPr>
      <w:r>
        <w:rPr>
          <w:b/>
          <w:noProof/>
        </w:rPr>
        <w:t>ЕС СЕРТИФИКАТ ЗА РАЗРЕШАВАНЕ</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ind w:left="5245" w:right="425"/>
        <w:rPr>
          <w:rFonts w:eastAsia="Arial Unicode MS"/>
          <w:noProof/>
          <w:szCs w:val="24"/>
        </w:rPr>
      </w:pPr>
      <w:r>
        <w:rPr>
          <w:noProof/>
        </w:rPr>
        <w:t>Печат на органа по одобряването</w:t>
      </w:r>
    </w:p>
    <w:tbl>
      <w:tblPr>
        <w:tblW w:w="881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851"/>
        <w:gridCol w:w="3402"/>
      </w:tblGrid>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Информация, отнасяща се до:</w:t>
            </w:r>
          </w:p>
        </w:tc>
        <w:tc>
          <w:tcPr>
            <w:tcW w:w="851" w:type="dxa"/>
            <w:vMerge w:val="restart"/>
            <w:tcBorders>
              <w:top w:val="outset" w:sz="6" w:space="0" w:color="auto"/>
              <w:left w:val="outset" w:sz="6" w:space="0" w:color="auto"/>
              <w:right w:val="outset" w:sz="6" w:space="0" w:color="auto"/>
            </w:tcBorders>
            <w:hideMark/>
          </w:tcPr>
          <w:p>
            <w:pPr>
              <w:spacing w:before="240"/>
              <w:ind w:left="97"/>
              <w:rPr>
                <w:rFonts w:eastAsia="Arial Unicode MS"/>
                <w:noProof/>
                <w:sz w:val="22"/>
                <w:szCs w:val="24"/>
              </w:rPr>
            </w:pPr>
            <w:r>
              <w:rPr>
                <w:rFonts w:eastAsia="Arial Unicode MS"/>
                <w:noProof/>
                <w:sz w:val="22"/>
                <w:szCs w:val="24"/>
                <w:lang w:val="en-US" w:eastAsia="en-US" w:bidi="ar-SA"/>
              </w:rPr>
              <w:drawing>
                <wp:inline distT="0" distB="0" distL="0" distR="0">
                  <wp:extent cx="135890" cy="10953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890" cy="1095375"/>
                          </a:xfrm>
                          <a:prstGeom prst="rect">
                            <a:avLst/>
                          </a:prstGeom>
                          <a:noFill/>
                          <a:ln>
                            <a:noFill/>
                          </a:ln>
                        </pic:spPr>
                      </pic:pic>
                    </a:graphicData>
                  </a:graphic>
                </wp:inline>
              </w:drawing>
            </w:r>
          </w:p>
        </w:tc>
        <w:tc>
          <w:tcPr>
            <w:tcW w:w="3402" w:type="dxa"/>
            <w:vMerge w:val="restart"/>
            <w:tcBorders>
              <w:top w:val="outset" w:sz="6" w:space="0" w:color="auto"/>
              <w:left w:val="outset" w:sz="6" w:space="0" w:color="auto"/>
              <w:right w:val="outset" w:sz="6" w:space="0" w:color="auto"/>
            </w:tcBorders>
          </w:tcPr>
          <w:p>
            <w:pPr>
              <w:spacing w:before="240"/>
              <w:ind w:left="97"/>
              <w:rPr>
                <w:rFonts w:eastAsia="Arial Unicode MS"/>
                <w:noProof/>
                <w:sz w:val="22"/>
                <w:szCs w:val="24"/>
              </w:rPr>
            </w:pPr>
            <w:r>
              <w:rPr>
                <w:noProof/>
                <w:sz w:val="22"/>
              </w:rPr>
              <w:t>на пускането на пазара на части или оборудване, които могат да изложат на сериозен риск правилното функциониране на системи, основни за безопасността на превозното средство или за екологичните му характеристики</w:t>
            </w:r>
          </w:p>
        </w:tc>
      </w:tr>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сертификат за разрешаване (</w:t>
            </w:r>
            <w:r>
              <w:rPr>
                <w:noProof/>
                <w:sz w:val="22"/>
                <w:vertAlign w:val="superscript"/>
              </w:rPr>
              <w:t>1</w:t>
            </w:r>
            <w:r>
              <w:rPr>
                <w:noProof/>
                <w:sz w:val="22"/>
              </w:rPr>
              <w:t>)</w:t>
            </w:r>
          </w:p>
          <w:p>
            <w:pPr>
              <w:spacing w:before="60" w:after="60"/>
              <w:rPr>
                <w:rFonts w:eastAsia="Arial Unicode MS"/>
                <w:noProof/>
                <w:sz w:val="22"/>
                <w:szCs w:val="24"/>
              </w:rPr>
            </w:pPr>
            <w:r>
              <w:rPr>
                <w:noProof/>
                <w:sz w:val="22"/>
              </w:rPr>
              <w:t>— разширение на сертификат за разрешаване (</w:t>
            </w:r>
            <w:r>
              <w:rPr>
                <w:noProof/>
                <w:sz w:val="22"/>
                <w:vertAlign w:val="superscript"/>
              </w:rPr>
              <w:t>1</w:t>
            </w:r>
            <w:r>
              <w:rPr>
                <w:noProof/>
                <w:sz w:val="22"/>
              </w:rPr>
              <w:t>)</w:t>
            </w:r>
          </w:p>
          <w:p>
            <w:pPr>
              <w:spacing w:before="60" w:after="60"/>
              <w:rPr>
                <w:rFonts w:eastAsia="Arial Unicode MS"/>
                <w:noProof/>
                <w:sz w:val="22"/>
                <w:szCs w:val="24"/>
              </w:rPr>
            </w:pPr>
            <w:r>
              <w:rPr>
                <w:noProof/>
                <w:sz w:val="22"/>
              </w:rPr>
              <w:t>— отказ на сертификат за разрешаване (</w:t>
            </w:r>
            <w:r>
              <w:rPr>
                <w:noProof/>
                <w:sz w:val="22"/>
                <w:vertAlign w:val="superscript"/>
              </w:rPr>
              <w:t>1</w:t>
            </w:r>
            <w:r>
              <w:rPr>
                <w:noProof/>
                <w:sz w:val="22"/>
              </w:rPr>
              <w:t>)</w:t>
            </w:r>
          </w:p>
          <w:p>
            <w:pPr>
              <w:spacing w:before="60" w:after="60"/>
              <w:rPr>
                <w:rFonts w:eastAsia="Arial Unicode MS"/>
                <w:noProof/>
                <w:sz w:val="22"/>
                <w:szCs w:val="24"/>
              </w:rPr>
            </w:pPr>
            <w:r>
              <w:rPr>
                <w:noProof/>
                <w:sz w:val="22"/>
              </w:rPr>
              <w:t>— отнемане на сертификат за разрешаване (</w:t>
            </w:r>
            <w:r>
              <w:rPr>
                <w:noProof/>
                <w:sz w:val="22"/>
                <w:vertAlign w:val="superscript"/>
              </w:rPr>
              <w:t>1</w:t>
            </w:r>
            <w:r>
              <w:rPr>
                <w:noProof/>
                <w:sz w:val="22"/>
              </w:rPr>
              <w:t>)</w:t>
            </w:r>
          </w:p>
        </w:tc>
        <w:tc>
          <w:tcPr>
            <w:tcW w:w="851" w:type="dxa"/>
            <w:vMerge/>
            <w:tcBorders>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p>
        </w:tc>
        <w:tc>
          <w:tcPr>
            <w:tcW w:w="3402" w:type="dxa"/>
            <w:vMerge/>
            <w:tcBorders>
              <w:left w:val="outset" w:sz="6" w:space="0" w:color="auto"/>
              <w:bottom w:val="outset" w:sz="6" w:space="0" w:color="auto"/>
              <w:right w:val="outset" w:sz="6" w:space="0" w:color="auto"/>
            </w:tcBorders>
          </w:tcPr>
          <w:p>
            <w:pPr>
              <w:spacing w:before="60" w:after="60"/>
              <w:ind w:left="96"/>
              <w:rPr>
                <w:rFonts w:eastAsia="Arial Unicode MS"/>
                <w:noProof/>
                <w:sz w:val="22"/>
                <w:szCs w:val="24"/>
              </w:rPr>
            </w:pPr>
          </w:p>
        </w:tc>
      </w:tr>
    </w:tbl>
    <w:p>
      <w:pPr>
        <w:autoSpaceDE w:val="0"/>
        <w:autoSpaceDN w:val="0"/>
        <w:adjustRightInd w:val="0"/>
        <w:spacing w:before="360" w:after="360"/>
        <w:ind w:left="851" w:hanging="851"/>
        <w:jc w:val="center"/>
        <w:rPr>
          <w:rFonts w:eastAsia="Arial Unicode MS"/>
          <w:bCs/>
          <w:noProof/>
          <w:szCs w:val="24"/>
        </w:rPr>
      </w:pPr>
      <w:r>
        <w:rPr>
          <w:noProof/>
        </w:rPr>
        <w:t>РАЗДЕЛ I</w:t>
      </w:r>
    </w:p>
    <w:p>
      <w:pPr>
        <w:autoSpaceDE w:val="0"/>
        <w:autoSpaceDN w:val="0"/>
        <w:adjustRightInd w:val="0"/>
        <w:spacing w:before="240" w:after="240"/>
        <w:ind w:left="851" w:hanging="851"/>
        <w:jc w:val="left"/>
        <w:rPr>
          <w:rFonts w:eastAsia="Arial Unicode MS"/>
          <w:bCs/>
          <w:noProof/>
          <w:szCs w:val="24"/>
        </w:rPr>
      </w:pPr>
      <w:r>
        <w:rPr>
          <w:noProof/>
        </w:rPr>
        <w:t>Вид част/оборудване: ………………………………………………………….</w:t>
      </w:r>
    </w:p>
    <w:p>
      <w:pPr>
        <w:autoSpaceDE w:val="0"/>
        <w:autoSpaceDN w:val="0"/>
        <w:adjustRightInd w:val="0"/>
        <w:spacing w:before="240" w:after="240"/>
        <w:ind w:left="851" w:hanging="851"/>
        <w:jc w:val="left"/>
        <w:rPr>
          <w:rFonts w:eastAsia="Arial Unicode MS"/>
          <w:bCs/>
          <w:noProof/>
          <w:szCs w:val="24"/>
        </w:rPr>
      </w:pPr>
      <w:r>
        <w:rPr>
          <w:noProof/>
        </w:rPr>
        <w:t>Номeрà на частта/оборудването (</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Номер на ЕС сертификата за разрешаване: ………………………………………………………….</w:t>
      </w:r>
    </w:p>
    <w:p>
      <w:pPr>
        <w:autoSpaceDE w:val="0"/>
        <w:autoSpaceDN w:val="0"/>
        <w:adjustRightInd w:val="0"/>
        <w:spacing w:before="240" w:after="240"/>
        <w:ind w:left="851" w:hanging="851"/>
        <w:jc w:val="left"/>
        <w:rPr>
          <w:rFonts w:eastAsia="Arial Unicode MS"/>
          <w:bCs/>
          <w:noProof/>
          <w:szCs w:val="24"/>
        </w:rPr>
      </w:pPr>
      <w:r>
        <w:rPr>
          <w:noProof/>
        </w:rPr>
        <w:t>Основание за разширението: ………………………………………………………….</w:t>
      </w:r>
    </w:p>
    <w:p>
      <w:pPr>
        <w:autoSpaceDE w:val="0"/>
        <w:autoSpaceDN w:val="0"/>
        <w:adjustRightInd w:val="0"/>
        <w:spacing w:before="240" w:after="240"/>
        <w:ind w:left="851" w:hanging="851"/>
        <w:jc w:val="left"/>
        <w:rPr>
          <w:rFonts w:eastAsia="Arial Unicode MS"/>
          <w:bCs/>
          <w:noProof/>
          <w:szCs w:val="24"/>
        </w:rPr>
      </w:pPr>
      <w:r>
        <w:rPr>
          <w:noProof/>
        </w:rPr>
        <w:t>Наименование и адрес на производителя: ………………………………………………………….</w:t>
      </w:r>
    </w:p>
    <w:p>
      <w:pPr>
        <w:autoSpaceDE w:val="0"/>
        <w:autoSpaceDN w:val="0"/>
        <w:adjustRightInd w:val="0"/>
        <w:spacing w:before="240" w:after="240"/>
        <w:ind w:left="851" w:hanging="851"/>
        <w:jc w:val="left"/>
        <w:rPr>
          <w:rFonts w:eastAsia="Arial Unicode MS"/>
          <w:bCs/>
          <w:noProof/>
          <w:szCs w:val="24"/>
        </w:rPr>
      </w:pPr>
      <w:r>
        <w:rPr>
          <w:noProof/>
        </w:rPr>
        <w:t>Наименование(я) и адрес(и) на монтажния завод(и): …………………………………………….</w:t>
      </w:r>
    </w:p>
    <w:p>
      <w:pPr>
        <w:autoSpaceDE w:val="0"/>
        <w:autoSpaceDN w:val="0"/>
        <w:adjustRightInd w:val="0"/>
        <w:spacing w:before="240" w:after="240"/>
        <w:ind w:left="851" w:hanging="851"/>
        <w:jc w:val="left"/>
        <w:rPr>
          <w:rFonts w:eastAsia="Arial Unicode MS"/>
          <w:bCs/>
          <w:noProof/>
          <w:szCs w:val="24"/>
        </w:rPr>
      </w:pPr>
      <w:r>
        <w:rPr>
          <w:noProof/>
        </w:rPr>
        <w:t>Наименование и адрес на представителя на производителя (когато има): ……………………………..</w:t>
      </w:r>
    </w:p>
    <w:p>
      <w:pPr>
        <w:autoSpaceDE w:val="0"/>
        <w:autoSpaceDN w:val="0"/>
        <w:adjustRightInd w:val="0"/>
        <w:spacing w:before="360" w:after="360"/>
        <w:ind w:left="851" w:hanging="851"/>
        <w:jc w:val="center"/>
        <w:rPr>
          <w:rFonts w:eastAsia="Arial Unicode MS"/>
          <w:bCs/>
          <w:noProof/>
          <w:szCs w:val="24"/>
        </w:rPr>
      </w:pPr>
      <w:r>
        <w:rPr>
          <w:noProof/>
        </w:rPr>
        <w:t>РАЗДЕЛ II</w:t>
      </w:r>
    </w:p>
    <w:p>
      <w:pPr>
        <w:autoSpaceDE w:val="0"/>
        <w:autoSpaceDN w:val="0"/>
        <w:adjustRightInd w:val="0"/>
        <w:spacing w:before="240" w:after="240"/>
        <w:ind w:left="851" w:hanging="851"/>
        <w:jc w:val="left"/>
        <w:rPr>
          <w:rFonts w:eastAsia="Arial Unicode MS"/>
          <w:bCs/>
          <w:noProof/>
          <w:szCs w:val="24"/>
        </w:rPr>
      </w:pPr>
      <w:r>
        <w:rPr>
          <w:noProof/>
        </w:rPr>
        <w:t>Частта/оборудването(</w:t>
      </w:r>
      <w:r>
        <w:rPr>
          <w:noProof/>
          <w:vertAlign w:val="superscript"/>
        </w:rPr>
        <w:t>1</w:t>
      </w:r>
      <w:r>
        <w:rPr>
          <w:noProof/>
        </w:rPr>
        <w:t>) е специално предназначено за монтиране на следното превозно средство(а):</w:t>
      </w:r>
    </w:p>
    <w:p>
      <w:pPr>
        <w:autoSpaceDE w:val="0"/>
        <w:autoSpaceDN w:val="0"/>
        <w:adjustRightInd w:val="0"/>
        <w:spacing w:before="240" w:after="240"/>
        <w:ind w:left="851" w:hanging="851"/>
        <w:jc w:val="left"/>
        <w:rPr>
          <w:rFonts w:eastAsia="Arial Unicode MS"/>
          <w:bCs/>
          <w:noProof/>
          <w:szCs w:val="24"/>
        </w:rPr>
      </w:pPr>
      <w:r>
        <w:rPr>
          <w:noProof/>
        </w:rPr>
        <w:t>Марка (търговско наименование на производителя): …………………………………………….</w:t>
      </w:r>
    </w:p>
    <w:p>
      <w:pPr>
        <w:autoSpaceDE w:val="0"/>
        <w:autoSpaceDN w:val="0"/>
        <w:adjustRightInd w:val="0"/>
        <w:spacing w:before="240" w:after="240"/>
        <w:ind w:left="851" w:hanging="851"/>
        <w:jc w:val="left"/>
        <w:rPr>
          <w:rFonts w:eastAsia="Arial Unicode MS"/>
          <w:bCs/>
          <w:noProof/>
          <w:szCs w:val="24"/>
        </w:rPr>
      </w:pPr>
      <w:r>
        <w:rPr>
          <w:noProof/>
        </w:rPr>
        <w:t>Тип(ове)(</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Вариант(и)(</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Версия(и)(</w:t>
      </w:r>
      <w:r>
        <w:rPr>
          <w:noProof/>
          <w:vertAlign w:val="superscript"/>
        </w:rPr>
        <w:t>2</w:t>
      </w:r>
      <w:r>
        <w:rPr>
          <w:noProof/>
        </w:rPr>
        <w:t>): …………………………………………….</w:t>
      </w:r>
    </w:p>
    <w:p>
      <w:pPr>
        <w:autoSpaceDE w:val="0"/>
        <w:autoSpaceDN w:val="0"/>
        <w:adjustRightInd w:val="0"/>
        <w:spacing w:before="360" w:after="240"/>
        <w:ind w:left="851" w:hanging="851"/>
        <w:jc w:val="center"/>
        <w:rPr>
          <w:rFonts w:eastAsia="Arial Unicode MS"/>
          <w:bCs/>
          <w:noProof/>
          <w:szCs w:val="24"/>
        </w:rPr>
      </w:pPr>
      <w:r>
        <w:rPr>
          <w:noProof/>
        </w:rPr>
        <w:t>РАЗДЕЛ III</w:t>
      </w:r>
    </w:p>
    <w:p>
      <w:pPr>
        <w:autoSpaceDE w:val="0"/>
        <w:autoSpaceDN w:val="0"/>
        <w:adjustRightInd w:val="0"/>
        <w:spacing w:before="240" w:after="240"/>
        <w:ind w:left="851" w:hanging="851"/>
        <w:jc w:val="left"/>
        <w:rPr>
          <w:rFonts w:eastAsia="Arial Unicode MS"/>
          <w:bCs/>
          <w:noProof/>
          <w:szCs w:val="24"/>
        </w:rPr>
      </w:pPr>
      <w:r>
        <w:rPr>
          <w:noProof/>
        </w:rPr>
        <w:t>Изисквания към:</w:t>
      </w:r>
    </w:p>
    <w:p>
      <w:pPr>
        <w:autoSpaceDE w:val="0"/>
        <w:autoSpaceDN w:val="0"/>
        <w:adjustRightInd w:val="0"/>
        <w:spacing w:before="240" w:after="240"/>
        <w:ind w:left="851" w:hanging="851"/>
        <w:jc w:val="left"/>
        <w:rPr>
          <w:rFonts w:eastAsia="Arial Unicode MS"/>
          <w:bCs/>
          <w:noProof/>
          <w:szCs w:val="24"/>
        </w:rPr>
      </w:pPr>
      <w:r>
        <w:rPr>
          <w:noProof/>
        </w:rPr>
        <w:t>а) конструктивната безопасност на превозното средство(</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б) безопасността при експлоатация на превозното средство(</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в) превозното средство във връзка с опазването на околната среда(</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г) стандартите за изпитвания(</w:t>
      </w:r>
      <w:r>
        <w:rPr>
          <w:noProof/>
          <w:vertAlign w:val="superscript"/>
        </w:rPr>
        <w:t>1</w:t>
      </w:r>
      <w:r>
        <w:rPr>
          <w:noProof/>
        </w:rPr>
        <w:t>): ………………………………………………………….</w:t>
      </w:r>
    </w:p>
    <w:p>
      <w:pPr>
        <w:autoSpaceDE w:val="0"/>
        <w:autoSpaceDN w:val="0"/>
        <w:adjustRightInd w:val="0"/>
        <w:spacing w:before="240" w:after="240"/>
        <w:ind w:left="851" w:hanging="851"/>
        <w:jc w:val="center"/>
        <w:rPr>
          <w:rFonts w:eastAsia="Arial Unicode MS"/>
          <w:bCs/>
          <w:noProof/>
          <w:szCs w:val="24"/>
        </w:rPr>
      </w:pPr>
      <w:r>
        <w:rPr>
          <w:noProof/>
        </w:rPr>
        <w:t>РАЗДЕЛ IV</w:t>
      </w:r>
    </w:p>
    <w:p>
      <w:pPr>
        <w:autoSpaceDE w:val="0"/>
        <w:autoSpaceDN w:val="0"/>
        <w:adjustRightInd w:val="0"/>
        <w:spacing w:before="240" w:after="240"/>
        <w:ind w:left="851" w:hanging="851"/>
        <w:jc w:val="left"/>
        <w:rPr>
          <w:rFonts w:eastAsia="Arial Unicode MS"/>
          <w:bCs/>
          <w:noProof/>
          <w:szCs w:val="24"/>
        </w:rPr>
      </w:pPr>
      <w:r>
        <w:rPr>
          <w:noProof/>
        </w:rPr>
        <w:t>Изисквания въз основа на:</w:t>
      </w:r>
    </w:p>
    <w:p>
      <w:pPr>
        <w:autoSpaceDE w:val="0"/>
        <w:autoSpaceDN w:val="0"/>
        <w:adjustRightInd w:val="0"/>
        <w:spacing w:before="240" w:after="240"/>
        <w:ind w:left="567" w:hanging="567"/>
        <w:jc w:val="left"/>
        <w:rPr>
          <w:rFonts w:eastAsia="Arial Unicode MS"/>
          <w:bCs/>
          <w:noProof/>
          <w:szCs w:val="24"/>
        </w:rPr>
      </w:pPr>
      <w:r>
        <w:rPr>
          <w:noProof/>
        </w:rPr>
        <w:t>a)</w:t>
      </w:r>
      <w:r>
        <w:rPr>
          <w:noProof/>
        </w:rPr>
        <w:tab/>
        <w:t>приложение(я)(</w:t>
      </w:r>
      <w:r>
        <w:rPr>
          <w:noProof/>
          <w:vertAlign w:val="superscript"/>
        </w:rPr>
        <w:t>3</w:t>
      </w:r>
      <w:r>
        <w:rPr>
          <w:noProof/>
        </w:rPr>
        <w:t>)...... към Делегиран регламент (EС) № …/… на Комисията (и приложение(я)(</w:t>
      </w:r>
      <w:r>
        <w:rPr>
          <w:noProof/>
          <w:vertAlign w:val="superscript"/>
        </w:rPr>
        <w:t>3</w:t>
      </w:r>
      <w:r>
        <w:rPr>
          <w:noProof/>
        </w:rPr>
        <w:t>)......а) към Делегиран регламент (EС) № …/…на Комисията(</w:t>
      </w:r>
      <w:r>
        <w:rPr>
          <w:noProof/>
          <w:vertAlign w:val="superscript"/>
        </w:rPr>
        <w:t>1</w:t>
      </w:r>
      <w:r>
        <w:rPr>
          <w:noProof/>
        </w:rPr>
        <w:t>), последно изменен с (Делегиран регламент)(</w:t>
      </w:r>
      <w:r>
        <w:rPr>
          <w:noProof/>
          <w:vertAlign w:val="superscript"/>
        </w:rPr>
        <w:t>1</w:t>
      </w:r>
      <w:r>
        <w:rPr>
          <w:noProof/>
        </w:rPr>
        <w:t>) (EС) № …/…на Комисията (</w:t>
      </w:r>
      <w:r>
        <w:rPr>
          <w:noProof/>
          <w:vertAlign w:val="superscript"/>
        </w:rPr>
        <w:t>1</w:t>
      </w:r>
      <w:r>
        <w:rPr>
          <w:noProof/>
        </w:rPr>
        <w:t>)(</w:t>
      </w:r>
      <w:r>
        <w:rPr>
          <w:noProof/>
          <w:vertAlign w:val="superscript"/>
        </w:rPr>
        <w:t>4</w:t>
      </w:r>
      <w:r>
        <w:rPr>
          <w:noProof/>
        </w:rPr>
        <w:t>)</w:t>
      </w:r>
    </w:p>
    <w:p>
      <w:pPr>
        <w:autoSpaceDE w:val="0"/>
        <w:autoSpaceDN w:val="0"/>
        <w:adjustRightInd w:val="0"/>
        <w:spacing w:before="240" w:after="240"/>
        <w:ind w:left="567" w:hanging="567"/>
        <w:jc w:val="left"/>
        <w:rPr>
          <w:rFonts w:eastAsia="Arial Unicode MS"/>
          <w:bCs/>
          <w:noProof/>
          <w:szCs w:val="24"/>
        </w:rPr>
      </w:pPr>
      <w:r>
        <w:rPr>
          <w:noProof/>
        </w:rPr>
        <w:t>б)</w:t>
      </w:r>
      <w:r>
        <w:rPr>
          <w:noProof/>
        </w:rPr>
        <w:tab/>
        <w:t>сравнение на частта/оборудването(</w:t>
      </w:r>
      <w:r>
        <w:rPr>
          <w:noProof/>
          <w:vertAlign w:val="superscript"/>
        </w:rPr>
        <w:t>1</w:t>
      </w:r>
      <w:r>
        <w:rPr>
          <w:noProof/>
        </w:rPr>
        <w:t>) с показателите за безопасност/екологичните(</w:t>
      </w:r>
      <w:r>
        <w:rPr>
          <w:noProof/>
          <w:vertAlign w:val="superscript"/>
        </w:rPr>
        <w:t>1</w:t>
      </w:r>
      <w:r>
        <w:rPr>
          <w:noProof/>
        </w:rPr>
        <w:t>) характеристики на оригиналното превозно средство/частите на оригиналното превозно средство(</w:t>
      </w:r>
      <w:r>
        <w:rPr>
          <w:noProof/>
          <w:vertAlign w:val="superscript"/>
        </w:rPr>
        <w:t>1</w:t>
      </w:r>
      <w:r>
        <w:rPr>
          <w:noProof/>
        </w:rPr>
        <w:t>) (да се разясни)(</w:t>
      </w:r>
      <w:r>
        <w:rPr>
          <w:noProof/>
          <w:vertAlign w:val="superscript"/>
        </w:rPr>
        <w:t>1</w:t>
      </w:r>
      <w:r>
        <w:rPr>
          <w:noProof/>
        </w:rPr>
        <w:t>)………………………………………………………….………………………………………………………….………………………………………………………</w:t>
      </w:r>
    </w:p>
    <w:p>
      <w:pPr>
        <w:autoSpaceDE w:val="0"/>
        <w:autoSpaceDN w:val="0"/>
        <w:adjustRightInd w:val="0"/>
        <w:spacing w:before="360" w:after="240"/>
        <w:ind w:left="851" w:hanging="851"/>
        <w:jc w:val="center"/>
        <w:rPr>
          <w:rFonts w:eastAsia="Arial Unicode MS"/>
          <w:bCs/>
          <w:noProof/>
          <w:szCs w:val="24"/>
        </w:rPr>
      </w:pPr>
      <w:r>
        <w:rPr>
          <w:noProof/>
        </w:rPr>
        <w:t>РАЗДЕЛ V</w:t>
      </w:r>
    </w:p>
    <w:p>
      <w:pPr>
        <w:autoSpaceDE w:val="0"/>
        <w:autoSpaceDN w:val="0"/>
        <w:adjustRightInd w:val="0"/>
        <w:spacing w:before="240" w:after="240"/>
        <w:ind w:left="851" w:hanging="851"/>
        <w:jc w:val="left"/>
        <w:rPr>
          <w:rFonts w:eastAsia="Arial Unicode MS"/>
          <w:bCs/>
          <w:noProof/>
          <w:szCs w:val="24"/>
        </w:rPr>
      </w:pPr>
      <w:r>
        <w:rPr>
          <w:noProof/>
        </w:rPr>
        <w:t>Техническа служба, отговорна за провеждане на изпитванията: ……………………………………….</w:t>
      </w:r>
    </w:p>
    <w:p>
      <w:pPr>
        <w:autoSpaceDE w:val="0"/>
        <w:autoSpaceDN w:val="0"/>
        <w:adjustRightInd w:val="0"/>
        <w:spacing w:before="240" w:after="240"/>
        <w:ind w:left="851" w:hanging="851"/>
        <w:jc w:val="left"/>
        <w:rPr>
          <w:rFonts w:eastAsia="Arial Unicode MS"/>
          <w:bCs/>
          <w:noProof/>
          <w:szCs w:val="24"/>
        </w:rPr>
      </w:pPr>
      <w:r>
        <w:rPr>
          <w:noProof/>
        </w:rPr>
        <w:t>Дата на протокола от изпитванията: …………………………………………….</w:t>
      </w:r>
    </w:p>
    <w:p>
      <w:pPr>
        <w:autoSpaceDE w:val="0"/>
        <w:autoSpaceDN w:val="0"/>
        <w:adjustRightInd w:val="0"/>
        <w:spacing w:before="240" w:after="240"/>
        <w:ind w:left="851" w:hanging="851"/>
        <w:jc w:val="left"/>
        <w:rPr>
          <w:rFonts w:eastAsia="Arial Unicode MS"/>
          <w:bCs/>
          <w:noProof/>
          <w:szCs w:val="24"/>
        </w:rPr>
      </w:pPr>
      <w:r>
        <w:rPr>
          <w:noProof/>
        </w:rPr>
        <w:t>Номер на протокола от изпитванията: …………………………………………….</w:t>
      </w:r>
    </w:p>
    <w:p>
      <w:pPr>
        <w:autoSpaceDE w:val="0"/>
        <w:autoSpaceDN w:val="0"/>
        <w:adjustRightInd w:val="0"/>
        <w:spacing w:before="360" w:after="240"/>
        <w:ind w:left="851" w:hanging="851"/>
        <w:jc w:val="center"/>
        <w:rPr>
          <w:rFonts w:eastAsia="Arial Unicode MS"/>
          <w:bCs/>
          <w:noProof/>
          <w:szCs w:val="24"/>
        </w:rPr>
      </w:pPr>
      <w:r>
        <w:rPr>
          <w:noProof/>
        </w:rPr>
        <w:t>РАЗДЕЛ VІ</w:t>
      </w:r>
    </w:p>
    <w:p>
      <w:pPr>
        <w:autoSpaceDE w:val="0"/>
        <w:autoSpaceDN w:val="0"/>
        <w:adjustRightInd w:val="0"/>
        <w:spacing w:before="240" w:after="240"/>
        <w:rPr>
          <w:rFonts w:eastAsia="Arial Unicode MS"/>
          <w:bCs/>
          <w:noProof/>
          <w:szCs w:val="24"/>
        </w:rPr>
      </w:pPr>
      <w:r>
        <w:rPr>
          <w:noProof/>
        </w:rPr>
        <w:t>Частта/оборудването(</w:t>
      </w:r>
      <w:r>
        <w:rPr>
          <w:noProof/>
          <w:vertAlign w:val="superscript"/>
        </w:rPr>
        <w:t>1</w:t>
      </w:r>
      <w:r>
        <w:rPr>
          <w:noProof/>
        </w:rPr>
        <w:t>) засяга/не засяга(</w:t>
      </w:r>
      <w:r>
        <w:rPr>
          <w:noProof/>
          <w:vertAlign w:val="superscript"/>
        </w:rPr>
        <w:t>1</w:t>
      </w:r>
      <w:r>
        <w:rPr>
          <w:noProof/>
        </w:rPr>
        <w:t>) функционирането на системите, които са основни за безопасността на превозното средство или за екологичните му характеристики.</w:t>
      </w:r>
    </w:p>
    <w:p>
      <w:pPr>
        <w:autoSpaceDE w:val="0"/>
        <w:autoSpaceDN w:val="0"/>
        <w:adjustRightInd w:val="0"/>
        <w:spacing w:before="240" w:after="240"/>
        <w:ind w:left="851" w:hanging="851"/>
        <w:jc w:val="left"/>
        <w:rPr>
          <w:rFonts w:eastAsia="Arial Unicode MS"/>
          <w:bCs/>
          <w:noProof/>
          <w:szCs w:val="24"/>
        </w:rPr>
      </w:pPr>
      <w:r>
        <w:rPr>
          <w:noProof/>
        </w:rPr>
        <w:t>Сертификатът за разрешаване е даден/разширен/отказан/отнет(</w:t>
      </w:r>
      <w:r>
        <w:rPr>
          <w:noProof/>
          <w:vertAlign w:val="superscript"/>
        </w:rPr>
        <w:t>1</w:t>
      </w:r>
      <w:r>
        <w:rPr>
          <w:noProof/>
        </w:rPr>
        <w:t>)</w:t>
      </w:r>
    </w:p>
    <w:p>
      <w:pPr>
        <w:autoSpaceDE w:val="0"/>
        <w:autoSpaceDN w:val="0"/>
        <w:adjustRightInd w:val="0"/>
        <w:spacing w:before="240" w:after="240"/>
        <w:ind w:left="851" w:hanging="851"/>
        <w:jc w:val="left"/>
        <w:rPr>
          <w:rFonts w:eastAsia="Arial Unicode MS"/>
          <w:bCs/>
          <w:noProof/>
          <w:szCs w:val="24"/>
        </w:rPr>
      </w:pPr>
      <w:r>
        <w:rPr>
          <w:noProof/>
        </w:rPr>
        <w:t>Място: ………………………………….………………</w:t>
      </w:r>
    </w:p>
    <w:p>
      <w:pPr>
        <w:autoSpaceDE w:val="0"/>
        <w:autoSpaceDN w:val="0"/>
        <w:adjustRightInd w:val="0"/>
        <w:spacing w:before="240" w:after="240"/>
        <w:ind w:left="851" w:hanging="851"/>
        <w:jc w:val="left"/>
        <w:rPr>
          <w:rFonts w:eastAsia="Arial Unicode MS"/>
          <w:bCs/>
          <w:noProof/>
          <w:szCs w:val="24"/>
        </w:rPr>
      </w:pPr>
      <w:r>
        <w:rPr>
          <w:noProof/>
        </w:rPr>
        <w:t>Дата: ………………………………….………………</w:t>
      </w:r>
    </w:p>
    <w:p>
      <w:pPr>
        <w:autoSpaceDE w:val="0"/>
        <w:autoSpaceDN w:val="0"/>
        <w:adjustRightInd w:val="0"/>
        <w:spacing w:before="240" w:after="240"/>
        <w:jc w:val="left"/>
        <w:rPr>
          <w:rFonts w:eastAsia="Arial Unicode MS"/>
          <w:bCs/>
          <w:noProof/>
          <w:szCs w:val="24"/>
        </w:rPr>
      </w:pPr>
      <w:r>
        <w:rPr>
          <w:noProof/>
        </w:rPr>
        <w:t>Име и подпис (или изображение на „усъвършенстван електронен подпис“ съгласно Директива 1999/93/ЕО, включително данни за проверка): ………………………………….…</w:t>
      </w:r>
    </w:p>
    <w:p>
      <w:pPr>
        <w:autoSpaceDE w:val="0"/>
        <w:autoSpaceDN w:val="0"/>
        <w:adjustRightInd w:val="0"/>
        <w:spacing w:before="240"/>
        <w:ind w:left="851" w:hanging="851"/>
        <w:jc w:val="left"/>
        <w:rPr>
          <w:rFonts w:eastAsia="Arial Unicode MS"/>
          <w:bCs/>
          <w:noProof/>
          <w:szCs w:val="24"/>
        </w:rPr>
      </w:pPr>
      <w:r>
        <w:rPr>
          <w:noProof/>
        </w:rPr>
        <w:t>Приложения:</w:t>
      </w:r>
    </w:p>
    <w:p>
      <w:pPr>
        <w:autoSpaceDE w:val="0"/>
        <w:autoSpaceDN w:val="0"/>
        <w:adjustRightInd w:val="0"/>
        <w:spacing w:after="0"/>
        <w:ind w:left="1702" w:hanging="851"/>
        <w:jc w:val="left"/>
        <w:rPr>
          <w:rFonts w:eastAsia="Arial Unicode MS"/>
          <w:bCs/>
          <w:noProof/>
          <w:szCs w:val="24"/>
        </w:rPr>
      </w:pPr>
      <w:r>
        <w:rPr>
          <w:noProof/>
        </w:rPr>
        <w:t>Протокол от изпитване</w:t>
      </w:r>
    </w:p>
    <w:p>
      <w:pPr>
        <w:autoSpaceDE w:val="0"/>
        <w:autoSpaceDN w:val="0"/>
        <w:adjustRightInd w:val="0"/>
        <w:spacing w:before="0" w:after="240"/>
        <w:ind w:left="851" w:hanging="851"/>
        <w:jc w:val="center"/>
        <w:rPr>
          <w:rFonts w:eastAsia="Arial Unicode MS"/>
          <w:bCs/>
          <w:noProof/>
          <w:szCs w:val="24"/>
        </w:rPr>
      </w:pPr>
      <w:r>
        <w:rPr>
          <w:noProof/>
        </w:rPr>
        <w:t>_______________________</w:t>
      </w:r>
    </w:p>
    <w:p>
      <w:pPr>
        <w:autoSpaceDE w:val="0"/>
        <w:autoSpaceDN w:val="0"/>
        <w:adjustRightInd w:val="0"/>
        <w:spacing w:before="240" w:after="240"/>
        <w:jc w:val="left"/>
        <w:rPr>
          <w:i/>
          <w:iCs/>
          <w:noProof/>
          <w:szCs w:val="24"/>
        </w:rPr>
      </w:pPr>
      <w:r>
        <w:rPr>
          <w:b/>
          <w:noProof/>
        </w:rPr>
        <w:t>Обяснителни бележки</w:t>
      </w:r>
      <w:r>
        <w:rPr>
          <w:i/>
          <w:noProof/>
        </w:rPr>
        <w:t xml:space="preserve"> </w:t>
      </w:r>
    </w:p>
    <w:p>
      <w:pPr>
        <w:autoSpaceDE w:val="0"/>
        <w:autoSpaceDN w:val="0"/>
        <w:adjustRightInd w:val="0"/>
        <w:spacing w:before="240" w:after="240"/>
        <w:jc w:val="left"/>
        <w:rPr>
          <w:i/>
          <w:iCs/>
          <w:noProof/>
          <w:szCs w:val="24"/>
        </w:rPr>
      </w:pPr>
      <w:r>
        <w:rPr>
          <w:i/>
          <w:noProof/>
        </w:rPr>
        <w:t>(Тези обяснителни бележки не трябва да се включват в сертификата)</w:t>
      </w:r>
    </w:p>
    <w:p>
      <w:pPr>
        <w:autoSpaceDE w:val="0"/>
        <w:autoSpaceDN w:val="0"/>
        <w:adjustRightInd w:val="0"/>
        <w:ind w:left="567" w:hanging="567"/>
        <w:jc w:val="left"/>
        <w:rPr>
          <w:noProof/>
          <w:sz w:val="22"/>
        </w:rPr>
      </w:pPr>
      <w:r>
        <w:rPr>
          <w:noProof/>
          <w:sz w:val="20"/>
        </w:rPr>
        <w:t>(</w:t>
      </w:r>
      <w:r>
        <w:rPr>
          <w:noProof/>
          <w:sz w:val="20"/>
          <w:vertAlign w:val="superscript"/>
        </w:rPr>
        <w:t>1</w:t>
      </w:r>
      <w:r>
        <w:rPr>
          <w:noProof/>
          <w:sz w:val="20"/>
        </w:rPr>
        <w:t>)</w:t>
      </w:r>
      <w:r>
        <w:rPr>
          <w:noProof/>
        </w:rPr>
        <w:tab/>
      </w:r>
      <w:r>
        <w:rPr>
          <w:noProof/>
          <w:sz w:val="20"/>
        </w:rPr>
        <w:t>Излишното се зачерква.</w:t>
      </w:r>
    </w:p>
    <w:p>
      <w:pPr>
        <w:autoSpaceDE w:val="0"/>
        <w:autoSpaceDN w:val="0"/>
        <w:adjustRightInd w:val="0"/>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Да се посочат типът, вариантът и версията съгласно критериите за категоризация по приложение ІІ.</w:t>
      </w:r>
    </w:p>
    <w:p>
      <w:pPr>
        <w:autoSpaceDE w:val="0"/>
        <w:autoSpaceDN w:val="0"/>
        <w:adjustRightInd w:val="0"/>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Римската цифра на съответното приложение към делегирания регламент на Комисията или няколко римски цифри на съответните приложения към същия делегиран регламент на Комисията.</w:t>
      </w:r>
    </w:p>
    <w:p>
      <w:pPr>
        <w:autoSpaceDE w:val="0"/>
        <w:autoSpaceDN w:val="0"/>
        <w:adjustRightInd w:val="0"/>
        <w:ind w:left="567" w:hanging="567"/>
        <w:jc w:val="left"/>
        <w:rPr>
          <w:rFonts w:eastAsia="Arial Unicode MS"/>
          <w:bCs/>
          <w:noProof/>
          <w:sz w:val="20"/>
          <w:szCs w:val="20"/>
        </w:rPr>
      </w:pPr>
      <w:r>
        <w:rPr>
          <w:noProof/>
          <w:sz w:val="20"/>
        </w:rPr>
        <w:t>(</w:t>
      </w:r>
      <w:r>
        <w:rPr>
          <w:noProof/>
          <w:sz w:val="20"/>
          <w:vertAlign w:val="superscript"/>
        </w:rPr>
        <w:t>4</w:t>
      </w:r>
      <w:r>
        <w:rPr>
          <w:noProof/>
          <w:sz w:val="20"/>
        </w:rPr>
        <w:t>)</w:t>
      </w:r>
      <w:r>
        <w:rPr>
          <w:noProof/>
        </w:rPr>
        <w:tab/>
      </w:r>
      <w:r>
        <w:rPr>
          <w:noProof/>
          <w:sz w:val="20"/>
        </w:rPr>
        <w:t>Да се посочи последното изменение на делегирания регламент на Комисията в зависимост от изменението, приложено към ЕС одобряването на типа.</w:t>
      </w:r>
    </w:p>
    <w:p>
      <w:pPr>
        <w:spacing w:before="0" w:after="0"/>
        <w:jc w:val="left"/>
        <w:rPr>
          <w:rFonts w:eastAsia="Arial Unicode MS"/>
          <w:noProof/>
          <w:szCs w:val="24"/>
        </w:rPr>
      </w:pPr>
      <w:r>
        <w:rPr>
          <w:rFonts w:eastAsia="Arial Unicode MS"/>
          <w:noProof/>
          <w:szCs w:val="24"/>
        </w:rPr>
        <w:pict>
          <v:rect id="_x0000_i1052" style="width:45.35pt;height:.75pt" o:hrpct="100" o:hralign="center" o:hrstd="t" o:hrnoshade="t" o:hr="t" fillcolor="black" stroked="f"/>
        </w:pict>
      </w:r>
    </w:p>
    <w:p>
      <w:pPr>
        <w:pStyle w:val="Annexetitre"/>
        <w:rPr>
          <w:noProof/>
        </w:rPr>
      </w:pPr>
      <w:r>
        <w:rPr>
          <w:noProof/>
        </w:rPr>
        <w:br w:type="page"/>
        <w:t>ПРИЛОЖЕНИЕ XII</w:t>
      </w:r>
    </w:p>
    <w:p>
      <w:pPr>
        <w:spacing w:before="240" w:after="240"/>
        <w:jc w:val="center"/>
        <w:rPr>
          <w:rFonts w:eastAsia="Arial Unicode MS"/>
          <w:b/>
          <w:bCs/>
          <w:noProof/>
          <w:szCs w:val="24"/>
        </w:rPr>
      </w:pPr>
      <w:r>
        <w:rPr>
          <w:b/>
          <w:noProof/>
        </w:rPr>
        <w:t>ОГРАНИЧЕНИЯ ЗА МАЛКИ СЕРИИ</w:t>
      </w:r>
    </w:p>
    <w:p>
      <w:pPr>
        <w:ind w:left="567" w:hanging="567"/>
        <w:rPr>
          <w:rFonts w:eastAsia="Arial Unicode MS"/>
          <w:noProof/>
          <w:szCs w:val="24"/>
        </w:rPr>
      </w:pPr>
      <w:r>
        <w:rPr>
          <w:noProof/>
        </w:rPr>
        <w:t>1.</w:t>
      </w:r>
      <w:r>
        <w:rPr>
          <w:noProof/>
        </w:rPr>
        <w:tab/>
        <w:t>Броят на единиците от един тип превозни средства, които могат да се регистрират, продадат или пуснат в употреба за една година в Съюза в съответствие с член 39, не може да надвишава следните количества за съответната категория превозни средства:</w:t>
      </w:r>
    </w:p>
    <w:tbl>
      <w:tblPr>
        <w:tblW w:w="781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0"/>
        <w:gridCol w:w="4253"/>
      </w:tblGrid>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Категория</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Единици</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bl>
    <w:p>
      <w:pPr>
        <w:spacing w:before="240"/>
        <w:ind w:left="567" w:hanging="567"/>
        <w:rPr>
          <w:rFonts w:eastAsia="Arial Unicode MS"/>
          <w:noProof/>
          <w:szCs w:val="24"/>
        </w:rPr>
      </w:pPr>
      <w:r>
        <w:rPr>
          <w:noProof/>
        </w:rPr>
        <w:t>2.</w:t>
      </w:r>
      <w:r>
        <w:rPr>
          <w:noProof/>
        </w:rPr>
        <w:tab/>
        <w:t>Броят на единиците от един тип превозни средства, които могат да се регистрират, продадат или пуснат в употреба за една година в държава членка, се определя от съответната държава членка, но съгласно член 40 не може да надвишава следните количества за съответната категория превозни средства:</w:t>
      </w:r>
    </w:p>
    <w:tbl>
      <w:tblPr>
        <w:tblW w:w="7834"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1"/>
        <w:gridCol w:w="4253"/>
      </w:tblGrid>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Категория</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Единици</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 до 31 октомври 2016 г.</w:t>
            </w:r>
          </w:p>
          <w:p>
            <w:pPr>
              <w:spacing w:before="60" w:after="60"/>
              <w:jc w:val="center"/>
              <w:rPr>
                <w:rFonts w:eastAsia="Arial Unicode MS"/>
                <w:noProof/>
                <w:sz w:val="20"/>
                <w:szCs w:val="20"/>
              </w:rPr>
            </w:pPr>
            <w:r>
              <w:rPr>
                <w:noProof/>
                <w:sz w:val="20"/>
              </w:rPr>
              <w:t>250 от 1 ноември 2016 г.</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bl>
    <w:p>
      <w:pPr>
        <w:spacing w:before="240"/>
        <w:ind w:left="567" w:hanging="567"/>
        <w:rPr>
          <w:rFonts w:eastAsia="Arial Unicode MS"/>
          <w:noProof/>
          <w:szCs w:val="24"/>
        </w:rPr>
      </w:pPr>
      <w:r>
        <w:rPr>
          <w:noProof/>
        </w:rPr>
        <w:t>3.</w:t>
      </w:r>
      <w:r>
        <w:rPr>
          <w:noProof/>
        </w:rPr>
        <w:tab/>
        <w:t>Броят на единиците от един тип превозни средства, които могат да се регистрират, продадат или пуснат в употреба за една година в държава членка, се определя от съответната държава членка, но съгласно член 6, параграф 2 от Регламент (ЕС) № 1230/2012 не може да надвишава следните количества за съответната категория превозни средства:</w:t>
      </w:r>
    </w:p>
    <w:tbl>
      <w:tblPr>
        <w:tblW w:w="7772"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9"/>
        <w:gridCol w:w="4253"/>
      </w:tblGrid>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Категория</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Единици</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2000</w:t>
            </w:r>
          </w:p>
        </w:tc>
      </w:tr>
    </w:tbl>
    <w:p>
      <w:pPr>
        <w:spacing w:before="0" w:after="0"/>
        <w:jc w:val="left"/>
        <w:rPr>
          <w:rFonts w:eastAsia="Arial Unicode MS"/>
          <w:noProof/>
          <w:szCs w:val="24"/>
        </w:rPr>
      </w:pPr>
      <w:r>
        <w:rPr>
          <w:rFonts w:eastAsia="Arial Unicode MS"/>
          <w:noProof/>
          <w:szCs w:val="24"/>
        </w:rPr>
        <w:pict>
          <v:rect id="_x0000_i1053" style="width:45.35pt;height:.75pt" o:hrpct="100" o:hralign="center" o:hrstd="t" o:hrnoshade="t" o:hr="t" fillcolor="black" stroked="f"/>
        </w:pict>
      </w:r>
    </w:p>
    <w:p>
      <w:pPr>
        <w:pStyle w:val="Annexetitre"/>
        <w:rPr>
          <w:noProof/>
        </w:rPr>
      </w:pPr>
      <w:r>
        <w:rPr>
          <w:noProof/>
        </w:rPr>
        <w:br w:type="page"/>
        <w:t>ПРИЛОЖЕНИЕ ХIII</w:t>
      </w:r>
    </w:p>
    <w:p>
      <w:pPr>
        <w:spacing w:before="0"/>
        <w:jc w:val="center"/>
        <w:rPr>
          <w:rFonts w:eastAsia="Arial Unicode MS"/>
          <w:b/>
          <w:bCs/>
          <w:noProof/>
          <w:szCs w:val="24"/>
        </w:rPr>
      </w:pPr>
      <w:r>
        <w:rPr>
          <w:b/>
          <w:noProof/>
        </w:rPr>
        <w:t>СПИСЪК НА ЧАСТИТЕ ИЛИ ОБОРУДВАНЕТО, КОИТО МОГАТ ДА ИЗЛОЖАТ НА СЕРИОЗЕН РИСК ПРАВИЛНОТО ФУНКЦИОНИРАНЕ НА СИСТЕМИ, КОИТО СА ОСНОВНИ ЗА БЕЗОПАСНОСТТА НА ПРЕВОЗНОТО СРЕДСТВА ИЛИ ЗА ЕКОЛОГИЧНИТЕ МУ ХАРАКТЕРИСТИКИ, ИЗИСКВАНИЯ КЪМ ЕКСПЛОАТАЦИОННИТЕ ХАРАКТЕРИСТИКИ НА ТЕЗИ ЧАСТИ И ОБОРУДВАНЕ, ПОДХОДЯЩИ ПРОЦЕДУРИ ЗА ИЗПИТВАНИЯ И РАЗПОРЕДБИ ЗА МАРКИРАНЕ И ОПАКОВАНЕ</w:t>
      </w:r>
    </w:p>
    <w:p>
      <w:pPr>
        <w:ind w:left="567" w:hanging="567"/>
        <w:jc w:val="left"/>
        <w:rPr>
          <w:rFonts w:eastAsia="Arial Unicode MS"/>
          <w:b/>
          <w:bCs/>
          <w:noProof/>
          <w:szCs w:val="24"/>
        </w:rPr>
      </w:pPr>
      <w:r>
        <w:rPr>
          <w:b/>
          <w:noProof/>
        </w:rPr>
        <w:t>I.</w:t>
      </w:r>
      <w:r>
        <w:rPr>
          <w:noProof/>
        </w:rPr>
        <w:tab/>
      </w:r>
      <w:r>
        <w:rPr>
          <w:b/>
          <w:noProof/>
        </w:rPr>
        <w:t>Части или оборудване от съществено значение за безопасността на превозното средство</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6"/>
        <w:gridCol w:w="1439"/>
        <w:gridCol w:w="1748"/>
        <w:gridCol w:w="1459"/>
        <w:gridCol w:w="1454"/>
        <w:gridCol w:w="147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Номер на елемента</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Описание на елемента</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Изисквания към експлоатационните характеристики</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Процедура за изпитване</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Изискване за маркиране</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Изисквания за опаковане</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360"/>
        <w:ind w:left="567" w:hanging="567"/>
        <w:jc w:val="left"/>
        <w:rPr>
          <w:rFonts w:eastAsia="Arial Unicode MS"/>
          <w:b/>
          <w:bCs/>
          <w:noProof/>
          <w:szCs w:val="24"/>
        </w:rPr>
      </w:pPr>
      <w:r>
        <w:rPr>
          <w:b/>
          <w:noProof/>
        </w:rPr>
        <w:t>II.</w:t>
      </w:r>
      <w:r>
        <w:rPr>
          <w:noProof/>
        </w:rPr>
        <w:tab/>
      </w:r>
      <w:r>
        <w:rPr>
          <w:b/>
          <w:noProof/>
        </w:rPr>
        <w:t>Части или оборудване от съществено значение за екологичните характеристики на превозното средство</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6"/>
        <w:gridCol w:w="1439"/>
        <w:gridCol w:w="1748"/>
        <w:gridCol w:w="1459"/>
        <w:gridCol w:w="1454"/>
        <w:gridCol w:w="147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Номер на елемента</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Описание на елемента</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Изисквания към експлоатационните характеристики</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Процедура за изпитване</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Изискване за маркиране</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Изисквания за опаковане</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0"/>
        <w:jc w:val="center"/>
        <w:rPr>
          <w:rFonts w:eastAsia="Arial Unicode MS"/>
          <w:i/>
          <w:iCs/>
          <w:noProof/>
          <w:szCs w:val="24"/>
        </w:rPr>
      </w:pPr>
    </w:p>
    <w:p>
      <w:pPr>
        <w:pStyle w:val="Annexetitre"/>
        <w:rPr>
          <w:noProof/>
        </w:rPr>
      </w:pPr>
      <w:r>
        <w:rPr>
          <w:noProof/>
        </w:rPr>
        <w:br w:type="page"/>
        <w:t>ПРИЛОЖЕНИЕ ХIV</w:t>
      </w:r>
    </w:p>
    <w:p>
      <w:pPr>
        <w:spacing w:before="240" w:after="240"/>
        <w:jc w:val="center"/>
        <w:rPr>
          <w:rFonts w:eastAsia="Arial Unicode MS"/>
          <w:b/>
          <w:bCs/>
          <w:noProof/>
          <w:szCs w:val="24"/>
        </w:rPr>
      </w:pPr>
      <w:r>
        <w:rPr>
          <w:b/>
          <w:noProof/>
        </w:rPr>
        <w:t>СПИСЪК НА ЕС ОДОБРЕНИЯ НА ТИПА, КОИТО СА ИЗДАДЕНИ, ОТКАЗАНИ ИЛИ ОТНЕТИ СЪГЛАСНО СЪОТВЕТНИТЕ РЕГУЛАТОРНИ АКТОВЕ</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left="5812"/>
        <w:jc w:val="center"/>
        <w:rPr>
          <w:rFonts w:eastAsia="Arial Unicode MS"/>
          <w:noProof/>
          <w:szCs w:val="24"/>
        </w:rPr>
      </w:pPr>
      <w:r>
        <w:rPr>
          <w:noProof/>
        </w:rPr>
        <w:t xml:space="preserve">Печат на органа по одобряването </w:t>
      </w:r>
    </w:p>
    <w:p>
      <w:pPr>
        <w:spacing w:after="0"/>
        <w:rPr>
          <w:rFonts w:eastAsia="Arial Unicode MS"/>
          <w:noProof/>
          <w:szCs w:val="24"/>
        </w:rPr>
      </w:pPr>
      <w:r>
        <w:rPr>
          <w:noProof/>
        </w:rPr>
        <w:t>Номер от списъка:</w:t>
      </w:r>
    </w:p>
    <w:p>
      <w:pPr>
        <w:spacing w:after="0"/>
        <w:rPr>
          <w:rFonts w:eastAsia="Arial Unicode MS"/>
          <w:noProof/>
          <w:szCs w:val="24"/>
        </w:rPr>
      </w:pPr>
      <w:r>
        <w:rPr>
          <w:noProof/>
        </w:rPr>
        <w:t>Обхваща периода: от … до …</w:t>
      </w:r>
    </w:p>
    <w:p>
      <w:pPr>
        <w:spacing w:after="0"/>
        <w:rPr>
          <w:rFonts w:eastAsia="Arial Unicode MS"/>
          <w:noProof/>
          <w:szCs w:val="24"/>
        </w:rPr>
      </w:pPr>
      <w:r>
        <w:rPr>
          <w:noProof/>
        </w:rPr>
        <w:t>Следната информация трябва да се представя за всяко ЕС одобрение на типа, което е издадено, разширено, отказано или отнето в рамките на горепосочения период:</w:t>
      </w:r>
    </w:p>
    <w:p>
      <w:pPr>
        <w:spacing w:after="0"/>
        <w:rPr>
          <w:rFonts w:eastAsia="Arial Unicode MS"/>
          <w:noProof/>
          <w:szCs w:val="24"/>
        </w:rPr>
      </w:pPr>
      <w:r>
        <w:rPr>
          <w:noProof/>
        </w:rPr>
        <w:t>Производител:</w:t>
      </w:r>
    </w:p>
    <w:p>
      <w:pPr>
        <w:spacing w:after="0"/>
        <w:rPr>
          <w:rFonts w:eastAsia="Arial Unicode MS"/>
          <w:noProof/>
          <w:szCs w:val="24"/>
        </w:rPr>
      </w:pPr>
      <w:r>
        <w:rPr>
          <w:noProof/>
        </w:rPr>
        <w:t>Номер на ЕС одобрението на типа:</w:t>
      </w:r>
    </w:p>
    <w:p>
      <w:pPr>
        <w:spacing w:after="0"/>
        <w:rPr>
          <w:rFonts w:eastAsia="Arial Unicode MS"/>
          <w:noProof/>
          <w:szCs w:val="24"/>
        </w:rPr>
      </w:pPr>
      <w:r>
        <w:rPr>
          <w:noProof/>
        </w:rPr>
        <w:t>Основание за разширение (ако е приложимо):</w:t>
      </w:r>
    </w:p>
    <w:p>
      <w:pPr>
        <w:spacing w:after="0"/>
        <w:rPr>
          <w:rFonts w:eastAsia="Arial Unicode MS"/>
          <w:noProof/>
          <w:szCs w:val="24"/>
        </w:rPr>
      </w:pPr>
      <w:r>
        <w:rPr>
          <w:noProof/>
        </w:rPr>
        <w:t>Марка:</w:t>
      </w:r>
    </w:p>
    <w:p>
      <w:pPr>
        <w:spacing w:after="0"/>
        <w:rPr>
          <w:rFonts w:eastAsia="Arial Unicode MS"/>
          <w:noProof/>
          <w:szCs w:val="24"/>
        </w:rPr>
      </w:pPr>
      <w:r>
        <w:rPr>
          <w:noProof/>
        </w:rPr>
        <w:t>Тип:</w:t>
      </w:r>
    </w:p>
    <w:p>
      <w:pPr>
        <w:spacing w:after="0"/>
        <w:rPr>
          <w:rFonts w:eastAsia="Arial Unicode MS"/>
          <w:noProof/>
          <w:szCs w:val="24"/>
        </w:rPr>
      </w:pPr>
      <w:r>
        <w:rPr>
          <w:noProof/>
        </w:rPr>
        <w:t>Дата на издаване:</w:t>
      </w:r>
    </w:p>
    <w:p>
      <w:pPr>
        <w:spacing w:after="0"/>
        <w:rPr>
          <w:rFonts w:eastAsia="Arial Unicode MS"/>
          <w:noProof/>
          <w:szCs w:val="24"/>
        </w:rPr>
      </w:pPr>
      <w:r>
        <w:rPr>
          <w:noProof/>
        </w:rPr>
        <w:t>Първа дата на издаване (при разширения):</w:t>
      </w:r>
    </w:p>
    <w:p>
      <w:pPr>
        <w:spacing w:after="0"/>
        <w:rPr>
          <w:rFonts w:eastAsia="Arial Unicode MS"/>
          <w:noProof/>
          <w:szCs w:val="24"/>
        </w:rPr>
      </w:pPr>
      <w:r>
        <w:rPr>
          <w:noProof/>
        </w:rPr>
        <w:t>Основание за отказ (ако е приложимо):</w:t>
      </w:r>
    </w:p>
    <w:p>
      <w:pPr>
        <w:spacing w:after="0"/>
        <w:rPr>
          <w:rFonts w:eastAsia="Arial Unicode MS"/>
          <w:noProof/>
          <w:szCs w:val="24"/>
        </w:rPr>
      </w:pPr>
      <w:r>
        <w:rPr>
          <w:noProof/>
        </w:rPr>
        <w:t>Основание за отнемане (ако е приложимо):</w:t>
      </w:r>
    </w:p>
    <w:p>
      <w:pPr>
        <w:spacing w:before="0" w:after="0"/>
        <w:jc w:val="left"/>
        <w:rPr>
          <w:rFonts w:eastAsia="Arial Unicode MS"/>
          <w:noProof/>
          <w:szCs w:val="24"/>
        </w:rPr>
      </w:pPr>
      <w:r>
        <w:rPr>
          <w:rFonts w:eastAsia="Arial Unicode MS"/>
          <w:noProof/>
          <w:szCs w:val="24"/>
        </w:rPr>
        <w:pict>
          <v:rect id="_x0000_i1054" style="width:45.35pt;height:.75pt" o:hrpct="100" o:hralign="center" o:hrstd="t" o:hrnoshade="t" o:hr="t" fillcolor="black" stroked="f"/>
        </w:pict>
      </w:r>
    </w:p>
    <w:p>
      <w:pPr>
        <w:pStyle w:val="Annexetitre"/>
        <w:rPr>
          <w:noProof/>
        </w:rPr>
      </w:pPr>
      <w:r>
        <w:rPr>
          <w:noProof/>
        </w:rPr>
        <w:br w:type="page"/>
        <w:t>ПРИЛОЖЕНИЕ XV</w:t>
      </w:r>
    </w:p>
    <w:p>
      <w:pPr>
        <w:spacing w:before="240" w:after="240"/>
        <w:jc w:val="center"/>
        <w:rPr>
          <w:rFonts w:eastAsia="Arial Unicode MS"/>
          <w:b/>
          <w:bCs/>
          <w:noProof/>
          <w:szCs w:val="24"/>
        </w:rPr>
      </w:pPr>
      <w:r>
        <w:rPr>
          <w:b/>
          <w:noProof/>
        </w:rPr>
        <w:t>РЕГУЛАТОРНИ АКТОВЕ, ЗА КОИТО ПРОИЗВОДИТЕЛ МОЖЕ ДА БЪДЕ ОПРЕДЕЛЕН КАТО ТЕХНИЧЕСКА СЛУЖБА</w:t>
      </w:r>
    </w:p>
    <w:p>
      <w:pPr>
        <w:ind w:left="567" w:hanging="567"/>
        <w:jc w:val="left"/>
        <w:rPr>
          <w:rFonts w:eastAsia="Arial Unicode MS"/>
          <w:b/>
          <w:bCs/>
          <w:noProof/>
          <w:szCs w:val="24"/>
        </w:rPr>
      </w:pPr>
      <w:r>
        <w:rPr>
          <w:noProof/>
        </w:rPr>
        <w:t>1.</w:t>
      </w:r>
      <w:r>
        <w:rPr>
          <w:noProof/>
        </w:rPr>
        <w:tab/>
      </w:r>
      <w:r>
        <w:rPr>
          <w:b/>
          <w:noProof/>
        </w:rPr>
        <w:t>Цели и обхват</w:t>
      </w:r>
    </w:p>
    <w:p>
      <w:pPr>
        <w:spacing w:after="0"/>
        <w:ind w:left="567" w:hanging="567"/>
        <w:rPr>
          <w:rFonts w:eastAsia="Arial Unicode MS"/>
          <w:noProof/>
          <w:szCs w:val="24"/>
        </w:rPr>
      </w:pPr>
      <w:r>
        <w:rPr>
          <w:noProof/>
        </w:rPr>
        <w:t>1.1.</w:t>
      </w:r>
      <w:r>
        <w:rPr>
          <w:noProof/>
        </w:rPr>
        <w:tab/>
        <w:t>В настоящото приложение е определен списъкът на регулаторните актове, за които производител може да бъде определен като техническа служба в съответствие с член 76, параграф 1.</w:t>
      </w:r>
    </w:p>
    <w:p>
      <w:pPr>
        <w:spacing w:after="0"/>
        <w:ind w:left="567" w:hanging="567"/>
        <w:rPr>
          <w:rFonts w:eastAsia="Arial Unicode MS"/>
          <w:noProof/>
          <w:szCs w:val="24"/>
        </w:rPr>
      </w:pPr>
      <w:r>
        <w:rPr>
          <w:noProof/>
        </w:rPr>
        <w:t>1.2.</w:t>
      </w:r>
      <w:r>
        <w:rPr>
          <w:noProof/>
        </w:rPr>
        <w:tab/>
        <w:t>То включва също така съответните разпоредби относно определянето на производител като техническа служба, които да се прилагат в рамките на одобряването на типа на превозни средства, компоненти и отделни технически възли, които са предмет на част I от приложение IV.</w:t>
      </w:r>
    </w:p>
    <w:p>
      <w:pPr>
        <w:spacing w:after="0"/>
        <w:ind w:left="567" w:hanging="567"/>
        <w:rPr>
          <w:rFonts w:eastAsia="Arial Unicode MS"/>
          <w:noProof/>
          <w:szCs w:val="24"/>
        </w:rPr>
      </w:pPr>
      <w:r>
        <w:rPr>
          <w:noProof/>
        </w:rPr>
        <w:t>1.3.</w:t>
      </w:r>
      <w:r>
        <w:rPr>
          <w:noProof/>
        </w:rPr>
        <w:tab/>
        <w:t>Същевременно настоящото приложение не се прилага към производителите, които подават заявление за ЕС одобряване на типа на превозни средства, предназначени за производство в малки серии по член 39.</w:t>
      </w:r>
    </w:p>
    <w:p>
      <w:pPr>
        <w:ind w:left="567" w:hanging="567"/>
        <w:jc w:val="left"/>
        <w:rPr>
          <w:rFonts w:eastAsia="Arial Unicode MS"/>
          <w:b/>
          <w:bCs/>
          <w:noProof/>
          <w:szCs w:val="24"/>
        </w:rPr>
      </w:pPr>
      <w:r>
        <w:rPr>
          <w:noProof/>
        </w:rPr>
        <w:t>2.</w:t>
      </w:r>
      <w:r>
        <w:rPr>
          <w:noProof/>
        </w:rPr>
        <w:tab/>
      </w:r>
      <w:r>
        <w:rPr>
          <w:b/>
          <w:noProof/>
        </w:rPr>
        <w:t>Определяне на производител като техническа служба</w:t>
      </w:r>
    </w:p>
    <w:p>
      <w:pPr>
        <w:spacing w:after="0"/>
        <w:ind w:left="567" w:hanging="567"/>
        <w:rPr>
          <w:rFonts w:eastAsia="Arial Unicode MS"/>
          <w:noProof/>
          <w:szCs w:val="24"/>
        </w:rPr>
      </w:pPr>
      <w:r>
        <w:rPr>
          <w:noProof/>
        </w:rPr>
        <w:t>2.1.</w:t>
      </w:r>
      <w:r>
        <w:rPr>
          <w:noProof/>
        </w:rPr>
        <w:tab/>
        <w:t xml:space="preserve">Производител, определен като техническа служба, е производител, който е бил определен от органа по одобряването като лаборатория за изпитвания, която да извършва от негово име изпитвания за одобряване. </w:t>
      </w:r>
    </w:p>
    <w:p>
      <w:pPr>
        <w:spacing w:after="0"/>
        <w:ind w:left="567"/>
        <w:rPr>
          <w:rFonts w:eastAsia="Arial Unicode MS"/>
          <w:noProof/>
          <w:szCs w:val="24"/>
        </w:rPr>
      </w:pPr>
      <w:r>
        <w:rPr>
          <w:noProof/>
        </w:rPr>
        <w:t>Изразът „да извършва изпитвания“ не се ограничава до измерването на показатели, но включва също регистрацията на резултатите от изпитванията и представянето на доклад пред органа по одобряването, включително съответните заключения.</w:t>
      </w:r>
    </w:p>
    <w:p>
      <w:pPr>
        <w:spacing w:before="100" w:beforeAutospacing="1" w:after="100" w:afterAutospacing="1"/>
        <w:ind w:left="567"/>
        <w:rPr>
          <w:rFonts w:eastAsia="Arial Unicode MS"/>
          <w:noProof/>
          <w:szCs w:val="24"/>
        </w:rPr>
      </w:pPr>
      <w:r>
        <w:rPr>
          <w:noProof/>
        </w:rPr>
        <w:t>Той включва също така проверката на съответствието с разпоредбите, които не изискват задължително извършването на измервания. Такъв е случаят с оценката дали проектът отговаря на законодателните изисквания.</w:t>
      </w:r>
    </w:p>
    <w:p>
      <w:pPr>
        <w:ind w:left="567" w:hanging="567"/>
        <w:jc w:val="left"/>
        <w:rPr>
          <w:rFonts w:eastAsia="Arial Unicode MS"/>
          <w:b/>
          <w:bCs/>
          <w:noProof/>
          <w:szCs w:val="24"/>
        </w:rPr>
      </w:pPr>
      <w:r>
        <w:rPr>
          <w:noProof/>
        </w:rPr>
        <w:t>3.</w:t>
      </w:r>
      <w:r>
        <w:rPr>
          <w:noProof/>
        </w:rPr>
        <w:tab/>
      </w:r>
      <w:r>
        <w:rPr>
          <w:b/>
          <w:noProof/>
        </w:rPr>
        <w:t xml:space="preserve">Списък на регулаторните актове и ограниченията </w:t>
      </w:r>
    </w:p>
    <w:tbl>
      <w:tblPr>
        <w:tblW w:w="8511"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
        <w:gridCol w:w="3261"/>
        <w:gridCol w:w="4677"/>
      </w:tblGrid>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Предмет</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Регулаторен акт</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Място за монтиране и закрепване на задните регистрационни табели</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Регламент (ЕС) № 1003/2010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Устройства и сигнали за звукова предупредителна сигнализация</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Правило № 28 на ИКЕ на ООН</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Електромагнитна съвместимост</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Правило № 10 на ИКЕ на ООН</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Задължителна табела на производителя и идентификационен номер на превозното средство</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Регламент (ЕС) № 19/2011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Монтиране на устройства за осветяване и светлинна сигнализация на превозни средства</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Правило № 48 на ИКЕ на ООН</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Устройство за теглене</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Регламент (ЕС) № 1005/2010</w:t>
            </w:r>
            <w:r>
              <w:rPr>
                <w:rStyle w:val="FootnoteReference"/>
                <w:noProof/>
              </w:rPr>
              <w:footnoteReference w:id="32"/>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33A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Местоположение и обозначаване на органите за ръчно управление, сигналните устройства и показващите уреди</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Правило № 121 на ИКЕ на ООН</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Системи за размразяване и срещу изпотяване на предното стъкло</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Регламент (ЕС) № 672/2010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Устройства за почистване и измиване на предното стъкло</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Регламент (ЕС) № 1008/2010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 xml:space="preserve">Отоплителни уредби </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Правило № 122 на ИКЕ на ООН</w:t>
            </w:r>
          </w:p>
          <w:p>
            <w:pPr>
              <w:rPr>
                <w:rFonts w:eastAsia="Arial Unicode MS"/>
                <w:noProof/>
                <w:sz w:val="20"/>
                <w:szCs w:val="20"/>
              </w:rPr>
            </w:pPr>
            <w:r>
              <w:rPr>
                <w:noProof/>
                <w:sz w:val="20"/>
              </w:rPr>
              <w:t>С изключение на разпоредбите в приложение 8, отнасящи се за отоплителите, работещи чрез изгаряне на ВНГ, и отоплителните уредби, използващи ВНГ</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Калници</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Регламент (ЕС) № 1009/2010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Маси и размери</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Регламент (ЕС) № 1230/2012</w:t>
            </w:r>
          </w:p>
        </w:tc>
      </w:tr>
      <w:tr>
        <w:trPr>
          <w:cantSplit/>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Материали за безопасни стъкла и тяхното монтиране на превозни средства</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Правило № 43 на ИКЕ на ООН</w:t>
            </w:r>
          </w:p>
          <w:p>
            <w:pPr>
              <w:rPr>
                <w:rFonts w:eastAsia="Arial Unicode MS"/>
                <w:noProof/>
                <w:sz w:val="20"/>
                <w:szCs w:val="20"/>
              </w:rPr>
            </w:pPr>
            <w:r>
              <w:rPr>
                <w:noProof/>
                <w:sz w:val="20"/>
              </w:rPr>
              <w:t>Ограничено до разпоредбите в приложение 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Гуми</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Директива 92/23/ЕИО</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Монтиране на гуми</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Регламент (ЕС) № 458/2011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Маси и размери</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Регламент (ЕС) № 1230/2012</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Товарни превозни средства по отношение на техните външни изпъкнали части пред задния панел на кабината</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Правило № 61 на ИКЕ на ООН</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Компоненти на механични теглително-прикачни устройства за състав от превозни средства</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Регламент (EO) № 661/2009</w:t>
            </w:r>
          </w:p>
          <w:p>
            <w:pPr>
              <w:rPr>
                <w:rFonts w:eastAsia="Arial Unicode MS"/>
                <w:noProof/>
                <w:sz w:val="20"/>
                <w:szCs w:val="20"/>
              </w:rPr>
            </w:pPr>
            <w:r>
              <w:rPr>
                <w:noProof/>
                <w:sz w:val="20"/>
              </w:rPr>
              <w:t>Правило № 55 на ИКЕ на ООН</w:t>
            </w:r>
          </w:p>
          <w:p>
            <w:pPr>
              <w:rPr>
                <w:rFonts w:eastAsia="Arial Unicode MS"/>
                <w:noProof/>
                <w:sz w:val="20"/>
                <w:szCs w:val="20"/>
              </w:rPr>
            </w:pPr>
            <w:r>
              <w:rPr>
                <w:noProof/>
                <w:sz w:val="20"/>
              </w:rPr>
              <w:t>Ограничено до разпоредбите, включени в приложение 5 (до точка 8 включително) и в приложение 7</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61</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Климатична система</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Директива 2006/40/ЕО</w:t>
            </w:r>
          </w:p>
        </w:tc>
      </w:tr>
    </w:tbl>
    <w:p>
      <w:pPr>
        <w:spacing w:before="0" w:after="0"/>
        <w:jc w:val="left"/>
        <w:rPr>
          <w:rFonts w:eastAsia="Arial Unicode MS"/>
          <w:noProof/>
          <w:szCs w:val="24"/>
        </w:rPr>
      </w:pPr>
      <w:r>
        <w:rPr>
          <w:rFonts w:eastAsia="Arial Unicode MS"/>
          <w:noProof/>
          <w:szCs w:val="24"/>
        </w:rPr>
        <w:pict>
          <v:rect id="_x0000_i1055"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Допълнение</w:t>
      </w:r>
    </w:p>
    <w:p>
      <w:pPr>
        <w:spacing w:before="240" w:after="240"/>
        <w:jc w:val="center"/>
        <w:rPr>
          <w:rFonts w:eastAsia="Arial Unicode MS"/>
          <w:b/>
          <w:bCs/>
          <w:noProof/>
          <w:szCs w:val="24"/>
        </w:rPr>
      </w:pPr>
      <w:r>
        <w:rPr>
          <w:b/>
          <w:noProof/>
        </w:rPr>
        <w:t>Определяне на производител като техническа служба и възлагане на подизпълнители</w:t>
      </w:r>
    </w:p>
    <w:p>
      <w:pPr>
        <w:ind w:left="567" w:hanging="567"/>
        <w:jc w:val="left"/>
        <w:rPr>
          <w:rFonts w:eastAsia="Arial Unicode MS"/>
          <w:b/>
          <w:bCs/>
          <w:noProof/>
          <w:szCs w:val="24"/>
        </w:rPr>
      </w:pPr>
      <w:r>
        <w:rPr>
          <w:noProof/>
        </w:rPr>
        <w:t>1.</w:t>
      </w:r>
      <w:r>
        <w:rPr>
          <w:noProof/>
        </w:rPr>
        <w:tab/>
      </w:r>
      <w:r>
        <w:rPr>
          <w:b/>
          <w:noProof/>
        </w:rPr>
        <w:t>Общи разпоредби</w:t>
      </w:r>
    </w:p>
    <w:p>
      <w:pPr>
        <w:spacing w:after="0"/>
        <w:ind w:left="567" w:hanging="567"/>
        <w:rPr>
          <w:rFonts w:eastAsia="Arial Unicode MS"/>
          <w:noProof/>
          <w:szCs w:val="24"/>
        </w:rPr>
      </w:pPr>
      <w:r>
        <w:rPr>
          <w:noProof/>
        </w:rPr>
        <w:t>1.1.</w:t>
      </w:r>
      <w:r>
        <w:rPr>
          <w:noProof/>
        </w:rPr>
        <w:tab/>
        <w:t>Определянето и нотифицирането на производител като техническа служба се извършва съгласно членове 72 — 86, а към възлагането на подизпълнители се прилагат разпоредбите на настоящото допълнение.</w:t>
      </w:r>
    </w:p>
    <w:p>
      <w:pPr>
        <w:spacing w:before="240"/>
        <w:ind w:left="567" w:hanging="567"/>
        <w:jc w:val="left"/>
        <w:rPr>
          <w:rFonts w:eastAsia="Arial Unicode MS"/>
          <w:b/>
          <w:bCs/>
          <w:noProof/>
          <w:szCs w:val="24"/>
        </w:rPr>
      </w:pPr>
      <w:r>
        <w:rPr>
          <w:noProof/>
        </w:rPr>
        <w:t>2.</w:t>
      </w:r>
      <w:r>
        <w:rPr>
          <w:noProof/>
        </w:rPr>
        <w:tab/>
      </w:r>
      <w:r>
        <w:rPr>
          <w:b/>
          <w:noProof/>
        </w:rPr>
        <w:t>Възлагане на подизпълнители</w:t>
      </w:r>
    </w:p>
    <w:p>
      <w:pPr>
        <w:spacing w:after="0"/>
        <w:ind w:left="567" w:hanging="567"/>
        <w:rPr>
          <w:rFonts w:eastAsia="Arial Unicode MS"/>
          <w:noProof/>
          <w:szCs w:val="24"/>
        </w:rPr>
      </w:pPr>
      <w:r>
        <w:rPr>
          <w:noProof/>
        </w:rPr>
        <w:t>2.1.</w:t>
      </w:r>
      <w:r>
        <w:rPr>
          <w:noProof/>
        </w:rPr>
        <w:tab/>
        <w:t>В съответствие с член 75, параграф 1 техническа служба може да определи подизпълнител за провеждане на изпитванията от нейно име.</w:t>
      </w:r>
    </w:p>
    <w:p>
      <w:pPr>
        <w:spacing w:after="0"/>
        <w:ind w:left="567" w:hanging="567"/>
        <w:rPr>
          <w:rFonts w:eastAsia="Arial Unicode MS"/>
          <w:noProof/>
          <w:szCs w:val="24"/>
        </w:rPr>
      </w:pPr>
      <w:r>
        <w:rPr>
          <w:noProof/>
        </w:rPr>
        <w:t>2.2.</w:t>
      </w:r>
      <w:r>
        <w:rPr>
          <w:noProof/>
        </w:rPr>
        <w:tab/>
        <w:t>За целите на настоящото допълнение се прилага следното определение:</w:t>
      </w:r>
    </w:p>
    <w:p>
      <w:pPr>
        <w:spacing w:after="0"/>
        <w:ind w:left="1134" w:hanging="567"/>
        <w:rPr>
          <w:rFonts w:eastAsia="Arial Unicode MS"/>
          <w:noProof/>
          <w:szCs w:val="24"/>
        </w:rPr>
      </w:pPr>
      <w:r>
        <w:rPr>
          <w:noProof/>
        </w:rPr>
        <w:t>— „подизпълнител“ е подразделение на техническата служба, на което тя е възложила дейностите по изпитване в рамките на организационната си структура, или трета страна, с която техническата служба е сключила договор за извършване на дейностите по изпитване.</w:t>
      </w:r>
    </w:p>
    <w:p>
      <w:pPr>
        <w:spacing w:after="0"/>
        <w:ind w:left="567" w:hanging="567"/>
        <w:rPr>
          <w:rFonts w:eastAsia="Arial Unicode MS"/>
          <w:noProof/>
          <w:szCs w:val="24"/>
        </w:rPr>
      </w:pPr>
      <w:r>
        <w:rPr>
          <w:noProof/>
        </w:rPr>
        <w:t>2.3.</w:t>
      </w:r>
      <w:r>
        <w:rPr>
          <w:noProof/>
        </w:rPr>
        <w:tab/>
        <w:t>Ползването на услугите на подизпълнител не освобождава техническата служба от задължението да спазва членове 73, 74, 84 и 85, и по-специално онези, които се отнасят до компетентността на техническите служби и спазването на изискванията в стандарт EN ISO/IEC 17025:2005.</w:t>
      </w:r>
    </w:p>
    <w:p>
      <w:pPr>
        <w:spacing w:after="0"/>
        <w:ind w:left="567" w:hanging="567"/>
        <w:rPr>
          <w:rFonts w:eastAsia="Arial Unicode MS"/>
          <w:noProof/>
          <w:szCs w:val="24"/>
        </w:rPr>
      </w:pPr>
      <w:r>
        <w:rPr>
          <w:noProof/>
        </w:rPr>
        <w:t>2.4.</w:t>
      </w:r>
      <w:r>
        <w:rPr>
          <w:noProof/>
        </w:rPr>
        <w:tab/>
        <w:t>Към подизпълнителите се прилага раздел 2 от приложение XV.</w:t>
      </w:r>
    </w:p>
    <w:p>
      <w:pPr>
        <w:spacing w:before="240"/>
        <w:ind w:left="567" w:hanging="567"/>
        <w:jc w:val="left"/>
        <w:rPr>
          <w:rFonts w:eastAsia="Arial Unicode MS"/>
          <w:b/>
          <w:bCs/>
          <w:noProof/>
          <w:szCs w:val="24"/>
        </w:rPr>
      </w:pPr>
      <w:r>
        <w:rPr>
          <w:noProof/>
        </w:rPr>
        <w:t>3.</w:t>
      </w:r>
      <w:r>
        <w:rPr>
          <w:noProof/>
        </w:rPr>
        <w:tab/>
      </w:r>
      <w:r>
        <w:rPr>
          <w:b/>
          <w:noProof/>
        </w:rPr>
        <w:t>Протокол от изпитване</w:t>
      </w:r>
    </w:p>
    <w:p>
      <w:pPr>
        <w:spacing w:after="0"/>
        <w:ind w:left="567"/>
        <w:rPr>
          <w:rFonts w:eastAsia="Arial Unicode MS"/>
          <w:noProof/>
          <w:szCs w:val="24"/>
        </w:rPr>
      </w:pPr>
      <w:r>
        <w:rPr>
          <w:noProof/>
        </w:rPr>
        <w:t>Протоколите от изпитвания се изготвят в съответствие с общите изисквания по допълнение 3 от приложение V към Регламент (ЕС) № ХХХ/201Х.</w:t>
      </w:r>
    </w:p>
    <w:p>
      <w:pPr>
        <w:spacing w:before="0" w:after="0"/>
        <w:jc w:val="left"/>
        <w:rPr>
          <w:rFonts w:eastAsia="Arial Unicode MS"/>
          <w:noProof/>
          <w:szCs w:val="24"/>
        </w:rPr>
      </w:pPr>
      <w:r>
        <w:rPr>
          <w:rFonts w:eastAsia="Arial Unicode MS"/>
          <w:noProof/>
          <w:szCs w:val="24"/>
        </w:rPr>
        <w:pict>
          <v:rect id="_x0000_i1056" style="width:45.35pt;height:.75pt" o:hrpct="100" o:hralign="center" o:hrstd="t" o:hrnoshade="t" o:hr="t" fillcolor="black" stroked="f"/>
        </w:pict>
      </w:r>
    </w:p>
    <w:p>
      <w:pPr>
        <w:pStyle w:val="Annexetitre"/>
        <w:rPr>
          <w:noProof/>
        </w:rPr>
      </w:pPr>
      <w:r>
        <w:rPr>
          <w:noProof/>
        </w:rPr>
        <w:br w:type="page"/>
        <w:t>ПРИЛОЖЕНИЕ ХVI</w:t>
      </w:r>
    </w:p>
    <w:p>
      <w:pPr>
        <w:spacing w:before="240" w:after="240"/>
        <w:rPr>
          <w:rFonts w:eastAsia="Arial Unicode MS"/>
          <w:b/>
          <w:bCs/>
          <w:noProof/>
          <w:szCs w:val="24"/>
        </w:rPr>
      </w:pPr>
      <w:r>
        <w:rPr>
          <w:b/>
          <w:noProof/>
        </w:rPr>
        <w:t>УСЛОВИЯ ЗА ИЗПОЛЗВАНЕТО НА МЕТОДИ ЗА ВИРТУАЛНО ИЗПИТВАНЕ ОТ ПРОИЗВОДИТЕЛ ИЛИ ТЕХНИЧЕСКА СЛУЖБА</w:t>
      </w:r>
    </w:p>
    <w:p>
      <w:pPr>
        <w:ind w:left="567" w:hanging="567"/>
        <w:jc w:val="left"/>
        <w:rPr>
          <w:rFonts w:eastAsia="Arial Unicode MS"/>
          <w:b/>
          <w:bCs/>
          <w:noProof/>
          <w:szCs w:val="24"/>
        </w:rPr>
      </w:pPr>
      <w:r>
        <w:rPr>
          <w:noProof/>
        </w:rPr>
        <w:t>1.</w:t>
      </w:r>
      <w:r>
        <w:rPr>
          <w:noProof/>
        </w:rPr>
        <w:tab/>
      </w:r>
      <w:r>
        <w:rPr>
          <w:b/>
          <w:noProof/>
        </w:rPr>
        <w:t>Цели и обхват</w:t>
      </w:r>
    </w:p>
    <w:p>
      <w:pPr>
        <w:spacing w:after="0"/>
        <w:ind w:left="567"/>
        <w:rPr>
          <w:rFonts w:eastAsia="Arial Unicode MS"/>
          <w:noProof/>
          <w:szCs w:val="24"/>
        </w:rPr>
      </w:pPr>
      <w:r>
        <w:rPr>
          <w:noProof/>
        </w:rPr>
        <w:t>В настоящото приложение са определени разпоредбите относно виртуалното изпитване в съответствие с член 28, параграф 4.</w:t>
      </w:r>
    </w:p>
    <w:p>
      <w:pPr>
        <w:spacing w:after="0"/>
        <w:ind w:left="567"/>
        <w:rPr>
          <w:rFonts w:eastAsia="Arial Unicode MS"/>
          <w:noProof/>
          <w:szCs w:val="24"/>
        </w:rPr>
      </w:pPr>
      <w:r>
        <w:rPr>
          <w:noProof/>
        </w:rPr>
        <w:t>.</w:t>
      </w:r>
    </w:p>
    <w:p>
      <w:pPr>
        <w:spacing w:before="240"/>
        <w:ind w:left="567" w:hanging="567"/>
        <w:jc w:val="left"/>
        <w:rPr>
          <w:rFonts w:eastAsia="Arial Unicode MS"/>
          <w:b/>
          <w:bCs/>
          <w:noProof/>
          <w:szCs w:val="24"/>
        </w:rPr>
      </w:pPr>
      <w:r>
        <w:rPr>
          <w:noProof/>
        </w:rPr>
        <w:t>2.</w:t>
      </w:r>
      <w:r>
        <w:rPr>
          <w:noProof/>
        </w:rPr>
        <w:tab/>
      </w:r>
      <w:r>
        <w:rPr>
          <w:b/>
          <w:noProof/>
        </w:rPr>
        <w:t xml:space="preserve">Списък на регулаторните актове </w:t>
      </w:r>
    </w:p>
    <w:tbl>
      <w:tblPr>
        <w:tblW w:w="8532" w:type="dxa"/>
        <w:tblCellSpacing w:w="0" w:type="dxa"/>
        <w:tblInd w:w="5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3402"/>
        <w:gridCol w:w="4536"/>
      </w:tblGrid>
      <w:tr>
        <w:trPr>
          <w:tblCellSpacing w:w="0" w:type="dxa"/>
        </w:trPr>
        <w:tc>
          <w:tcPr>
            <w:tcW w:w="594" w:type="dxa"/>
            <w:tcBorders>
              <w:top w:val="outset" w:sz="6" w:space="0" w:color="auto"/>
              <w:left w:val="outset" w:sz="6" w:space="0" w:color="auto"/>
              <w:bottom w:val="outset" w:sz="6" w:space="0" w:color="auto"/>
              <w:right w:val="outset" w:sz="6" w:space="0" w:color="auto"/>
            </w:tcBorders>
            <w:vAlign w:val="center"/>
            <w:hideMark/>
          </w:tcPr>
          <w:p>
            <w:pPr>
              <w:rPr>
                <w:b/>
                <w:noProof/>
              </w:rPr>
            </w:pPr>
          </w:p>
        </w:tc>
        <w:tc>
          <w:tcPr>
            <w:tcW w:w="3402" w:type="dxa"/>
            <w:tcBorders>
              <w:top w:val="outset" w:sz="6" w:space="0" w:color="auto"/>
              <w:left w:val="outset" w:sz="6" w:space="0" w:color="auto"/>
              <w:bottom w:val="outset" w:sz="6" w:space="0" w:color="auto"/>
              <w:right w:val="outset" w:sz="6" w:space="0" w:color="auto"/>
            </w:tcBorders>
            <w:vAlign w:val="center"/>
            <w:hideMark/>
          </w:tcPr>
          <w:p>
            <w:pPr>
              <w:jc w:val="left"/>
              <w:rPr>
                <w:b/>
                <w:noProof/>
                <w:sz w:val="20"/>
                <w:szCs w:val="20"/>
              </w:rPr>
            </w:pPr>
            <w:r>
              <w:rPr>
                <w:b/>
                <w:noProof/>
                <w:sz w:val="20"/>
              </w:rPr>
              <w:t>Предмет</w:t>
            </w:r>
          </w:p>
        </w:tc>
        <w:tc>
          <w:tcPr>
            <w:tcW w:w="4536" w:type="dxa"/>
            <w:tcBorders>
              <w:top w:val="outset" w:sz="6" w:space="0" w:color="auto"/>
              <w:left w:val="outset" w:sz="6" w:space="0" w:color="auto"/>
              <w:bottom w:val="outset" w:sz="6" w:space="0" w:color="auto"/>
              <w:right w:val="outset" w:sz="6" w:space="0" w:color="auto"/>
            </w:tcBorders>
            <w:vAlign w:val="center"/>
            <w:hideMark/>
          </w:tcPr>
          <w:p>
            <w:pPr>
              <w:jc w:val="left"/>
              <w:rPr>
                <w:noProof/>
                <w:sz w:val="20"/>
                <w:szCs w:val="20"/>
              </w:rPr>
            </w:pPr>
            <w:r>
              <w:rPr>
                <w:b/>
                <w:noProof/>
                <w:sz w:val="20"/>
              </w:rPr>
              <w:t>Регулаторен акт</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strike/>
                <w:noProof/>
              </w:rPr>
            </w:pPr>
            <w:r>
              <w:rPr>
                <w:noProof/>
              </w:rPr>
              <w:t>3Б</w:t>
            </w:r>
          </w:p>
        </w:tc>
        <w:tc>
          <w:tcPr>
            <w:tcW w:w="3402" w:type="dxa"/>
            <w:tcBorders>
              <w:top w:val="outset" w:sz="6" w:space="0" w:color="auto"/>
              <w:left w:val="outset" w:sz="6" w:space="0" w:color="auto"/>
              <w:bottom w:val="outset" w:sz="6" w:space="0" w:color="auto"/>
              <w:right w:val="outset" w:sz="6" w:space="0" w:color="auto"/>
            </w:tcBorders>
            <w:hideMark/>
          </w:tcPr>
          <w:p>
            <w:pPr>
              <w:rPr>
                <w:strike/>
                <w:noProof/>
                <w:sz w:val="20"/>
                <w:szCs w:val="20"/>
              </w:rPr>
            </w:pPr>
            <w:r>
              <w:rPr>
                <w:noProof/>
                <w:sz w:val="20"/>
              </w:rPr>
              <w:t>Задни нискоразположени защитни устройства (ЗНЗУ) и тяхното монтиране; задна нискоразположена защита (ЗНЗ)</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jc w:val="left"/>
              <w:rPr>
                <w:noProof/>
                <w:sz w:val="20"/>
                <w:szCs w:val="20"/>
              </w:rPr>
            </w:pPr>
            <w:r>
              <w:rPr>
                <w:noProof/>
                <w:sz w:val="20"/>
              </w:rPr>
              <w:t>Регламент (EO) № 661/2009</w:t>
            </w:r>
          </w:p>
          <w:p>
            <w:pPr>
              <w:widowControl w:val="0"/>
              <w:spacing w:after="240"/>
              <w:jc w:val="left"/>
              <w:rPr>
                <w:strike/>
                <w:noProof/>
                <w:sz w:val="20"/>
                <w:szCs w:val="20"/>
              </w:rPr>
            </w:pPr>
            <w:r>
              <w:rPr>
                <w:noProof/>
                <w:sz w:val="20"/>
              </w:rPr>
              <w:t>Правило № 58 на ИКЕ на ООН</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Достъп до превозното средство и маневреност</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Регламент (EO) № 661/2009</w:t>
            </w:r>
          </w:p>
          <w:p>
            <w:pPr>
              <w:widowControl w:val="0"/>
              <w:spacing w:after="240"/>
              <w:jc w:val="left"/>
              <w:rPr>
                <w:noProof/>
                <w:sz w:val="20"/>
                <w:szCs w:val="20"/>
              </w:rPr>
            </w:pPr>
            <w:r>
              <w:rPr>
                <w:noProof/>
                <w:sz w:val="20"/>
              </w:rPr>
              <w:t>Регламент (ЕС) № 130/2012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6Б</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Ключалки на вратите и компоненти за закрепване на вратите</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Правило № 11 на ИКЕ на ООН</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8A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Устройства за непряко виждане и тяхното монтиране</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Правило № 46 на ИКЕ на ООН</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12A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Вътрешно оборудване</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Правило № 21 на ИКЕ на ООН</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Външни изпъкнали части</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Правило № 26 на ИКЕ на ООН</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20A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Монтиране на устройства за осветяване и светлинна сигнализация на превозни средства</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Правило № 48 на ИКЕ на ООН</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27A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Устройство за теглене</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Регламент (ЕС) № 1005/2010</w:t>
            </w:r>
          </w:p>
        </w:tc>
      </w:tr>
      <w:tr>
        <w:trPr>
          <w:cantSplit/>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Поле на видимост напред</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Правило № 125 на ИКЕ на ООН</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35A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Устройства за почистване и измиване на предното стъкло</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Регламент (ЕС) № 1008/2010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Калници</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Регламент (ЕС) № 1009/2010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Странична защита на товарни превозни средства</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Правило № 73 на ИКЕ на ООН</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48A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Маси и размери</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20"/>
                <w:szCs w:val="20"/>
              </w:rPr>
            </w:pPr>
            <w:r>
              <w:rPr>
                <w:noProof/>
                <w:sz w:val="20"/>
              </w:rPr>
              <w:t>Регламент (EO) № 661/2009</w:t>
            </w:r>
          </w:p>
          <w:p>
            <w:pPr>
              <w:widowControl w:val="0"/>
              <w:spacing w:after="240"/>
              <w:rPr>
                <w:noProof/>
                <w:sz w:val="20"/>
                <w:szCs w:val="20"/>
              </w:rPr>
            </w:pPr>
            <w:r>
              <w:rPr>
                <w:noProof/>
                <w:sz w:val="20"/>
              </w:rPr>
              <w:t>Регламент (ЕС) № 1230/2012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49A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Товарни превозни средства по отношение на техните външни изпъкнали части пред задния панел на кабината</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Правило № 61 на ИКЕ на ООН</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Компоненти на механични теглително-прикачни устройства за състав от превозни средства</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Правило № 55 на ИКЕ на ООН</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50Б</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Късо теглително-прикачно устройство (КТПУ); монтиране на одобрен тип КТПУ</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Правило № 102 на ИКЕ на ООН</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Превозни средства от категории M2 и M3</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Правило № 107 на ИКЕ на ООН</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52Б</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Якост на каросерията на пътнически превозни средства с голям капацитет</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Правило № 66 на ИКЕ на ООН</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Предни нискоразположени защитни устройства (ПНЗУ) и тяхното монтиране; предна нискоразположена защита (ПНЗ)</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Регламент (EO) № 661/2009</w:t>
            </w:r>
          </w:p>
          <w:p>
            <w:pPr>
              <w:widowControl w:val="0"/>
              <w:spacing w:after="240"/>
              <w:rPr>
                <w:noProof/>
                <w:sz w:val="20"/>
                <w:szCs w:val="20"/>
              </w:rPr>
            </w:pPr>
            <w:r>
              <w:rPr>
                <w:noProof/>
                <w:sz w:val="20"/>
              </w:rPr>
              <w:t>Правило № 93 на ИКЕ на ООН</w:t>
            </w:r>
          </w:p>
        </w:tc>
      </w:tr>
    </w:tbl>
    <w:p>
      <w:pPr>
        <w:spacing w:before="0" w:after="0"/>
        <w:jc w:val="left"/>
        <w:rPr>
          <w:rFonts w:eastAsia="Arial Unicode MS"/>
          <w:noProof/>
          <w:szCs w:val="24"/>
        </w:rPr>
      </w:pPr>
      <w:r>
        <w:rPr>
          <w:rFonts w:eastAsia="Arial Unicode MS"/>
          <w:noProof/>
          <w:szCs w:val="24"/>
        </w:rPr>
        <w:pict>
          <v:rect id="_x0000_i105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Допълнение 1</w:t>
      </w:r>
    </w:p>
    <w:p>
      <w:pPr>
        <w:jc w:val="center"/>
        <w:rPr>
          <w:rFonts w:eastAsia="Arial Unicode MS"/>
          <w:b/>
          <w:bCs/>
          <w:noProof/>
          <w:szCs w:val="24"/>
        </w:rPr>
      </w:pPr>
      <w:r>
        <w:rPr>
          <w:b/>
          <w:noProof/>
        </w:rPr>
        <w:t>Общи условия за използването на методи за виртуално изпитване</w:t>
      </w:r>
    </w:p>
    <w:p>
      <w:pPr>
        <w:spacing w:before="240"/>
        <w:ind w:left="567" w:hanging="567"/>
        <w:jc w:val="left"/>
        <w:rPr>
          <w:rFonts w:eastAsia="Arial Unicode MS"/>
          <w:b/>
          <w:bCs/>
          <w:noProof/>
          <w:szCs w:val="24"/>
        </w:rPr>
      </w:pPr>
      <w:r>
        <w:rPr>
          <w:noProof/>
        </w:rPr>
        <w:t>1.</w:t>
      </w:r>
      <w:r>
        <w:rPr>
          <w:noProof/>
        </w:rPr>
        <w:tab/>
      </w:r>
      <w:r>
        <w:rPr>
          <w:b/>
          <w:noProof/>
        </w:rPr>
        <w:t>Модел на виртуално изпитване</w:t>
      </w:r>
    </w:p>
    <w:p>
      <w:pPr>
        <w:spacing w:after="0"/>
        <w:ind w:left="567"/>
        <w:rPr>
          <w:rFonts w:eastAsia="Arial Unicode MS"/>
          <w:noProof/>
          <w:szCs w:val="24"/>
        </w:rPr>
      </w:pPr>
      <w:r>
        <w:rPr>
          <w:noProof/>
        </w:rPr>
        <w:t>Като базова структура за описание и провеждане на виртуално изпитване се използва следната схема:</w:t>
      </w:r>
    </w:p>
    <w:p>
      <w:pPr>
        <w:spacing w:before="60" w:after="0"/>
        <w:ind w:left="1134" w:hanging="567"/>
        <w:rPr>
          <w:rFonts w:eastAsia="Arial Unicode MS"/>
          <w:noProof/>
          <w:szCs w:val="24"/>
        </w:rPr>
      </w:pPr>
      <w:r>
        <w:rPr>
          <w:noProof/>
        </w:rPr>
        <w:t>a)</w:t>
      </w:r>
      <w:r>
        <w:rPr>
          <w:noProof/>
        </w:rPr>
        <w:tab/>
        <w:t>цел;</w:t>
      </w:r>
    </w:p>
    <w:p>
      <w:pPr>
        <w:spacing w:before="60" w:after="0"/>
        <w:ind w:left="1134" w:hanging="567"/>
        <w:rPr>
          <w:rFonts w:eastAsia="Arial Unicode MS"/>
          <w:noProof/>
          <w:szCs w:val="24"/>
        </w:rPr>
      </w:pPr>
      <w:r>
        <w:rPr>
          <w:noProof/>
        </w:rPr>
        <w:t>б)</w:t>
      </w:r>
      <w:r>
        <w:rPr>
          <w:noProof/>
        </w:rPr>
        <w:tab/>
        <w:t>структурен модел;</w:t>
      </w:r>
    </w:p>
    <w:p>
      <w:pPr>
        <w:spacing w:before="60" w:after="0"/>
        <w:ind w:left="1134" w:hanging="567"/>
        <w:rPr>
          <w:rFonts w:eastAsia="Arial Unicode MS"/>
          <w:noProof/>
          <w:szCs w:val="24"/>
        </w:rPr>
      </w:pPr>
      <w:r>
        <w:rPr>
          <w:noProof/>
        </w:rPr>
        <w:t>в)</w:t>
      </w:r>
      <w:r>
        <w:rPr>
          <w:noProof/>
        </w:rPr>
        <w:tab/>
        <w:t>гранични условия;</w:t>
      </w:r>
    </w:p>
    <w:p>
      <w:pPr>
        <w:spacing w:before="60" w:after="0"/>
        <w:ind w:left="1134" w:hanging="567"/>
        <w:rPr>
          <w:rFonts w:eastAsia="Arial Unicode MS"/>
          <w:noProof/>
          <w:szCs w:val="24"/>
        </w:rPr>
      </w:pPr>
      <w:r>
        <w:rPr>
          <w:noProof/>
        </w:rPr>
        <w:t>г)</w:t>
      </w:r>
      <w:r>
        <w:rPr>
          <w:noProof/>
        </w:rPr>
        <w:tab/>
        <w:t>изчислителен товар;</w:t>
      </w:r>
    </w:p>
    <w:p>
      <w:pPr>
        <w:spacing w:before="60" w:after="0"/>
        <w:ind w:left="1134" w:hanging="567"/>
        <w:rPr>
          <w:rFonts w:eastAsia="Arial Unicode MS"/>
          <w:noProof/>
          <w:szCs w:val="24"/>
        </w:rPr>
      </w:pPr>
      <w:r>
        <w:rPr>
          <w:noProof/>
        </w:rPr>
        <w:t>д)</w:t>
      </w:r>
      <w:r>
        <w:rPr>
          <w:noProof/>
        </w:rPr>
        <w:tab/>
        <w:t>изчисление;</w:t>
      </w:r>
    </w:p>
    <w:p>
      <w:pPr>
        <w:spacing w:before="60" w:after="0"/>
        <w:ind w:left="1134" w:hanging="567"/>
        <w:rPr>
          <w:rFonts w:eastAsia="Arial Unicode MS"/>
          <w:noProof/>
          <w:szCs w:val="24"/>
        </w:rPr>
      </w:pPr>
      <w:r>
        <w:rPr>
          <w:noProof/>
        </w:rPr>
        <w:t>е)</w:t>
      </w:r>
      <w:r>
        <w:rPr>
          <w:noProof/>
        </w:rPr>
        <w:tab/>
        <w:t>оценка;</w:t>
      </w:r>
    </w:p>
    <w:p>
      <w:pPr>
        <w:spacing w:before="60" w:after="0"/>
        <w:ind w:left="1134" w:hanging="567"/>
        <w:rPr>
          <w:rFonts w:eastAsia="Arial Unicode MS"/>
          <w:noProof/>
          <w:szCs w:val="24"/>
        </w:rPr>
      </w:pPr>
      <w:r>
        <w:rPr>
          <w:noProof/>
        </w:rPr>
        <w:t>ж)</w:t>
      </w:r>
      <w:r>
        <w:rPr>
          <w:noProof/>
        </w:rPr>
        <w:tab/>
        <w:t>документация.</w:t>
      </w:r>
    </w:p>
    <w:p>
      <w:pPr>
        <w:spacing w:after="0"/>
        <w:ind w:left="567" w:hanging="567"/>
        <w:jc w:val="left"/>
        <w:rPr>
          <w:rFonts w:eastAsia="Arial Unicode MS"/>
          <w:b/>
          <w:bCs/>
          <w:noProof/>
          <w:szCs w:val="24"/>
        </w:rPr>
      </w:pPr>
      <w:r>
        <w:rPr>
          <w:noProof/>
        </w:rPr>
        <w:t>2.</w:t>
      </w:r>
      <w:r>
        <w:rPr>
          <w:noProof/>
        </w:rPr>
        <w:tab/>
      </w:r>
      <w:r>
        <w:rPr>
          <w:b/>
          <w:noProof/>
        </w:rPr>
        <w:t>Основи за компютърна симулация и изчисление</w:t>
      </w:r>
    </w:p>
    <w:p>
      <w:pPr>
        <w:spacing w:after="0"/>
        <w:ind w:left="567" w:hanging="567"/>
        <w:jc w:val="left"/>
        <w:rPr>
          <w:rFonts w:eastAsia="Arial Unicode MS"/>
          <w:bCs/>
          <w:noProof/>
          <w:szCs w:val="24"/>
        </w:rPr>
      </w:pPr>
      <w:r>
        <w:rPr>
          <w:noProof/>
        </w:rPr>
        <w:t>2.1.</w:t>
      </w:r>
      <w:r>
        <w:rPr>
          <w:noProof/>
        </w:rPr>
        <w:tab/>
      </w:r>
      <w:r>
        <w:rPr>
          <w:i/>
          <w:noProof/>
        </w:rPr>
        <w:t>Математически модел</w:t>
      </w:r>
      <w:r>
        <w:rPr>
          <w:noProof/>
        </w:rPr>
        <w:t xml:space="preserve"> </w:t>
      </w:r>
    </w:p>
    <w:p>
      <w:pPr>
        <w:spacing w:after="0"/>
        <w:ind w:left="567"/>
        <w:rPr>
          <w:rFonts w:eastAsia="Arial Unicode MS"/>
          <w:noProof/>
          <w:szCs w:val="24"/>
        </w:rPr>
      </w:pPr>
      <w:r>
        <w:rPr>
          <w:noProof/>
        </w:rPr>
        <w:t>Математическият модел се предоставя от производителя. Той трябва да отразява сложността на конструкцията на превозното средство, системата, компонента или отделния технически възел, които се подлагат на изпитване, във връзка с изискванията в съответния регулаторен акт и граничните условия, определени в него.</w:t>
      </w:r>
    </w:p>
    <w:p>
      <w:pPr>
        <w:spacing w:after="0"/>
        <w:ind w:left="567"/>
        <w:rPr>
          <w:rFonts w:eastAsia="Arial Unicode MS"/>
          <w:noProof/>
          <w:szCs w:val="24"/>
        </w:rPr>
      </w:pPr>
      <w:r>
        <w:rPr>
          <w:noProof/>
        </w:rPr>
        <w:t>Същите разпоредби се прилагат към изпитването на компоненти или отделни технически възли, провеждано отделно от това на превозното средство.</w:t>
      </w:r>
    </w:p>
    <w:p>
      <w:pPr>
        <w:spacing w:after="0"/>
        <w:ind w:left="567" w:hanging="567"/>
        <w:jc w:val="left"/>
        <w:rPr>
          <w:rFonts w:eastAsia="Arial Unicode MS"/>
          <w:bCs/>
          <w:noProof/>
          <w:szCs w:val="24"/>
        </w:rPr>
      </w:pPr>
      <w:r>
        <w:rPr>
          <w:noProof/>
        </w:rPr>
        <w:t>2.2.</w:t>
      </w:r>
      <w:r>
        <w:rPr>
          <w:noProof/>
        </w:rPr>
        <w:tab/>
      </w:r>
      <w:r>
        <w:rPr>
          <w:i/>
          <w:noProof/>
        </w:rPr>
        <w:t>Проверка на математическия модел</w:t>
      </w:r>
      <w:r>
        <w:rPr>
          <w:noProof/>
        </w:rPr>
        <w:t xml:space="preserve"> </w:t>
      </w:r>
    </w:p>
    <w:p>
      <w:pPr>
        <w:spacing w:after="0"/>
        <w:ind w:left="567"/>
        <w:rPr>
          <w:rFonts w:eastAsia="Arial Unicode MS"/>
          <w:noProof/>
          <w:szCs w:val="24"/>
        </w:rPr>
      </w:pPr>
      <w:r>
        <w:rPr>
          <w:noProof/>
        </w:rPr>
        <w:t>Математическият модел трябва да се провери чрез съпоставяне с действителните условия за провеждане на изпитвания.</w:t>
      </w:r>
    </w:p>
    <w:p>
      <w:pPr>
        <w:spacing w:after="0"/>
        <w:ind w:left="567"/>
        <w:rPr>
          <w:rFonts w:eastAsia="Arial Unicode MS"/>
          <w:noProof/>
          <w:szCs w:val="24"/>
        </w:rPr>
      </w:pPr>
      <w:r>
        <w:rPr>
          <w:noProof/>
        </w:rPr>
        <w:t>За тази цел се извършва физическо изпитване, за да се сравнят получените резултати от математическия модел с резултатите от физическото изпитване. Сравнимостта на резултатите от изпитванията трябва да се докаже. Производителят или техническата служба изготвя доклад за проверката и го представя на органа по одобряването.</w:t>
      </w:r>
    </w:p>
    <w:p>
      <w:pPr>
        <w:spacing w:after="0"/>
        <w:ind w:left="567"/>
        <w:rPr>
          <w:rFonts w:eastAsia="Arial Unicode MS"/>
          <w:noProof/>
          <w:szCs w:val="24"/>
        </w:rPr>
      </w:pPr>
      <w:r>
        <w:rPr>
          <w:noProof/>
        </w:rPr>
        <w:t>Всякакви промени на математическия модел или софтуера, поради които е вероятно докладът за проверката да стане невалиден, трябва да се съобщават на органа по одобряването, който може да изиска да се извърши нова проверка.</w:t>
      </w:r>
    </w:p>
    <w:p>
      <w:pPr>
        <w:spacing w:after="0"/>
        <w:ind w:left="567"/>
        <w:rPr>
          <w:rFonts w:eastAsia="Arial Unicode MS"/>
          <w:noProof/>
          <w:szCs w:val="24"/>
        </w:rPr>
      </w:pPr>
      <w:r>
        <w:rPr>
          <w:noProof/>
        </w:rPr>
        <w:t>Диаграмата на процедурата за проверка е показана в допълнение 3.</w:t>
      </w:r>
    </w:p>
    <w:p>
      <w:pPr>
        <w:spacing w:after="0"/>
        <w:ind w:left="567" w:hanging="567"/>
        <w:jc w:val="left"/>
        <w:rPr>
          <w:rFonts w:eastAsia="Arial Unicode MS"/>
          <w:bCs/>
          <w:noProof/>
          <w:szCs w:val="24"/>
        </w:rPr>
      </w:pPr>
      <w:r>
        <w:rPr>
          <w:noProof/>
        </w:rPr>
        <w:t>2.3.</w:t>
      </w:r>
      <w:r>
        <w:rPr>
          <w:noProof/>
        </w:rPr>
        <w:tab/>
      </w:r>
      <w:r>
        <w:rPr>
          <w:i/>
          <w:noProof/>
        </w:rPr>
        <w:t>Документация</w:t>
      </w:r>
      <w:r>
        <w:rPr>
          <w:noProof/>
        </w:rPr>
        <w:t xml:space="preserve"> </w:t>
      </w:r>
    </w:p>
    <w:p>
      <w:pPr>
        <w:spacing w:after="0"/>
        <w:ind w:left="567"/>
        <w:rPr>
          <w:rFonts w:eastAsia="Arial Unicode MS"/>
          <w:noProof/>
          <w:szCs w:val="24"/>
        </w:rPr>
      </w:pPr>
      <w:r>
        <w:rPr>
          <w:noProof/>
        </w:rPr>
        <w:t>Производителят предоставя на техническата служба и документира данните и помощните средства, които са използвани за симулацията и изчислението.</w:t>
      </w:r>
    </w:p>
    <w:p>
      <w:pPr>
        <w:spacing w:after="0"/>
        <w:ind w:left="567" w:hanging="567"/>
        <w:jc w:val="left"/>
        <w:rPr>
          <w:rFonts w:eastAsia="Arial Unicode MS"/>
          <w:b/>
          <w:bCs/>
          <w:noProof/>
          <w:szCs w:val="24"/>
        </w:rPr>
      </w:pPr>
      <w:r>
        <w:rPr>
          <w:noProof/>
        </w:rPr>
        <w:t>3.</w:t>
      </w:r>
      <w:r>
        <w:rPr>
          <w:noProof/>
        </w:rPr>
        <w:tab/>
      </w:r>
      <w:r>
        <w:rPr>
          <w:b/>
          <w:noProof/>
        </w:rPr>
        <w:t>Помощни средства и оказване на съдействие</w:t>
      </w:r>
    </w:p>
    <w:p>
      <w:pPr>
        <w:spacing w:after="0"/>
        <w:ind w:left="567"/>
        <w:rPr>
          <w:rFonts w:eastAsia="Arial Unicode MS"/>
          <w:noProof/>
          <w:szCs w:val="24"/>
        </w:rPr>
      </w:pPr>
      <w:r>
        <w:rPr>
          <w:noProof/>
        </w:rPr>
        <w:t>При поискване от техническата служба производителят ѝ предоставя необходимите средства за извършване на виртуалното изпитване, включително подходящия софтуер, или ѝ предоставя достъпа до тези средства.</w:t>
      </w:r>
    </w:p>
    <w:p>
      <w:pPr>
        <w:spacing w:after="0"/>
        <w:ind w:left="567"/>
        <w:rPr>
          <w:rFonts w:eastAsia="Arial Unicode MS"/>
          <w:noProof/>
          <w:szCs w:val="24"/>
        </w:rPr>
      </w:pPr>
      <w:r>
        <w:rPr>
          <w:noProof/>
        </w:rPr>
        <w:t>Освен това той оказва необходимото съдействие на техническата служба.</w:t>
      </w:r>
    </w:p>
    <w:p>
      <w:pPr>
        <w:spacing w:after="0"/>
        <w:ind w:left="567"/>
        <w:rPr>
          <w:rFonts w:eastAsia="Arial Unicode MS"/>
          <w:noProof/>
          <w:szCs w:val="24"/>
        </w:rPr>
      </w:pPr>
      <w:r>
        <w:rPr>
          <w:noProof/>
        </w:rPr>
        <w:t>Достъпът и съдействието, които осигурява производителят за техническата служба, не освобождават техническата служба от задълженията ѝ отношение на компетентността на нейния персонал, плащането на лицензните права и спазването на поверителността.</w:t>
      </w:r>
    </w:p>
    <w:p>
      <w:pPr>
        <w:spacing w:before="0" w:after="0"/>
        <w:jc w:val="left"/>
        <w:rPr>
          <w:rFonts w:eastAsia="Arial Unicode MS"/>
          <w:noProof/>
          <w:szCs w:val="24"/>
        </w:rPr>
      </w:pPr>
      <w:r>
        <w:rPr>
          <w:rFonts w:eastAsia="Arial Unicode MS"/>
          <w:noProof/>
          <w:szCs w:val="24"/>
        </w:rPr>
        <w:pict>
          <v:rect id="_x0000_i105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Допълнение 2</w:t>
      </w:r>
    </w:p>
    <w:p>
      <w:pPr>
        <w:spacing w:before="240" w:after="240"/>
        <w:jc w:val="center"/>
        <w:rPr>
          <w:rFonts w:eastAsia="Arial Unicode MS"/>
          <w:b/>
          <w:bCs/>
          <w:noProof/>
          <w:szCs w:val="24"/>
        </w:rPr>
      </w:pPr>
      <w:r>
        <w:rPr>
          <w:b/>
          <w:noProof/>
        </w:rPr>
        <w:t>Специфични условия за използването на методи за виртуално изпитване</w:t>
      </w:r>
    </w:p>
    <w:p>
      <w:pPr>
        <w:spacing w:before="240" w:after="240"/>
        <w:ind w:left="567" w:hanging="567"/>
        <w:jc w:val="left"/>
        <w:rPr>
          <w:rFonts w:eastAsia="Arial Unicode MS"/>
          <w:b/>
          <w:bCs/>
          <w:noProof/>
          <w:szCs w:val="24"/>
        </w:rPr>
      </w:pPr>
      <w:r>
        <w:rPr>
          <w:noProof/>
        </w:rPr>
        <w:t>1.</w:t>
      </w:r>
      <w:r>
        <w:rPr>
          <w:noProof/>
        </w:rPr>
        <w:tab/>
      </w:r>
      <w:r>
        <w:rPr>
          <w:b/>
          <w:noProof/>
        </w:rPr>
        <w:t>Списък на регулаторните актове</w:t>
      </w:r>
    </w:p>
    <w:tbl>
      <w:tblPr>
        <w:tblW w:w="8086"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5"/>
        <w:gridCol w:w="2356"/>
        <w:gridCol w:w="2410"/>
        <w:gridCol w:w="2835"/>
      </w:tblGrid>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Регулаторен акт</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Приложение и точки</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Специфични условия</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3Б</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Правило № 58 на ИКЕ на ООН</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Точки 2.3, 7.3 и 25.6 от Правило № 58 на ИКЕ на ООН</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Размери и устойчивост на въздействието на сили</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Регламент (ЕС) № 130/2012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Част І и 2 от приложение II към Регламент (ЕС) № 130/2012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Размери на стъпала, подвижни платформи и дръжки</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6Б</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Правило № 11 на ИКЕ на ООН</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Приложение 3 към Правило № 11 на ИКЕ на ООН</w:t>
            </w:r>
          </w:p>
          <w:p>
            <w:pPr>
              <w:rPr>
                <w:rFonts w:eastAsia="Arial Unicode MS"/>
                <w:noProof/>
                <w:sz w:val="20"/>
                <w:szCs w:val="20"/>
              </w:rPr>
            </w:pPr>
            <w:r>
              <w:rPr>
                <w:noProof/>
                <w:sz w:val="20"/>
              </w:rPr>
              <w:t>Точка 2.1 от приложение 4 към Правило № 11 на ИКЕ на ООН</w:t>
            </w:r>
          </w:p>
          <w:p>
            <w:pPr>
              <w:jc w:val="left"/>
              <w:rPr>
                <w:rFonts w:eastAsia="Arial Unicode MS"/>
                <w:i/>
                <w:noProof/>
                <w:sz w:val="20"/>
                <w:szCs w:val="20"/>
              </w:rPr>
            </w:pPr>
            <w:r>
              <w:rPr>
                <w:noProof/>
                <w:sz w:val="20"/>
              </w:rPr>
              <w:t xml:space="preserve">Приложение 5 към Правило № 11 на ИКЕ на ООН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Изпитвания на якостта на опън и устойчивост на ключалките при ускорение</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Правило № 46 на ИКЕ на ООН</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Точка 15.2.4 от Правило № 46 на ИКЕ на ООН</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Предписани полета на видимост за огледалата за виждане назад</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Правило № 21 на ИКЕ на ООН</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а) точки 5 — 5.7 от Правило № 21 на ИКЕ на ООН</w:t>
            </w: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r>
              <w:rPr>
                <w:noProof/>
                <w:sz w:val="20"/>
              </w:rPr>
              <w:t>б) точка 2.3 от Правило № 21 на ИКЕ на ООН</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а) Измерване на всички радиуси на кривина и всички изпъкнали части освен за изискванията, при които е необходимо да бъде приложена сила, за да се провери съответствието с разпоредбите.</w:t>
            </w:r>
          </w:p>
          <w:p>
            <w:pPr>
              <w:rPr>
                <w:rFonts w:eastAsia="Arial Unicode MS"/>
                <w:noProof/>
                <w:sz w:val="20"/>
                <w:szCs w:val="20"/>
              </w:rPr>
            </w:pPr>
            <w:r>
              <w:rPr>
                <w:noProof/>
                <w:sz w:val="20"/>
              </w:rPr>
              <w:t>б) Определяне на зоната на удар на главата</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Правило № 26 на ИКЕ на ООН</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Точка 5.2.4 от Правило № 26 на ИКЕ на ООН</w:t>
            </w:r>
          </w:p>
          <w:p>
            <w:pPr>
              <w:jc w:val="left"/>
              <w:rPr>
                <w:rFonts w:eastAsia="Arial Unicode MS"/>
                <w:noProof/>
                <w:sz w:val="20"/>
                <w:szCs w:val="20"/>
              </w:rPr>
            </w:pPr>
            <w:r>
              <w:rPr>
                <w:noProof/>
                <w:sz w:val="20"/>
              </w:rPr>
              <w:t xml:space="preserve">Всички разпоредби в точка 5 (Общи изисквания) и точка 6 (Специфични изисквания) от Правило № 26 на ИКЕ на ООН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Измерване на всички радиуси на кривина и всички изпъкнали части освен за изискванията, при които е необходимо да бъде приложена сила, за да се провери съответствието с разпоредбите</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Правило № 48 на ИКЕ на ООН</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Точка 6.</w:t>
            </w:r>
            <w:r>
              <w:rPr>
                <w:noProof/>
              </w:rPr>
              <w:t xml:space="preserve"> </w:t>
            </w:r>
            <w:r>
              <w:rPr>
                <w:noProof/>
                <w:sz w:val="20"/>
              </w:rPr>
              <w:t xml:space="preserve">(Специални изисквания) и приложения 4, 5 и 6 към Правило № 48 на ИКЕ на ООН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Предвиденият в точка 6.22.9.2.2 изпитвателен пробег се провежда на действително превозно средство.</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Регламент (ЕС) № 1005/2010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Точка 1.2 от приложение II към Регламент (ЕС) № 1005/2010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Статична сила на теглене и натиск</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Правило № 125 на ИКЕ на ООН</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rPr>
              <w:t>Точка 5 (Спецификации) от Правило № 125 на ИКЕ на ООН</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Препятствия и поле на видимост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Регламент (ЕС) № 1008/2010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Точки 1.1.2 и 1.1.3 от приложение IІІ към Регламент (ЕС) № 1008/2010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Определяне само на площта в обсега на чистачката</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Регламент (ЕС) № 1009/2010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rPr>
              <w:t>Точка 2 от приложение II към Регламент (ЕС) № 1009/2010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Проверка на изискванията към оразмеряването</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Правило № 73 на ИКЕ на ООН</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Точка 12.10 от Правило № 73 на ИКЕ на ООН</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Съпротивление при хоризонтална сила и измерване на огъването</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Регламент (ЕС) № 1230/2012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а) точки 7 и 8 от част Б на приложение I към Регламент (ЕС) № 1230/2012</w:t>
            </w:r>
          </w:p>
          <w:p>
            <w:pPr>
              <w:jc w:val="left"/>
              <w:rPr>
                <w:rFonts w:eastAsia="Arial Unicode MS"/>
                <w:noProof/>
                <w:sz w:val="20"/>
                <w:szCs w:val="20"/>
              </w:rPr>
            </w:pPr>
          </w:p>
          <w:p>
            <w:pPr>
              <w:jc w:val="left"/>
              <w:rPr>
                <w:rFonts w:eastAsia="Arial Unicode MS"/>
                <w:noProof/>
                <w:sz w:val="20"/>
                <w:szCs w:val="20"/>
              </w:rPr>
            </w:pPr>
            <w:r>
              <w:rPr>
                <w:noProof/>
                <w:sz w:val="20"/>
              </w:rPr>
              <w:t>б) точки 6 и 7 от част В на приложение I към Регламент (ЕС) № 1230/2012</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а) Проверка на съответствието с изискванията към маневреността, в това число маневреността на превозните средства с повдигащи или натоварващи оси</w:t>
            </w:r>
          </w:p>
          <w:p>
            <w:pPr>
              <w:rPr>
                <w:rFonts w:eastAsia="Arial Unicode MS"/>
                <w:noProof/>
                <w:sz w:val="20"/>
                <w:szCs w:val="20"/>
              </w:rPr>
            </w:pPr>
            <w:r>
              <w:rPr>
                <w:noProof/>
                <w:sz w:val="20"/>
              </w:rPr>
              <w:t>б) Измерване на максималната описвана повърхност върху пътя при завиване</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Правило № 61 на ИКЕ на ООН</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Точки 5 и 6 от Правило № 61 на ИКЕ на ООН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Измерване на всички радиуси на кривина и всички изпъкнали части освен за изискванията, при които е необходимо да бъде приложена сила, за да се провери съответствието с разпоредбите</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Правило № 55 на ИКЕ на ООН</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а) Приложение 5 „Изисквания към механичните теглително-прикачни устройства“ от Правило № 55 на ИКЕ на ООН</w:t>
            </w:r>
          </w:p>
          <w:p>
            <w:pPr>
              <w:spacing w:after="360"/>
              <w:jc w:val="left"/>
              <w:rPr>
                <w:rFonts w:eastAsia="Arial Unicode MS"/>
                <w:noProof/>
                <w:sz w:val="20"/>
                <w:szCs w:val="20"/>
              </w:rPr>
            </w:pPr>
            <w:r>
              <w:rPr>
                <w:noProof/>
                <w:sz w:val="20"/>
              </w:rPr>
              <w:t>б) Точка 1.1 от приложение 6 към Правило № 55 на ИКЕ на ООН</w:t>
            </w:r>
          </w:p>
          <w:p>
            <w:pPr>
              <w:jc w:val="left"/>
              <w:rPr>
                <w:rFonts w:eastAsia="Arial Unicode MS"/>
                <w:noProof/>
                <w:sz w:val="20"/>
                <w:szCs w:val="20"/>
              </w:rPr>
            </w:pPr>
            <w:r>
              <w:rPr>
                <w:noProof/>
                <w:sz w:val="20"/>
              </w:rPr>
              <w:t>в) Точка 3 от приложение 6 към Правило № 55 на ИКЕ на ООН</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а) Всички разпоредби в точки 1 — 8 включително</w:t>
            </w:r>
          </w:p>
          <w:p>
            <w:pPr>
              <w:spacing w:before="240"/>
              <w:rPr>
                <w:rFonts w:eastAsia="Arial Unicode MS"/>
                <w:noProof/>
                <w:sz w:val="20"/>
                <w:szCs w:val="20"/>
              </w:rPr>
            </w:pPr>
          </w:p>
          <w:p>
            <w:pPr>
              <w:rPr>
                <w:rFonts w:eastAsia="Arial Unicode MS"/>
                <w:noProof/>
                <w:sz w:val="20"/>
                <w:szCs w:val="20"/>
              </w:rPr>
            </w:pPr>
            <w:r>
              <w:rPr>
                <w:noProof/>
                <w:sz w:val="20"/>
              </w:rPr>
              <w:t>б) Изпитванията на якост на механичните теглително-прикачни устройства с опростена конструкция могат да бъдат заменени с виртуални изпитвания</w:t>
            </w:r>
          </w:p>
          <w:p>
            <w:pPr>
              <w:rPr>
                <w:rFonts w:eastAsia="Arial Unicode MS"/>
                <w:noProof/>
                <w:sz w:val="20"/>
                <w:szCs w:val="20"/>
              </w:rPr>
            </w:pPr>
            <w:r>
              <w:rPr>
                <w:noProof/>
                <w:sz w:val="20"/>
              </w:rPr>
              <w:t>в) Само точка 3.6.1 (Изпитване на якост), 3.6.2 (Устойчивост на деформации) и 3.6.3 (Устойчивост на огъващ момент)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Правило № 107 на ИКЕ на ООН</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Приложение 3 към Правило № 107 на ИКЕ на ООН</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Точка 7.4.5 (изчислителен метод)</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52Б</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Правило № 66 на ИКЕ на ООН</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Приложение 9 към Правило № 66 на ИКЕ на ООН</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Компютърна симулация на изпитване за преобръщане на комплектуваното превозно средство като еквивалентен метод за одобряване</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Регламент (EO) № 661/2009</w:t>
            </w:r>
          </w:p>
          <w:p>
            <w:pPr>
              <w:jc w:val="left"/>
              <w:rPr>
                <w:rFonts w:eastAsia="Arial Unicode MS"/>
                <w:noProof/>
                <w:sz w:val="20"/>
                <w:szCs w:val="20"/>
              </w:rPr>
            </w:pPr>
            <w:r>
              <w:rPr>
                <w:noProof/>
                <w:sz w:val="20"/>
              </w:rPr>
              <w:t>Правило № 93 на ИКЕ на ООН</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Точка 3 от приложение 5 към Правило № 93 на ИКЕ на ООН</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Съпротивление при хоризонтална сила и измерване на огъването</w:t>
            </w:r>
          </w:p>
        </w:tc>
      </w:tr>
    </w:tbl>
    <w:p>
      <w:pPr>
        <w:spacing w:before="0" w:after="200" w:line="276" w:lineRule="auto"/>
        <w:jc w:val="left"/>
        <w:rPr>
          <w:rFonts w:eastAsia="Arial Unicode MS"/>
          <w:noProof/>
          <w:szCs w:val="24"/>
        </w:rPr>
      </w:pPr>
      <w:r>
        <w:rPr>
          <w:rFonts w:eastAsia="Arial Unicode MS"/>
          <w:noProof/>
          <w:szCs w:val="24"/>
        </w:rPr>
        <w:pict>
          <v:rect id="_x0000_i1059"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Допълнение 3</w:t>
      </w:r>
    </w:p>
    <w:p>
      <w:pPr>
        <w:spacing w:before="240" w:after="240"/>
        <w:jc w:val="center"/>
        <w:rPr>
          <w:rFonts w:eastAsia="Arial Unicode MS"/>
          <w:b/>
          <w:bCs/>
          <w:noProof/>
          <w:szCs w:val="24"/>
        </w:rPr>
      </w:pPr>
      <w:r>
        <w:rPr>
          <w:b/>
          <w:noProof/>
        </w:rPr>
        <w:t>Процедура за проверка</w:t>
      </w:r>
    </w:p>
    <w:p>
      <w:pPr>
        <w:spacing w:before="100" w:beforeAutospacing="1" w:after="100" w:afterAutospacing="1"/>
        <w:jc w:val="left"/>
        <w:rPr>
          <w:rFonts w:eastAsia="Arial Unicode MS"/>
          <w:noProof/>
          <w:szCs w:val="24"/>
        </w:rPr>
      </w:pPr>
      <w:r>
        <w:rPr>
          <w:noProof/>
          <w:lang w:val="en-US" w:eastAsia="en-US" w:bidi="ar-SA"/>
        </w:rPr>
        <w:drawing>
          <wp:inline distT="0" distB="0" distL="0" distR="0">
            <wp:extent cx="5686425" cy="52863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86425" cy="5286375"/>
                    </a:xfrm>
                    <a:prstGeom prst="rect">
                      <a:avLst/>
                    </a:prstGeom>
                    <a:noFill/>
                    <a:ln>
                      <a:noFill/>
                    </a:ln>
                  </pic:spPr>
                </pic:pic>
              </a:graphicData>
            </a:graphic>
          </wp:inline>
        </w:drawing>
      </w:r>
    </w:p>
    <w:p>
      <w:pPr>
        <w:spacing w:before="0" w:after="0"/>
        <w:jc w:val="left"/>
        <w:rPr>
          <w:rFonts w:eastAsia="Arial Unicode MS"/>
          <w:noProof/>
          <w:szCs w:val="24"/>
        </w:rPr>
      </w:pPr>
      <w:r>
        <w:rPr>
          <w:rFonts w:eastAsia="Arial Unicode MS"/>
          <w:noProof/>
          <w:szCs w:val="24"/>
        </w:rPr>
        <w:pict>
          <v:rect id="_x0000_i1060" style="width:45.35pt;height:.75pt" o:hrpct="100" o:hralign="center" o:hrstd="t" o:hrnoshade="t" o:hr="t" fillcolor="black" stroked="f"/>
        </w:pict>
      </w:r>
    </w:p>
    <w:p>
      <w:pPr>
        <w:pStyle w:val="Annexetitre"/>
        <w:rPr>
          <w:noProof/>
        </w:rPr>
      </w:pPr>
      <w:r>
        <w:rPr>
          <w:noProof/>
        </w:rPr>
        <w:br w:type="page"/>
        <w:t>ПРИЛОЖЕНИЕ XVII</w:t>
      </w:r>
    </w:p>
    <w:p>
      <w:pPr>
        <w:jc w:val="center"/>
        <w:rPr>
          <w:rFonts w:eastAsia="Arial Unicode MS"/>
          <w:b/>
          <w:bCs/>
          <w:noProof/>
          <w:szCs w:val="24"/>
        </w:rPr>
      </w:pPr>
      <w:r>
        <w:rPr>
          <w:b/>
          <w:noProof/>
        </w:rPr>
        <w:t>ПРОЦЕДУРИ, КОИТО ТРЯБВА ДА СЕ СЛЕДВАТ ПРИ МНОГОЕТАПНО ЕС ОДОБРЯВАНЕ НА ТИПА</w:t>
      </w:r>
    </w:p>
    <w:tbl>
      <w:tblPr>
        <w:tblW w:w="9097" w:type="dxa"/>
        <w:tblLook w:val="01E0" w:firstRow="1" w:lastRow="1" w:firstColumn="1" w:lastColumn="1" w:noHBand="0" w:noVBand="0"/>
      </w:tblPr>
      <w:tblGrid>
        <w:gridCol w:w="817"/>
        <w:gridCol w:w="8280"/>
      </w:tblGrid>
      <w:tr>
        <w:tc>
          <w:tcPr>
            <w:tcW w:w="817" w:type="dxa"/>
            <w:shd w:val="clear" w:color="auto" w:fill="auto"/>
          </w:tcPr>
          <w:p>
            <w:pPr>
              <w:spacing w:after="0"/>
              <w:rPr>
                <w:rFonts w:eastAsia="Arial Unicode MS"/>
                <w:b/>
                <w:noProof/>
                <w:sz w:val="22"/>
                <w:szCs w:val="24"/>
              </w:rPr>
            </w:pPr>
            <w:r>
              <w:rPr>
                <w:b/>
                <w:noProof/>
                <w:sz w:val="22"/>
              </w:rPr>
              <w:t>1.</w:t>
            </w:r>
          </w:p>
        </w:tc>
        <w:tc>
          <w:tcPr>
            <w:tcW w:w="8280" w:type="dxa"/>
            <w:shd w:val="clear" w:color="auto" w:fill="auto"/>
          </w:tcPr>
          <w:p>
            <w:pPr>
              <w:spacing w:after="0"/>
              <w:rPr>
                <w:rFonts w:eastAsia="Arial Unicode MS"/>
                <w:noProof/>
                <w:sz w:val="22"/>
                <w:szCs w:val="24"/>
              </w:rPr>
            </w:pPr>
            <w:r>
              <w:rPr>
                <w:b/>
                <w:noProof/>
                <w:sz w:val="22"/>
              </w:rPr>
              <w:t>Задължения на производителите</w:t>
            </w:r>
            <w:r>
              <w:rPr>
                <w:noProof/>
                <w:sz w:val="22"/>
              </w:rPr>
              <w:t xml:space="preserve"> </w:t>
            </w:r>
          </w:p>
        </w:tc>
      </w:tr>
      <w:tr>
        <w:tc>
          <w:tcPr>
            <w:tcW w:w="817" w:type="dxa"/>
            <w:shd w:val="clear" w:color="auto" w:fill="auto"/>
          </w:tcPr>
          <w:p>
            <w:pPr>
              <w:spacing w:after="0"/>
              <w:rPr>
                <w:rFonts w:eastAsia="Arial Unicode MS"/>
                <w:noProof/>
                <w:sz w:val="22"/>
                <w:szCs w:val="24"/>
              </w:rPr>
            </w:pPr>
            <w:r>
              <w:rPr>
                <w:noProof/>
                <w:sz w:val="22"/>
              </w:rPr>
              <w:t>1.1.</w:t>
            </w:r>
          </w:p>
        </w:tc>
        <w:tc>
          <w:tcPr>
            <w:tcW w:w="8280" w:type="dxa"/>
            <w:shd w:val="clear" w:color="auto" w:fill="auto"/>
          </w:tcPr>
          <w:p>
            <w:pPr>
              <w:spacing w:after="0"/>
              <w:rPr>
                <w:rFonts w:eastAsia="Arial Unicode MS"/>
                <w:noProof/>
                <w:sz w:val="22"/>
                <w:szCs w:val="24"/>
              </w:rPr>
            </w:pPr>
            <w:r>
              <w:rPr>
                <w:noProof/>
                <w:sz w:val="22"/>
              </w:rPr>
              <w:t>Задоволителното протичане на процеса на многоетапното ЕС одобряване на типа изисква съвместни действия от всички съответни производители. За тази цел, преди да издадат одобренията за първия и следващите етапи, органите по одобряването трябва да се уверят, че са налице необходимите договорености между съответните производители за предоставяне и обмен на документи и информация, за да може напълно комплектуваният тип превозно средство да отговаря на техническите изисквания на всички приложими регулаторни актове по приложение IV. Тази информация трябва да включва подробни данни за одобренията на типа на съответните системи, компоненти и отделни технически възли и на частите на превозното средство, които представляват част от некомплектуваното превозно средство, но все още не са одобрени.</w:t>
            </w:r>
          </w:p>
        </w:tc>
      </w:tr>
      <w:tr>
        <w:tc>
          <w:tcPr>
            <w:tcW w:w="817" w:type="dxa"/>
            <w:shd w:val="clear" w:color="auto" w:fill="auto"/>
          </w:tcPr>
          <w:p>
            <w:pPr>
              <w:spacing w:after="0"/>
              <w:rPr>
                <w:rFonts w:eastAsia="Arial Unicode MS"/>
                <w:noProof/>
                <w:sz w:val="22"/>
                <w:szCs w:val="24"/>
              </w:rPr>
            </w:pPr>
            <w:r>
              <w:rPr>
                <w:noProof/>
                <w:sz w:val="22"/>
              </w:rPr>
              <w:t>1.2.</w:t>
            </w:r>
          </w:p>
        </w:tc>
        <w:tc>
          <w:tcPr>
            <w:tcW w:w="8280" w:type="dxa"/>
            <w:shd w:val="clear" w:color="auto" w:fill="auto"/>
          </w:tcPr>
          <w:p>
            <w:pPr>
              <w:spacing w:after="0"/>
              <w:rPr>
                <w:rFonts w:eastAsia="Arial Unicode MS"/>
                <w:noProof/>
                <w:sz w:val="22"/>
                <w:szCs w:val="24"/>
              </w:rPr>
            </w:pPr>
            <w:r>
              <w:rPr>
                <w:noProof/>
                <w:sz w:val="22"/>
              </w:rPr>
              <w:t>Всеки производител, участващ в процеса на многоетапното ЕС одобряване на типа, е отговорен за одобряването и съответствието на производството на всички системи, компоненти или отделни технически възли, произведени от него или добавени от него към конструкцията от предишния етап на комплектуване. Производителят на следващия етап не носи отговорност за елементи, които са били одобрени на по-ранен етап, с изключение на случаите, когато той променя съответните части до степен, при която издаденото преди това одобрение става невалидно.</w:t>
            </w:r>
          </w:p>
        </w:tc>
      </w:tr>
      <w:tr>
        <w:tc>
          <w:tcPr>
            <w:tcW w:w="817" w:type="dxa"/>
            <w:shd w:val="clear" w:color="auto" w:fill="auto"/>
          </w:tcPr>
          <w:p>
            <w:pPr>
              <w:spacing w:before="240" w:after="0"/>
              <w:rPr>
                <w:rFonts w:eastAsia="Arial Unicode MS"/>
                <w:b/>
                <w:noProof/>
                <w:sz w:val="22"/>
                <w:szCs w:val="24"/>
              </w:rPr>
            </w:pPr>
            <w:r>
              <w:rPr>
                <w:b/>
                <w:noProof/>
                <w:sz w:val="22"/>
              </w:rPr>
              <w:t>2.</w:t>
            </w:r>
          </w:p>
        </w:tc>
        <w:tc>
          <w:tcPr>
            <w:tcW w:w="8280" w:type="dxa"/>
            <w:shd w:val="clear" w:color="auto" w:fill="auto"/>
          </w:tcPr>
          <w:p>
            <w:pPr>
              <w:spacing w:before="240" w:after="0"/>
              <w:rPr>
                <w:rFonts w:eastAsia="Arial Unicode MS"/>
                <w:noProof/>
                <w:sz w:val="22"/>
                <w:szCs w:val="24"/>
              </w:rPr>
            </w:pPr>
            <w:r>
              <w:rPr>
                <w:b/>
                <w:noProof/>
                <w:sz w:val="22"/>
              </w:rPr>
              <w:t>Задължения на органите по одобряването</w:t>
            </w:r>
          </w:p>
        </w:tc>
      </w:tr>
      <w:tr>
        <w:tc>
          <w:tcPr>
            <w:tcW w:w="817" w:type="dxa"/>
            <w:shd w:val="clear" w:color="auto" w:fill="auto"/>
          </w:tcPr>
          <w:p>
            <w:pPr>
              <w:spacing w:after="0"/>
              <w:rPr>
                <w:rFonts w:eastAsia="Arial Unicode MS"/>
                <w:noProof/>
                <w:sz w:val="22"/>
                <w:szCs w:val="24"/>
              </w:rPr>
            </w:pPr>
            <w:r>
              <w:rPr>
                <w:noProof/>
                <w:sz w:val="22"/>
              </w:rPr>
              <w:t>2.1.</w:t>
            </w:r>
          </w:p>
        </w:tc>
        <w:tc>
          <w:tcPr>
            <w:tcW w:w="8280" w:type="dxa"/>
            <w:shd w:val="clear" w:color="auto" w:fill="auto"/>
          </w:tcPr>
          <w:p>
            <w:pPr>
              <w:spacing w:after="0"/>
              <w:rPr>
                <w:rFonts w:eastAsia="Arial Unicode MS"/>
                <w:noProof/>
                <w:sz w:val="22"/>
                <w:szCs w:val="24"/>
              </w:rPr>
            </w:pPr>
            <w:r>
              <w:rPr>
                <w:noProof/>
                <w:sz w:val="22"/>
              </w:rPr>
              <w:t>Органът по одобряването трябва:</w:t>
            </w:r>
          </w:p>
        </w:tc>
      </w:tr>
      <w:tr>
        <w:tc>
          <w:tcPr>
            <w:tcW w:w="817" w:type="dxa"/>
            <w:shd w:val="clear" w:color="auto" w:fill="auto"/>
          </w:tcPr>
          <w:p>
            <w:pPr>
              <w:spacing w:after="0"/>
              <w:rPr>
                <w:rFonts w:eastAsia="Arial Unicode MS"/>
                <w:noProof/>
                <w:sz w:val="22"/>
                <w:szCs w:val="24"/>
              </w:rPr>
            </w:pPr>
            <w:r>
              <w:rPr>
                <w:noProof/>
                <w:sz w:val="22"/>
              </w:rPr>
              <w:t>a)</w:t>
            </w:r>
          </w:p>
        </w:tc>
        <w:tc>
          <w:tcPr>
            <w:tcW w:w="8280" w:type="dxa"/>
            <w:shd w:val="clear" w:color="auto" w:fill="auto"/>
          </w:tcPr>
          <w:p>
            <w:pPr>
              <w:spacing w:after="0"/>
              <w:rPr>
                <w:rFonts w:eastAsia="Arial Unicode MS"/>
                <w:noProof/>
                <w:sz w:val="22"/>
                <w:szCs w:val="24"/>
              </w:rPr>
            </w:pPr>
            <w:r>
              <w:rPr>
                <w:noProof/>
                <w:sz w:val="22"/>
              </w:rPr>
              <w:t>да проверява дали всички сертификати за ЕС одобряване на типа, издадени съгласно регулаторните актове, приложими за одобряването на типа превозно средство, се отнасят до типа превозно средство в етапа му на комплектуване и отговарят на съответните изисквания;</w:t>
            </w:r>
          </w:p>
        </w:tc>
      </w:tr>
      <w:tr>
        <w:tc>
          <w:tcPr>
            <w:tcW w:w="817" w:type="dxa"/>
            <w:shd w:val="clear" w:color="auto" w:fill="auto"/>
          </w:tcPr>
          <w:p>
            <w:pPr>
              <w:spacing w:after="0"/>
              <w:rPr>
                <w:rFonts w:eastAsia="Arial Unicode MS"/>
                <w:noProof/>
                <w:sz w:val="22"/>
                <w:szCs w:val="24"/>
              </w:rPr>
            </w:pPr>
            <w:r>
              <w:rPr>
                <w:noProof/>
                <w:sz w:val="22"/>
              </w:rPr>
              <w:t>б)</w:t>
            </w:r>
          </w:p>
        </w:tc>
        <w:tc>
          <w:tcPr>
            <w:tcW w:w="8280" w:type="dxa"/>
            <w:shd w:val="clear" w:color="auto" w:fill="auto"/>
          </w:tcPr>
          <w:p>
            <w:pPr>
              <w:spacing w:after="0"/>
              <w:rPr>
                <w:rFonts w:eastAsia="Arial Unicode MS"/>
                <w:noProof/>
                <w:sz w:val="22"/>
                <w:szCs w:val="24"/>
              </w:rPr>
            </w:pPr>
            <w:r>
              <w:rPr>
                <w:noProof/>
                <w:sz w:val="22"/>
              </w:rPr>
              <w:t>да осигурява включването в техническата документация на всички съответни данни, като отчита етапа на комплектуване на превозното средство;</w:t>
            </w:r>
          </w:p>
        </w:tc>
      </w:tr>
      <w:tr>
        <w:tc>
          <w:tcPr>
            <w:tcW w:w="817" w:type="dxa"/>
            <w:shd w:val="clear" w:color="auto" w:fill="auto"/>
          </w:tcPr>
          <w:p>
            <w:pPr>
              <w:spacing w:after="0"/>
              <w:rPr>
                <w:rFonts w:eastAsia="Arial Unicode MS"/>
                <w:noProof/>
                <w:sz w:val="22"/>
                <w:szCs w:val="24"/>
              </w:rPr>
            </w:pPr>
            <w:r>
              <w:rPr>
                <w:noProof/>
                <w:sz w:val="22"/>
              </w:rPr>
              <w:t>в)</w:t>
            </w:r>
          </w:p>
        </w:tc>
        <w:tc>
          <w:tcPr>
            <w:tcW w:w="8280" w:type="dxa"/>
            <w:shd w:val="clear" w:color="auto" w:fill="auto"/>
          </w:tcPr>
          <w:p>
            <w:pPr>
              <w:spacing w:after="0"/>
              <w:rPr>
                <w:rFonts w:eastAsia="Arial Unicode MS"/>
                <w:noProof/>
                <w:sz w:val="22"/>
                <w:szCs w:val="24"/>
              </w:rPr>
            </w:pPr>
            <w:r>
              <w:rPr>
                <w:noProof/>
                <w:sz w:val="22"/>
              </w:rPr>
              <w:t>въз основа на документацията да проверява дали спецификациите и данните за превозното средство, съдържащи се в част I от техническата документация на превозното средство, са включени в данните на техническото досие и в сертификатите за ЕС одобряване на типа съгласно съответните регулаторни актове; за напълно комплектувано превозно средство, когато даден номер на елемент от част І на техническата документация не е включен в техническото досие на някой от регулаторните актове — да потвърждава, че съответната част или характеристика отговаря на данните от техническата документация;</w:t>
            </w:r>
          </w:p>
        </w:tc>
      </w:tr>
      <w:tr>
        <w:tc>
          <w:tcPr>
            <w:tcW w:w="817" w:type="dxa"/>
            <w:shd w:val="clear" w:color="auto" w:fill="auto"/>
          </w:tcPr>
          <w:p>
            <w:pPr>
              <w:spacing w:after="0"/>
              <w:rPr>
                <w:rFonts w:eastAsia="Arial Unicode MS"/>
                <w:noProof/>
                <w:sz w:val="22"/>
                <w:szCs w:val="24"/>
              </w:rPr>
            </w:pPr>
            <w:r>
              <w:rPr>
                <w:noProof/>
                <w:sz w:val="22"/>
              </w:rPr>
              <w:t>г)</w:t>
            </w:r>
          </w:p>
        </w:tc>
        <w:tc>
          <w:tcPr>
            <w:tcW w:w="8280" w:type="dxa"/>
            <w:shd w:val="clear" w:color="auto" w:fill="auto"/>
          </w:tcPr>
          <w:p>
            <w:pPr>
              <w:spacing w:after="0"/>
              <w:rPr>
                <w:rFonts w:eastAsia="Arial Unicode MS"/>
                <w:noProof/>
                <w:sz w:val="22"/>
                <w:szCs w:val="24"/>
              </w:rPr>
            </w:pPr>
            <w:r>
              <w:rPr>
                <w:noProof/>
                <w:sz w:val="22"/>
              </w:rPr>
              <w:t>за избрани образци от превозните средства от одобрявания тип — да извършва или да възлага извършването на проверки на частите и системите на превозните средства, за да провери дали превозното средство(а) е конструирано съгласно съответните данни, съдържащи се в завереното техническо досие съгласно всички съответни регулаторни актове;</w:t>
            </w:r>
          </w:p>
        </w:tc>
      </w:tr>
      <w:tr>
        <w:tc>
          <w:tcPr>
            <w:tcW w:w="817" w:type="dxa"/>
            <w:shd w:val="clear" w:color="auto" w:fill="auto"/>
          </w:tcPr>
          <w:p>
            <w:pPr>
              <w:spacing w:after="0"/>
              <w:rPr>
                <w:rFonts w:eastAsia="Arial Unicode MS"/>
                <w:noProof/>
                <w:sz w:val="22"/>
                <w:szCs w:val="24"/>
              </w:rPr>
            </w:pPr>
            <w:r>
              <w:rPr>
                <w:noProof/>
                <w:sz w:val="22"/>
              </w:rPr>
              <w:t>д)</w:t>
            </w:r>
          </w:p>
        </w:tc>
        <w:tc>
          <w:tcPr>
            <w:tcW w:w="8280" w:type="dxa"/>
            <w:shd w:val="clear" w:color="auto" w:fill="auto"/>
          </w:tcPr>
          <w:p>
            <w:pPr>
              <w:spacing w:after="0"/>
              <w:rPr>
                <w:rFonts w:eastAsia="Arial Unicode MS"/>
                <w:noProof/>
                <w:sz w:val="22"/>
                <w:szCs w:val="24"/>
              </w:rPr>
            </w:pPr>
            <w:r>
              <w:rPr>
                <w:noProof/>
                <w:sz w:val="22"/>
              </w:rPr>
              <w:t>да извършва или да възлага извършването на съответните проверки на монтажа по отношение на отделни технически възли, когато това е необходимо.</w:t>
            </w:r>
          </w:p>
        </w:tc>
      </w:tr>
      <w:tr>
        <w:tc>
          <w:tcPr>
            <w:tcW w:w="817" w:type="dxa"/>
            <w:shd w:val="clear" w:color="auto" w:fill="auto"/>
          </w:tcPr>
          <w:p>
            <w:pPr>
              <w:spacing w:before="240" w:after="0"/>
              <w:rPr>
                <w:rFonts w:eastAsia="Arial Unicode MS"/>
                <w:noProof/>
                <w:sz w:val="22"/>
                <w:szCs w:val="24"/>
              </w:rPr>
            </w:pPr>
            <w:r>
              <w:rPr>
                <w:noProof/>
                <w:sz w:val="22"/>
              </w:rPr>
              <w:t>2.2.</w:t>
            </w:r>
          </w:p>
        </w:tc>
        <w:tc>
          <w:tcPr>
            <w:tcW w:w="8280" w:type="dxa"/>
            <w:shd w:val="clear" w:color="auto" w:fill="auto"/>
          </w:tcPr>
          <w:p>
            <w:pPr>
              <w:spacing w:before="240" w:after="0"/>
              <w:rPr>
                <w:rFonts w:eastAsia="Arial Unicode MS"/>
                <w:noProof/>
                <w:sz w:val="22"/>
                <w:szCs w:val="24"/>
              </w:rPr>
            </w:pPr>
            <w:r>
              <w:rPr>
                <w:noProof/>
                <w:sz w:val="22"/>
              </w:rPr>
              <w:t>Броят на превозните средства, които трябва да се проверят съгласно параграф 2.1, буква г), трябва да е достатъчен за извършване на необходимия контрол на различните състави, подлежащи на ЕС одобряване на типа в зависимост от етапа на комплектуване на превозното средство и следните критерии:</w:t>
            </w:r>
          </w:p>
        </w:tc>
      </w:tr>
      <w:tr>
        <w:tc>
          <w:tcPr>
            <w:tcW w:w="817" w:type="dxa"/>
            <w:shd w:val="clear" w:color="auto" w:fill="auto"/>
          </w:tcPr>
          <w:p>
            <w:pPr>
              <w:spacing w:before="240" w:after="0"/>
              <w:rPr>
                <w:rFonts w:eastAsia="Arial Unicode MS"/>
                <w:noProof/>
                <w:sz w:val="22"/>
                <w:szCs w:val="24"/>
              </w:rPr>
            </w:pPr>
          </w:p>
        </w:tc>
        <w:tc>
          <w:tcPr>
            <w:tcW w:w="8280" w:type="dxa"/>
            <w:shd w:val="clear" w:color="auto" w:fill="auto"/>
          </w:tcPr>
          <w:p>
            <w:pPr>
              <w:spacing w:after="0"/>
              <w:rPr>
                <w:rFonts w:eastAsia="Arial Unicode MS"/>
                <w:noProof/>
                <w:sz w:val="22"/>
                <w:szCs w:val="24"/>
              </w:rPr>
            </w:pPr>
            <w:r>
              <w:rPr>
                <w:noProof/>
                <w:sz w:val="22"/>
              </w:rPr>
              <w:t>– двигател,</w:t>
            </w:r>
          </w:p>
          <w:p>
            <w:pPr>
              <w:spacing w:after="0"/>
              <w:rPr>
                <w:rFonts w:eastAsia="Arial Unicode MS"/>
                <w:noProof/>
                <w:sz w:val="22"/>
                <w:szCs w:val="24"/>
              </w:rPr>
            </w:pPr>
            <w:r>
              <w:rPr>
                <w:noProof/>
                <w:sz w:val="22"/>
              </w:rPr>
              <w:t>– предавателна кутия,</w:t>
            </w:r>
          </w:p>
          <w:p>
            <w:pPr>
              <w:spacing w:after="0"/>
              <w:rPr>
                <w:rFonts w:eastAsia="Arial Unicode MS"/>
                <w:noProof/>
                <w:sz w:val="22"/>
                <w:szCs w:val="24"/>
              </w:rPr>
            </w:pPr>
            <w:r>
              <w:rPr>
                <w:noProof/>
                <w:sz w:val="22"/>
              </w:rPr>
              <w:t>– задвижващи оси (брой, местоположение, взаимно свързване),</w:t>
            </w:r>
          </w:p>
          <w:p>
            <w:pPr>
              <w:spacing w:after="0"/>
              <w:rPr>
                <w:rFonts w:eastAsia="Arial Unicode MS"/>
                <w:noProof/>
                <w:sz w:val="22"/>
                <w:szCs w:val="24"/>
              </w:rPr>
            </w:pPr>
            <w:r>
              <w:rPr>
                <w:noProof/>
                <w:sz w:val="22"/>
              </w:rPr>
              <w:t>– управляеми оси (брой и местоположение),</w:t>
            </w:r>
          </w:p>
          <w:p>
            <w:pPr>
              <w:spacing w:after="0"/>
              <w:rPr>
                <w:rFonts w:eastAsia="Arial Unicode MS"/>
                <w:noProof/>
                <w:sz w:val="22"/>
                <w:szCs w:val="24"/>
              </w:rPr>
            </w:pPr>
            <w:r>
              <w:rPr>
                <w:noProof/>
                <w:sz w:val="22"/>
              </w:rPr>
              <w:t>– видове каросерия,</w:t>
            </w:r>
          </w:p>
          <w:p>
            <w:pPr>
              <w:spacing w:after="0"/>
              <w:rPr>
                <w:rFonts w:eastAsia="Arial Unicode MS"/>
                <w:noProof/>
                <w:sz w:val="22"/>
                <w:szCs w:val="24"/>
              </w:rPr>
            </w:pPr>
            <w:r>
              <w:rPr>
                <w:noProof/>
                <w:sz w:val="22"/>
              </w:rPr>
              <w:t>– брой на вратите,</w:t>
            </w:r>
          </w:p>
          <w:p>
            <w:pPr>
              <w:spacing w:after="0"/>
              <w:rPr>
                <w:rFonts w:eastAsia="Arial Unicode MS"/>
                <w:noProof/>
                <w:sz w:val="22"/>
                <w:szCs w:val="24"/>
              </w:rPr>
            </w:pPr>
            <w:r>
              <w:rPr>
                <w:noProof/>
                <w:sz w:val="22"/>
              </w:rPr>
              <w:t>– място за управление,</w:t>
            </w:r>
          </w:p>
          <w:p>
            <w:pPr>
              <w:spacing w:after="0"/>
              <w:rPr>
                <w:rFonts w:eastAsia="Arial Unicode MS"/>
                <w:noProof/>
                <w:sz w:val="22"/>
                <w:szCs w:val="24"/>
              </w:rPr>
            </w:pPr>
            <w:r>
              <w:rPr>
                <w:noProof/>
                <w:sz w:val="22"/>
              </w:rPr>
              <w:t>– брой на седалките,</w:t>
            </w:r>
          </w:p>
          <w:p>
            <w:pPr>
              <w:spacing w:after="0"/>
              <w:rPr>
                <w:rFonts w:eastAsia="Arial Unicode MS"/>
                <w:noProof/>
                <w:sz w:val="22"/>
                <w:szCs w:val="24"/>
              </w:rPr>
            </w:pPr>
            <w:r>
              <w:rPr>
                <w:noProof/>
                <w:sz w:val="22"/>
              </w:rPr>
              <w:t>– ниво на оборудване.</w:t>
            </w:r>
          </w:p>
        </w:tc>
      </w:tr>
      <w:tr>
        <w:tc>
          <w:tcPr>
            <w:tcW w:w="817" w:type="dxa"/>
            <w:shd w:val="clear" w:color="auto" w:fill="auto"/>
          </w:tcPr>
          <w:p>
            <w:pPr>
              <w:spacing w:before="240" w:after="0"/>
              <w:rPr>
                <w:rFonts w:eastAsia="Arial Unicode MS"/>
                <w:b/>
                <w:noProof/>
                <w:sz w:val="22"/>
                <w:szCs w:val="24"/>
              </w:rPr>
            </w:pPr>
            <w:r>
              <w:rPr>
                <w:b/>
                <w:noProof/>
                <w:sz w:val="22"/>
              </w:rPr>
              <w:t>3.</w:t>
            </w:r>
          </w:p>
        </w:tc>
        <w:tc>
          <w:tcPr>
            <w:tcW w:w="8280" w:type="dxa"/>
            <w:shd w:val="clear" w:color="auto" w:fill="auto"/>
          </w:tcPr>
          <w:p>
            <w:pPr>
              <w:spacing w:before="240" w:after="0"/>
              <w:rPr>
                <w:rFonts w:eastAsia="Arial Unicode MS"/>
                <w:noProof/>
                <w:sz w:val="22"/>
                <w:szCs w:val="24"/>
              </w:rPr>
            </w:pPr>
            <w:r>
              <w:rPr>
                <w:b/>
                <w:noProof/>
                <w:sz w:val="22"/>
              </w:rPr>
              <w:t>Приложими изисквания</w:t>
            </w:r>
          </w:p>
        </w:tc>
      </w:tr>
      <w:tr>
        <w:tc>
          <w:tcPr>
            <w:tcW w:w="817" w:type="dxa"/>
            <w:shd w:val="clear" w:color="auto" w:fill="auto"/>
          </w:tcPr>
          <w:p>
            <w:pPr>
              <w:spacing w:before="240" w:after="0"/>
              <w:rPr>
                <w:rFonts w:eastAsia="Arial Unicode MS"/>
                <w:noProof/>
                <w:sz w:val="22"/>
                <w:szCs w:val="24"/>
              </w:rPr>
            </w:pPr>
            <w:r>
              <w:rPr>
                <w:noProof/>
                <w:sz w:val="22"/>
              </w:rPr>
              <w:t>3.1.</w:t>
            </w:r>
          </w:p>
        </w:tc>
        <w:tc>
          <w:tcPr>
            <w:tcW w:w="8280" w:type="dxa"/>
            <w:shd w:val="clear" w:color="auto" w:fill="auto"/>
          </w:tcPr>
          <w:p>
            <w:pPr>
              <w:spacing w:before="240" w:after="0"/>
              <w:rPr>
                <w:rFonts w:eastAsia="Arial Unicode MS"/>
                <w:noProof/>
                <w:sz w:val="22"/>
                <w:szCs w:val="24"/>
              </w:rPr>
            </w:pPr>
            <w:r>
              <w:rPr>
                <w:noProof/>
                <w:sz w:val="22"/>
              </w:rPr>
              <w:t>Многоетапните ЕС одобрения на типа се издават на базата на степента на комплектуване на типа превозно средство и трябва да включват всички одобрения, издадени на предходни етапи.</w:t>
            </w:r>
          </w:p>
        </w:tc>
      </w:tr>
      <w:tr>
        <w:tc>
          <w:tcPr>
            <w:tcW w:w="817" w:type="dxa"/>
            <w:shd w:val="clear" w:color="auto" w:fill="auto"/>
          </w:tcPr>
          <w:p>
            <w:pPr>
              <w:spacing w:before="240" w:after="0"/>
              <w:rPr>
                <w:rFonts w:eastAsia="Arial Unicode MS"/>
                <w:noProof/>
                <w:sz w:val="22"/>
                <w:szCs w:val="24"/>
              </w:rPr>
            </w:pPr>
            <w:r>
              <w:rPr>
                <w:noProof/>
                <w:sz w:val="22"/>
              </w:rPr>
              <w:t>3.2.</w:t>
            </w:r>
          </w:p>
        </w:tc>
        <w:tc>
          <w:tcPr>
            <w:tcW w:w="8280" w:type="dxa"/>
            <w:shd w:val="clear" w:color="auto" w:fill="auto"/>
          </w:tcPr>
          <w:p>
            <w:pPr>
              <w:spacing w:before="240" w:after="0"/>
              <w:rPr>
                <w:rFonts w:eastAsia="Arial Unicode MS"/>
                <w:noProof/>
                <w:sz w:val="22"/>
                <w:szCs w:val="24"/>
              </w:rPr>
            </w:pPr>
            <w:r>
              <w:rPr>
                <w:noProof/>
                <w:sz w:val="22"/>
              </w:rPr>
              <w:t xml:space="preserve">При одобряване на типа на цялото превозно средство настоящият регламент (по-конкретно изискванията от приложение II и конкретните актове, изброени в приложение IV) се прилага по същия начин, както ако одобрението се издава (или се разширява) на производителя на базовото превозно средство. </w:t>
            </w:r>
          </w:p>
        </w:tc>
      </w:tr>
      <w:tr>
        <w:tc>
          <w:tcPr>
            <w:tcW w:w="817" w:type="dxa"/>
            <w:shd w:val="clear" w:color="auto" w:fill="auto"/>
          </w:tcPr>
          <w:p>
            <w:pPr>
              <w:spacing w:before="240" w:after="0"/>
              <w:rPr>
                <w:rFonts w:eastAsia="Arial Unicode MS"/>
                <w:noProof/>
                <w:sz w:val="22"/>
                <w:szCs w:val="24"/>
              </w:rPr>
            </w:pPr>
            <w:r>
              <w:rPr>
                <w:noProof/>
                <w:sz w:val="22"/>
              </w:rPr>
              <w:t>3.2.1</w:t>
            </w:r>
          </w:p>
        </w:tc>
        <w:tc>
          <w:tcPr>
            <w:tcW w:w="8280" w:type="dxa"/>
            <w:shd w:val="clear" w:color="auto" w:fill="auto"/>
          </w:tcPr>
          <w:p>
            <w:pPr>
              <w:spacing w:before="240" w:after="0"/>
              <w:rPr>
                <w:rFonts w:eastAsia="Arial Unicode MS"/>
                <w:noProof/>
                <w:sz w:val="22"/>
                <w:szCs w:val="24"/>
              </w:rPr>
            </w:pPr>
            <w:r>
              <w:rPr>
                <w:noProof/>
                <w:sz w:val="22"/>
              </w:rPr>
              <w:t xml:space="preserve">Когато система, компонент или отделен технически възел не е променян, одобрението на типа на системата, компонента или отделния технически възел, издадено на предишния етап, остава валидно до датата на изтичане за първата регистрация, както е посочена в съответния регулаторен акт. </w:t>
            </w:r>
          </w:p>
        </w:tc>
      </w:tr>
      <w:tr>
        <w:tc>
          <w:tcPr>
            <w:tcW w:w="817" w:type="dxa"/>
            <w:shd w:val="clear" w:color="auto" w:fill="auto"/>
          </w:tcPr>
          <w:p>
            <w:pPr>
              <w:spacing w:before="240" w:after="0"/>
              <w:rPr>
                <w:rFonts w:eastAsia="Arial Unicode MS"/>
                <w:noProof/>
                <w:sz w:val="22"/>
                <w:szCs w:val="24"/>
              </w:rPr>
            </w:pPr>
            <w:r>
              <w:rPr>
                <w:noProof/>
                <w:sz w:val="22"/>
              </w:rPr>
              <w:t>3.2.2.</w:t>
            </w:r>
          </w:p>
        </w:tc>
        <w:tc>
          <w:tcPr>
            <w:tcW w:w="8280" w:type="dxa"/>
            <w:shd w:val="clear" w:color="auto" w:fill="auto"/>
          </w:tcPr>
          <w:p>
            <w:pPr>
              <w:spacing w:before="240" w:after="0"/>
              <w:rPr>
                <w:rFonts w:eastAsia="Arial Unicode MS"/>
                <w:noProof/>
                <w:sz w:val="22"/>
                <w:szCs w:val="24"/>
              </w:rPr>
            </w:pPr>
            <w:r>
              <w:rPr>
                <w:noProof/>
                <w:sz w:val="22"/>
              </w:rPr>
              <w:t>Когато тип система е бил променен на следващ етап на комплектуване на превозното средство до степен, че е необходимо ново изпитване за целите на одобряването на типа, това ново изпитване е ограничено само до тези части от системата, които са променени или засегнати от промените.</w:t>
            </w:r>
          </w:p>
        </w:tc>
      </w:tr>
      <w:tr>
        <w:tc>
          <w:tcPr>
            <w:tcW w:w="817" w:type="dxa"/>
            <w:shd w:val="clear" w:color="auto" w:fill="auto"/>
          </w:tcPr>
          <w:p>
            <w:pPr>
              <w:spacing w:before="240" w:after="0"/>
              <w:rPr>
                <w:rFonts w:eastAsia="Arial Unicode MS"/>
                <w:noProof/>
                <w:sz w:val="22"/>
                <w:szCs w:val="24"/>
              </w:rPr>
            </w:pPr>
            <w:r>
              <w:rPr>
                <w:noProof/>
                <w:sz w:val="22"/>
              </w:rPr>
              <w:t>3.2.3</w:t>
            </w:r>
          </w:p>
        </w:tc>
        <w:tc>
          <w:tcPr>
            <w:tcW w:w="8280" w:type="dxa"/>
            <w:shd w:val="clear" w:color="auto" w:fill="auto"/>
          </w:tcPr>
          <w:p>
            <w:pPr>
              <w:spacing w:before="240" w:after="0"/>
              <w:rPr>
                <w:rFonts w:eastAsia="Arial Unicode MS"/>
                <w:noProof/>
                <w:sz w:val="22"/>
                <w:szCs w:val="24"/>
              </w:rPr>
            </w:pPr>
            <w:r>
              <w:rPr>
                <w:noProof/>
                <w:sz w:val="22"/>
              </w:rPr>
              <w:t>Когато тип превозно средство или тип система е променен от друг производител на следващ етап на комплектуване на превозното средство до степен, че като се изключи наименованието на производителя, превозното средство или системата може да се счита все още за същия тип, изискването, прилагащо се към съществуващите типове, може да продължи да се прилага до настъпване на датата за първата регистрация в съответния регулаторен акт.</w:t>
            </w:r>
          </w:p>
        </w:tc>
      </w:tr>
      <w:tr>
        <w:tc>
          <w:tcPr>
            <w:tcW w:w="817" w:type="dxa"/>
            <w:shd w:val="clear" w:color="auto" w:fill="auto"/>
          </w:tcPr>
          <w:p>
            <w:pPr>
              <w:spacing w:before="240" w:after="0"/>
              <w:rPr>
                <w:rFonts w:eastAsia="Arial Unicode MS"/>
                <w:noProof/>
                <w:sz w:val="22"/>
                <w:szCs w:val="24"/>
              </w:rPr>
            </w:pPr>
            <w:r>
              <w:rPr>
                <w:noProof/>
                <w:sz w:val="22"/>
              </w:rPr>
              <w:t>3.2.4.</w:t>
            </w:r>
          </w:p>
        </w:tc>
        <w:tc>
          <w:tcPr>
            <w:tcW w:w="8280" w:type="dxa"/>
            <w:shd w:val="clear" w:color="auto" w:fill="auto"/>
          </w:tcPr>
          <w:p>
            <w:pPr>
              <w:spacing w:before="240" w:after="0"/>
              <w:rPr>
                <w:rFonts w:eastAsia="Arial Unicode MS"/>
                <w:noProof/>
                <w:sz w:val="22"/>
                <w:szCs w:val="24"/>
              </w:rPr>
            </w:pPr>
            <w:r>
              <w:rPr>
                <w:noProof/>
                <w:sz w:val="22"/>
              </w:rPr>
              <w:t>Промяна на категорията превозно средство води до прилагане на съответните изисквания към новата категория превозно средство. Сертификатите за одобряване на типа от предишната категория се приемат, при условие че превозното средство отговаря на същите изисквания или на по-строги от тези, които се прилагат за новата категория.</w:t>
            </w:r>
          </w:p>
        </w:tc>
      </w:tr>
      <w:tr>
        <w:tc>
          <w:tcPr>
            <w:tcW w:w="817" w:type="dxa"/>
            <w:shd w:val="clear" w:color="auto" w:fill="auto"/>
          </w:tcPr>
          <w:p>
            <w:pPr>
              <w:spacing w:before="240" w:after="0"/>
              <w:rPr>
                <w:rFonts w:eastAsia="Arial Unicode MS"/>
                <w:noProof/>
                <w:sz w:val="22"/>
                <w:szCs w:val="24"/>
              </w:rPr>
            </w:pPr>
            <w:r>
              <w:rPr>
                <w:noProof/>
                <w:sz w:val="22"/>
              </w:rPr>
              <w:t>3.3.</w:t>
            </w:r>
          </w:p>
        </w:tc>
        <w:tc>
          <w:tcPr>
            <w:tcW w:w="8280" w:type="dxa"/>
            <w:shd w:val="clear" w:color="auto" w:fill="auto"/>
          </w:tcPr>
          <w:p>
            <w:pPr>
              <w:spacing w:before="240" w:after="0"/>
              <w:rPr>
                <w:rFonts w:eastAsia="Arial Unicode MS"/>
                <w:noProof/>
                <w:sz w:val="22"/>
                <w:szCs w:val="24"/>
              </w:rPr>
            </w:pPr>
            <w:r>
              <w:rPr>
                <w:noProof/>
                <w:sz w:val="22"/>
              </w:rPr>
              <w:t>При съгласие от страна на органа по одобряването не е необходимо да се разширява или ревизира одобрение на типа на цялото превозно средство, издадено на производителя на следващия етап на комплектуване на превозното средство, когато разширението, предоставено за превозното средство на предишния етап, не засяга следващия етап или техническите данни на превозното средство. Въпреки това, номерът на одобрението на типа, включително разширението за превозното средство в предишен етап(и), трябва да се повтори в точка 1.2.2 от сертификата за съответствие на превозното средство на следващия етап.</w:t>
            </w:r>
          </w:p>
        </w:tc>
      </w:tr>
      <w:tr>
        <w:trPr>
          <w:cantSplit/>
        </w:trPr>
        <w:tc>
          <w:tcPr>
            <w:tcW w:w="817" w:type="dxa"/>
            <w:shd w:val="clear" w:color="auto" w:fill="auto"/>
          </w:tcPr>
          <w:p>
            <w:pPr>
              <w:spacing w:before="240" w:after="0"/>
              <w:rPr>
                <w:rFonts w:eastAsia="Arial Unicode MS"/>
                <w:noProof/>
                <w:sz w:val="22"/>
                <w:szCs w:val="24"/>
              </w:rPr>
            </w:pPr>
            <w:r>
              <w:rPr>
                <w:noProof/>
                <w:sz w:val="22"/>
              </w:rPr>
              <w:t>3.4.</w:t>
            </w:r>
          </w:p>
        </w:tc>
        <w:tc>
          <w:tcPr>
            <w:tcW w:w="8280" w:type="dxa"/>
            <w:shd w:val="clear" w:color="auto" w:fill="auto"/>
          </w:tcPr>
          <w:p>
            <w:pPr>
              <w:spacing w:before="240" w:after="0"/>
              <w:rPr>
                <w:rFonts w:eastAsia="Arial Unicode MS"/>
                <w:noProof/>
                <w:sz w:val="22"/>
                <w:szCs w:val="24"/>
              </w:rPr>
            </w:pPr>
            <w:r>
              <w:rPr>
                <w:noProof/>
                <w:sz w:val="22"/>
              </w:rPr>
              <w:t>Когато товарната площ на комплектувано или напълно комплектувано превозно средство от категория N или О се променя от друг производител с цел добавяне на подвижни съоръжения за съхранение и обезопасяване на товара (например облицовка на товарното пространство, стелажи за съхранение и багажник на покрива на автомобила), тези съоръжения могат да се разглеждат като част от товара и не е необходимо одобрение, ако са изпълнени следните две условия:</w:t>
            </w:r>
          </w:p>
          <w:p>
            <w:pPr>
              <w:spacing w:before="240" w:after="0"/>
              <w:ind w:left="459" w:hanging="459"/>
              <w:rPr>
                <w:rFonts w:eastAsia="Arial Unicode MS"/>
                <w:noProof/>
                <w:sz w:val="22"/>
                <w:szCs w:val="24"/>
              </w:rPr>
            </w:pPr>
            <w:r>
              <w:rPr>
                <w:noProof/>
                <w:sz w:val="22"/>
              </w:rPr>
              <w:t>a)</w:t>
            </w:r>
            <w:r>
              <w:rPr>
                <w:noProof/>
              </w:rPr>
              <w:tab/>
            </w:r>
            <w:r>
              <w:rPr>
                <w:noProof/>
                <w:sz w:val="22"/>
              </w:rPr>
              <w:t>промените не засягат по никакъв друг начин одобряването на типа на превозното средство освен чрез увеличаване на действителната маса на превозното средство;</w:t>
            </w:r>
          </w:p>
          <w:p>
            <w:pPr>
              <w:spacing w:before="240" w:after="0"/>
              <w:ind w:left="459" w:hanging="459"/>
              <w:rPr>
                <w:rFonts w:eastAsia="Arial Unicode MS"/>
                <w:noProof/>
                <w:sz w:val="22"/>
                <w:szCs w:val="24"/>
              </w:rPr>
            </w:pPr>
            <w:r>
              <w:rPr>
                <w:noProof/>
                <w:sz w:val="22"/>
              </w:rPr>
              <w:t>б)</w:t>
            </w:r>
            <w:r>
              <w:rPr>
                <w:noProof/>
              </w:rPr>
              <w:tab/>
            </w:r>
            <w:r>
              <w:rPr>
                <w:noProof/>
                <w:sz w:val="22"/>
              </w:rPr>
              <w:t>за отстраняване на допълнителните съоръжения не са необходими специални инструменти.</w:t>
            </w:r>
          </w:p>
        </w:tc>
      </w:tr>
      <w:tr>
        <w:tc>
          <w:tcPr>
            <w:tcW w:w="817" w:type="dxa"/>
            <w:shd w:val="clear" w:color="auto" w:fill="auto"/>
          </w:tcPr>
          <w:p>
            <w:pPr>
              <w:spacing w:before="240" w:after="0"/>
              <w:rPr>
                <w:rFonts w:eastAsia="Arial Unicode MS"/>
                <w:b/>
                <w:noProof/>
                <w:sz w:val="22"/>
                <w:szCs w:val="24"/>
              </w:rPr>
            </w:pPr>
            <w:r>
              <w:rPr>
                <w:b/>
                <w:noProof/>
                <w:sz w:val="22"/>
              </w:rPr>
              <w:t xml:space="preserve">4. </w:t>
            </w:r>
          </w:p>
        </w:tc>
        <w:tc>
          <w:tcPr>
            <w:tcW w:w="8280" w:type="dxa"/>
            <w:shd w:val="clear" w:color="auto" w:fill="auto"/>
          </w:tcPr>
          <w:p>
            <w:pPr>
              <w:spacing w:before="240" w:after="0"/>
              <w:rPr>
                <w:rFonts w:eastAsia="Arial Unicode MS"/>
                <w:noProof/>
                <w:sz w:val="22"/>
                <w:szCs w:val="24"/>
              </w:rPr>
            </w:pPr>
            <w:r>
              <w:rPr>
                <w:b/>
                <w:noProof/>
                <w:sz w:val="22"/>
              </w:rPr>
              <w:t>Идентификация на превозното средство</w:t>
            </w:r>
          </w:p>
        </w:tc>
      </w:tr>
      <w:tr>
        <w:tc>
          <w:tcPr>
            <w:tcW w:w="817" w:type="dxa"/>
            <w:shd w:val="clear" w:color="auto" w:fill="auto"/>
          </w:tcPr>
          <w:p>
            <w:pPr>
              <w:spacing w:before="240" w:after="0"/>
              <w:rPr>
                <w:rFonts w:eastAsia="Arial Unicode MS"/>
                <w:noProof/>
                <w:sz w:val="22"/>
                <w:szCs w:val="24"/>
              </w:rPr>
            </w:pPr>
            <w:r>
              <w:rPr>
                <w:noProof/>
                <w:sz w:val="22"/>
              </w:rPr>
              <w:t>4.1.</w:t>
            </w:r>
          </w:p>
        </w:tc>
        <w:tc>
          <w:tcPr>
            <w:tcW w:w="8280" w:type="dxa"/>
            <w:shd w:val="clear" w:color="auto" w:fill="auto"/>
          </w:tcPr>
          <w:p>
            <w:pPr>
              <w:spacing w:before="240" w:after="0"/>
              <w:rPr>
                <w:rFonts w:eastAsia="Arial Unicode MS"/>
                <w:noProof/>
                <w:sz w:val="22"/>
                <w:szCs w:val="24"/>
              </w:rPr>
            </w:pPr>
            <w:r>
              <w:rPr>
                <w:noProof/>
                <w:sz w:val="22"/>
              </w:rPr>
              <w:t>VIN, предвиден от Регламент (ЕС) № 19/2011, се запазва по време на всички следващи етапи на одобряването на типа, за да се гарантира „проследимостта“ на процеса.</w:t>
            </w:r>
          </w:p>
        </w:tc>
      </w:tr>
      <w:tr>
        <w:tc>
          <w:tcPr>
            <w:tcW w:w="817" w:type="dxa"/>
            <w:shd w:val="clear" w:color="auto" w:fill="auto"/>
          </w:tcPr>
          <w:p>
            <w:pPr>
              <w:spacing w:before="240" w:after="0"/>
              <w:rPr>
                <w:rFonts w:eastAsia="Arial Unicode MS"/>
                <w:noProof/>
                <w:sz w:val="22"/>
                <w:szCs w:val="24"/>
              </w:rPr>
            </w:pPr>
            <w:r>
              <w:rPr>
                <w:noProof/>
                <w:sz w:val="22"/>
              </w:rPr>
              <w:t>4.2.</w:t>
            </w:r>
          </w:p>
        </w:tc>
        <w:tc>
          <w:tcPr>
            <w:tcW w:w="8280" w:type="dxa"/>
            <w:shd w:val="clear" w:color="auto" w:fill="auto"/>
          </w:tcPr>
          <w:p>
            <w:pPr>
              <w:spacing w:before="240" w:after="0"/>
              <w:rPr>
                <w:rFonts w:eastAsia="Arial Unicode MS"/>
                <w:noProof/>
                <w:sz w:val="22"/>
                <w:szCs w:val="24"/>
              </w:rPr>
            </w:pPr>
            <w:r>
              <w:rPr>
                <w:noProof/>
                <w:sz w:val="22"/>
              </w:rPr>
              <w:t>Освен задължителната табела, предвидена от Регламент (ЕС) № 19/2011, на втория и следващите етапи всеки производител поставя на превозното средство допълнителна табела, чийто образец е показан в допълнението към настоящото приложение. Тази табела се закрепва здраво на видно и леснодостъпно място върху част, която не подлежи на подмяна при употреба. Върху нея ясно и незаличимо трябва да се показват следните данни в указания ред:</w:t>
            </w:r>
          </w:p>
          <w:p>
            <w:pPr>
              <w:spacing w:before="240" w:after="0"/>
              <w:ind w:left="459" w:hanging="459"/>
              <w:rPr>
                <w:rFonts w:eastAsia="Arial Unicode MS"/>
                <w:noProof/>
                <w:sz w:val="22"/>
                <w:szCs w:val="24"/>
              </w:rPr>
            </w:pPr>
            <w:r>
              <w:rPr>
                <w:noProof/>
                <w:sz w:val="22"/>
              </w:rPr>
              <w:t>–</w:t>
            </w:r>
            <w:r>
              <w:rPr>
                <w:noProof/>
              </w:rPr>
              <w:tab/>
            </w:r>
            <w:r>
              <w:rPr>
                <w:noProof/>
                <w:sz w:val="22"/>
              </w:rPr>
              <w:t>наименованието на производителя,</w:t>
            </w:r>
          </w:p>
          <w:p>
            <w:pPr>
              <w:spacing w:before="240" w:after="0"/>
              <w:ind w:left="459" w:hanging="459"/>
              <w:rPr>
                <w:rFonts w:eastAsia="Arial Unicode MS"/>
                <w:noProof/>
                <w:sz w:val="22"/>
                <w:szCs w:val="24"/>
              </w:rPr>
            </w:pPr>
            <w:r>
              <w:rPr>
                <w:noProof/>
                <w:sz w:val="22"/>
              </w:rPr>
              <w:t>–</w:t>
            </w:r>
            <w:r>
              <w:rPr>
                <w:noProof/>
              </w:rPr>
              <w:tab/>
            </w:r>
            <w:r>
              <w:rPr>
                <w:noProof/>
                <w:sz w:val="22"/>
              </w:rPr>
              <w:t>секции 1, 3 и 4 от номера на ЕС одобрението на типа,</w:t>
            </w:r>
          </w:p>
          <w:p>
            <w:pPr>
              <w:spacing w:before="240" w:after="0"/>
              <w:ind w:left="459" w:hanging="459"/>
              <w:rPr>
                <w:rFonts w:eastAsia="Arial Unicode MS"/>
                <w:noProof/>
                <w:sz w:val="22"/>
                <w:szCs w:val="24"/>
              </w:rPr>
            </w:pPr>
            <w:r>
              <w:rPr>
                <w:noProof/>
                <w:sz w:val="22"/>
              </w:rPr>
              <w:t>–</w:t>
            </w:r>
            <w:r>
              <w:rPr>
                <w:noProof/>
              </w:rPr>
              <w:tab/>
            </w:r>
            <w:r>
              <w:rPr>
                <w:noProof/>
                <w:sz w:val="22"/>
              </w:rPr>
              <w:t>етапът на одобряване,</w:t>
            </w:r>
          </w:p>
          <w:p>
            <w:pPr>
              <w:spacing w:before="240" w:after="0"/>
              <w:ind w:left="459" w:hanging="459"/>
              <w:rPr>
                <w:rFonts w:eastAsia="Arial Unicode MS"/>
                <w:noProof/>
                <w:sz w:val="22"/>
                <w:szCs w:val="24"/>
              </w:rPr>
            </w:pPr>
            <w:r>
              <w:rPr>
                <w:noProof/>
                <w:sz w:val="22"/>
              </w:rPr>
              <w:t>–</w:t>
            </w:r>
            <w:r>
              <w:rPr>
                <w:noProof/>
              </w:rPr>
              <w:tab/>
            </w:r>
            <w:r>
              <w:rPr>
                <w:noProof/>
                <w:sz w:val="22"/>
              </w:rPr>
              <w:t>VIN на базовото превозно средство,</w:t>
            </w:r>
          </w:p>
          <w:p>
            <w:pPr>
              <w:spacing w:before="240" w:after="0"/>
              <w:ind w:left="459" w:hanging="459"/>
              <w:rPr>
                <w:rFonts w:eastAsia="Arial Unicode MS"/>
                <w:noProof/>
                <w:sz w:val="22"/>
                <w:szCs w:val="24"/>
              </w:rPr>
            </w:pPr>
            <w:r>
              <w:rPr>
                <w:noProof/>
                <w:sz w:val="22"/>
              </w:rPr>
              <w:t>–</w:t>
            </w:r>
            <w:r>
              <w:rPr>
                <w:noProof/>
              </w:rPr>
              <w:tab/>
            </w:r>
            <w:r>
              <w:rPr>
                <w:noProof/>
                <w:sz w:val="22"/>
              </w:rPr>
              <w:t>технически допустимата максимална маса на превозното средство, когато стойността се е променила по време на текущия етап на одобряване,</w:t>
            </w:r>
          </w:p>
          <w:p>
            <w:pPr>
              <w:spacing w:before="240" w:after="0"/>
              <w:ind w:left="459" w:hanging="459"/>
              <w:rPr>
                <w:rFonts w:eastAsia="Arial Unicode MS"/>
                <w:noProof/>
                <w:sz w:val="22"/>
                <w:szCs w:val="24"/>
              </w:rPr>
            </w:pPr>
            <w:r>
              <w:rPr>
                <w:noProof/>
                <w:sz w:val="22"/>
              </w:rPr>
              <w:t>–</w:t>
            </w:r>
            <w:r>
              <w:rPr>
                <w:noProof/>
              </w:rPr>
              <w:tab/>
            </w:r>
            <w:r>
              <w:rPr>
                <w:noProof/>
                <w:sz w:val="22"/>
              </w:rPr>
              <w:t>технически допустимата максимална маса на състава (когато стойността се е променила по време на текущия етап на одобряване и превозното средство има разрешение да тегли ремарке). Когато превозното средство няма разрешение да тегли ремарке, се използва „0“,</w:t>
            </w:r>
          </w:p>
          <w:p>
            <w:pPr>
              <w:spacing w:before="240" w:after="0"/>
              <w:ind w:left="459" w:hanging="459"/>
              <w:rPr>
                <w:rFonts w:eastAsia="Arial Unicode MS"/>
                <w:noProof/>
                <w:sz w:val="22"/>
                <w:szCs w:val="24"/>
              </w:rPr>
            </w:pPr>
            <w:r>
              <w:rPr>
                <w:noProof/>
                <w:sz w:val="22"/>
              </w:rPr>
              <w:t>–</w:t>
            </w:r>
            <w:r>
              <w:rPr>
                <w:noProof/>
              </w:rPr>
              <w:tab/>
            </w:r>
            <w:r>
              <w:rPr>
                <w:noProof/>
                <w:sz w:val="22"/>
              </w:rPr>
              <w:t>технически допустимата максимална маса на всяка ос, като стойностите се посочват в съответствие с разположението на осите отпред-назад, когато стойността са е променила по време на текущия етап на одобряване,</w:t>
            </w:r>
          </w:p>
          <w:p>
            <w:pPr>
              <w:spacing w:before="240" w:after="0"/>
              <w:ind w:left="459" w:hanging="459"/>
              <w:rPr>
                <w:rFonts w:eastAsia="Arial Unicode MS"/>
                <w:noProof/>
                <w:sz w:val="22"/>
                <w:szCs w:val="24"/>
              </w:rPr>
            </w:pPr>
            <w:r>
              <w:rPr>
                <w:noProof/>
                <w:sz w:val="22"/>
              </w:rPr>
              <w:t>–</w:t>
            </w:r>
            <w:r>
              <w:rPr>
                <w:noProof/>
              </w:rPr>
              <w:tab/>
            </w:r>
            <w:r>
              <w:rPr>
                <w:noProof/>
                <w:sz w:val="22"/>
              </w:rPr>
              <w:t>в случай на полуремарке или ремарке с централна ос — технически допустимата максимална маса в точката на прикачване, когато стойността се е променила по време на текущия етап на одобряване.</w:t>
            </w:r>
          </w:p>
          <w:p>
            <w:pPr>
              <w:spacing w:before="240" w:after="0"/>
              <w:rPr>
                <w:rFonts w:eastAsia="Arial Unicode MS"/>
                <w:noProof/>
                <w:sz w:val="22"/>
                <w:szCs w:val="24"/>
              </w:rPr>
            </w:pPr>
            <w:r>
              <w:rPr>
                <w:noProof/>
                <w:sz w:val="22"/>
              </w:rPr>
              <w:t>Освен ако е предвидено друго в точки 4.1 и 4.2, табелата трябва да отговаря на изискванията от приложения I и II към Регламент (ЕС) № 19/2011.</w:t>
            </w:r>
          </w:p>
        </w:tc>
      </w:tr>
    </w:tbl>
    <w:p>
      <w:pPr>
        <w:spacing w:before="0" w:after="0"/>
        <w:jc w:val="left"/>
        <w:rPr>
          <w:rFonts w:eastAsia="Arial Unicode MS"/>
          <w:noProof/>
          <w:szCs w:val="24"/>
        </w:rPr>
      </w:pPr>
      <w:r>
        <w:rPr>
          <w:rFonts w:eastAsia="Arial Unicode MS"/>
          <w:noProof/>
          <w:szCs w:val="24"/>
        </w:rPr>
        <w:pict>
          <v:rect id="_x0000_i1061"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Допълнение</w:t>
      </w:r>
    </w:p>
    <w:p>
      <w:pPr>
        <w:spacing w:before="240" w:after="240"/>
        <w:jc w:val="center"/>
        <w:rPr>
          <w:rFonts w:eastAsia="Arial Unicode MS"/>
          <w:b/>
          <w:bCs/>
          <w:noProof/>
          <w:szCs w:val="24"/>
        </w:rPr>
      </w:pPr>
      <w:r>
        <w:rPr>
          <w:b/>
          <w:noProof/>
        </w:rPr>
        <w:t>ОБРАЗЕЦ НА ДОПЪЛНИТЕЛНАТА ТАБЕЛА НА ПРОИЗВОДИТЕЛЯ</w:t>
      </w:r>
    </w:p>
    <w:p>
      <w:pPr>
        <w:spacing w:after="0"/>
        <w:rPr>
          <w:rFonts w:eastAsia="Arial Unicode MS"/>
          <w:noProof/>
          <w:szCs w:val="24"/>
        </w:rPr>
      </w:pPr>
      <w:r>
        <w:rPr>
          <w:noProof/>
        </w:rPr>
        <w:t>Даденият по-долу пример е само ориентировъчен.</w:t>
      </w:r>
    </w:p>
    <w:tbl>
      <w:tblPr>
        <w:tblpPr w:leftFromText="180" w:rightFromText="180" w:vertAnchor="page" w:horzAnchor="margin" w:tblpY="2977"/>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trPr>
          <w:cantSplit/>
        </w:trPr>
        <w:tc>
          <w:tcPr>
            <w:tcW w:w="5683" w:type="dxa"/>
          </w:tcPr>
          <w:p>
            <w:pPr>
              <w:spacing w:after="0"/>
              <w:rPr>
                <w:rFonts w:eastAsia="Arial Unicode MS"/>
                <w:noProof/>
                <w:sz w:val="22"/>
                <w:szCs w:val="24"/>
              </w:rPr>
            </w:pPr>
            <w:r>
              <w:rPr>
                <w:noProof/>
                <w:sz w:val="22"/>
              </w:rPr>
              <w:t>НАИМЕНОВАНИЕ НА ПРОИЗВОДИТЕЛЯ (етап 3)</w:t>
            </w:r>
          </w:p>
        </w:tc>
      </w:tr>
      <w:tr>
        <w:trPr>
          <w:cantSplit/>
        </w:trPr>
        <w:tc>
          <w:tcPr>
            <w:tcW w:w="5683" w:type="dxa"/>
          </w:tcPr>
          <w:p>
            <w:pPr>
              <w:spacing w:after="0"/>
              <w:rPr>
                <w:rFonts w:eastAsia="Arial Unicode MS"/>
                <w:noProof/>
                <w:sz w:val="22"/>
                <w:szCs w:val="24"/>
              </w:rPr>
            </w:pPr>
            <w:r>
              <w:rPr>
                <w:noProof/>
                <w:sz w:val="22"/>
              </w:rPr>
              <w:t>e2*201X/XX*2609</w:t>
            </w:r>
          </w:p>
        </w:tc>
      </w:tr>
      <w:tr>
        <w:trPr>
          <w:cantSplit/>
        </w:trPr>
        <w:tc>
          <w:tcPr>
            <w:tcW w:w="5683" w:type="dxa"/>
          </w:tcPr>
          <w:p>
            <w:pPr>
              <w:spacing w:after="0"/>
              <w:rPr>
                <w:rFonts w:eastAsia="Arial Unicode MS"/>
                <w:noProof/>
                <w:sz w:val="22"/>
                <w:szCs w:val="24"/>
              </w:rPr>
            </w:pPr>
            <w:r>
              <w:rPr>
                <w:noProof/>
                <w:sz w:val="22"/>
              </w:rPr>
              <w:t>Етап 3</w:t>
            </w:r>
          </w:p>
        </w:tc>
      </w:tr>
      <w:tr>
        <w:trPr>
          <w:cantSplit/>
        </w:trPr>
        <w:tc>
          <w:tcPr>
            <w:tcW w:w="5683" w:type="dxa"/>
          </w:tcPr>
          <w:p>
            <w:pPr>
              <w:spacing w:after="0"/>
              <w:rPr>
                <w:rFonts w:eastAsia="Arial Unicode MS"/>
                <w:noProof/>
                <w:sz w:val="22"/>
                <w:szCs w:val="24"/>
              </w:rPr>
            </w:pPr>
            <w:r>
              <w:rPr>
                <w:noProof/>
                <w:sz w:val="22"/>
              </w:rPr>
              <w:t>WD9VD58D98D234560</w:t>
            </w:r>
          </w:p>
        </w:tc>
      </w:tr>
      <w:tr>
        <w:trPr>
          <w:cantSplit/>
        </w:trPr>
        <w:tc>
          <w:tcPr>
            <w:tcW w:w="5683" w:type="dxa"/>
          </w:tcPr>
          <w:p>
            <w:pPr>
              <w:spacing w:after="0"/>
              <w:rPr>
                <w:rFonts w:eastAsia="Arial Unicode MS"/>
                <w:noProof/>
                <w:sz w:val="22"/>
                <w:szCs w:val="24"/>
              </w:rPr>
            </w:pPr>
          </w:p>
        </w:tc>
      </w:tr>
      <w:tr>
        <w:trPr>
          <w:cantSplit/>
        </w:trPr>
        <w:tc>
          <w:tcPr>
            <w:tcW w:w="5683" w:type="dxa"/>
          </w:tcPr>
          <w:p>
            <w:pPr>
              <w:spacing w:after="0"/>
              <w:rPr>
                <w:rFonts w:eastAsia="Arial Unicode MS"/>
                <w:noProof/>
                <w:sz w:val="22"/>
                <w:szCs w:val="24"/>
              </w:rPr>
            </w:pPr>
            <w:r>
              <w:rPr>
                <w:noProof/>
                <w:sz w:val="22"/>
              </w:rPr>
              <w:t>1500 kg</w:t>
            </w:r>
          </w:p>
        </w:tc>
      </w:tr>
      <w:tr>
        <w:trPr>
          <w:cantSplit/>
        </w:trPr>
        <w:tc>
          <w:tcPr>
            <w:tcW w:w="5683" w:type="dxa"/>
          </w:tcPr>
          <w:p>
            <w:pPr>
              <w:spacing w:after="0"/>
              <w:rPr>
                <w:rFonts w:eastAsia="Arial Unicode MS"/>
                <w:noProof/>
                <w:sz w:val="22"/>
                <w:szCs w:val="24"/>
              </w:rPr>
            </w:pPr>
            <w:r>
              <w:rPr>
                <w:noProof/>
                <w:sz w:val="22"/>
              </w:rPr>
              <w:t>2500 kg</w:t>
            </w:r>
          </w:p>
        </w:tc>
      </w:tr>
      <w:tr>
        <w:trPr>
          <w:cantSplit/>
        </w:trPr>
        <w:tc>
          <w:tcPr>
            <w:tcW w:w="5683" w:type="dxa"/>
          </w:tcPr>
          <w:p>
            <w:pPr>
              <w:spacing w:after="0"/>
              <w:rPr>
                <w:rFonts w:eastAsia="Arial Unicode MS"/>
                <w:noProof/>
                <w:sz w:val="22"/>
                <w:szCs w:val="24"/>
              </w:rPr>
            </w:pPr>
            <w:r>
              <w:rPr>
                <w:noProof/>
                <w:sz w:val="22"/>
              </w:rPr>
              <w:t>1 – 700 kg</w:t>
            </w:r>
          </w:p>
        </w:tc>
      </w:tr>
      <w:tr>
        <w:trPr>
          <w:cantSplit/>
        </w:trPr>
        <w:tc>
          <w:tcPr>
            <w:tcW w:w="5683" w:type="dxa"/>
          </w:tcPr>
          <w:p>
            <w:pPr>
              <w:spacing w:after="0"/>
              <w:rPr>
                <w:rFonts w:eastAsia="Arial Unicode MS"/>
                <w:noProof/>
                <w:sz w:val="22"/>
                <w:szCs w:val="24"/>
              </w:rPr>
            </w:pPr>
            <w:r>
              <w:rPr>
                <w:noProof/>
                <w:sz w:val="22"/>
              </w:rPr>
              <w:t>2 – 810 kg</w:t>
            </w:r>
          </w:p>
          <w:p>
            <w:pPr>
              <w:spacing w:after="0"/>
              <w:rPr>
                <w:rFonts w:eastAsia="Arial Unicode MS"/>
                <w:noProof/>
                <w:sz w:val="22"/>
                <w:szCs w:val="24"/>
              </w:rPr>
            </w:pPr>
          </w:p>
        </w:tc>
      </w:tr>
    </w:tbl>
    <w:p>
      <w:pPr>
        <w:spacing w:after="0"/>
        <w:rPr>
          <w:rFonts w:eastAsia="Arial Unicode MS"/>
          <w:noProof/>
          <w:szCs w:val="24"/>
        </w:rPr>
      </w:pPr>
    </w:p>
    <w:p>
      <w:pPr>
        <w:rPr>
          <w:noProof/>
        </w:rPr>
      </w:pPr>
      <w:r>
        <w:rPr>
          <w:noProof/>
        </w:rPr>
        <w:br w:type="page"/>
      </w:r>
    </w:p>
    <w:p>
      <w:pPr>
        <w:pStyle w:val="Annexetitre"/>
        <w:rPr>
          <w:noProof/>
        </w:rPr>
      </w:pPr>
      <w:r>
        <w:rPr>
          <w:noProof/>
        </w:rPr>
        <w:t>ПРИЛОЖЕНИЕ ХVIII</w:t>
      </w:r>
      <w:r>
        <w:rPr>
          <w:noProof/>
        </w:rPr>
        <w:br/>
        <w:t>ДОСТЪП ДО ИНФОРМАЦИЯТА ЗА СБД И РЕМОНТА И ТЕХНИЧЕСКОТО ОБСЛУЖВАНЕ НА ПРЕВОЗНИТЕ СРЕДСТВА</w:t>
      </w:r>
    </w:p>
    <w:p>
      <w:pPr>
        <w:pStyle w:val="ManualNumPar1"/>
        <w:rPr>
          <w:b/>
          <w:noProof/>
        </w:rPr>
      </w:pPr>
      <w:r>
        <w:rPr>
          <w:b/>
          <w:noProof/>
        </w:rPr>
        <w:t>1.</w:t>
      </w:r>
      <w:r>
        <w:rPr>
          <w:noProof/>
        </w:rPr>
        <w:tab/>
      </w:r>
      <w:r>
        <w:rPr>
          <w:b/>
          <w:noProof/>
        </w:rPr>
        <w:t xml:space="preserve">Въведение </w:t>
      </w:r>
    </w:p>
    <w:p>
      <w:pPr>
        <w:pStyle w:val="Text1"/>
        <w:rPr>
          <w:noProof/>
        </w:rPr>
      </w:pPr>
      <w:r>
        <w:rPr>
          <w:noProof/>
        </w:rPr>
        <w:t>В настоящото приложение са определени техническите изисквания към достъпността на информацията за СБД и ремонта и техническото обслужване на превозните средства.</w:t>
      </w:r>
    </w:p>
    <w:p>
      <w:pPr>
        <w:pStyle w:val="ManualNumPar1"/>
        <w:rPr>
          <w:b/>
          <w:caps/>
          <w:noProof/>
        </w:rPr>
      </w:pPr>
      <w:r>
        <w:rPr>
          <w:b/>
          <w:noProof/>
        </w:rPr>
        <w:t>2.</w:t>
      </w:r>
      <w:r>
        <w:rPr>
          <w:noProof/>
        </w:rPr>
        <w:tab/>
      </w:r>
      <w:r>
        <w:rPr>
          <w:b/>
          <w:noProof/>
        </w:rPr>
        <w:t xml:space="preserve">Достъп до информацията за СБД и ремонта и техническото обслужване на превозните средства </w:t>
      </w:r>
    </w:p>
    <w:p>
      <w:pPr>
        <w:pStyle w:val="ManualNumPar1"/>
        <w:rPr>
          <w:strike/>
          <w:noProof/>
        </w:rPr>
      </w:pPr>
      <w:r>
        <w:rPr>
          <w:noProof/>
        </w:rPr>
        <w:t>2.1.</w:t>
      </w:r>
      <w:r>
        <w:rPr>
          <w:noProof/>
        </w:rPr>
        <w:tab/>
        <w:t>Производителите създават необходимата организация и процедури в съответствие с член 65, за да гарантират, че информацията за СБД и ремонта и техническото обслужване на превозните средства е достъпна чрез уебсайтове, като се използва стандартен формат по леснодостъпен, бърз и недискриминационен начин при сравнение с предоставяната информация или достъп на оторизираните търговци и сервизи.</w:t>
      </w:r>
    </w:p>
    <w:p>
      <w:pPr>
        <w:pStyle w:val="ManualNumPar1"/>
        <w:rPr>
          <w:noProof/>
        </w:rPr>
      </w:pPr>
      <w:r>
        <w:rPr>
          <w:noProof/>
        </w:rPr>
        <w:t>2.2.</w:t>
      </w:r>
      <w:r>
        <w:rPr>
          <w:noProof/>
        </w:rPr>
        <w:tab/>
        <w:t>Органите по одобряването издават одобрение на типа само след като са получили от производителя сертификат за достъп до информацията за СБД и ремонта и техническото обслужване на превозните средства.</w:t>
      </w:r>
    </w:p>
    <w:p>
      <w:pPr>
        <w:pStyle w:val="ManualNumPar1"/>
        <w:rPr>
          <w:noProof/>
        </w:rPr>
      </w:pPr>
      <w:r>
        <w:rPr>
          <w:noProof/>
        </w:rPr>
        <w:t>2.3.</w:t>
      </w:r>
      <w:r>
        <w:rPr>
          <w:noProof/>
        </w:rPr>
        <w:tab/>
        <w:t>Сертификатът за достъп до информацията за СБД и ремонта и техническото обслужване на превозните средства служи като доказателство за спазване на изискванията на член 68.</w:t>
      </w:r>
    </w:p>
    <w:p>
      <w:pPr>
        <w:pStyle w:val="ManualNumPar1"/>
        <w:rPr>
          <w:noProof/>
        </w:rPr>
      </w:pPr>
      <w:r>
        <w:rPr>
          <w:noProof/>
        </w:rPr>
        <w:t>2.4.</w:t>
      </w:r>
      <w:r>
        <w:rPr>
          <w:noProof/>
        </w:rPr>
        <w:tab/>
        <w:t>Сертификатът за достъп до информацията за СБД и ремонта и техническото обслужване на превозните средства се изготвя в съответствие с образеца по допълнение 1 към настоящото приложение.</w:t>
      </w:r>
    </w:p>
    <w:p>
      <w:pPr>
        <w:pStyle w:val="ManualNumPar1"/>
        <w:rPr>
          <w:noProof/>
        </w:rPr>
      </w:pPr>
      <w:r>
        <w:rPr>
          <w:noProof/>
        </w:rPr>
        <w:t>2.5.</w:t>
      </w:r>
      <w:r>
        <w:rPr>
          <w:noProof/>
        </w:rPr>
        <w:tab/>
        <w:t>Информацията за СБД и ремонта и техническото обслужване на превозните средства включва следното:</w:t>
      </w:r>
    </w:p>
    <w:p>
      <w:pPr>
        <w:pStyle w:val="ManualNumPar1"/>
        <w:rPr>
          <w:noProof/>
        </w:rPr>
      </w:pPr>
      <w:r>
        <w:rPr>
          <w:noProof/>
        </w:rPr>
        <w:t>2.5.1.</w:t>
      </w:r>
      <w:r>
        <w:rPr>
          <w:noProof/>
        </w:rPr>
        <w:tab/>
        <w:t>ясна идентификация на превозното средство, системата, компонента или отделния технически възел, за които производителят е отговорен;</w:t>
      </w:r>
    </w:p>
    <w:p>
      <w:pPr>
        <w:pStyle w:val="ManualNumPar1"/>
        <w:rPr>
          <w:noProof/>
        </w:rPr>
      </w:pPr>
      <w:r>
        <w:rPr>
          <w:noProof/>
        </w:rPr>
        <w:t>2.5.2.</w:t>
      </w:r>
      <w:r>
        <w:rPr>
          <w:noProof/>
        </w:rPr>
        <w:tab/>
        <w:t>наръчници за обслужване, включително документация за поддръжката и техническото обслужване;</w:t>
      </w:r>
    </w:p>
    <w:p>
      <w:pPr>
        <w:pStyle w:val="ManualNumPar1"/>
        <w:rPr>
          <w:noProof/>
        </w:rPr>
      </w:pPr>
      <w:r>
        <w:rPr>
          <w:noProof/>
        </w:rPr>
        <w:t>2.5.3.</w:t>
      </w:r>
      <w:r>
        <w:rPr>
          <w:noProof/>
        </w:rPr>
        <w:tab/>
        <w:t>технически ръководства;</w:t>
      </w:r>
    </w:p>
    <w:p>
      <w:pPr>
        <w:pStyle w:val="ManualNumPar1"/>
        <w:rPr>
          <w:noProof/>
        </w:rPr>
      </w:pPr>
      <w:r>
        <w:rPr>
          <w:noProof/>
        </w:rPr>
        <w:t>2.5.4.</w:t>
      </w:r>
      <w:r>
        <w:rPr>
          <w:noProof/>
        </w:rPr>
        <w:tab/>
        <w:t>информация за компонента и диагностиката (като минимални и максимални теоретични стойности от измерванията);</w:t>
      </w:r>
    </w:p>
    <w:p>
      <w:pPr>
        <w:pStyle w:val="ManualNumPar1"/>
        <w:rPr>
          <w:noProof/>
        </w:rPr>
      </w:pPr>
      <w:r>
        <w:rPr>
          <w:noProof/>
        </w:rPr>
        <w:t>2.5.5.</w:t>
      </w:r>
      <w:r>
        <w:rPr>
          <w:noProof/>
        </w:rPr>
        <w:tab/>
        <w:t>електрически схеми;</w:t>
      </w:r>
    </w:p>
    <w:p>
      <w:pPr>
        <w:pStyle w:val="ManualNumPar1"/>
        <w:rPr>
          <w:noProof/>
        </w:rPr>
      </w:pPr>
      <w:r>
        <w:rPr>
          <w:noProof/>
        </w:rPr>
        <w:t>2.5.6.</w:t>
      </w:r>
      <w:r>
        <w:rPr>
          <w:noProof/>
        </w:rPr>
        <w:tab/>
        <w:t>диагностични кодове за неизправности, включително специфичните кодове на производителя;</w:t>
      </w:r>
    </w:p>
    <w:p>
      <w:pPr>
        <w:pStyle w:val="ManualNumPar1"/>
        <w:rPr>
          <w:noProof/>
        </w:rPr>
      </w:pPr>
      <w:r>
        <w:rPr>
          <w:noProof/>
        </w:rPr>
        <w:t>2.5.7.</w:t>
      </w:r>
      <w:r>
        <w:rPr>
          <w:noProof/>
        </w:rPr>
        <w:tab/>
        <w:t>идентификационния номер на софтуера за калибриране, приложим за типа превозно средство;</w:t>
      </w:r>
    </w:p>
    <w:p>
      <w:pPr>
        <w:pStyle w:val="ManualNumPar1"/>
        <w:rPr>
          <w:noProof/>
        </w:rPr>
      </w:pPr>
      <w:r>
        <w:rPr>
          <w:noProof/>
        </w:rPr>
        <w:t>2.5.8.</w:t>
      </w:r>
      <w:r>
        <w:rPr>
          <w:noProof/>
        </w:rPr>
        <w:tab/>
        <w:t>предоставяната информация относно фирмените уреди и оборудване и данните, осигурявани от тези уреди и оборудване;</w:t>
      </w:r>
    </w:p>
    <w:p>
      <w:pPr>
        <w:pStyle w:val="ManualNumPar1"/>
        <w:rPr>
          <w:noProof/>
        </w:rPr>
      </w:pPr>
      <w:r>
        <w:rPr>
          <w:noProof/>
        </w:rPr>
        <w:t>2.5.9.</w:t>
      </w:r>
      <w:r>
        <w:rPr>
          <w:noProof/>
        </w:rPr>
        <w:tab/>
        <w:t>информация за записването на данни и двупосочни данни от следенето и изпитванията;</w:t>
      </w:r>
    </w:p>
    <w:p>
      <w:pPr>
        <w:pStyle w:val="ManualNumPar1"/>
        <w:rPr>
          <w:noProof/>
        </w:rPr>
      </w:pPr>
      <w:r>
        <w:rPr>
          <w:noProof/>
        </w:rPr>
        <w:t>2.5.10.</w:t>
      </w:r>
      <w:r>
        <w:rPr>
          <w:noProof/>
        </w:rPr>
        <w:tab/>
        <w:t>стандартните работни единици или периоди за ремонт и техническо обслужване, ако те са предоставени от производителя на неговите оторизирани търговци и сервизи пряко или чрез трета страна;</w:t>
      </w:r>
    </w:p>
    <w:p>
      <w:pPr>
        <w:pStyle w:val="ManualNumPar1"/>
        <w:rPr>
          <w:noProof/>
        </w:rPr>
      </w:pPr>
      <w:r>
        <w:rPr>
          <w:noProof/>
        </w:rPr>
        <w:t>2.5.11.</w:t>
      </w:r>
      <w:r>
        <w:rPr>
          <w:noProof/>
        </w:rPr>
        <w:tab/>
        <w:t>в случай на многоетапно одобряване на типа — информацията, изисквана съгласно раздел 3, и всяка друга информация, необходима, за да се изпълнят изискванията по член 65.</w:t>
      </w:r>
    </w:p>
    <w:p>
      <w:pPr>
        <w:pStyle w:val="ManualNumPar1"/>
        <w:rPr>
          <w:noProof/>
        </w:rPr>
      </w:pPr>
      <w:r>
        <w:rPr>
          <w:noProof/>
        </w:rPr>
        <w:t>2.6.</w:t>
      </w:r>
      <w:r>
        <w:rPr>
          <w:noProof/>
        </w:rPr>
        <w:tab/>
        <w:t>Производителят трябва да предостави на заинтересованите страни следната информация:</w:t>
      </w:r>
    </w:p>
    <w:p>
      <w:pPr>
        <w:pStyle w:val="ManualNumPar1"/>
        <w:rPr>
          <w:noProof/>
        </w:rPr>
      </w:pPr>
      <w:r>
        <w:rPr>
          <w:noProof/>
        </w:rPr>
        <w:t>2.6.1.</w:t>
      </w:r>
      <w:r>
        <w:rPr>
          <w:noProof/>
        </w:rPr>
        <w:tab/>
        <w:t>съответната информация, позволяваща разработването на резервни компоненти, които са от основно значение за правилното функциониране на СБД;</w:t>
      </w:r>
    </w:p>
    <w:p>
      <w:pPr>
        <w:pStyle w:val="ManualNumPar1"/>
        <w:rPr>
          <w:noProof/>
        </w:rPr>
      </w:pPr>
      <w:r>
        <w:rPr>
          <w:noProof/>
        </w:rPr>
        <w:t>2.6.2.</w:t>
      </w:r>
      <w:r>
        <w:rPr>
          <w:noProof/>
        </w:rPr>
        <w:tab/>
        <w:t>информацията, позволяваща разработването на уреди за диагностика с широко приложение.</w:t>
      </w:r>
    </w:p>
    <w:p>
      <w:pPr>
        <w:pStyle w:val="ManualNumPar1"/>
        <w:rPr>
          <w:noProof/>
        </w:rPr>
      </w:pPr>
      <w:r>
        <w:rPr>
          <w:noProof/>
        </w:rPr>
        <w:t>2.7.</w:t>
      </w:r>
      <w:r>
        <w:rPr>
          <w:noProof/>
        </w:rPr>
        <w:tab/>
        <w:t>За целите на точка 2.6.1 разработването на резервни компоненти не трябва да се ограничава от следното:</w:t>
      </w:r>
    </w:p>
    <w:p>
      <w:pPr>
        <w:pStyle w:val="ManualNumPar1"/>
        <w:rPr>
          <w:noProof/>
        </w:rPr>
      </w:pPr>
      <w:r>
        <w:rPr>
          <w:noProof/>
        </w:rPr>
        <w:t>2.7.1.</w:t>
      </w:r>
      <w:r>
        <w:rPr>
          <w:noProof/>
        </w:rPr>
        <w:tab/>
        <w:t>липсата на съответна информация;</w:t>
      </w:r>
    </w:p>
    <w:p>
      <w:pPr>
        <w:pStyle w:val="ManualNumPar1"/>
        <w:rPr>
          <w:noProof/>
        </w:rPr>
      </w:pPr>
      <w:r>
        <w:rPr>
          <w:noProof/>
        </w:rPr>
        <w:t>2.7.2.</w:t>
      </w:r>
      <w:r>
        <w:rPr>
          <w:noProof/>
        </w:rPr>
        <w:tab/>
        <w:t>техническите изисквания, свързани със стратегиите за сигнализиране на неизправности, ако граничните стойности на СБД са превишени или ако СБД не е в състояние да изпълнява основните изисквания за следене за СБД по настоящия регламент;</w:t>
      </w:r>
    </w:p>
    <w:p>
      <w:pPr>
        <w:pStyle w:val="ManualNumPar1"/>
        <w:rPr>
          <w:noProof/>
        </w:rPr>
      </w:pPr>
      <w:r>
        <w:rPr>
          <w:noProof/>
        </w:rPr>
        <w:t>2.7.3.</w:t>
      </w:r>
      <w:r>
        <w:rPr>
          <w:noProof/>
        </w:rPr>
        <w:tab/>
        <w:t>специфични промени в обработката на информацията за СБД, за да се оценява поотделно работата на превозното средство с бензин или газ;</w:t>
      </w:r>
    </w:p>
    <w:p>
      <w:pPr>
        <w:pStyle w:val="ManualNumPar1"/>
        <w:rPr>
          <w:noProof/>
        </w:rPr>
      </w:pPr>
      <w:r>
        <w:rPr>
          <w:noProof/>
        </w:rPr>
        <w:t>2.7.4.</w:t>
      </w:r>
      <w:r>
        <w:rPr>
          <w:noProof/>
        </w:rPr>
        <w:tab/>
        <w:t>одобряването на типа на работещи с газ превозни средства, които съдържат ограничен брой малки недостатъци.</w:t>
      </w:r>
    </w:p>
    <w:p>
      <w:pPr>
        <w:pStyle w:val="ManualNumPar1"/>
        <w:rPr>
          <w:noProof/>
        </w:rPr>
      </w:pPr>
      <w:r>
        <w:rPr>
          <w:noProof/>
        </w:rPr>
        <w:t>2.8.</w:t>
      </w:r>
      <w:r>
        <w:rPr>
          <w:noProof/>
        </w:rPr>
        <w:tab/>
        <w:t>По отношение на превозните средства от категориите в обхвата на Регламент № 595/2009/ЕО и за целите на точка 2.6.2 в случаите, в които производителите използват в своите франчайзингови мрежи инструменти за диагностика и изпитвания в съответствие с ISO 22900 — модулен интерфейс за предаване на данни (MVCI) за превозни средства, и ISO 22901 — Отворен обмен на диагностични данни (ODX), ODX файловете трябва да са достъпни за независимите оператори чрез уебсайта на производителя.</w:t>
      </w:r>
    </w:p>
    <w:p>
      <w:pPr>
        <w:pStyle w:val="ManualNumPar1"/>
        <w:rPr>
          <w:b/>
          <w:caps/>
          <w:noProof/>
        </w:rPr>
      </w:pPr>
      <w:r>
        <w:rPr>
          <w:b/>
          <w:caps/>
          <w:noProof/>
        </w:rPr>
        <w:t>3.</w:t>
      </w:r>
      <w:r>
        <w:rPr>
          <w:noProof/>
        </w:rPr>
        <w:tab/>
      </w:r>
      <w:r>
        <w:rPr>
          <w:b/>
          <w:noProof/>
        </w:rPr>
        <w:t>Многоетапно одобряване на типа</w:t>
      </w:r>
    </w:p>
    <w:p>
      <w:pPr>
        <w:pStyle w:val="ManualNumPar1"/>
        <w:rPr>
          <w:noProof/>
        </w:rPr>
      </w:pPr>
      <w:r>
        <w:rPr>
          <w:noProof/>
        </w:rPr>
        <w:t>3.1.</w:t>
      </w:r>
      <w:r>
        <w:rPr>
          <w:noProof/>
        </w:rPr>
        <w:tab/>
        <w:t>В случай на многоетапно одобряване на типа крайният производител отговаря за осигуряването на достъп до информацията за СБД и ремонта и техническото обслужване на превозните средства по отношение на собствения етап(и) на производство, както и връзка към предишния етап(и).</w:t>
      </w:r>
    </w:p>
    <w:p>
      <w:pPr>
        <w:pStyle w:val="ManualNumPar1"/>
        <w:rPr>
          <w:noProof/>
        </w:rPr>
      </w:pPr>
      <w:r>
        <w:rPr>
          <w:noProof/>
        </w:rPr>
        <w:t>3.2.</w:t>
      </w:r>
      <w:r>
        <w:rPr>
          <w:noProof/>
        </w:rPr>
        <w:tab/>
        <w:t>Освен това на своя уебсайт крайният производител предоставя на независимите оператори следната информация:</w:t>
      </w:r>
    </w:p>
    <w:p>
      <w:pPr>
        <w:pStyle w:val="ManualNumPar1"/>
        <w:rPr>
          <w:noProof/>
        </w:rPr>
      </w:pPr>
      <w:r>
        <w:rPr>
          <w:noProof/>
        </w:rPr>
        <w:t>3.2.1.</w:t>
      </w:r>
      <w:r>
        <w:rPr>
          <w:noProof/>
        </w:rPr>
        <w:tab/>
        <w:t>адреса на уебсайта на производителя(ите), отговорен за предишния етап(и);</w:t>
      </w:r>
    </w:p>
    <w:p>
      <w:pPr>
        <w:pStyle w:val="ManualNumPar1"/>
        <w:rPr>
          <w:noProof/>
        </w:rPr>
      </w:pPr>
      <w:r>
        <w:rPr>
          <w:noProof/>
        </w:rPr>
        <w:t>3.2.2.</w:t>
      </w:r>
      <w:r>
        <w:rPr>
          <w:noProof/>
        </w:rPr>
        <w:tab/>
        <w:t>наименованието и адреса на всички производители, които отговарят за предишния етап(и);</w:t>
      </w:r>
    </w:p>
    <w:p>
      <w:pPr>
        <w:pStyle w:val="ManualNumPar1"/>
        <w:rPr>
          <w:noProof/>
        </w:rPr>
      </w:pPr>
      <w:r>
        <w:rPr>
          <w:noProof/>
        </w:rPr>
        <w:t>3.2.3.</w:t>
      </w:r>
      <w:r>
        <w:rPr>
          <w:noProof/>
        </w:rPr>
        <w:tab/>
        <w:t>номера (номерата) на одобрението на типа от предишния етап(и);</w:t>
      </w:r>
    </w:p>
    <w:p>
      <w:pPr>
        <w:pStyle w:val="ManualNumPar1"/>
        <w:rPr>
          <w:noProof/>
        </w:rPr>
      </w:pPr>
      <w:r>
        <w:rPr>
          <w:noProof/>
        </w:rPr>
        <w:t>3.2.4.</w:t>
      </w:r>
      <w:r>
        <w:rPr>
          <w:noProof/>
        </w:rPr>
        <w:tab/>
        <w:t>номера на двигателя.</w:t>
      </w:r>
    </w:p>
    <w:p>
      <w:pPr>
        <w:pStyle w:val="ManualNumPar1"/>
        <w:rPr>
          <w:noProof/>
        </w:rPr>
      </w:pPr>
      <w:r>
        <w:rPr>
          <w:noProof/>
        </w:rPr>
        <w:t>3.3.</w:t>
      </w:r>
      <w:r>
        <w:rPr>
          <w:noProof/>
        </w:rPr>
        <w:tab/>
        <w:t>Всеки производител, отговорен за определен етап или етапи на одобряването на типа, отговаря за осигуряването чрез уебсайта си на достъп до информацията за СБД и ремонта и техническото обслужване на превозните средства по отношение на етапа(ите) на одобряването на типа, за който той е отговорен, както и на връзката към предишния етап(и).</w:t>
      </w:r>
    </w:p>
    <w:p>
      <w:pPr>
        <w:pStyle w:val="ManualNumPar1"/>
        <w:rPr>
          <w:noProof/>
        </w:rPr>
      </w:pPr>
      <w:r>
        <w:rPr>
          <w:noProof/>
        </w:rPr>
        <w:t>3.4.</w:t>
      </w:r>
      <w:r>
        <w:rPr>
          <w:noProof/>
        </w:rPr>
        <w:tab/>
        <w:t>Производителят, отговорен за определен етап или етапи на одобряването на типа, предоставя следната информация на производителя, отговорен за следващия етап:</w:t>
      </w:r>
    </w:p>
    <w:p>
      <w:pPr>
        <w:pStyle w:val="ManualNumPar1"/>
        <w:rPr>
          <w:noProof/>
        </w:rPr>
      </w:pPr>
      <w:r>
        <w:rPr>
          <w:noProof/>
        </w:rPr>
        <w:t>3.4.1.</w:t>
      </w:r>
      <w:r>
        <w:rPr>
          <w:noProof/>
        </w:rPr>
        <w:tab/>
        <w:t>сертификата за съответствие, отнасящ се до етапа(ите), за който той е отговорен;</w:t>
      </w:r>
    </w:p>
    <w:p>
      <w:pPr>
        <w:pStyle w:val="ManualNumPar1"/>
        <w:rPr>
          <w:noProof/>
        </w:rPr>
      </w:pPr>
      <w:r>
        <w:rPr>
          <w:noProof/>
        </w:rPr>
        <w:t>3.4.2.</w:t>
      </w:r>
      <w:r>
        <w:rPr>
          <w:noProof/>
        </w:rPr>
        <w:tab/>
        <w:t>сертификата за достъп до информацията за СБД и ремонта и техническото обслужване на превозните средства, включително неговите допълнения;</w:t>
      </w:r>
    </w:p>
    <w:p>
      <w:pPr>
        <w:pStyle w:val="ManualNumPar1"/>
        <w:rPr>
          <w:noProof/>
        </w:rPr>
      </w:pPr>
      <w:r>
        <w:rPr>
          <w:noProof/>
        </w:rPr>
        <w:t>3.4.3.</w:t>
      </w:r>
      <w:r>
        <w:rPr>
          <w:noProof/>
        </w:rPr>
        <w:tab/>
        <w:t>номера на одобрението на типа, съответстващ на етапа(ите), за който той е отговорен;</w:t>
      </w:r>
    </w:p>
    <w:p>
      <w:pPr>
        <w:pStyle w:val="ManualNumPar1"/>
        <w:rPr>
          <w:noProof/>
        </w:rPr>
      </w:pPr>
      <w:r>
        <w:rPr>
          <w:noProof/>
        </w:rPr>
        <w:t>3.4.4.</w:t>
      </w:r>
      <w:r>
        <w:rPr>
          <w:noProof/>
        </w:rPr>
        <w:tab/>
        <w:t>документите, посочени в точки 3.4.1, 3.4.2 и 3.4.3, предоставени от производителя(ите) от предишния етап(и).</w:t>
      </w:r>
    </w:p>
    <w:p>
      <w:pPr>
        <w:pStyle w:val="ManualNumPar1"/>
        <w:rPr>
          <w:noProof/>
        </w:rPr>
      </w:pPr>
      <w:r>
        <w:rPr>
          <w:noProof/>
        </w:rPr>
        <w:t>3.5</w:t>
      </w:r>
      <w:r>
        <w:rPr>
          <w:noProof/>
        </w:rPr>
        <w:tab/>
        <w:t>Всеки производител разрешава на производителя, отговорен за следващия етап, да предаде нататък документите на производителите, отговорни за следващите етапи и за последния етап.</w:t>
      </w:r>
    </w:p>
    <w:p>
      <w:pPr>
        <w:pStyle w:val="ManualNumPar1"/>
        <w:rPr>
          <w:noProof/>
        </w:rPr>
      </w:pPr>
      <w:r>
        <w:rPr>
          <w:noProof/>
        </w:rPr>
        <w:t>3.6.</w:t>
      </w:r>
      <w:r>
        <w:rPr>
          <w:noProof/>
        </w:rPr>
        <w:tab/>
        <w:t>Освен това, на договорна основа производителят, отговорен за определен етап или етапи от одобряването на типа:</w:t>
      </w:r>
    </w:p>
    <w:p>
      <w:pPr>
        <w:pStyle w:val="ManualNumPar1"/>
        <w:rPr>
          <w:noProof/>
        </w:rPr>
      </w:pPr>
      <w:r>
        <w:rPr>
          <w:noProof/>
        </w:rPr>
        <w:t>3.6.1.</w:t>
      </w:r>
      <w:r>
        <w:rPr>
          <w:noProof/>
        </w:rPr>
        <w:tab/>
      </w:r>
      <w:r>
        <w:rPr>
          <w:noProof/>
        </w:rPr>
        <w:tab/>
        <w:t>осигурява на производителя, отговорен за следващия етап, достъп до информацията за СБД и ремонта и техническото обслужване на превозните средства, както и информация за интерфейса за определения етап(и), за който е отговорен;</w:t>
      </w:r>
    </w:p>
    <w:p>
      <w:pPr>
        <w:pStyle w:val="ManualNumPar1"/>
        <w:rPr>
          <w:noProof/>
        </w:rPr>
      </w:pPr>
      <w:r>
        <w:rPr>
          <w:noProof/>
        </w:rPr>
        <w:t>3.6.2.</w:t>
      </w:r>
      <w:r>
        <w:rPr>
          <w:noProof/>
        </w:rPr>
        <w:tab/>
        <w:t>по искане на производител, отговорен за следващ етап от одобряването на типа, осигурява достъп до информацията за СБД и ремонта и техническото обслужване на превозните средства, както и информация за интерфейса за определения етап (и), за който е отговорен.</w:t>
      </w:r>
    </w:p>
    <w:p>
      <w:pPr>
        <w:pStyle w:val="ManualNumPar1"/>
        <w:rPr>
          <w:noProof/>
        </w:rPr>
      </w:pPr>
      <w:r>
        <w:rPr>
          <w:noProof/>
        </w:rPr>
        <w:t>3.7.</w:t>
      </w:r>
      <w:r>
        <w:rPr>
          <w:noProof/>
        </w:rPr>
        <w:tab/>
        <w:t>Производителят, включително крайният производител, може да събира такси само в съответствие с член 67 във връзка с определения етап(и), за който е отговорен.</w:t>
      </w:r>
    </w:p>
    <w:p>
      <w:pPr>
        <w:pStyle w:val="Text1"/>
        <w:rPr>
          <w:noProof/>
        </w:rPr>
      </w:pPr>
      <w:r>
        <w:rPr>
          <w:noProof/>
        </w:rPr>
        <w:t>Производителят, включително крайният производител, не събира такси за предоставяне на информация, свързана с адреса на уебсайта или данните за връзка на друг производител.</w:t>
      </w:r>
    </w:p>
    <w:p>
      <w:pPr>
        <w:pStyle w:val="ManualNumPar1"/>
        <w:rPr>
          <w:b/>
          <w:caps/>
          <w:noProof/>
        </w:rPr>
      </w:pPr>
      <w:r>
        <w:rPr>
          <w:b/>
          <w:caps/>
          <w:noProof/>
        </w:rPr>
        <w:t>4.</w:t>
      </w:r>
      <w:r>
        <w:rPr>
          <w:noProof/>
        </w:rPr>
        <w:tab/>
      </w:r>
      <w:r>
        <w:rPr>
          <w:b/>
          <w:noProof/>
        </w:rPr>
        <w:t>Модификации по искане на клиента</w:t>
      </w:r>
    </w:p>
    <w:p>
      <w:pPr>
        <w:pStyle w:val="ManualNumPar1"/>
        <w:rPr>
          <w:noProof/>
        </w:rPr>
      </w:pPr>
      <w:r>
        <w:rPr>
          <w:noProof/>
        </w:rPr>
        <w:t>4.1.</w:t>
      </w:r>
      <w:r>
        <w:rPr>
          <w:noProof/>
        </w:rPr>
        <w:tab/>
        <w:t>Чрез дерогация от раздел 2, ако броят на системите, компонентите или отделните технически възли, които са предмет на специфична модификация по искане на клиента, е по-малък от 250 единици, произведени в световен мащаб, информацията за ремонта и техническото обслужване на модификацията по искане на клиента трябва да се осигурява по леснодостъпен, бърз и недискриминационен начин при сравнение с предоставяната информация или достъп на оторизираните търговци и сервизи.</w:t>
      </w:r>
    </w:p>
    <w:p>
      <w:pPr>
        <w:pStyle w:val="Text1"/>
        <w:rPr>
          <w:noProof/>
        </w:rPr>
      </w:pPr>
      <w:r>
        <w:rPr>
          <w:noProof/>
        </w:rPr>
        <w:t>За обслужването и препрограмирането на електронните блокове за управление, свързани с модификацията по искане на клиента, производителят осигурява на независимите оператори съответните фирмени уреди за диагностика или оборудване за изпитване, които са на разположение на оторизираните сервизи.</w:t>
      </w:r>
    </w:p>
    <w:p>
      <w:pPr>
        <w:pStyle w:val="Text1"/>
        <w:rPr>
          <w:noProof/>
        </w:rPr>
      </w:pPr>
      <w:r>
        <w:rPr>
          <w:noProof/>
        </w:rPr>
        <w:t>Модификациите по искане на клиента се посочват на уебсайта на производителя с информацията за ремонта и техническото обслужване и се упоменават в сертификата за достъп до информацията за СБД и ремонта и техническото обслужване на превозните средства към момента на одобряването на типа.</w:t>
      </w:r>
    </w:p>
    <w:p>
      <w:pPr>
        <w:pStyle w:val="ManualNumPar1"/>
        <w:rPr>
          <w:noProof/>
        </w:rPr>
      </w:pPr>
      <w:r>
        <w:rPr>
          <w:noProof/>
        </w:rPr>
        <w:t>4.2.</w:t>
      </w:r>
      <w:r>
        <w:rPr>
          <w:noProof/>
        </w:rPr>
        <w:tab/>
        <w:t>Чрез продажба или под наем производителите трябва да осигурят на независимите оператори фирмените уреди за диагностика или оборудване за изпитване с цел обслужване на модифицираните по искане на клиента системи, компоненти или технически възли.</w:t>
      </w:r>
    </w:p>
    <w:p>
      <w:pPr>
        <w:pStyle w:val="ManualNumPar1"/>
        <w:rPr>
          <w:noProof/>
        </w:rPr>
      </w:pPr>
      <w:r>
        <w:rPr>
          <w:noProof/>
        </w:rPr>
        <w:t>4.3.</w:t>
      </w:r>
      <w:r>
        <w:rPr>
          <w:noProof/>
        </w:rPr>
        <w:tab/>
        <w:t>Към момента на одобряването на типа производителят посочва в сертификата за достъп до информацията за СБД и ремонта и техническото обслужване на превозните средства модификациите по искане на клиента, за които има дерогация от задължението по раздел 2 за осигуряване на достъп до информацията за СБД и ремонта и техническото обслужване на превозните средства, като се използва стандартен формат, както и всеки електронен блок за управление, свързан с тях.</w:t>
      </w:r>
    </w:p>
    <w:p>
      <w:pPr>
        <w:pStyle w:val="Text1"/>
        <w:rPr>
          <w:noProof/>
        </w:rPr>
      </w:pPr>
      <w:r>
        <w:rPr>
          <w:noProof/>
        </w:rPr>
        <w:t>Модификациите по искане на клиента и всеки електронен блок за управление, свързан с тях, също се посочват на уебсайта на производителя с информацията за ремонта и техническото обслужване.</w:t>
      </w:r>
    </w:p>
    <w:p>
      <w:pPr>
        <w:pStyle w:val="ManualNumPar1"/>
        <w:rPr>
          <w:b/>
          <w:caps/>
          <w:noProof/>
        </w:rPr>
      </w:pPr>
      <w:r>
        <w:rPr>
          <w:b/>
          <w:caps/>
          <w:noProof/>
        </w:rPr>
        <w:t>5.</w:t>
      </w:r>
      <w:r>
        <w:rPr>
          <w:noProof/>
        </w:rPr>
        <w:tab/>
      </w:r>
      <w:r>
        <w:rPr>
          <w:b/>
          <w:noProof/>
        </w:rPr>
        <w:t>Производители на малки количества</w:t>
      </w:r>
    </w:p>
    <w:p>
      <w:pPr>
        <w:pStyle w:val="ManualNumPar1"/>
        <w:rPr>
          <w:noProof/>
        </w:rPr>
      </w:pPr>
      <w:r>
        <w:rPr>
          <w:noProof/>
        </w:rPr>
        <w:t>5.1.</w:t>
      </w:r>
      <w:r>
        <w:rPr>
          <w:noProof/>
        </w:rPr>
        <w:tab/>
        <w:t>Чрез дерогация от раздел 2 производителите, чието годишно производство в световен мащаб на тип превозно средство, система, компонент или отделен технически възел, които са предмет на настоящия регламент, е по-малко от 1000 превозни средства за превозните средства от категории M1 и N1 или от 250 превозни средства за превозните средства от категории M2, M3, N2, N3 и O, трябва да осигурят достъп до информацията за ремонта и техническото обслужване по леснодостъпен, бърз и недискриминационен начин при сравнение с предоставяната информация или достъп на оторизираните търговци и сервизи.</w:t>
      </w:r>
    </w:p>
    <w:p>
      <w:pPr>
        <w:pStyle w:val="ManualNumPar1"/>
        <w:rPr>
          <w:noProof/>
        </w:rPr>
      </w:pPr>
      <w:r>
        <w:rPr>
          <w:noProof/>
        </w:rPr>
        <w:t>5.2.</w:t>
      </w:r>
      <w:r>
        <w:rPr>
          <w:noProof/>
        </w:rPr>
        <w:tab/>
        <w:t>Превозното средство, системата, компонентът и отделният технически възел, които са предмет на точка 5.1, се посочват на уебсайта на производителя с информацията за ремонта и техническото обслужване.</w:t>
      </w:r>
    </w:p>
    <w:p>
      <w:pPr>
        <w:pStyle w:val="ManualNumPar1"/>
        <w:rPr>
          <w:noProof/>
        </w:rPr>
      </w:pPr>
      <w:r>
        <w:rPr>
          <w:noProof/>
        </w:rPr>
        <w:t>5.3.</w:t>
      </w:r>
      <w:r>
        <w:rPr>
          <w:noProof/>
        </w:rPr>
        <w:tab/>
        <w:t>Органът по одобряването уведомява Комисията за всяко одобрение на тип, издадено на производители на малки количества.</w:t>
      </w:r>
    </w:p>
    <w:p>
      <w:pPr>
        <w:pStyle w:val="ManualNumPar1"/>
        <w:rPr>
          <w:b/>
          <w:noProof/>
        </w:rPr>
      </w:pPr>
      <w:r>
        <w:rPr>
          <w:b/>
          <w:noProof/>
        </w:rPr>
        <w:t>6.</w:t>
      </w:r>
      <w:r>
        <w:rPr>
          <w:noProof/>
        </w:rPr>
        <w:tab/>
      </w:r>
      <w:r>
        <w:rPr>
          <w:b/>
          <w:noProof/>
        </w:rPr>
        <w:t>Изисквания</w:t>
      </w:r>
    </w:p>
    <w:p>
      <w:pPr>
        <w:pStyle w:val="ManualNumPar1"/>
        <w:rPr>
          <w:noProof/>
        </w:rPr>
      </w:pPr>
      <w:r>
        <w:rPr>
          <w:noProof/>
        </w:rPr>
        <w:t>6.1.</w:t>
      </w:r>
      <w:r>
        <w:rPr>
          <w:noProof/>
        </w:rPr>
        <w:tab/>
        <w:t>Достъпът до информацията за СБД и ремонта и техническото обслужване на превозните средства, предоставяна чрез уебсайтове, трябва да следва общия стандарт по член 65.</w:t>
      </w:r>
    </w:p>
    <w:p>
      <w:pPr>
        <w:pStyle w:val="Text1"/>
        <w:rPr>
          <w:noProof/>
        </w:rPr>
      </w:pPr>
      <w:r>
        <w:rPr>
          <w:noProof/>
        </w:rPr>
        <w:t>Лицата, които искат да притежават правото за размножаване или преиздаване на информацията, трябва да се договорят директно със съответния производител. Трябва да има на разположение и информация за материали за обучение, но тя може да е достъпна и чрез информационни средства, различни от уебсайтове.</w:t>
      </w:r>
    </w:p>
    <w:p>
      <w:pPr>
        <w:pStyle w:val="Text1"/>
        <w:rPr>
          <w:noProof/>
        </w:rPr>
      </w:pPr>
      <w:r>
        <w:rPr>
          <w:noProof/>
        </w:rPr>
        <w:t>В леснодостъпна база данни се предоставя на независимите оператори информация за всички части на превозното средство, както са определени в VIN, и всички допълнителни критерии, като например междуосовото разстояние, мощността на двигателя, нивото на оборудване или допълнителните аксесоари, с които то е снабдено от производителя и които могат да бъдат заменени с резервни части, предлагани от производителя на превозното средство на неговите оторизирани сервизи, търговци или трети страни чрез позоваване на номера на частите от оригиналното оборудване.</w:t>
      </w:r>
    </w:p>
    <w:p>
      <w:pPr>
        <w:pStyle w:val="Text1"/>
        <w:rPr>
          <w:noProof/>
        </w:rPr>
      </w:pPr>
      <w:r>
        <w:rPr>
          <w:noProof/>
        </w:rPr>
        <w:t>Тази база данни се състои от VIN, номерà на частите от оригиналното оборудване, наименованията им, характеристиките във връзка с валидността (начални и крайни дати на валидност), инструкции за монтажа и когато е приложимо, характеристики за сглобяването.</w:t>
      </w:r>
    </w:p>
    <w:p>
      <w:pPr>
        <w:pStyle w:val="Text1"/>
        <w:rPr>
          <w:noProof/>
        </w:rPr>
      </w:pPr>
      <w:r>
        <w:rPr>
          <w:noProof/>
        </w:rPr>
        <w:t>Информацията в базата данни трябва да се актуализира редовно. Актуализацията включва всички изменения на отделни превозни средства след тяхното производство, ако тази информация е предоставена на оторизираните търговци.</w:t>
      </w:r>
    </w:p>
    <w:p>
      <w:pPr>
        <w:pStyle w:val="ManualNumPar1"/>
        <w:rPr>
          <w:noProof/>
        </w:rPr>
      </w:pPr>
      <w:r>
        <w:rPr>
          <w:noProof/>
        </w:rPr>
        <w:t>6.2.</w:t>
      </w:r>
      <w:r>
        <w:rPr>
          <w:noProof/>
        </w:rPr>
        <w:tab/>
        <w:t>Независимите оператори получават достъп до информацията за елементите за сигурност на превозните средства, използвана от оторизираните търговци и сервизи, чрез сигурна технология в съответствие със следните изисквания:</w:t>
      </w:r>
    </w:p>
    <w:p>
      <w:pPr>
        <w:pStyle w:val="ManualNumPar1"/>
        <w:rPr>
          <w:noProof/>
        </w:rPr>
      </w:pPr>
      <w:r>
        <w:rPr>
          <w:noProof/>
        </w:rPr>
        <w:t>6.2.1.</w:t>
      </w:r>
      <w:r>
        <w:rPr>
          <w:noProof/>
        </w:rPr>
        <w:tab/>
        <w:t>данните се обменят, като се гарантира поверителност, неприкосновеност и защита срещу възпроизвеждане;</w:t>
      </w:r>
    </w:p>
    <w:p>
      <w:pPr>
        <w:pStyle w:val="ManualNumPar1"/>
        <w:rPr>
          <w:noProof/>
        </w:rPr>
      </w:pPr>
      <w:r>
        <w:rPr>
          <w:noProof/>
        </w:rPr>
        <w:t>6.2.2.</w:t>
      </w:r>
      <w:r>
        <w:rPr>
          <w:noProof/>
        </w:rPr>
        <w:tab/>
        <w:t>използва се стандартът https//ssl-tls (RFC4346);</w:t>
      </w:r>
    </w:p>
    <w:p>
      <w:pPr>
        <w:pStyle w:val="ManualNumPar1"/>
        <w:rPr>
          <w:noProof/>
        </w:rPr>
      </w:pPr>
      <w:r>
        <w:rPr>
          <w:noProof/>
        </w:rPr>
        <w:t>6.2.3.</w:t>
      </w:r>
      <w:r>
        <w:rPr>
          <w:noProof/>
        </w:rPr>
        <w:tab/>
        <w:t>за взаимно удостоверяване между независимите оператори и производителите се използват сертификати за сигурност съгласно ISO 20828;</w:t>
      </w:r>
    </w:p>
    <w:p>
      <w:pPr>
        <w:pStyle w:val="ManualNumPar1"/>
        <w:rPr>
          <w:noProof/>
        </w:rPr>
      </w:pPr>
      <w:r>
        <w:rPr>
          <w:noProof/>
        </w:rPr>
        <w:t>6.2.4.</w:t>
      </w:r>
      <w:r>
        <w:rPr>
          <w:noProof/>
        </w:rPr>
        <w:tab/>
        <w:t>частният ключ на независимите оператори е защитен чрез сигурен хардуер.</w:t>
      </w:r>
    </w:p>
    <w:p>
      <w:pPr>
        <w:pStyle w:val="ManualNumPar1"/>
        <w:rPr>
          <w:noProof/>
        </w:rPr>
      </w:pPr>
      <w:r>
        <w:rPr>
          <w:noProof/>
        </w:rPr>
        <w:t>6.3.</w:t>
      </w:r>
      <w:r>
        <w:rPr>
          <w:noProof/>
        </w:rPr>
        <w:tab/>
        <w:t>Във форума относно достъпа до информация за превозни средства, посочен в член 70, се определят параметрите за изпълнение на тези изисквания в съответствие с актуалното равнище на техническите знания. Независимият оператор трябва да бъде одобрен и упълномощен за тази цел въз основа на документи, че извършва законна търговска дейност и че не е осъждан за престъпления.</w:t>
      </w:r>
    </w:p>
    <w:p>
      <w:pPr>
        <w:pStyle w:val="ManualNumPar1"/>
        <w:rPr>
          <w:noProof/>
        </w:rPr>
      </w:pPr>
      <w:r>
        <w:rPr>
          <w:noProof/>
        </w:rPr>
        <w:t>6.4.</w:t>
      </w:r>
      <w:r>
        <w:rPr>
          <w:noProof/>
        </w:rPr>
        <w:tab/>
        <w:t>За превозните средства в обхвата на Регламент (ЕО) № 595/2009 препрограмирането на блокове за управление се извършва в съответствие с ISO 22900-2, SAE J2534 или TMC RP1210B, като се използва хардуер, който не е обект на индустриална собственост. Ethernet, сериен кабел или интерфейс за локална мрежа (LAN) и алтернативни медийни носители, като компакт дискове (CD), цифрови многоцелеви дискове (DVD) или полупроводникова памет за информационно-развлекателни системи (напр. навигационни системи, телефон), също могат да се използват, но при условие че не е необходим софтуер за комуникация (напр. драйвери или допълнителни програмни модули) или хардуер, които са обект на индустриална собственост. За валидиране на съвместимостта на собственото приложение на производителя с интерфейсите за комуникация с превозното средство (VCI), отговарящи на ISO 22900-2, SAE J2534 или TMC RP1210B, производителят трябва да предлага или валидиране на независимо разработени VCI, или информацията и наемането на всеки специален хардуер, необходими на производителя на VCI, за да извършва самостоятелно това валидиране. Условията по член 67, параграф 1 се прилагат към таксите за такова валидиране или информация и хардуер.</w:t>
      </w:r>
    </w:p>
    <w:p>
      <w:pPr>
        <w:pStyle w:val="ManualNumPar1"/>
        <w:rPr>
          <w:noProof/>
        </w:rPr>
      </w:pPr>
      <w:r>
        <w:rPr>
          <w:noProof/>
        </w:rPr>
        <w:t>6.5.</w:t>
      </w:r>
      <w:r>
        <w:rPr>
          <w:noProof/>
        </w:rPr>
        <w:tab/>
        <w:t>Изискванията от точка 6.4 не се прилагат в случай на препрограмиране на устройства за ограничаване на скоростта и записващо оборудване.</w:t>
      </w:r>
    </w:p>
    <w:p>
      <w:pPr>
        <w:pStyle w:val="ManualNumPar1"/>
        <w:rPr>
          <w:noProof/>
        </w:rPr>
      </w:pPr>
      <w:r>
        <w:rPr>
          <w:noProof/>
        </w:rPr>
        <w:t>6.6.</w:t>
      </w:r>
      <w:r>
        <w:rPr>
          <w:noProof/>
        </w:rPr>
        <w:tab/>
        <w:t>Всички диагностични кодове за повреда (DTC), свързани с емисиите, отговарят на приложение XІ към Регламент (ЕО) № 692/2008 на Комисията</w:t>
      </w:r>
      <w:r>
        <w:rPr>
          <w:rStyle w:val="FootnoteReference"/>
          <w:noProof/>
        </w:rPr>
        <w:footnoteReference w:id="33"/>
      </w:r>
      <w:r>
        <w:rPr>
          <w:noProof/>
        </w:rPr>
        <w:t xml:space="preserve"> и приложение Х към Регламент (EС) № 582/2011/EО на Комисията</w:t>
      </w:r>
      <w:r>
        <w:rPr>
          <w:rStyle w:val="FootnoteReference"/>
          <w:noProof/>
        </w:rPr>
        <w:footnoteReference w:id="34"/>
      </w:r>
      <w:r>
        <w:rPr>
          <w:noProof/>
        </w:rPr>
        <w:t>.</w:t>
      </w:r>
    </w:p>
    <w:p>
      <w:pPr>
        <w:pStyle w:val="ManualNumPar1"/>
        <w:rPr>
          <w:noProof/>
        </w:rPr>
      </w:pPr>
      <w:r>
        <w:rPr>
          <w:noProof/>
        </w:rPr>
        <w:t>6.7.</w:t>
      </w:r>
      <w:r>
        <w:rPr>
          <w:noProof/>
        </w:rPr>
        <w:tab/>
        <w:t>За достъпа до всяка информация за СБД и ремонта и техническото обслужване на превозните средства, различна от свързаната със защитени части на превозното средство, изискванията за регистриране за достъп на независим оператор до уебсайта на производителя включват само такива данни, които са необходими за потвърждаване на метода на плащане за информацията. За информация относно достъпа до защитени части на превозното средство независимият оператор трябва да представи сертификат в съответствие със стандарт ISO 20828, за да идентифицира себе си и организацията, към която принадлежи, и производителят трябва да представи собствения си сертификат в съответствие със стандарт ISO 20828, за да потвърди на независимия оператор, че той получава достъп до законния уебсайт на интересуващия го производител. И двете страни документират всички такива операции, като посочват превозните средства и промените, извършени върху тях съгласно настоящата разпоредба.</w:t>
      </w:r>
    </w:p>
    <w:p>
      <w:pPr>
        <w:pStyle w:val="ManualNumPar1"/>
        <w:rPr>
          <w:noProof/>
        </w:rPr>
      </w:pPr>
      <w:r>
        <w:rPr>
          <w:noProof/>
        </w:rPr>
        <w:t>6.8.</w:t>
      </w:r>
      <w:r>
        <w:rPr>
          <w:noProof/>
        </w:rPr>
        <w:tab/>
        <w:t>На уебсайтовете си за информация за ремонта производителите трябва да посочват номера на одобрението на типа за всеки модел.</w:t>
      </w:r>
    </w:p>
    <w:p>
      <w:pPr>
        <w:pStyle w:val="ManualNumPar1"/>
        <w:rPr>
          <w:b/>
          <w:caps/>
          <w:noProof/>
        </w:rPr>
      </w:pPr>
      <w:r>
        <w:rPr>
          <w:b/>
          <w:caps/>
          <w:noProof/>
        </w:rPr>
        <w:t>7.</w:t>
      </w:r>
      <w:r>
        <w:rPr>
          <w:noProof/>
        </w:rPr>
        <w:tab/>
      </w:r>
      <w:r>
        <w:rPr>
          <w:b/>
          <w:noProof/>
        </w:rPr>
        <w:t>Изисквания към одобряването на типа</w:t>
      </w:r>
    </w:p>
    <w:p>
      <w:pPr>
        <w:pStyle w:val="ManualNumPar1"/>
        <w:rPr>
          <w:noProof/>
        </w:rPr>
      </w:pPr>
      <w:r>
        <w:rPr>
          <w:noProof/>
        </w:rPr>
        <w:t>7.1.</w:t>
      </w:r>
      <w:r>
        <w:rPr>
          <w:noProof/>
        </w:rPr>
        <w:tab/>
        <w:t>За да получи одобрение на типа, производителят трябва да представи попълнен сертификатът, чийто образец е даден в допълнение І.</w:t>
      </w:r>
    </w:p>
    <w:p>
      <w:pPr>
        <w:pStyle w:val="ManualNumPar1"/>
        <w:rPr>
          <w:noProof/>
        </w:rPr>
      </w:pPr>
      <w:r>
        <w:rPr>
          <w:noProof/>
        </w:rPr>
        <w:t>7.2.</w:t>
      </w:r>
      <w:r>
        <w:rPr>
          <w:noProof/>
        </w:rPr>
        <w:tab/>
        <w:t>Ако информацията за СБД, ремонта и техническото обслужване на превозното средство не е налична или не отговаря на изискванията по настоящото приложение, производителят трябва да предостави тази информация в срок до шест месеца от датата на одобряването на типа.</w:t>
      </w:r>
    </w:p>
    <w:p>
      <w:pPr>
        <w:pStyle w:val="ManualNumPar1"/>
        <w:rPr>
          <w:noProof/>
        </w:rPr>
      </w:pPr>
      <w:r>
        <w:rPr>
          <w:noProof/>
        </w:rPr>
        <w:t>7.3.</w:t>
      </w:r>
      <w:r>
        <w:rPr>
          <w:noProof/>
        </w:rPr>
        <w:tab/>
        <w:t>Задължението за предоставяне на информация до датите, определени в точка 7.2, се прилага само ако след получаването на одобрение на типа превозното средство се пуска на пазара.</w:t>
      </w:r>
    </w:p>
    <w:p>
      <w:pPr>
        <w:pStyle w:val="Text1"/>
        <w:rPr>
          <w:noProof/>
        </w:rPr>
      </w:pPr>
      <w:r>
        <w:rPr>
          <w:noProof/>
        </w:rPr>
        <w:t>Когато превозното средство се пуска на пазара повече от шест месеца след получаване на одобрението на типа, информацията трябва да се предостави на датата, на която превозното средство е пуснато на пазара.</w:t>
      </w:r>
    </w:p>
    <w:p>
      <w:pPr>
        <w:pStyle w:val="ManualNumPar1"/>
        <w:rPr>
          <w:noProof/>
        </w:rPr>
      </w:pPr>
      <w:r>
        <w:rPr>
          <w:noProof/>
        </w:rPr>
        <w:t>7.4.</w:t>
      </w:r>
      <w:r>
        <w:rPr>
          <w:noProof/>
        </w:rPr>
        <w:tab/>
        <w:t xml:space="preserve">Въз основа на попълнен сертификат за достъп до информацията за СБД, ремонта и техническото обслужване на превозните средства, органът по одобряването може да приеме по презумция, че производителят е въвел задоволителни мерки и процедури за достъп до информацията за СБД, ремонта и техническото обслужване на превозните средства, при условие че не е подадена жалба и че производителят предостави сертификата в сроковете, посочени в точка 7.2. </w:t>
      </w:r>
    </w:p>
    <w:p>
      <w:pPr>
        <w:pStyle w:val="Text1"/>
        <w:rPr>
          <w:noProof/>
        </w:rPr>
      </w:pPr>
      <w:r>
        <w:rPr>
          <w:noProof/>
        </w:rPr>
        <w:t>Ако такъв сертификат за съответствие не бъде предоставен в рамките на посочения срок, органът по одобряването предприема необходимите мерки за осигуряване на съответствие.</w:t>
      </w:r>
    </w:p>
    <w:p>
      <w:pPr>
        <w:pStyle w:val="Normal1"/>
        <w:rPr>
          <w:rFonts w:eastAsia="Arial Unicode MS"/>
          <w:noProof/>
        </w:rPr>
      </w:pPr>
      <w:r>
        <w:rPr>
          <w:rFonts w:eastAsia="Arial Unicode MS"/>
          <w:noProof/>
        </w:rPr>
        <w:pict>
          <v:rect id="_x0000_i1062"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Допълнение 1</w:t>
      </w:r>
    </w:p>
    <w:p>
      <w:pPr>
        <w:pStyle w:val="NormalCentered"/>
        <w:rPr>
          <w:noProof/>
        </w:rPr>
      </w:pPr>
      <w:r>
        <w:rPr>
          <w:noProof/>
        </w:rPr>
        <w:t xml:space="preserve">Сертификат на производителя за достъп до информацията за СБД и </w:t>
      </w:r>
      <w:r>
        <w:rPr>
          <w:noProof/>
        </w:rPr>
        <w:br/>
        <w:t>ремонта и техническото обслужване на превозните средства</w:t>
      </w:r>
    </w:p>
    <w:p>
      <w:pPr>
        <w:rPr>
          <w:noProof/>
        </w:rPr>
      </w:pPr>
      <w:r>
        <w:rPr>
          <w:noProof/>
        </w:rPr>
        <w:t>(Производител): …</w:t>
      </w:r>
    </w:p>
    <w:p>
      <w:pPr>
        <w:rPr>
          <w:noProof/>
        </w:rPr>
      </w:pPr>
      <w:r>
        <w:rPr>
          <w:noProof/>
        </w:rPr>
        <w:t>(Адрес на производителя): …</w:t>
      </w:r>
    </w:p>
    <w:p>
      <w:pPr>
        <w:rPr>
          <w:noProof/>
        </w:rPr>
      </w:pPr>
      <w:r>
        <w:rPr>
          <w:noProof/>
        </w:rPr>
        <w:t xml:space="preserve">Удостоверява, че </w:t>
      </w:r>
    </w:p>
    <w:p>
      <w:pPr>
        <w:rPr>
          <w:noProof/>
        </w:rPr>
      </w:pPr>
      <w:r>
        <w:rPr>
          <w:noProof/>
        </w:rPr>
        <w:t>осигурява достъп до информацията за СБД и ремонта и техническото обслужване на превозните средства в съответствие с разпоредбите на:</w:t>
      </w:r>
    </w:p>
    <w:p>
      <w:pPr>
        <w:rPr>
          <w:strike/>
          <w:noProof/>
        </w:rPr>
      </w:pPr>
      <w:r>
        <w:rPr>
          <w:noProof/>
        </w:rPr>
        <w:t>член 65 от Регламент (EС) № [……] и приложение XVIII към същия регламент</w:t>
      </w:r>
    </w:p>
    <w:p>
      <w:pPr>
        <w:rPr>
          <w:noProof/>
        </w:rPr>
      </w:pPr>
      <w:r>
        <w:rPr>
          <w:noProof/>
        </w:rPr>
        <w:t>по отношение на типовете превозни средства, системи, компоненти или отделни технически възли, посочени в добавката към настоящия сертификат.</w:t>
      </w:r>
    </w:p>
    <w:p>
      <w:pPr>
        <w:rPr>
          <w:noProof/>
        </w:rPr>
      </w:pPr>
      <w:r>
        <w:rPr>
          <w:noProof/>
        </w:rPr>
        <w:t>Прилагат се следните дерогации: модификации по искане на клиента (</w:t>
      </w:r>
      <w:r>
        <w:rPr>
          <w:noProof/>
          <w:vertAlign w:val="superscript"/>
        </w:rPr>
        <w:t>13</w:t>
      </w:r>
      <w:r>
        <w:rPr>
          <w:noProof/>
        </w:rPr>
        <w:t>) — малки количества (</w:t>
      </w:r>
      <w:r>
        <w:rPr>
          <w:noProof/>
          <w:vertAlign w:val="superscript"/>
        </w:rPr>
        <w:t>13</w:t>
      </w:r>
      <w:r>
        <w:rPr>
          <w:noProof/>
        </w:rPr>
        <w:t>) —.</w:t>
      </w:r>
    </w:p>
    <w:p>
      <w:pPr>
        <w:rPr>
          <w:noProof/>
        </w:rPr>
      </w:pPr>
      <w:r>
        <w:rPr>
          <w:noProof/>
        </w:rPr>
        <w:t>Адресите на основните уебсайтове, чрез които може да се получи достъп до съответната информация и за които с настоящото се удостоверява, че отговарят на тези разпоредби, са изброени в добавката към настоящия сертификат заедно с данните за връзка с отговорния представител на производителя, който е подписал сертификата.</w:t>
      </w:r>
    </w:p>
    <w:p>
      <w:pPr>
        <w:rPr>
          <w:noProof/>
        </w:rPr>
      </w:pPr>
      <w:r>
        <w:rPr>
          <w:noProof/>
        </w:rPr>
        <w:t>Когато е приложимо: С настоящото производителят удостоверява също, че е изпълнил задължението по член 66 от Регламент (ЕС) № .../201.... да предостави съответната информация за предишни одобрявания на тези типове превозни средства не по-късно от 6 месеца след датата на одобрението на типа.</w:t>
      </w:r>
    </w:p>
    <w:p>
      <w:pPr>
        <w:rPr>
          <w:noProof/>
        </w:rPr>
      </w:pPr>
      <w:r>
        <w:rPr>
          <w:noProof/>
        </w:rPr>
        <w:t>Съставено в … [място]</w:t>
      </w:r>
    </w:p>
    <w:p>
      <w:pPr>
        <w:rPr>
          <w:noProof/>
        </w:rPr>
      </w:pPr>
      <w:r>
        <w:rPr>
          <w:noProof/>
        </w:rPr>
        <w:t>на … [дата]</w:t>
      </w:r>
    </w:p>
    <w:p>
      <w:pPr>
        <w:rPr>
          <w:noProof/>
        </w:rPr>
      </w:pPr>
      <w:r>
        <w:rPr>
          <w:noProof/>
        </w:rPr>
        <w:t>[подпис] [длъжност]</w:t>
      </w:r>
    </w:p>
    <w:p>
      <w:pPr>
        <w:rPr>
          <w:noProof/>
        </w:rPr>
      </w:pPr>
    </w:p>
    <w:p>
      <w:pPr>
        <w:rPr>
          <w:noProof/>
        </w:rPr>
      </w:pPr>
      <w:r>
        <w:rPr>
          <w:noProof/>
        </w:rPr>
        <w:t>Приложения:</w:t>
      </w:r>
    </w:p>
    <w:p>
      <w:pPr>
        <w:rPr>
          <w:noProof/>
        </w:rPr>
      </w:pPr>
      <w:r>
        <w:rPr>
          <w:noProof/>
        </w:rPr>
        <w:t>— Приложение А: адреси на уебсайтове,</w:t>
      </w:r>
    </w:p>
    <w:p>
      <w:pPr>
        <w:rPr>
          <w:noProof/>
        </w:rPr>
      </w:pPr>
      <w:r>
        <w:rPr>
          <w:noProof/>
        </w:rPr>
        <w:t>— Приложение Б: данни за връзка</w:t>
      </w:r>
    </w:p>
    <w:p>
      <w:pPr>
        <w:pStyle w:val="Normal1"/>
        <w:rPr>
          <w:rFonts w:eastAsia="Arial Unicode MS"/>
          <w:noProof/>
        </w:rPr>
      </w:pPr>
      <w:r>
        <w:rPr>
          <w:rFonts w:eastAsia="Arial Unicode MS"/>
          <w:noProof/>
        </w:rPr>
        <w:pict>
          <v:rect id="_x0000_i1063" style="width:45.35pt;height:.75pt" o:hrpct="100" o:hralign="center" o:hrstd="t" o:hrnoshade="t" o:hr="t" fillcolor="black" stroked="f"/>
        </w:pict>
      </w:r>
    </w:p>
    <w:p>
      <w:pPr>
        <w:pStyle w:val="NormalCentered"/>
        <w:rPr>
          <w:noProof/>
        </w:rPr>
      </w:pPr>
      <w:r>
        <w:rPr>
          <w:noProof/>
        </w:rPr>
        <w:t xml:space="preserve">ПРИЛОЖЕНИЕ А </w:t>
      </w:r>
    </w:p>
    <w:p>
      <w:pPr>
        <w:rPr>
          <w:noProof/>
        </w:rPr>
      </w:pPr>
      <w:r>
        <w:rPr>
          <w:noProof/>
        </w:rPr>
        <w:t>Адреси на уебсайтовете, посочени в настоящия сертификат:</w:t>
      </w:r>
    </w:p>
    <w:p>
      <w:pPr>
        <w:pStyle w:val="Normal1"/>
        <w:rPr>
          <w:rFonts w:eastAsia="Arial Unicode MS"/>
          <w:noProof/>
        </w:rPr>
      </w:pPr>
      <w:r>
        <w:rPr>
          <w:rFonts w:eastAsia="Arial Unicode MS"/>
          <w:noProof/>
        </w:rPr>
        <w:pict>
          <v:rect id="_x0000_i1064" style="width:45.35pt;height:.75pt" o:hrpct="100" o:hralign="center" o:hrstd="t" o:hrnoshade="t" o:hr="t" fillcolor="black" stroked="f"/>
        </w:pict>
      </w:r>
    </w:p>
    <w:p>
      <w:pPr>
        <w:pStyle w:val="NormalCentered"/>
        <w:rPr>
          <w:noProof/>
        </w:rPr>
      </w:pPr>
      <w:r>
        <w:rPr>
          <w:noProof/>
        </w:rPr>
        <w:t>ПРИЛОЖЕНИЕ Б</w:t>
      </w:r>
    </w:p>
    <w:p>
      <w:pPr>
        <w:rPr>
          <w:noProof/>
        </w:rPr>
      </w:pPr>
      <w:r>
        <w:rPr>
          <w:noProof/>
        </w:rPr>
        <w:t>Данни за връзка с представителя на производителя, посочен в настоящия сертификат:</w:t>
      </w:r>
    </w:p>
    <w:p>
      <w:pPr>
        <w:pStyle w:val="Normal1"/>
        <w:rPr>
          <w:rFonts w:eastAsia="Arial Unicode MS"/>
          <w:noProof/>
        </w:rPr>
      </w:pPr>
      <w:r>
        <w:rPr>
          <w:rFonts w:eastAsia="Arial Unicode MS"/>
          <w:noProof/>
        </w:rPr>
        <w:pict>
          <v:rect id="_x0000_i1065"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Допълнение 2</w:t>
      </w:r>
    </w:p>
    <w:p>
      <w:pPr>
        <w:pStyle w:val="NormalCentered"/>
        <w:rPr>
          <w:noProof/>
        </w:rPr>
      </w:pPr>
      <w:r>
        <w:rPr>
          <w:noProof/>
        </w:rPr>
        <w:t>Информация за СБД на превозно средство</w:t>
      </w:r>
    </w:p>
    <w:tbl>
      <w:tblPr>
        <w:tblW w:w="5000" w:type="pct"/>
        <w:tblCellSpacing w:w="0" w:type="dxa"/>
        <w:tblCellMar>
          <w:left w:w="0" w:type="dxa"/>
          <w:right w:w="0" w:type="dxa"/>
        </w:tblCellMar>
        <w:tblLook w:val="04A0" w:firstRow="1" w:lastRow="0" w:firstColumn="1" w:lastColumn="0" w:noHBand="0" w:noVBand="1"/>
      </w:tblPr>
      <w:tblGrid>
        <w:gridCol w:w="439"/>
        <w:gridCol w:w="8632"/>
      </w:tblGrid>
      <w:tr>
        <w:trPr>
          <w:tblCellSpacing w:w="0" w:type="dxa"/>
        </w:trPr>
        <w:tc>
          <w:tcPr>
            <w:tcW w:w="238" w:type="pct"/>
            <w:hideMark/>
          </w:tcPr>
          <w:p>
            <w:pPr>
              <w:pStyle w:val="Normal1"/>
              <w:rPr>
                <w:rFonts w:eastAsia="Arial Unicode MS"/>
                <w:noProof/>
              </w:rPr>
            </w:pPr>
            <w:r>
              <w:rPr>
                <w:noProof/>
              </w:rPr>
              <w:t>1.</w:t>
            </w:r>
          </w:p>
        </w:tc>
        <w:tc>
          <w:tcPr>
            <w:tcW w:w="4685" w:type="pct"/>
            <w:hideMark/>
          </w:tcPr>
          <w:p>
            <w:pPr>
              <w:pStyle w:val="Normal1"/>
              <w:rPr>
                <w:rFonts w:eastAsia="Arial Unicode MS"/>
                <w:noProof/>
              </w:rPr>
            </w:pPr>
            <w:r>
              <w:rPr>
                <w:noProof/>
              </w:rPr>
              <w:t>Производителят на превозното средство предоставя изискваната в настоящото допълнение информация, за да е възможно производството на съвместими с СБД резервни части и уреди за диагностика и оборудване за изпитвания.</w:t>
            </w:r>
          </w:p>
        </w:tc>
      </w:tr>
      <w:tr>
        <w:trPr>
          <w:tblCellSpacing w:w="0" w:type="dxa"/>
        </w:trPr>
        <w:tc>
          <w:tcPr>
            <w:tcW w:w="0" w:type="auto"/>
            <w:hideMark/>
          </w:tcPr>
          <w:p>
            <w:pPr>
              <w:pStyle w:val="Normal1"/>
              <w:rPr>
                <w:rFonts w:eastAsia="Arial Unicode MS"/>
                <w:noProof/>
              </w:rPr>
            </w:pPr>
            <w:r>
              <w:rPr>
                <w:noProof/>
              </w:rPr>
              <w:t>2.</w:t>
            </w:r>
          </w:p>
        </w:tc>
        <w:tc>
          <w:tcPr>
            <w:tcW w:w="4685" w:type="pct"/>
            <w:hideMark/>
          </w:tcPr>
          <w:p>
            <w:pPr>
              <w:pStyle w:val="Normal1"/>
              <w:rPr>
                <w:rFonts w:eastAsia="Arial Unicode MS"/>
                <w:noProof/>
              </w:rPr>
            </w:pPr>
            <w:r>
              <w:rPr>
                <w:noProof/>
              </w:rPr>
              <w:t>При поискване, на недискриминационен принцип се предоставя следната информация на всеки заинтересован производител на компоненти, уреди за диагностика или оборудване за изпитвания:</w:t>
            </w:r>
          </w:p>
          <w:p>
            <w:pPr>
              <w:pStyle w:val="Normal1"/>
              <w:ind w:left="529" w:hanging="529"/>
              <w:rPr>
                <w:rFonts w:eastAsia="Arial Unicode MS"/>
                <w:noProof/>
              </w:rPr>
            </w:pPr>
            <w:r>
              <w:rPr>
                <w:noProof/>
              </w:rPr>
              <w:t>2.1.</w:t>
            </w:r>
            <w:r>
              <w:rPr>
                <w:noProof/>
              </w:rPr>
              <w:tab/>
              <w:t>описание на типа и броя на подготвителните цикли, използвани за първоначалното одобряване типа на превозното средство;</w:t>
            </w:r>
          </w:p>
          <w:p>
            <w:pPr>
              <w:pStyle w:val="Normal1"/>
              <w:ind w:left="529" w:hanging="529"/>
              <w:rPr>
                <w:rFonts w:eastAsia="Arial Unicode MS"/>
                <w:noProof/>
              </w:rPr>
            </w:pPr>
            <w:r>
              <w:rPr>
                <w:noProof/>
              </w:rPr>
              <w:t>2.2.</w:t>
            </w:r>
            <w:r>
              <w:rPr>
                <w:noProof/>
              </w:rPr>
              <w:tab/>
              <w:t>описание на типа демонстрационен цикъл на СБД, използван за първоначалното одобряване на типа на превозното средство по отношение на компонента, следен от СБД;</w:t>
            </w:r>
          </w:p>
          <w:p>
            <w:pPr>
              <w:pStyle w:val="Normal1"/>
              <w:ind w:left="529" w:hanging="529"/>
              <w:rPr>
                <w:rFonts w:eastAsia="Arial Unicode MS"/>
                <w:noProof/>
              </w:rPr>
            </w:pPr>
            <w:r>
              <w:rPr>
                <w:noProof/>
              </w:rPr>
              <w:t>2.3.</w:t>
            </w:r>
            <w:r>
              <w:rPr>
                <w:noProof/>
              </w:rPr>
              <w:tab/>
              <w:t>документ с подробно описание на всички подлежащи на следене компоненти с посочване на стратегията за откриване на неизправности и активиране на ИН (точен брой пътни цикли или статистически метод), включително списък на съответните вторични параметри за всеки компонент, следен от СБД, както и списък на всички изходящи кодове на СБД и използваните формати (с обяснение на всеки от тях), свързани с отделните компоненти на силовото задвижване, имащи отношение към емисиите, както и с отделните компоненти, нямащи отношение към емисиите, където следенето на компонента служи за определяне на момента за активиране на ИН. По-специално, при типове превозни средства, използващи комуникационна връзка в съответствие със стандарта ISO 15765-4 „Пътни превозни средства. Диагностика, използваща CAN мрежи. Част 4: Изисквания към системи, свързани с емисиите“, е необходимо да се предостави подробно обяснение за данните от услуга $05 (идентификатор на изпитването (Test ID) $21 до FF) и услуга $06, както и подробно обяснение за данните от услуга $06 (идентификатор на изпитването (Test ID) $00 до FF) за всеки предвиден идентификатор на контролиран компонент в СБД.</w:t>
            </w:r>
          </w:p>
          <w:p>
            <w:pPr>
              <w:pStyle w:val="Normal1"/>
              <w:rPr>
                <w:rFonts w:eastAsia="Arial Unicode MS"/>
                <w:noProof/>
              </w:rPr>
            </w:pPr>
            <w:r>
              <w:rPr>
                <w:noProof/>
              </w:rPr>
              <w:t>В случай че се използват други стандарти за протокол за комуникация, се представя еквивалентно подробно пояснение.</w:t>
            </w:r>
          </w:p>
          <w:p>
            <w:pPr>
              <w:pStyle w:val="Normal1"/>
              <w:rPr>
                <w:rFonts w:eastAsia="Arial Unicode MS"/>
                <w:noProof/>
              </w:rPr>
            </w:pPr>
            <w:r>
              <w:rPr>
                <w:noProof/>
              </w:rPr>
              <w:t>Тази информация може да бъде представена под формата на таблица със следните заглавия на колоните и редовете:</w:t>
            </w:r>
          </w:p>
          <w:p>
            <w:pPr>
              <w:pStyle w:val="Normal1"/>
              <w:rPr>
                <w:rFonts w:eastAsia="Arial Unicode MS"/>
                <w:noProof/>
              </w:rPr>
            </w:pPr>
            <w:r>
              <w:rPr>
                <w:noProof/>
              </w:rPr>
              <w:t>Код за неизправност на компонент; Стратегия за следене; Критерии за откриване на неизправности; Критерии за задействане на индикатора за неизправност; Вторични параметри; Демонстрационно изпитване за предварителна подготовка.</w:t>
            </w:r>
          </w:p>
          <w:p>
            <w:pPr>
              <w:pStyle w:val="Normal1"/>
              <w:rPr>
                <w:rFonts w:eastAsia="Arial Unicode MS"/>
                <w:noProof/>
              </w:rPr>
            </w:pPr>
            <w:r>
              <w:rPr>
                <w:noProof/>
              </w:rPr>
              <w:t>Катализатор P0420 Кислороден датчик; Сигнали от 1 и 2; Разлика между сигналите на датчици 1 и 2; 3-ти цикъл, Честота на въртене на двигателя; Натоварване на двигателя; Режим A/F; Температура на катализатора; Два цикъла от тип 1 Тип 1.</w:t>
            </w:r>
          </w:p>
        </w:tc>
      </w:tr>
      <w:tr>
        <w:trPr>
          <w:tblCellSpacing w:w="0" w:type="dxa"/>
        </w:trPr>
        <w:tc>
          <w:tcPr>
            <w:tcW w:w="0" w:type="auto"/>
            <w:hideMark/>
          </w:tcPr>
          <w:p>
            <w:pPr>
              <w:pStyle w:val="Normal1"/>
              <w:rPr>
                <w:rFonts w:eastAsia="Arial Unicode MS"/>
                <w:noProof/>
              </w:rPr>
            </w:pPr>
            <w:r>
              <w:rPr>
                <w:noProof/>
              </w:rPr>
              <w:t>3.</w:t>
            </w:r>
          </w:p>
        </w:tc>
        <w:tc>
          <w:tcPr>
            <w:tcW w:w="0" w:type="auto"/>
            <w:hideMark/>
          </w:tcPr>
          <w:p>
            <w:pPr>
              <w:pStyle w:val="Normal1"/>
              <w:rPr>
                <w:rFonts w:eastAsia="Arial Unicode MS"/>
                <w:noProof/>
              </w:rPr>
            </w:pPr>
            <w:r>
              <w:rPr>
                <w:noProof/>
              </w:rPr>
              <w:t xml:space="preserve">Информация, необходима за производство на уреди за диагностика </w:t>
            </w:r>
          </w:p>
          <w:p>
            <w:pPr>
              <w:pStyle w:val="Normal1"/>
              <w:rPr>
                <w:rFonts w:eastAsia="Arial Unicode MS"/>
                <w:noProof/>
              </w:rPr>
            </w:pPr>
            <w:r>
              <w:rPr>
                <w:noProof/>
              </w:rPr>
              <w:t>За да се улесни осигуряването на уреди за диагностика с широко приложение за сервизи, работещи с различни марки, производителите на превозни средства трябва да предоставят на разположение информацията, посочена в точки 3.1, 3.2 и 3.3, чрез уебсайтовете си за информацията за ремонта. Тази информация трябва да включва всички функции на уредите за диагностика и всички връзки към информация за ремонта и инструкции за отстраняване на неизправности. Достъпът до тази информация може да се предоставя срещу заплащането на разумна такса.</w:t>
            </w:r>
          </w:p>
          <w:p>
            <w:pPr>
              <w:pStyle w:val="Normal1"/>
              <w:rPr>
                <w:rFonts w:eastAsia="Arial Unicode MS"/>
                <w:noProof/>
              </w:rPr>
            </w:pPr>
            <w:r>
              <w:rPr>
                <w:noProof/>
              </w:rPr>
              <w:t xml:space="preserve">3.1. </w:t>
            </w:r>
            <w:r>
              <w:rPr>
                <w:i/>
                <w:noProof/>
              </w:rPr>
              <w:t>Информация за комуникационния протокол</w:t>
            </w:r>
          </w:p>
          <w:p>
            <w:pPr>
              <w:pStyle w:val="Normal1"/>
              <w:ind w:left="412"/>
              <w:rPr>
                <w:rFonts w:eastAsia="Arial Unicode MS"/>
                <w:noProof/>
              </w:rPr>
            </w:pPr>
            <w:r>
              <w:rPr>
                <w:noProof/>
              </w:rPr>
              <w:t>Изисква се следната информация, индексирана по марка, модел и вариант на превозното средство или друго работно определение, като VIN или идентификация на превозното средство и системите:</w:t>
            </w:r>
          </w:p>
          <w:p>
            <w:pPr>
              <w:pStyle w:val="Normal1"/>
              <w:ind w:left="412"/>
              <w:rPr>
                <w:rFonts w:eastAsia="Arial Unicode MS"/>
                <w:noProof/>
              </w:rPr>
            </w:pPr>
            <w:r>
              <w:rPr>
                <w:noProof/>
              </w:rPr>
              <w:t>3.1.1. всяка информационна система с допълнителни протоколи, за да е възможно пълното диагностициране в допълнение на стандартите, посочени в точка 4.7.3 от приложение 9Б към Правило № 49 на ИКЕ на ООН, включително всяка информация за допълнителен хардуерен или софтуерен протокол, идентификация на параметри, предавателни функции, изисквания за поддържане на работоспособността или условия за грешки;</w:t>
            </w:r>
          </w:p>
          <w:p>
            <w:pPr>
              <w:pStyle w:val="Normal1"/>
              <w:ind w:left="1262" w:hanging="850"/>
              <w:rPr>
                <w:rFonts w:eastAsia="Arial Unicode MS"/>
                <w:noProof/>
              </w:rPr>
            </w:pPr>
            <w:r>
              <w:rPr>
                <w:noProof/>
              </w:rPr>
              <w:t>3.1.2.</w:t>
            </w:r>
            <w:r>
              <w:rPr>
                <w:noProof/>
              </w:rPr>
              <w:tab/>
              <w:t>подробности за това как да бъдат получени и тълкувани всички кодове за неизправност, които не отговарят на стандартите, посочени в точка 4.7.3 от приложение 9Б към Правило № 49 на ИКЕ на ООН;</w:t>
            </w:r>
          </w:p>
          <w:p>
            <w:pPr>
              <w:pStyle w:val="Normal1"/>
              <w:ind w:left="1262" w:hanging="850"/>
              <w:rPr>
                <w:rFonts w:eastAsia="Arial Unicode MS"/>
                <w:noProof/>
              </w:rPr>
            </w:pPr>
            <w:r>
              <w:rPr>
                <w:noProof/>
              </w:rPr>
              <w:t>3.1.3.</w:t>
            </w:r>
            <w:r>
              <w:rPr>
                <w:noProof/>
              </w:rPr>
              <w:tab/>
              <w:t>списък на параметрите на всички налични в реално време данни, включително информация за мащаба и достъпа;</w:t>
            </w:r>
          </w:p>
          <w:p>
            <w:pPr>
              <w:pStyle w:val="Normal1"/>
              <w:ind w:left="1262" w:hanging="850"/>
              <w:rPr>
                <w:rFonts w:eastAsia="Arial Unicode MS"/>
                <w:noProof/>
              </w:rPr>
            </w:pPr>
            <w:r>
              <w:rPr>
                <w:noProof/>
              </w:rPr>
              <w:t>3.1.4.</w:t>
            </w:r>
            <w:r>
              <w:rPr>
                <w:noProof/>
              </w:rPr>
              <w:tab/>
              <w:t>списък на всички налични функционални изпитвания, включително задействането или управлението на устройства, и начините за извършването им;</w:t>
            </w:r>
          </w:p>
          <w:p>
            <w:pPr>
              <w:pStyle w:val="Normal1"/>
              <w:ind w:left="1262" w:hanging="850"/>
              <w:rPr>
                <w:rFonts w:eastAsia="Arial Unicode MS"/>
                <w:noProof/>
              </w:rPr>
            </w:pPr>
            <w:r>
              <w:rPr>
                <w:noProof/>
              </w:rPr>
              <w:t>3.1.5.</w:t>
            </w:r>
            <w:r>
              <w:rPr>
                <w:noProof/>
              </w:rPr>
              <w:tab/>
              <w:t>подробности за това как да бъде получена цялата информация за компонентите и състоянията, отчети за времето, очаквани DTC и моментни отчети;</w:t>
            </w:r>
          </w:p>
          <w:p>
            <w:pPr>
              <w:pStyle w:val="Normal1"/>
              <w:ind w:left="1262" w:hanging="850"/>
              <w:rPr>
                <w:rFonts w:eastAsia="Arial Unicode MS"/>
                <w:noProof/>
              </w:rPr>
            </w:pPr>
            <w:r>
              <w:rPr>
                <w:noProof/>
              </w:rPr>
              <w:t>3.1.6.</w:t>
            </w:r>
            <w:r>
              <w:rPr>
                <w:noProof/>
              </w:rPr>
              <w:tab/>
              <w:t>пренастройване на параметрите за адаптивно научаване, конфигурация на вариантното кодиране и резервните компоненти, както и потребителски предпочитания;</w:t>
            </w:r>
          </w:p>
          <w:p>
            <w:pPr>
              <w:pStyle w:val="Normal1"/>
              <w:ind w:left="1262" w:hanging="850"/>
              <w:rPr>
                <w:rFonts w:eastAsia="Arial Unicode MS"/>
                <w:noProof/>
              </w:rPr>
            </w:pPr>
            <w:r>
              <w:rPr>
                <w:noProof/>
              </w:rPr>
              <w:t>3.1.7.</w:t>
            </w:r>
            <w:r>
              <w:rPr>
                <w:noProof/>
              </w:rPr>
              <w:tab/>
              <w:t>идентификация и вариантно кодиране на електронния блок за управление (ECU);</w:t>
            </w:r>
          </w:p>
          <w:p>
            <w:pPr>
              <w:pStyle w:val="Normal1"/>
              <w:ind w:left="1262" w:hanging="850"/>
              <w:rPr>
                <w:rFonts w:eastAsia="Arial Unicode MS"/>
                <w:noProof/>
              </w:rPr>
            </w:pPr>
            <w:r>
              <w:rPr>
                <w:noProof/>
              </w:rPr>
              <w:t>3.1.8.</w:t>
            </w:r>
            <w:r>
              <w:rPr>
                <w:noProof/>
              </w:rPr>
              <w:tab/>
              <w:t>подробности за начина на инициализиране на сервизните светлинни сигнали;</w:t>
            </w:r>
          </w:p>
          <w:p>
            <w:pPr>
              <w:pStyle w:val="Normal1"/>
              <w:ind w:left="1262" w:hanging="850"/>
              <w:rPr>
                <w:rFonts w:eastAsia="Arial Unicode MS"/>
                <w:noProof/>
              </w:rPr>
            </w:pPr>
            <w:r>
              <w:rPr>
                <w:noProof/>
              </w:rPr>
              <w:t>3.1.9.</w:t>
            </w:r>
            <w:r>
              <w:rPr>
                <w:noProof/>
              </w:rPr>
              <w:tab/>
              <w:t>местоположение на електрическия съединител за достъп до диагностичните данни и подробни данни за него;</w:t>
            </w:r>
          </w:p>
          <w:p>
            <w:pPr>
              <w:pStyle w:val="Normal1"/>
              <w:ind w:left="1262" w:hanging="850"/>
              <w:rPr>
                <w:rFonts w:eastAsia="Arial Unicode MS"/>
                <w:noProof/>
              </w:rPr>
            </w:pPr>
            <w:r>
              <w:rPr>
                <w:noProof/>
              </w:rPr>
              <w:t>3.1.10.</w:t>
            </w:r>
            <w:r>
              <w:rPr>
                <w:noProof/>
              </w:rPr>
              <w:tab/>
              <w:t>идентификация на кода на двигателя.</w:t>
            </w:r>
          </w:p>
          <w:p>
            <w:pPr>
              <w:pStyle w:val="Normal1"/>
              <w:rPr>
                <w:rFonts w:eastAsia="Arial Unicode MS"/>
                <w:noProof/>
              </w:rPr>
            </w:pPr>
            <w:r>
              <w:rPr>
                <w:noProof/>
              </w:rPr>
              <w:t xml:space="preserve">3.2. </w:t>
            </w:r>
            <w:r>
              <w:rPr>
                <w:i/>
                <w:noProof/>
              </w:rPr>
              <w:t>Изпитване и диагностика на компонентите, следени от СБД</w:t>
            </w:r>
          </w:p>
          <w:p>
            <w:pPr>
              <w:pStyle w:val="Normal1"/>
              <w:ind w:left="412"/>
              <w:rPr>
                <w:rFonts w:eastAsia="Arial Unicode MS"/>
                <w:noProof/>
              </w:rPr>
            </w:pPr>
            <w:r>
              <w:rPr>
                <w:noProof/>
              </w:rPr>
              <w:t>Изисква се следната информация:</w:t>
            </w:r>
          </w:p>
          <w:p>
            <w:pPr>
              <w:pStyle w:val="Normal1"/>
              <w:ind w:left="1262" w:hanging="850"/>
              <w:rPr>
                <w:rFonts w:eastAsia="Arial Unicode MS"/>
                <w:noProof/>
              </w:rPr>
            </w:pPr>
            <w:r>
              <w:rPr>
                <w:noProof/>
              </w:rPr>
              <w:t>3.2.1.</w:t>
            </w:r>
            <w:r>
              <w:rPr>
                <w:noProof/>
              </w:rPr>
              <w:tab/>
              <w:t>описание на изпитванията за потвърждаване на функциите — при самия компонент или в кабелните снопове;</w:t>
            </w:r>
          </w:p>
          <w:p>
            <w:pPr>
              <w:pStyle w:val="Normal1"/>
              <w:ind w:left="1262" w:hanging="850"/>
              <w:rPr>
                <w:rFonts w:eastAsia="Arial Unicode MS"/>
                <w:noProof/>
              </w:rPr>
            </w:pPr>
            <w:r>
              <w:rPr>
                <w:noProof/>
              </w:rPr>
              <w:t>3.2.2.</w:t>
            </w:r>
            <w:r>
              <w:rPr>
                <w:noProof/>
              </w:rPr>
              <w:tab/>
              <w:t>информация за процедурата на изпитване, включително параметри на изпитване и информация за компонентите;</w:t>
            </w:r>
          </w:p>
          <w:p>
            <w:pPr>
              <w:pStyle w:val="Normal1"/>
              <w:ind w:left="1262" w:hanging="850"/>
              <w:rPr>
                <w:rFonts w:eastAsia="Arial Unicode MS"/>
                <w:noProof/>
              </w:rPr>
            </w:pPr>
            <w:r>
              <w:rPr>
                <w:noProof/>
              </w:rPr>
              <w:t>3.2.3.</w:t>
            </w:r>
            <w:r>
              <w:rPr>
                <w:noProof/>
              </w:rPr>
              <w:tab/>
              <w:t>подробности за свързването, включително минимални и максимални входящи и изходящи стойности, както и стойности при движение и натоварване;</w:t>
            </w:r>
          </w:p>
          <w:p>
            <w:pPr>
              <w:pStyle w:val="Normal1"/>
              <w:ind w:left="1262" w:hanging="850"/>
              <w:rPr>
                <w:rFonts w:eastAsia="Arial Unicode MS"/>
                <w:noProof/>
              </w:rPr>
            </w:pPr>
            <w:r>
              <w:rPr>
                <w:noProof/>
              </w:rPr>
              <w:t>3.2.4.</w:t>
            </w:r>
            <w:r>
              <w:rPr>
                <w:noProof/>
              </w:rPr>
              <w:tab/>
              <w:t>очаквани стойности при определени условия на движение, включително работа на празен ход;</w:t>
            </w:r>
          </w:p>
          <w:p>
            <w:pPr>
              <w:pStyle w:val="Normal1"/>
              <w:ind w:left="1262" w:hanging="850"/>
              <w:rPr>
                <w:rFonts w:eastAsia="Arial Unicode MS"/>
                <w:noProof/>
              </w:rPr>
            </w:pPr>
            <w:r>
              <w:rPr>
                <w:noProof/>
              </w:rPr>
              <w:t>3.2.5.</w:t>
            </w:r>
            <w:r>
              <w:rPr>
                <w:noProof/>
              </w:rPr>
              <w:tab/>
              <w:t>електрически стойности за компонента в неговото статично и динамично състояние;</w:t>
            </w:r>
          </w:p>
          <w:p>
            <w:pPr>
              <w:pStyle w:val="Normal1"/>
              <w:ind w:left="1262" w:hanging="850"/>
              <w:rPr>
                <w:rFonts w:eastAsia="Arial Unicode MS"/>
                <w:noProof/>
              </w:rPr>
            </w:pPr>
            <w:r>
              <w:rPr>
                <w:noProof/>
              </w:rPr>
              <w:t>3.2.6.</w:t>
            </w:r>
            <w:r>
              <w:rPr>
                <w:noProof/>
              </w:rPr>
              <w:tab/>
              <w:t>стойности при неизправност за всеки от горните случаи;</w:t>
            </w:r>
          </w:p>
          <w:p>
            <w:pPr>
              <w:pStyle w:val="Normal1"/>
              <w:ind w:left="1262" w:hanging="850"/>
              <w:rPr>
                <w:rFonts w:eastAsia="Arial Unicode MS"/>
                <w:noProof/>
              </w:rPr>
            </w:pPr>
            <w:r>
              <w:rPr>
                <w:noProof/>
              </w:rPr>
              <w:t>3.2.7.</w:t>
            </w:r>
            <w:r>
              <w:rPr>
                <w:noProof/>
              </w:rPr>
              <w:tab/>
              <w:t>последователност на диагностичните операции в режим на неизправност, включително диаграма на грешките и контролирано изключване на диагностиката.</w:t>
            </w:r>
          </w:p>
          <w:p>
            <w:pPr>
              <w:pStyle w:val="Normal1"/>
              <w:rPr>
                <w:rFonts w:eastAsia="Arial Unicode MS"/>
                <w:noProof/>
              </w:rPr>
            </w:pPr>
            <w:r>
              <w:rPr>
                <w:noProof/>
              </w:rPr>
              <w:t xml:space="preserve">3.3. </w:t>
            </w:r>
            <w:r>
              <w:rPr>
                <w:i/>
                <w:noProof/>
              </w:rPr>
              <w:t>Данни, необходими за извършване на ремонта</w:t>
            </w:r>
          </w:p>
          <w:p>
            <w:pPr>
              <w:pStyle w:val="Normal1"/>
              <w:ind w:left="412"/>
              <w:rPr>
                <w:rFonts w:eastAsia="Arial Unicode MS"/>
                <w:noProof/>
              </w:rPr>
            </w:pPr>
            <w:r>
              <w:rPr>
                <w:noProof/>
              </w:rPr>
              <w:t>Изисква се следната информация:</w:t>
            </w:r>
          </w:p>
          <w:p>
            <w:pPr>
              <w:pStyle w:val="Normal1"/>
              <w:ind w:left="1262" w:hanging="850"/>
              <w:rPr>
                <w:rFonts w:eastAsia="Arial Unicode MS"/>
                <w:noProof/>
              </w:rPr>
            </w:pPr>
            <w:r>
              <w:rPr>
                <w:noProof/>
              </w:rPr>
              <w:t>3.3.1.</w:t>
            </w:r>
            <w:r>
              <w:rPr>
                <w:noProof/>
              </w:rPr>
              <w:tab/>
              <w:t>инициализиране на електронния блок за управление и компонентите (в случай на монтиране на резервна част);</w:t>
            </w:r>
          </w:p>
          <w:p>
            <w:pPr>
              <w:pStyle w:val="Normal1"/>
              <w:ind w:left="1262" w:hanging="850"/>
              <w:rPr>
                <w:rFonts w:eastAsia="Arial Unicode MS"/>
                <w:noProof/>
              </w:rPr>
            </w:pPr>
            <w:r>
              <w:rPr>
                <w:noProof/>
              </w:rPr>
              <w:t>3.3.2.</w:t>
            </w:r>
            <w:r>
              <w:rPr>
                <w:noProof/>
              </w:rPr>
              <w:tab/>
              <w:t>инициализиране на нови или резервни електронни блокове за управление, използвайки, където е уместно, техники за (пре)програмиране чрез прехвърляне.</w:t>
            </w:r>
          </w:p>
        </w:tc>
      </w:tr>
    </w:tbl>
    <w:p>
      <w:pPr>
        <w:rPr>
          <w:noProof/>
        </w:rPr>
      </w:pPr>
      <w:r>
        <w:rPr>
          <w:noProof/>
        </w:rPr>
        <w:br w:type="page"/>
      </w:r>
    </w:p>
    <w:p>
      <w:pPr>
        <w:pStyle w:val="Annexetitre"/>
        <w:rPr>
          <w:noProof/>
        </w:rPr>
      </w:pPr>
      <w:r>
        <w:rPr>
          <w:noProof/>
        </w:rPr>
        <w:t>ПРИЛОЖЕНИЕ ХIХ</w:t>
      </w:r>
    </w:p>
    <w:p>
      <w:pPr>
        <w:jc w:val="center"/>
        <w:rPr>
          <w:rFonts w:eastAsia="Arial Unicode MS"/>
          <w:b/>
          <w:bCs/>
          <w:noProof/>
          <w:szCs w:val="24"/>
        </w:rPr>
      </w:pPr>
      <w:r>
        <w:rPr>
          <w:b/>
          <w:noProof/>
        </w:rPr>
        <w:t>ТАБЛИЦА НА СЪОТВЕТСТВИЕТО</w:t>
      </w:r>
    </w:p>
    <w:p>
      <w:pPr>
        <w:spacing w:before="360"/>
        <w:jc w:val="left"/>
        <w:rPr>
          <w:rFonts w:eastAsia="Arial Unicode MS"/>
          <w:bCs/>
          <w:noProof/>
          <w:szCs w:val="24"/>
        </w:rPr>
      </w:pPr>
      <w:r>
        <w:rPr>
          <w:noProof/>
        </w:rPr>
        <w:t>1.</w:t>
      </w:r>
      <w:r>
        <w:rPr>
          <w:noProof/>
        </w:rPr>
        <w:tab/>
        <w:t>Регламент (EO) № 715/2007</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Регламент (EO) № 715/2007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Настоящият регламент</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Член 1,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Член 94, параграф 1, точка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Член 3, точки 14 и 15</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Член 3, точки 48 и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Член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Член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Член 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Член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Член 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Член 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Член 13, параграф 2, буква д)</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Член 92, параграф 2, буква д)</w:t>
            </w:r>
          </w:p>
        </w:tc>
      </w:tr>
    </w:tbl>
    <w:p>
      <w:pPr>
        <w:spacing w:before="360"/>
        <w:jc w:val="left"/>
        <w:rPr>
          <w:rFonts w:eastAsia="Arial Unicode MS"/>
          <w:bCs/>
          <w:noProof/>
          <w:szCs w:val="24"/>
        </w:rPr>
      </w:pPr>
      <w:r>
        <w:rPr>
          <w:noProof/>
        </w:rPr>
        <w:t>2.</w:t>
      </w:r>
      <w:r>
        <w:rPr>
          <w:noProof/>
        </w:rPr>
        <w:tab/>
        <w:t>Регламент (EO) № 595/2009</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Регламент (EO) № 595/2009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Настоящият регламент</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Член 1, втора алинея</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Член 95, параграф 1, точка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Член 3, точки 11 и 13</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Член 3, точки 48 и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Член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Член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Член 11, параграф 2, буква д)</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Член 92, параграф 2, буква д)</w:t>
            </w:r>
          </w:p>
        </w:tc>
      </w:tr>
    </w:tbl>
    <w:p>
      <w:pPr>
        <w:spacing w:before="360"/>
        <w:jc w:val="left"/>
        <w:rPr>
          <w:rFonts w:eastAsia="Arial Unicode MS"/>
          <w:bCs/>
          <w:noProof/>
          <w:szCs w:val="24"/>
        </w:rPr>
      </w:pPr>
      <w:r>
        <w:rPr>
          <w:noProof/>
        </w:rPr>
        <w:t>3.</w:t>
      </w:r>
      <w:r>
        <w:rPr>
          <w:noProof/>
        </w:rPr>
        <w:tab/>
        <w:t>Регламент (ЕС) № 692/2008</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Регламент (ЕС) № 692/2008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Настоящият регламент</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Приложение XIV</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Приложение XVIII</w:t>
            </w:r>
          </w:p>
        </w:tc>
      </w:tr>
    </w:tbl>
    <w:p>
      <w:pPr>
        <w:spacing w:before="360"/>
        <w:jc w:val="left"/>
        <w:rPr>
          <w:rFonts w:eastAsia="Arial Unicode MS"/>
          <w:bCs/>
          <w:noProof/>
          <w:szCs w:val="24"/>
        </w:rPr>
      </w:pPr>
      <w:r>
        <w:rPr>
          <w:noProof/>
        </w:rPr>
        <w:t>4.</w:t>
      </w:r>
      <w:r>
        <w:rPr>
          <w:noProof/>
        </w:rPr>
        <w:tab/>
        <w:t>Регламент (ЕС) № 582/2011</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Регламент (ЕС) № 582/2011</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Настоящият регламент</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Членове 2а — 2г</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Приложение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Член 2д</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Член 2е</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Член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Член 2ж</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Член 69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Член 2з</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Член 70</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Приложение XVII</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Приложение XVIII</w:t>
            </w:r>
          </w:p>
        </w:tc>
      </w:tr>
    </w:tbl>
    <w:p>
      <w:pPr>
        <w:spacing w:before="360"/>
        <w:jc w:val="left"/>
        <w:rPr>
          <w:rFonts w:eastAsia="Arial Unicode MS"/>
          <w:bCs/>
          <w:noProof/>
          <w:szCs w:val="24"/>
        </w:rPr>
      </w:pPr>
      <w:r>
        <w:rPr>
          <w:noProof/>
        </w:rPr>
        <w:t>5.</w:t>
      </w:r>
      <w:r>
        <w:rPr>
          <w:noProof/>
        </w:rPr>
        <w:tab/>
        <w:t>Директива 2007/46/ЕО</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8"/>
        <w:gridCol w:w="298"/>
        <w:gridCol w:w="4379"/>
      </w:tblGrid>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Директива 2007/46/ЕО</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Настоящият регламент</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Член 3, точка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27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15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16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36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38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19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20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26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46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27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29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30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37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точка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 точки 37 —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Член 3, точка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точки 14 —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точки 29 —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точки 39 — 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точка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 точки 47 — 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4,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4,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4, параграф 3, първа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4, параграф 3, втора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4, параграф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Член 11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11,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11,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11, параграф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5,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11, параграф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5,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11,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5,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11,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11, параграфи 7 — 8</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Член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Член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19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6,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20,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6,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20, параграф 2 и член 23,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6,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20, параграф 3 и член 23,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6, параграф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20, параграф 4 и член 23,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6, параграф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20, параграфи 5 и 6 и член 23,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6, параграф 6 и член 7,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Член 21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6, параграфи 7 и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23, параграф 5 и член 27,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7,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7, параграфи 3 и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23, параграф 5 и член 27,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Член 23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8, параграфи 1 и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24, параграфи 1 и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8,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24,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8, параграф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24,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Член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8, параграфи 5 и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25, параграфи 1 и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8, параграфи 7 и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25, параграфи 3 и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9,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24,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9,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24,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9,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26,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9, параграф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26,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9, параграф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9, параграфи 6 и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26, параграфи 5 и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10,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Член 27,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10,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27,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10,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27,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10, параграф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27,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12,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Член 29,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29,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Член 12, параграф 2, първа алинея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29,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Член 12, параграф 2, втора алинея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29,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12,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29, параграф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13,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31,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13,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31,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13,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31,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14,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32,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14,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32,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14,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32,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14, параграф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32,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15,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32,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15,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32,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15,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32,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Член 16, параграф 1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25,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16,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25,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16,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25,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31,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17, параграфи 1 —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33, параграфи 2 —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17, параграф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33, параграф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18,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34,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34,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18,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34,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18,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34,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Член 18, параграф 4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34, параграф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35,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18, параграф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35,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18, параграф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35,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18, параграф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34, параграф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18, параграф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34, параграф 1, трета алинея</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36,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19, параграфи 1 и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36,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19,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36,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20,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37,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20, параграф 2, първа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37,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20, параграф 2, букви a) — в)</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37,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20,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37, параграф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20, параграф 4, първа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37,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20, параграф 4, втора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37, параграф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20, параграф 4, трета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37, параграф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20, параграф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21,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38,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21,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38,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39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23,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Член 40, параграфи 1 и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23,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23,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40, параграф 2, трета алинея</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23, параграф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40,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Член 23, параграф 5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40,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23, параграф 6, първа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Член 41, параграфи 1 и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23, параграф 6, втора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41,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23, параграф 6, трета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41,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23, параграф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41, параграф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43</w:t>
            </w:r>
          </w:p>
          <w:p>
            <w:pPr>
              <w:spacing w:before="40" w:after="40"/>
              <w:ind w:left="1216" w:hanging="1216"/>
              <w:jc w:val="left"/>
              <w:rPr>
                <w:rFonts w:eastAsia="Arial Unicode MS"/>
                <w:i/>
                <w:noProof/>
                <w:sz w:val="20"/>
                <w:szCs w:val="20"/>
              </w:rPr>
            </w:pPr>
            <w:r>
              <w:rPr>
                <w:noProof/>
                <w:sz w:val="20"/>
              </w:rPr>
              <w:t>Член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26,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46,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26,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46,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26,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46,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27,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47,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27,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47,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27,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47,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27, параграф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47,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47, параграф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27, параграф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47, параграф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Член 48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Член 29, параграф 1, първа алинея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49, параграф 1, първа алинея</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49, параграф 1, втора и трета алинея</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49, параграфи 2 —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Член 29, параграф 1, втора алинея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358" w:hanging="1358"/>
              <w:rPr>
                <w:rFonts w:eastAsia="Arial Unicode MS"/>
                <w:noProof/>
                <w:sz w:val="20"/>
                <w:szCs w:val="20"/>
              </w:rPr>
            </w:pPr>
            <w:r>
              <w:rPr>
                <w:noProof/>
                <w:sz w:val="20"/>
              </w:rPr>
              <w:t>Член 50,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50, параграфи 2 —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29,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52,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Член 51, параграфи 1 и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Член 29, параграф 3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51,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29, параграф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783" w:hanging="1783"/>
              <w:rPr>
                <w:rFonts w:eastAsia="Arial Unicode MS"/>
                <w:noProof/>
                <w:sz w:val="20"/>
                <w:szCs w:val="20"/>
              </w:rPr>
            </w:pPr>
            <w:r>
              <w:rPr>
                <w:noProof/>
                <w:sz w:val="20"/>
              </w:rPr>
              <w:t>Член 52, параграфи 1 —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52, параграф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30,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53,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30, параграф 2, първа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53,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30, параграф 2, втора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30,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Член 54, параграф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30, параграф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54, параграфи 2 — 4, първа алинея</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30, параграф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54, параграф 4, втора алинея</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30, параграф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54, параграф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31, параграфи 1 —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31, параграф 5, първа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Член 56, параграф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31, параграф 5, втора и трета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56,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31, параграфи 6 и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31, параграф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56,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31, параграф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56,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31, параграф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56, параграф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31, параграф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31, параграф 12, първа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56, параграф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31, параграф 12, втора алинея</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31, параграф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32,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57,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57,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32,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57,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32,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58,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Член 58, параграф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59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34,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60,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60,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34,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60, параграф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34, параграфи 3 и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38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Член 64 </w:t>
            </w:r>
          </w:p>
        </w:tc>
      </w:tr>
      <w:tr>
        <w:trPr>
          <w:tblCellSpacing w:w="0" w:type="dxa"/>
        </w:trPr>
        <w:tc>
          <w:tcPr>
            <w:tcW w:w="2748" w:type="dxa"/>
            <w:vMerge w:val="restart"/>
            <w:tcBorders>
              <w:top w:val="outset" w:sz="6" w:space="0" w:color="auto"/>
              <w:left w:val="outset" w:sz="6" w:space="0" w:color="auto"/>
              <w:bottom w:val="outset" w:sz="6" w:space="0" w:color="auto"/>
              <w:right w:val="nil"/>
            </w:tcBorders>
            <w:vAlign w:val="center"/>
          </w:tcPr>
          <w:p>
            <w:pPr>
              <w:spacing w:before="40" w:after="40"/>
              <w:ind w:left="293"/>
              <w:jc w:val="left"/>
              <w:rPr>
                <w:rFonts w:eastAsia="Arial Unicode MS"/>
                <w:noProof/>
                <w:sz w:val="20"/>
                <w:szCs w:val="20"/>
              </w:rPr>
            </w:pPr>
            <w:r>
              <w:rPr>
                <w:noProof/>
                <w:sz w:val="20"/>
              </w:rPr>
              <w:t xml:space="preserve">Вж. таблиците на съответствието </w:t>
            </w:r>
          </w:p>
          <w:p>
            <w:pPr>
              <w:spacing w:before="40" w:after="40"/>
              <w:ind w:left="293"/>
              <w:jc w:val="left"/>
              <w:rPr>
                <w:rFonts w:eastAsia="Arial Unicode MS"/>
                <w:noProof/>
                <w:sz w:val="20"/>
                <w:szCs w:val="20"/>
              </w:rPr>
            </w:pPr>
            <w:r>
              <w:rPr>
                <w:noProof/>
                <w:sz w:val="20"/>
              </w:rPr>
              <w:t>в точки 1 — 4</w:t>
            </w:r>
          </w:p>
        </w:tc>
        <w:tc>
          <w:tcPr>
            <w:tcW w:w="298" w:type="dxa"/>
            <w:vMerge w:val="restart"/>
            <w:tcBorders>
              <w:top w:val="outset" w:sz="6" w:space="0" w:color="auto"/>
              <w:left w:val="nil"/>
              <w:bottom w:val="outset" w:sz="6" w:space="0" w:color="auto"/>
              <w:right w:val="outset" w:sz="6" w:space="0" w:color="auto"/>
            </w:tcBorders>
            <w:vAlign w:val="center"/>
          </w:tcPr>
          <w:p>
            <w:pPr>
              <w:spacing w:before="40" w:after="40"/>
              <w:jc w:val="left"/>
              <w:rPr>
                <w:rFonts w:eastAsia="Arial Unicode MS"/>
                <w:noProof/>
                <w:sz w:val="20"/>
                <w:szCs w:val="20"/>
              </w:rPr>
            </w:pPr>
            <w:r>
              <w:rPr>
                <w:rFonts w:eastAsia="Arial Unicode MS"/>
                <w:noProof/>
                <w:sz w:val="20"/>
                <w:szCs w:val="20"/>
                <w:lang w:val="en-US" w:eastAsia="en-US" w:bidi="ar-SA"/>
              </w:rPr>
              <w:drawing>
                <wp:inline distT="0" distB="0" distL="0" distR="0">
                  <wp:extent cx="91440" cy="1420495"/>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 cy="1420495"/>
                          </a:xfrm>
                          <a:prstGeom prst="rect">
                            <a:avLst/>
                          </a:prstGeom>
                          <a:noFill/>
                        </pic:spPr>
                      </pic:pic>
                    </a:graphicData>
                  </a:graphic>
                </wp:inline>
              </w:drawing>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65</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Член 66 </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67</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68</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69</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70</w:t>
            </w:r>
          </w:p>
        </w:tc>
      </w:tr>
      <w:tr>
        <w:trPr>
          <w:tblCellSpacing w:w="0" w:type="dxa"/>
        </w:trPr>
        <w:tc>
          <w:tcPr>
            <w:tcW w:w="2748" w:type="dxa"/>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r>
              <w:rPr>
                <w:noProof/>
                <w:sz w:val="20"/>
              </w:rPr>
              <w:t>-</w:t>
            </w:r>
          </w:p>
        </w:tc>
        <w:tc>
          <w:tcPr>
            <w:tcW w:w="298" w:type="dxa"/>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39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41, параграф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84,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41, параграф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72,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41, параграф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74,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41, параграф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72, параграф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41, параграф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76,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76, параграфи 2 и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41, параграф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41, параграф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76,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43, параграф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78, параграф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43, параграфи 2 —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78, параграфи 2 —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78, параграф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43, параграфи 4 —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78, параграфи 5 —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79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80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82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83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84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85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86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88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89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Член 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96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45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46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91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47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48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49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Член 95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Член 92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Член 93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Член 94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Член 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bl>
    <w:p>
      <w:pPr>
        <w:rPr>
          <w:noProof/>
        </w:rPr>
      </w:pP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Приложение 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Приложение 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Приложение 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IV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Приложение 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Приложение 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VI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Приложение 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VII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Приложение 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Приложение 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IX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Приложение IX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Приложение 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Приложение XI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XII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Приложение XII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XIII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Приложение XIII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XIV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Приложение XIV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XV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Приложение XV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XVI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Приложение XVI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XVII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Приложение XVII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16"/>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Приложение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XVIII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ХIX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XX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Приложение XXI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Приложение ХIX</w:t>
            </w:r>
          </w:p>
        </w:tc>
      </w:tr>
    </w:tbl>
    <w:p>
      <w:pPr>
        <w:rPr>
          <w:noProof/>
        </w:rPr>
      </w:pPr>
    </w:p>
    <w:sectPr>
      <w:footerReference w:type="default" r:id="rId48"/>
      <w:footerReference w:type="first" r:id="rId49"/>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Регламент (ЕС) № 1230/2012 на Комисията от 12 декември 2012 г. за прилагане на Регламент (ЕО) № 661/2009 на Европейския парламент и на Съвета във връзка с изискванията за одобрение на типа по отношение на масите и размерите на моторните превозни средства и техните ремаркета и за изменение на Директива 2007/46/ЕО на Европейския парламент и на Съвета (ОВ L 353, 21.12.2012 г., стр. 31).</w:t>
      </w:r>
    </w:p>
  </w:footnote>
  <w:footnote w:id="2">
    <w:p>
      <w:pPr>
        <w:pStyle w:val="FootnoteText"/>
        <w:ind w:left="567" w:hanging="567"/>
      </w:pPr>
      <w:r>
        <w:rPr>
          <w:rStyle w:val="FootnoteReference"/>
        </w:rPr>
        <w:footnoteRef/>
      </w:r>
      <w:r>
        <w:tab/>
        <w:t>Регламент (ЕО) № 79/2009 на Европейския парламент и на Съвета от 14 януари 2009 г. относно одобрение на типа на моторни превозни средства, задвижвани с водород, и за изменение на Директива 2007/46/ЕО (ОВ L 35, 4.2.2009 г., стр. 32).</w:t>
      </w:r>
    </w:p>
  </w:footnote>
  <w:footnote w:id="3">
    <w:p>
      <w:pPr>
        <w:pStyle w:val="FootnoteText"/>
        <w:ind w:left="567" w:hanging="567"/>
      </w:pPr>
      <w:r>
        <w:rPr>
          <w:rStyle w:val="FootnoteReference"/>
        </w:rPr>
        <w:footnoteRef/>
      </w:r>
      <w:r>
        <w:tab/>
        <w:t>Регламент (ЕО) № 443/2009 на Европейския парламент и на Съвета от 23 април 2009 г. за определяне на стандарти за емисиите от нови леки пътнически автомобили като част от цялостния подход на Общността за намаляване на емисиите на CO</w:t>
      </w:r>
      <w:r>
        <w:rPr>
          <w:vertAlign w:val="subscript"/>
        </w:rPr>
        <w:t>2</w:t>
      </w:r>
      <w:r>
        <w:t xml:space="preserve"> от лекотоварните превозни средства (ОВ L 140, 5.6.2009 г., стр. 1).</w:t>
      </w:r>
    </w:p>
  </w:footnote>
  <w:footnote w:id="4">
    <w:p>
      <w:pPr>
        <w:pStyle w:val="FootnoteText"/>
        <w:ind w:left="567" w:hanging="567"/>
      </w:pPr>
      <w:r>
        <w:rPr>
          <w:rStyle w:val="FootnoteReference"/>
        </w:rPr>
        <w:footnoteRef/>
      </w:r>
      <w:r>
        <w:tab/>
        <w:t>Регламент (ЕС) № 510/2011 на Европейския парламент и на Съвета от 11 май 2011 г. за определяне на стандарти за емисиите от нови леки търговски превозни средства като част от цялостния подход на Съюза за намаляване на емисиите на CO</w:t>
      </w:r>
      <w:r>
        <w:rPr>
          <w:vertAlign w:val="subscript"/>
        </w:rPr>
        <w:t>2</w:t>
      </w:r>
      <w:r>
        <w:t xml:space="preserve"> от лекотоварните превозни средства (ОВ L 145, 31.5.2011 г., стр. 1).</w:t>
      </w:r>
    </w:p>
  </w:footnote>
  <w:footnote w:id="5">
    <w:p>
      <w:pPr>
        <w:pStyle w:val="FootnoteText"/>
        <w:ind w:left="567" w:hanging="567"/>
      </w:pPr>
      <w:r>
        <w:rPr>
          <w:rStyle w:val="FootnoteReference"/>
        </w:rPr>
        <w:footnoteRef/>
      </w:r>
      <w:r>
        <w:tab/>
        <w:t>Регламент за изпълнение (ЕС) № 725/2011 на Комисията от 25 юли 2011 г. за установяване на процедура за одобряване и сертифициране на иновативни технологии за намаляване на емисиите на CO</w:t>
      </w:r>
      <w:r>
        <w:rPr>
          <w:vertAlign w:val="subscript"/>
        </w:rPr>
        <w:t>2</w:t>
      </w:r>
      <w:r>
        <w:t xml:space="preserve"> от пътнически автомобили съгласно Регламент (ЕО) № 443/2009 на Европейския парламент и на Съвета (ОВ L 194, 26.7.2011 г., стр. 19).</w:t>
      </w:r>
    </w:p>
  </w:footnote>
  <w:footnote w:id="6">
    <w:p>
      <w:pPr>
        <w:pStyle w:val="FootnoteText"/>
        <w:ind w:left="567" w:hanging="567"/>
      </w:pPr>
      <w:r>
        <w:rPr>
          <w:rStyle w:val="FootnoteReference"/>
        </w:rPr>
        <w:footnoteRef/>
      </w:r>
      <w:r>
        <w:tab/>
        <w:t>Регламент за изпълнение (ЕС) № 427/2014 на Комисията от 25 април 2014 г. за установяване на процедура за одобрение и сертифициране на иновативни технологии за намаляване на емисиите на CO</w:t>
      </w:r>
      <w:r>
        <w:rPr>
          <w:vertAlign w:val="subscript"/>
        </w:rPr>
        <w:t>2</w:t>
      </w:r>
      <w:r>
        <w:t xml:space="preserve"> от леки търговски превозни средства съгласно Регламент (ЕС) № 510/2011 на Европейския парламент и на Съвета (ОВ L 125, 26.4.2014 г., стр. 57).</w:t>
      </w:r>
    </w:p>
  </w:footnote>
  <w:footnote w:id="7">
    <w:p>
      <w:pPr>
        <w:pStyle w:val="FootnoteText"/>
        <w:ind w:left="567" w:hanging="567"/>
      </w:pPr>
      <w:r>
        <w:rPr>
          <w:rStyle w:val="FootnoteReference"/>
        </w:rPr>
        <w:footnoteRef/>
      </w:r>
      <w:r>
        <w:tab/>
        <w:t>Регламент (ЕС) № 65/2012 на Комисията от 24 януари 2012 г. за изпълнение на Регламент (ЕО) № 661/2009 на Европейския парламент и на Съвета по отношение на индикаторите за смяна на предавката и за изменение на Директива 2007/46/ЕО на Европейския парламент и на Съвета (ОВ L 28, 31.1.2012 г., стр. 24).</w:t>
      </w:r>
    </w:p>
  </w:footnote>
  <w:footnote w:id="8">
    <w:p>
      <w:pPr>
        <w:pStyle w:val="FootnoteText"/>
        <w:ind w:left="567" w:hanging="567"/>
      </w:pPr>
      <w:r>
        <w:rPr>
          <w:rStyle w:val="FootnoteReference"/>
        </w:rPr>
        <w:footnoteRef/>
      </w:r>
      <w:r>
        <w:tab/>
        <w:t>Регламент (ЕС) № 1009/2010 на Комисията от 9 ноември 2010 г. относно изискванията за одобрението на типа за калници за някои моторни превозни средства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292, 10.11.2010 г., стр. 21).</w:t>
      </w:r>
    </w:p>
  </w:footnote>
  <w:footnote w:id="9">
    <w:p>
      <w:pPr>
        <w:pStyle w:val="FootnoteText"/>
        <w:ind w:left="567" w:hanging="567"/>
      </w:pPr>
      <w:r>
        <w:rPr>
          <w:rStyle w:val="FootnoteReference"/>
        </w:rPr>
        <w:footnoteRef/>
      </w:r>
      <w:r>
        <w:tab/>
        <w:t>Регламент (ЕС) № 19/2011 на Комисията от 11 януари 2011 г. относно изискванията за одобрение на типа на поставяните от производителя задължителни табели и на идентификационния номер на превозното средство за моторни превозни средства и техните ремаркета,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8, 12.1.2011 г., стр. 1).</w:t>
      </w:r>
    </w:p>
  </w:footnote>
  <w:footnote w:id="10">
    <w:p>
      <w:pPr>
        <w:pStyle w:val="FootnoteText"/>
        <w:ind w:left="567" w:hanging="567"/>
      </w:pPr>
      <w:r>
        <w:rPr>
          <w:rStyle w:val="FootnoteReference"/>
        </w:rPr>
        <w:footnoteRef/>
      </w:r>
      <w:r>
        <w:tab/>
        <w:t>Регламент (ЕС) № 109/2011 на Комисията от 27 януари 2011 година за прилагане на Регламент (ЕО) № 661/2009 по отношение на изискванията за одобрение на типа за някои категории моторни превозни средства и техните ремаркета по отношение на системите срещу пръски (ОВ L 34, 9.2.2011 г., стр. 2).</w:t>
      </w:r>
    </w:p>
  </w:footnote>
  <w:footnote w:id="11">
    <w:p>
      <w:pPr>
        <w:pStyle w:val="FootnoteText"/>
      </w:pPr>
      <w:r>
        <w:rPr>
          <w:rStyle w:val="FootnoteReference"/>
        </w:rPr>
        <w:footnoteRef/>
      </w:r>
      <w:r>
        <w:tab/>
        <w:t>Директива 2008/68/ЕО на Европейския парламент и на Съвета от 24 септември 2008 година относно вътрешния превоз на опасни товари (ОВ L 260, 30.9.2008 г., стр. 13).</w:t>
      </w:r>
    </w:p>
  </w:footnote>
  <w:footnote w:id="12">
    <w:p>
      <w:pPr>
        <w:pStyle w:val="FootnoteText"/>
      </w:pPr>
      <w:r>
        <w:rPr>
          <w:rStyle w:val="FootnoteReference"/>
        </w:rPr>
        <w:footnoteRef/>
      </w:r>
      <w:r>
        <w:tab/>
        <w:t>Регламент (ЕО) № 715/2007 на Европейския парламент и на Съвета от 20 юни 2007 година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(ОВ L 171, 29.6.2007 г., стр. 1).</w:t>
      </w:r>
    </w:p>
  </w:footnote>
  <w:footnote w:id="13">
    <w:p>
      <w:pPr>
        <w:pStyle w:val="FootnoteText"/>
        <w:ind w:left="567" w:hanging="567"/>
      </w:pPr>
      <w:r>
        <w:rPr>
          <w:rStyle w:val="FootnoteReference"/>
        </w:rPr>
        <w:footnoteRef/>
      </w:r>
      <w:r>
        <w:tab/>
        <w:t>Директива 80/181/ЕИО на Съвета от 20 декември 1979 година за сближаване на законодателствата на държавите членки относно мерните единици и за отмяна на Директива 71/354/ЕИО (ОВ L 39, 15.2.1980 г., стр. 40).</w:t>
      </w:r>
    </w:p>
  </w:footnote>
  <w:footnote w:id="14">
    <w:p>
      <w:pPr>
        <w:pStyle w:val="FootnoteText"/>
        <w:ind w:left="567" w:hanging="567"/>
      </w:pPr>
      <w:r>
        <w:rPr>
          <w:rStyle w:val="FootnoteReference"/>
        </w:rPr>
        <w:footnoteRef/>
      </w:r>
      <w:r>
        <w:tab/>
        <w:t>Директива 96/53/ЕО на Съвета от 25 юли 1996 година относно максималните допустими размери в националния и международен трафик на някои пътни превозни средства, които се движат на територията на Общността, както и максималните допустими маси в международния трафик (ОВ L 235, 17.9.1996 г., стр. 59).</w:t>
      </w:r>
    </w:p>
  </w:footnote>
  <w:footnote w:id="15">
    <w:p>
      <w:pPr>
        <w:pStyle w:val="FootnoteText"/>
        <w:ind w:left="567" w:hanging="567"/>
      </w:pPr>
      <w:r>
        <w:rPr>
          <w:rStyle w:val="FootnoteReference"/>
        </w:rPr>
        <w:footnoteRef/>
      </w:r>
      <w:r>
        <w:tab/>
        <w:t>Регламент (ЕС) № 540/2014 на Европейския парламент и на Съвета от 16 април 2014 г. относно нивото на шума от моторни превозни средства и заменяемите шумозаглушителни уредби, за изменение на Директива 2007/46/ЕО и за отмяна на Директива 70/157/ЕИО (ОВ L 158, 27.5.2014 г., стр. 131).</w:t>
      </w:r>
    </w:p>
  </w:footnote>
  <w:footnote w:id="16">
    <w:p>
      <w:pPr>
        <w:pStyle w:val="FootnoteText"/>
        <w:ind w:left="567" w:hanging="567"/>
        <w:rPr>
          <w:b/>
        </w:rPr>
      </w:pPr>
      <w:r>
        <w:rPr>
          <w:rStyle w:val="FootnoteReference"/>
        </w:rPr>
        <w:footnoteRef/>
      </w:r>
      <w:r>
        <w:tab/>
      </w:r>
      <w:r>
        <w:rPr>
          <w:rStyle w:val="Strong"/>
          <w:b w:val="0"/>
        </w:rPr>
        <w:t xml:space="preserve">Регламент (ЕС) № 1003/2010 на Комисията от 8 ноември 2010 г. относно изискванията за одобрение на типа по отношение на мястото за монтиране и закрепването на задните регистрационни табели на моторните превозни средства и техните ремаркета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w:t>
      </w:r>
      <w:r>
        <w:t>291, 9.11.2010 г., стр. 22).</w:t>
      </w:r>
    </w:p>
  </w:footnote>
  <w:footnote w:id="17">
    <w:p>
      <w:pPr>
        <w:pStyle w:val="FootnoteText"/>
        <w:ind w:left="567" w:hanging="567"/>
      </w:pPr>
      <w:r>
        <w:rPr>
          <w:rStyle w:val="FootnoteReference"/>
        </w:rPr>
        <w:footnoteRef/>
      </w:r>
      <w:r>
        <w:tab/>
      </w:r>
      <w:r>
        <w:rPr>
          <w:rStyle w:val="Strong"/>
          <w:b w:val="0"/>
        </w:rPr>
        <w:t>Регламент (ЕС) № 130/2012 на Комисията от 15 февруари 2012 г. относно изискванията за одобрение на типа на моторни превозни средства по отношение на достъпа до превозното средство и маневреността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w:t>
      </w:r>
      <w:r>
        <w:t>ОВ L 43, 16.2.2011 г., стр. 6).</w:t>
      </w:r>
    </w:p>
  </w:footnote>
  <w:footnote w:id="18">
    <w:p>
      <w:pPr>
        <w:pStyle w:val="FootnoteText"/>
        <w:ind w:left="567" w:hanging="567"/>
        <w:rPr>
          <w:b/>
        </w:rPr>
      </w:pPr>
      <w:r>
        <w:rPr>
          <w:rStyle w:val="FootnoteReference"/>
        </w:rPr>
        <w:footnoteRef/>
      </w:r>
      <w:r>
        <w:tab/>
      </w:r>
      <w:r>
        <w:rPr>
          <w:rStyle w:val="Strong"/>
          <w:b w:val="0"/>
        </w:rPr>
        <w:t>Регламент (ЕС) № 672/2010 на Комисията от 27 юли 2010 г. относно изискванията за одобрение на типа по отношение на системите срещу обледеняване и изпотяване на предното стъкло на определени моторни превозни средства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w:t>
      </w:r>
      <w:r>
        <w:t>ОВ L 196, 28.7.2010 г., стр. 5).</w:t>
      </w:r>
    </w:p>
  </w:footnote>
  <w:footnote w:id="19">
    <w:p>
      <w:pPr>
        <w:pStyle w:val="FootnoteText"/>
        <w:ind w:left="567" w:hanging="567"/>
        <w:rPr>
          <w:b/>
        </w:rPr>
      </w:pPr>
      <w:r>
        <w:rPr>
          <w:rStyle w:val="FootnoteReference"/>
        </w:rPr>
        <w:footnoteRef/>
      </w:r>
      <w:r>
        <w:tab/>
      </w:r>
      <w:r>
        <w:rPr>
          <w:rStyle w:val="Strong"/>
          <w:b w:val="0"/>
        </w:rPr>
        <w:t>Регламент (ЕС) № 1008/2010 на Комисията от 9 ноември 2010 г. относно изискванията за одобрение на типа по отношение на устройствата за почистване и измиване на предни стъкла на определени моторни превозни средства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w:t>
      </w:r>
      <w:r>
        <w:t>ОВ L 292, 10.11.2010 г., стр. 2).</w:t>
      </w:r>
    </w:p>
  </w:footnote>
  <w:footnote w:id="20">
    <w:p>
      <w:pPr>
        <w:pStyle w:val="FootnoteText"/>
        <w:ind w:left="567" w:hanging="567"/>
      </w:pPr>
      <w:r>
        <w:rPr>
          <w:rStyle w:val="FootnoteReference"/>
        </w:rPr>
        <w:footnoteRef/>
      </w:r>
      <w:r>
        <w:tab/>
      </w:r>
      <w:r>
        <w:rPr>
          <w:rStyle w:val="Strong"/>
          <w:b w:val="0"/>
        </w:rPr>
        <w:t>Директива 92/23/EИО на Съвета от 31 март 1992 г. относно гумите за моторни превозни средства и техните ремаркета, както и монтирането им (</w:t>
      </w:r>
      <w:r>
        <w:t>ОВ L 129, 14.5.1992 г., стр. 95).</w:t>
      </w:r>
    </w:p>
  </w:footnote>
  <w:footnote w:id="21">
    <w:p>
      <w:pPr>
        <w:pStyle w:val="FootnoteText"/>
        <w:ind w:left="567" w:hanging="567"/>
        <w:rPr>
          <w:b/>
        </w:rPr>
      </w:pPr>
      <w:r>
        <w:rPr>
          <w:rStyle w:val="FootnoteReference"/>
        </w:rPr>
        <w:footnoteRef/>
      </w:r>
      <w:r>
        <w:tab/>
      </w:r>
      <w:r>
        <w:rPr>
          <w:rStyle w:val="Strong"/>
          <w:b w:val="0"/>
        </w:rPr>
        <w:t>Регламент (ЕС) № 458/2011 на Комисията от 12 май 2011 г. относно изискванията за одобрение на типа на някои моторни превозни средства и техните ремаркета по отношение на монтирането на техните гуми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w:t>
      </w:r>
      <w:r>
        <w:t>ОВ L 124, 13.5.2011 г., стр. 11).</w:t>
      </w:r>
    </w:p>
  </w:footnote>
  <w:footnote w:id="22">
    <w:p>
      <w:pPr>
        <w:pStyle w:val="FootnoteText"/>
        <w:ind w:left="567" w:hanging="567"/>
      </w:pPr>
      <w:r>
        <w:rPr>
          <w:rStyle w:val="FootnoteReference"/>
        </w:rPr>
        <w:footnoteRef/>
      </w:r>
      <w:r>
        <w:tab/>
        <w:t>Регламент (ЕО) № 78/2009 на Европейския парламент и на Съвета от 14 януари 2009 г. относно типовото одобрение на моторни превозни средства по отношение на защитата на пешеходците и на останалите уязвими участници в движението по пътищата, за изменение на Директива 2007/46/ЕО и за отмяна на директиви 2003/102/ЕО и 2005/66/ЕО (ОВ L 035, 4.2.2009 г., стр. 1).</w:t>
      </w:r>
    </w:p>
  </w:footnote>
  <w:footnote w:id="23">
    <w:p>
      <w:pPr>
        <w:pStyle w:val="FootnoteText"/>
        <w:ind w:left="567" w:hanging="567"/>
      </w:pPr>
      <w:r>
        <w:rPr>
          <w:rStyle w:val="FootnoteReference"/>
        </w:rPr>
        <w:footnoteRef/>
      </w:r>
      <w:r>
        <w:tab/>
        <w:t>Директива 2005/64/ЕО на Европейския парламент и на Съвета от 26 октомври 2005 г. относно типовото одобрение на моторни превозни средства по отношение на възможната им повторна употреба, рециклиране и оползотворяване и относно изменение на Директива 70/156/ЕИО на Съвета (ОВ L 310, 25.11.2005 г., стp. 10)</w:t>
      </w:r>
    </w:p>
  </w:footnote>
  <w:footnote w:id="24">
    <w:p>
      <w:pPr>
        <w:pStyle w:val="FootnoteText"/>
        <w:ind w:left="567" w:hanging="567"/>
        <w:rPr>
          <w:b/>
        </w:rPr>
      </w:pPr>
      <w:r>
        <w:rPr>
          <w:rStyle w:val="FootnoteReference"/>
        </w:rPr>
        <w:footnoteRef/>
      </w:r>
      <w:r>
        <w:tab/>
      </w:r>
      <w:r>
        <w:rPr>
          <w:rStyle w:val="Strong"/>
          <w:b w:val="0"/>
        </w:rPr>
        <w:t>Директива 2006/40/ЕО на Европейския парламент и на Съвета от 17 май 2006 г. относно емисиите на климатични системи в моторни превозни средства и за изменение на Директива 70/156/ЕИО на Съвета (</w:t>
      </w:r>
      <w:r>
        <w:t>ОВ L 161, 14.6.2006 г., стр. 12).</w:t>
      </w:r>
    </w:p>
  </w:footnote>
  <w:footnote w:id="25">
    <w:p>
      <w:pPr>
        <w:pStyle w:val="FootnoteText"/>
        <w:ind w:left="567" w:hanging="567"/>
      </w:pPr>
      <w:r>
        <w:rPr>
          <w:rStyle w:val="FootnoteReference"/>
        </w:rPr>
        <w:footnoteRef/>
      </w:r>
      <w:r>
        <w:tab/>
        <w:t>Регламент (ЕС) № 347/2012 на Комисията от 16 април 2012 г. за прилагане на Регламент (ЕО) № 661/2009 на Европейския парламент и на Съвета по отношение на изискванията за одобрение на типа за някои категории моторни превозни средства относно усъвършенствани системи за аварийно спиране (ОВ L 109, 21.4.2012 г., стр. 1).</w:t>
      </w:r>
    </w:p>
  </w:footnote>
  <w:footnote w:id="26">
    <w:p>
      <w:pPr>
        <w:pStyle w:val="FootnoteText"/>
        <w:ind w:left="567" w:hanging="567"/>
      </w:pPr>
      <w:r>
        <w:rPr>
          <w:rStyle w:val="FootnoteReference"/>
        </w:rPr>
        <w:footnoteRef/>
      </w:r>
      <w:r>
        <w:tab/>
        <w:t>Регламент (ЕС) № 351/2012 на Комисията от 23 април 2012 г. за прилагане на Регламент (ЕО) № 661/2009 на Европейския парламент и на Съвета по отношение на изискванията за одобрение на типа, отнасящи се до монтирането в моторните превозни средства на системи за предупреждение при напускане на лентата за движение (OВ L 110, 24.4.2012 г., стр. 18).</w:t>
      </w:r>
    </w:p>
  </w:footnote>
  <w:footnote w:id="27">
    <w:p>
      <w:pPr>
        <w:pStyle w:val="FootnoteText"/>
      </w:pPr>
      <w:r>
        <w:rPr>
          <w:rStyle w:val="FootnoteReference"/>
        </w:rPr>
        <w:footnoteRef/>
      </w:r>
      <w:r>
        <w:tab/>
        <w:t>Обяснителните бележки, отнасящи се до част I от приложение IV, се прилагат също така към таблица 2. Буквите в таблица 2 имат същото значение, както в таблица 1.</w:t>
      </w:r>
    </w:p>
  </w:footnote>
  <w:footnote w:id="28">
    <w:p>
      <w:pPr>
        <w:pStyle w:val="FootnoteText"/>
      </w:pPr>
      <w:r>
        <w:rPr>
          <w:rStyle w:val="FootnoteReference"/>
        </w:rPr>
        <w:footnoteRef/>
      </w:r>
      <w:r>
        <w:tab/>
        <w:t>Директива 70/157/ЕИО на Съвета от 6 февруари 1970 г. за сближаване на законодателствата на държавите членки относно допустимото ниво на шума и изпускателната уредба на моторни превозни средства (ОВ L 42, 23.2.1970 г., стр. 16).</w:t>
      </w:r>
    </w:p>
  </w:footnote>
  <w:footnote w:id="29">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(ОВ L 346, 17.12.1997 г., стр. 78).</w:t>
      </w:r>
    </w:p>
  </w:footnote>
  <w:footnote w:id="30">
    <w:p>
      <w:pPr>
        <w:pStyle w:val="FootnoteText"/>
      </w:pPr>
      <w:r>
        <w:rPr>
          <w:rStyle w:val="FootnoteReference"/>
        </w:rPr>
        <w:footnoteRef/>
      </w:r>
      <w:r>
        <w:tab/>
        <w:t>За следващите изменения вж. UNECE TRANS/WP.29/343.</w:t>
      </w:r>
    </w:p>
  </w:footnote>
  <w:footnote w:id="31">
    <w:p>
      <w:pPr>
        <w:pStyle w:val="FootnoteText"/>
      </w:pPr>
      <w:r>
        <w:rPr>
          <w:rStyle w:val="FootnoteReference"/>
        </w:rPr>
        <w:footnoteRef/>
      </w:r>
      <w:r>
        <w:tab/>
        <w:t>Решение 2005/50/ЕО на Комисията за хармонизиране на радиочестотния спектър в обхвата от 24 GHz за временно използване от късообхватни радарни устройства за МПС в Общността (OВ L 21, 25.1.2005 г., стр. 15).</w:t>
      </w:r>
    </w:p>
  </w:footnote>
  <w:footnote w:id="32">
    <w:p>
      <w:pPr>
        <w:pStyle w:val="FootnoteText"/>
        <w:ind w:left="567" w:hanging="567"/>
      </w:pPr>
      <w:r>
        <w:rPr>
          <w:rStyle w:val="FootnoteReference"/>
        </w:rPr>
        <w:footnoteRef/>
      </w:r>
      <w:r>
        <w:tab/>
        <w:t>Регламент (ЕС) № 1005/2010 на Комисията от 8 ноември 2010 г. относно изискванията за одобрението на типа на теглително-прикачните устройства на моторните превозни средства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291, 9.11.2010 г., стр. 36).</w:t>
      </w:r>
    </w:p>
  </w:footnote>
  <w:footnote w:id="33">
    <w:p>
      <w:pPr>
        <w:pStyle w:val="FootnoteText"/>
        <w:ind w:left="567" w:hanging="567"/>
      </w:pPr>
      <w:r>
        <w:rPr>
          <w:rStyle w:val="FootnoteReference"/>
        </w:rPr>
        <w:footnoteRef/>
      </w:r>
      <w:r>
        <w:tab/>
      </w:r>
      <w:r>
        <w:rPr>
          <w:rStyle w:val="Strong"/>
          <w:b w:val="0"/>
        </w:rPr>
        <w:t>Регламент (ЕО) № 692/2008 на Комисията от 18 юли 2008 г. за прилагане и изменение на Регламент (ЕО) № 715/2007 на Европейския парламент и на Съвета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w:t>
      </w:r>
      <w:r>
        <w:t>ОВ L 199, 28.7.2008 г., стр. 1).</w:t>
      </w:r>
    </w:p>
  </w:footnote>
  <w:footnote w:id="34">
    <w:p>
      <w:pPr>
        <w:pStyle w:val="FootnoteText"/>
        <w:ind w:left="567" w:hanging="567"/>
      </w:pPr>
      <w:r>
        <w:rPr>
          <w:rStyle w:val="FootnoteReference"/>
        </w:rPr>
        <w:footnoteRef/>
      </w:r>
      <w:r>
        <w:tab/>
      </w:r>
      <w:r>
        <w:rPr>
          <w:rStyle w:val="Strong"/>
          <w:b w:val="0"/>
        </w:rPr>
        <w:t>Регламент (ЕС) № 582/2011 на Комисията от 25 май 2011 г. за прилагане и изменение на Регламент (ЕО) № 595/2009 на Европейския парламент и на Съвета по отношение на емисиите от тежки превозни средства (Евро VI), и за изменение на приложения I и III към Директива 2007/46/ЕО на Европейския парламент и на Съвета (</w:t>
      </w:r>
      <w:r>
        <w:t>ОВ L 167, 25.6.2011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BE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1C5B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CCBC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CA66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88A0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9075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7ED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C9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1 16:01: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04"/>
    <w:docVar w:name="DQCResult_ModifiedMarkers" w:val="0;0"/>
    <w:docVar w:name="DQCResult_ModifiedNumbering" w:val="0;0"/>
    <w:docVar w:name="DQCResult_Objects" w:val="0;0"/>
    <w:docVar w:name="DQCResult_Sections" w:val="0;0"/>
    <w:docVar w:name="DQCResult_StructureCheck" w:val="0;0"/>
    <w:docVar w:name="DQCResult_SuperfluousWhitespace" w:val="0;153"/>
    <w:docVar w:name="DQCResult_UnknownFonts" w:val="0;0"/>
    <w:docVar w:name="DQCResult_UnknownStyles" w:val="0;5"/>
    <w:docVar w:name="DQCStatus" w:val="Green"/>
    <w:docVar w:name="DQCVersion" w:val="3"/>
    <w:docVar w:name="DQCWithWarnings" w:val="0"/>
    <w:docVar w:name="LW_ACCOMPAGNANT.CP" w:val="\u1082?\u1098?\u1084? \u1087?\u1088?\u1077?\u1076?\u1083?\u1086?\u1078?\u1077?\u1085?\u1080?\u1077?\u1090?\u1086? \u1079?\u1072?"/>
    <w:docVar w:name="LW_ANNEX_NBR_FIRST" w:val="1"/>
    <w:docVar w:name="LW_ANNEX_NBR_LAST" w:val="19"/>
    <w:docVar w:name="LW_CONFIDENCE" w:val=" "/>
    <w:docVar w:name="LW_CONST_RESTREINT_UE" w:val="RESTREINT UE"/>
    <w:docVar w:name="LW_CORRIGENDUM" w:val="&lt;UNUSED&gt;"/>
    <w:docVar w:name="LW_COVERPAGE_GUID" w:val="FEF74574EB754F67A2C8C22EA363504B"/>
    <w:docVar w:name="LW_CROSSREFERENCE" w:val="{SWD(2016) 9 final}_x000b_{SWD(2016) 10 final}"/>
    <w:docVar w:name="LW_DocType" w:val="ANNEX"/>
    <w:docVar w:name="LW_EMISSION" w:val="27.1.2016"/>
    <w:docVar w:name="LW_EMISSION_ISODATE" w:val="2016-01-2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6?\u1076?\u1086?\u1073?\u1088?\u1103?\u1074?\u1072?\u1085?\u1077?\u1090?\u1086? \u1080? \u1085?\u1072?\u1076?\u1079?\u1086?\u1088?\u1072? \u1085?\u1072? \u1087?\u1072?\u1079?\u1072?\u1088?\u1072? \u1085?\u1072? \u1084?\u1086?\u1090?\u1086?\u1088?\u1085?\u1080?\u1090?\u1077? \u1087?\u1088?\u1077?\u1074?\u1086?\u1079?\u1085?\u1080? \u1089?\u1088?\u1077?\u1076?\u1089?\u1090?\u1074?\u1072? \u1080? \u1090?\u1077?\u1093?\u1085?\u1080?\u1090?\u1077? \u1088?\u1077?\u1084?\u1072?\u1088?\u1082?\u1077?\u1090?\u1072?, \u1082?\u1072?\u1082?\u1090?\u1086? \u1080? \u1085?\u1072? \u1089?\u1080?\u1089?\u1090?\u1077?\u1084?\u1080?, \u1082?\u1086?\u1084?\u1087?\u1086?\u1085?\u1077?\u1085?\u1090?\u1080? \u1080? \u1086?\u1090?\u1076?\u1077?\u1083?\u1085?\u1080? \u1090?\u1077?\u1093?\u1085?\u1080?\u1095?\u1077?\u1089?\u1082?\u1080? \u1074?\u1098?\u1079?\u1083?\u1080?, \u1087?\u1088?\u1077?\u1076?\u1085?\u1072?\u1079?\u1085?\u1072?\u1095?\u1077?\u1085?\u1080? \u1079?\u1072? \u1090?\u1072?\u1082?\u1080?\u1074?\u1072? \u1087?\u1088?\u1077?\u1074?\u1086?\u1079?\u1085?\u1080? \u1089?\u1088?\u1077?\u1076?\u1089?\u1090?\u1074?\u1072?"/>
    <w:docVar w:name="LW_PART_NBR" w:val="&lt;UNUSED&gt;"/>
    <w:docVar w:name="LW_PART_NBR_TOTAL" w:val="&lt;UNUSED&gt;"/>
    <w:docVar w:name="LW_REF.INST.NEW" w:val="COM"/>
    <w:docVar w:name="LW_REF.INST.NEW_ADOPTED" w:val="final"/>
    <w:docVar w:name="LW_REF.INST.NEW_TEXT" w:val="(2016) 31"/>
    <w:docVar w:name="LW_REF.INTERNE" w:val="&lt;UNUSED&gt;"/>
    <w:docVar w:name="LW_SUPERTITRE" w:val="&lt;UNUSED&gt;"/>
    <w:docVar w:name="LW_TITRE.OBJ.CP" w:val="&lt;UNUSED&gt;"/>
    <w:docVar w:name="LW_TYPE.DOC.CP" w:val="\u1055?\u1056?\u1048?\u1051?\u1054?\u1046?\u1045?\u1053?\u1048?\u1071?"/>
    <w:docVar w:name="LW_TYPEACTEPRINCIPAL.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008">
      <w:bodyDiv w:val="1"/>
      <w:marLeft w:val="390"/>
      <w:marRight w:val="390"/>
      <w:marTop w:val="390"/>
      <w:marBottom w:val="0"/>
      <w:divBdr>
        <w:top w:val="none" w:sz="0" w:space="0" w:color="auto"/>
        <w:left w:val="none" w:sz="0" w:space="0" w:color="auto"/>
        <w:bottom w:val="none" w:sz="0" w:space="0" w:color="auto"/>
        <w:right w:val="none" w:sz="0" w:space="0" w:color="auto"/>
      </w:divBdr>
    </w:div>
    <w:div w:id="504321586">
      <w:bodyDiv w:val="1"/>
      <w:marLeft w:val="390"/>
      <w:marRight w:val="390"/>
      <w:marTop w:val="390"/>
      <w:marBottom w:val="0"/>
      <w:divBdr>
        <w:top w:val="none" w:sz="0" w:space="0" w:color="auto"/>
        <w:left w:val="none" w:sz="0" w:space="0" w:color="auto"/>
        <w:bottom w:val="none" w:sz="0" w:space="0" w:color="auto"/>
        <w:right w:val="none" w:sz="0" w:space="0" w:color="auto"/>
      </w:divBdr>
      <w:divsChild>
        <w:div w:id="52629235">
          <w:marLeft w:val="600"/>
          <w:marRight w:val="0"/>
          <w:marTop w:val="0"/>
          <w:marBottom w:val="0"/>
          <w:divBdr>
            <w:top w:val="none" w:sz="0" w:space="0" w:color="auto"/>
            <w:left w:val="none" w:sz="0" w:space="0" w:color="auto"/>
            <w:bottom w:val="none" w:sz="0" w:space="0" w:color="auto"/>
            <w:right w:val="none" w:sz="0" w:space="0" w:color="auto"/>
          </w:divBdr>
        </w:div>
        <w:div w:id="117451156">
          <w:marLeft w:val="600"/>
          <w:marRight w:val="0"/>
          <w:marTop w:val="0"/>
          <w:marBottom w:val="0"/>
          <w:divBdr>
            <w:top w:val="none" w:sz="0" w:space="0" w:color="auto"/>
            <w:left w:val="none" w:sz="0" w:space="0" w:color="auto"/>
            <w:bottom w:val="none" w:sz="0" w:space="0" w:color="auto"/>
            <w:right w:val="none" w:sz="0" w:space="0" w:color="auto"/>
          </w:divBdr>
        </w:div>
        <w:div w:id="244845831">
          <w:marLeft w:val="600"/>
          <w:marRight w:val="0"/>
          <w:marTop w:val="0"/>
          <w:marBottom w:val="0"/>
          <w:divBdr>
            <w:top w:val="none" w:sz="0" w:space="0" w:color="auto"/>
            <w:left w:val="none" w:sz="0" w:space="0" w:color="auto"/>
            <w:bottom w:val="none" w:sz="0" w:space="0" w:color="auto"/>
            <w:right w:val="none" w:sz="0" w:space="0" w:color="auto"/>
          </w:divBdr>
        </w:div>
        <w:div w:id="315963393">
          <w:marLeft w:val="600"/>
          <w:marRight w:val="0"/>
          <w:marTop w:val="0"/>
          <w:marBottom w:val="0"/>
          <w:divBdr>
            <w:top w:val="none" w:sz="0" w:space="0" w:color="auto"/>
            <w:left w:val="none" w:sz="0" w:space="0" w:color="auto"/>
            <w:bottom w:val="none" w:sz="0" w:space="0" w:color="auto"/>
            <w:right w:val="none" w:sz="0" w:space="0" w:color="auto"/>
          </w:divBdr>
        </w:div>
        <w:div w:id="351227140">
          <w:marLeft w:val="600"/>
          <w:marRight w:val="0"/>
          <w:marTop w:val="0"/>
          <w:marBottom w:val="0"/>
          <w:divBdr>
            <w:top w:val="none" w:sz="0" w:space="0" w:color="auto"/>
            <w:left w:val="none" w:sz="0" w:space="0" w:color="auto"/>
            <w:bottom w:val="none" w:sz="0" w:space="0" w:color="auto"/>
            <w:right w:val="none" w:sz="0" w:space="0" w:color="auto"/>
          </w:divBdr>
        </w:div>
        <w:div w:id="379399068">
          <w:marLeft w:val="600"/>
          <w:marRight w:val="0"/>
          <w:marTop w:val="0"/>
          <w:marBottom w:val="0"/>
          <w:divBdr>
            <w:top w:val="none" w:sz="0" w:space="0" w:color="auto"/>
            <w:left w:val="none" w:sz="0" w:space="0" w:color="auto"/>
            <w:bottom w:val="none" w:sz="0" w:space="0" w:color="auto"/>
            <w:right w:val="none" w:sz="0" w:space="0" w:color="auto"/>
          </w:divBdr>
        </w:div>
        <w:div w:id="408384725">
          <w:marLeft w:val="600"/>
          <w:marRight w:val="0"/>
          <w:marTop w:val="0"/>
          <w:marBottom w:val="0"/>
          <w:divBdr>
            <w:top w:val="none" w:sz="0" w:space="0" w:color="auto"/>
            <w:left w:val="none" w:sz="0" w:space="0" w:color="auto"/>
            <w:bottom w:val="none" w:sz="0" w:space="0" w:color="auto"/>
            <w:right w:val="none" w:sz="0" w:space="0" w:color="auto"/>
          </w:divBdr>
        </w:div>
        <w:div w:id="430440652">
          <w:marLeft w:val="600"/>
          <w:marRight w:val="0"/>
          <w:marTop w:val="0"/>
          <w:marBottom w:val="0"/>
          <w:divBdr>
            <w:top w:val="none" w:sz="0" w:space="0" w:color="auto"/>
            <w:left w:val="none" w:sz="0" w:space="0" w:color="auto"/>
            <w:bottom w:val="none" w:sz="0" w:space="0" w:color="auto"/>
            <w:right w:val="none" w:sz="0" w:space="0" w:color="auto"/>
          </w:divBdr>
        </w:div>
        <w:div w:id="442195331">
          <w:marLeft w:val="600"/>
          <w:marRight w:val="0"/>
          <w:marTop w:val="0"/>
          <w:marBottom w:val="0"/>
          <w:divBdr>
            <w:top w:val="none" w:sz="0" w:space="0" w:color="auto"/>
            <w:left w:val="none" w:sz="0" w:space="0" w:color="auto"/>
            <w:bottom w:val="none" w:sz="0" w:space="0" w:color="auto"/>
            <w:right w:val="none" w:sz="0" w:space="0" w:color="auto"/>
          </w:divBdr>
        </w:div>
        <w:div w:id="446704176">
          <w:marLeft w:val="600"/>
          <w:marRight w:val="0"/>
          <w:marTop w:val="0"/>
          <w:marBottom w:val="0"/>
          <w:divBdr>
            <w:top w:val="none" w:sz="0" w:space="0" w:color="auto"/>
            <w:left w:val="none" w:sz="0" w:space="0" w:color="auto"/>
            <w:bottom w:val="none" w:sz="0" w:space="0" w:color="auto"/>
            <w:right w:val="none" w:sz="0" w:space="0" w:color="auto"/>
          </w:divBdr>
        </w:div>
        <w:div w:id="579293275">
          <w:marLeft w:val="600"/>
          <w:marRight w:val="0"/>
          <w:marTop w:val="0"/>
          <w:marBottom w:val="0"/>
          <w:divBdr>
            <w:top w:val="none" w:sz="0" w:space="0" w:color="auto"/>
            <w:left w:val="none" w:sz="0" w:space="0" w:color="auto"/>
            <w:bottom w:val="none" w:sz="0" w:space="0" w:color="auto"/>
            <w:right w:val="none" w:sz="0" w:space="0" w:color="auto"/>
          </w:divBdr>
        </w:div>
        <w:div w:id="625815420">
          <w:marLeft w:val="600"/>
          <w:marRight w:val="0"/>
          <w:marTop w:val="0"/>
          <w:marBottom w:val="0"/>
          <w:divBdr>
            <w:top w:val="none" w:sz="0" w:space="0" w:color="auto"/>
            <w:left w:val="none" w:sz="0" w:space="0" w:color="auto"/>
            <w:bottom w:val="none" w:sz="0" w:space="0" w:color="auto"/>
            <w:right w:val="none" w:sz="0" w:space="0" w:color="auto"/>
          </w:divBdr>
        </w:div>
        <w:div w:id="721909429">
          <w:marLeft w:val="600"/>
          <w:marRight w:val="0"/>
          <w:marTop w:val="0"/>
          <w:marBottom w:val="0"/>
          <w:divBdr>
            <w:top w:val="none" w:sz="0" w:space="0" w:color="auto"/>
            <w:left w:val="none" w:sz="0" w:space="0" w:color="auto"/>
            <w:bottom w:val="none" w:sz="0" w:space="0" w:color="auto"/>
            <w:right w:val="none" w:sz="0" w:space="0" w:color="auto"/>
          </w:divBdr>
        </w:div>
        <w:div w:id="847209430">
          <w:marLeft w:val="600"/>
          <w:marRight w:val="0"/>
          <w:marTop w:val="0"/>
          <w:marBottom w:val="0"/>
          <w:divBdr>
            <w:top w:val="none" w:sz="0" w:space="0" w:color="auto"/>
            <w:left w:val="none" w:sz="0" w:space="0" w:color="auto"/>
            <w:bottom w:val="none" w:sz="0" w:space="0" w:color="auto"/>
            <w:right w:val="none" w:sz="0" w:space="0" w:color="auto"/>
          </w:divBdr>
        </w:div>
        <w:div w:id="1041630312">
          <w:marLeft w:val="600"/>
          <w:marRight w:val="0"/>
          <w:marTop w:val="0"/>
          <w:marBottom w:val="0"/>
          <w:divBdr>
            <w:top w:val="none" w:sz="0" w:space="0" w:color="auto"/>
            <w:left w:val="none" w:sz="0" w:space="0" w:color="auto"/>
            <w:bottom w:val="none" w:sz="0" w:space="0" w:color="auto"/>
            <w:right w:val="none" w:sz="0" w:space="0" w:color="auto"/>
          </w:divBdr>
        </w:div>
        <w:div w:id="1146968096">
          <w:marLeft w:val="600"/>
          <w:marRight w:val="0"/>
          <w:marTop w:val="0"/>
          <w:marBottom w:val="0"/>
          <w:divBdr>
            <w:top w:val="none" w:sz="0" w:space="0" w:color="auto"/>
            <w:left w:val="none" w:sz="0" w:space="0" w:color="auto"/>
            <w:bottom w:val="none" w:sz="0" w:space="0" w:color="auto"/>
            <w:right w:val="none" w:sz="0" w:space="0" w:color="auto"/>
          </w:divBdr>
        </w:div>
        <w:div w:id="1171876625">
          <w:marLeft w:val="600"/>
          <w:marRight w:val="0"/>
          <w:marTop w:val="0"/>
          <w:marBottom w:val="0"/>
          <w:divBdr>
            <w:top w:val="none" w:sz="0" w:space="0" w:color="auto"/>
            <w:left w:val="none" w:sz="0" w:space="0" w:color="auto"/>
            <w:bottom w:val="none" w:sz="0" w:space="0" w:color="auto"/>
            <w:right w:val="none" w:sz="0" w:space="0" w:color="auto"/>
          </w:divBdr>
        </w:div>
        <w:div w:id="1224952288">
          <w:marLeft w:val="600"/>
          <w:marRight w:val="0"/>
          <w:marTop w:val="0"/>
          <w:marBottom w:val="0"/>
          <w:divBdr>
            <w:top w:val="none" w:sz="0" w:space="0" w:color="auto"/>
            <w:left w:val="none" w:sz="0" w:space="0" w:color="auto"/>
            <w:bottom w:val="none" w:sz="0" w:space="0" w:color="auto"/>
            <w:right w:val="none" w:sz="0" w:space="0" w:color="auto"/>
          </w:divBdr>
        </w:div>
        <w:div w:id="1229681806">
          <w:marLeft w:val="600"/>
          <w:marRight w:val="0"/>
          <w:marTop w:val="0"/>
          <w:marBottom w:val="0"/>
          <w:divBdr>
            <w:top w:val="none" w:sz="0" w:space="0" w:color="auto"/>
            <w:left w:val="none" w:sz="0" w:space="0" w:color="auto"/>
            <w:bottom w:val="none" w:sz="0" w:space="0" w:color="auto"/>
            <w:right w:val="none" w:sz="0" w:space="0" w:color="auto"/>
          </w:divBdr>
        </w:div>
        <w:div w:id="1269121452">
          <w:marLeft w:val="600"/>
          <w:marRight w:val="0"/>
          <w:marTop w:val="0"/>
          <w:marBottom w:val="0"/>
          <w:divBdr>
            <w:top w:val="none" w:sz="0" w:space="0" w:color="auto"/>
            <w:left w:val="none" w:sz="0" w:space="0" w:color="auto"/>
            <w:bottom w:val="none" w:sz="0" w:space="0" w:color="auto"/>
            <w:right w:val="none" w:sz="0" w:space="0" w:color="auto"/>
          </w:divBdr>
        </w:div>
        <w:div w:id="1303345605">
          <w:marLeft w:val="600"/>
          <w:marRight w:val="0"/>
          <w:marTop w:val="0"/>
          <w:marBottom w:val="0"/>
          <w:divBdr>
            <w:top w:val="none" w:sz="0" w:space="0" w:color="auto"/>
            <w:left w:val="none" w:sz="0" w:space="0" w:color="auto"/>
            <w:bottom w:val="none" w:sz="0" w:space="0" w:color="auto"/>
            <w:right w:val="none" w:sz="0" w:space="0" w:color="auto"/>
          </w:divBdr>
        </w:div>
        <w:div w:id="1498884508">
          <w:marLeft w:val="600"/>
          <w:marRight w:val="0"/>
          <w:marTop w:val="0"/>
          <w:marBottom w:val="0"/>
          <w:divBdr>
            <w:top w:val="none" w:sz="0" w:space="0" w:color="auto"/>
            <w:left w:val="none" w:sz="0" w:space="0" w:color="auto"/>
            <w:bottom w:val="none" w:sz="0" w:space="0" w:color="auto"/>
            <w:right w:val="none" w:sz="0" w:space="0" w:color="auto"/>
          </w:divBdr>
        </w:div>
        <w:div w:id="1540438012">
          <w:marLeft w:val="600"/>
          <w:marRight w:val="0"/>
          <w:marTop w:val="0"/>
          <w:marBottom w:val="0"/>
          <w:divBdr>
            <w:top w:val="none" w:sz="0" w:space="0" w:color="auto"/>
            <w:left w:val="none" w:sz="0" w:space="0" w:color="auto"/>
            <w:bottom w:val="none" w:sz="0" w:space="0" w:color="auto"/>
            <w:right w:val="none" w:sz="0" w:space="0" w:color="auto"/>
          </w:divBdr>
        </w:div>
        <w:div w:id="1654064074">
          <w:marLeft w:val="600"/>
          <w:marRight w:val="0"/>
          <w:marTop w:val="0"/>
          <w:marBottom w:val="0"/>
          <w:divBdr>
            <w:top w:val="none" w:sz="0" w:space="0" w:color="auto"/>
            <w:left w:val="none" w:sz="0" w:space="0" w:color="auto"/>
            <w:bottom w:val="none" w:sz="0" w:space="0" w:color="auto"/>
            <w:right w:val="none" w:sz="0" w:space="0" w:color="auto"/>
          </w:divBdr>
        </w:div>
        <w:div w:id="1933003154">
          <w:marLeft w:val="600"/>
          <w:marRight w:val="0"/>
          <w:marTop w:val="0"/>
          <w:marBottom w:val="0"/>
          <w:divBdr>
            <w:top w:val="none" w:sz="0" w:space="0" w:color="auto"/>
            <w:left w:val="none" w:sz="0" w:space="0" w:color="auto"/>
            <w:bottom w:val="none" w:sz="0" w:space="0" w:color="auto"/>
            <w:right w:val="none" w:sz="0" w:space="0" w:color="auto"/>
          </w:divBdr>
        </w:div>
        <w:div w:id="1958678372">
          <w:marLeft w:val="600"/>
          <w:marRight w:val="0"/>
          <w:marTop w:val="0"/>
          <w:marBottom w:val="0"/>
          <w:divBdr>
            <w:top w:val="none" w:sz="0" w:space="0" w:color="auto"/>
            <w:left w:val="none" w:sz="0" w:space="0" w:color="auto"/>
            <w:bottom w:val="none" w:sz="0" w:space="0" w:color="auto"/>
            <w:right w:val="none" w:sz="0" w:space="0" w:color="auto"/>
          </w:divBdr>
        </w:div>
        <w:div w:id="2054570988">
          <w:marLeft w:val="600"/>
          <w:marRight w:val="0"/>
          <w:marTop w:val="0"/>
          <w:marBottom w:val="0"/>
          <w:divBdr>
            <w:top w:val="none" w:sz="0" w:space="0" w:color="auto"/>
            <w:left w:val="none" w:sz="0" w:space="0" w:color="auto"/>
            <w:bottom w:val="none" w:sz="0" w:space="0" w:color="auto"/>
            <w:right w:val="none" w:sz="0" w:space="0" w:color="auto"/>
          </w:divBdr>
        </w:div>
      </w:divsChild>
    </w:div>
    <w:div w:id="606087288">
      <w:bodyDiv w:val="1"/>
      <w:marLeft w:val="390"/>
      <w:marRight w:val="390"/>
      <w:marTop w:val="390"/>
      <w:marBottom w:val="0"/>
      <w:divBdr>
        <w:top w:val="none" w:sz="0" w:space="0" w:color="auto"/>
        <w:left w:val="none" w:sz="0" w:space="0" w:color="auto"/>
        <w:bottom w:val="none" w:sz="0" w:space="0" w:color="auto"/>
        <w:right w:val="none" w:sz="0" w:space="0" w:color="auto"/>
      </w:divBdr>
      <w:divsChild>
        <w:div w:id="25758624">
          <w:marLeft w:val="720"/>
          <w:marRight w:val="0"/>
          <w:marTop w:val="0"/>
          <w:marBottom w:val="0"/>
          <w:divBdr>
            <w:top w:val="none" w:sz="0" w:space="0" w:color="auto"/>
            <w:left w:val="none" w:sz="0" w:space="0" w:color="auto"/>
            <w:bottom w:val="none" w:sz="0" w:space="0" w:color="auto"/>
            <w:right w:val="none" w:sz="0" w:space="0" w:color="auto"/>
          </w:divBdr>
        </w:div>
        <w:div w:id="61176685">
          <w:marLeft w:val="240"/>
          <w:marRight w:val="0"/>
          <w:marTop w:val="0"/>
          <w:marBottom w:val="0"/>
          <w:divBdr>
            <w:top w:val="none" w:sz="0" w:space="0" w:color="auto"/>
            <w:left w:val="none" w:sz="0" w:space="0" w:color="auto"/>
            <w:bottom w:val="none" w:sz="0" w:space="0" w:color="auto"/>
            <w:right w:val="none" w:sz="0" w:space="0" w:color="auto"/>
          </w:divBdr>
        </w:div>
        <w:div w:id="160200542">
          <w:marLeft w:val="240"/>
          <w:marRight w:val="0"/>
          <w:marTop w:val="0"/>
          <w:marBottom w:val="0"/>
          <w:divBdr>
            <w:top w:val="none" w:sz="0" w:space="0" w:color="auto"/>
            <w:left w:val="none" w:sz="0" w:space="0" w:color="auto"/>
            <w:bottom w:val="none" w:sz="0" w:space="0" w:color="auto"/>
            <w:right w:val="none" w:sz="0" w:space="0" w:color="auto"/>
          </w:divBdr>
        </w:div>
        <w:div w:id="160701661">
          <w:marLeft w:val="600"/>
          <w:marRight w:val="0"/>
          <w:marTop w:val="0"/>
          <w:marBottom w:val="0"/>
          <w:divBdr>
            <w:top w:val="none" w:sz="0" w:space="0" w:color="auto"/>
            <w:left w:val="none" w:sz="0" w:space="0" w:color="auto"/>
            <w:bottom w:val="none" w:sz="0" w:space="0" w:color="auto"/>
            <w:right w:val="none" w:sz="0" w:space="0" w:color="auto"/>
          </w:divBdr>
        </w:div>
        <w:div w:id="235633515">
          <w:marLeft w:val="600"/>
          <w:marRight w:val="0"/>
          <w:marTop w:val="0"/>
          <w:marBottom w:val="0"/>
          <w:divBdr>
            <w:top w:val="none" w:sz="0" w:space="0" w:color="auto"/>
            <w:left w:val="none" w:sz="0" w:space="0" w:color="auto"/>
            <w:bottom w:val="none" w:sz="0" w:space="0" w:color="auto"/>
            <w:right w:val="none" w:sz="0" w:space="0" w:color="auto"/>
          </w:divBdr>
        </w:div>
        <w:div w:id="240263002">
          <w:marLeft w:val="240"/>
          <w:marRight w:val="0"/>
          <w:marTop w:val="0"/>
          <w:marBottom w:val="0"/>
          <w:divBdr>
            <w:top w:val="none" w:sz="0" w:space="0" w:color="auto"/>
            <w:left w:val="none" w:sz="0" w:space="0" w:color="auto"/>
            <w:bottom w:val="none" w:sz="0" w:space="0" w:color="auto"/>
            <w:right w:val="none" w:sz="0" w:space="0" w:color="auto"/>
          </w:divBdr>
        </w:div>
        <w:div w:id="374350847">
          <w:marLeft w:val="240"/>
          <w:marRight w:val="0"/>
          <w:marTop w:val="0"/>
          <w:marBottom w:val="0"/>
          <w:divBdr>
            <w:top w:val="none" w:sz="0" w:space="0" w:color="auto"/>
            <w:left w:val="none" w:sz="0" w:space="0" w:color="auto"/>
            <w:bottom w:val="none" w:sz="0" w:space="0" w:color="auto"/>
            <w:right w:val="none" w:sz="0" w:space="0" w:color="auto"/>
          </w:divBdr>
        </w:div>
        <w:div w:id="381445009">
          <w:marLeft w:val="720"/>
          <w:marRight w:val="0"/>
          <w:marTop w:val="0"/>
          <w:marBottom w:val="0"/>
          <w:divBdr>
            <w:top w:val="none" w:sz="0" w:space="0" w:color="auto"/>
            <w:left w:val="none" w:sz="0" w:space="0" w:color="auto"/>
            <w:bottom w:val="none" w:sz="0" w:space="0" w:color="auto"/>
            <w:right w:val="none" w:sz="0" w:space="0" w:color="auto"/>
          </w:divBdr>
          <w:divsChild>
            <w:div w:id="830215236">
              <w:marLeft w:val="600"/>
              <w:marRight w:val="0"/>
              <w:marTop w:val="0"/>
              <w:marBottom w:val="0"/>
              <w:divBdr>
                <w:top w:val="none" w:sz="0" w:space="0" w:color="auto"/>
                <w:left w:val="none" w:sz="0" w:space="0" w:color="auto"/>
                <w:bottom w:val="none" w:sz="0" w:space="0" w:color="auto"/>
                <w:right w:val="none" w:sz="0" w:space="0" w:color="auto"/>
              </w:divBdr>
            </w:div>
            <w:div w:id="1200315135">
              <w:marLeft w:val="600"/>
              <w:marRight w:val="0"/>
              <w:marTop w:val="0"/>
              <w:marBottom w:val="0"/>
              <w:divBdr>
                <w:top w:val="none" w:sz="0" w:space="0" w:color="auto"/>
                <w:left w:val="none" w:sz="0" w:space="0" w:color="auto"/>
                <w:bottom w:val="none" w:sz="0" w:space="0" w:color="auto"/>
                <w:right w:val="none" w:sz="0" w:space="0" w:color="auto"/>
              </w:divBdr>
            </w:div>
            <w:div w:id="1896507003">
              <w:marLeft w:val="600"/>
              <w:marRight w:val="0"/>
              <w:marTop w:val="0"/>
              <w:marBottom w:val="0"/>
              <w:divBdr>
                <w:top w:val="none" w:sz="0" w:space="0" w:color="auto"/>
                <w:left w:val="none" w:sz="0" w:space="0" w:color="auto"/>
                <w:bottom w:val="none" w:sz="0" w:space="0" w:color="auto"/>
                <w:right w:val="none" w:sz="0" w:space="0" w:color="auto"/>
              </w:divBdr>
            </w:div>
            <w:div w:id="2128162207">
              <w:marLeft w:val="600"/>
              <w:marRight w:val="0"/>
              <w:marTop w:val="0"/>
              <w:marBottom w:val="0"/>
              <w:divBdr>
                <w:top w:val="none" w:sz="0" w:space="0" w:color="auto"/>
                <w:left w:val="none" w:sz="0" w:space="0" w:color="auto"/>
                <w:bottom w:val="none" w:sz="0" w:space="0" w:color="auto"/>
                <w:right w:val="none" w:sz="0" w:space="0" w:color="auto"/>
              </w:divBdr>
            </w:div>
          </w:divsChild>
        </w:div>
        <w:div w:id="515773908">
          <w:marLeft w:val="720"/>
          <w:marRight w:val="0"/>
          <w:marTop w:val="0"/>
          <w:marBottom w:val="0"/>
          <w:divBdr>
            <w:top w:val="none" w:sz="0" w:space="0" w:color="auto"/>
            <w:left w:val="none" w:sz="0" w:space="0" w:color="auto"/>
            <w:bottom w:val="none" w:sz="0" w:space="0" w:color="auto"/>
            <w:right w:val="none" w:sz="0" w:space="0" w:color="auto"/>
          </w:divBdr>
        </w:div>
        <w:div w:id="568735328">
          <w:marLeft w:val="240"/>
          <w:marRight w:val="0"/>
          <w:marTop w:val="0"/>
          <w:marBottom w:val="0"/>
          <w:divBdr>
            <w:top w:val="none" w:sz="0" w:space="0" w:color="auto"/>
            <w:left w:val="none" w:sz="0" w:space="0" w:color="auto"/>
            <w:bottom w:val="none" w:sz="0" w:space="0" w:color="auto"/>
            <w:right w:val="none" w:sz="0" w:space="0" w:color="auto"/>
          </w:divBdr>
        </w:div>
        <w:div w:id="603154595">
          <w:marLeft w:val="720"/>
          <w:marRight w:val="0"/>
          <w:marTop w:val="0"/>
          <w:marBottom w:val="0"/>
          <w:divBdr>
            <w:top w:val="none" w:sz="0" w:space="0" w:color="auto"/>
            <w:left w:val="none" w:sz="0" w:space="0" w:color="auto"/>
            <w:bottom w:val="none" w:sz="0" w:space="0" w:color="auto"/>
            <w:right w:val="none" w:sz="0" w:space="0" w:color="auto"/>
          </w:divBdr>
        </w:div>
        <w:div w:id="606352789">
          <w:marLeft w:val="720"/>
          <w:marRight w:val="0"/>
          <w:marTop w:val="0"/>
          <w:marBottom w:val="0"/>
          <w:divBdr>
            <w:top w:val="none" w:sz="0" w:space="0" w:color="auto"/>
            <w:left w:val="none" w:sz="0" w:space="0" w:color="auto"/>
            <w:bottom w:val="none" w:sz="0" w:space="0" w:color="auto"/>
            <w:right w:val="none" w:sz="0" w:space="0" w:color="auto"/>
          </w:divBdr>
        </w:div>
        <w:div w:id="616832547">
          <w:marLeft w:val="600"/>
          <w:marRight w:val="0"/>
          <w:marTop w:val="0"/>
          <w:marBottom w:val="0"/>
          <w:divBdr>
            <w:top w:val="none" w:sz="0" w:space="0" w:color="auto"/>
            <w:left w:val="none" w:sz="0" w:space="0" w:color="auto"/>
            <w:bottom w:val="none" w:sz="0" w:space="0" w:color="auto"/>
            <w:right w:val="none" w:sz="0" w:space="0" w:color="auto"/>
          </w:divBdr>
        </w:div>
        <w:div w:id="628780013">
          <w:marLeft w:val="240"/>
          <w:marRight w:val="0"/>
          <w:marTop w:val="0"/>
          <w:marBottom w:val="0"/>
          <w:divBdr>
            <w:top w:val="none" w:sz="0" w:space="0" w:color="auto"/>
            <w:left w:val="none" w:sz="0" w:space="0" w:color="auto"/>
            <w:bottom w:val="none" w:sz="0" w:space="0" w:color="auto"/>
            <w:right w:val="none" w:sz="0" w:space="0" w:color="auto"/>
          </w:divBdr>
        </w:div>
        <w:div w:id="634335655">
          <w:marLeft w:val="720"/>
          <w:marRight w:val="0"/>
          <w:marTop w:val="0"/>
          <w:marBottom w:val="0"/>
          <w:divBdr>
            <w:top w:val="none" w:sz="0" w:space="0" w:color="auto"/>
            <w:left w:val="none" w:sz="0" w:space="0" w:color="auto"/>
            <w:bottom w:val="none" w:sz="0" w:space="0" w:color="auto"/>
            <w:right w:val="none" w:sz="0" w:space="0" w:color="auto"/>
          </w:divBdr>
        </w:div>
        <w:div w:id="782189515">
          <w:marLeft w:val="600"/>
          <w:marRight w:val="0"/>
          <w:marTop w:val="0"/>
          <w:marBottom w:val="0"/>
          <w:divBdr>
            <w:top w:val="none" w:sz="0" w:space="0" w:color="auto"/>
            <w:left w:val="none" w:sz="0" w:space="0" w:color="auto"/>
            <w:bottom w:val="none" w:sz="0" w:space="0" w:color="auto"/>
            <w:right w:val="none" w:sz="0" w:space="0" w:color="auto"/>
          </w:divBdr>
        </w:div>
        <w:div w:id="875890640">
          <w:marLeft w:val="600"/>
          <w:marRight w:val="0"/>
          <w:marTop w:val="0"/>
          <w:marBottom w:val="0"/>
          <w:divBdr>
            <w:top w:val="none" w:sz="0" w:space="0" w:color="auto"/>
            <w:left w:val="none" w:sz="0" w:space="0" w:color="auto"/>
            <w:bottom w:val="none" w:sz="0" w:space="0" w:color="auto"/>
            <w:right w:val="none" w:sz="0" w:space="0" w:color="auto"/>
          </w:divBdr>
        </w:div>
        <w:div w:id="887106870">
          <w:marLeft w:val="240"/>
          <w:marRight w:val="0"/>
          <w:marTop w:val="0"/>
          <w:marBottom w:val="0"/>
          <w:divBdr>
            <w:top w:val="none" w:sz="0" w:space="0" w:color="auto"/>
            <w:left w:val="none" w:sz="0" w:space="0" w:color="auto"/>
            <w:bottom w:val="none" w:sz="0" w:space="0" w:color="auto"/>
            <w:right w:val="none" w:sz="0" w:space="0" w:color="auto"/>
          </w:divBdr>
        </w:div>
        <w:div w:id="1013797219">
          <w:marLeft w:val="600"/>
          <w:marRight w:val="0"/>
          <w:marTop w:val="0"/>
          <w:marBottom w:val="0"/>
          <w:divBdr>
            <w:top w:val="none" w:sz="0" w:space="0" w:color="auto"/>
            <w:left w:val="none" w:sz="0" w:space="0" w:color="auto"/>
            <w:bottom w:val="none" w:sz="0" w:space="0" w:color="auto"/>
            <w:right w:val="none" w:sz="0" w:space="0" w:color="auto"/>
          </w:divBdr>
        </w:div>
        <w:div w:id="1113671764">
          <w:marLeft w:val="600"/>
          <w:marRight w:val="0"/>
          <w:marTop w:val="0"/>
          <w:marBottom w:val="0"/>
          <w:divBdr>
            <w:top w:val="none" w:sz="0" w:space="0" w:color="auto"/>
            <w:left w:val="none" w:sz="0" w:space="0" w:color="auto"/>
            <w:bottom w:val="none" w:sz="0" w:space="0" w:color="auto"/>
            <w:right w:val="none" w:sz="0" w:space="0" w:color="auto"/>
          </w:divBdr>
        </w:div>
        <w:div w:id="1146165572">
          <w:marLeft w:val="600"/>
          <w:marRight w:val="0"/>
          <w:marTop w:val="0"/>
          <w:marBottom w:val="0"/>
          <w:divBdr>
            <w:top w:val="none" w:sz="0" w:space="0" w:color="auto"/>
            <w:left w:val="none" w:sz="0" w:space="0" w:color="auto"/>
            <w:bottom w:val="none" w:sz="0" w:space="0" w:color="auto"/>
            <w:right w:val="none" w:sz="0" w:space="0" w:color="auto"/>
          </w:divBdr>
        </w:div>
        <w:div w:id="1263033801">
          <w:marLeft w:val="600"/>
          <w:marRight w:val="0"/>
          <w:marTop w:val="0"/>
          <w:marBottom w:val="0"/>
          <w:divBdr>
            <w:top w:val="none" w:sz="0" w:space="0" w:color="auto"/>
            <w:left w:val="none" w:sz="0" w:space="0" w:color="auto"/>
            <w:bottom w:val="none" w:sz="0" w:space="0" w:color="auto"/>
            <w:right w:val="none" w:sz="0" w:space="0" w:color="auto"/>
          </w:divBdr>
        </w:div>
        <w:div w:id="1297636169">
          <w:marLeft w:val="600"/>
          <w:marRight w:val="0"/>
          <w:marTop w:val="0"/>
          <w:marBottom w:val="0"/>
          <w:divBdr>
            <w:top w:val="none" w:sz="0" w:space="0" w:color="auto"/>
            <w:left w:val="none" w:sz="0" w:space="0" w:color="auto"/>
            <w:bottom w:val="none" w:sz="0" w:space="0" w:color="auto"/>
            <w:right w:val="none" w:sz="0" w:space="0" w:color="auto"/>
          </w:divBdr>
        </w:div>
        <w:div w:id="1312635547">
          <w:marLeft w:val="600"/>
          <w:marRight w:val="0"/>
          <w:marTop w:val="0"/>
          <w:marBottom w:val="0"/>
          <w:divBdr>
            <w:top w:val="none" w:sz="0" w:space="0" w:color="auto"/>
            <w:left w:val="none" w:sz="0" w:space="0" w:color="auto"/>
            <w:bottom w:val="none" w:sz="0" w:space="0" w:color="auto"/>
            <w:right w:val="none" w:sz="0" w:space="0" w:color="auto"/>
          </w:divBdr>
        </w:div>
        <w:div w:id="1378319208">
          <w:marLeft w:val="240"/>
          <w:marRight w:val="0"/>
          <w:marTop w:val="0"/>
          <w:marBottom w:val="0"/>
          <w:divBdr>
            <w:top w:val="none" w:sz="0" w:space="0" w:color="auto"/>
            <w:left w:val="none" w:sz="0" w:space="0" w:color="auto"/>
            <w:bottom w:val="none" w:sz="0" w:space="0" w:color="auto"/>
            <w:right w:val="none" w:sz="0" w:space="0" w:color="auto"/>
          </w:divBdr>
        </w:div>
        <w:div w:id="1383673660">
          <w:marLeft w:val="720"/>
          <w:marRight w:val="0"/>
          <w:marTop w:val="0"/>
          <w:marBottom w:val="0"/>
          <w:divBdr>
            <w:top w:val="none" w:sz="0" w:space="0" w:color="auto"/>
            <w:left w:val="none" w:sz="0" w:space="0" w:color="auto"/>
            <w:bottom w:val="none" w:sz="0" w:space="0" w:color="auto"/>
            <w:right w:val="none" w:sz="0" w:space="0" w:color="auto"/>
          </w:divBdr>
        </w:div>
        <w:div w:id="1394158462">
          <w:marLeft w:val="240"/>
          <w:marRight w:val="0"/>
          <w:marTop w:val="0"/>
          <w:marBottom w:val="0"/>
          <w:divBdr>
            <w:top w:val="none" w:sz="0" w:space="0" w:color="auto"/>
            <w:left w:val="none" w:sz="0" w:space="0" w:color="auto"/>
            <w:bottom w:val="none" w:sz="0" w:space="0" w:color="auto"/>
            <w:right w:val="none" w:sz="0" w:space="0" w:color="auto"/>
          </w:divBdr>
        </w:div>
        <w:div w:id="1447508162">
          <w:marLeft w:val="600"/>
          <w:marRight w:val="0"/>
          <w:marTop w:val="0"/>
          <w:marBottom w:val="0"/>
          <w:divBdr>
            <w:top w:val="none" w:sz="0" w:space="0" w:color="auto"/>
            <w:left w:val="none" w:sz="0" w:space="0" w:color="auto"/>
            <w:bottom w:val="none" w:sz="0" w:space="0" w:color="auto"/>
            <w:right w:val="none" w:sz="0" w:space="0" w:color="auto"/>
          </w:divBdr>
        </w:div>
        <w:div w:id="1479154282">
          <w:marLeft w:val="600"/>
          <w:marRight w:val="0"/>
          <w:marTop w:val="0"/>
          <w:marBottom w:val="0"/>
          <w:divBdr>
            <w:top w:val="none" w:sz="0" w:space="0" w:color="auto"/>
            <w:left w:val="none" w:sz="0" w:space="0" w:color="auto"/>
            <w:bottom w:val="none" w:sz="0" w:space="0" w:color="auto"/>
            <w:right w:val="none" w:sz="0" w:space="0" w:color="auto"/>
          </w:divBdr>
        </w:div>
        <w:div w:id="1480345428">
          <w:marLeft w:val="720"/>
          <w:marRight w:val="0"/>
          <w:marTop w:val="0"/>
          <w:marBottom w:val="0"/>
          <w:divBdr>
            <w:top w:val="none" w:sz="0" w:space="0" w:color="auto"/>
            <w:left w:val="none" w:sz="0" w:space="0" w:color="auto"/>
            <w:bottom w:val="none" w:sz="0" w:space="0" w:color="auto"/>
            <w:right w:val="none" w:sz="0" w:space="0" w:color="auto"/>
          </w:divBdr>
        </w:div>
        <w:div w:id="1531868782">
          <w:marLeft w:val="600"/>
          <w:marRight w:val="0"/>
          <w:marTop w:val="0"/>
          <w:marBottom w:val="0"/>
          <w:divBdr>
            <w:top w:val="none" w:sz="0" w:space="0" w:color="auto"/>
            <w:left w:val="none" w:sz="0" w:space="0" w:color="auto"/>
            <w:bottom w:val="none" w:sz="0" w:space="0" w:color="auto"/>
            <w:right w:val="none" w:sz="0" w:space="0" w:color="auto"/>
          </w:divBdr>
        </w:div>
        <w:div w:id="1571768630">
          <w:marLeft w:val="600"/>
          <w:marRight w:val="0"/>
          <w:marTop w:val="0"/>
          <w:marBottom w:val="0"/>
          <w:divBdr>
            <w:top w:val="none" w:sz="0" w:space="0" w:color="auto"/>
            <w:left w:val="none" w:sz="0" w:space="0" w:color="auto"/>
            <w:bottom w:val="none" w:sz="0" w:space="0" w:color="auto"/>
            <w:right w:val="none" w:sz="0" w:space="0" w:color="auto"/>
          </w:divBdr>
        </w:div>
        <w:div w:id="1587495698">
          <w:marLeft w:val="720"/>
          <w:marRight w:val="0"/>
          <w:marTop w:val="0"/>
          <w:marBottom w:val="0"/>
          <w:divBdr>
            <w:top w:val="none" w:sz="0" w:space="0" w:color="auto"/>
            <w:left w:val="none" w:sz="0" w:space="0" w:color="auto"/>
            <w:bottom w:val="none" w:sz="0" w:space="0" w:color="auto"/>
            <w:right w:val="none" w:sz="0" w:space="0" w:color="auto"/>
          </w:divBdr>
        </w:div>
        <w:div w:id="1691249749">
          <w:marLeft w:val="240"/>
          <w:marRight w:val="0"/>
          <w:marTop w:val="0"/>
          <w:marBottom w:val="0"/>
          <w:divBdr>
            <w:top w:val="none" w:sz="0" w:space="0" w:color="auto"/>
            <w:left w:val="none" w:sz="0" w:space="0" w:color="auto"/>
            <w:bottom w:val="none" w:sz="0" w:space="0" w:color="auto"/>
            <w:right w:val="none" w:sz="0" w:space="0" w:color="auto"/>
          </w:divBdr>
        </w:div>
        <w:div w:id="1776097710">
          <w:marLeft w:val="600"/>
          <w:marRight w:val="0"/>
          <w:marTop w:val="0"/>
          <w:marBottom w:val="0"/>
          <w:divBdr>
            <w:top w:val="none" w:sz="0" w:space="0" w:color="auto"/>
            <w:left w:val="none" w:sz="0" w:space="0" w:color="auto"/>
            <w:bottom w:val="none" w:sz="0" w:space="0" w:color="auto"/>
            <w:right w:val="none" w:sz="0" w:space="0" w:color="auto"/>
          </w:divBdr>
        </w:div>
        <w:div w:id="1837727337">
          <w:marLeft w:val="600"/>
          <w:marRight w:val="0"/>
          <w:marTop w:val="0"/>
          <w:marBottom w:val="0"/>
          <w:divBdr>
            <w:top w:val="none" w:sz="0" w:space="0" w:color="auto"/>
            <w:left w:val="none" w:sz="0" w:space="0" w:color="auto"/>
            <w:bottom w:val="none" w:sz="0" w:space="0" w:color="auto"/>
            <w:right w:val="none" w:sz="0" w:space="0" w:color="auto"/>
          </w:divBdr>
        </w:div>
        <w:div w:id="1916892356">
          <w:marLeft w:val="720"/>
          <w:marRight w:val="0"/>
          <w:marTop w:val="0"/>
          <w:marBottom w:val="0"/>
          <w:divBdr>
            <w:top w:val="none" w:sz="0" w:space="0" w:color="auto"/>
            <w:left w:val="none" w:sz="0" w:space="0" w:color="auto"/>
            <w:bottom w:val="none" w:sz="0" w:space="0" w:color="auto"/>
            <w:right w:val="none" w:sz="0" w:space="0" w:color="auto"/>
          </w:divBdr>
        </w:div>
        <w:div w:id="1919631740">
          <w:marLeft w:val="600"/>
          <w:marRight w:val="0"/>
          <w:marTop w:val="0"/>
          <w:marBottom w:val="0"/>
          <w:divBdr>
            <w:top w:val="none" w:sz="0" w:space="0" w:color="auto"/>
            <w:left w:val="none" w:sz="0" w:space="0" w:color="auto"/>
            <w:bottom w:val="none" w:sz="0" w:space="0" w:color="auto"/>
            <w:right w:val="none" w:sz="0" w:space="0" w:color="auto"/>
          </w:divBdr>
        </w:div>
        <w:div w:id="1946956878">
          <w:marLeft w:val="240"/>
          <w:marRight w:val="0"/>
          <w:marTop w:val="0"/>
          <w:marBottom w:val="0"/>
          <w:divBdr>
            <w:top w:val="none" w:sz="0" w:space="0" w:color="auto"/>
            <w:left w:val="none" w:sz="0" w:space="0" w:color="auto"/>
            <w:bottom w:val="none" w:sz="0" w:space="0" w:color="auto"/>
            <w:right w:val="none" w:sz="0" w:space="0" w:color="auto"/>
          </w:divBdr>
        </w:div>
        <w:div w:id="2054110108">
          <w:marLeft w:val="240"/>
          <w:marRight w:val="0"/>
          <w:marTop w:val="0"/>
          <w:marBottom w:val="0"/>
          <w:divBdr>
            <w:top w:val="none" w:sz="0" w:space="0" w:color="auto"/>
            <w:left w:val="none" w:sz="0" w:space="0" w:color="auto"/>
            <w:bottom w:val="none" w:sz="0" w:space="0" w:color="auto"/>
            <w:right w:val="none" w:sz="0" w:space="0" w:color="auto"/>
          </w:divBdr>
        </w:div>
        <w:div w:id="212965963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hyperlink" Target="http://eur-lex.europa.eu/legal-content/EN/TXT/HTML/?uri=CELEX:32014R0214&amp;from=EN"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4.jpeg"/><Relationship Id="rId47" Type="http://schemas.openxmlformats.org/officeDocument/2006/relationships/image" Target="media/image29.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HTML/?uri=CELEX:02007L0046-20140101&amp;from=E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yperlink" Target="http://eur-lex.europa.eu/legal-content/EN/TXT/HTML/?uri=CELEX:02007L0046-20140101&amp;from=EN"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0.jpeg"/><Relationship Id="rId40" Type="http://schemas.openxmlformats.org/officeDocument/2006/relationships/image" Target="media/image22.png"/><Relationship Id="rId45"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jpeg"/><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yperlink" Target="http://eur-lex.europa.eu/legal-content/EN/TXT/HTML/?uri=CELEX:02007L0046-20140101&amp;from=EN" TargetMode="External"/><Relationship Id="rId43" Type="http://schemas.openxmlformats.org/officeDocument/2006/relationships/image" Target="media/image25.png"/><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BAFF-A17B-4AA3-877C-F7931902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11</TotalTime>
  <Pages>283</Pages>
  <Words>96215</Words>
  <Characters>526302</Characters>
  <Application>Microsoft Office Word</Application>
  <DocSecurity>0</DocSecurity>
  <Lines>26315</Lines>
  <Paragraphs>15562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606955</CharactersWithSpaces>
  <SharedDoc>false</SharedDoc>
  <HLinks>
    <vt:vector size="24" baseType="variant">
      <vt:variant>
        <vt:i4>7143513</vt:i4>
      </vt:variant>
      <vt:variant>
        <vt:i4>9</vt:i4>
      </vt:variant>
      <vt:variant>
        <vt:i4>0</vt:i4>
      </vt:variant>
      <vt:variant>
        <vt:i4>5</vt:i4>
      </vt:variant>
      <vt:variant>
        <vt:lpwstr>http://eur-lex.europa.eu/legal-content/EN/TXT/HTML/?uri=CELEX:32014R0214&amp;from=EN</vt:lpwstr>
      </vt:variant>
      <vt:variant>
        <vt:lpwstr>ntr2-L_2014069EN.01003601-E0001</vt:lpwstr>
      </vt:variant>
      <vt:variant>
        <vt:i4>1376268</vt:i4>
      </vt:variant>
      <vt:variant>
        <vt:i4>6</vt:i4>
      </vt:variant>
      <vt:variant>
        <vt:i4>0</vt:i4>
      </vt:variant>
      <vt:variant>
        <vt:i4>5</vt:i4>
      </vt:variant>
      <vt:variant>
        <vt:lpwstr>http://eur-lex.europa.eu/legal-content/EN/TXT/HTML/?uri=CELEX:02007L0046-20140101&amp;from=EN</vt:lpwstr>
      </vt:variant>
      <vt:variant>
        <vt:lpwstr>E0021</vt:lpwstr>
      </vt:variant>
      <vt:variant>
        <vt:i4>1376268</vt:i4>
      </vt:variant>
      <vt:variant>
        <vt:i4>3</vt:i4>
      </vt:variant>
      <vt:variant>
        <vt:i4>0</vt:i4>
      </vt:variant>
      <vt:variant>
        <vt:i4>5</vt:i4>
      </vt:variant>
      <vt:variant>
        <vt:lpwstr>http://eur-lex.europa.eu/legal-content/EN/TXT/HTML/?uri=CELEX:02007L0046-20140101&amp;from=EN</vt:lpwstr>
      </vt:variant>
      <vt:variant>
        <vt:lpwstr>E0022</vt:lpwstr>
      </vt:variant>
      <vt:variant>
        <vt:i4>1376268</vt:i4>
      </vt:variant>
      <vt:variant>
        <vt:i4>0</vt:i4>
      </vt:variant>
      <vt:variant>
        <vt:i4>0</vt:i4>
      </vt:variant>
      <vt:variant>
        <vt:i4>5</vt:i4>
      </vt:variant>
      <vt:variant>
        <vt:lpwstr>http://eur-lex.europa.eu/legal-content/EN/TXT/HTML/?uri=CELEX:02007L0046-20140101&amp;from=EN</vt:lpwstr>
      </vt:variant>
      <vt:variant>
        <vt:lpwstr>E0021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RENDERS Johan (GROW)</dc:creator>
  <cp:lastModifiedBy>DIGIT/A3</cp:lastModifiedBy>
  <cp:revision>8</cp:revision>
  <cp:lastPrinted>2015-05-04T14:11:00Z</cp:lastPrinted>
  <dcterms:created xsi:type="dcterms:W3CDTF">2016-01-29T14:42:00Z</dcterms:created>
  <dcterms:modified xsi:type="dcterms:W3CDTF">2016-02-01T15:01:00Z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19</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