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C07E5B079D0A4419960D77B17C6ECC95" style="width:450.75pt;height:396.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39"/>
          <w:pgMar w:top="1134" w:right="1417" w:bottom="1134" w:left="1417" w:header="709" w:footer="709" w:gutter="0"/>
          <w:pgNumType w:start="1"/>
          <w:cols w:space="720"/>
          <w:docGrid w:linePitch="360"/>
        </w:sectPr>
      </w:pPr>
    </w:p>
    <w:p>
      <w:pPr>
        <w:pStyle w:val="Annexetitre"/>
        <w:spacing w:after="360"/>
        <w:rPr>
          <w:noProof/>
        </w:rPr>
      </w:pPr>
      <w:bookmarkStart w:id="0" w:name="_GoBack"/>
      <w:bookmarkEnd w:id="0"/>
      <w:r>
        <w:rPr>
          <w:noProof/>
        </w:rPr>
        <w:lastRenderedPageBreak/>
        <w:t xml:space="preserve">ПРИЛОЖЕНИЕ </w:t>
      </w:r>
    </w:p>
    <w:p>
      <w:pPr>
        <w:spacing w:after="360"/>
        <w:jc w:val="center"/>
        <w:rPr>
          <w:b/>
          <w:noProof/>
        </w:rPr>
      </w:pPr>
      <w:r>
        <w:rPr>
          <w:b/>
          <w:noProof/>
        </w:rPr>
        <w:t>ПРИЛОЖЕНИЕ VI: Протокол 1 с приложения</w:t>
      </w:r>
    </w:p>
    <w:p>
      <w:pPr>
        <w:jc w:val="center"/>
        <w:rPr>
          <w:b/>
          <w:noProof/>
        </w:rPr>
      </w:pPr>
      <w:r>
        <w:rPr>
          <w:b/>
          <w:noProof/>
        </w:rPr>
        <w:t>ПРОТОКОЛ 1</w:t>
      </w:r>
    </w:p>
    <w:p>
      <w:pPr>
        <w:jc w:val="center"/>
        <w:rPr>
          <w:b/>
          <w:noProof/>
        </w:rPr>
      </w:pPr>
      <w:r>
        <w:rPr>
          <w:b/>
          <w:noProof/>
        </w:rPr>
        <w:t>ОТНОСНО ОПРЕДЕЛЕНИЕТО</w:t>
      </w:r>
    </w:p>
    <w:p>
      <w:pPr>
        <w:jc w:val="center"/>
        <w:rPr>
          <w:b/>
          <w:noProof/>
        </w:rPr>
      </w:pPr>
      <w:r>
        <w:rPr>
          <w:b/>
          <w:noProof/>
        </w:rPr>
        <w:t>НА ПОНЯТИЕТО</w:t>
      </w:r>
    </w:p>
    <w:p>
      <w:pPr>
        <w:jc w:val="center"/>
        <w:rPr>
          <w:b/>
          <w:noProof/>
        </w:rPr>
      </w:pPr>
      <w:r>
        <w:rPr>
          <w:b/>
          <w:noProof/>
        </w:rPr>
        <w:t>„ПРОДУКТИ С ПРОИЗХОД“ И</w:t>
      </w:r>
    </w:p>
    <w:p>
      <w:pPr>
        <w:spacing w:after="360"/>
        <w:jc w:val="center"/>
        <w:rPr>
          <w:b/>
          <w:noProof/>
        </w:rPr>
      </w:pPr>
      <w:r>
        <w:rPr>
          <w:b/>
          <w:noProof/>
        </w:rPr>
        <w:t>МЕТОДИТЕ НА АДМИНИСТРАТИВНО СЪТРУДНИЧЕСТВО</w:t>
      </w:r>
    </w:p>
    <w:p>
      <w:pPr>
        <w:jc w:val="center"/>
        <w:rPr>
          <w:b/>
          <w:noProof/>
        </w:rPr>
      </w:pPr>
      <w:r>
        <w:rPr>
          <w:b/>
          <w:noProof/>
        </w:rPr>
        <w:t>Съдържание</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00"/>
        <w:gridCol w:w="8000"/>
      </w:tblGrid>
      <w:tr>
        <w:tc>
          <w:tcPr>
            <w:tcW w:w="2000" w:type="dxa"/>
            <w:vAlign w:val="center"/>
          </w:tcPr>
          <w:p>
            <w:pPr>
              <w:widowControl w:val="0"/>
              <w:spacing w:before="0" w:after="0" w:line="360" w:lineRule="auto"/>
              <w:jc w:val="left"/>
              <w:outlineLvl w:val="0"/>
              <w:rPr>
                <w:b/>
                <w:noProof/>
              </w:rPr>
            </w:pPr>
            <w:r>
              <w:rPr>
                <w:noProof/>
              </w:rPr>
              <w:t xml:space="preserve">ДЯЛ I: </w:t>
            </w:r>
          </w:p>
        </w:tc>
        <w:tc>
          <w:tcPr>
            <w:tcW w:w="8000" w:type="dxa"/>
          </w:tcPr>
          <w:p>
            <w:pPr>
              <w:spacing w:before="0"/>
              <w:jc w:val="left"/>
              <w:rPr>
                <w:b/>
                <w:noProof/>
              </w:rPr>
            </w:pPr>
            <w:r>
              <w:rPr>
                <w:noProof/>
              </w:rPr>
              <w:t>Общи разпоредби</w:t>
            </w:r>
          </w:p>
        </w:tc>
      </w:tr>
      <w:tr>
        <w:tc>
          <w:tcPr>
            <w:tcW w:w="2000" w:type="dxa"/>
            <w:vAlign w:val="center"/>
          </w:tcPr>
          <w:p>
            <w:pPr>
              <w:widowControl w:val="0"/>
              <w:spacing w:before="0" w:after="0" w:line="360" w:lineRule="auto"/>
              <w:jc w:val="left"/>
              <w:outlineLvl w:val="0"/>
              <w:rPr>
                <w:b/>
                <w:noProof/>
              </w:rPr>
            </w:pPr>
            <w:r>
              <w:rPr>
                <w:noProof/>
              </w:rPr>
              <w:t>ЧЛЕН</w:t>
            </w:r>
          </w:p>
        </w:tc>
        <w:tc>
          <w:tcPr>
            <w:tcW w:w="8000" w:type="dxa"/>
          </w:tcPr>
          <w:p>
            <w:pPr>
              <w:spacing w:before="0"/>
              <w:jc w:val="left"/>
              <w:rPr>
                <w:b/>
                <w:noProof/>
              </w:rPr>
            </w:pPr>
          </w:p>
        </w:tc>
      </w:tr>
      <w:tr>
        <w:tc>
          <w:tcPr>
            <w:tcW w:w="2000" w:type="dxa"/>
            <w:vAlign w:val="center"/>
          </w:tcPr>
          <w:p>
            <w:pPr>
              <w:widowControl w:val="0"/>
              <w:spacing w:before="0" w:after="0" w:line="360" w:lineRule="auto"/>
              <w:jc w:val="left"/>
              <w:rPr>
                <w:noProof/>
                <w:szCs w:val="24"/>
              </w:rPr>
            </w:pPr>
          </w:p>
        </w:tc>
        <w:tc>
          <w:tcPr>
            <w:tcW w:w="8000" w:type="dxa"/>
          </w:tcPr>
          <w:p>
            <w:pPr>
              <w:spacing w:before="0"/>
              <w:jc w:val="left"/>
              <w:rPr>
                <w:b/>
                <w:noProof/>
              </w:rPr>
            </w:pPr>
            <w:r>
              <w:rPr>
                <w:noProof/>
              </w:rPr>
              <w:t>1. Определения</w:t>
            </w:r>
          </w:p>
        </w:tc>
      </w:tr>
      <w:tr>
        <w:tc>
          <w:tcPr>
            <w:tcW w:w="2000" w:type="dxa"/>
            <w:vAlign w:val="center"/>
          </w:tcPr>
          <w:p>
            <w:pPr>
              <w:widowControl w:val="0"/>
              <w:spacing w:before="0" w:after="0" w:line="360" w:lineRule="auto"/>
              <w:jc w:val="left"/>
              <w:outlineLvl w:val="0"/>
              <w:rPr>
                <w:noProof/>
                <w:szCs w:val="24"/>
              </w:rPr>
            </w:pPr>
            <w:r>
              <w:rPr>
                <w:noProof/>
              </w:rPr>
              <w:t xml:space="preserve">ДЯЛ II: </w:t>
            </w:r>
          </w:p>
        </w:tc>
        <w:tc>
          <w:tcPr>
            <w:tcW w:w="8000" w:type="dxa"/>
          </w:tcPr>
          <w:p>
            <w:pPr>
              <w:spacing w:before="0"/>
              <w:jc w:val="left"/>
              <w:rPr>
                <w:b/>
                <w:noProof/>
              </w:rPr>
            </w:pPr>
            <w:r>
              <w:rPr>
                <w:noProof/>
              </w:rPr>
              <w:t>Определение на понятието „продукти с произход“</w:t>
            </w:r>
          </w:p>
        </w:tc>
      </w:tr>
      <w:tr>
        <w:tc>
          <w:tcPr>
            <w:tcW w:w="2000" w:type="dxa"/>
            <w:vAlign w:val="center"/>
          </w:tcPr>
          <w:p>
            <w:pPr>
              <w:widowControl w:val="0"/>
              <w:spacing w:before="0" w:after="0" w:line="360" w:lineRule="auto"/>
              <w:jc w:val="left"/>
              <w:outlineLvl w:val="0"/>
              <w:rPr>
                <w:noProof/>
                <w:szCs w:val="24"/>
              </w:rPr>
            </w:pPr>
            <w:r>
              <w:rPr>
                <w:noProof/>
              </w:rPr>
              <w:t>ЧЛЕНОВЕ</w:t>
            </w:r>
          </w:p>
        </w:tc>
        <w:tc>
          <w:tcPr>
            <w:tcW w:w="8000" w:type="dxa"/>
          </w:tcPr>
          <w:p>
            <w:pPr>
              <w:spacing w:before="0"/>
              <w:jc w:val="left"/>
              <w:rPr>
                <w:b/>
                <w:noProof/>
              </w:rPr>
            </w:pP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b/>
                <w:noProof/>
              </w:rPr>
            </w:pPr>
            <w:r>
              <w:rPr>
                <w:noProof/>
              </w:rPr>
              <w:t>2. Общи изисквания</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3. Двустранна кумулация</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4. Диагонална кумулация</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5. Кумулация по отношение на материали, спрямо които в ЕС се прилага безмитен режим за най-облагодетелствана нация (НОН)</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6. Кумулация по отношение на материали с произход от други държави, които се ползват от преференциален безмитен и безквотен достъп до ЕС</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 xml:space="preserve">7. Изцяло получени продукти </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8. Достатъчно обработени или преработени продукти</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9. Операции, представляващи недостатъчна обработка или преработка</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10. Единица за оценка</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11. Принадлежности, резервни части и инструменти</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12. Koмплекти</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13. Неутрални елементи</w:t>
            </w:r>
          </w:p>
        </w:tc>
      </w:tr>
      <w:tr>
        <w:tc>
          <w:tcPr>
            <w:tcW w:w="2000" w:type="dxa"/>
            <w:vAlign w:val="center"/>
          </w:tcPr>
          <w:p>
            <w:pPr>
              <w:widowControl w:val="0"/>
              <w:spacing w:before="0" w:after="0" w:line="360" w:lineRule="auto"/>
              <w:jc w:val="left"/>
              <w:outlineLvl w:val="0"/>
              <w:rPr>
                <w:noProof/>
                <w:szCs w:val="24"/>
              </w:rPr>
            </w:pPr>
            <w:r>
              <w:rPr>
                <w:noProof/>
              </w:rPr>
              <w:t>ДЯЛ III:</w:t>
            </w:r>
          </w:p>
        </w:tc>
        <w:tc>
          <w:tcPr>
            <w:tcW w:w="8000" w:type="dxa"/>
          </w:tcPr>
          <w:p>
            <w:pPr>
              <w:widowControl w:val="0"/>
              <w:spacing w:before="0" w:after="0" w:line="360" w:lineRule="auto"/>
              <w:jc w:val="left"/>
              <w:rPr>
                <w:noProof/>
                <w:szCs w:val="24"/>
              </w:rPr>
            </w:pPr>
            <w:r>
              <w:rPr>
                <w:noProof/>
              </w:rPr>
              <w:t>Териториални изисквания</w:t>
            </w:r>
          </w:p>
        </w:tc>
      </w:tr>
      <w:tr>
        <w:tc>
          <w:tcPr>
            <w:tcW w:w="2000" w:type="dxa"/>
            <w:vAlign w:val="center"/>
          </w:tcPr>
          <w:p>
            <w:pPr>
              <w:widowControl w:val="0"/>
              <w:spacing w:before="0" w:after="0" w:line="360" w:lineRule="auto"/>
              <w:jc w:val="left"/>
              <w:outlineLvl w:val="0"/>
              <w:rPr>
                <w:noProof/>
                <w:szCs w:val="24"/>
              </w:rPr>
            </w:pPr>
            <w:r>
              <w:rPr>
                <w:noProof/>
              </w:rPr>
              <w:t>ЧЛЕНОВЕ</w:t>
            </w:r>
          </w:p>
        </w:tc>
        <w:tc>
          <w:tcPr>
            <w:tcW w:w="8000" w:type="dxa"/>
          </w:tcPr>
          <w:p>
            <w:pPr>
              <w:widowControl w:val="0"/>
              <w:spacing w:before="0" w:after="0" w:line="360" w:lineRule="auto"/>
              <w:jc w:val="left"/>
              <w:rPr>
                <w:noProof/>
                <w:szCs w:val="24"/>
              </w:rPr>
            </w:pP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14. Принцип на териториалност</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15. Забрана за промяна</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16. Счетоводно разделяне</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17. Превоз на захар</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18. Изложения</w:t>
            </w:r>
          </w:p>
        </w:tc>
      </w:tr>
      <w:tr>
        <w:tc>
          <w:tcPr>
            <w:tcW w:w="2000" w:type="dxa"/>
            <w:vAlign w:val="center"/>
          </w:tcPr>
          <w:p>
            <w:pPr>
              <w:widowControl w:val="0"/>
              <w:spacing w:before="0" w:after="0" w:line="360" w:lineRule="auto"/>
              <w:jc w:val="left"/>
              <w:outlineLvl w:val="0"/>
              <w:rPr>
                <w:noProof/>
                <w:szCs w:val="24"/>
              </w:rPr>
            </w:pPr>
            <w:r>
              <w:rPr>
                <w:noProof/>
              </w:rPr>
              <w:t>ДЯЛ IV:</w:t>
            </w:r>
          </w:p>
        </w:tc>
        <w:tc>
          <w:tcPr>
            <w:tcW w:w="8000" w:type="dxa"/>
          </w:tcPr>
          <w:p>
            <w:pPr>
              <w:widowControl w:val="0"/>
              <w:spacing w:before="0" w:after="0" w:line="360" w:lineRule="auto"/>
              <w:jc w:val="left"/>
              <w:rPr>
                <w:noProof/>
                <w:szCs w:val="24"/>
              </w:rPr>
            </w:pPr>
            <w:r>
              <w:rPr>
                <w:noProof/>
              </w:rPr>
              <w:t>Доказателство за произход</w:t>
            </w:r>
          </w:p>
        </w:tc>
      </w:tr>
      <w:tr>
        <w:tc>
          <w:tcPr>
            <w:tcW w:w="2000" w:type="dxa"/>
            <w:vAlign w:val="center"/>
          </w:tcPr>
          <w:p>
            <w:pPr>
              <w:widowControl w:val="0"/>
              <w:spacing w:before="0" w:after="0" w:line="360" w:lineRule="auto"/>
              <w:jc w:val="left"/>
              <w:outlineLvl w:val="0"/>
              <w:rPr>
                <w:noProof/>
                <w:szCs w:val="24"/>
              </w:rPr>
            </w:pPr>
            <w:r>
              <w:rPr>
                <w:noProof/>
              </w:rPr>
              <w:t>ЧЛЕНОВЕ</w:t>
            </w:r>
          </w:p>
        </w:tc>
        <w:tc>
          <w:tcPr>
            <w:tcW w:w="8000" w:type="dxa"/>
          </w:tcPr>
          <w:p>
            <w:pPr>
              <w:widowControl w:val="0"/>
              <w:spacing w:before="0" w:after="0" w:line="360" w:lineRule="auto"/>
              <w:jc w:val="left"/>
              <w:rPr>
                <w:noProof/>
                <w:szCs w:val="24"/>
              </w:rPr>
            </w:pP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19. Общи изисквания</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20. Процедура по издаване на сертификат за движение EUR.1</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21. Сертификати за движение EUR.1, издадени впоследствие</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22. Издаване на дубликат на сертификат за движение EUR.1</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23. Издаване на сертификати за движение EUR.1 въз основа на предварително издадено или изготвено доказателство за произход</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24. Условия за изготвяне на декларация за произход</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25. Одобрен износител</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26. Валидност на доказателството за произход</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27. Представяне на доказателството за произход</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28. Внос, осъществяван чрез поредица от доставки</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29. Освобождаване от изискването за представяне на доказателство за произход</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30. Информационна процедура за целите на кумулацията</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31. Подкрепящи документи</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32. Съхранение на доказателствата за произход и на подкрепящите документи</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33. Несъответствия и технически грешки</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34. Суми, изразени в евро</w:t>
            </w:r>
          </w:p>
        </w:tc>
      </w:tr>
      <w:tr>
        <w:tc>
          <w:tcPr>
            <w:tcW w:w="2000" w:type="dxa"/>
            <w:vAlign w:val="center"/>
          </w:tcPr>
          <w:p>
            <w:pPr>
              <w:widowControl w:val="0"/>
              <w:spacing w:before="0" w:after="0" w:line="360" w:lineRule="auto"/>
              <w:jc w:val="left"/>
              <w:outlineLvl w:val="0"/>
              <w:rPr>
                <w:noProof/>
                <w:szCs w:val="24"/>
              </w:rPr>
            </w:pPr>
            <w:r>
              <w:rPr>
                <w:noProof/>
              </w:rPr>
              <w:t>ДЯЛ V:</w:t>
            </w:r>
          </w:p>
        </w:tc>
        <w:tc>
          <w:tcPr>
            <w:tcW w:w="8000" w:type="dxa"/>
          </w:tcPr>
          <w:p>
            <w:pPr>
              <w:widowControl w:val="0"/>
              <w:spacing w:before="0" w:after="0" w:line="360" w:lineRule="auto"/>
              <w:jc w:val="left"/>
              <w:rPr>
                <w:noProof/>
                <w:szCs w:val="24"/>
              </w:rPr>
            </w:pPr>
            <w:r>
              <w:rPr>
                <w:noProof/>
              </w:rPr>
              <w:t>Договорености за административно сътрудничество</w:t>
            </w:r>
          </w:p>
        </w:tc>
      </w:tr>
      <w:tr>
        <w:tc>
          <w:tcPr>
            <w:tcW w:w="2000" w:type="dxa"/>
            <w:vAlign w:val="center"/>
          </w:tcPr>
          <w:p>
            <w:pPr>
              <w:widowControl w:val="0"/>
              <w:spacing w:before="0" w:after="0" w:line="360" w:lineRule="auto"/>
              <w:jc w:val="left"/>
              <w:outlineLvl w:val="0"/>
              <w:rPr>
                <w:noProof/>
                <w:szCs w:val="24"/>
              </w:rPr>
            </w:pPr>
            <w:r>
              <w:rPr>
                <w:noProof/>
              </w:rPr>
              <w:t>ЧЛЕНОВЕ</w:t>
            </w:r>
          </w:p>
        </w:tc>
        <w:tc>
          <w:tcPr>
            <w:tcW w:w="8000" w:type="dxa"/>
          </w:tcPr>
          <w:p>
            <w:pPr>
              <w:widowControl w:val="0"/>
              <w:spacing w:before="0" w:after="0" w:line="360" w:lineRule="auto"/>
              <w:jc w:val="left"/>
              <w:rPr>
                <w:noProof/>
                <w:szCs w:val="24"/>
              </w:rPr>
            </w:pP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35. Административни условия, на които трябва да отговарят продуктите, за да могат да се ползват от разпоредбите на настоящото споразумение</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36. Съобщаване на информация на митническите органи</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37. Взаимопомощ</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38. Проверка на доказателството за произход</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39. Проверка на декларациите на доставчика</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40. Уреждане на спорове</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41. Санкции</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42. Свободни зони</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45. Дерогации</w:t>
            </w:r>
          </w:p>
        </w:tc>
      </w:tr>
      <w:tr>
        <w:tc>
          <w:tcPr>
            <w:tcW w:w="2000" w:type="dxa"/>
            <w:vAlign w:val="center"/>
          </w:tcPr>
          <w:p>
            <w:pPr>
              <w:widowControl w:val="0"/>
              <w:spacing w:before="0" w:after="0" w:line="360" w:lineRule="auto"/>
              <w:jc w:val="left"/>
              <w:outlineLvl w:val="0"/>
              <w:rPr>
                <w:noProof/>
                <w:szCs w:val="24"/>
              </w:rPr>
            </w:pPr>
            <w:r>
              <w:rPr>
                <w:noProof/>
              </w:rPr>
              <w:t>ДЯЛ VI:</w:t>
            </w:r>
          </w:p>
        </w:tc>
        <w:tc>
          <w:tcPr>
            <w:tcW w:w="8000" w:type="dxa"/>
          </w:tcPr>
          <w:p>
            <w:pPr>
              <w:widowControl w:val="0"/>
              <w:spacing w:before="0" w:after="0" w:line="360" w:lineRule="auto"/>
              <w:jc w:val="left"/>
              <w:rPr>
                <w:noProof/>
                <w:szCs w:val="24"/>
              </w:rPr>
            </w:pPr>
            <w:r>
              <w:rPr>
                <w:noProof/>
              </w:rPr>
              <w:t>Сеута и Мелила</w:t>
            </w:r>
          </w:p>
        </w:tc>
      </w:tr>
      <w:tr>
        <w:tc>
          <w:tcPr>
            <w:tcW w:w="2000" w:type="dxa"/>
            <w:vAlign w:val="center"/>
          </w:tcPr>
          <w:p>
            <w:pPr>
              <w:widowControl w:val="0"/>
              <w:spacing w:before="0" w:after="0" w:line="360" w:lineRule="auto"/>
              <w:jc w:val="left"/>
              <w:outlineLvl w:val="0"/>
              <w:rPr>
                <w:noProof/>
                <w:szCs w:val="24"/>
              </w:rPr>
            </w:pPr>
            <w:r>
              <w:rPr>
                <w:noProof/>
              </w:rPr>
              <w:t>ЧЛЕН</w:t>
            </w:r>
          </w:p>
        </w:tc>
        <w:tc>
          <w:tcPr>
            <w:tcW w:w="8000" w:type="dxa"/>
          </w:tcPr>
          <w:p>
            <w:pPr>
              <w:widowControl w:val="0"/>
              <w:spacing w:before="0" w:after="0" w:line="360" w:lineRule="auto"/>
              <w:jc w:val="left"/>
              <w:rPr>
                <w:noProof/>
                <w:szCs w:val="24"/>
              </w:rPr>
            </w:pP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44. Специални условия</w:t>
            </w:r>
          </w:p>
        </w:tc>
      </w:tr>
      <w:tr>
        <w:tc>
          <w:tcPr>
            <w:tcW w:w="2000" w:type="dxa"/>
            <w:vAlign w:val="center"/>
          </w:tcPr>
          <w:p>
            <w:pPr>
              <w:widowControl w:val="0"/>
              <w:spacing w:before="0" w:after="0" w:line="360" w:lineRule="auto"/>
              <w:jc w:val="left"/>
              <w:outlineLvl w:val="0"/>
              <w:rPr>
                <w:noProof/>
                <w:szCs w:val="24"/>
              </w:rPr>
            </w:pPr>
            <w:r>
              <w:rPr>
                <w:noProof/>
              </w:rPr>
              <w:t>ДЯЛ VII:</w:t>
            </w:r>
          </w:p>
        </w:tc>
        <w:tc>
          <w:tcPr>
            <w:tcW w:w="8000" w:type="dxa"/>
          </w:tcPr>
          <w:p>
            <w:pPr>
              <w:widowControl w:val="0"/>
              <w:spacing w:before="0" w:after="0" w:line="360" w:lineRule="auto"/>
              <w:jc w:val="left"/>
              <w:rPr>
                <w:noProof/>
                <w:szCs w:val="24"/>
              </w:rPr>
            </w:pPr>
            <w:r>
              <w:rPr>
                <w:noProof/>
              </w:rPr>
              <w:t>Заключителни разпоредби</w:t>
            </w:r>
          </w:p>
        </w:tc>
      </w:tr>
      <w:tr>
        <w:tc>
          <w:tcPr>
            <w:tcW w:w="2000" w:type="dxa"/>
            <w:vAlign w:val="center"/>
          </w:tcPr>
          <w:p>
            <w:pPr>
              <w:widowControl w:val="0"/>
              <w:spacing w:before="0" w:after="0" w:line="360" w:lineRule="auto"/>
              <w:jc w:val="left"/>
              <w:outlineLvl w:val="0"/>
              <w:rPr>
                <w:noProof/>
                <w:szCs w:val="24"/>
              </w:rPr>
            </w:pPr>
            <w:r>
              <w:rPr>
                <w:noProof/>
              </w:rPr>
              <w:t>ЧЛЕНОВЕ</w:t>
            </w:r>
          </w:p>
        </w:tc>
        <w:tc>
          <w:tcPr>
            <w:tcW w:w="8000" w:type="dxa"/>
          </w:tcPr>
          <w:p>
            <w:pPr>
              <w:widowControl w:val="0"/>
              <w:spacing w:before="0" w:after="0" w:line="360" w:lineRule="auto"/>
              <w:jc w:val="left"/>
              <w:rPr>
                <w:noProof/>
                <w:szCs w:val="24"/>
              </w:rPr>
            </w:pP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45. Преразглеждане и прилагане на правилата за произход</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46. Приложения</w:t>
            </w:r>
          </w:p>
        </w:tc>
      </w:tr>
      <w:tr>
        <w:tc>
          <w:tcPr>
            <w:tcW w:w="2000" w:type="dxa"/>
            <w:vAlign w:val="center"/>
          </w:tcPr>
          <w:p>
            <w:pPr>
              <w:widowControl w:val="0"/>
              <w:spacing w:before="0" w:after="0" w:line="360" w:lineRule="auto"/>
              <w:jc w:val="left"/>
              <w:outlineLvl w:val="0"/>
              <w:rPr>
                <w:noProof/>
                <w:szCs w:val="24"/>
              </w:rPr>
            </w:pPr>
          </w:p>
        </w:tc>
        <w:tc>
          <w:tcPr>
            <w:tcW w:w="8000" w:type="dxa"/>
          </w:tcPr>
          <w:p>
            <w:pPr>
              <w:widowControl w:val="0"/>
              <w:spacing w:before="0" w:after="0" w:line="360" w:lineRule="auto"/>
              <w:jc w:val="left"/>
              <w:rPr>
                <w:noProof/>
                <w:szCs w:val="24"/>
              </w:rPr>
            </w:pPr>
            <w:r>
              <w:rPr>
                <w:noProof/>
              </w:rPr>
              <w:t>47. Прилагане на протокола</w:t>
            </w:r>
          </w:p>
        </w:tc>
      </w:tr>
      <w:tr>
        <w:tc>
          <w:tcPr>
            <w:tcW w:w="2000" w:type="dxa"/>
            <w:vAlign w:val="center"/>
          </w:tcPr>
          <w:p>
            <w:pPr>
              <w:widowControl w:val="0"/>
              <w:spacing w:before="0" w:after="0" w:line="360" w:lineRule="auto"/>
              <w:jc w:val="left"/>
              <w:outlineLvl w:val="0"/>
              <w:rPr>
                <w:noProof/>
                <w:szCs w:val="24"/>
              </w:rPr>
            </w:pPr>
            <w:r>
              <w:rPr>
                <w:noProof/>
              </w:rPr>
              <w:t>ПРИЛОЖЕНИЕ I КЪМ ПРОТОКОЛ 1:</w:t>
            </w:r>
          </w:p>
        </w:tc>
        <w:tc>
          <w:tcPr>
            <w:tcW w:w="8000" w:type="dxa"/>
          </w:tcPr>
          <w:p>
            <w:pPr>
              <w:widowControl w:val="0"/>
              <w:spacing w:before="0" w:after="0" w:line="360" w:lineRule="auto"/>
              <w:jc w:val="left"/>
              <w:rPr>
                <w:noProof/>
                <w:szCs w:val="24"/>
              </w:rPr>
            </w:pPr>
            <w:r>
              <w:rPr>
                <w:noProof/>
              </w:rPr>
              <w:t>Уводни бележки към списъка в приложение II</w:t>
            </w:r>
          </w:p>
        </w:tc>
      </w:tr>
      <w:tr>
        <w:tc>
          <w:tcPr>
            <w:tcW w:w="2000" w:type="dxa"/>
            <w:vAlign w:val="center"/>
          </w:tcPr>
          <w:p>
            <w:pPr>
              <w:widowControl w:val="0"/>
              <w:spacing w:before="0" w:after="0" w:line="360" w:lineRule="auto"/>
              <w:jc w:val="left"/>
              <w:outlineLvl w:val="0"/>
              <w:rPr>
                <w:noProof/>
                <w:szCs w:val="24"/>
              </w:rPr>
            </w:pPr>
            <w:r>
              <w:rPr>
                <w:noProof/>
              </w:rPr>
              <w:t>ПРИЛОЖЕНИЕ II КЪМ ПРОТОКОЛ 1:</w:t>
            </w:r>
          </w:p>
        </w:tc>
        <w:tc>
          <w:tcPr>
            <w:tcW w:w="8000" w:type="dxa"/>
          </w:tcPr>
          <w:p>
            <w:pPr>
              <w:widowControl w:val="0"/>
              <w:spacing w:before="0" w:after="0" w:line="360" w:lineRule="auto"/>
              <w:jc w:val="left"/>
              <w:rPr>
                <w:noProof/>
                <w:szCs w:val="24"/>
              </w:rPr>
            </w:pPr>
            <w:r>
              <w:rPr>
                <w:noProof/>
              </w:rPr>
              <w:t>Списък на видовете обработка или преработка, които се изисква да бъдат извършени върху материали без произход, за да може произведеният продукт да придобие статут на продукт с произход</w:t>
            </w:r>
          </w:p>
        </w:tc>
      </w:tr>
      <w:tr>
        <w:tc>
          <w:tcPr>
            <w:tcW w:w="2000" w:type="dxa"/>
          </w:tcPr>
          <w:p>
            <w:pPr>
              <w:widowControl w:val="0"/>
              <w:spacing w:before="0" w:after="0" w:line="360" w:lineRule="auto"/>
              <w:jc w:val="left"/>
              <w:outlineLvl w:val="0"/>
              <w:rPr>
                <w:noProof/>
                <w:szCs w:val="24"/>
              </w:rPr>
            </w:pPr>
            <w:r>
              <w:rPr>
                <w:noProof/>
              </w:rPr>
              <w:t>ПРИЛОЖЕНИЕ IIа КЪМ ПРОТОКОЛ 1:</w:t>
            </w:r>
          </w:p>
        </w:tc>
        <w:tc>
          <w:tcPr>
            <w:tcW w:w="8000" w:type="dxa"/>
          </w:tcPr>
          <w:p>
            <w:pPr>
              <w:widowControl w:val="0"/>
              <w:spacing w:before="0" w:after="0" w:line="360" w:lineRule="auto"/>
              <w:ind w:left="1440" w:hanging="1440"/>
              <w:jc w:val="left"/>
              <w:rPr>
                <w:noProof/>
                <w:szCs w:val="24"/>
              </w:rPr>
            </w:pPr>
            <w:r>
              <w:rPr>
                <w:noProof/>
              </w:rPr>
              <w:t>Дерогации от списъка на видовете обработка или преработка, които се изисква да бъдат извършени върху материали без произход, за да може произведеният продукт да придобие статут на продукт с произход, в съответствие с член 8, параграф 2 от настоящия протокол</w:t>
            </w:r>
          </w:p>
        </w:tc>
      </w:tr>
      <w:tr>
        <w:tc>
          <w:tcPr>
            <w:tcW w:w="2000" w:type="dxa"/>
            <w:vAlign w:val="center"/>
          </w:tcPr>
          <w:p>
            <w:pPr>
              <w:widowControl w:val="0"/>
              <w:spacing w:before="0" w:after="0" w:line="360" w:lineRule="auto"/>
              <w:jc w:val="left"/>
              <w:outlineLvl w:val="0"/>
              <w:rPr>
                <w:noProof/>
                <w:szCs w:val="24"/>
              </w:rPr>
            </w:pPr>
            <w:r>
              <w:rPr>
                <w:noProof/>
              </w:rPr>
              <w:t>ПРИЛОЖЕНИЕ III КЪМ ПРОТОКОЛ 1:</w:t>
            </w:r>
          </w:p>
        </w:tc>
        <w:tc>
          <w:tcPr>
            <w:tcW w:w="8000" w:type="dxa"/>
          </w:tcPr>
          <w:p>
            <w:pPr>
              <w:widowControl w:val="0"/>
              <w:spacing w:before="0" w:after="0" w:line="360" w:lineRule="auto"/>
              <w:jc w:val="left"/>
              <w:rPr>
                <w:noProof/>
                <w:szCs w:val="24"/>
              </w:rPr>
            </w:pPr>
            <w:r>
              <w:rPr>
                <w:noProof/>
              </w:rPr>
              <w:t>Формуляр на сертификат за движение</w:t>
            </w:r>
          </w:p>
        </w:tc>
      </w:tr>
      <w:tr>
        <w:tc>
          <w:tcPr>
            <w:tcW w:w="2000" w:type="dxa"/>
            <w:vAlign w:val="center"/>
          </w:tcPr>
          <w:p>
            <w:pPr>
              <w:widowControl w:val="0"/>
              <w:spacing w:before="0" w:after="0" w:line="360" w:lineRule="auto"/>
              <w:jc w:val="left"/>
              <w:outlineLvl w:val="0"/>
              <w:rPr>
                <w:noProof/>
                <w:szCs w:val="24"/>
              </w:rPr>
            </w:pPr>
            <w:r>
              <w:rPr>
                <w:noProof/>
              </w:rPr>
              <w:lastRenderedPageBreak/>
              <w:t>ПРИЛОЖЕНИЕ IV КЪМ ПРОТОКОЛ 1:</w:t>
            </w:r>
          </w:p>
        </w:tc>
        <w:tc>
          <w:tcPr>
            <w:tcW w:w="8000" w:type="dxa"/>
          </w:tcPr>
          <w:p>
            <w:pPr>
              <w:widowControl w:val="0"/>
              <w:spacing w:before="0" w:after="0" w:line="360" w:lineRule="auto"/>
              <w:jc w:val="left"/>
              <w:rPr>
                <w:noProof/>
                <w:szCs w:val="24"/>
              </w:rPr>
            </w:pPr>
            <w:r>
              <w:rPr>
                <w:noProof/>
              </w:rPr>
              <w:t>Декларация за произход</w:t>
            </w:r>
          </w:p>
        </w:tc>
      </w:tr>
      <w:tr>
        <w:tc>
          <w:tcPr>
            <w:tcW w:w="2000" w:type="dxa"/>
            <w:vAlign w:val="center"/>
          </w:tcPr>
          <w:p>
            <w:pPr>
              <w:widowControl w:val="0"/>
              <w:spacing w:before="0" w:after="0" w:line="360" w:lineRule="auto"/>
              <w:jc w:val="left"/>
              <w:outlineLvl w:val="0"/>
              <w:rPr>
                <w:noProof/>
                <w:szCs w:val="24"/>
              </w:rPr>
            </w:pPr>
            <w:r>
              <w:rPr>
                <w:noProof/>
              </w:rPr>
              <w:t>ПРИЛОЖЕНИЕ V A КЪМ ПРОТОКОЛ 1:</w:t>
            </w:r>
          </w:p>
        </w:tc>
        <w:tc>
          <w:tcPr>
            <w:tcW w:w="8000" w:type="dxa"/>
          </w:tcPr>
          <w:p>
            <w:pPr>
              <w:widowControl w:val="0"/>
              <w:spacing w:before="0" w:after="0" w:line="360" w:lineRule="auto"/>
              <w:jc w:val="left"/>
              <w:rPr>
                <w:noProof/>
                <w:szCs w:val="24"/>
              </w:rPr>
            </w:pPr>
            <w:r>
              <w:rPr>
                <w:noProof/>
              </w:rPr>
              <w:t>Декларация на доставчик относно продукти, които имат преференциален произход</w:t>
            </w:r>
          </w:p>
        </w:tc>
      </w:tr>
      <w:tr>
        <w:tc>
          <w:tcPr>
            <w:tcW w:w="2000" w:type="dxa"/>
            <w:vAlign w:val="center"/>
          </w:tcPr>
          <w:p>
            <w:pPr>
              <w:widowControl w:val="0"/>
              <w:spacing w:before="0" w:after="0" w:line="360" w:lineRule="auto"/>
              <w:jc w:val="left"/>
              <w:outlineLvl w:val="0"/>
              <w:rPr>
                <w:noProof/>
                <w:szCs w:val="24"/>
              </w:rPr>
            </w:pPr>
            <w:r>
              <w:rPr>
                <w:noProof/>
              </w:rPr>
              <w:t>ПРИЛОЖЕНИЕ V Б КЪМ ПРОТОКОЛ 1:</w:t>
            </w:r>
          </w:p>
        </w:tc>
        <w:tc>
          <w:tcPr>
            <w:tcW w:w="8000" w:type="dxa"/>
          </w:tcPr>
          <w:p>
            <w:pPr>
              <w:widowControl w:val="0"/>
              <w:spacing w:before="0" w:after="0" w:line="360" w:lineRule="auto"/>
              <w:jc w:val="left"/>
              <w:rPr>
                <w:noProof/>
                <w:szCs w:val="24"/>
              </w:rPr>
            </w:pPr>
            <w:r>
              <w:rPr>
                <w:noProof/>
              </w:rPr>
              <w:t>Декларация на доставчик относно продукти, които нямат преференциален произход</w:t>
            </w:r>
          </w:p>
        </w:tc>
      </w:tr>
      <w:tr>
        <w:tc>
          <w:tcPr>
            <w:tcW w:w="2000" w:type="dxa"/>
            <w:vAlign w:val="center"/>
          </w:tcPr>
          <w:p>
            <w:pPr>
              <w:widowControl w:val="0"/>
              <w:spacing w:before="0" w:after="0" w:line="360" w:lineRule="auto"/>
              <w:jc w:val="left"/>
              <w:outlineLvl w:val="0"/>
              <w:rPr>
                <w:noProof/>
                <w:szCs w:val="24"/>
              </w:rPr>
            </w:pPr>
            <w:r>
              <w:rPr>
                <w:noProof/>
              </w:rPr>
              <w:t>ПРИЛОЖЕНИЕ VI КЪМ ПРОТОКОЛ 1:</w:t>
            </w:r>
          </w:p>
        </w:tc>
        <w:tc>
          <w:tcPr>
            <w:tcW w:w="8000" w:type="dxa"/>
          </w:tcPr>
          <w:p>
            <w:pPr>
              <w:widowControl w:val="0"/>
              <w:spacing w:before="0" w:after="0" w:line="360" w:lineRule="auto"/>
              <w:jc w:val="left"/>
              <w:rPr>
                <w:noProof/>
                <w:szCs w:val="24"/>
              </w:rPr>
            </w:pPr>
            <w:r>
              <w:rPr>
                <w:noProof/>
              </w:rPr>
              <w:t>Информационен сертификат</w:t>
            </w:r>
          </w:p>
        </w:tc>
      </w:tr>
      <w:tr>
        <w:tc>
          <w:tcPr>
            <w:tcW w:w="2000" w:type="dxa"/>
            <w:vAlign w:val="center"/>
          </w:tcPr>
          <w:p>
            <w:pPr>
              <w:widowControl w:val="0"/>
              <w:spacing w:before="0" w:after="0" w:line="360" w:lineRule="auto"/>
              <w:jc w:val="left"/>
              <w:outlineLvl w:val="0"/>
              <w:rPr>
                <w:noProof/>
              </w:rPr>
            </w:pPr>
            <w:r>
              <w:rPr>
                <w:noProof/>
              </w:rPr>
              <w:t>ПРИЛОЖЕНИЕ VII КЪМ ПРОТОКОЛ 1:</w:t>
            </w:r>
          </w:p>
        </w:tc>
        <w:tc>
          <w:tcPr>
            <w:tcW w:w="8000" w:type="dxa"/>
          </w:tcPr>
          <w:p>
            <w:pPr>
              <w:widowControl w:val="0"/>
              <w:spacing w:before="0" w:after="0" w:line="360" w:lineRule="auto"/>
              <w:jc w:val="left"/>
              <w:rPr>
                <w:noProof/>
              </w:rPr>
            </w:pPr>
            <w:r>
              <w:rPr>
                <w:noProof/>
              </w:rPr>
              <w:t>Формуляр на заявление за дерогация</w:t>
            </w:r>
          </w:p>
        </w:tc>
      </w:tr>
      <w:tr>
        <w:tc>
          <w:tcPr>
            <w:tcW w:w="2000" w:type="dxa"/>
            <w:vAlign w:val="center"/>
          </w:tcPr>
          <w:p>
            <w:pPr>
              <w:widowControl w:val="0"/>
              <w:spacing w:before="0" w:after="0" w:line="360" w:lineRule="auto"/>
              <w:jc w:val="left"/>
              <w:outlineLvl w:val="0"/>
              <w:rPr>
                <w:noProof/>
                <w:szCs w:val="24"/>
              </w:rPr>
            </w:pPr>
            <w:r>
              <w:rPr>
                <w:noProof/>
              </w:rPr>
              <w:t>ПРИЛОЖЕНИЕ VIII КЪМ ПРОТОКОЛ 1:</w:t>
            </w:r>
          </w:p>
        </w:tc>
        <w:tc>
          <w:tcPr>
            <w:tcW w:w="8000" w:type="dxa"/>
          </w:tcPr>
          <w:p>
            <w:pPr>
              <w:widowControl w:val="0"/>
              <w:spacing w:before="0" w:after="0" w:line="360" w:lineRule="auto"/>
              <w:jc w:val="left"/>
              <w:rPr>
                <w:noProof/>
                <w:szCs w:val="24"/>
              </w:rPr>
            </w:pPr>
            <w:r>
              <w:rPr>
                <w:noProof/>
              </w:rPr>
              <w:t>Отвъдморски страни и територии</w:t>
            </w:r>
          </w:p>
        </w:tc>
      </w:tr>
      <w:tr>
        <w:tc>
          <w:tcPr>
            <w:tcW w:w="2000" w:type="dxa"/>
            <w:vAlign w:val="center"/>
          </w:tcPr>
          <w:p>
            <w:pPr>
              <w:widowControl w:val="0"/>
              <w:spacing w:before="0" w:after="0" w:line="360" w:lineRule="auto"/>
              <w:jc w:val="left"/>
              <w:outlineLvl w:val="0"/>
              <w:rPr>
                <w:noProof/>
                <w:szCs w:val="24"/>
              </w:rPr>
            </w:pPr>
            <w:r>
              <w:rPr>
                <w:noProof/>
              </w:rPr>
              <w:t>ПРИЛОЖЕНИЕ IX КЪМ ПРОТОКОЛ 1:</w:t>
            </w:r>
          </w:p>
        </w:tc>
        <w:tc>
          <w:tcPr>
            <w:tcW w:w="8000" w:type="dxa"/>
          </w:tcPr>
          <w:p>
            <w:pPr>
              <w:widowControl w:val="0"/>
              <w:spacing w:before="0" w:after="0" w:line="360" w:lineRule="auto"/>
              <w:jc w:val="left"/>
              <w:rPr>
                <w:noProof/>
                <w:szCs w:val="24"/>
              </w:rPr>
            </w:pPr>
            <w:r>
              <w:rPr>
                <w:noProof/>
              </w:rPr>
              <w:t>Продукти, по отношение на които разпоредбите на член 4 от настоящия протокол относно кумулацията се прилагат след 1 октомври 2015 г.</w:t>
            </w:r>
          </w:p>
        </w:tc>
      </w:tr>
      <w:tr>
        <w:tc>
          <w:tcPr>
            <w:tcW w:w="2000" w:type="dxa"/>
            <w:vAlign w:val="center"/>
          </w:tcPr>
          <w:p>
            <w:pPr>
              <w:widowControl w:val="0"/>
              <w:spacing w:before="0" w:after="0" w:line="360" w:lineRule="auto"/>
              <w:jc w:val="left"/>
              <w:outlineLvl w:val="0"/>
              <w:rPr>
                <w:noProof/>
                <w:szCs w:val="24"/>
              </w:rPr>
            </w:pPr>
            <w:r>
              <w:rPr>
                <w:noProof/>
              </w:rPr>
              <w:t>ПРИЛОЖЕНИЕ X КЪМ ПРОТОКОЛ 1:</w:t>
            </w:r>
          </w:p>
        </w:tc>
        <w:tc>
          <w:tcPr>
            <w:tcW w:w="8000" w:type="dxa"/>
          </w:tcPr>
          <w:p>
            <w:pPr>
              <w:widowControl w:val="0"/>
              <w:spacing w:before="0" w:after="0" w:line="360" w:lineRule="auto"/>
              <w:jc w:val="left"/>
              <w:rPr>
                <w:noProof/>
                <w:szCs w:val="24"/>
              </w:rPr>
            </w:pPr>
            <w:r>
              <w:rPr>
                <w:noProof/>
              </w:rPr>
              <w:t>СЪВМЕСТНА ДЕКЛАРАЦИЯ ОТНОСНО ИЗГРАЖДАНЕТО НА КАПАЦИТЕТ ЗА ПРИЛАГАНЕ НА ПРАВИЛАТА ЗА ПРОИЗХОД В РАМКИТЕ НА НАСТОЯЩОТО СПОРАЗУМЕНИЕ</w:t>
            </w:r>
          </w:p>
        </w:tc>
      </w:tr>
      <w:tr>
        <w:tc>
          <w:tcPr>
            <w:tcW w:w="2000" w:type="dxa"/>
          </w:tcPr>
          <w:p>
            <w:pPr>
              <w:widowControl w:val="0"/>
              <w:spacing w:before="0" w:after="0" w:line="360" w:lineRule="auto"/>
              <w:jc w:val="left"/>
              <w:outlineLvl w:val="0"/>
              <w:rPr>
                <w:noProof/>
                <w:szCs w:val="24"/>
              </w:rPr>
            </w:pPr>
            <w:r>
              <w:rPr>
                <w:noProof/>
              </w:rPr>
              <w:t>ПРИЛОЖЕНИЕ XI КЪМ ПРОТОКОЛ 1:</w:t>
            </w:r>
          </w:p>
        </w:tc>
        <w:tc>
          <w:tcPr>
            <w:tcW w:w="8000" w:type="dxa"/>
          </w:tcPr>
          <w:p>
            <w:pPr>
              <w:widowControl w:val="0"/>
              <w:spacing w:before="0" w:after="0"/>
              <w:rPr>
                <w:noProof/>
              </w:rPr>
            </w:pPr>
            <w:r>
              <w:rPr>
                <w:noProof/>
              </w:rPr>
              <w:t>СЪВМЕСТНА ДЕКЛАРАЦИЯ относно Княжество Андора</w:t>
            </w:r>
          </w:p>
          <w:p>
            <w:pPr>
              <w:widowControl w:val="0"/>
              <w:spacing w:before="0" w:after="0"/>
              <w:rPr>
                <w:noProof/>
              </w:rPr>
            </w:pPr>
          </w:p>
          <w:p>
            <w:pPr>
              <w:widowControl w:val="0"/>
              <w:spacing w:before="0" w:after="0" w:line="360" w:lineRule="auto"/>
              <w:jc w:val="left"/>
              <w:outlineLvl w:val="0"/>
              <w:rPr>
                <w:noProof/>
                <w:szCs w:val="24"/>
              </w:rPr>
            </w:pPr>
            <w:r>
              <w:rPr>
                <w:noProof/>
              </w:rPr>
              <w:t>СЪВМЕСТНА ДЕКЛАРАЦИЯ относно Република Сан Марино</w:t>
            </w:r>
          </w:p>
          <w:p>
            <w:pPr>
              <w:widowControl w:val="0"/>
              <w:spacing w:before="0" w:after="0" w:line="360" w:lineRule="auto"/>
              <w:jc w:val="left"/>
              <w:rPr>
                <w:noProof/>
                <w:szCs w:val="24"/>
              </w:rPr>
            </w:pPr>
          </w:p>
        </w:tc>
      </w:tr>
    </w:tbl>
    <w:p>
      <w:pPr>
        <w:widowControl w:val="0"/>
        <w:spacing w:before="0" w:after="0" w:line="360" w:lineRule="auto"/>
        <w:jc w:val="left"/>
        <w:rPr>
          <w:rFonts w:eastAsia="Times New Roman"/>
          <w:noProof/>
          <w:szCs w:val="24"/>
        </w:rPr>
      </w:pPr>
    </w:p>
    <w:p>
      <w:pPr>
        <w:widowControl w:val="0"/>
        <w:spacing w:before="0" w:after="0" w:line="360" w:lineRule="auto"/>
        <w:jc w:val="center"/>
        <w:outlineLvl w:val="0"/>
        <w:rPr>
          <w:rFonts w:eastAsia="Times New Roman"/>
          <w:noProof/>
          <w:szCs w:val="24"/>
        </w:rPr>
        <w:sectPr>
          <w:footerReference w:type="default" r:id="rId16"/>
          <w:footerReference w:type="first" r:id="rId17"/>
          <w:endnotePr>
            <w:numFmt w:val="decimal"/>
          </w:endnotePr>
          <w:pgSz w:w="11907" w:h="16840" w:code="9"/>
          <w:pgMar w:top="1134" w:right="1134" w:bottom="1134" w:left="1134" w:header="1134" w:footer="1134" w:gutter="0"/>
          <w:cols w:space="720"/>
          <w:docGrid w:linePitch="326"/>
        </w:sectPr>
      </w:pPr>
      <w:bookmarkStart w:id="1" w:name="_Toc204060724"/>
    </w:p>
    <w:p>
      <w:pPr>
        <w:jc w:val="center"/>
        <w:rPr>
          <w:b/>
          <w:noProof/>
        </w:rPr>
      </w:pPr>
      <w:r>
        <w:rPr>
          <w:b/>
          <w:noProof/>
        </w:rPr>
        <w:lastRenderedPageBreak/>
        <w:t>ДЯЛ I</w:t>
      </w:r>
    </w:p>
    <w:p>
      <w:pPr>
        <w:widowControl w:val="0"/>
        <w:spacing w:before="0" w:after="0" w:line="360" w:lineRule="auto"/>
        <w:jc w:val="center"/>
        <w:outlineLvl w:val="0"/>
        <w:rPr>
          <w:rFonts w:eastAsia="Times New Roman"/>
          <w:noProof/>
          <w:szCs w:val="24"/>
        </w:rPr>
      </w:pPr>
      <w:r>
        <w:rPr>
          <w:noProof/>
        </w:rPr>
        <w:t>ОБЩИ РАЗПОРЕДБИ</w:t>
      </w:r>
      <w:bookmarkEnd w:id="1"/>
    </w:p>
    <w:p>
      <w:pPr>
        <w:pStyle w:val="Titrearticle"/>
        <w:rPr>
          <w:noProof/>
        </w:rPr>
      </w:pPr>
      <w:r>
        <w:rPr>
          <w:noProof/>
        </w:rPr>
        <w:t>ЧЛЕН 1</w:t>
      </w:r>
    </w:p>
    <w:p>
      <w:pPr>
        <w:widowControl w:val="0"/>
        <w:spacing w:before="0" w:after="0" w:line="360" w:lineRule="auto"/>
        <w:jc w:val="center"/>
        <w:outlineLvl w:val="0"/>
        <w:rPr>
          <w:rFonts w:eastAsia="Times New Roman"/>
          <w:noProof/>
          <w:szCs w:val="24"/>
        </w:rPr>
      </w:pPr>
      <w:r>
        <w:rPr>
          <w:noProof/>
        </w:rPr>
        <w:t>Определения</w:t>
      </w:r>
    </w:p>
    <w:p>
      <w:pPr>
        <w:widowControl w:val="0"/>
        <w:spacing w:before="0" w:after="0" w:line="360" w:lineRule="auto"/>
        <w:jc w:val="left"/>
        <w:rPr>
          <w:rFonts w:eastAsia="Times New Roman"/>
          <w:noProof/>
          <w:szCs w:val="24"/>
        </w:rPr>
      </w:pPr>
      <w:r>
        <w:rPr>
          <w:noProof/>
        </w:rPr>
        <w:t xml:space="preserve">За целите на настоящия протокол: </w:t>
      </w:r>
    </w:p>
    <w:p>
      <w:pPr>
        <w:pStyle w:val="Point0"/>
        <w:rPr>
          <w:noProof/>
        </w:rPr>
      </w:pPr>
      <w:r>
        <w:rPr>
          <w:noProof/>
        </w:rPr>
        <w:t>а)</w:t>
      </w:r>
      <w:r>
        <w:rPr>
          <w:noProof/>
        </w:rPr>
        <w:tab/>
        <w:t>всяко позоваване на лица от мъжки пол едновременно означава позоваване на лица от женски пол и обратно;</w:t>
      </w:r>
    </w:p>
    <w:p>
      <w:pPr>
        <w:pStyle w:val="Point0"/>
        <w:rPr>
          <w:noProof/>
        </w:rPr>
      </w:pPr>
      <w:r>
        <w:rPr>
          <w:noProof/>
        </w:rPr>
        <w:t>б)</w:t>
      </w:r>
      <w:r>
        <w:rPr>
          <w:noProof/>
        </w:rPr>
        <w:tab/>
        <w:t xml:space="preserve">„производство“ означава всякакъв вид обработка или преработка, включително сглобяване или специфични операции; </w:t>
      </w:r>
    </w:p>
    <w:p>
      <w:pPr>
        <w:pStyle w:val="Point0"/>
        <w:rPr>
          <w:noProof/>
        </w:rPr>
      </w:pPr>
      <w:r>
        <w:rPr>
          <w:noProof/>
        </w:rPr>
        <w:t>в)</w:t>
      </w:r>
      <w:r>
        <w:rPr>
          <w:noProof/>
        </w:rPr>
        <w:tab/>
        <w:t xml:space="preserve">„материал“ означава всяка съставка, суровина, компонент или част, използвани при производството на продукта; </w:t>
      </w:r>
    </w:p>
    <w:p>
      <w:pPr>
        <w:pStyle w:val="Point0"/>
        <w:rPr>
          <w:noProof/>
        </w:rPr>
      </w:pPr>
      <w:r>
        <w:rPr>
          <w:noProof/>
        </w:rPr>
        <w:t>г)</w:t>
      </w:r>
      <w:r>
        <w:rPr>
          <w:noProof/>
        </w:rPr>
        <w:tab/>
        <w:t xml:space="preserve">„продукт“ означава продуктът, който се произвежда, дори ако целта на производството му е последващо използване в друга производствена операция; </w:t>
      </w:r>
    </w:p>
    <w:p>
      <w:pPr>
        <w:pStyle w:val="Point0"/>
        <w:rPr>
          <w:noProof/>
        </w:rPr>
      </w:pPr>
      <w:r>
        <w:rPr>
          <w:noProof/>
        </w:rPr>
        <w:t>д)</w:t>
      </w:r>
      <w:r>
        <w:rPr>
          <w:noProof/>
        </w:rPr>
        <w:tab/>
        <w:t xml:space="preserve">„стоки“ означава както материали, така и продукти; </w:t>
      </w:r>
    </w:p>
    <w:p>
      <w:pPr>
        <w:pStyle w:val="Point0"/>
        <w:rPr>
          <w:noProof/>
        </w:rPr>
      </w:pPr>
      <w:r>
        <w:rPr>
          <w:noProof/>
        </w:rPr>
        <w:t>е)</w:t>
      </w:r>
      <w:r>
        <w:rPr>
          <w:noProof/>
        </w:rPr>
        <w:tab/>
        <w:t xml:space="preserve">„митническа стойност“ означава стойността, определена в съответствие със Споразумението от 1994 г. за прилагане на Споразумението на СТО за митническо остойностяване; </w:t>
      </w:r>
    </w:p>
    <w:p>
      <w:pPr>
        <w:pStyle w:val="Point0"/>
        <w:rPr>
          <w:noProof/>
        </w:rPr>
      </w:pPr>
      <w:r>
        <w:rPr>
          <w:noProof/>
        </w:rPr>
        <w:t>ж)</w:t>
      </w:r>
      <w:r>
        <w:rPr>
          <w:noProof/>
        </w:rPr>
        <w:tab/>
        <w:t xml:space="preserve">„цена франко завода“ означава цената „ex works“ (франко завода), платена за продукта на производителя в ЕС или в държава по СИП ЮАОР, в чието предприятие е извършена последната обработка или преработка, при условие че цената включва стойността на всички използвани материали, намалена с всички заплатени вътрешни данъци, които са или могат да бъдат възстановени, когато полученият продукт бъде изнесен; </w:t>
      </w:r>
    </w:p>
    <w:p>
      <w:pPr>
        <w:pStyle w:val="Point0"/>
        <w:rPr>
          <w:noProof/>
        </w:rPr>
      </w:pPr>
      <w:r>
        <w:rPr>
          <w:noProof/>
        </w:rPr>
        <w:t>з)</w:t>
      </w:r>
      <w:r>
        <w:rPr>
          <w:noProof/>
        </w:rPr>
        <w:tab/>
        <w:t xml:space="preserve">„стойност на материалите“ означава митническата стойност в момента на вноса на използваните материали без произход или, ако това не е известно и не може да бъде определено, първата проверима цена, заплатена за материалите в ЕС или в държавите по СИП ЮАОР; </w:t>
      </w:r>
    </w:p>
    <w:p>
      <w:pPr>
        <w:pStyle w:val="Point0"/>
        <w:rPr>
          <w:noProof/>
        </w:rPr>
      </w:pPr>
      <w:r>
        <w:rPr>
          <w:noProof/>
        </w:rPr>
        <w:t>и)</w:t>
      </w:r>
      <w:r>
        <w:rPr>
          <w:noProof/>
        </w:rPr>
        <w:tab/>
        <w:t xml:space="preserve">„стойност на материалите с произход“ означава стойността на тези материали, както е определена в буква з), приложена </w:t>
      </w:r>
      <w:r>
        <w:rPr>
          <w:i/>
          <w:noProof/>
        </w:rPr>
        <w:t>mutatis mutandis</w:t>
      </w:r>
      <w:r>
        <w:rPr>
          <w:noProof/>
        </w:rPr>
        <w:t xml:space="preserve">; </w:t>
      </w:r>
    </w:p>
    <w:p>
      <w:pPr>
        <w:pStyle w:val="Point0"/>
        <w:rPr>
          <w:noProof/>
        </w:rPr>
      </w:pPr>
      <w:r>
        <w:rPr>
          <w:noProof/>
        </w:rPr>
        <w:t>й)</w:t>
      </w:r>
      <w:r>
        <w:rPr>
          <w:noProof/>
        </w:rPr>
        <w:tab/>
        <w:t xml:space="preserve">за „добавена стойност“ за целите на член 4 от настоящия протокол се приема цената франко завода, намалена с митническата стойност на всеки от вложените материали с произход от другите държави или територии, посочени в членове 4, 5 и 6 от настоящия протокол, с които се прилага кумулация, или, когато митническата стойност не е известна или не може да бъде определена, първата проверима цена, заплатена за материалите в ЕС или в държава по СИП ЮАОР; </w:t>
      </w:r>
    </w:p>
    <w:p>
      <w:pPr>
        <w:pStyle w:val="Point0"/>
        <w:rPr>
          <w:noProof/>
        </w:rPr>
      </w:pPr>
      <w:r>
        <w:rPr>
          <w:noProof/>
        </w:rPr>
        <w:t>к)</w:t>
      </w:r>
      <w:r>
        <w:rPr>
          <w:noProof/>
        </w:rPr>
        <w:tab/>
        <w:t xml:space="preserve">за „добавена стойност“ за целите на член 43 от настоящия протокол се приема цената франко завода, намалена с митническата стойност на всеки от вложените </w:t>
      </w:r>
      <w:r>
        <w:rPr>
          <w:noProof/>
        </w:rPr>
        <w:lastRenderedPageBreak/>
        <w:t>материали, внесени в държава по СИП ЮАОР, прилагаща дерогацията, или, когато митническата стойност не е известна или не може да бъде определена, първата проверима цена, заплатена за материалите в ЕС или в държава по СИП ЮАОР;</w:t>
      </w:r>
    </w:p>
    <w:p>
      <w:pPr>
        <w:pStyle w:val="Point0"/>
        <w:rPr>
          <w:noProof/>
        </w:rPr>
      </w:pPr>
      <w:r>
        <w:rPr>
          <w:noProof/>
        </w:rPr>
        <w:t>л)</w:t>
      </w:r>
      <w:r>
        <w:rPr>
          <w:noProof/>
        </w:rPr>
        <w:tab/>
        <w:t xml:space="preserve">„глави“, „позиции“ и „подпозиции“ означава главите, четирицифрените позиции и шестцифрените подпозиции, използвани в номенклатурата, съставляваща Хармонизираната система за описание и кодиране на стоките, наричана в настоящия протокол „Хармонизираната система“ или „ХС“; </w:t>
      </w:r>
    </w:p>
    <w:p>
      <w:pPr>
        <w:pStyle w:val="Point0"/>
        <w:rPr>
          <w:noProof/>
        </w:rPr>
      </w:pPr>
      <w:r>
        <w:rPr>
          <w:noProof/>
        </w:rPr>
        <w:t>м)</w:t>
      </w:r>
      <w:r>
        <w:rPr>
          <w:noProof/>
        </w:rPr>
        <w:tab/>
        <w:t xml:space="preserve">„класиран“ се отнася до класирането на продукт или материал в определена глава, позиция или подпозиция; </w:t>
      </w:r>
    </w:p>
    <w:p>
      <w:pPr>
        <w:pStyle w:val="Point0"/>
        <w:rPr>
          <w:noProof/>
        </w:rPr>
      </w:pPr>
      <w:r>
        <w:rPr>
          <w:noProof/>
        </w:rPr>
        <w:t>н)</w:t>
      </w:r>
      <w:r>
        <w:rPr>
          <w:noProof/>
        </w:rPr>
        <w:tab/>
        <w:t xml:space="preserve">„пратка“ означава продукти, които са изпратени едновременно от един износител до един получател или са обхванати от един-единствен транспортен документ, обхващащ техния превоз от износителя до получателя, или, при липса на такъв документ, от една-единствена фактура; </w:t>
      </w:r>
    </w:p>
    <w:p>
      <w:pPr>
        <w:pStyle w:val="Point0"/>
        <w:rPr>
          <w:noProof/>
        </w:rPr>
      </w:pPr>
      <w:r>
        <w:rPr>
          <w:noProof/>
        </w:rPr>
        <w:t>о)</w:t>
      </w:r>
      <w:r>
        <w:rPr>
          <w:noProof/>
        </w:rPr>
        <w:tab/>
        <w:t>понятието „територии“ включва териториалните води;</w:t>
      </w:r>
    </w:p>
    <w:p>
      <w:pPr>
        <w:pStyle w:val="Point0"/>
        <w:rPr>
          <w:noProof/>
        </w:rPr>
      </w:pPr>
      <w:r>
        <w:rPr>
          <w:noProof/>
        </w:rPr>
        <w:t>п)</w:t>
      </w:r>
      <w:r>
        <w:rPr>
          <w:noProof/>
        </w:rPr>
        <w:tab/>
        <w:t>„ОСТ“ означава отвъдморските страни и територии, така както те са определени в приложение VIII;</w:t>
      </w:r>
    </w:p>
    <w:p>
      <w:pPr>
        <w:pStyle w:val="Point0"/>
        <w:rPr>
          <w:noProof/>
        </w:rPr>
      </w:pPr>
      <w:r>
        <w:rPr>
          <w:noProof/>
        </w:rPr>
        <w:t>р)</w:t>
      </w:r>
      <w:r>
        <w:rPr>
          <w:noProof/>
        </w:rPr>
        <w:tab/>
        <w:t>„други държави по СИП АКТБ“ означава всички държави от Африка, Карибите и Тихоокеанския басейн, с изключение на държавите по СИП ЮАОР, които са приложили поне временно СИП с ЕС;</w:t>
      </w:r>
    </w:p>
    <w:p>
      <w:pPr>
        <w:pStyle w:val="Point0"/>
        <w:rPr>
          <w:noProof/>
        </w:rPr>
      </w:pPr>
      <w:r>
        <w:rPr>
          <w:noProof/>
        </w:rPr>
        <w:t>с)</w:t>
      </w:r>
      <w:r>
        <w:rPr>
          <w:noProof/>
        </w:rPr>
        <w:tab/>
        <w:t xml:space="preserve">„декларация на доставчик“ означава декларация, изготвена от доставчик, за статута на продуктите по отношение на правилата за произход. Тя може да се използва от износителите като доказателство, по-специално за подкрепа на заявления за издаване на сертификати за движение EUR.1 или като основание за изготвяне на декларации за произход. </w:t>
      </w:r>
    </w:p>
    <w:p>
      <w:pPr>
        <w:pStyle w:val="Point0"/>
        <w:rPr>
          <w:noProof/>
        </w:rPr>
      </w:pPr>
      <w:r>
        <w:rPr>
          <w:noProof/>
        </w:rPr>
        <w:t>т)</w:t>
      </w:r>
      <w:r>
        <w:rPr>
          <w:noProof/>
        </w:rPr>
        <w:tab/>
        <w:t xml:space="preserve">„настоящото споразумение“ означава Споразумението за икономическо партньорство между Европейския съюз и неговите държави членки, от една страна, и държавите по СИП ЮАОР, от друга страна. </w:t>
      </w:r>
    </w:p>
    <w:p>
      <w:pPr>
        <w:widowControl w:val="0"/>
        <w:spacing w:before="0" w:after="0" w:line="360" w:lineRule="auto"/>
        <w:jc w:val="center"/>
        <w:outlineLvl w:val="0"/>
        <w:rPr>
          <w:rFonts w:eastAsia="Times New Roman"/>
          <w:noProof/>
          <w:szCs w:val="24"/>
        </w:rPr>
        <w:sectPr>
          <w:endnotePr>
            <w:numFmt w:val="decimal"/>
          </w:endnotePr>
          <w:pgSz w:w="11907" w:h="16840" w:code="9"/>
          <w:pgMar w:top="1134" w:right="1134" w:bottom="1134" w:left="1134" w:header="1134" w:footer="1134" w:gutter="0"/>
          <w:cols w:space="720"/>
          <w:docGrid w:linePitch="326"/>
        </w:sectPr>
      </w:pPr>
      <w:bookmarkStart w:id="2" w:name="_Toc204060725"/>
    </w:p>
    <w:p>
      <w:pPr>
        <w:jc w:val="center"/>
        <w:rPr>
          <w:b/>
          <w:noProof/>
        </w:rPr>
      </w:pPr>
      <w:r>
        <w:rPr>
          <w:b/>
          <w:noProof/>
        </w:rPr>
        <w:lastRenderedPageBreak/>
        <w:t>ДЯЛ II</w:t>
      </w:r>
    </w:p>
    <w:p>
      <w:pPr>
        <w:jc w:val="center"/>
        <w:rPr>
          <w:noProof/>
        </w:rPr>
      </w:pPr>
      <w:r>
        <w:rPr>
          <w:noProof/>
        </w:rPr>
        <w:t>ОПРЕДЕЛЕНИЕ НА ПОНЯТИЕТО „ПРОДУКТИ С ПРОИЗХОД“</w:t>
      </w:r>
      <w:bookmarkEnd w:id="2"/>
    </w:p>
    <w:p>
      <w:pPr>
        <w:pStyle w:val="Titrearticle"/>
        <w:rPr>
          <w:noProof/>
        </w:rPr>
      </w:pPr>
      <w:r>
        <w:rPr>
          <w:noProof/>
        </w:rPr>
        <w:t>ЧЛЕН 2</w:t>
      </w:r>
    </w:p>
    <w:p>
      <w:pPr>
        <w:widowControl w:val="0"/>
        <w:spacing w:before="0" w:after="0" w:line="360" w:lineRule="auto"/>
        <w:jc w:val="center"/>
        <w:outlineLvl w:val="0"/>
        <w:rPr>
          <w:rFonts w:eastAsia="Times New Roman"/>
          <w:noProof/>
          <w:szCs w:val="24"/>
        </w:rPr>
      </w:pPr>
      <w:r>
        <w:rPr>
          <w:noProof/>
        </w:rPr>
        <w:t>Общи изисквания</w:t>
      </w:r>
    </w:p>
    <w:p>
      <w:pPr>
        <w:pStyle w:val="ManualNumPar1"/>
        <w:rPr>
          <w:noProof/>
        </w:rPr>
      </w:pPr>
      <w:r>
        <w:rPr>
          <w:noProof/>
        </w:rPr>
        <w:t>1.</w:t>
      </w:r>
      <w:r>
        <w:rPr>
          <w:noProof/>
        </w:rPr>
        <w:tab/>
        <w:t xml:space="preserve">За целите на настоящото споразумение следните продукти се считат за продукти с произход от ЕС: </w:t>
      </w:r>
    </w:p>
    <w:p>
      <w:pPr>
        <w:pStyle w:val="Point1"/>
        <w:rPr>
          <w:noProof/>
        </w:rPr>
      </w:pPr>
      <w:r>
        <w:rPr>
          <w:noProof/>
        </w:rPr>
        <w:t>а)</w:t>
      </w:r>
      <w:r>
        <w:rPr>
          <w:noProof/>
        </w:rPr>
        <w:tab/>
        <w:t xml:space="preserve">продукти, изцяло получени в ЕС по смисъла на член 7 от настоящия протокол; </w:t>
      </w:r>
    </w:p>
    <w:p>
      <w:pPr>
        <w:pStyle w:val="Point1"/>
        <w:rPr>
          <w:noProof/>
        </w:rPr>
      </w:pPr>
      <w:r>
        <w:rPr>
          <w:noProof/>
        </w:rPr>
        <w:t>б)</w:t>
      </w:r>
      <w:r>
        <w:rPr>
          <w:noProof/>
        </w:rPr>
        <w:tab/>
        <w:t xml:space="preserve">продукти, получени в ЕС, включващи материали, които не са изцяло получени там, при условие че тези материали са претърпели достатъчна обработка или преработка в ЕС по смисъла на член 8 от настоящия протокол. </w:t>
      </w:r>
    </w:p>
    <w:p>
      <w:pPr>
        <w:pStyle w:val="ManualNumPar1"/>
        <w:rPr>
          <w:rFonts w:eastAsia="Times New Roman"/>
          <w:noProof/>
          <w:szCs w:val="24"/>
        </w:rPr>
      </w:pPr>
      <w:r>
        <w:rPr>
          <w:noProof/>
        </w:rPr>
        <w:t>2.</w:t>
      </w:r>
      <w:r>
        <w:rPr>
          <w:noProof/>
        </w:rPr>
        <w:tab/>
        <w:t xml:space="preserve">За целите на настоящото споразумение следните продукти се считат за продукти с произход от държава по СИП ЮАОР: </w:t>
      </w:r>
    </w:p>
    <w:p>
      <w:pPr>
        <w:pStyle w:val="Point1"/>
        <w:rPr>
          <w:noProof/>
        </w:rPr>
      </w:pPr>
      <w:r>
        <w:rPr>
          <w:noProof/>
        </w:rPr>
        <w:t>а)</w:t>
      </w:r>
      <w:r>
        <w:rPr>
          <w:noProof/>
        </w:rPr>
        <w:tab/>
        <w:t xml:space="preserve">продукти, изцяло получени в държава по СИП ЮАОР, по смисъла на член 7 от настоящия протокол; </w:t>
      </w:r>
    </w:p>
    <w:p>
      <w:pPr>
        <w:pStyle w:val="Point1"/>
        <w:rPr>
          <w:rFonts w:eastAsia="Times New Roman"/>
          <w:noProof/>
          <w:szCs w:val="24"/>
        </w:rPr>
      </w:pPr>
      <w:r>
        <w:rPr>
          <w:noProof/>
        </w:rPr>
        <w:t>б)</w:t>
      </w:r>
      <w:r>
        <w:rPr>
          <w:noProof/>
        </w:rPr>
        <w:tab/>
        <w:t xml:space="preserve">продукти, получени в държава по СИП ЮАОР, включващи материали, които не са изцяло получени там, при условие че тези материали са претърпели достатъчна обработка или преработка в тази държава по СИП ЮАОР, по смисъла на член 8 от настоящия протокол. </w:t>
      </w:r>
    </w:p>
    <w:p>
      <w:pPr>
        <w:pStyle w:val="Titrearticle"/>
        <w:rPr>
          <w:rFonts w:eastAsia="Times New Roman"/>
          <w:noProof/>
          <w:szCs w:val="24"/>
        </w:rPr>
      </w:pPr>
      <w:r>
        <w:rPr>
          <w:noProof/>
        </w:rPr>
        <w:t>ЧЛЕН 3</w:t>
      </w:r>
    </w:p>
    <w:p>
      <w:pPr>
        <w:widowControl w:val="0"/>
        <w:spacing w:before="0" w:after="0" w:line="360" w:lineRule="auto"/>
        <w:jc w:val="center"/>
        <w:rPr>
          <w:rFonts w:eastAsia="Times New Roman"/>
          <w:noProof/>
          <w:szCs w:val="24"/>
        </w:rPr>
      </w:pPr>
      <w:r>
        <w:rPr>
          <w:noProof/>
        </w:rPr>
        <w:t>Двустранна кумулация</w:t>
      </w:r>
    </w:p>
    <w:p>
      <w:pPr>
        <w:pStyle w:val="ManualNumPar1"/>
        <w:rPr>
          <w:rFonts w:eastAsia="Times New Roman"/>
          <w:noProof/>
          <w:szCs w:val="24"/>
        </w:rPr>
      </w:pPr>
      <w:r>
        <w:rPr>
          <w:noProof/>
        </w:rPr>
        <w:t>1.</w:t>
      </w:r>
      <w:r>
        <w:rPr>
          <w:noProof/>
        </w:rPr>
        <w:tab/>
        <w:t>Настоящият член се прилага само в случай на кумулация между държава по СИП ЮАОР и ЕС.</w:t>
      </w:r>
    </w:p>
    <w:p>
      <w:pPr>
        <w:pStyle w:val="ManualNumPar1"/>
        <w:rPr>
          <w:rFonts w:eastAsia="Times New Roman"/>
          <w:noProof/>
          <w:szCs w:val="24"/>
        </w:rPr>
      </w:pPr>
      <w:r>
        <w:rPr>
          <w:noProof/>
        </w:rPr>
        <w:t>2.</w:t>
      </w:r>
      <w:r>
        <w:rPr>
          <w:noProof/>
        </w:rPr>
        <w:tab/>
        <w:t xml:space="preserve">Без да се засягат разпоредбите на член 2, параграф 2 от настоящия протокол, материалите с произход от ЕС по смисъла на настоящия протокол се считат за материали с произход от държава по СИП ЮАОР, когато са вложени в продукт, получен в тази държава по СИП ЮАОР, при условие че извършената там обработка или преработка надхвърля операциите, посочени в член 9, параграф 1 от настоящия протокол. </w:t>
      </w:r>
    </w:p>
    <w:p>
      <w:pPr>
        <w:pStyle w:val="ManualNumPar1"/>
        <w:rPr>
          <w:rFonts w:eastAsia="Times New Roman"/>
          <w:noProof/>
          <w:szCs w:val="24"/>
        </w:rPr>
      </w:pPr>
      <w:r>
        <w:rPr>
          <w:noProof/>
        </w:rPr>
        <w:t>3.</w:t>
      </w:r>
      <w:r>
        <w:rPr>
          <w:noProof/>
        </w:rPr>
        <w:tab/>
        <w:t xml:space="preserve">Без да се засягат разпоредбите на член 2, параграф 1 от настоящия протокол, материалите с произход от държава по СИП ЮАОР по смисъла на настоящия протокол се считат за материали с произход от ЕС, когато са вложени в продукт, получен в ЕС, при условие че извършената там обработка или преработка надхвърля операциите, посочени в член 9, параграф 1 от настоящия протокол, и продуктът се изнася за същата държава по СИП ЮАОР. </w:t>
      </w:r>
    </w:p>
    <w:p>
      <w:pPr>
        <w:pStyle w:val="ManualNumPar1"/>
        <w:rPr>
          <w:rFonts w:eastAsia="Times New Roman"/>
          <w:noProof/>
          <w:szCs w:val="24"/>
        </w:rPr>
      </w:pPr>
      <w:r>
        <w:rPr>
          <w:noProof/>
        </w:rPr>
        <w:t>4.</w:t>
      </w:r>
      <w:r>
        <w:rPr>
          <w:noProof/>
        </w:rPr>
        <w:tab/>
        <w:t xml:space="preserve">Без да се засягат разпоредбите на член 2, параграф 2 от настоящия протокол, обработката и преработката, извършени в ЕС, се считат за извършени в държава по </w:t>
      </w:r>
      <w:r>
        <w:rPr>
          <w:noProof/>
        </w:rPr>
        <w:lastRenderedPageBreak/>
        <w:t>СИП ЮАОР, когато материалите претърпяват в тази държава последваща обработка или преработка, надхвърляща операциите, посочени в член 9, параграф 1 от настоящия протокол.</w:t>
      </w:r>
    </w:p>
    <w:p>
      <w:pPr>
        <w:pStyle w:val="ManualNumPar1"/>
        <w:rPr>
          <w:rFonts w:eastAsia="Times New Roman"/>
          <w:noProof/>
          <w:szCs w:val="24"/>
        </w:rPr>
      </w:pPr>
      <w:r>
        <w:rPr>
          <w:noProof/>
        </w:rPr>
        <w:t>5.</w:t>
      </w:r>
      <w:r>
        <w:rPr>
          <w:noProof/>
        </w:rPr>
        <w:tab/>
        <w:t xml:space="preserve">Без да се засягат разпоредбите на член 2, параграф 1 от настоящия протокол, обработката и преработката, извършени в държава по СИП ЮАОР, се считат за извършени в ЕС, когато материалите претърпяват там последваща обработка или преработка, надхвърляща операциите, посочени в член 9, параграф 1 от настоящия протокол, и продуктът се изнася за същата държава по СИП ЮАОР. </w:t>
      </w:r>
    </w:p>
    <w:p>
      <w:pPr>
        <w:pStyle w:val="Titrearticle"/>
        <w:rPr>
          <w:rFonts w:eastAsia="Times New Roman"/>
          <w:noProof/>
          <w:szCs w:val="24"/>
        </w:rPr>
      </w:pPr>
      <w:r>
        <w:rPr>
          <w:noProof/>
        </w:rPr>
        <w:t>ЧЛЕН 4</w:t>
      </w:r>
    </w:p>
    <w:p>
      <w:pPr>
        <w:jc w:val="center"/>
        <w:rPr>
          <w:noProof/>
        </w:rPr>
      </w:pPr>
      <w:r>
        <w:rPr>
          <w:noProof/>
        </w:rPr>
        <w:t>Диагонална кумулация</w:t>
      </w:r>
    </w:p>
    <w:p>
      <w:pPr>
        <w:pStyle w:val="ManualNumPar1"/>
        <w:rPr>
          <w:rFonts w:eastAsia="Times New Roman"/>
          <w:noProof/>
          <w:szCs w:val="24"/>
        </w:rPr>
      </w:pPr>
      <w:r>
        <w:rPr>
          <w:noProof/>
        </w:rPr>
        <w:t>1.</w:t>
      </w:r>
      <w:r>
        <w:rPr>
          <w:noProof/>
        </w:rPr>
        <w:tab/>
        <w:t>Настоящият член не се прилага по отношение на кумулацията, определена в член 3 от настоящия протокол.</w:t>
      </w:r>
    </w:p>
    <w:p>
      <w:pPr>
        <w:pStyle w:val="ManualNumPar1"/>
        <w:rPr>
          <w:rFonts w:eastAsia="Times New Roman"/>
          <w:noProof/>
          <w:szCs w:val="24"/>
        </w:rPr>
      </w:pPr>
      <w:r>
        <w:rPr>
          <w:noProof/>
        </w:rPr>
        <w:t>2.</w:t>
      </w:r>
      <w:r>
        <w:rPr>
          <w:noProof/>
        </w:rPr>
        <w:tab/>
        <w:t>Без да се засягат разпоредбите на член 2, параграф 2 от настоящия протокол, материалите с произход от държава по СИП ЮАОР, от ЕС, от други държави по СИП АКТБ или от ОСТ се считат за материали с произход от държавата по СИП ЮАОР, когато са вложени в продукт, получен там, при условие че извършената там обработка или преработка надхвърля операциите, посочени в член 9, параграф 1 от настоящия протокол.</w:t>
      </w:r>
    </w:p>
    <w:p>
      <w:pPr>
        <w:pStyle w:val="ManualNumPar1"/>
        <w:rPr>
          <w:rFonts w:eastAsia="Times New Roman"/>
          <w:noProof/>
          <w:szCs w:val="24"/>
        </w:rPr>
      </w:pPr>
      <w:r>
        <w:rPr>
          <w:noProof/>
        </w:rPr>
        <w:t>3.</w:t>
      </w:r>
      <w:r>
        <w:rPr>
          <w:noProof/>
        </w:rPr>
        <w:tab/>
        <w:t>Без да се засягат разпоредбите на член 2, параграф 1 от настоящия протокол, материалите с произход от държава по СИП ЮАОР, от други държави по СИП АКТБ или от ОСТ се считат за материали с произход от ЕС, когато са вложени в продукт, получен там, при условие че извършената в ЕС обработка или преработка надхвърля операциите, посочени в член 9, параграф 1 от настоящия протокол.</w:t>
      </w:r>
    </w:p>
    <w:p>
      <w:pPr>
        <w:pStyle w:val="ManualNumPar1"/>
        <w:rPr>
          <w:rFonts w:eastAsia="Times New Roman"/>
          <w:noProof/>
          <w:szCs w:val="24"/>
        </w:rPr>
      </w:pPr>
      <w:r>
        <w:rPr>
          <w:noProof/>
        </w:rPr>
        <w:t>4.</w:t>
      </w:r>
      <w:r>
        <w:rPr>
          <w:noProof/>
        </w:rPr>
        <w:tab/>
        <w:t>За целите на параграфи 2 и 3 произходът на материалите с произход от ЕС или от държава по СИП ЮАОР се определя в съответствие с правилата за произход от настоящия протокол и с разпоредбите на член 30 от настоящия протокол. Произходът на материалите с произход от другите държави по СИП АКТБ или от ОСТ се определя в съответствие с правилата за произход, които са приложими в рамките на преференциалните договорености между ЕС и тези държави и територии, и в съответствие с разпоредбите на член 30 от настоящия протокол.</w:t>
      </w:r>
    </w:p>
    <w:p>
      <w:pPr>
        <w:pStyle w:val="ManualNumPar1"/>
        <w:rPr>
          <w:rFonts w:eastAsia="Times New Roman"/>
          <w:noProof/>
          <w:szCs w:val="24"/>
        </w:rPr>
      </w:pPr>
      <w:r>
        <w:rPr>
          <w:noProof/>
        </w:rPr>
        <w:t>5.</w:t>
      </w:r>
      <w:r>
        <w:rPr>
          <w:noProof/>
        </w:rPr>
        <w:tab/>
        <w:t>За кумулацията, предвидена в параграфи 2 и 3, когато обработката или преработката, извършена в държава по СИП ЮАОР или в ЕС, не надхвърля операциите, посочени в член 9, параграф 1 от настоящия протокол, полученият продукт се счита за продукт с произход от държава по СИП ЮАОР или от ЕС единствено когато добавената там стойност е по-голяма от стойността на използваните материали с произход от която и да е от другите държави или територии.</w:t>
      </w:r>
    </w:p>
    <w:p>
      <w:pPr>
        <w:pStyle w:val="ManualNumPar1"/>
        <w:rPr>
          <w:rFonts w:eastAsia="Times New Roman"/>
          <w:noProof/>
          <w:szCs w:val="24"/>
        </w:rPr>
      </w:pPr>
      <w:r>
        <w:rPr>
          <w:noProof/>
        </w:rPr>
        <w:t>6.</w:t>
      </w:r>
      <w:r>
        <w:rPr>
          <w:noProof/>
        </w:rPr>
        <w:tab/>
        <w:t xml:space="preserve">Без да се засягат разпоредбите на член 2, параграф 2 от настоящия протокол, обработката и преработката, извършени в държава по СИП ЮАОР, в ЕС, в други държави по СИП АКТБ или в ОСТ, се считат за извършени в държавата по СИП ЮАОР, когато материалите претърпяват последваща обработка или преработка, надхвърляща операциите, посочени в член 9, параграф 1 от настоящия протокол. </w:t>
      </w:r>
    </w:p>
    <w:p>
      <w:pPr>
        <w:pStyle w:val="ManualNumPar1"/>
        <w:rPr>
          <w:rFonts w:eastAsia="Times New Roman"/>
          <w:noProof/>
          <w:szCs w:val="24"/>
        </w:rPr>
      </w:pPr>
      <w:r>
        <w:rPr>
          <w:noProof/>
        </w:rPr>
        <w:lastRenderedPageBreak/>
        <w:t>7.</w:t>
      </w:r>
      <w:r>
        <w:rPr>
          <w:noProof/>
        </w:rPr>
        <w:tab/>
        <w:t>Без да се засягат разпоредбите на член 2, параграф 1 от настоящия протокол, обработката и преработката, извършени в държава по СИП ЮАОР, в други държави по СИП АКТБ или в ОСТ, се считат за извършени в ЕС, когато материалите претърпяват в ЕС последваща обработка или преработка, надхвърляща операциите, посочени в член 9, параграф 1 от настоящия протокол.</w:t>
      </w:r>
    </w:p>
    <w:p>
      <w:pPr>
        <w:pStyle w:val="ManualNumPar1"/>
        <w:rPr>
          <w:rFonts w:eastAsia="Times New Roman"/>
          <w:noProof/>
          <w:szCs w:val="24"/>
        </w:rPr>
      </w:pPr>
      <w:r>
        <w:rPr>
          <w:noProof/>
        </w:rPr>
        <w:t>8.</w:t>
      </w:r>
      <w:r>
        <w:rPr>
          <w:noProof/>
        </w:rPr>
        <w:tab/>
        <w:t>За кумулацията, предвидена в параграфи 6 и 7, когато обработката или преработката, извършена в държава по СИП ЮАОР или в ЕС, не надхвърля операциите, посочени в член 9, параграф 1 от настоящия протокол, полученият продукт се счита за продукт с произход от държава по СИП ЮАОР или от ЕС единствено когато добавената там стойност е по-голяма от стойността, добавена в която и да е от другите държави или територии. Произходът на крайния продукт се определя в съответствие с правилата за произход от настоящия протокол и с разпоредбите на член 30 от настоящия протокол.</w:t>
      </w:r>
    </w:p>
    <w:p>
      <w:pPr>
        <w:pStyle w:val="ManualNumPar1"/>
        <w:rPr>
          <w:rFonts w:eastAsia="Times New Roman"/>
          <w:noProof/>
          <w:szCs w:val="24"/>
        </w:rPr>
      </w:pPr>
      <w:r>
        <w:rPr>
          <w:noProof/>
        </w:rPr>
        <w:t>9.</w:t>
      </w:r>
      <w:r>
        <w:rPr>
          <w:noProof/>
        </w:rPr>
        <w:tab/>
        <w:t xml:space="preserve">Кумулацията, предвидена в параграфи 2 и 6, може да се прилага единствено при условие че: </w:t>
      </w:r>
    </w:p>
    <w:p>
      <w:pPr>
        <w:pStyle w:val="Point1"/>
        <w:rPr>
          <w:noProof/>
        </w:rPr>
      </w:pPr>
      <w:r>
        <w:rPr>
          <w:noProof/>
        </w:rPr>
        <w:t>а)</w:t>
      </w:r>
      <w:r>
        <w:rPr>
          <w:noProof/>
        </w:rPr>
        <w:tab/>
        <w:t xml:space="preserve">държавите по СИП ЮАОР, другите държави по СИП АКТБ и ОСТ са сключили договореност или споразумение за административно сътрудничество помежду си, която(което) гарантира спазването и правилното прилагане на настоящия член и включва позоваване на използването на подходящи доказателства за произход; </w:t>
      </w:r>
    </w:p>
    <w:p>
      <w:pPr>
        <w:pStyle w:val="Point1"/>
        <w:rPr>
          <w:rFonts w:eastAsia="Times New Roman"/>
          <w:noProof/>
          <w:szCs w:val="24"/>
        </w:rPr>
      </w:pPr>
      <w:r>
        <w:rPr>
          <w:noProof/>
        </w:rPr>
        <w:t>б)</w:t>
      </w:r>
      <w:r>
        <w:rPr>
          <w:noProof/>
        </w:rPr>
        <w:tab/>
        <w:t>секретариатът на Южноафриканския митнически съюз и министерството на промишлеността и търговията на Мозамбик са предоставили на Европейската комисия подробна информация относно договореностите или споразуменията за административно сътрудничество, сключени с другите държави или територии, посочени в настоящия член.</w:t>
      </w:r>
    </w:p>
    <w:p>
      <w:pPr>
        <w:pStyle w:val="ManualNumPar1"/>
        <w:rPr>
          <w:rFonts w:eastAsia="Times New Roman"/>
          <w:noProof/>
          <w:szCs w:val="24"/>
        </w:rPr>
      </w:pPr>
      <w:r>
        <w:rPr>
          <w:noProof/>
        </w:rPr>
        <w:t>10.</w:t>
      </w:r>
      <w:r>
        <w:rPr>
          <w:noProof/>
        </w:rPr>
        <w:tab/>
        <w:t>Кумулацията, предвидена в параграфи 3 и 7, може да се прилага единствено при условие че:</w:t>
      </w:r>
    </w:p>
    <w:p>
      <w:pPr>
        <w:pStyle w:val="Point1"/>
        <w:rPr>
          <w:rFonts w:eastAsia="Times New Roman"/>
          <w:noProof/>
          <w:szCs w:val="24"/>
        </w:rPr>
      </w:pPr>
      <w:r>
        <w:rPr>
          <w:noProof/>
        </w:rPr>
        <w:t>а)</w:t>
      </w:r>
      <w:r>
        <w:rPr>
          <w:noProof/>
        </w:rPr>
        <w:tab/>
        <w:t>ЕС</w:t>
      </w:r>
      <w:r>
        <w:rPr>
          <w:rStyle w:val="FootnoteReference"/>
          <w:noProof/>
        </w:rPr>
        <w:footnoteReference w:id="1"/>
      </w:r>
      <w:r>
        <w:rPr>
          <w:noProof/>
        </w:rPr>
        <w:t>, другите държави по СИП АКТБ и ОСТ са сключили договореност или споразумение за административно сътрудничество помежду си, която(което) гарантира спазването и правилното прилагане на настоящия член и включва позоваване на използването на подходящи доказателства за произход;</w:t>
      </w:r>
    </w:p>
    <w:p>
      <w:pPr>
        <w:pStyle w:val="Point1"/>
        <w:rPr>
          <w:rFonts w:eastAsia="Times New Roman"/>
          <w:noProof/>
          <w:szCs w:val="24"/>
        </w:rPr>
      </w:pPr>
      <w:r>
        <w:rPr>
          <w:noProof/>
        </w:rPr>
        <w:t>б)</w:t>
      </w:r>
      <w:r>
        <w:rPr>
          <w:noProof/>
        </w:rPr>
        <w:tab/>
        <w:t>Европейската комисия е предоставила на държавите по СИП ЮАОР, чрез секретариата на Южноафриканския митнически съюз и министерството на промишлеността и търговията на Мозамбик, подробна информация за споразуменията за административно сътрудничество, сключени с другите държави или територии, посочени в настоящия член.</w:t>
      </w:r>
    </w:p>
    <w:p>
      <w:pPr>
        <w:pStyle w:val="ManualNumPar1"/>
        <w:rPr>
          <w:rFonts w:eastAsia="Times New Roman"/>
          <w:noProof/>
          <w:szCs w:val="24"/>
        </w:rPr>
      </w:pPr>
      <w:r>
        <w:rPr>
          <w:noProof/>
        </w:rPr>
        <w:t>11.</w:t>
      </w:r>
      <w:r>
        <w:rPr>
          <w:noProof/>
        </w:rPr>
        <w:tab/>
        <w:t xml:space="preserve">След като изискванията на параграфи 9 и 10 бъдат изпълнени и датата за едновременното влизане в сила на кумулацията, предвидена съгласно настоящия член, бъде договорена между ЕС и държавите по СИП ЮАОР, всяка от страните </w:t>
      </w:r>
      <w:r>
        <w:rPr>
          <w:noProof/>
        </w:rPr>
        <w:lastRenderedPageBreak/>
        <w:t>изпълнява своите изисквания относно публикуване и предоставяне на информация, предвидени в параграф 14.</w:t>
      </w:r>
    </w:p>
    <w:p>
      <w:pPr>
        <w:pStyle w:val="ManualNumPar1"/>
        <w:rPr>
          <w:rFonts w:eastAsia="Times New Roman"/>
          <w:noProof/>
          <w:szCs w:val="24"/>
        </w:rPr>
      </w:pPr>
      <w:r>
        <w:rPr>
          <w:noProof/>
        </w:rPr>
        <w:t>12.</w:t>
      </w:r>
      <w:r>
        <w:rPr>
          <w:noProof/>
        </w:rPr>
        <w:tab/>
        <w:t>Независимо от параграф 11, датата на прилагане на кумулацията, предвидена съгласно настоящия член, с материали от определена държава или територия не може да настъпва след период, по-дълъг от пет (5) години, считано от датата на подписването от държава по СИП ЮАОР или от ЕС на споразумение/договореност за административно сътрудничество с тази определена държава или територия, предвидено(а) в параграфи 9 и 10.</w:t>
      </w:r>
    </w:p>
    <w:p>
      <w:pPr>
        <w:pStyle w:val="ManualNumPar1"/>
        <w:rPr>
          <w:rFonts w:eastAsia="Times New Roman"/>
          <w:noProof/>
          <w:szCs w:val="24"/>
        </w:rPr>
      </w:pPr>
      <w:r>
        <w:rPr>
          <w:noProof/>
        </w:rPr>
        <w:t>13.</w:t>
      </w:r>
      <w:r>
        <w:rPr>
          <w:noProof/>
        </w:rPr>
        <w:tab/>
        <w:t>След изтичането на периода, посочен в параграф 12, държавите по СИП ЮАОР могат да започнат да прилагат кумулацията, предвидена в параграфи 2 и 6, при условие че са изпълнени изискванията на параграф 9, докато ЕС може да започне прилагането на кумулацията, предвидена в параграфи 3 и 7, при условие че са изпълнени изискванията на параграф 10.</w:t>
      </w:r>
    </w:p>
    <w:p>
      <w:pPr>
        <w:pStyle w:val="ManualNumPar1"/>
        <w:rPr>
          <w:rFonts w:eastAsia="Times New Roman"/>
          <w:noProof/>
          <w:szCs w:val="24"/>
        </w:rPr>
      </w:pPr>
      <w:r>
        <w:rPr>
          <w:noProof/>
        </w:rPr>
        <w:t>14.</w:t>
      </w:r>
      <w:r>
        <w:rPr>
          <w:noProof/>
        </w:rPr>
        <w:tab/>
        <w:t>Всяка страна публикува датата на влизане в сила на кумулацията с определена държава или територия в съответствие със своите вътрешни процедури.</w:t>
      </w:r>
    </w:p>
    <w:p>
      <w:pPr>
        <w:pStyle w:val="ManualNumPar1"/>
        <w:rPr>
          <w:rFonts w:eastAsia="Times New Roman"/>
          <w:noProof/>
          <w:szCs w:val="20"/>
        </w:rPr>
      </w:pPr>
      <w:r>
        <w:rPr>
          <w:noProof/>
        </w:rPr>
        <w:t>15.</w:t>
      </w:r>
      <w:r>
        <w:rPr>
          <w:noProof/>
        </w:rPr>
        <w:tab/>
        <w:t>Кумулацията, предвидена в параграф 2, не се прилага за материали:</w:t>
      </w:r>
    </w:p>
    <w:p>
      <w:pPr>
        <w:pStyle w:val="Point1"/>
        <w:rPr>
          <w:rFonts w:eastAsia="Times New Roman"/>
          <w:noProof/>
          <w:szCs w:val="24"/>
        </w:rPr>
      </w:pPr>
      <w:r>
        <w:rPr>
          <w:noProof/>
        </w:rPr>
        <w:t>а)</w:t>
      </w:r>
      <w:r>
        <w:rPr>
          <w:noProof/>
        </w:rPr>
        <w:tab/>
        <w:t>от позиции 1604 и 1605 от Хармонизираната система, които са с произход от държавите от Тихоокеанския басейн, сключили СИП, съгласно член 6, параграф 6 от протокол II към Временното споразумение за партньорство между Европейската общност, от една страна, и държавите от Тихоокеанския басейн, от друга страна</w:t>
      </w:r>
      <w:r>
        <w:rPr>
          <w:rStyle w:val="FootnoteReference"/>
          <w:noProof/>
        </w:rPr>
        <w:footnoteReference w:id="2"/>
      </w:r>
      <w:r>
        <w:rPr>
          <w:noProof/>
        </w:rPr>
        <w:t xml:space="preserve">; </w:t>
      </w:r>
    </w:p>
    <w:p>
      <w:pPr>
        <w:pStyle w:val="Point1"/>
        <w:rPr>
          <w:rFonts w:eastAsia="Times New Roman"/>
          <w:noProof/>
          <w:szCs w:val="24"/>
        </w:rPr>
      </w:pPr>
      <w:r>
        <w:rPr>
          <w:noProof/>
        </w:rPr>
        <w:t>б)</w:t>
      </w:r>
      <w:r>
        <w:rPr>
          <w:noProof/>
        </w:rPr>
        <w:tab/>
        <w:t>от позиции 1604 и 1605 от Хармонизираната система, които са с произход от държавите от Тихоокеанския басейн, съгласно всяка бъдеща разпоредба на Всеобхватно споразумение за икономическо партньорство между ЕС и държавите от АКТБ от Тихоокеанския басейн;</w:t>
      </w:r>
    </w:p>
    <w:p>
      <w:pPr>
        <w:pStyle w:val="Point1"/>
        <w:rPr>
          <w:rFonts w:eastAsia="Times New Roman"/>
          <w:noProof/>
          <w:szCs w:val="20"/>
        </w:rPr>
      </w:pPr>
      <w:r>
        <w:rPr>
          <w:noProof/>
        </w:rPr>
        <w:t>в)</w:t>
      </w:r>
      <w:r>
        <w:rPr>
          <w:noProof/>
        </w:rPr>
        <w:tab/>
        <w:t>с произход от Южна Африка, които не могат да се внасят директно в ЕС безмитно и без квоти.</w:t>
      </w:r>
    </w:p>
    <w:p>
      <w:pPr>
        <w:pStyle w:val="ManualNumPar1"/>
        <w:rPr>
          <w:rFonts w:eastAsia="Times New Roman"/>
          <w:noProof/>
          <w:szCs w:val="20"/>
        </w:rPr>
      </w:pPr>
      <w:r>
        <w:rPr>
          <w:noProof/>
        </w:rPr>
        <w:t>16.</w:t>
      </w:r>
      <w:r>
        <w:rPr>
          <w:noProof/>
        </w:rPr>
        <w:tab/>
        <w:t>Кумулацията, предвидена в параграф 3:</w:t>
      </w:r>
    </w:p>
    <w:p>
      <w:pPr>
        <w:pStyle w:val="Point1"/>
        <w:rPr>
          <w:rFonts w:eastAsia="Times New Roman"/>
          <w:noProof/>
          <w:szCs w:val="20"/>
        </w:rPr>
      </w:pPr>
      <w:r>
        <w:rPr>
          <w:noProof/>
        </w:rPr>
        <w:t>а)</w:t>
      </w:r>
      <w:r>
        <w:rPr>
          <w:noProof/>
        </w:rPr>
        <w:tab/>
        <w:t>когато крайният продукт се изнася за Южноафриканския митнически съюз, не се прилага за материали:</w:t>
      </w:r>
    </w:p>
    <w:p>
      <w:pPr>
        <w:pStyle w:val="Point2"/>
        <w:rPr>
          <w:noProof/>
        </w:rPr>
      </w:pPr>
      <w:r>
        <w:rPr>
          <w:noProof/>
        </w:rPr>
        <w:t>i)</w:t>
      </w:r>
      <w:r>
        <w:rPr>
          <w:noProof/>
        </w:rPr>
        <w:tab/>
        <w:t>с произход от държави от ЮАОР, които не са членки на Южноафриканския митнически съюз, и които не се ползват от безмитен и безквотен достъп в Южноафриканския митнически съюз съгласно Протокола относно търговията на ЮАОР; и</w:t>
      </w:r>
    </w:p>
    <w:p>
      <w:pPr>
        <w:pStyle w:val="Point2"/>
        <w:rPr>
          <w:noProof/>
          <w:szCs w:val="20"/>
        </w:rPr>
      </w:pPr>
      <w:r>
        <w:rPr>
          <w:noProof/>
        </w:rPr>
        <w:t>ii)</w:t>
      </w:r>
      <w:r>
        <w:rPr>
          <w:noProof/>
        </w:rPr>
        <w:tab/>
        <w:t xml:space="preserve">с произход от ОСТ или от държави по СИП АКТБ, различни от държавите от ЮАОР, които не са членки на Южноафриканския митнически съюз, и които не могат да се внасят директно в Южноафриканския митнически съюз безмитно и без квоти; </w:t>
      </w:r>
    </w:p>
    <w:p>
      <w:pPr>
        <w:pStyle w:val="Point1"/>
        <w:rPr>
          <w:rFonts w:eastAsia="Times New Roman"/>
          <w:noProof/>
          <w:szCs w:val="20"/>
        </w:rPr>
      </w:pPr>
      <w:r>
        <w:rPr>
          <w:noProof/>
        </w:rPr>
        <w:lastRenderedPageBreak/>
        <w:t>б)</w:t>
      </w:r>
      <w:r>
        <w:rPr>
          <w:noProof/>
        </w:rPr>
        <w:tab/>
        <w:t>когато крайният продукт се изнася за Мозамбик, не се прилага за материали с произход от ОСТ или от други държави по СИП АКТБ, които не могат да се внасят директно в Мозамбик безмитно и без квоти.</w:t>
      </w:r>
    </w:p>
    <w:p>
      <w:pPr>
        <w:pStyle w:val="ManualNumPar1"/>
        <w:rPr>
          <w:rFonts w:eastAsia="Times New Roman"/>
          <w:noProof/>
          <w:szCs w:val="20"/>
        </w:rPr>
      </w:pPr>
      <w:r>
        <w:rPr>
          <w:noProof/>
        </w:rPr>
        <w:t>17.</w:t>
      </w:r>
      <w:r>
        <w:rPr>
          <w:noProof/>
        </w:rPr>
        <w:tab/>
        <w:t>Във връзка с параграф 15, буква в) и параграф 16, букви а) и б) ЕС, Южноафриканският митнически съюз и Мозамбик съответно изготвят списък на съответните материали и гарантират, че списъците се преразглеждат, когато е необходимо, за да се гарантира съответствие с посочените параграфи. Южноафриканският митнически съюз и Мозамбик уведомяват Европейската комисия за съответните свои списъци и за всякакви последващи техни версии, като в тях са обозначени измененията. ЕС уведомява секретариата на Южноафриканския митнически съюз и министерството на промишлеността и търговията на Мозамбик за съответния свой списък и за всякакви последващи негови версии, като в тях са обозначени измененията. След уведомяването, както е предвидено в настоящия параграф, всяка от страните публикува всеки от посочените списъци в съответствие с нейните вътрешни процедури. Страните публикуват списъците и всички техни последващи изменения в срок от един месец от получаване на уведомлението. В случаите когато за списъци или за техни последващи версии бъде изпратено уведомление след датата на влизане в сила на кумулацията, изключването от кумулация с материалите влиза в сила шест (6) месеца след датата на получаване на уведомлението.</w:t>
      </w:r>
    </w:p>
    <w:p>
      <w:pPr>
        <w:pStyle w:val="ManualNumPar1"/>
        <w:rPr>
          <w:rFonts w:eastAsia="Times New Roman"/>
          <w:noProof/>
          <w:szCs w:val="20"/>
        </w:rPr>
      </w:pPr>
      <w:r>
        <w:rPr>
          <w:noProof/>
        </w:rPr>
        <w:t>18.</w:t>
      </w:r>
      <w:r>
        <w:rPr>
          <w:noProof/>
        </w:rPr>
        <w:tab/>
        <w:t>Чрез дерогация от параграф 15, буква в) и параграф 16, букви а) и б) ЕС, Южноафриканският митнически съюз и Мозамбик могат да извадят всеки материал от съответните им списъци. Кумулацията с материалите, които са извадени от съответния списък, влиза в сила след извършване на уведомяване за редактираните списъци и тяхното публикуване. Страните публикуват списъците и всички техни последващи изменения в срок от един (1) месец от получаване на уведомлението.</w:t>
      </w:r>
    </w:p>
    <w:p>
      <w:pPr>
        <w:pStyle w:val="ManualNumPar1"/>
        <w:rPr>
          <w:rFonts w:eastAsia="Times New Roman"/>
          <w:noProof/>
          <w:szCs w:val="24"/>
        </w:rPr>
      </w:pPr>
      <w:r>
        <w:rPr>
          <w:noProof/>
        </w:rPr>
        <w:t>19.</w:t>
      </w:r>
      <w:r>
        <w:rPr>
          <w:noProof/>
        </w:rPr>
        <w:tab/>
        <w:t xml:space="preserve">Кумулацията, предвидена в настоящия член, се прилага по отношение на изброените в приложение IX продукти едва след 1 октомври 2015 г. </w:t>
      </w:r>
    </w:p>
    <w:p>
      <w:pPr>
        <w:pStyle w:val="Titrearticle"/>
        <w:rPr>
          <w:rFonts w:eastAsia="Times New Roman"/>
          <w:noProof/>
          <w:szCs w:val="24"/>
        </w:rPr>
      </w:pPr>
      <w:r>
        <w:rPr>
          <w:noProof/>
        </w:rPr>
        <w:t>ЧЛЕН 5</w:t>
      </w:r>
    </w:p>
    <w:p>
      <w:pPr>
        <w:widowControl w:val="0"/>
        <w:autoSpaceDE w:val="0"/>
        <w:autoSpaceDN w:val="0"/>
        <w:adjustRightInd w:val="0"/>
        <w:spacing w:before="0" w:after="0" w:line="360" w:lineRule="auto"/>
        <w:jc w:val="center"/>
        <w:outlineLvl w:val="0"/>
        <w:rPr>
          <w:rFonts w:eastAsia="Times New Roman"/>
          <w:noProof/>
          <w:color w:val="000000"/>
          <w:szCs w:val="24"/>
        </w:rPr>
      </w:pPr>
      <w:r>
        <w:rPr>
          <w:noProof/>
        </w:rPr>
        <w:t>Кумулация по отношение на материали, спрямо които в ЕС се прилага безмитен режим за най-облагодетелствана нация (НОН)</w:t>
      </w:r>
      <w:r>
        <w:rPr>
          <w:noProof/>
          <w:color w:val="000000"/>
        </w:rPr>
        <w:t xml:space="preserve"> </w:t>
      </w:r>
    </w:p>
    <w:p>
      <w:pPr>
        <w:pStyle w:val="ManualNumPar1"/>
        <w:rPr>
          <w:rFonts w:eastAsia="Times New Roman"/>
          <w:noProof/>
          <w:szCs w:val="20"/>
        </w:rPr>
      </w:pPr>
      <w:r>
        <w:rPr>
          <w:noProof/>
        </w:rPr>
        <w:t>1.</w:t>
      </w:r>
      <w:r>
        <w:rPr>
          <w:noProof/>
        </w:rPr>
        <w:tab/>
        <w:t>Без да се засягат разпоредбите на член 2, параграф 2 от настоящия протокол, материалите без произход, които при внос в ЕС са освободени от мита в приложение на конвенционалните ставки на митото в рамките на статута на най-облагодетелствана нация, в съответствие с неговата Обща митническа тарифа</w:t>
      </w:r>
      <w:r>
        <w:rPr>
          <w:rStyle w:val="FootnoteReference"/>
          <w:noProof/>
        </w:rPr>
        <w:footnoteReference w:id="3"/>
      </w:r>
      <w:r>
        <w:rPr>
          <w:noProof/>
        </w:rPr>
        <w:t xml:space="preserve">, се считат за материали с произход от държава по СИП ЮАОР, когато са вложени в продукт, получен там. Не е необходимо тези материали да са претърпели достатъчна обработка или преработка, при условие че те са претърпели обработка или </w:t>
      </w:r>
      <w:r>
        <w:rPr>
          <w:noProof/>
        </w:rPr>
        <w:lastRenderedPageBreak/>
        <w:t>преработка, която надхвърля посочената в член 9, параграф 1 от настоящия протокол.</w:t>
      </w:r>
    </w:p>
    <w:p>
      <w:pPr>
        <w:pStyle w:val="ManualNumPar1"/>
        <w:rPr>
          <w:rFonts w:eastAsia="Times New Roman"/>
          <w:noProof/>
          <w:szCs w:val="24"/>
        </w:rPr>
      </w:pPr>
      <w:r>
        <w:rPr>
          <w:noProof/>
        </w:rPr>
        <w:t>2.</w:t>
      </w:r>
      <w:r>
        <w:rPr>
          <w:noProof/>
        </w:rPr>
        <w:tab/>
        <w:t xml:space="preserve">Сертификатите за движение EUR.1 (в клетка 7) или декларациите за произход, издадени в приложение на параграф 1, съдържат следния текст: </w:t>
      </w:r>
    </w:p>
    <w:p>
      <w:pPr>
        <w:pStyle w:val="Text1"/>
        <w:rPr>
          <w:noProof/>
        </w:rPr>
      </w:pPr>
      <w:r>
        <w:rPr>
          <w:noProof/>
        </w:rPr>
        <w:t>„Application of Article 5(1) of Protocol 1 of the EU-SADC EPA“.</w:t>
      </w:r>
    </w:p>
    <w:p>
      <w:pPr>
        <w:pStyle w:val="ManualNumPar1"/>
        <w:rPr>
          <w:rFonts w:eastAsia="Times New Roman"/>
          <w:noProof/>
          <w:szCs w:val="20"/>
        </w:rPr>
      </w:pPr>
      <w:r>
        <w:rPr>
          <w:noProof/>
        </w:rPr>
        <w:t>3.</w:t>
      </w:r>
      <w:r>
        <w:rPr>
          <w:noProof/>
        </w:rPr>
        <w:tab/>
        <w:t xml:space="preserve">ЕС всяка година уведомява Специалния комитет по митниците и улесняването на търговията, посочен в член 50 от настоящото споразумение („Комитета“), за списъка на материалите, по отношение на които се прилагат разпоредбите на настоящия член. </w:t>
      </w:r>
    </w:p>
    <w:p>
      <w:pPr>
        <w:pStyle w:val="ManualNumPar1"/>
        <w:rPr>
          <w:rFonts w:eastAsia="Times New Roman"/>
          <w:noProof/>
          <w:szCs w:val="24"/>
        </w:rPr>
      </w:pPr>
      <w:r>
        <w:rPr>
          <w:noProof/>
        </w:rPr>
        <w:t>4.</w:t>
      </w:r>
      <w:r>
        <w:rPr>
          <w:noProof/>
        </w:rPr>
        <w:tab/>
        <w:t>Кумулацията, предвидена в настоящия член, не се прилага за материалите:</w:t>
      </w:r>
    </w:p>
    <w:p>
      <w:pPr>
        <w:pStyle w:val="Point1"/>
        <w:rPr>
          <w:rFonts w:eastAsia="Times New Roman"/>
          <w:noProof/>
          <w:szCs w:val="20"/>
        </w:rPr>
      </w:pPr>
      <w:r>
        <w:rPr>
          <w:noProof/>
        </w:rPr>
        <w:t>а)</w:t>
      </w:r>
      <w:r>
        <w:rPr>
          <w:noProof/>
        </w:rPr>
        <w:tab/>
        <w:t>към които при вноса им в ЕС се прилагат антидъмпингови или изравнителни мита, когато те са с произход от държавата, към която се прилагат тези антидъмпингови или изравнителни мита</w:t>
      </w:r>
      <w:r>
        <w:rPr>
          <w:rStyle w:val="FootnoteReference"/>
          <w:noProof/>
        </w:rPr>
        <w:footnoteReference w:id="4"/>
      </w:r>
      <w:r>
        <w:rPr>
          <w:noProof/>
        </w:rPr>
        <w:t>;</w:t>
      </w:r>
    </w:p>
    <w:p>
      <w:pPr>
        <w:pStyle w:val="Point1"/>
        <w:rPr>
          <w:rFonts w:eastAsia="Times New Roman"/>
          <w:noProof/>
          <w:szCs w:val="24"/>
        </w:rPr>
      </w:pPr>
      <w:r>
        <w:rPr>
          <w:noProof/>
        </w:rPr>
        <w:t>б)</w:t>
      </w:r>
      <w:r>
        <w:rPr>
          <w:noProof/>
        </w:rPr>
        <w:tab/>
        <w:t>класирани в подпозиции на Хармонизираната система, които в Общата митническа тарифа на ЕС включват 8-цифрови тарифни линии, които не са освободени от мита посредством прилагане на конвенционалните ставки на митата на ЕС за най-облагодетелствана нация.</w:t>
      </w:r>
    </w:p>
    <w:p>
      <w:pPr>
        <w:pStyle w:val="Titrearticle"/>
        <w:rPr>
          <w:rFonts w:eastAsia="Times New Roman"/>
          <w:noProof/>
          <w:szCs w:val="24"/>
        </w:rPr>
      </w:pPr>
      <w:r>
        <w:rPr>
          <w:noProof/>
        </w:rPr>
        <w:t>ЧЛЕН 6</w:t>
      </w:r>
    </w:p>
    <w:p>
      <w:pPr>
        <w:widowControl w:val="0"/>
        <w:autoSpaceDE w:val="0"/>
        <w:autoSpaceDN w:val="0"/>
        <w:adjustRightInd w:val="0"/>
        <w:spacing w:before="0" w:after="0" w:line="360" w:lineRule="auto"/>
        <w:jc w:val="center"/>
        <w:rPr>
          <w:rFonts w:eastAsia="Times New Roman"/>
          <w:bCs/>
          <w:noProof/>
          <w:szCs w:val="20"/>
        </w:rPr>
      </w:pPr>
      <w:r>
        <w:rPr>
          <w:noProof/>
        </w:rPr>
        <w:t>Кумулация по отношение на материали с произход от други държави, които се ползват от преференциален безмитен и безквотен достъп до ЕС</w:t>
      </w:r>
    </w:p>
    <w:p>
      <w:pPr>
        <w:pStyle w:val="ManualNumPar1"/>
        <w:rPr>
          <w:rFonts w:eastAsia="Times New Roman"/>
          <w:noProof/>
          <w:szCs w:val="24"/>
        </w:rPr>
      </w:pPr>
      <w:r>
        <w:rPr>
          <w:noProof/>
        </w:rPr>
        <w:t>1.</w:t>
      </w:r>
      <w:r>
        <w:rPr>
          <w:noProof/>
        </w:rPr>
        <w:tab/>
        <w:t xml:space="preserve">Без да се засягат разпоредбите на член 2, параграф 2 от настоящия протокол, материалите с произход от държави и територии: </w:t>
      </w:r>
    </w:p>
    <w:p>
      <w:pPr>
        <w:pStyle w:val="Point1"/>
        <w:rPr>
          <w:rFonts w:eastAsia="Times New Roman"/>
          <w:noProof/>
          <w:szCs w:val="20"/>
        </w:rPr>
      </w:pPr>
      <w:r>
        <w:rPr>
          <w:noProof/>
        </w:rPr>
        <w:t>а)</w:t>
      </w:r>
      <w:r>
        <w:rPr>
          <w:noProof/>
        </w:rPr>
        <w:tab/>
        <w:t>които се ползват от „специалния режим за най-слаборазвитите държави“ в рамките на общата система за преференции</w:t>
      </w:r>
      <w:r>
        <w:rPr>
          <w:rStyle w:val="FootnoteReference"/>
          <w:noProof/>
        </w:rPr>
        <w:footnoteReference w:id="5"/>
      </w:r>
      <w:r>
        <w:rPr>
          <w:noProof/>
        </w:rPr>
        <w:t xml:space="preserve">; </w:t>
      </w:r>
    </w:p>
    <w:p>
      <w:pPr>
        <w:pStyle w:val="Point1"/>
        <w:rPr>
          <w:rFonts w:eastAsia="Times New Roman"/>
          <w:noProof/>
          <w:szCs w:val="24"/>
        </w:rPr>
      </w:pPr>
      <w:r>
        <w:rPr>
          <w:noProof/>
        </w:rPr>
        <w:t>б)</w:t>
      </w:r>
      <w:r>
        <w:rPr>
          <w:noProof/>
        </w:rPr>
        <w:tab/>
        <w:t>които се ползват от безмитен и безквотен достъп до пазара на ЕС съгласно общите разпоредби на общата система за преференции</w:t>
      </w:r>
      <w:r>
        <w:rPr>
          <w:rStyle w:val="FootnoteReference"/>
          <w:noProof/>
        </w:rPr>
        <w:footnoteReference w:id="6"/>
      </w:r>
      <w:r>
        <w:rPr>
          <w:noProof/>
        </w:rPr>
        <w:t>;</w:t>
      </w:r>
    </w:p>
    <w:p>
      <w:pPr>
        <w:pStyle w:val="Text1"/>
        <w:rPr>
          <w:rFonts w:eastAsia="Times New Roman"/>
          <w:noProof/>
          <w:szCs w:val="24"/>
        </w:rPr>
      </w:pPr>
      <w:r>
        <w:rPr>
          <w:noProof/>
        </w:rPr>
        <w:t>се считат за материали с произход от държава по СИП ЮАОР, когато са вложени в продукт, получен там, при условие че са претърпели обработка или преработка, надхвърляща посочената в член 9, параграф 1 от настоящия протокол.</w:t>
      </w:r>
    </w:p>
    <w:p>
      <w:pPr>
        <w:pStyle w:val="Point1"/>
        <w:rPr>
          <w:rFonts w:eastAsia="Times New Roman"/>
          <w:noProof/>
          <w:szCs w:val="24"/>
        </w:rPr>
      </w:pPr>
      <w:r>
        <w:rPr>
          <w:noProof/>
        </w:rPr>
        <w:t>1.1</w:t>
      </w:r>
      <w:r>
        <w:rPr>
          <w:noProof/>
        </w:rPr>
        <w:tab/>
        <w:t xml:space="preserve">Произходът на материалите от съответните държави или територии се определя в съответствие с правилата за произход, които са приложими в </w:t>
      </w:r>
      <w:r>
        <w:rPr>
          <w:noProof/>
        </w:rPr>
        <w:lastRenderedPageBreak/>
        <w:t>рамките на преференциалните договорености между ЕС и тези държави и територии, и в съответствие с разпоредбите на член 30 от настоящия протокол.</w:t>
      </w:r>
    </w:p>
    <w:p>
      <w:pPr>
        <w:pStyle w:val="Point1"/>
        <w:rPr>
          <w:rFonts w:eastAsia="Times New Roman"/>
          <w:i/>
          <w:noProof/>
          <w:color w:val="008000"/>
          <w:szCs w:val="24"/>
        </w:rPr>
      </w:pPr>
      <w:r>
        <w:rPr>
          <w:noProof/>
        </w:rPr>
        <w:t>1.2</w:t>
      </w:r>
      <w:r>
        <w:rPr>
          <w:noProof/>
        </w:rPr>
        <w:tab/>
        <w:t>Кумулацията, предвидена в настоящия параграф, не се прилага за:</w:t>
      </w:r>
    </w:p>
    <w:p>
      <w:pPr>
        <w:pStyle w:val="Point2"/>
        <w:rPr>
          <w:noProof/>
        </w:rPr>
      </w:pPr>
      <w:r>
        <w:rPr>
          <w:noProof/>
        </w:rPr>
        <w:t>а)</w:t>
      </w:r>
      <w:r>
        <w:rPr>
          <w:noProof/>
        </w:rPr>
        <w:tab/>
        <w:t>материали, към които при вноса им в ЕС се прилагат антидъмпингови или изравнителни мита, когато те са с произход от държава, към която се прилагат тези антидъмпингови или изравнителни мита</w:t>
      </w:r>
      <w:r>
        <w:rPr>
          <w:rStyle w:val="FootnoteReference"/>
          <w:noProof/>
        </w:rPr>
        <w:footnoteReference w:id="7"/>
      </w:r>
      <w:r>
        <w:rPr>
          <w:noProof/>
        </w:rPr>
        <w:t>;</w:t>
      </w:r>
    </w:p>
    <w:p>
      <w:pPr>
        <w:pStyle w:val="Point2"/>
        <w:rPr>
          <w:noProof/>
        </w:rPr>
      </w:pPr>
      <w:r>
        <w:rPr>
          <w:noProof/>
        </w:rPr>
        <w:t>б)</w:t>
      </w:r>
      <w:r>
        <w:rPr>
          <w:noProof/>
        </w:rPr>
        <w:tab/>
        <w:t>материали, класирани в подпозиции на Хармонизираната система, които в Общата митническа тарифа на ЕС включват 8-цифрови тарифни линии, които не са освободени от мита посредством прилагане на договореностите от параграф 1;</w:t>
      </w:r>
    </w:p>
    <w:p>
      <w:pPr>
        <w:pStyle w:val="Point2"/>
        <w:rPr>
          <w:noProof/>
        </w:rPr>
      </w:pPr>
      <w:r>
        <w:rPr>
          <w:noProof/>
        </w:rPr>
        <w:t>в)</w:t>
      </w:r>
      <w:r>
        <w:rPr>
          <w:noProof/>
        </w:rPr>
        <w:tab/>
        <w:t xml:space="preserve">продукти от риба тон, класирани в глави 3 и 16 от Хармонизираната система, които са обхванати от членове 7 и 12 от Регламент (ЕС) № 978/2012 на Европейския парламент и на Съвета от 25 октомври 2012 г. за прилагане на схема на общи тарифни преференции, както и последващите изменящи го и свързани с него правни актове; </w:t>
      </w:r>
    </w:p>
    <w:p>
      <w:pPr>
        <w:pStyle w:val="Point2"/>
        <w:rPr>
          <w:noProof/>
        </w:rPr>
      </w:pPr>
      <w:r>
        <w:rPr>
          <w:noProof/>
        </w:rPr>
        <w:t>г)</w:t>
      </w:r>
      <w:r>
        <w:rPr>
          <w:noProof/>
        </w:rPr>
        <w:tab/>
        <w:t>материали, които са обхванати от членове 8, 22 и 29 от Регламент (ЕС) № 978/2012 на Европейския парламент и на Съвета от 25 октомври 2012 г. за прилагане на схема на общи тарифни преференции, както и последващите изменящи го и свързани с него правни актове.</w:t>
      </w:r>
    </w:p>
    <w:p>
      <w:pPr>
        <w:pStyle w:val="ManualNumPar1"/>
        <w:rPr>
          <w:rFonts w:eastAsia="Times New Roman"/>
          <w:noProof/>
          <w:szCs w:val="24"/>
        </w:rPr>
      </w:pPr>
      <w:r>
        <w:rPr>
          <w:noProof/>
        </w:rPr>
        <w:t>2.</w:t>
      </w:r>
      <w:r>
        <w:rPr>
          <w:noProof/>
        </w:rPr>
        <w:tab/>
        <w:t>По искане на държава по СИП ЮАОР материалите с произход от държави или територии, които се ползват от споразумения или договорености, при които се предвижда безмитен и безквотен достъп до пазара на ЕС, могат да се считат за материали с произход от държава по СИП ЮАОР. Искането се подава от държавата по СИП ЮАОР до ЕС чрез Европейската комисия, която взема решение по искането в съответствие с вътрешните си процедури.</w:t>
      </w:r>
    </w:p>
    <w:p>
      <w:pPr>
        <w:pStyle w:val="Text1"/>
        <w:rPr>
          <w:noProof/>
        </w:rPr>
      </w:pPr>
      <w:r>
        <w:rPr>
          <w:noProof/>
        </w:rPr>
        <w:t>Не е необходимо тези материали да са претърпели достатъчна обработка или преработка, при условие че те са претърпели обработка или преработка, която надхвърля посочената в член 9, параграф 1 от настоящия протокол.</w:t>
      </w:r>
    </w:p>
    <w:p>
      <w:pPr>
        <w:pStyle w:val="Point1"/>
        <w:rPr>
          <w:rFonts w:eastAsia="Times New Roman"/>
          <w:noProof/>
          <w:szCs w:val="24"/>
        </w:rPr>
      </w:pPr>
      <w:r>
        <w:rPr>
          <w:noProof/>
        </w:rPr>
        <w:t>2.1</w:t>
      </w:r>
      <w:r>
        <w:rPr>
          <w:noProof/>
        </w:rPr>
        <w:tab/>
        <w:t>Произходът на материалите от съответните държави или територии се определя в съответствие с правилата за произход, които са приложими в рамките на преференциалните споразумения или договорености между ЕС и тези държави и територии, и в съответствие с разпоредбите на член 30 от настоящия протокол.</w:t>
      </w:r>
    </w:p>
    <w:p>
      <w:pPr>
        <w:pStyle w:val="Point1"/>
        <w:rPr>
          <w:rFonts w:eastAsia="Times New Roman"/>
          <w:noProof/>
          <w:szCs w:val="24"/>
        </w:rPr>
      </w:pPr>
      <w:r>
        <w:rPr>
          <w:noProof/>
        </w:rPr>
        <w:t>2.2</w:t>
      </w:r>
      <w:r>
        <w:rPr>
          <w:noProof/>
        </w:rPr>
        <w:tab/>
        <w:t>Кумулацията, предвидена в настоящия параграф, не се прилага за материалите:</w:t>
      </w:r>
    </w:p>
    <w:p>
      <w:pPr>
        <w:pStyle w:val="Point2"/>
        <w:rPr>
          <w:noProof/>
        </w:rPr>
      </w:pPr>
      <w:r>
        <w:rPr>
          <w:noProof/>
        </w:rPr>
        <w:t>а)</w:t>
      </w:r>
      <w:r>
        <w:rPr>
          <w:noProof/>
        </w:rPr>
        <w:tab/>
        <w:t xml:space="preserve">попадащи в обхвата на глави 1 — 24 от Хармонизираната система и в списъка с продукти от приложение 1, параграф 1, подточка ii) от Споразумението за селското стопанство, включено в Общото споразумение за митата и търговията (ГАТТ) от 1994 г., освен ако тези </w:t>
      </w:r>
      <w:r>
        <w:rPr>
          <w:noProof/>
        </w:rPr>
        <w:lastRenderedPageBreak/>
        <w:t>материали се ползват от безмитен и безквотен достъп до пазара на ЕС съгласно споразумение, различно от СИП, между държава от АКТБ и ЕС;</w:t>
      </w:r>
    </w:p>
    <w:p>
      <w:pPr>
        <w:pStyle w:val="Point2"/>
        <w:rPr>
          <w:noProof/>
        </w:rPr>
      </w:pPr>
      <w:r>
        <w:rPr>
          <w:noProof/>
        </w:rPr>
        <w:t>б)</w:t>
      </w:r>
      <w:r>
        <w:rPr>
          <w:noProof/>
        </w:rPr>
        <w:tab/>
        <w:t>към които при вноса им в ЕС се прилагат антидъмпингови или изравнителни мита, когато те са с произход от държавата, към която се прилагат тези антидъмпингови или изравнителни мита</w:t>
      </w:r>
      <w:r>
        <w:rPr>
          <w:rStyle w:val="FootnoteReference"/>
          <w:noProof/>
        </w:rPr>
        <w:footnoteReference w:id="8"/>
      </w:r>
      <w:r>
        <w:rPr>
          <w:noProof/>
        </w:rPr>
        <w:t>;</w:t>
      </w:r>
    </w:p>
    <w:p>
      <w:pPr>
        <w:pStyle w:val="Point2"/>
        <w:rPr>
          <w:rFonts w:eastAsia="Times New Roman"/>
          <w:noProof/>
          <w:szCs w:val="24"/>
        </w:rPr>
      </w:pPr>
      <w:r>
        <w:rPr>
          <w:noProof/>
        </w:rPr>
        <w:t>в)</w:t>
      </w:r>
      <w:r>
        <w:rPr>
          <w:noProof/>
        </w:rPr>
        <w:tab/>
        <w:t>класирани в подпозиции на Хармонизираната система, които в Общата митническа тарифа на ЕС включват 8-цифрови тарифни линии, които не са освободени от мита посредством прилагане на споразуменията или договореностите, посочени в настоящия параграф.</w:t>
      </w:r>
    </w:p>
    <w:p>
      <w:pPr>
        <w:pStyle w:val="ManualNumPar1"/>
        <w:rPr>
          <w:rFonts w:eastAsia="Times New Roman"/>
          <w:noProof/>
          <w:szCs w:val="24"/>
        </w:rPr>
      </w:pPr>
      <w:r>
        <w:rPr>
          <w:noProof/>
        </w:rPr>
        <w:t>3.</w:t>
      </w:r>
      <w:r>
        <w:rPr>
          <w:noProof/>
        </w:rPr>
        <w:tab/>
        <w:t>Независимо от параграф 2.2, буква а) страните, в подкрепа на африканската интеграция, ще разгледат дали е възможно даден материал, посочен в параграф 2.2, буква а), с произход от страна от африканския континент, която е извън АКТБ, да бъде използван за целите на кумулацията, предвидена в параграф 2.</w:t>
      </w:r>
    </w:p>
    <w:p>
      <w:pPr>
        <w:pStyle w:val="ManualNumPar1"/>
        <w:rPr>
          <w:rFonts w:eastAsia="Times New Roman"/>
          <w:noProof/>
          <w:szCs w:val="24"/>
        </w:rPr>
      </w:pPr>
      <w:r>
        <w:rPr>
          <w:noProof/>
        </w:rPr>
        <w:t>4.</w:t>
      </w:r>
      <w:r>
        <w:rPr>
          <w:noProof/>
        </w:rPr>
        <w:tab/>
        <w:t>Параграф 3 може да се прилага единствено със съгласието на страните, включително относно приложимите условия. Той се прилага за материали, които се ползват от безмитен и безквотен достъп до пазара на ЕС, и при условие че всяка от страните прилага споразумение за свободна търговия в съответствие с Общото споразумение за митата и търговията от 1994 г. с посочената страна извън АКТБ.</w:t>
      </w:r>
    </w:p>
    <w:p>
      <w:pPr>
        <w:pStyle w:val="ManualNumPar1"/>
        <w:rPr>
          <w:rFonts w:eastAsia="Times New Roman"/>
          <w:noProof/>
          <w:szCs w:val="24"/>
        </w:rPr>
      </w:pPr>
      <w:r>
        <w:rPr>
          <w:noProof/>
        </w:rPr>
        <w:t>5.</w:t>
      </w:r>
      <w:r>
        <w:rPr>
          <w:noProof/>
        </w:rPr>
        <w:tab/>
        <w:t>ЕС всяка година уведомява секретариата на Южноафриканския митнически съюз и министерството на промишлеността и търговията на Мозамбик за списъка с материалите и държавите, по отношение на които се прилага параграф 1. Държавите по СИП ЮАОР уведомяват ежегодно Европейската комисия за държавите, по отношение на които е била приложена кумулация съгласно параграф 1.</w:t>
      </w:r>
    </w:p>
    <w:p>
      <w:pPr>
        <w:pStyle w:val="ManualNumPar1"/>
        <w:rPr>
          <w:rFonts w:eastAsia="Times New Roman"/>
          <w:noProof/>
          <w:szCs w:val="24"/>
        </w:rPr>
      </w:pPr>
      <w:r>
        <w:rPr>
          <w:noProof/>
        </w:rPr>
        <w:t>6.</w:t>
      </w:r>
      <w:r>
        <w:rPr>
          <w:noProof/>
        </w:rPr>
        <w:tab/>
        <w:t>Сертификатите за движение EUR.1 (в клетка 7) или декларациите за произход, издадени в приложение на:</w:t>
      </w:r>
    </w:p>
    <w:p>
      <w:pPr>
        <w:pStyle w:val="Point1"/>
        <w:rPr>
          <w:rFonts w:eastAsia="Times New Roman"/>
          <w:noProof/>
          <w:szCs w:val="24"/>
        </w:rPr>
      </w:pPr>
      <w:r>
        <w:rPr>
          <w:noProof/>
        </w:rPr>
        <w:t>а)</w:t>
      </w:r>
      <w:r>
        <w:rPr>
          <w:noProof/>
        </w:rPr>
        <w:tab/>
        <w:t>параграф 1, съдържат следния текст: „Application of Article 6(1) of Protocol 1 to EU-SADC EPA“;</w:t>
      </w:r>
    </w:p>
    <w:p>
      <w:pPr>
        <w:pStyle w:val="Point1"/>
        <w:rPr>
          <w:rFonts w:eastAsia="Times New Roman"/>
          <w:noProof/>
          <w:szCs w:val="24"/>
        </w:rPr>
      </w:pPr>
      <w:r>
        <w:rPr>
          <w:noProof/>
        </w:rPr>
        <w:t>б)</w:t>
      </w:r>
      <w:r>
        <w:rPr>
          <w:noProof/>
        </w:rPr>
        <w:tab/>
        <w:t>параграф 2, съдържат следния текст: „Application of Article 6(2) of Protocol 1 to EU-SADC EPA“.</w:t>
      </w:r>
    </w:p>
    <w:p>
      <w:pPr>
        <w:pStyle w:val="ManualNumPar1"/>
        <w:rPr>
          <w:rFonts w:eastAsia="Times New Roman"/>
          <w:noProof/>
          <w:szCs w:val="24"/>
        </w:rPr>
      </w:pPr>
      <w:r>
        <w:rPr>
          <w:noProof/>
        </w:rPr>
        <w:t>7.</w:t>
      </w:r>
      <w:r>
        <w:rPr>
          <w:noProof/>
        </w:rPr>
        <w:tab/>
        <w:t>Кумулацията, предвидена в параграфи 1, 2 и 3, може да се прилага единствено при условие че:</w:t>
      </w:r>
    </w:p>
    <w:p>
      <w:pPr>
        <w:pStyle w:val="Point1"/>
        <w:rPr>
          <w:rFonts w:eastAsia="Times New Roman"/>
          <w:noProof/>
          <w:szCs w:val="24"/>
        </w:rPr>
      </w:pPr>
      <w:r>
        <w:rPr>
          <w:noProof/>
        </w:rPr>
        <w:t>а)</w:t>
      </w:r>
      <w:r>
        <w:rPr>
          <w:noProof/>
        </w:rPr>
        <w:tab/>
        <w:t xml:space="preserve">всички държави, участващи в придобиването на статут на стоки с произход, са сключили договореност или споразумение за административно сътрудничество помежду си, която(което) гарантира правилното прилагане на настоящия член и включва позоваване на използването на подходящи доказателства за произход; </w:t>
      </w:r>
    </w:p>
    <w:p>
      <w:pPr>
        <w:pStyle w:val="Point1"/>
        <w:rPr>
          <w:rFonts w:eastAsia="Times New Roman"/>
          <w:noProof/>
          <w:szCs w:val="24"/>
        </w:rPr>
      </w:pPr>
      <w:r>
        <w:rPr>
          <w:noProof/>
        </w:rPr>
        <w:t>б)</w:t>
      </w:r>
      <w:r>
        <w:rPr>
          <w:noProof/>
        </w:rPr>
        <w:tab/>
        <w:t xml:space="preserve">държавата или държавите по СИП ЮАОР предоставят на ЕС, чрез Европейската комисия, подробна информация за споразуменията за административно сътрудничество, сключени с другите държави или територии, </w:t>
      </w:r>
      <w:r>
        <w:rPr>
          <w:noProof/>
        </w:rPr>
        <w:lastRenderedPageBreak/>
        <w:t xml:space="preserve">посочени в настоящия член. Комисията публикува в </w:t>
      </w:r>
      <w:r>
        <w:rPr>
          <w:i/>
          <w:noProof/>
        </w:rPr>
        <w:t>Официален вестник на Европейския съюз</w:t>
      </w:r>
      <w:r>
        <w:rPr>
          <w:noProof/>
        </w:rPr>
        <w:t xml:space="preserve"> (Серия С) датата, от която предвидената в настоящия член кумулация може да се прилага по отношение на изброените в настоящия член държави или територии, които са изпълнили необходимите изисквания.</w:t>
      </w:r>
    </w:p>
    <w:p>
      <w:pPr>
        <w:pStyle w:val="Titrearticle"/>
        <w:rPr>
          <w:rFonts w:eastAsia="Times New Roman"/>
          <w:noProof/>
          <w:szCs w:val="24"/>
        </w:rPr>
      </w:pPr>
      <w:r>
        <w:rPr>
          <w:noProof/>
        </w:rPr>
        <w:t>ЧЛЕН 7</w:t>
      </w:r>
    </w:p>
    <w:p>
      <w:pPr>
        <w:widowControl w:val="0"/>
        <w:spacing w:before="0" w:after="0" w:line="360" w:lineRule="auto"/>
        <w:jc w:val="center"/>
        <w:outlineLvl w:val="0"/>
        <w:rPr>
          <w:rFonts w:eastAsia="Times New Roman"/>
          <w:noProof/>
          <w:szCs w:val="24"/>
        </w:rPr>
      </w:pPr>
      <w:r>
        <w:rPr>
          <w:noProof/>
        </w:rPr>
        <w:t>Изцяло получени продукти</w:t>
      </w:r>
    </w:p>
    <w:p>
      <w:pPr>
        <w:pStyle w:val="ManualNumPar1"/>
        <w:rPr>
          <w:rFonts w:eastAsia="Times New Roman"/>
          <w:noProof/>
          <w:szCs w:val="24"/>
        </w:rPr>
      </w:pPr>
      <w:r>
        <w:rPr>
          <w:noProof/>
        </w:rPr>
        <w:t>1.</w:t>
      </w:r>
      <w:r>
        <w:rPr>
          <w:noProof/>
        </w:rPr>
        <w:tab/>
        <w:t xml:space="preserve">Следните продукти се считат за изцяло получени на територията на държава по СИП ЮАОР или на територията на ЕС: </w:t>
      </w:r>
    </w:p>
    <w:p>
      <w:pPr>
        <w:pStyle w:val="Point1"/>
        <w:rPr>
          <w:rFonts w:eastAsia="Times New Roman"/>
          <w:noProof/>
          <w:szCs w:val="24"/>
        </w:rPr>
      </w:pPr>
      <w:r>
        <w:rPr>
          <w:noProof/>
        </w:rPr>
        <w:t>а)</w:t>
      </w:r>
      <w:r>
        <w:rPr>
          <w:noProof/>
        </w:rPr>
        <w:tab/>
        <w:t xml:space="preserve">минерални продукти, извлечени от тяхната почва или от тяхното морско дъно; </w:t>
      </w:r>
    </w:p>
    <w:p>
      <w:pPr>
        <w:pStyle w:val="Point1"/>
        <w:rPr>
          <w:rFonts w:eastAsia="Times New Roman"/>
          <w:noProof/>
          <w:szCs w:val="24"/>
        </w:rPr>
      </w:pPr>
      <w:r>
        <w:rPr>
          <w:noProof/>
        </w:rPr>
        <w:t>б)</w:t>
      </w:r>
      <w:r>
        <w:rPr>
          <w:noProof/>
        </w:rPr>
        <w:tab/>
        <w:t xml:space="preserve">плодови и зеленчукови продукти, чиито реколти са прибрани там; </w:t>
      </w:r>
    </w:p>
    <w:p>
      <w:pPr>
        <w:pStyle w:val="Point1"/>
        <w:rPr>
          <w:rFonts w:eastAsia="Times New Roman"/>
          <w:noProof/>
          <w:szCs w:val="24"/>
        </w:rPr>
      </w:pPr>
      <w:r>
        <w:rPr>
          <w:noProof/>
        </w:rPr>
        <w:t>в)</w:t>
      </w:r>
      <w:r>
        <w:rPr>
          <w:noProof/>
        </w:rPr>
        <w:tab/>
        <w:t>живи животни, родени и отгледани там;</w:t>
      </w:r>
    </w:p>
    <w:p>
      <w:pPr>
        <w:pStyle w:val="Point1"/>
        <w:rPr>
          <w:rFonts w:eastAsia="Times New Roman"/>
          <w:noProof/>
          <w:szCs w:val="24"/>
        </w:rPr>
      </w:pPr>
      <w:r>
        <w:rPr>
          <w:noProof/>
        </w:rPr>
        <w:t>г)</w:t>
      </w:r>
      <w:r>
        <w:rPr>
          <w:noProof/>
        </w:rPr>
        <w:tab/>
        <w:t>продукти от живи животни, отгледани там;</w:t>
      </w:r>
    </w:p>
    <w:p>
      <w:pPr>
        <w:pStyle w:val="Point1"/>
        <w:rPr>
          <w:rFonts w:eastAsia="Times New Roman"/>
          <w:noProof/>
          <w:szCs w:val="20"/>
        </w:rPr>
      </w:pPr>
      <w:r>
        <w:rPr>
          <w:noProof/>
        </w:rPr>
        <w:t>д)</w:t>
      </w:r>
      <w:r>
        <w:rPr>
          <w:noProof/>
        </w:rPr>
        <w:tab/>
        <w:t>продукти от заклани животни, родени и отгледани там;</w:t>
      </w:r>
    </w:p>
    <w:p>
      <w:pPr>
        <w:pStyle w:val="PointDouble1"/>
        <w:rPr>
          <w:noProof/>
        </w:rPr>
      </w:pPr>
      <w:r>
        <w:rPr>
          <w:noProof/>
        </w:rPr>
        <w:t>е)</w:t>
      </w:r>
      <w:r>
        <w:rPr>
          <w:noProof/>
        </w:rPr>
        <w:tab/>
        <w:t>i)</w:t>
      </w:r>
      <w:r>
        <w:rPr>
          <w:noProof/>
        </w:rPr>
        <w:tab/>
        <w:t xml:space="preserve">продукти, получени чрез лов или риболов, извършен там; </w:t>
      </w:r>
    </w:p>
    <w:p>
      <w:pPr>
        <w:pStyle w:val="Text2"/>
        <w:rPr>
          <w:noProof/>
        </w:rPr>
      </w:pPr>
      <w:r>
        <w:rPr>
          <w:noProof/>
        </w:rPr>
        <w:t>ii)</w:t>
      </w:r>
      <w:r>
        <w:rPr>
          <w:noProof/>
        </w:rPr>
        <w:tab/>
        <w:t>продукти от аквакултури, когато рибите, ракообразните, мекотелите и другите водни безгръбначни са родени или отгледани там от яйца, ларви или дребна риба;</w:t>
      </w:r>
    </w:p>
    <w:p>
      <w:pPr>
        <w:pStyle w:val="Point1"/>
        <w:rPr>
          <w:rFonts w:eastAsia="Times New Roman"/>
          <w:noProof/>
          <w:szCs w:val="24"/>
        </w:rPr>
      </w:pPr>
      <w:r>
        <w:rPr>
          <w:noProof/>
        </w:rPr>
        <w:t>ж)</w:t>
      </w:r>
      <w:r>
        <w:rPr>
          <w:noProof/>
        </w:rPr>
        <w:tab/>
        <w:t>продукти от морски риболов и други продукти, извлечени от морето извън териториалните води на ЕС или на държавите по СИП ЮАОР от техните плавателни съдове;</w:t>
      </w:r>
    </w:p>
    <w:p>
      <w:pPr>
        <w:pStyle w:val="Point1"/>
        <w:rPr>
          <w:rFonts w:eastAsia="Times New Roman"/>
          <w:noProof/>
          <w:szCs w:val="24"/>
        </w:rPr>
      </w:pPr>
      <w:r>
        <w:rPr>
          <w:noProof/>
        </w:rPr>
        <w:t>з)</w:t>
      </w:r>
      <w:r>
        <w:rPr>
          <w:noProof/>
        </w:rPr>
        <w:tab/>
        <w:t xml:space="preserve">продукти, произведени на борда на техните кораби-фабрики изключително от продуктите, посочени в буква ж); </w:t>
      </w:r>
    </w:p>
    <w:p>
      <w:pPr>
        <w:pStyle w:val="Point1"/>
        <w:rPr>
          <w:rFonts w:eastAsia="Times New Roman"/>
          <w:noProof/>
          <w:szCs w:val="24"/>
        </w:rPr>
      </w:pPr>
      <w:r>
        <w:rPr>
          <w:noProof/>
        </w:rPr>
        <w:t>и)</w:t>
      </w:r>
      <w:r>
        <w:rPr>
          <w:noProof/>
        </w:rPr>
        <w:tab/>
        <w:t xml:space="preserve">събрани там употребявани изделия, годни единствено за извличане на суровините, включително употребявани гуми, които са годни само за регенериране или за използване като отпадък; </w:t>
      </w:r>
    </w:p>
    <w:p>
      <w:pPr>
        <w:pStyle w:val="Point1"/>
        <w:rPr>
          <w:rFonts w:eastAsia="Times New Roman"/>
          <w:noProof/>
          <w:szCs w:val="24"/>
        </w:rPr>
      </w:pPr>
      <w:r>
        <w:rPr>
          <w:noProof/>
        </w:rPr>
        <w:t>й)</w:t>
      </w:r>
      <w:r>
        <w:rPr>
          <w:noProof/>
        </w:rPr>
        <w:tab/>
        <w:t xml:space="preserve">отпадъци и скрап, които са резултат от производствени операции, извършвани там; </w:t>
      </w:r>
    </w:p>
    <w:p>
      <w:pPr>
        <w:pStyle w:val="Point1"/>
        <w:rPr>
          <w:rFonts w:eastAsia="Times New Roman"/>
          <w:noProof/>
          <w:szCs w:val="24"/>
        </w:rPr>
      </w:pPr>
      <w:r>
        <w:rPr>
          <w:noProof/>
        </w:rPr>
        <w:t>к)</w:t>
      </w:r>
      <w:r>
        <w:rPr>
          <w:noProof/>
        </w:rPr>
        <w:tab/>
        <w:t>продукти, извлечени от морската почва или подпочвените пластове извън техните териториални води, при условие че те притежават изключителни права за обработване на тези почвени или подпочвени пластове;</w:t>
      </w:r>
    </w:p>
    <w:p>
      <w:pPr>
        <w:pStyle w:val="Point1"/>
        <w:rPr>
          <w:rFonts w:eastAsia="Times New Roman"/>
          <w:noProof/>
          <w:szCs w:val="24"/>
        </w:rPr>
      </w:pPr>
      <w:r>
        <w:rPr>
          <w:noProof/>
        </w:rPr>
        <w:t>л)</w:t>
      </w:r>
      <w:r>
        <w:rPr>
          <w:noProof/>
        </w:rPr>
        <w:tab/>
        <w:t>стоки, произведени там изключително от продуктите, посочени в букви а) — к).</w:t>
      </w:r>
    </w:p>
    <w:p>
      <w:pPr>
        <w:pStyle w:val="ManualNumPar1"/>
        <w:rPr>
          <w:rFonts w:eastAsia="Times New Roman"/>
          <w:noProof/>
          <w:szCs w:val="24"/>
        </w:rPr>
      </w:pPr>
      <w:r>
        <w:rPr>
          <w:noProof/>
        </w:rPr>
        <w:t>2.</w:t>
      </w:r>
      <w:r>
        <w:rPr>
          <w:noProof/>
        </w:rPr>
        <w:tab/>
        <w:t xml:space="preserve">Понятията „техни плавателни съдове“ и „техни кораби-фабрики“ в параграф 1, букви ж) и з) се прилагат само по отношение на плавателни съдове и кораби-фабрики: </w:t>
      </w:r>
    </w:p>
    <w:p>
      <w:pPr>
        <w:pStyle w:val="Point1"/>
        <w:rPr>
          <w:rFonts w:eastAsia="Times New Roman"/>
          <w:noProof/>
          <w:szCs w:val="24"/>
        </w:rPr>
      </w:pPr>
      <w:r>
        <w:rPr>
          <w:noProof/>
        </w:rPr>
        <w:t>а)</w:t>
      </w:r>
      <w:r>
        <w:rPr>
          <w:noProof/>
        </w:rPr>
        <w:tab/>
        <w:t xml:space="preserve">които са регистрирани в държава — членка на ЕС, или в държава по СИП ЮАОР; </w:t>
      </w:r>
    </w:p>
    <w:p>
      <w:pPr>
        <w:pStyle w:val="Point1"/>
        <w:rPr>
          <w:rFonts w:eastAsia="Times New Roman"/>
          <w:noProof/>
          <w:szCs w:val="24"/>
        </w:rPr>
      </w:pPr>
      <w:r>
        <w:rPr>
          <w:noProof/>
        </w:rPr>
        <w:lastRenderedPageBreak/>
        <w:t>б)</w:t>
      </w:r>
      <w:r>
        <w:rPr>
          <w:noProof/>
        </w:rPr>
        <w:tab/>
        <w:t xml:space="preserve">които плават под флага на държава — членка на ЕС, или на държава по СИП ЮАОР; </w:t>
      </w:r>
    </w:p>
    <w:p>
      <w:pPr>
        <w:pStyle w:val="Point1"/>
        <w:rPr>
          <w:rFonts w:eastAsia="Times New Roman"/>
          <w:noProof/>
          <w:szCs w:val="24"/>
        </w:rPr>
      </w:pPr>
      <w:r>
        <w:rPr>
          <w:noProof/>
        </w:rPr>
        <w:t>в)</w:t>
      </w:r>
      <w:r>
        <w:rPr>
          <w:noProof/>
        </w:rPr>
        <w:tab/>
        <w:t xml:space="preserve">които отговарят на едно от следните условия: </w:t>
      </w:r>
    </w:p>
    <w:p>
      <w:pPr>
        <w:pStyle w:val="Point2"/>
        <w:rPr>
          <w:noProof/>
        </w:rPr>
      </w:pPr>
      <w:r>
        <w:rPr>
          <w:noProof/>
        </w:rPr>
        <w:t>i)</w:t>
      </w:r>
      <w:r>
        <w:rPr>
          <w:noProof/>
        </w:rPr>
        <w:tab/>
        <w:t xml:space="preserve">поне 50 процента от тях са собственост на граждани на държава — членка на ЕС, или на държава по СИП ЮАОР; или </w:t>
      </w:r>
    </w:p>
    <w:p>
      <w:pPr>
        <w:pStyle w:val="Point2"/>
        <w:rPr>
          <w:noProof/>
        </w:rPr>
      </w:pPr>
      <w:r>
        <w:rPr>
          <w:noProof/>
        </w:rPr>
        <w:t>ii)</w:t>
      </w:r>
      <w:r>
        <w:rPr>
          <w:noProof/>
        </w:rPr>
        <w:tab/>
        <w:t>те са собственост на дружества, чието седалище и основно място на стопанска дейност се намира в държава — членка на ЕС, или в държава по СИП ЮАОР; и най-малко 50 % от тях са собственост на държава — членка на ЕС, или на държава по СИП ЮАОР, на публичноправни субекти или на граждани на тази държава.</w:t>
      </w:r>
    </w:p>
    <w:p>
      <w:pPr>
        <w:pStyle w:val="PointDouble0"/>
        <w:rPr>
          <w:noProof/>
        </w:rPr>
      </w:pPr>
      <w:r>
        <w:rPr>
          <w:noProof/>
        </w:rPr>
        <w:t>3.</w:t>
      </w:r>
      <w:r>
        <w:rPr>
          <w:noProof/>
        </w:rPr>
        <w:tab/>
        <w:t>а)</w:t>
      </w:r>
      <w:r>
        <w:rPr>
          <w:noProof/>
        </w:rPr>
        <w:tab/>
        <w:t xml:space="preserve">Независимо от разпоредбите на параграф 2 ЕС признава след уведомление от страна на Намибия, че плавателните съдове, които са взети на беърбоут чартър или на лизинг от граждани на Намибия, на други държави по СИП ЮАОР или на ЕС, се третират като „техни плавателни съдове“ за извършване на риболовни дейности в неговата изключителна икономическа зона и тяхната риба се счита, че е с произход, при условие че за целите на настоящия параграф: </w:t>
      </w:r>
    </w:p>
    <w:p>
      <w:pPr>
        <w:pStyle w:val="Point2"/>
        <w:rPr>
          <w:noProof/>
        </w:rPr>
      </w:pPr>
      <w:r>
        <w:rPr>
          <w:noProof/>
        </w:rPr>
        <w:t>i)</w:t>
      </w:r>
      <w:r>
        <w:rPr>
          <w:noProof/>
        </w:rPr>
        <w:tab/>
        <w:t xml:space="preserve">плавателният съд, който е взет на беърбоут чартър или на лизинг, плава под флага на Намибия, на държава — членка на ЕС, или на държава по СИП ЮАОР за времетраенето на чартъра или лизинга; </w:t>
      </w:r>
    </w:p>
    <w:p>
      <w:pPr>
        <w:pStyle w:val="Point2"/>
        <w:rPr>
          <w:noProof/>
        </w:rPr>
      </w:pPr>
      <w:r>
        <w:rPr>
          <w:noProof/>
        </w:rPr>
        <w:t>ii)</w:t>
      </w:r>
      <w:r>
        <w:rPr>
          <w:noProof/>
        </w:rPr>
        <w:tab/>
        <w:t>квотите се основават на най-добрите налични научни доказателства и препоръки от Консултативния съвет по морските ресурси;</w:t>
      </w:r>
    </w:p>
    <w:p>
      <w:pPr>
        <w:pStyle w:val="Point2"/>
        <w:rPr>
          <w:noProof/>
        </w:rPr>
      </w:pPr>
      <w:r>
        <w:rPr>
          <w:noProof/>
        </w:rPr>
        <w:t>iii)</w:t>
      </w:r>
      <w:r>
        <w:rPr>
          <w:noProof/>
        </w:rPr>
        <w:tab/>
        <w:t>титулярите на права за риболов са граждани на Намибия или регистрирани в Намибия субекти, които са под намибийски действителен контрол, или регистрирани в Намибия съвместни предприятия, които са под намибийски действителен контрол;</w:t>
      </w:r>
    </w:p>
    <w:p>
      <w:pPr>
        <w:pStyle w:val="Point2"/>
        <w:rPr>
          <w:noProof/>
        </w:rPr>
      </w:pPr>
      <w:r>
        <w:rPr>
          <w:noProof/>
        </w:rPr>
        <w:t>iv)</w:t>
      </w:r>
      <w:r>
        <w:rPr>
          <w:noProof/>
        </w:rPr>
        <w:tab/>
        <w:t>въведена е работеща система за уведомяване на Европейската комисия за всички риболовни кораби и за предоставяне на информация за целия улов, извършен съгласно параграф 3, буква а);</w:t>
      </w:r>
    </w:p>
    <w:p>
      <w:pPr>
        <w:pStyle w:val="Point2"/>
        <w:rPr>
          <w:noProof/>
        </w:rPr>
      </w:pPr>
      <w:r>
        <w:rPr>
          <w:noProof/>
        </w:rPr>
        <w:t>v)</w:t>
      </w:r>
      <w:r>
        <w:rPr>
          <w:noProof/>
        </w:rPr>
        <w:tab/>
        <w:t>задълженията за предоставяне на информация на съответните регионални организации за управление на рибарството се изпълняват, доколкото това се изисква според съответните инструменти на посочените организации;</w:t>
      </w:r>
    </w:p>
    <w:p>
      <w:pPr>
        <w:pStyle w:val="Point2"/>
        <w:rPr>
          <w:noProof/>
        </w:rPr>
      </w:pPr>
      <w:r>
        <w:rPr>
          <w:noProof/>
        </w:rPr>
        <w:t>vi)</w:t>
      </w:r>
      <w:r>
        <w:rPr>
          <w:noProof/>
        </w:rPr>
        <w:tab/>
        <w:t>осъществява се наблюдение на целия стопански риболов от наблюдатели на риболова на борда;</w:t>
      </w:r>
    </w:p>
    <w:p>
      <w:pPr>
        <w:pStyle w:val="Point2"/>
        <w:rPr>
          <w:noProof/>
        </w:rPr>
      </w:pPr>
      <w:r>
        <w:rPr>
          <w:noProof/>
        </w:rPr>
        <w:t>vii)</w:t>
      </w:r>
      <w:r>
        <w:rPr>
          <w:noProof/>
        </w:rPr>
        <w:tab/>
        <w:t>уловът се разтоварва в пристанищата на Намибия или се поставя под надзора на митническите органи за преброяване и сертифициране;</w:t>
      </w:r>
    </w:p>
    <w:p>
      <w:pPr>
        <w:pStyle w:val="Point2"/>
        <w:rPr>
          <w:noProof/>
        </w:rPr>
      </w:pPr>
      <w:r>
        <w:rPr>
          <w:noProof/>
        </w:rPr>
        <w:t>viii)</w:t>
      </w:r>
      <w:r>
        <w:rPr>
          <w:noProof/>
        </w:rPr>
        <w:tab/>
        <w:t xml:space="preserve">уловът се преработва в помещения на сушата в Намибия или на борда на намибийски кораби-фабрики, както е определено съгласно параграф 2, или на борда на кораб-фабрика, посочен в параграф 3, буква а), доколкото съответният взет на лизинг или чартиран кораб-фабрика е корабът, който </w:t>
      </w:r>
      <w:r>
        <w:rPr>
          <w:noProof/>
        </w:rPr>
        <w:lastRenderedPageBreak/>
        <w:t>извършва съответните риболовни дейности, и на който най-малко 50 процента от екипажа са граждани на Намибия;</w:t>
      </w:r>
    </w:p>
    <w:p>
      <w:pPr>
        <w:pStyle w:val="Point2"/>
        <w:rPr>
          <w:noProof/>
        </w:rPr>
      </w:pPr>
      <w:r>
        <w:rPr>
          <w:noProof/>
        </w:rPr>
        <w:t>ix)</w:t>
      </w:r>
      <w:r>
        <w:rPr>
          <w:noProof/>
        </w:rPr>
        <w:tab/>
        <w:t>водите на Намибия остават под непрекъснато наблюдение за откриване на неразрешени риболовни дейности;</w:t>
      </w:r>
    </w:p>
    <w:p>
      <w:pPr>
        <w:pStyle w:val="Point2"/>
        <w:rPr>
          <w:noProof/>
        </w:rPr>
      </w:pPr>
      <w:r>
        <w:rPr>
          <w:noProof/>
        </w:rPr>
        <w:t>x)</w:t>
      </w:r>
      <w:r>
        <w:rPr>
          <w:noProof/>
        </w:rPr>
        <w:tab/>
        <w:t>движението на всички риболовни кораби се наблюдава чрез сателитна технология (система за наблюдение на корабите) и географското местоположение на целия улов е известно;</w:t>
      </w:r>
    </w:p>
    <w:p>
      <w:pPr>
        <w:pStyle w:val="Point2"/>
        <w:rPr>
          <w:noProof/>
        </w:rPr>
      </w:pPr>
      <w:r>
        <w:rPr>
          <w:noProof/>
        </w:rPr>
        <w:t>xi)</w:t>
      </w:r>
      <w:r>
        <w:rPr>
          <w:noProof/>
        </w:rPr>
        <w:tab/>
        <w:t>износът на Намибия за ЕС е в съответствие със законодателството на ЕС относно незаконния, нерегламентирания и недекларирания риболов;</w:t>
      </w:r>
    </w:p>
    <w:p>
      <w:pPr>
        <w:pStyle w:val="Point1"/>
        <w:rPr>
          <w:noProof/>
        </w:rPr>
      </w:pPr>
      <w:r>
        <w:rPr>
          <w:noProof/>
        </w:rPr>
        <w:t>б)</w:t>
      </w:r>
      <w:r>
        <w:rPr>
          <w:noProof/>
        </w:rPr>
        <w:tab/>
        <w:t>за да се ползва от разпоредбите на параграф 3, буква а), два (2) месеца преди началото на риболовния сезон Намибия представя доклад за прилагането на параграф 3, буква а) и уведомява Европейската комисия за плавателните съдове, извършващи дейност съгласно параграф 3 през този конкретен риболовен сезон. Ако два (2) месеца преди началото на риболовния сезон Намибия представи пълния доклад за прилагането на параграф 3, буква а) и предостави информация за посочените по-горе плавателни съдове, преди началото на риболовния сезон Европейската комисия прави общодостъпна подробната информация за корабите, за които е била уведомена, и за датата, от която параграф 3, буква а) се прилага към посочените плавателни съдове;</w:t>
      </w:r>
    </w:p>
    <w:p>
      <w:pPr>
        <w:pStyle w:val="Point1"/>
        <w:rPr>
          <w:noProof/>
        </w:rPr>
      </w:pPr>
      <w:r>
        <w:rPr>
          <w:noProof/>
        </w:rPr>
        <w:t>в)</w:t>
      </w:r>
      <w:r>
        <w:rPr>
          <w:noProof/>
        </w:rPr>
        <w:tab/>
        <w:t>Намибия уведомява Комитета за всяка промяна в своето законодателство относно риболовните дейности и относно това дали условията за прилагане на параграф 3, буква а) са изпълнени след законодателните промени;</w:t>
      </w:r>
    </w:p>
    <w:p>
      <w:pPr>
        <w:pStyle w:val="Point1"/>
        <w:rPr>
          <w:noProof/>
        </w:rPr>
      </w:pPr>
      <w:r>
        <w:rPr>
          <w:noProof/>
        </w:rPr>
        <w:t>г)</w:t>
      </w:r>
      <w:r>
        <w:rPr>
          <w:noProof/>
        </w:rPr>
        <w:tab/>
        <w:t>параграф 3, буква а) не се прилага, ако Европейската комисия не е уведомена в съответствие с параграф 3, буква б) по-горе или ако Комитетът не е информиран в съответствие с параграф 3, буква в);</w:t>
      </w:r>
    </w:p>
    <w:p>
      <w:pPr>
        <w:pStyle w:val="Point1"/>
        <w:rPr>
          <w:rFonts w:eastAsia="Times New Roman"/>
          <w:noProof/>
          <w:szCs w:val="24"/>
        </w:rPr>
      </w:pPr>
      <w:r>
        <w:rPr>
          <w:noProof/>
        </w:rPr>
        <w:t>д)</w:t>
      </w:r>
      <w:r>
        <w:rPr>
          <w:noProof/>
        </w:rPr>
        <w:tab/>
        <w:t>в случай че броят на плавателните съдове, извършващи дейност съгласно параграф 3, буква а), бъде счетен за необичайно висок в сравнение с извършващите дейност през предходни години, Европейската комисия би могла да повдигне въпроса пред Комитета за приемане на подходящи мерки за коригиране на това положение;</w:t>
      </w:r>
    </w:p>
    <w:p>
      <w:pPr>
        <w:pStyle w:val="Point1"/>
        <w:rPr>
          <w:rFonts w:eastAsia="Times New Roman"/>
          <w:noProof/>
          <w:szCs w:val="24"/>
        </w:rPr>
      </w:pPr>
      <w:r>
        <w:rPr>
          <w:noProof/>
        </w:rPr>
        <w:t>е)</w:t>
      </w:r>
      <w:r>
        <w:rPr>
          <w:noProof/>
        </w:rPr>
        <w:tab/>
        <w:t>Всяка от страните може да отнесе въпросите относно прилагането на параграф 3, букви а) — д) до Съвместния съвет, ако Комитетът не приеме удовлетворително решение относно прилагането на тези разпоредби. След като даден въпрос относно прилагането на параграф 3, букви а) — д) бъде отнесен пред Съвместния съвет, последният взема решение в срок от сто и осемдесет (180) дни. Ако Съвместния съвет не е в състояние да вземе решение в срок от сто и осемдесет (180) дни, прилагането на предвидената в параграф 3 дерогация временно се преустановява, докато бъде постигнато споразумение. Ако в рамките на Съвместния съвет не бъде достигнато до удовлетворително решение, дадена страна може да реши също така да отнесе въпроса към механизма за уреждане на спорове в рамките на настоящото споразумение, както е предвидено в ЧАСТ III от настоящото споразумение.</w:t>
      </w:r>
    </w:p>
    <w:p>
      <w:pPr>
        <w:pStyle w:val="Titrearticle"/>
        <w:rPr>
          <w:rFonts w:eastAsia="Times New Roman"/>
          <w:noProof/>
          <w:szCs w:val="24"/>
        </w:rPr>
      </w:pPr>
      <w:r>
        <w:rPr>
          <w:noProof/>
        </w:rPr>
        <w:lastRenderedPageBreak/>
        <w:t>ЧЛЕН 8</w:t>
      </w:r>
    </w:p>
    <w:p>
      <w:pPr>
        <w:widowControl w:val="0"/>
        <w:spacing w:before="0" w:after="0" w:line="360" w:lineRule="auto"/>
        <w:jc w:val="center"/>
        <w:outlineLvl w:val="0"/>
        <w:rPr>
          <w:rFonts w:eastAsia="Times New Roman"/>
          <w:noProof/>
          <w:szCs w:val="24"/>
        </w:rPr>
      </w:pPr>
      <w:r>
        <w:rPr>
          <w:noProof/>
        </w:rPr>
        <w:t>Достатъчно обработени или преработени продукти</w:t>
      </w:r>
    </w:p>
    <w:p>
      <w:pPr>
        <w:pStyle w:val="ManualNumPar1"/>
        <w:rPr>
          <w:rFonts w:eastAsia="Times New Roman"/>
          <w:noProof/>
          <w:szCs w:val="24"/>
        </w:rPr>
      </w:pPr>
      <w:r>
        <w:rPr>
          <w:noProof/>
        </w:rPr>
        <w:t>1.</w:t>
      </w:r>
      <w:r>
        <w:rPr>
          <w:noProof/>
        </w:rPr>
        <w:tab/>
        <w:t xml:space="preserve">За целите на член 2 от настоящия протокол продукти, които не са изцяло получени, се считат за достатъчно обработени или преработени, когато са изпълнени условията, предвидени в приложение II. </w:t>
      </w:r>
    </w:p>
    <w:p>
      <w:pPr>
        <w:pStyle w:val="ManualNumPar1"/>
        <w:rPr>
          <w:rFonts w:eastAsia="Times New Roman"/>
          <w:noProof/>
          <w:szCs w:val="24"/>
        </w:rPr>
      </w:pPr>
      <w:r>
        <w:rPr>
          <w:noProof/>
        </w:rPr>
        <w:t>2.</w:t>
      </w:r>
      <w:r>
        <w:rPr>
          <w:noProof/>
        </w:rPr>
        <w:tab/>
        <w:t>Независимо от разпоредбите на параграф 1 продукти, които фигурират в списъка в приложение IIа, могат да бъдат считани за достатъчно обработени или преработени по смисъла на член 2 от настоящия протокол, когато са изпълнени предвидените в това приложение условия.</w:t>
      </w:r>
    </w:p>
    <w:p>
      <w:pPr>
        <w:pStyle w:val="ManualNumPar1"/>
        <w:rPr>
          <w:rFonts w:eastAsia="Times New Roman"/>
          <w:noProof/>
          <w:szCs w:val="24"/>
        </w:rPr>
      </w:pPr>
      <w:r>
        <w:rPr>
          <w:noProof/>
        </w:rPr>
        <w:t>3.</w:t>
      </w:r>
      <w:r>
        <w:rPr>
          <w:noProof/>
        </w:rPr>
        <w:tab/>
        <w:t xml:space="preserve">Условията, посочени в параграфи 1 и 2 по-горе, указват за всички продукти, обхванати от настоящото споразумение, обработката или преработката, която трябва да бъде извършена върху използваните при производството материали без произход, и се прилагат само по отношение на тези материали. От това съответно следва, че ако продукт, който е придобил статут на продукт с произход посредством изпълняването на предвидените в приложение II или в приложение IIа условия, се използва за производството на друг продукт, условията, приложими по отношение на продукта, в който той е вложен, не се прилагат към него и не се вземат предвид материалите без произход, които може да са били използвани при неговото производство. </w:t>
      </w:r>
    </w:p>
    <w:p>
      <w:pPr>
        <w:pStyle w:val="ManualNumPar1"/>
        <w:rPr>
          <w:rFonts w:eastAsia="Times New Roman"/>
          <w:noProof/>
          <w:szCs w:val="24"/>
        </w:rPr>
      </w:pPr>
      <w:r>
        <w:rPr>
          <w:noProof/>
        </w:rPr>
        <w:t>4.</w:t>
      </w:r>
      <w:r>
        <w:rPr>
          <w:noProof/>
        </w:rPr>
        <w:tab/>
        <w:t xml:space="preserve">Независимо от разпоредбите на параграфи 1 и 2, материалите без произход, които съгласно предвидените в приложение II и в приложение IIа условия не следва да се използват при производството на определен продукт, въпреки това могат да се използват, при условие че: </w:t>
      </w:r>
    </w:p>
    <w:p>
      <w:pPr>
        <w:pStyle w:val="Point1"/>
        <w:rPr>
          <w:rFonts w:eastAsia="Times New Roman"/>
          <w:noProof/>
          <w:szCs w:val="24"/>
        </w:rPr>
      </w:pPr>
      <w:r>
        <w:rPr>
          <w:noProof/>
        </w:rPr>
        <w:t>а)</w:t>
      </w:r>
      <w:r>
        <w:rPr>
          <w:noProof/>
        </w:rPr>
        <w:tab/>
        <w:t xml:space="preserve">тяхната обща стойност не надхвърля 15 процента от цената на продукта франко завода; </w:t>
      </w:r>
    </w:p>
    <w:p>
      <w:pPr>
        <w:pStyle w:val="Point1"/>
        <w:rPr>
          <w:rFonts w:eastAsia="Times New Roman"/>
          <w:noProof/>
          <w:szCs w:val="24"/>
        </w:rPr>
      </w:pPr>
      <w:r>
        <w:rPr>
          <w:noProof/>
        </w:rPr>
        <w:t>б)</w:t>
      </w:r>
      <w:r>
        <w:rPr>
          <w:noProof/>
        </w:rPr>
        <w:tab/>
        <w:t xml:space="preserve">нито един от процентите, посочени в списъка в приложение II и в приложение IIа за максималната стойност на материалите без произход, не е надвишен вследствие на прилагането на настоящия параграф. </w:t>
      </w:r>
    </w:p>
    <w:p>
      <w:pPr>
        <w:pStyle w:val="ManualNumPar1"/>
        <w:rPr>
          <w:rFonts w:eastAsia="Times New Roman"/>
          <w:noProof/>
          <w:szCs w:val="24"/>
        </w:rPr>
      </w:pPr>
      <w:r>
        <w:rPr>
          <w:noProof/>
        </w:rPr>
        <w:t>5.</w:t>
      </w:r>
      <w:r>
        <w:rPr>
          <w:noProof/>
        </w:rPr>
        <w:tab/>
        <w:t>Разпоредбите на параграф 4 не се прилагат за продукти от глави 50 — 63 от Хармонизираната система.</w:t>
      </w:r>
    </w:p>
    <w:p>
      <w:pPr>
        <w:pStyle w:val="ManualNumPar1"/>
        <w:rPr>
          <w:rFonts w:eastAsia="Times New Roman"/>
          <w:noProof/>
          <w:szCs w:val="24"/>
        </w:rPr>
      </w:pPr>
      <w:r>
        <w:rPr>
          <w:noProof/>
        </w:rPr>
        <w:t>6.</w:t>
      </w:r>
      <w:r>
        <w:rPr>
          <w:noProof/>
        </w:rPr>
        <w:tab/>
        <w:t xml:space="preserve">Параграфи 1 — 5 се прилагат при спазване на разпоредбите на член 9 от настоящия протокол. </w:t>
      </w:r>
    </w:p>
    <w:p>
      <w:pPr>
        <w:pStyle w:val="Titrearticle"/>
        <w:rPr>
          <w:rFonts w:eastAsia="Times New Roman"/>
          <w:noProof/>
          <w:szCs w:val="24"/>
        </w:rPr>
      </w:pPr>
      <w:r>
        <w:rPr>
          <w:noProof/>
        </w:rPr>
        <w:t>ЧЛЕН 9</w:t>
      </w:r>
    </w:p>
    <w:p>
      <w:pPr>
        <w:widowControl w:val="0"/>
        <w:spacing w:before="0" w:after="0" w:line="360" w:lineRule="auto"/>
        <w:jc w:val="center"/>
        <w:outlineLvl w:val="0"/>
        <w:rPr>
          <w:rFonts w:eastAsia="Times New Roman"/>
          <w:noProof/>
          <w:szCs w:val="24"/>
        </w:rPr>
      </w:pPr>
      <w:r>
        <w:rPr>
          <w:noProof/>
        </w:rPr>
        <w:t>Недостатъчна обработка или преработка</w:t>
      </w:r>
    </w:p>
    <w:p>
      <w:pPr>
        <w:pStyle w:val="ManualNumPar1"/>
        <w:rPr>
          <w:rFonts w:eastAsia="Times New Roman"/>
          <w:noProof/>
          <w:szCs w:val="24"/>
        </w:rPr>
      </w:pPr>
      <w:r>
        <w:rPr>
          <w:noProof/>
        </w:rPr>
        <w:t>1.</w:t>
      </w:r>
      <w:r>
        <w:rPr>
          <w:noProof/>
        </w:rPr>
        <w:tab/>
        <w:t>Без да се засягат разпоредбите на параграф 2, следните операции се считат за недостатъчна обработка или преработка за придобиване на статут на продукти с произход, независимо от това дали са изпълнени изискванията на член 8 от настоящия протокол:</w:t>
      </w:r>
    </w:p>
    <w:p>
      <w:pPr>
        <w:pStyle w:val="Point1"/>
        <w:rPr>
          <w:rFonts w:eastAsia="Times New Roman"/>
          <w:noProof/>
          <w:szCs w:val="24"/>
        </w:rPr>
      </w:pPr>
      <w:r>
        <w:rPr>
          <w:noProof/>
        </w:rPr>
        <w:lastRenderedPageBreak/>
        <w:t>а)</w:t>
      </w:r>
      <w:r>
        <w:rPr>
          <w:noProof/>
        </w:rPr>
        <w:tab/>
        <w:t>операции по съхранение, гарантиращи запазването на продуктите в добро състояние по време на транспортиране и складиране;</w:t>
      </w:r>
    </w:p>
    <w:p>
      <w:pPr>
        <w:pStyle w:val="Point1"/>
        <w:rPr>
          <w:rFonts w:eastAsia="Times New Roman"/>
          <w:noProof/>
          <w:szCs w:val="24"/>
        </w:rPr>
      </w:pPr>
      <w:r>
        <w:rPr>
          <w:noProof/>
        </w:rPr>
        <w:t>б)</w:t>
      </w:r>
      <w:r>
        <w:rPr>
          <w:noProof/>
        </w:rPr>
        <w:tab/>
        <w:t>разделяне и събиране на пакети;</w:t>
      </w:r>
    </w:p>
    <w:p>
      <w:pPr>
        <w:pStyle w:val="Point1"/>
        <w:rPr>
          <w:rFonts w:eastAsia="Times New Roman"/>
          <w:noProof/>
          <w:szCs w:val="24"/>
        </w:rPr>
      </w:pPr>
      <w:r>
        <w:rPr>
          <w:noProof/>
        </w:rPr>
        <w:t>в)</w:t>
      </w:r>
      <w:r>
        <w:rPr>
          <w:noProof/>
        </w:rPr>
        <w:tab/>
        <w:t>измиване, почистване; отстраняване на прах, окисни, маслени, бояджийски или други покрития;</w:t>
      </w:r>
    </w:p>
    <w:p>
      <w:pPr>
        <w:pStyle w:val="Point1"/>
        <w:rPr>
          <w:rFonts w:eastAsia="Times New Roman"/>
          <w:noProof/>
          <w:szCs w:val="24"/>
        </w:rPr>
      </w:pPr>
      <w:r>
        <w:rPr>
          <w:noProof/>
        </w:rPr>
        <w:t>г)</w:t>
      </w:r>
      <w:r>
        <w:rPr>
          <w:noProof/>
        </w:rPr>
        <w:tab/>
        <w:t>гладене с ютия или гладачна преса на текстилни изделия;</w:t>
      </w:r>
    </w:p>
    <w:p>
      <w:pPr>
        <w:pStyle w:val="Point1"/>
        <w:rPr>
          <w:rFonts w:eastAsia="Times New Roman"/>
          <w:noProof/>
          <w:szCs w:val="24"/>
        </w:rPr>
      </w:pPr>
      <w:r>
        <w:rPr>
          <w:noProof/>
        </w:rPr>
        <w:t>д)</w:t>
      </w:r>
      <w:r>
        <w:rPr>
          <w:noProof/>
        </w:rPr>
        <w:tab/>
        <w:t>прости операции по боядисване и полиране;</w:t>
      </w:r>
    </w:p>
    <w:p>
      <w:pPr>
        <w:pStyle w:val="Point1"/>
        <w:rPr>
          <w:rFonts w:eastAsia="Times New Roman"/>
          <w:noProof/>
          <w:szCs w:val="24"/>
        </w:rPr>
      </w:pPr>
      <w:r>
        <w:rPr>
          <w:noProof/>
        </w:rPr>
        <w:t>е)</w:t>
      </w:r>
      <w:r>
        <w:rPr>
          <w:noProof/>
        </w:rPr>
        <w:tab/>
        <w:t>лющене, частично или цялостно избелване, полиране и гланциране на житни растения и ориз;</w:t>
      </w:r>
    </w:p>
    <w:p>
      <w:pPr>
        <w:pStyle w:val="Point1"/>
        <w:rPr>
          <w:rFonts w:eastAsia="Times New Roman"/>
          <w:noProof/>
          <w:szCs w:val="24"/>
        </w:rPr>
      </w:pPr>
      <w:r>
        <w:rPr>
          <w:noProof/>
        </w:rPr>
        <w:t>ж)</w:t>
      </w:r>
      <w:r>
        <w:rPr>
          <w:noProof/>
        </w:rPr>
        <w:tab/>
        <w:t>операции по оцветяване на захар или оформянето ѝ на бучки; частично или цялостно смилане на кристална захар;</w:t>
      </w:r>
    </w:p>
    <w:p>
      <w:pPr>
        <w:pStyle w:val="Point1"/>
        <w:rPr>
          <w:rFonts w:eastAsia="Times New Roman"/>
          <w:noProof/>
          <w:szCs w:val="24"/>
        </w:rPr>
      </w:pPr>
      <w:r>
        <w:rPr>
          <w:noProof/>
        </w:rPr>
        <w:t>з)</w:t>
      </w:r>
      <w:r>
        <w:rPr>
          <w:noProof/>
        </w:rPr>
        <w:tab/>
        <w:t>белене, премахване на костилките и черупките на плодове, ядки и зеленчуци;</w:t>
      </w:r>
    </w:p>
    <w:p>
      <w:pPr>
        <w:pStyle w:val="Point1"/>
        <w:rPr>
          <w:rFonts w:eastAsia="Times New Roman"/>
          <w:noProof/>
          <w:szCs w:val="24"/>
        </w:rPr>
      </w:pPr>
      <w:r>
        <w:rPr>
          <w:noProof/>
        </w:rPr>
        <w:t>и)</w:t>
      </w:r>
      <w:r>
        <w:rPr>
          <w:noProof/>
        </w:rPr>
        <w:tab/>
        <w:t>подостряне, просто смилане или просто нарязване;</w:t>
      </w:r>
    </w:p>
    <w:p>
      <w:pPr>
        <w:pStyle w:val="Point1"/>
        <w:rPr>
          <w:rFonts w:eastAsia="Times New Roman"/>
          <w:noProof/>
          <w:szCs w:val="24"/>
        </w:rPr>
      </w:pPr>
      <w:r>
        <w:rPr>
          <w:noProof/>
        </w:rPr>
        <w:t>й)</w:t>
      </w:r>
      <w:r>
        <w:rPr>
          <w:noProof/>
        </w:rPr>
        <w:tab/>
        <w:t>пресяване, отделяне, сортиране, класиране, категоризиране, съчетаване; (включително съставянето на комплекти от изделия);</w:t>
      </w:r>
    </w:p>
    <w:p>
      <w:pPr>
        <w:pStyle w:val="Point1"/>
        <w:rPr>
          <w:rFonts w:eastAsia="Times New Roman"/>
          <w:noProof/>
          <w:szCs w:val="24"/>
        </w:rPr>
      </w:pPr>
      <w:r>
        <w:rPr>
          <w:noProof/>
        </w:rPr>
        <w:t>к)</w:t>
      </w:r>
      <w:r>
        <w:rPr>
          <w:noProof/>
        </w:rPr>
        <w:tab/>
        <w:t>просто поставяне в бутилки, метални кутии, флакони, торби, каси, кутии, прикрепване за подложки или плочи и всякакви други прости операции по опаковане;</w:t>
      </w:r>
    </w:p>
    <w:p>
      <w:pPr>
        <w:pStyle w:val="Point1"/>
        <w:rPr>
          <w:rFonts w:eastAsia="Times New Roman"/>
          <w:noProof/>
          <w:szCs w:val="24"/>
        </w:rPr>
      </w:pPr>
      <w:r>
        <w:rPr>
          <w:noProof/>
        </w:rPr>
        <w:t>л)</w:t>
      </w:r>
      <w:r>
        <w:rPr>
          <w:noProof/>
        </w:rPr>
        <w:tab/>
        <w:t>поставяне или отпечатване на маркировки, етикети, емблеми и други подобни отличителни знаци върху продукти или техните опаковки;</w:t>
      </w:r>
    </w:p>
    <w:p>
      <w:pPr>
        <w:pStyle w:val="Point1"/>
        <w:rPr>
          <w:rFonts w:eastAsia="Times New Roman"/>
          <w:noProof/>
          <w:szCs w:val="24"/>
        </w:rPr>
      </w:pPr>
      <w:r>
        <w:rPr>
          <w:noProof/>
        </w:rPr>
        <w:t>м)</w:t>
      </w:r>
      <w:r>
        <w:rPr>
          <w:noProof/>
        </w:rPr>
        <w:tab/>
        <w:t>просто смесване на продукти, дори и от различни видове, включително просто добавяне на вода или разреждане;</w:t>
      </w:r>
    </w:p>
    <w:p>
      <w:pPr>
        <w:pStyle w:val="Point1"/>
        <w:rPr>
          <w:rFonts w:eastAsia="Times New Roman"/>
          <w:noProof/>
          <w:szCs w:val="24"/>
        </w:rPr>
      </w:pPr>
      <w:r>
        <w:rPr>
          <w:noProof/>
        </w:rPr>
        <w:t>н)</w:t>
      </w:r>
      <w:r>
        <w:rPr>
          <w:noProof/>
        </w:rPr>
        <w:tab/>
        <w:t>смесване на захар с какъвто и да било материал;</w:t>
      </w:r>
    </w:p>
    <w:p>
      <w:pPr>
        <w:pStyle w:val="Point1"/>
        <w:rPr>
          <w:rFonts w:eastAsia="Times New Roman"/>
          <w:noProof/>
          <w:szCs w:val="24"/>
        </w:rPr>
      </w:pPr>
      <w:r>
        <w:rPr>
          <w:noProof/>
        </w:rPr>
        <w:t>о)</w:t>
      </w:r>
      <w:r>
        <w:rPr>
          <w:noProof/>
        </w:rPr>
        <w:tab/>
        <w:t>просто сглобяване на части от изделия за получаване на завършено изделие или разглобяване на продукти на части;</w:t>
      </w:r>
    </w:p>
    <w:p>
      <w:pPr>
        <w:pStyle w:val="Point1"/>
        <w:rPr>
          <w:rFonts w:eastAsia="Times New Roman"/>
          <w:noProof/>
          <w:szCs w:val="24"/>
        </w:rPr>
      </w:pPr>
      <w:r>
        <w:rPr>
          <w:noProof/>
        </w:rPr>
        <w:t>п)</w:t>
      </w:r>
      <w:r>
        <w:rPr>
          <w:noProof/>
        </w:rPr>
        <w:tab/>
        <w:t>дехидратиране или денатуриране на продукти;</w:t>
      </w:r>
    </w:p>
    <w:p>
      <w:pPr>
        <w:pStyle w:val="Point1"/>
        <w:rPr>
          <w:rFonts w:eastAsia="Times New Roman"/>
          <w:noProof/>
          <w:szCs w:val="24"/>
        </w:rPr>
      </w:pPr>
      <w:r>
        <w:rPr>
          <w:noProof/>
        </w:rPr>
        <w:t>р)</w:t>
      </w:r>
      <w:r>
        <w:rPr>
          <w:noProof/>
        </w:rPr>
        <w:tab/>
        <w:t>комбинация от две или повече операции, посочени в букви а) — п).</w:t>
      </w:r>
    </w:p>
    <w:p>
      <w:pPr>
        <w:pStyle w:val="Point1"/>
        <w:rPr>
          <w:rFonts w:eastAsia="Times New Roman"/>
          <w:noProof/>
          <w:szCs w:val="24"/>
        </w:rPr>
      </w:pPr>
      <w:r>
        <w:rPr>
          <w:noProof/>
        </w:rPr>
        <w:t>с)</w:t>
      </w:r>
      <w:r>
        <w:rPr>
          <w:noProof/>
        </w:rPr>
        <w:tab/>
        <w:t>клане на животни.</w:t>
      </w:r>
    </w:p>
    <w:p>
      <w:pPr>
        <w:pStyle w:val="ManualNumPar1"/>
        <w:rPr>
          <w:rFonts w:eastAsia="Times New Roman"/>
          <w:noProof/>
          <w:szCs w:val="24"/>
        </w:rPr>
      </w:pPr>
      <w:r>
        <w:rPr>
          <w:noProof/>
        </w:rPr>
        <w:t>2.</w:t>
      </w:r>
      <w:r>
        <w:rPr>
          <w:noProof/>
        </w:rPr>
        <w:tab/>
        <w:t>Всички операции, извършени в Европейския съюз или в държавите по СИП ЮАОР върху даден продукт, се преценяват заедно, когато се определя дали претърпяната от продукта обработка или преработка трябва да се счита за недостатъчна по смисъла на параграф 1.</w:t>
      </w:r>
    </w:p>
    <w:p>
      <w:pPr>
        <w:pStyle w:val="Titrearticle"/>
        <w:rPr>
          <w:rFonts w:eastAsia="Times New Roman"/>
          <w:noProof/>
          <w:szCs w:val="24"/>
        </w:rPr>
      </w:pPr>
      <w:r>
        <w:rPr>
          <w:noProof/>
        </w:rPr>
        <w:t>ЧЛЕН 10</w:t>
      </w:r>
    </w:p>
    <w:p>
      <w:pPr>
        <w:widowControl w:val="0"/>
        <w:spacing w:before="0" w:after="0" w:line="360" w:lineRule="auto"/>
        <w:jc w:val="center"/>
        <w:outlineLvl w:val="0"/>
        <w:rPr>
          <w:rFonts w:eastAsia="Times New Roman"/>
          <w:noProof/>
          <w:szCs w:val="24"/>
        </w:rPr>
      </w:pPr>
      <w:r>
        <w:rPr>
          <w:noProof/>
        </w:rPr>
        <w:t>Единица за оценка</w:t>
      </w:r>
    </w:p>
    <w:p>
      <w:pPr>
        <w:pStyle w:val="ManualNumPar1"/>
        <w:rPr>
          <w:rFonts w:eastAsia="Times New Roman"/>
          <w:noProof/>
          <w:szCs w:val="24"/>
        </w:rPr>
      </w:pPr>
      <w:r>
        <w:rPr>
          <w:noProof/>
        </w:rPr>
        <w:lastRenderedPageBreak/>
        <w:t>1.</w:t>
      </w:r>
      <w:r>
        <w:rPr>
          <w:noProof/>
        </w:rPr>
        <w:tab/>
        <w:t xml:space="preserve">Единицата за оценка за целите на прилагането на разпоредбите на настоящия протокол е конкретният продукт, който се счита за основна единица при определяне на класирането, като се използва номенклатурата на Хармонизираната система. </w:t>
      </w:r>
    </w:p>
    <w:p>
      <w:pPr>
        <w:pStyle w:val="Text1"/>
        <w:rPr>
          <w:noProof/>
        </w:rPr>
      </w:pPr>
      <w:r>
        <w:rPr>
          <w:noProof/>
        </w:rPr>
        <w:t xml:space="preserve">Следователно: </w:t>
      </w:r>
    </w:p>
    <w:p>
      <w:pPr>
        <w:pStyle w:val="Point1"/>
        <w:rPr>
          <w:rFonts w:eastAsia="Times New Roman"/>
          <w:noProof/>
          <w:szCs w:val="24"/>
        </w:rPr>
      </w:pPr>
      <w:r>
        <w:rPr>
          <w:noProof/>
        </w:rPr>
        <w:t>а)</w:t>
      </w:r>
      <w:r>
        <w:rPr>
          <w:noProof/>
        </w:rPr>
        <w:tab/>
        <w:t xml:space="preserve">когато един продукт, съставен от група или сбор от изделия, е класиран съгласно изискванията на Хармонизираната система в една-единствена позиция, цялата съвкупност съставлява единицата за оценка; </w:t>
      </w:r>
    </w:p>
    <w:p>
      <w:pPr>
        <w:pStyle w:val="Point1"/>
        <w:rPr>
          <w:rFonts w:eastAsia="Times New Roman"/>
          <w:noProof/>
          <w:szCs w:val="24"/>
        </w:rPr>
      </w:pPr>
      <w:r>
        <w:rPr>
          <w:noProof/>
        </w:rPr>
        <w:t>б)</w:t>
      </w:r>
      <w:r>
        <w:rPr>
          <w:noProof/>
        </w:rPr>
        <w:tab/>
        <w:t xml:space="preserve">когато една пратка се състои от определен брой идентични продукти, класирани в една и съща позиция на Хармонизираната система, всеки продукт трябва да се разглежда отделно при прилагането на разпоредбите на настоящия протокол. </w:t>
      </w:r>
    </w:p>
    <w:p>
      <w:pPr>
        <w:pStyle w:val="ManualNumPar1"/>
        <w:rPr>
          <w:rFonts w:eastAsia="Times New Roman"/>
          <w:noProof/>
          <w:szCs w:val="24"/>
        </w:rPr>
      </w:pPr>
      <w:r>
        <w:rPr>
          <w:noProof/>
        </w:rPr>
        <w:t>2.</w:t>
      </w:r>
      <w:r>
        <w:rPr>
          <w:noProof/>
        </w:rPr>
        <w:tab/>
        <w:t xml:space="preserve">Когато съгласно Общо правило 5 относно тълкуването на Хармонизираната система опаковката е включена заедно с продукта за целите на класирането, тя се включва и за целите на определянето на произхода. </w:t>
      </w:r>
    </w:p>
    <w:p>
      <w:pPr>
        <w:pStyle w:val="Titrearticle"/>
        <w:rPr>
          <w:rFonts w:eastAsia="Times New Roman"/>
          <w:noProof/>
          <w:szCs w:val="24"/>
        </w:rPr>
      </w:pPr>
      <w:r>
        <w:rPr>
          <w:noProof/>
        </w:rPr>
        <w:t>ЧЛЕН 11</w:t>
      </w:r>
    </w:p>
    <w:p>
      <w:pPr>
        <w:widowControl w:val="0"/>
        <w:spacing w:before="0" w:after="0" w:line="360" w:lineRule="auto"/>
        <w:jc w:val="center"/>
        <w:outlineLvl w:val="0"/>
        <w:rPr>
          <w:rFonts w:eastAsia="Times New Roman"/>
          <w:noProof/>
          <w:szCs w:val="24"/>
        </w:rPr>
      </w:pPr>
      <w:r>
        <w:rPr>
          <w:noProof/>
        </w:rPr>
        <w:t>Принадлежности, резервни части и инструменти</w:t>
      </w:r>
    </w:p>
    <w:p>
      <w:pPr>
        <w:rPr>
          <w:noProof/>
        </w:rPr>
      </w:pPr>
      <w:r>
        <w:rPr>
          <w:noProof/>
        </w:rPr>
        <w:t xml:space="preserve">Принадлежностите, резервните части и инструментите, които представляват част от нормалната окомплектовка на оборудване, машина, апарат или превозно средство, заедно с които се доставят, като са включени в тяхната цена или не се фактурират отделно, се считат за едно цяло с въпросното оборудване, машина, апарат или превозно средство. </w:t>
      </w:r>
    </w:p>
    <w:p>
      <w:pPr>
        <w:pStyle w:val="Titrearticle"/>
        <w:rPr>
          <w:rFonts w:eastAsia="Times New Roman"/>
          <w:noProof/>
          <w:szCs w:val="24"/>
        </w:rPr>
      </w:pPr>
      <w:r>
        <w:rPr>
          <w:noProof/>
        </w:rPr>
        <w:t>ЧЛЕН 12</w:t>
      </w:r>
    </w:p>
    <w:p>
      <w:pPr>
        <w:widowControl w:val="0"/>
        <w:spacing w:before="0" w:after="0" w:line="360" w:lineRule="auto"/>
        <w:jc w:val="center"/>
        <w:outlineLvl w:val="0"/>
        <w:rPr>
          <w:rFonts w:eastAsia="Times New Roman"/>
          <w:noProof/>
          <w:szCs w:val="24"/>
        </w:rPr>
      </w:pPr>
      <w:r>
        <w:rPr>
          <w:noProof/>
        </w:rPr>
        <w:t>Koмплекти</w:t>
      </w:r>
    </w:p>
    <w:p>
      <w:pPr>
        <w:rPr>
          <w:rFonts w:eastAsia="Times New Roman"/>
          <w:noProof/>
          <w:szCs w:val="24"/>
        </w:rPr>
      </w:pPr>
      <w:r>
        <w:rPr>
          <w:noProof/>
        </w:rPr>
        <w:t xml:space="preserve">Комплектите съгласно определението в Общо правило 3 относно тълкуването на Хармонизираната система се считат за комплекти с произход, когато всички съставящи ги продукти са с произход. Въпреки това когато един комплект е съставен от продукти с произход и от такива без произход, комплектът като цяло се счита за комплект с произход, при условие че стойността на продуктите без произход не надхвърля 15 % от цената на комплекта франко завода. </w:t>
      </w:r>
    </w:p>
    <w:p>
      <w:pPr>
        <w:pStyle w:val="Titrearticle"/>
        <w:rPr>
          <w:rFonts w:eastAsia="Times New Roman"/>
          <w:noProof/>
          <w:szCs w:val="24"/>
        </w:rPr>
      </w:pPr>
      <w:r>
        <w:rPr>
          <w:noProof/>
        </w:rPr>
        <w:t>ЧЛЕН 13</w:t>
      </w:r>
    </w:p>
    <w:p>
      <w:pPr>
        <w:widowControl w:val="0"/>
        <w:spacing w:before="0" w:after="0" w:line="360" w:lineRule="auto"/>
        <w:jc w:val="center"/>
        <w:outlineLvl w:val="0"/>
        <w:rPr>
          <w:rFonts w:eastAsia="Times New Roman"/>
          <w:noProof/>
          <w:szCs w:val="24"/>
        </w:rPr>
      </w:pPr>
      <w:r>
        <w:rPr>
          <w:noProof/>
        </w:rPr>
        <w:t>Неутрални елементи</w:t>
      </w:r>
    </w:p>
    <w:p>
      <w:pPr>
        <w:rPr>
          <w:rFonts w:eastAsia="Times New Roman"/>
          <w:noProof/>
          <w:szCs w:val="24"/>
        </w:rPr>
      </w:pPr>
      <w:r>
        <w:rPr>
          <w:noProof/>
        </w:rPr>
        <w:t xml:space="preserve">За да се определи дали един продукт е с произход, не е необходимо да се определя произходът на следните елементи, които могат да бъдат използвани за неговото производство: </w:t>
      </w:r>
    </w:p>
    <w:p>
      <w:pPr>
        <w:pStyle w:val="Point0"/>
        <w:rPr>
          <w:noProof/>
        </w:rPr>
      </w:pPr>
      <w:r>
        <w:rPr>
          <w:noProof/>
        </w:rPr>
        <w:t>а)</w:t>
      </w:r>
      <w:r>
        <w:rPr>
          <w:noProof/>
        </w:rPr>
        <w:tab/>
        <w:t xml:space="preserve">енергия и гориво; </w:t>
      </w:r>
    </w:p>
    <w:p>
      <w:pPr>
        <w:pStyle w:val="Point0"/>
        <w:rPr>
          <w:noProof/>
        </w:rPr>
      </w:pPr>
      <w:r>
        <w:rPr>
          <w:noProof/>
        </w:rPr>
        <w:t>б)</w:t>
      </w:r>
      <w:r>
        <w:rPr>
          <w:noProof/>
        </w:rPr>
        <w:tab/>
        <w:t xml:space="preserve">инсталации и оборудване; </w:t>
      </w:r>
    </w:p>
    <w:p>
      <w:pPr>
        <w:pStyle w:val="Point0"/>
        <w:rPr>
          <w:noProof/>
        </w:rPr>
      </w:pPr>
      <w:r>
        <w:rPr>
          <w:noProof/>
        </w:rPr>
        <w:lastRenderedPageBreak/>
        <w:t>в)</w:t>
      </w:r>
      <w:r>
        <w:rPr>
          <w:noProof/>
        </w:rPr>
        <w:tab/>
        <w:t xml:space="preserve">машини и инструменти; </w:t>
      </w:r>
    </w:p>
    <w:p>
      <w:pPr>
        <w:pStyle w:val="Point0"/>
        <w:rPr>
          <w:noProof/>
        </w:rPr>
      </w:pPr>
      <w:r>
        <w:rPr>
          <w:noProof/>
        </w:rPr>
        <w:t>г)</w:t>
      </w:r>
      <w:r>
        <w:rPr>
          <w:noProof/>
        </w:rPr>
        <w:tab/>
        <w:t>стоки, които не влизат и не са предназначени да влязат в крайния състав на продукта.</w:t>
      </w:r>
    </w:p>
    <w:p>
      <w:pPr>
        <w:widowControl w:val="0"/>
        <w:spacing w:before="0" w:after="0" w:line="360" w:lineRule="auto"/>
        <w:jc w:val="center"/>
        <w:outlineLvl w:val="0"/>
        <w:rPr>
          <w:rFonts w:eastAsia="Times New Roman"/>
          <w:noProof/>
          <w:szCs w:val="24"/>
        </w:rPr>
        <w:sectPr>
          <w:endnotePr>
            <w:numFmt w:val="decimal"/>
          </w:endnotePr>
          <w:pgSz w:w="11907" w:h="16840" w:code="9"/>
          <w:pgMar w:top="1134" w:right="1134" w:bottom="1134" w:left="1134" w:header="1134" w:footer="1134" w:gutter="0"/>
          <w:cols w:space="720"/>
          <w:docGrid w:linePitch="326"/>
        </w:sectPr>
      </w:pPr>
      <w:bookmarkStart w:id="3" w:name="_Toc204060726"/>
    </w:p>
    <w:p>
      <w:pPr>
        <w:jc w:val="center"/>
        <w:rPr>
          <w:b/>
          <w:noProof/>
        </w:rPr>
      </w:pPr>
      <w:r>
        <w:rPr>
          <w:b/>
          <w:noProof/>
        </w:rPr>
        <w:lastRenderedPageBreak/>
        <w:t>ДЯЛ III</w:t>
      </w:r>
    </w:p>
    <w:p>
      <w:pPr>
        <w:widowControl w:val="0"/>
        <w:spacing w:before="0" w:after="0" w:line="360" w:lineRule="auto"/>
        <w:jc w:val="center"/>
        <w:outlineLvl w:val="0"/>
        <w:rPr>
          <w:rFonts w:eastAsia="Times New Roman"/>
          <w:noProof/>
          <w:szCs w:val="24"/>
        </w:rPr>
      </w:pPr>
      <w:r>
        <w:rPr>
          <w:noProof/>
        </w:rPr>
        <w:t>ТЕРИТОРИАЛНИ ИЗИСКВАНИЯ</w:t>
      </w:r>
      <w:bookmarkEnd w:id="3"/>
    </w:p>
    <w:p>
      <w:pPr>
        <w:pStyle w:val="Titrearticle"/>
        <w:rPr>
          <w:rFonts w:eastAsia="Times New Roman"/>
          <w:noProof/>
          <w:szCs w:val="24"/>
        </w:rPr>
      </w:pPr>
      <w:r>
        <w:rPr>
          <w:noProof/>
        </w:rPr>
        <w:t>ЧЛЕН 14</w:t>
      </w:r>
    </w:p>
    <w:p>
      <w:pPr>
        <w:widowControl w:val="0"/>
        <w:spacing w:before="0" w:after="0" w:line="360" w:lineRule="auto"/>
        <w:jc w:val="center"/>
        <w:outlineLvl w:val="0"/>
        <w:rPr>
          <w:rFonts w:eastAsia="Times New Roman"/>
          <w:noProof/>
          <w:szCs w:val="24"/>
        </w:rPr>
      </w:pPr>
      <w:r>
        <w:rPr>
          <w:noProof/>
        </w:rPr>
        <w:t>Принцип на териториалност</w:t>
      </w:r>
    </w:p>
    <w:p>
      <w:pPr>
        <w:pStyle w:val="ManualNumPar1"/>
        <w:rPr>
          <w:rFonts w:eastAsia="Times New Roman"/>
          <w:noProof/>
          <w:szCs w:val="24"/>
        </w:rPr>
      </w:pPr>
      <w:r>
        <w:rPr>
          <w:noProof/>
        </w:rPr>
        <w:t>1.</w:t>
      </w:r>
      <w:r>
        <w:rPr>
          <w:noProof/>
        </w:rPr>
        <w:tab/>
        <w:t>С изключение на предвиденото в членове 3, 4, 5 и 6 от настоящия протокол и в параграф 3, условията за придобиването на статут на продукт с произход, предвидени в дял II, трябва да бъдат изпълнени без прекъсване в държава по СИП ЮАОР или в ЕС.</w:t>
      </w:r>
    </w:p>
    <w:p>
      <w:pPr>
        <w:pStyle w:val="ManualNumPar1"/>
        <w:rPr>
          <w:rFonts w:eastAsia="Times New Roman"/>
          <w:noProof/>
          <w:szCs w:val="24"/>
        </w:rPr>
      </w:pPr>
      <w:r>
        <w:rPr>
          <w:noProof/>
        </w:rPr>
        <w:t>2.</w:t>
      </w:r>
      <w:r>
        <w:rPr>
          <w:noProof/>
        </w:rPr>
        <w:tab/>
        <w:t xml:space="preserve">С изключение на предвиденото в членове 3, 4, 5 и 6 от настоящия протокол, когато стоки с произход, изнесени от държава по СИП ЮАОР или от ЕС към друга държава, бъдат върнати, те трябва да се разглеждат като стоки без произход, освен ако не бъде доказано по удовлетворителен за митническите органи начин, че: </w:t>
      </w:r>
    </w:p>
    <w:p>
      <w:pPr>
        <w:pStyle w:val="Point1"/>
        <w:rPr>
          <w:noProof/>
        </w:rPr>
      </w:pPr>
      <w:r>
        <w:rPr>
          <w:noProof/>
        </w:rPr>
        <w:t>а)</w:t>
      </w:r>
      <w:r>
        <w:rPr>
          <w:noProof/>
        </w:rPr>
        <w:tab/>
        <w:t xml:space="preserve">върнатите стоки са същите като изнесените стоки; и </w:t>
      </w:r>
    </w:p>
    <w:p>
      <w:pPr>
        <w:pStyle w:val="Point1"/>
        <w:rPr>
          <w:noProof/>
        </w:rPr>
      </w:pPr>
      <w:r>
        <w:rPr>
          <w:noProof/>
        </w:rPr>
        <w:t>б)</w:t>
      </w:r>
      <w:r>
        <w:rPr>
          <w:noProof/>
        </w:rPr>
        <w:tab/>
        <w:t xml:space="preserve">те не са претърпели каквито и да било операции, освен необходимите за съхраняването им в добро състояние, докато са били в тази държава или докато са били изнасяни. </w:t>
      </w:r>
    </w:p>
    <w:p>
      <w:pPr>
        <w:pStyle w:val="ManualNumPar1"/>
        <w:rPr>
          <w:rFonts w:eastAsia="Times New Roman"/>
          <w:noProof/>
          <w:szCs w:val="24"/>
        </w:rPr>
      </w:pPr>
      <w:r>
        <w:rPr>
          <w:noProof/>
        </w:rPr>
        <w:t>3.</w:t>
      </w:r>
      <w:r>
        <w:rPr>
          <w:noProof/>
        </w:rPr>
        <w:tab/>
        <w:t>Придобиването на статут на продукт с произход в съответствие с условията, предвидени в дял ІІ, не се засяга от обработката или преработката, извършена извън ЕС или държава по СИП ЮАОР върху материали, изнесени от ЕС или от държава по СИП ЮАОР и впоследствие внесени обратно там, при условие че:</w:t>
      </w:r>
    </w:p>
    <w:p>
      <w:pPr>
        <w:pStyle w:val="Point1"/>
        <w:rPr>
          <w:noProof/>
        </w:rPr>
      </w:pPr>
      <w:r>
        <w:rPr>
          <w:noProof/>
        </w:rPr>
        <w:t>а)</w:t>
      </w:r>
      <w:r>
        <w:rPr>
          <w:noProof/>
        </w:rPr>
        <w:tab/>
        <w:t>посочените материали са изцяло получени в ЕС или в държава по СИП ЮАОР или са претърпели обработка или преработка, която надхвърля операциите, посочени в член 9 от настоящия протокол, преди да бъдат изнесени; и</w:t>
      </w:r>
    </w:p>
    <w:p>
      <w:pPr>
        <w:pStyle w:val="Point1"/>
        <w:rPr>
          <w:rFonts w:eastAsia="Times New Roman"/>
          <w:noProof/>
          <w:szCs w:val="24"/>
        </w:rPr>
      </w:pPr>
      <w:r>
        <w:rPr>
          <w:noProof/>
        </w:rPr>
        <w:t>б)</w:t>
      </w:r>
      <w:r>
        <w:rPr>
          <w:noProof/>
        </w:rPr>
        <w:tab/>
        <w:t>може да бъде доказано по удовлетворителен за митническите органи начин, че:</w:t>
      </w:r>
    </w:p>
    <w:p>
      <w:pPr>
        <w:pStyle w:val="Point2"/>
        <w:rPr>
          <w:noProof/>
        </w:rPr>
      </w:pPr>
      <w:r>
        <w:rPr>
          <w:noProof/>
        </w:rPr>
        <w:t>i)</w:t>
      </w:r>
      <w:r>
        <w:rPr>
          <w:noProof/>
        </w:rPr>
        <w:tab/>
        <w:t>внесените обратно стоки са получени чрез обработка или преработка на изнесените материали; и</w:t>
      </w:r>
    </w:p>
    <w:p>
      <w:pPr>
        <w:pStyle w:val="Point2"/>
        <w:rPr>
          <w:noProof/>
        </w:rPr>
      </w:pPr>
      <w:r>
        <w:rPr>
          <w:noProof/>
        </w:rPr>
        <w:t>ii)</w:t>
      </w:r>
      <w:r>
        <w:rPr>
          <w:noProof/>
        </w:rPr>
        <w:tab/>
        <w:t>общата добавена стойност, придобита извън ЕС или държава по СИП ЮАОР чрез прилагане на разпоредбите на настоящия член, не надхвърля 10 % от цената франко завода на крайния продукт, за който се иска получаването на статут на продукт с произход.</w:t>
      </w:r>
    </w:p>
    <w:p>
      <w:pPr>
        <w:pStyle w:val="ManualNumPar1"/>
        <w:rPr>
          <w:rFonts w:eastAsia="Times New Roman"/>
          <w:noProof/>
          <w:szCs w:val="24"/>
        </w:rPr>
      </w:pPr>
      <w:r>
        <w:rPr>
          <w:noProof/>
        </w:rPr>
        <w:t>4.</w:t>
      </w:r>
      <w:r>
        <w:rPr>
          <w:noProof/>
        </w:rPr>
        <w:tab/>
        <w:t xml:space="preserve">За целите на параграф 3 условията за придобиването на статут на продукт с произход, предвидени в дял ІІ, не се прилагат по отношение на обработката или преработката, извършени извън ЕС или държава по СИП ЮАОР. Въпреки това когато в списъка в приложение II или в приложение IIа се прилага правило, определящо максимална стойност за всички вложени материали без произход при определяне на статута на произход на крайния продукт, общата стойност на материалите без произход, вложени на територията на съответната страна, взети заедно с общата добавена стойност, придобита извън ЕС или държава по СИП </w:t>
      </w:r>
      <w:r>
        <w:rPr>
          <w:noProof/>
        </w:rPr>
        <w:lastRenderedPageBreak/>
        <w:t>ЮАОР чрез прилагане на разпоредбите на настоящия член, не трябва да надхвърля посочения процент.</w:t>
      </w:r>
    </w:p>
    <w:p>
      <w:pPr>
        <w:pStyle w:val="ManualNumPar1"/>
        <w:rPr>
          <w:rFonts w:eastAsia="Times New Roman"/>
          <w:noProof/>
          <w:szCs w:val="24"/>
        </w:rPr>
      </w:pPr>
      <w:r>
        <w:rPr>
          <w:noProof/>
        </w:rPr>
        <w:t>5.</w:t>
      </w:r>
      <w:r>
        <w:rPr>
          <w:noProof/>
        </w:rPr>
        <w:tab/>
        <w:t xml:space="preserve">За целите на прилагането на разпоредбите на параграфи 3 и 4 „обща добавена стойност“ означава всички разходи, възникнали извън ЕС или държава по СИП ЮАОР, включително стойността на материалите, които са вложени там. </w:t>
      </w:r>
    </w:p>
    <w:p>
      <w:pPr>
        <w:pStyle w:val="ManualNumPar1"/>
        <w:rPr>
          <w:rFonts w:eastAsia="Times New Roman"/>
          <w:noProof/>
          <w:szCs w:val="24"/>
        </w:rPr>
      </w:pPr>
      <w:r>
        <w:rPr>
          <w:noProof/>
        </w:rPr>
        <w:t>6.</w:t>
      </w:r>
      <w:r>
        <w:rPr>
          <w:noProof/>
        </w:rPr>
        <w:tab/>
        <w:t>Разпоредбите на параграфи 3 и 4 не се прилагат по отношение на продуктите, които не изпълняват условията, предвидени в списъка в приложение II или в приложение IIа, или които могат да бъдат считани за достатъчно обработени или преработени единствено ако се прилага общият толеранс, определен в член 8, параграф 4 от настоящия протокол.</w:t>
      </w:r>
    </w:p>
    <w:p>
      <w:pPr>
        <w:pStyle w:val="ManualNumPar1"/>
        <w:rPr>
          <w:rFonts w:eastAsia="Times New Roman"/>
          <w:noProof/>
          <w:szCs w:val="24"/>
        </w:rPr>
      </w:pPr>
      <w:r>
        <w:rPr>
          <w:noProof/>
        </w:rPr>
        <w:t>7.</w:t>
      </w:r>
      <w:r>
        <w:rPr>
          <w:noProof/>
        </w:rPr>
        <w:tab/>
        <w:t>Разпоредбите на параграфи 3 и 4 не се прилагат по отношение на продуктите от глави 50 — 63 от Хармонизираната система.</w:t>
      </w:r>
    </w:p>
    <w:p>
      <w:pPr>
        <w:pStyle w:val="ManualNumPar1"/>
        <w:rPr>
          <w:rFonts w:eastAsia="Times New Roman"/>
          <w:noProof/>
          <w:szCs w:val="24"/>
        </w:rPr>
      </w:pPr>
      <w:r>
        <w:rPr>
          <w:noProof/>
        </w:rPr>
        <w:t>8.</w:t>
      </w:r>
      <w:r>
        <w:rPr>
          <w:noProof/>
        </w:rPr>
        <w:tab/>
        <w:t>Всяка обработка или преработка от вида, влизащ в обхвата на разпоредбите на настоящия член, и извършена извън ЕС или държава по СИП ЮАОР, се извършва съгласно режим пасивно усъвършенстване или подобни режими.</w:t>
      </w:r>
    </w:p>
    <w:p>
      <w:pPr>
        <w:pStyle w:val="Titrearticle"/>
        <w:rPr>
          <w:rFonts w:eastAsia="Times New Roman"/>
          <w:noProof/>
          <w:szCs w:val="24"/>
        </w:rPr>
      </w:pPr>
      <w:r>
        <w:rPr>
          <w:noProof/>
        </w:rPr>
        <w:t>ЧЛЕН 15</w:t>
      </w:r>
    </w:p>
    <w:p>
      <w:pPr>
        <w:widowControl w:val="0"/>
        <w:spacing w:before="0" w:after="0" w:line="360" w:lineRule="auto"/>
        <w:jc w:val="center"/>
        <w:rPr>
          <w:rFonts w:eastAsia="Times New Roman"/>
          <w:noProof/>
          <w:szCs w:val="20"/>
        </w:rPr>
      </w:pPr>
      <w:r>
        <w:rPr>
          <w:noProof/>
        </w:rPr>
        <w:t>Забрана за промяна</w:t>
      </w:r>
    </w:p>
    <w:p>
      <w:pPr>
        <w:pStyle w:val="ManualNumPar1"/>
        <w:rPr>
          <w:rFonts w:eastAsia="Times New Roman"/>
          <w:noProof/>
          <w:szCs w:val="24"/>
        </w:rPr>
      </w:pPr>
      <w:r>
        <w:rPr>
          <w:noProof/>
        </w:rPr>
        <w:t>1.</w:t>
      </w:r>
      <w:r>
        <w:rPr>
          <w:noProof/>
        </w:rPr>
        <w:tab/>
        <w:t>Продуктите, декларирани за потребление в една от страните, трябва да бъдат същите като изнесените от другата страна, в която се счита, че е техният произход. Те не трябва да бъдат променяни или трансформирани по какъвто и да било начин, нито подложени на операции, различни от операциите, предназначени да ги съхранят в добро състояние, или различни от добавяне или поставяне на маркировки, етикети, пломби или каквато и да е документация, с цел да се осигури съответствие със специфичните национални изисквания на страната вносител, преди да бъдат декларирани за потребление.</w:t>
      </w:r>
    </w:p>
    <w:p>
      <w:pPr>
        <w:pStyle w:val="ManualNumPar1"/>
        <w:rPr>
          <w:rFonts w:eastAsia="Times New Roman"/>
          <w:noProof/>
          <w:szCs w:val="24"/>
        </w:rPr>
      </w:pPr>
      <w:r>
        <w:rPr>
          <w:noProof/>
        </w:rPr>
        <w:t>2.</w:t>
      </w:r>
      <w:r>
        <w:rPr>
          <w:noProof/>
        </w:rPr>
        <w:tab/>
        <w:t>Продуктите или пратките могат да бъдат съхранявани, при условие че остават под митнически надзор в държавата(ите) на транзитно преминаване.</w:t>
      </w:r>
    </w:p>
    <w:p>
      <w:pPr>
        <w:pStyle w:val="ManualNumPar1"/>
        <w:rPr>
          <w:rFonts w:eastAsia="Times New Roman"/>
          <w:noProof/>
          <w:szCs w:val="20"/>
        </w:rPr>
      </w:pPr>
      <w:r>
        <w:rPr>
          <w:noProof/>
        </w:rPr>
        <w:t>3.</w:t>
      </w:r>
      <w:r>
        <w:rPr>
          <w:noProof/>
        </w:rPr>
        <w:tab/>
        <w:t>Без да се засягат разпоредбите на дял </w:t>
      </w:r>
      <w:r>
        <w:rPr>
          <w:noProof/>
          <w:lang w:val="en-US"/>
        </w:rPr>
        <w:t>V</w:t>
      </w:r>
      <w:r>
        <w:rPr>
          <w:noProof/>
        </w:rPr>
        <w:t>, разделянето на пратки се допуска, когато се извършва от износителя или на негова отговорност, при условие че те остават под митнически надзор в държавата(ите) на разделяне.</w:t>
      </w:r>
    </w:p>
    <w:p>
      <w:pPr>
        <w:pStyle w:val="ManualNumPar1"/>
        <w:rPr>
          <w:rFonts w:eastAsia="Times New Roman"/>
          <w:noProof/>
          <w:szCs w:val="20"/>
        </w:rPr>
      </w:pPr>
      <w:r>
        <w:rPr>
          <w:noProof/>
        </w:rPr>
        <w:t>4.</w:t>
      </w:r>
      <w:r>
        <w:rPr>
          <w:noProof/>
        </w:rPr>
        <w:tab/>
        <w:t>Изискванията по параграфи 1 — 3 се считат за изпълнени, освен ако митническите органи имат основание да смятат противното; в такива случаи митническите органи могат да поискат от декларатора да представи доказателство за изпълнение на изискванията, което може да бъде дадено под всякаква форма, включително чрез транспортни документи, издадени въз основа на сключен договор, като например товарителници, или фактическо или конкретно доказателство, основаващо се на маркировката или номерирането на пакетите, или всяко доказателство, свързано със самите стоки.</w:t>
      </w:r>
    </w:p>
    <w:p>
      <w:pPr>
        <w:pStyle w:val="Titrearticle"/>
        <w:rPr>
          <w:rFonts w:eastAsia="Times New Roman"/>
          <w:noProof/>
          <w:szCs w:val="24"/>
        </w:rPr>
      </w:pPr>
      <w:r>
        <w:rPr>
          <w:noProof/>
        </w:rPr>
        <w:lastRenderedPageBreak/>
        <w:t>ЧЛЕН 16</w:t>
      </w:r>
    </w:p>
    <w:p>
      <w:pPr>
        <w:widowControl w:val="0"/>
        <w:spacing w:before="0" w:after="0" w:line="360" w:lineRule="auto"/>
        <w:jc w:val="center"/>
        <w:outlineLvl w:val="0"/>
        <w:rPr>
          <w:rFonts w:eastAsia="Times New Roman"/>
          <w:noProof/>
          <w:szCs w:val="24"/>
        </w:rPr>
      </w:pPr>
      <w:r>
        <w:rPr>
          <w:noProof/>
        </w:rPr>
        <w:t>Счетоводно разделяне</w:t>
      </w:r>
    </w:p>
    <w:p>
      <w:pPr>
        <w:pStyle w:val="ManualNumPar1"/>
        <w:rPr>
          <w:rFonts w:eastAsia="Times New Roman"/>
          <w:noProof/>
          <w:szCs w:val="20"/>
        </w:rPr>
      </w:pPr>
      <w:r>
        <w:rPr>
          <w:noProof/>
          <w:color w:val="000000"/>
        </w:rPr>
        <w:t>1.</w:t>
      </w:r>
      <w:r>
        <w:rPr>
          <w:noProof/>
        </w:rPr>
        <w:tab/>
        <w:t xml:space="preserve">Когато възникват значителни разходи или материални затруднения при отделното съхраняване на наличности от взаимозаменяеми материали с произход и материали без произход, митническите органи могат при писмено искане от страна на заинтересованите да разрешат да се използва така нареченият метод на „счетоводно разделяне“ (наричан по-долу „методът“) за управление на такива наличности. </w:t>
      </w:r>
    </w:p>
    <w:p>
      <w:pPr>
        <w:pStyle w:val="ManualNumPar1"/>
        <w:rPr>
          <w:rFonts w:eastAsia="MS Mincho"/>
          <w:noProof/>
          <w:color w:val="000000"/>
          <w:szCs w:val="24"/>
        </w:rPr>
      </w:pPr>
      <w:r>
        <w:rPr>
          <w:noProof/>
        </w:rPr>
        <w:t>2.</w:t>
      </w:r>
      <w:r>
        <w:rPr>
          <w:noProof/>
        </w:rPr>
        <w:tab/>
        <w:t>Методът трябва да е в състояние да гарантира, че във всеки един момент броят на получените продукти, които могат да бъдат считани за продукти с произход от държава по СИП ЮАОР или от ЕС, е същият като този, който би могъл да бъде получен при физическо разделяне на наличностите.</w:t>
      </w:r>
      <w:r>
        <w:rPr>
          <w:noProof/>
          <w:color w:val="000000"/>
        </w:rPr>
        <w:t xml:space="preserve"> </w:t>
      </w:r>
    </w:p>
    <w:p>
      <w:pPr>
        <w:pStyle w:val="ManualNumPar1"/>
        <w:rPr>
          <w:rFonts w:eastAsia="MS Mincho"/>
          <w:noProof/>
          <w:color w:val="000000"/>
          <w:szCs w:val="24"/>
        </w:rPr>
      </w:pPr>
      <w:r>
        <w:rPr>
          <w:noProof/>
          <w:color w:val="000000"/>
        </w:rPr>
        <w:t>3.</w:t>
      </w:r>
      <w:r>
        <w:rPr>
          <w:noProof/>
        </w:rPr>
        <w:tab/>
      </w:r>
      <w:r>
        <w:rPr>
          <w:noProof/>
          <w:color w:val="000000"/>
        </w:rPr>
        <w:t xml:space="preserve">Митническите органи могат да обвържат предоставянето на посоченото в параграф 1 разрешение с всякакви считани за подходящи условия. </w:t>
      </w:r>
    </w:p>
    <w:p>
      <w:pPr>
        <w:pStyle w:val="ManualNumPar1"/>
        <w:rPr>
          <w:rFonts w:eastAsia="MS Mincho"/>
          <w:noProof/>
          <w:color w:val="000000"/>
          <w:szCs w:val="24"/>
        </w:rPr>
      </w:pPr>
      <w:r>
        <w:rPr>
          <w:noProof/>
          <w:color w:val="000000"/>
        </w:rPr>
        <w:t>4.</w:t>
      </w:r>
      <w:r>
        <w:rPr>
          <w:noProof/>
        </w:rPr>
        <w:tab/>
      </w:r>
      <w:r>
        <w:rPr>
          <w:noProof/>
          <w:color w:val="000000"/>
        </w:rPr>
        <w:t xml:space="preserve">Методът се прилага и използването му се отразява въз основа на общите счетоводни принципи, приложими в държавата, в която е бил произведен продуктът. </w:t>
      </w:r>
    </w:p>
    <w:p>
      <w:pPr>
        <w:pStyle w:val="ManualNumPar1"/>
        <w:rPr>
          <w:rFonts w:eastAsia="MS Mincho"/>
          <w:noProof/>
          <w:color w:val="000000"/>
          <w:szCs w:val="24"/>
        </w:rPr>
      </w:pPr>
      <w:r>
        <w:rPr>
          <w:noProof/>
          <w:color w:val="000000"/>
        </w:rPr>
        <w:t>5.</w:t>
      </w:r>
      <w:r>
        <w:rPr>
          <w:noProof/>
        </w:rPr>
        <w:tab/>
      </w:r>
      <w:r>
        <w:rPr>
          <w:noProof/>
          <w:color w:val="000000"/>
        </w:rPr>
        <w:t xml:space="preserve">Бенефициерът на метода може да издаде или да подаде заявление за издаване на доказателства за произход, в зависимост от случая, за количеството продукти, които могат да бъдат считани за продукти с произход. По искане на митническите органи бенефициерът предоставя декларация относно начина на управление на количествата. </w:t>
      </w:r>
    </w:p>
    <w:p>
      <w:pPr>
        <w:pStyle w:val="ManualNumPar1"/>
        <w:rPr>
          <w:rFonts w:eastAsia="MS Mincho"/>
          <w:noProof/>
          <w:color w:val="000000"/>
          <w:szCs w:val="24"/>
        </w:rPr>
      </w:pPr>
      <w:r>
        <w:rPr>
          <w:noProof/>
          <w:color w:val="000000"/>
        </w:rPr>
        <w:t>6.</w:t>
      </w:r>
      <w:r>
        <w:rPr>
          <w:noProof/>
        </w:rPr>
        <w:tab/>
      </w:r>
      <w:r>
        <w:rPr>
          <w:noProof/>
          <w:color w:val="000000"/>
        </w:rPr>
        <w:t xml:space="preserve">Митническите органи осъществяват контрол върху използването на разрешението и могат да го оттеглят, ако бенефициерът го използва по какъвто и да е неправилен начин или не изпълнява някое от другите условия, определени в настоящия протокол. </w:t>
      </w:r>
    </w:p>
    <w:p>
      <w:pPr>
        <w:pStyle w:val="ManualNumPar1"/>
        <w:rPr>
          <w:rFonts w:eastAsia="MS Mincho"/>
          <w:noProof/>
          <w:color w:val="000000"/>
          <w:szCs w:val="24"/>
        </w:rPr>
      </w:pPr>
      <w:r>
        <w:rPr>
          <w:noProof/>
          <w:color w:val="000000"/>
        </w:rPr>
        <w:t>7.</w:t>
      </w:r>
      <w:r>
        <w:rPr>
          <w:noProof/>
        </w:rPr>
        <w:tab/>
      </w:r>
      <w:r>
        <w:rPr>
          <w:noProof/>
          <w:color w:val="000000"/>
        </w:rPr>
        <w:t>За целите на параграф 1 „взаимозаменяеми материали“ означава материали, които са от един и същ вид и с едно и също търговско качество, с еднакви технически и физически характеристики и които не могат да бъдат разграничени един от друг за целите на определянето на произхода.</w:t>
      </w:r>
    </w:p>
    <w:p>
      <w:pPr>
        <w:pStyle w:val="Titrearticle"/>
        <w:rPr>
          <w:rFonts w:eastAsia="Times New Roman"/>
          <w:noProof/>
          <w:szCs w:val="24"/>
        </w:rPr>
      </w:pPr>
      <w:r>
        <w:rPr>
          <w:noProof/>
        </w:rPr>
        <w:t>ЧЛЕН 17</w:t>
      </w:r>
    </w:p>
    <w:p>
      <w:pPr>
        <w:jc w:val="center"/>
        <w:rPr>
          <w:rFonts w:eastAsia="Times New Roman"/>
          <w:bCs/>
          <w:noProof/>
          <w:szCs w:val="24"/>
        </w:rPr>
      </w:pPr>
      <w:r>
        <w:rPr>
          <w:noProof/>
        </w:rPr>
        <w:t>Превоз на захар</w:t>
      </w:r>
    </w:p>
    <w:p>
      <w:pPr>
        <w:rPr>
          <w:noProof/>
        </w:rPr>
      </w:pPr>
      <w:r>
        <w:rPr>
          <w:noProof/>
        </w:rPr>
        <w:t>Разрешава се превозът по море между териториите на страните на сурова захар, без ароматизиращи или оцветяващи добавки и предназначена за последващо рафиниране, от подпозиции 1701.12, 1701.13 и 1701.14 от Хармонизираната система, с различен произход, без тази захар да бъде съхранявана в отделни складове. Трябва да се гарантира, че количествата такава захар, които могат да бъдат считани за продукт с произход, са същите като количествата, които биха били декларирани за внос при съхраняване на захарта в отделни складове. Последното пристанище на натоварване следва да бъде на територията на държава по СИП АКТБ.</w:t>
      </w:r>
    </w:p>
    <w:p>
      <w:pPr>
        <w:pStyle w:val="Titrearticle"/>
        <w:rPr>
          <w:rFonts w:eastAsia="Times New Roman"/>
          <w:noProof/>
          <w:szCs w:val="24"/>
        </w:rPr>
      </w:pPr>
      <w:r>
        <w:rPr>
          <w:noProof/>
        </w:rPr>
        <w:lastRenderedPageBreak/>
        <w:t>ЧЛЕН 18</w:t>
      </w:r>
    </w:p>
    <w:p>
      <w:pPr>
        <w:jc w:val="center"/>
        <w:rPr>
          <w:rFonts w:eastAsia="Times New Roman"/>
          <w:noProof/>
          <w:szCs w:val="24"/>
        </w:rPr>
      </w:pPr>
      <w:r>
        <w:rPr>
          <w:noProof/>
        </w:rPr>
        <w:t>Изложения</w:t>
      </w:r>
    </w:p>
    <w:p>
      <w:pPr>
        <w:pStyle w:val="ManualNumPar1"/>
        <w:rPr>
          <w:rFonts w:eastAsia="Times New Roman"/>
          <w:noProof/>
          <w:szCs w:val="24"/>
        </w:rPr>
      </w:pPr>
      <w:r>
        <w:rPr>
          <w:noProof/>
        </w:rPr>
        <w:t>1.</w:t>
      </w:r>
      <w:r>
        <w:rPr>
          <w:noProof/>
        </w:rPr>
        <w:tab/>
        <w:t xml:space="preserve">Продукти с произход, изпратени за участие в изложение в държава или територия, различна от посочените в членове 4 и 6 от настоящия протокол, с които се прилага кумулация, и продадени след изложението с цел внос в ЕС или в държава по СИП ЮАОР, се ползват при внос от разпоредбите на настоящото споразумение, при условие че бъде доказано по удовлетворителен за митническите органи начин, че: </w:t>
      </w:r>
    </w:p>
    <w:p>
      <w:pPr>
        <w:pStyle w:val="Point1"/>
        <w:rPr>
          <w:noProof/>
        </w:rPr>
      </w:pPr>
      <w:r>
        <w:rPr>
          <w:noProof/>
        </w:rPr>
        <w:t>а)</w:t>
      </w:r>
      <w:r>
        <w:rPr>
          <w:noProof/>
        </w:rPr>
        <w:tab/>
        <w:t xml:space="preserve">даден износител е изпратил тези продукти от държава по СИП ЮАОР или от ЕС в държавата, в която се провежда изложението, и ги е изложил там; </w:t>
      </w:r>
    </w:p>
    <w:p>
      <w:pPr>
        <w:pStyle w:val="Point1"/>
        <w:rPr>
          <w:noProof/>
        </w:rPr>
      </w:pPr>
      <w:r>
        <w:rPr>
          <w:noProof/>
        </w:rPr>
        <w:t>б)</w:t>
      </w:r>
      <w:r>
        <w:rPr>
          <w:noProof/>
        </w:rPr>
        <w:tab/>
        <w:t xml:space="preserve">продуктите са били продадени или прехвърлени по друг начин от този износител на лице в държава по СИП ЮАОР или в ЕС; </w:t>
      </w:r>
    </w:p>
    <w:p>
      <w:pPr>
        <w:pStyle w:val="Point1"/>
        <w:rPr>
          <w:noProof/>
        </w:rPr>
      </w:pPr>
      <w:r>
        <w:rPr>
          <w:noProof/>
        </w:rPr>
        <w:t>в)</w:t>
      </w:r>
      <w:r>
        <w:rPr>
          <w:noProof/>
        </w:rPr>
        <w:tab/>
        <w:t xml:space="preserve">продуктите са били изпратени по време на изложението или непосредствено след него в състоянието, в което са били изпратени за участие в изложението; и </w:t>
      </w:r>
    </w:p>
    <w:p>
      <w:pPr>
        <w:pStyle w:val="Point1"/>
        <w:rPr>
          <w:rFonts w:eastAsia="Times New Roman"/>
          <w:noProof/>
          <w:szCs w:val="24"/>
        </w:rPr>
      </w:pPr>
      <w:r>
        <w:rPr>
          <w:noProof/>
        </w:rPr>
        <w:t>г)</w:t>
      </w:r>
      <w:r>
        <w:rPr>
          <w:noProof/>
        </w:rPr>
        <w:tab/>
        <w:t xml:space="preserve">след изпращането им за участие в изложението продуктите не са били използвани за друга цел, освен за показване на изложението. </w:t>
      </w:r>
    </w:p>
    <w:p>
      <w:pPr>
        <w:pStyle w:val="ManualNumPar1"/>
        <w:rPr>
          <w:rFonts w:eastAsia="Times New Roman"/>
          <w:noProof/>
          <w:szCs w:val="24"/>
        </w:rPr>
      </w:pPr>
      <w:r>
        <w:rPr>
          <w:noProof/>
        </w:rPr>
        <w:t>2.</w:t>
      </w:r>
      <w:r>
        <w:rPr>
          <w:noProof/>
        </w:rPr>
        <w:tab/>
        <w:t xml:space="preserve">Трябва да се издаде или изготви доказателство за произход в съответствие с разпоредбите на дял IV, което да се предостави на митническите органи на държавата вносител по обичайния начин. В него трябва да са посочени наименованието и адресът на изложението. При необходимост могат да бъдат поискани допълнителни документални доказателства за условията, при които продуктите са били изложени. </w:t>
      </w:r>
    </w:p>
    <w:p>
      <w:pPr>
        <w:pStyle w:val="ManualNumPar1"/>
        <w:rPr>
          <w:rFonts w:eastAsia="Times New Roman"/>
          <w:noProof/>
          <w:szCs w:val="24"/>
        </w:rPr>
      </w:pPr>
      <w:r>
        <w:rPr>
          <w:noProof/>
        </w:rPr>
        <w:t>3.</w:t>
      </w:r>
      <w:r>
        <w:rPr>
          <w:noProof/>
        </w:rPr>
        <w:tab/>
        <w:t xml:space="preserve">Параграф 1 се прилага по отношение на всяко търговско, промишлено, селскостопанско или занаятчийско изложение, панаир или подобно обществено изложение, което не е организирано за частни цели в магазини или търговски помещения с оглед продажбата на чуждестранни продукти и по време на което продуктите остават под митнически контрол. </w:t>
      </w:r>
    </w:p>
    <w:p>
      <w:pPr>
        <w:widowControl w:val="0"/>
        <w:spacing w:before="0" w:after="0" w:line="360" w:lineRule="auto"/>
        <w:jc w:val="center"/>
        <w:outlineLvl w:val="0"/>
        <w:rPr>
          <w:rFonts w:eastAsia="Times New Roman"/>
          <w:noProof/>
          <w:szCs w:val="24"/>
        </w:rPr>
        <w:sectPr>
          <w:endnotePr>
            <w:numFmt w:val="decimal"/>
          </w:endnotePr>
          <w:pgSz w:w="11907" w:h="16840" w:code="9"/>
          <w:pgMar w:top="1134" w:right="1134" w:bottom="1134" w:left="1134" w:header="1134" w:footer="1134" w:gutter="0"/>
          <w:cols w:space="720"/>
          <w:docGrid w:linePitch="326"/>
        </w:sectPr>
      </w:pPr>
      <w:bookmarkStart w:id="4" w:name="_Toc204060727"/>
    </w:p>
    <w:p>
      <w:pPr>
        <w:jc w:val="center"/>
        <w:rPr>
          <w:b/>
          <w:noProof/>
        </w:rPr>
      </w:pPr>
      <w:r>
        <w:rPr>
          <w:b/>
          <w:noProof/>
        </w:rPr>
        <w:lastRenderedPageBreak/>
        <w:t>ДЯЛ IV</w:t>
      </w:r>
    </w:p>
    <w:p>
      <w:pPr>
        <w:jc w:val="center"/>
        <w:rPr>
          <w:noProof/>
        </w:rPr>
      </w:pPr>
      <w:r>
        <w:rPr>
          <w:noProof/>
        </w:rPr>
        <w:t>ДОКАЗАТЕЛСТВО ЗА ПРОИЗХОД</w:t>
      </w:r>
      <w:bookmarkEnd w:id="4"/>
    </w:p>
    <w:p>
      <w:pPr>
        <w:pStyle w:val="Titrearticle"/>
        <w:rPr>
          <w:rFonts w:eastAsia="Times New Roman"/>
          <w:noProof/>
          <w:szCs w:val="24"/>
        </w:rPr>
      </w:pPr>
      <w:r>
        <w:rPr>
          <w:noProof/>
        </w:rPr>
        <w:t>ЧЛЕН 19</w:t>
      </w:r>
    </w:p>
    <w:p>
      <w:pPr>
        <w:widowControl w:val="0"/>
        <w:spacing w:before="0" w:after="0" w:line="360" w:lineRule="auto"/>
        <w:jc w:val="center"/>
        <w:outlineLvl w:val="0"/>
        <w:rPr>
          <w:rFonts w:eastAsia="Times New Roman"/>
          <w:noProof/>
          <w:szCs w:val="24"/>
        </w:rPr>
      </w:pPr>
      <w:r>
        <w:rPr>
          <w:noProof/>
        </w:rPr>
        <w:t>Общи изисквания</w:t>
      </w:r>
    </w:p>
    <w:p>
      <w:pPr>
        <w:pStyle w:val="ManualNumPar1"/>
        <w:rPr>
          <w:rFonts w:eastAsia="Times New Roman"/>
          <w:noProof/>
          <w:szCs w:val="24"/>
        </w:rPr>
      </w:pPr>
      <w:r>
        <w:rPr>
          <w:noProof/>
        </w:rPr>
        <w:t>1.</w:t>
      </w:r>
      <w:r>
        <w:rPr>
          <w:noProof/>
        </w:rPr>
        <w:tab/>
        <w:t xml:space="preserve">При внос в EC на продукти с произход от държава по СИП ЮАОР и при внос в държава по СИП ЮАОР на продукти с произход от ЕС същите се ползват от разпоредбите на настоящото споразумение при представяне на един от следните документи: </w:t>
      </w:r>
    </w:p>
    <w:p>
      <w:pPr>
        <w:pStyle w:val="Point1"/>
        <w:rPr>
          <w:rFonts w:eastAsia="Times New Roman"/>
          <w:noProof/>
          <w:szCs w:val="24"/>
        </w:rPr>
      </w:pPr>
      <w:r>
        <w:rPr>
          <w:noProof/>
        </w:rPr>
        <w:t>а)</w:t>
      </w:r>
      <w:r>
        <w:rPr>
          <w:noProof/>
        </w:rPr>
        <w:tab/>
        <w:t>в случаите, посочени в член 24, параграф 1 от настоящия протокол, декларация, наричана по-долу „декларация за произход“, направена от износителя върху фактура, известие за доставка или всякакъв друг търговски документ, който описва съответните продукти достатъчно подробно, за да могат те да бъдат идентифицирани. Текстът на декларацията за произход е представен в приложение IV; или</w:t>
      </w:r>
    </w:p>
    <w:p>
      <w:pPr>
        <w:pStyle w:val="Point1"/>
        <w:rPr>
          <w:rFonts w:eastAsia="Times New Roman"/>
          <w:noProof/>
          <w:szCs w:val="20"/>
        </w:rPr>
      </w:pPr>
      <w:r>
        <w:rPr>
          <w:noProof/>
        </w:rPr>
        <w:t>б)</w:t>
      </w:r>
      <w:r>
        <w:rPr>
          <w:noProof/>
        </w:rPr>
        <w:tab/>
        <w:t>сертификат за движение EUR.1, чийто образец фигурира в приложение III.</w:t>
      </w:r>
    </w:p>
    <w:p>
      <w:pPr>
        <w:pStyle w:val="ManualNumPar1"/>
        <w:rPr>
          <w:rFonts w:eastAsia="Times New Roman"/>
          <w:noProof/>
          <w:szCs w:val="24"/>
        </w:rPr>
      </w:pPr>
      <w:r>
        <w:rPr>
          <w:noProof/>
        </w:rPr>
        <w:t>2.</w:t>
      </w:r>
      <w:r>
        <w:rPr>
          <w:noProof/>
        </w:rPr>
        <w:tab/>
        <w:t xml:space="preserve">Независимо от разпоредбите на параграф 1, в посочените в член 29 от настоящия протокол случаи продуктите с произход по смисъла на настоящия протокол се ползват от настоящото споразумение, без да е необходимо да се представя някой от документите, посочени по-горе. </w:t>
      </w:r>
    </w:p>
    <w:p>
      <w:pPr>
        <w:pStyle w:val="ManualNumPar1"/>
        <w:rPr>
          <w:rFonts w:eastAsia="Times New Roman"/>
          <w:noProof/>
          <w:szCs w:val="24"/>
        </w:rPr>
      </w:pPr>
      <w:r>
        <w:rPr>
          <w:noProof/>
        </w:rPr>
        <w:t>3.</w:t>
      </w:r>
      <w:r>
        <w:rPr>
          <w:noProof/>
        </w:rPr>
        <w:tab/>
        <w:t>За целите на прилагането на разпоредбите на настоящия дял износителите се стремят да използват език, който е общ за държавите по СИП ЮАОР и за ЕС.</w:t>
      </w:r>
    </w:p>
    <w:p>
      <w:pPr>
        <w:pStyle w:val="Titrearticle"/>
        <w:rPr>
          <w:rFonts w:eastAsia="Times New Roman"/>
          <w:noProof/>
          <w:szCs w:val="24"/>
        </w:rPr>
      </w:pPr>
      <w:r>
        <w:rPr>
          <w:noProof/>
        </w:rPr>
        <w:t>ЧЛЕН 20</w:t>
      </w:r>
    </w:p>
    <w:p>
      <w:pPr>
        <w:widowControl w:val="0"/>
        <w:spacing w:before="0" w:after="0" w:line="360" w:lineRule="auto"/>
        <w:jc w:val="center"/>
        <w:outlineLvl w:val="0"/>
        <w:rPr>
          <w:rFonts w:eastAsia="Times New Roman"/>
          <w:noProof/>
          <w:szCs w:val="24"/>
        </w:rPr>
      </w:pPr>
      <w:r>
        <w:rPr>
          <w:noProof/>
        </w:rPr>
        <w:t>Процедура по издаване на сертификат за движение EUR.1</w:t>
      </w:r>
    </w:p>
    <w:p>
      <w:pPr>
        <w:pStyle w:val="ManualNumPar1"/>
        <w:rPr>
          <w:rFonts w:eastAsia="Times New Roman"/>
          <w:noProof/>
          <w:szCs w:val="24"/>
        </w:rPr>
      </w:pPr>
      <w:r>
        <w:rPr>
          <w:noProof/>
        </w:rPr>
        <w:t>1.</w:t>
      </w:r>
      <w:r>
        <w:rPr>
          <w:noProof/>
        </w:rPr>
        <w:tab/>
        <w:t xml:space="preserve">Сертификат за движение EUR.1 се издава от митническите органи на държавата износител въз основа на заявление, отправено в писмена форма от износителя или, на негова отговорност, от упълномощен от него представител. </w:t>
      </w:r>
    </w:p>
    <w:p>
      <w:pPr>
        <w:pStyle w:val="ManualNumPar1"/>
        <w:rPr>
          <w:rFonts w:eastAsia="Times New Roman"/>
          <w:noProof/>
          <w:szCs w:val="24"/>
        </w:rPr>
      </w:pPr>
      <w:r>
        <w:rPr>
          <w:noProof/>
        </w:rPr>
        <w:t>2.</w:t>
      </w:r>
      <w:r>
        <w:rPr>
          <w:noProof/>
        </w:rPr>
        <w:tab/>
        <w:t xml:space="preserve">За тази цел износителят или упълномощеният от него представител попълват сертификата за движение EUR.1 и формуляра на заявлението, чиито образци са представени в приложение III. Тези формуляри се попълват в съответствие с разпоредбите на настоящия протокол. Ако те са попълнени на ръка, това се прави с мастило и с печатни букви. Описанието на продуктите трябва да е направено в клетката, предназначена за тази цел, без да се оставят празни редове. Когато клетката не е изцяло запълнена, трябва да се постави хоризонтална черта под последния ред на описанието, като празното пространство трябва да се зачертае. </w:t>
      </w:r>
    </w:p>
    <w:p>
      <w:pPr>
        <w:pStyle w:val="ManualNumPar1"/>
        <w:rPr>
          <w:rFonts w:eastAsia="Times New Roman"/>
          <w:noProof/>
          <w:szCs w:val="24"/>
        </w:rPr>
      </w:pPr>
      <w:r>
        <w:rPr>
          <w:noProof/>
        </w:rPr>
        <w:t>3.</w:t>
      </w:r>
      <w:r>
        <w:rPr>
          <w:noProof/>
        </w:rPr>
        <w:tab/>
        <w:t xml:space="preserve">Износителят, който подава заявление за издаване на сертификат за движение EUR.1, трябва да бъде готов да представи по всяко време, при поискване от страна на митническите органи на държавата износител, където се издава сертификатът за </w:t>
      </w:r>
      <w:r>
        <w:rPr>
          <w:noProof/>
        </w:rPr>
        <w:lastRenderedPageBreak/>
        <w:t xml:space="preserve">движение EUR.1, всички подходящи документи, които доказват, че съответните продукти притежават статут на продукти с произход, както и че са изпълнени другите изисквания на настоящия протокол. </w:t>
      </w:r>
    </w:p>
    <w:p>
      <w:pPr>
        <w:pStyle w:val="ManualNumPar1"/>
        <w:rPr>
          <w:rFonts w:eastAsia="Times New Roman"/>
          <w:noProof/>
          <w:szCs w:val="24"/>
        </w:rPr>
      </w:pPr>
      <w:r>
        <w:rPr>
          <w:noProof/>
        </w:rPr>
        <w:t>4.</w:t>
      </w:r>
      <w:r>
        <w:rPr>
          <w:noProof/>
        </w:rPr>
        <w:tab/>
        <w:t xml:space="preserve">Сертификат за движение EUR.1 се издава от митническите органи на държава — членка на ЕС, или на държава по СИП ЮАОР, ако съответните продукти могат да се считат за продукти с произход от ЕС или от държавите по СИП ЮАОР, или от някоя от другите държави или територии, посочени в член 4 от настоящия протокол, и ако изпълняват другите изисквания на настоящия протокол. </w:t>
      </w:r>
    </w:p>
    <w:p>
      <w:pPr>
        <w:pStyle w:val="ManualNumPar1"/>
        <w:rPr>
          <w:rFonts w:eastAsia="Times New Roman"/>
          <w:noProof/>
          <w:szCs w:val="24"/>
        </w:rPr>
      </w:pPr>
      <w:r>
        <w:rPr>
          <w:noProof/>
        </w:rPr>
        <w:t>5.</w:t>
      </w:r>
      <w:r>
        <w:rPr>
          <w:noProof/>
        </w:rPr>
        <w:tab/>
        <w:t xml:space="preserve">Митническите органи, издаващи сертификата, предприемат всички необходими мерки, за да проверят дали продуктите имат статут на продукти с произход и дали са изпълнени другите изисквания на настоящия протокол. За тази цел те имат право да изискват всякакви доказателства и да извършват всякакви проверки на счетоводните документи на износителя или всякакви други проверки, които сметнат за необходими. Митническите органи, издаващи сертификата, също така се уверяват, че посочените в параграф 2 формуляри са надлежно попълнени. По-специално те проверяват дали полето, предвидено за описанието на продуктите, е попълнено по начин, изключващ всяка възможност за неправомерни добавки. </w:t>
      </w:r>
    </w:p>
    <w:p>
      <w:pPr>
        <w:pStyle w:val="ManualNumPar1"/>
        <w:rPr>
          <w:rFonts w:eastAsia="Times New Roman"/>
          <w:noProof/>
          <w:szCs w:val="24"/>
        </w:rPr>
      </w:pPr>
      <w:r>
        <w:rPr>
          <w:noProof/>
        </w:rPr>
        <w:t>6.</w:t>
      </w:r>
      <w:r>
        <w:rPr>
          <w:noProof/>
        </w:rPr>
        <w:tab/>
        <w:t xml:space="preserve">Датата на издаване на сертификата за движение EUR.1 се посочва в клетка 11 от сертификата. </w:t>
      </w:r>
    </w:p>
    <w:p>
      <w:pPr>
        <w:pStyle w:val="ManualNumPar1"/>
        <w:rPr>
          <w:rFonts w:eastAsia="Times New Roman"/>
          <w:noProof/>
          <w:szCs w:val="24"/>
        </w:rPr>
      </w:pPr>
      <w:r>
        <w:rPr>
          <w:noProof/>
        </w:rPr>
        <w:t>7.</w:t>
      </w:r>
      <w:r>
        <w:rPr>
          <w:noProof/>
        </w:rPr>
        <w:tab/>
        <w:t xml:space="preserve">Сертификатът за движение EUR.1 се издава от митническите органи и се предоставя на износителя веднага щом действителният износ бъде осъществен или гарантиран. </w:t>
      </w:r>
    </w:p>
    <w:p>
      <w:pPr>
        <w:pStyle w:val="Titrearticle"/>
        <w:rPr>
          <w:rFonts w:eastAsia="Times New Roman"/>
          <w:noProof/>
          <w:szCs w:val="24"/>
        </w:rPr>
      </w:pPr>
      <w:r>
        <w:rPr>
          <w:noProof/>
        </w:rPr>
        <w:t>ЧЛЕН 21</w:t>
      </w:r>
    </w:p>
    <w:p>
      <w:pPr>
        <w:widowControl w:val="0"/>
        <w:spacing w:before="0" w:after="0" w:line="360" w:lineRule="auto"/>
        <w:jc w:val="center"/>
        <w:outlineLvl w:val="0"/>
        <w:rPr>
          <w:rFonts w:eastAsia="Times New Roman"/>
          <w:noProof/>
          <w:szCs w:val="24"/>
        </w:rPr>
      </w:pPr>
      <w:r>
        <w:rPr>
          <w:noProof/>
        </w:rPr>
        <w:t>Сертификати за движение EUR.1, издадени впоследствие</w:t>
      </w:r>
    </w:p>
    <w:p>
      <w:pPr>
        <w:pStyle w:val="ManualNumPar1"/>
        <w:rPr>
          <w:rFonts w:eastAsia="Times New Roman"/>
          <w:noProof/>
          <w:szCs w:val="24"/>
        </w:rPr>
      </w:pPr>
      <w:r>
        <w:rPr>
          <w:noProof/>
        </w:rPr>
        <w:t>1.</w:t>
      </w:r>
      <w:r>
        <w:rPr>
          <w:noProof/>
        </w:rPr>
        <w:tab/>
        <w:t xml:space="preserve">Независимо от разпоредбите на член 20, параграф 7 от настоящия протокол, сертификат за движение EUR.1 може по изключение да бъде издаден след износа на продуктите, за които се отнася, ако: </w:t>
      </w:r>
    </w:p>
    <w:p>
      <w:pPr>
        <w:pStyle w:val="Point1"/>
        <w:rPr>
          <w:rFonts w:eastAsia="Times New Roman"/>
          <w:noProof/>
          <w:szCs w:val="24"/>
        </w:rPr>
      </w:pPr>
      <w:r>
        <w:rPr>
          <w:noProof/>
        </w:rPr>
        <w:t>а)</w:t>
      </w:r>
      <w:r>
        <w:rPr>
          <w:noProof/>
        </w:rPr>
        <w:tab/>
        <w:t xml:space="preserve">той не е бил издаден към момента на износа поради грешки или неволни пропуски или поради наличие на особени обстоятелства; или </w:t>
      </w:r>
    </w:p>
    <w:p>
      <w:pPr>
        <w:pStyle w:val="Point1"/>
        <w:rPr>
          <w:rFonts w:eastAsia="Times New Roman"/>
          <w:noProof/>
          <w:szCs w:val="24"/>
        </w:rPr>
      </w:pPr>
      <w:r>
        <w:rPr>
          <w:noProof/>
        </w:rPr>
        <w:t>б)</w:t>
      </w:r>
      <w:r>
        <w:rPr>
          <w:noProof/>
        </w:rPr>
        <w:tab/>
        <w:t xml:space="preserve">бъде доказано по удовлетворителен за митническите органи начин, че е бил издаден сертификат за движение EUR.1, но същият не е бил приет при вноса по технически причини. </w:t>
      </w:r>
    </w:p>
    <w:p>
      <w:pPr>
        <w:pStyle w:val="ManualNumPar1"/>
        <w:rPr>
          <w:rFonts w:eastAsia="Times New Roman"/>
          <w:noProof/>
          <w:szCs w:val="24"/>
        </w:rPr>
      </w:pPr>
      <w:r>
        <w:rPr>
          <w:noProof/>
        </w:rPr>
        <w:t>2.</w:t>
      </w:r>
      <w:r>
        <w:rPr>
          <w:noProof/>
        </w:rPr>
        <w:tab/>
        <w:t xml:space="preserve">За целите на прилагането на параграф 1 износителят трябва да посочи в своето заявление мястото и датата на износа на продуктите, за които се отнася сертификатът за движение EUR.1, и да изложи причините за своето искане. </w:t>
      </w:r>
    </w:p>
    <w:p>
      <w:pPr>
        <w:pStyle w:val="ManualNumPar1"/>
        <w:rPr>
          <w:rFonts w:eastAsia="Times New Roman"/>
          <w:noProof/>
          <w:szCs w:val="24"/>
        </w:rPr>
      </w:pPr>
      <w:r>
        <w:rPr>
          <w:noProof/>
        </w:rPr>
        <w:t>3.</w:t>
      </w:r>
      <w:r>
        <w:rPr>
          <w:noProof/>
        </w:rPr>
        <w:tab/>
        <w:t xml:space="preserve">Митническите органи могат да издадат сертификат за движение EUR.1 впоследствие, но само след като се уверят, че предоставената информация в заявлението на износителя отговаря на информацията в съответното досие. </w:t>
      </w:r>
    </w:p>
    <w:p>
      <w:pPr>
        <w:pStyle w:val="ManualNumPar1"/>
        <w:rPr>
          <w:rFonts w:eastAsia="Times New Roman"/>
          <w:noProof/>
          <w:szCs w:val="24"/>
        </w:rPr>
      </w:pPr>
      <w:r>
        <w:rPr>
          <w:noProof/>
        </w:rPr>
        <w:t>4.</w:t>
      </w:r>
      <w:r>
        <w:rPr>
          <w:noProof/>
        </w:rPr>
        <w:tab/>
        <w:t xml:space="preserve">Сертификатите за движение EUR.1, издадени впоследствие, трябва да съдържат следния израз на английски език: </w:t>
      </w:r>
    </w:p>
    <w:p>
      <w:pPr>
        <w:pStyle w:val="Text1"/>
        <w:rPr>
          <w:noProof/>
        </w:rPr>
      </w:pPr>
      <w:r>
        <w:rPr>
          <w:noProof/>
        </w:rPr>
        <w:lastRenderedPageBreak/>
        <w:t>„ISSUED RETROSPECTIVELY“</w:t>
      </w:r>
    </w:p>
    <w:p>
      <w:pPr>
        <w:pStyle w:val="Text1"/>
        <w:rPr>
          <w:noProof/>
        </w:rPr>
      </w:pPr>
      <w:r>
        <w:rPr>
          <w:noProof/>
        </w:rPr>
        <w:t>или на португалски език:</w:t>
      </w:r>
    </w:p>
    <w:p>
      <w:pPr>
        <w:pStyle w:val="Text1"/>
        <w:rPr>
          <w:noProof/>
        </w:rPr>
      </w:pPr>
      <w:r>
        <w:rPr>
          <w:noProof/>
        </w:rPr>
        <w:t xml:space="preserve">„EMITIDO </w:t>
      </w:r>
      <w:r>
        <w:rPr>
          <w:i/>
          <w:noProof/>
        </w:rPr>
        <w:t>A POSTERIORI</w:t>
      </w:r>
      <w:r>
        <w:rPr>
          <w:noProof/>
        </w:rPr>
        <w:t>“.</w:t>
      </w:r>
    </w:p>
    <w:p>
      <w:pPr>
        <w:pStyle w:val="ManualNumPar1"/>
        <w:rPr>
          <w:rFonts w:eastAsia="Times New Roman"/>
          <w:noProof/>
          <w:szCs w:val="24"/>
        </w:rPr>
      </w:pPr>
      <w:r>
        <w:rPr>
          <w:noProof/>
        </w:rPr>
        <w:t>5.</w:t>
      </w:r>
      <w:r>
        <w:rPr>
          <w:noProof/>
        </w:rPr>
        <w:tab/>
        <w:t xml:space="preserve">Изразът, посочен в параграф 4, се вписва в клетка 7 на сертификата за движение EUR.1. </w:t>
      </w:r>
    </w:p>
    <w:p>
      <w:pPr>
        <w:pStyle w:val="Titrearticle"/>
        <w:rPr>
          <w:rFonts w:eastAsia="Times New Roman"/>
          <w:noProof/>
          <w:szCs w:val="24"/>
        </w:rPr>
      </w:pPr>
      <w:r>
        <w:rPr>
          <w:noProof/>
        </w:rPr>
        <w:t>ЧЛЕН 22</w:t>
      </w:r>
    </w:p>
    <w:p>
      <w:pPr>
        <w:widowControl w:val="0"/>
        <w:spacing w:before="0" w:after="0" w:line="360" w:lineRule="auto"/>
        <w:jc w:val="center"/>
        <w:outlineLvl w:val="0"/>
        <w:rPr>
          <w:rFonts w:eastAsia="Times New Roman"/>
          <w:noProof/>
          <w:szCs w:val="24"/>
        </w:rPr>
      </w:pPr>
      <w:r>
        <w:rPr>
          <w:noProof/>
        </w:rPr>
        <w:t>Издаване на дубликат на сертификат за движение EUR.1</w:t>
      </w:r>
    </w:p>
    <w:p>
      <w:pPr>
        <w:pStyle w:val="ManualNumPar1"/>
        <w:rPr>
          <w:rFonts w:eastAsia="Times New Roman"/>
          <w:noProof/>
          <w:szCs w:val="24"/>
        </w:rPr>
      </w:pPr>
      <w:r>
        <w:rPr>
          <w:noProof/>
        </w:rPr>
        <w:t>1.</w:t>
      </w:r>
      <w:r>
        <w:rPr>
          <w:noProof/>
        </w:rPr>
        <w:tab/>
        <w:t xml:space="preserve">В случай на кражба, загуба или унищожаване на сертификат за движение EUR.1 износителят може да поиска от митническите органи, които са го издали, дубликат, изготвен въз основа на документите за износ, с които те разполагат. </w:t>
      </w:r>
    </w:p>
    <w:p>
      <w:pPr>
        <w:pStyle w:val="ManualNumPar1"/>
        <w:rPr>
          <w:rFonts w:eastAsia="Times New Roman"/>
          <w:noProof/>
          <w:szCs w:val="24"/>
        </w:rPr>
      </w:pPr>
      <w:r>
        <w:rPr>
          <w:noProof/>
        </w:rPr>
        <w:t>2.</w:t>
      </w:r>
      <w:r>
        <w:rPr>
          <w:noProof/>
        </w:rPr>
        <w:tab/>
        <w:t xml:space="preserve">Издаденият по този начин дубликат трябва да съдържа следната дума на английски език: </w:t>
      </w:r>
    </w:p>
    <w:p>
      <w:pPr>
        <w:pStyle w:val="Text1"/>
        <w:rPr>
          <w:noProof/>
        </w:rPr>
      </w:pPr>
      <w:r>
        <w:rPr>
          <w:noProof/>
        </w:rPr>
        <w:t>„DUPLICATE“</w:t>
      </w:r>
    </w:p>
    <w:p>
      <w:pPr>
        <w:pStyle w:val="Text1"/>
        <w:rPr>
          <w:noProof/>
        </w:rPr>
      </w:pPr>
      <w:r>
        <w:rPr>
          <w:noProof/>
        </w:rPr>
        <w:t>или на португалски език:</w:t>
      </w:r>
    </w:p>
    <w:p>
      <w:pPr>
        <w:pStyle w:val="Text1"/>
        <w:rPr>
          <w:rFonts w:eastAsia="Times New Roman"/>
          <w:noProof/>
          <w:szCs w:val="24"/>
        </w:rPr>
      </w:pPr>
      <w:r>
        <w:rPr>
          <w:noProof/>
        </w:rPr>
        <w:t>„SEGUNDA VIA“.</w:t>
      </w:r>
    </w:p>
    <w:p>
      <w:pPr>
        <w:pStyle w:val="ManualNumPar1"/>
        <w:rPr>
          <w:rFonts w:eastAsia="Times New Roman"/>
          <w:noProof/>
          <w:szCs w:val="24"/>
        </w:rPr>
      </w:pPr>
      <w:r>
        <w:rPr>
          <w:noProof/>
        </w:rPr>
        <w:t>3.</w:t>
      </w:r>
      <w:r>
        <w:rPr>
          <w:noProof/>
        </w:rPr>
        <w:tab/>
        <w:t xml:space="preserve">Текстът, посочен в параграф 2, се вписва в клетка 7 на дубликата на сертификата за движение EUR.1. </w:t>
      </w:r>
    </w:p>
    <w:p>
      <w:pPr>
        <w:pStyle w:val="ManualNumPar1"/>
        <w:rPr>
          <w:rFonts w:eastAsia="Times New Roman"/>
          <w:noProof/>
          <w:szCs w:val="24"/>
        </w:rPr>
      </w:pPr>
      <w:r>
        <w:rPr>
          <w:noProof/>
        </w:rPr>
        <w:t>4.</w:t>
      </w:r>
      <w:r>
        <w:rPr>
          <w:noProof/>
        </w:rPr>
        <w:tab/>
        <w:t xml:space="preserve">Дубликатът, на който трябва да бъде изписана датата на издаване на оригиналния сертификат за движение EUR.1, поражда действие, считано от тази дата. </w:t>
      </w:r>
    </w:p>
    <w:p>
      <w:pPr>
        <w:pStyle w:val="Titrearticle"/>
        <w:rPr>
          <w:rFonts w:eastAsia="Times New Roman"/>
          <w:noProof/>
          <w:szCs w:val="24"/>
        </w:rPr>
      </w:pPr>
      <w:r>
        <w:rPr>
          <w:noProof/>
        </w:rPr>
        <w:t>ЧЛЕН 23</w:t>
      </w:r>
    </w:p>
    <w:p>
      <w:pPr>
        <w:widowControl w:val="0"/>
        <w:spacing w:before="0" w:after="0" w:line="360" w:lineRule="auto"/>
        <w:jc w:val="center"/>
        <w:rPr>
          <w:rFonts w:eastAsia="Times New Roman"/>
          <w:noProof/>
          <w:szCs w:val="24"/>
        </w:rPr>
      </w:pPr>
      <w:r>
        <w:rPr>
          <w:noProof/>
        </w:rPr>
        <w:t>Издаване на сертификати за движение EUR.1 въз основа на предварително издадено или изготвено доказателство за произход</w:t>
      </w:r>
    </w:p>
    <w:p>
      <w:pPr>
        <w:rPr>
          <w:noProof/>
        </w:rPr>
      </w:pPr>
      <w:r>
        <w:rPr>
          <w:noProof/>
        </w:rPr>
        <w:t xml:space="preserve">Когато продукти с произход са поставени под контрола на митническо учреждение в държава по СИП ЮАОР или в ЕС, е възможно оригиналното доказателство за произход да се замени с един или повече сертификати за движение EUR.1 с цел изпращане на всички или на някои от тези продукти на друго място в рамките на държавите по СИП ЮАОР или в рамките на ЕС. Заместващият(ите) сертификат(и) за движение EUR.1 се издава(т) от митническото учреждение, под чийто контрол са поставени продуктите, и се заверява(т) от митническия орган, под чийто контрол са поставени продуктите. </w:t>
      </w:r>
    </w:p>
    <w:p>
      <w:pPr>
        <w:pStyle w:val="Titrearticle"/>
        <w:rPr>
          <w:rFonts w:eastAsia="Times New Roman"/>
          <w:noProof/>
          <w:szCs w:val="24"/>
        </w:rPr>
      </w:pPr>
      <w:r>
        <w:rPr>
          <w:noProof/>
        </w:rPr>
        <w:t>ЧЛЕН 24</w:t>
      </w:r>
    </w:p>
    <w:p>
      <w:pPr>
        <w:widowControl w:val="0"/>
        <w:spacing w:before="0" w:after="0" w:line="360" w:lineRule="auto"/>
        <w:jc w:val="center"/>
        <w:outlineLvl w:val="0"/>
        <w:rPr>
          <w:rFonts w:eastAsia="Times New Roman"/>
          <w:noProof/>
          <w:szCs w:val="24"/>
        </w:rPr>
      </w:pPr>
      <w:r>
        <w:rPr>
          <w:noProof/>
        </w:rPr>
        <w:t>Условия за изготвяне на декларация за произход</w:t>
      </w:r>
    </w:p>
    <w:p>
      <w:pPr>
        <w:pStyle w:val="ManualNumPar1"/>
        <w:rPr>
          <w:rFonts w:eastAsia="Times New Roman"/>
          <w:noProof/>
          <w:szCs w:val="24"/>
        </w:rPr>
      </w:pPr>
      <w:r>
        <w:rPr>
          <w:noProof/>
        </w:rPr>
        <w:t>1.</w:t>
      </w:r>
      <w:r>
        <w:rPr>
          <w:noProof/>
        </w:rPr>
        <w:tab/>
        <w:t xml:space="preserve">Декларация за произход по член 19, параграф 1, буква б) от настоящия протокол може да бъде изготвена: </w:t>
      </w:r>
    </w:p>
    <w:p>
      <w:pPr>
        <w:pStyle w:val="Point1"/>
        <w:rPr>
          <w:rFonts w:eastAsia="Times New Roman"/>
          <w:noProof/>
          <w:szCs w:val="24"/>
        </w:rPr>
      </w:pPr>
      <w:r>
        <w:rPr>
          <w:noProof/>
        </w:rPr>
        <w:lastRenderedPageBreak/>
        <w:t>а)</w:t>
      </w:r>
      <w:r>
        <w:rPr>
          <w:noProof/>
        </w:rPr>
        <w:tab/>
        <w:t xml:space="preserve">от одобрен износител по смисъла на член 25 от настоящия протокол, или </w:t>
      </w:r>
    </w:p>
    <w:p>
      <w:pPr>
        <w:pStyle w:val="Point1"/>
        <w:rPr>
          <w:rFonts w:eastAsia="Times New Roman"/>
          <w:noProof/>
          <w:szCs w:val="24"/>
        </w:rPr>
      </w:pPr>
      <w:r>
        <w:rPr>
          <w:noProof/>
        </w:rPr>
        <w:t>б)</w:t>
      </w:r>
      <w:r>
        <w:rPr>
          <w:noProof/>
        </w:rPr>
        <w:tab/>
        <w:t xml:space="preserve">от всеки износител за всяка пратка, която се състои от един или повече пакети, съдържащи продукти с произход, чиято обща стойност не надхвърля 6000 EUR. </w:t>
      </w:r>
    </w:p>
    <w:p>
      <w:pPr>
        <w:pStyle w:val="ManualNumPar1"/>
        <w:rPr>
          <w:rFonts w:eastAsia="Times New Roman"/>
          <w:noProof/>
          <w:szCs w:val="24"/>
        </w:rPr>
      </w:pPr>
      <w:r>
        <w:rPr>
          <w:noProof/>
        </w:rPr>
        <w:t>2.</w:t>
      </w:r>
      <w:r>
        <w:rPr>
          <w:noProof/>
        </w:rPr>
        <w:tab/>
        <w:t xml:space="preserve">Декларация за произход може да бъде изготвена, ако съответните продукти могат да се считат за продукти с произход от държавите по СИП ЮАОР или от ЕС, или от някоя от другите държави или територии, посочени в член 4 от настоящия протокол, и ако изпълняват другите изисквания на настоящия протокол. </w:t>
      </w:r>
    </w:p>
    <w:p>
      <w:pPr>
        <w:pStyle w:val="ManualNumPar1"/>
        <w:rPr>
          <w:rFonts w:eastAsia="Times New Roman"/>
          <w:noProof/>
          <w:szCs w:val="24"/>
        </w:rPr>
      </w:pPr>
      <w:r>
        <w:rPr>
          <w:noProof/>
        </w:rPr>
        <w:t>3.</w:t>
      </w:r>
      <w:r>
        <w:rPr>
          <w:noProof/>
        </w:rPr>
        <w:tab/>
        <w:t xml:space="preserve">Износителят, изготвящ декларация за произход, трябва да бъде готов да представи по всяко време, по искане на митническите органи на държавата износител, всички подходящи документи, които доказват, че съответните продукти притежават статут на продукти с произход, както и че са изпълнени другите изисквания на настоящия протокол. </w:t>
      </w:r>
    </w:p>
    <w:p>
      <w:pPr>
        <w:pStyle w:val="ManualNumPar1"/>
        <w:rPr>
          <w:rFonts w:eastAsia="Times New Roman"/>
          <w:noProof/>
          <w:szCs w:val="24"/>
        </w:rPr>
      </w:pPr>
      <w:r>
        <w:rPr>
          <w:noProof/>
        </w:rPr>
        <w:t>4.</w:t>
      </w:r>
      <w:r>
        <w:rPr>
          <w:noProof/>
        </w:rPr>
        <w:tab/>
        <w:t xml:space="preserve">Декларация за произход се изготвя от износителя посредством напечатване на пишеща машина, полагане на печат или отпечатване върху фактурата, известието за доставка или върху друг търговски документ на текста на декларацията, който е посочен в приложение IV към настоящия протокол, чрез използване на една от езиковите версии, предвидени в посоченото приложение, и в съответствие с разпоредбите на националното законодателство на държавата износител. Ако декларацията се изготвя на ръка, тя трябва да е написана с мастило и с печатни букви. </w:t>
      </w:r>
    </w:p>
    <w:p>
      <w:pPr>
        <w:pStyle w:val="ManualNumPar1"/>
        <w:rPr>
          <w:rFonts w:eastAsia="Times New Roman"/>
          <w:noProof/>
          <w:szCs w:val="24"/>
        </w:rPr>
      </w:pPr>
      <w:r>
        <w:rPr>
          <w:noProof/>
        </w:rPr>
        <w:t>5.</w:t>
      </w:r>
      <w:r>
        <w:rPr>
          <w:noProof/>
        </w:rPr>
        <w:tab/>
        <w:t xml:space="preserve">На декларациите за произход се поставя собственоръчно оригиналният подпис на износителя. От одобрения по смисъла на член 25 от настоящия протокол износител обаче не се изисква да подписва тези декларации, ако той се задължи писмено пред митническите органи на държавата износител да поеме пълната отговорност за всяка декларация за произход, която го идентифицира, все едно че е подписана собственоръчно от него. </w:t>
      </w:r>
    </w:p>
    <w:p>
      <w:pPr>
        <w:pStyle w:val="ManualNumPar1"/>
        <w:rPr>
          <w:rFonts w:eastAsia="Times New Roman"/>
          <w:noProof/>
          <w:szCs w:val="24"/>
        </w:rPr>
      </w:pPr>
      <w:r>
        <w:rPr>
          <w:noProof/>
        </w:rPr>
        <w:t>6.</w:t>
      </w:r>
      <w:r>
        <w:rPr>
          <w:noProof/>
        </w:rPr>
        <w:tab/>
        <w:t xml:space="preserve">Декларация за произход може да бъде изготвена от износителя в момента на износа на продуктите, за които се отнася, или след износа, при условие че е представена в държавата вносител не по-късно от две (2) години след вноса на продуктите, за които се отнася. </w:t>
      </w:r>
    </w:p>
    <w:p>
      <w:pPr>
        <w:pStyle w:val="Titrearticle"/>
        <w:rPr>
          <w:rFonts w:eastAsia="Times New Roman"/>
          <w:noProof/>
          <w:szCs w:val="24"/>
        </w:rPr>
      </w:pPr>
      <w:r>
        <w:rPr>
          <w:noProof/>
        </w:rPr>
        <w:t>ЧЛЕН 25</w:t>
      </w:r>
    </w:p>
    <w:p>
      <w:pPr>
        <w:widowControl w:val="0"/>
        <w:spacing w:before="0" w:after="0" w:line="360" w:lineRule="auto"/>
        <w:jc w:val="center"/>
        <w:outlineLvl w:val="0"/>
        <w:rPr>
          <w:rFonts w:eastAsia="Times New Roman"/>
          <w:noProof/>
          <w:szCs w:val="24"/>
        </w:rPr>
      </w:pPr>
      <w:r>
        <w:rPr>
          <w:noProof/>
        </w:rPr>
        <w:t>Одобрен износител</w:t>
      </w:r>
    </w:p>
    <w:p>
      <w:pPr>
        <w:pStyle w:val="ManualNumPar1"/>
        <w:rPr>
          <w:rFonts w:eastAsia="Times New Roman"/>
          <w:noProof/>
          <w:szCs w:val="24"/>
        </w:rPr>
      </w:pPr>
      <w:r>
        <w:rPr>
          <w:noProof/>
        </w:rPr>
        <w:t>1.</w:t>
      </w:r>
      <w:r>
        <w:rPr>
          <w:noProof/>
        </w:rPr>
        <w:tab/>
        <w:t xml:space="preserve">Митническите органи на държавата износител могат да разрешат на всеки износител, който извършва често транспортиране на продукти съгласно разпоредбите за търговско сътрудничество, предвидени в настоящото споразумение, да изготвя декларации за произход независимо от стойността на съответните продукти. Износител, който иска да получи такова разрешение, трябва да предостави по удовлетворителен за митническите органи начин всички гаранции, необходими за проверка на това дали продуктите притежават статут на продукти с произход, както и дали са изпълнени другите изисквания на настоящия протокол. </w:t>
      </w:r>
    </w:p>
    <w:p>
      <w:pPr>
        <w:pStyle w:val="ManualNumPar1"/>
        <w:rPr>
          <w:rFonts w:eastAsia="Times New Roman"/>
          <w:noProof/>
          <w:szCs w:val="24"/>
        </w:rPr>
      </w:pPr>
      <w:r>
        <w:rPr>
          <w:noProof/>
        </w:rPr>
        <w:lastRenderedPageBreak/>
        <w:t>2.</w:t>
      </w:r>
      <w:r>
        <w:rPr>
          <w:noProof/>
        </w:rPr>
        <w:tab/>
        <w:t xml:space="preserve">Митническите органи могат да обвържат предоставянето на статут на одобрен износител със спазването на всички условия, които сметнат за необходими. </w:t>
      </w:r>
    </w:p>
    <w:p>
      <w:pPr>
        <w:pStyle w:val="ManualNumPar1"/>
        <w:rPr>
          <w:rFonts w:eastAsia="Times New Roman"/>
          <w:noProof/>
          <w:szCs w:val="24"/>
        </w:rPr>
      </w:pPr>
      <w:r>
        <w:rPr>
          <w:noProof/>
        </w:rPr>
        <w:t>3.</w:t>
      </w:r>
      <w:r>
        <w:rPr>
          <w:noProof/>
        </w:rPr>
        <w:tab/>
        <w:t xml:space="preserve">Митническите органи определят на одобрения износител номер на митническото разрешение, който трябва да фигурира върху декларацията за произход. </w:t>
      </w:r>
    </w:p>
    <w:p>
      <w:pPr>
        <w:pStyle w:val="ManualNumPar1"/>
        <w:rPr>
          <w:rFonts w:eastAsia="Times New Roman"/>
          <w:noProof/>
          <w:szCs w:val="24"/>
        </w:rPr>
      </w:pPr>
      <w:r>
        <w:rPr>
          <w:noProof/>
        </w:rPr>
        <w:t>4.</w:t>
      </w:r>
      <w:r>
        <w:rPr>
          <w:noProof/>
        </w:rPr>
        <w:tab/>
        <w:t xml:space="preserve">Митническите органи упражняват надзор върху използването на разрешението от одобрения износител. </w:t>
      </w:r>
    </w:p>
    <w:p>
      <w:pPr>
        <w:pStyle w:val="ManualNumPar1"/>
        <w:rPr>
          <w:rFonts w:eastAsia="Times New Roman"/>
          <w:noProof/>
          <w:szCs w:val="24"/>
        </w:rPr>
      </w:pPr>
      <w:r>
        <w:rPr>
          <w:noProof/>
        </w:rPr>
        <w:t>5.</w:t>
      </w:r>
      <w:r>
        <w:rPr>
          <w:noProof/>
        </w:rPr>
        <w:tab/>
        <w:t xml:space="preserve">Митническите органи могат да оттеглят разрешението по всяко време. Те го оттеглят, когато одобреният износител вече не предоставя гаранциите по параграф 1, не отговаря на условията по параграф 2, или по друг начин използва неправилно разрешението. </w:t>
      </w:r>
    </w:p>
    <w:p>
      <w:pPr>
        <w:pStyle w:val="Titrearticle"/>
        <w:rPr>
          <w:rFonts w:eastAsia="Times New Roman"/>
          <w:noProof/>
          <w:szCs w:val="24"/>
        </w:rPr>
      </w:pPr>
      <w:r>
        <w:rPr>
          <w:noProof/>
        </w:rPr>
        <w:t>ЧЛЕН 26</w:t>
      </w:r>
    </w:p>
    <w:p>
      <w:pPr>
        <w:widowControl w:val="0"/>
        <w:spacing w:before="0" w:after="0" w:line="360" w:lineRule="auto"/>
        <w:jc w:val="center"/>
        <w:outlineLvl w:val="0"/>
        <w:rPr>
          <w:rFonts w:eastAsia="Times New Roman"/>
          <w:noProof/>
          <w:szCs w:val="24"/>
        </w:rPr>
      </w:pPr>
      <w:r>
        <w:rPr>
          <w:noProof/>
        </w:rPr>
        <w:t>Валидност на доказателството за произход</w:t>
      </w:r>
    </w:p>
    <w:p>
      <w:pPr>
        <w:pStyle w:val="ManualNumPar1"/>
        <w:rPr>
          <w:rFonts w:eastAsia="Times New Roman"/>
          <w:noProof/>
          <w:szCs w:val="24"/>
        </w:rPr>
      </w:pPr>
      <w:r>
        <w:rPr>
          <w:noProof/>
        </w:rPr>
        <w:t>1.</w:t>
      </w:r>
      <w:r>
        <w:rPr>
          <w:noProof/>
        </w:rPr>
        <w:tab/>
        <w:t xml:space="preserve">Доказателството за произход е със срок на валидност десет (10) месеца от датата на издаване в държавата износител и трябва да се представи в рамките на посочения срок на митническите органи на държавата вносител. </w:t>
      </w:r>
    </w:p>
    <w:p>
      <w:pPr>
        <w:pStyle w:val="ManualNumPar1"/>
        <w:rPr>
          <w:rFonts w:eastAsia="Times New Roman"/>
          <w:noProof/>
          <w:szCs w:val="24"/>
        </w:rPr>
      </w:pPr>
      <w:r>
        <w:rPr>
          <w:noProof/>
        </w:rPr>
        <w:t>2.</w:t>
      </w:r>
      <w:r>
        <w:rPr>
          <w:noProof/>
        </w:rPr>
        <w:tab/>
        <w:t xml:space="preserve">Доказателства за произход, които са представени на митническите органи на държавата вносител след крайната дата за представяне, посочена в параграф 1, могат да бъдат приети за целите на прилагане на преференциалното третиране, когато непредставянето на тези документи преди крайната дата се дължи на изключителни обстоятелства. </w:t>
      </w:r>
    </w:p>
    <w:p>
      <w:pPr>
        <w:pStyle w:val="ManualNumPar1"/>
        <w:rPr>
          <w:rFonts w:eastAsia="Times New Roman"/>
          <w:noProof/>
          <w:szCs w:val="24"/>
        </w:rPr>
      </w:pPr>
      <w:r>
        <w:rPr>
          <w:noProof/>
        </w:rPr>
        <w:t>3.</w:t>
      </w:r>
      <w:r>
        <w:rPr>
          <w:noProof/>
        </w:rPr>
        <w:tab/>
        <w:t xml:space="preserve">В други случаи на закъсняло представяне митническите органи на държавата вносител могат да приемат доказателствата за произход, когато продуктите са им били представени преди посочената крайна дата. </w:t>
      </w:r>
    </w:p>
    <w:p>
      <w:pPr>
        <w:pStyle w:val="Titrearticle"/>
        <w:rPr>
          <w:rFonts w:eastAsia="Times New Roman"/>
          <w:noProof/>
          <w:szCs w:val="24"/>
        </w:rPr>
      </w:pPr>
      <w:r>
        <w:rPr>
          <w:noProof/>
        </w:rPr>
        <w:t>ЧЛЕН 27</w:t>
      </w:r>
    </w:p>
    <w:p>
      <w:pPr>
        <w:widowControl w:val="0"/>
        <w:spacing w:before="0" w:after="0" w:line="360" w:lineRule="auto"/>
        <w:jc w:val="center"/>
        <w:outlineLvl w:val="0"/>
        <w:rPr>
          <w:rFonts w:eastAsia="Times New Roman"/>
          <w:noProof/>
          <w:szCs w:val="24"/>
        </w:rPr>
      </w:pPr>
      <w:r>
        <w:rPr>
          <w:noProof/>
        </w:rPr>
        <w:t>Представяне на доказателството за произход</w:t>
      </w:r>
    </w:p>
    <w:p>
      <w:pPr>
        <w:rPr>
          <w:noProof/>
        </w:rPr>
      </w:pPr>
      <w:r>
        <w:rPr>
          <w:noProof/>
        </w:rPr>
        <w:t xml:space="preserve">Доказателството за произход се представя на митническите органи на държавата вносител в съответствие с приложимите в нея процедури. Посочените органи могат да изискват превод на определено доказателство за произход и могат също така да изискват декларацията за внос да бъде придружена от писмено изявление на вносителя, че продуктите отговарят на условията, изисквани за прилагане на настоящото споразумение. </w:t>
      </w:r>
    </w:p>
    <w:p>
      <w:pPr>
        <w:pStyle w:val="Titrearticle"/>
        <w:rPr>
          <w:rFonts w:eastAsia="Times New Roman"/>
          <w:noProof/>
          <w:szCs w:val="24"/>
        </w:rPr>
      </w:pPr>
      <w:r>
        <w:rPr>
          <w:noProof/>
        </w:rPr>
        <w:t>ЧЛЕН 28</w:t>
      </w:r>
    </w:p>
    <w:p>
      <w:pPr>
        <w:widowControl w:val="0"/>
        <w:spacing w:before="0" w:after="0" w:line="360" w:lineRule="auto"/>
        <w:jc w:val="center"/>
        <w:outlineLvl w:val="0"/>
        <w:rPr>
          <w:rFonts w:eastAsia="Times New Roman"/>
          <w:noProof/>
          <w:szCs w:val="24"/>
        </w:rPr>
      </w:pPr>
      <w:r>
        <w:rPr>
          <w:noProof/>
        </w:rPr>
        <w:t>Внос, осъществяван чрез поредица от доставки</w:t>
      </w:r>
    </w:p>
    <w:p>
      <w:pPr>
        <w:rPr>
          <w:rFonts w:eastAsia="Times New Roman"/>
          <w:noProof/>
          <w:szCs w:val="24"/>
        </w:rPr>
      </w:pPr>
      <w:r>
        <w:rPr>
          <w:noProof/>
        </w:rPr>
        <w:t xml:space="preserve">Когато по искане на вносителя и при условията, установени от митническите органи на държавата вносител, разглобени или несглобени продукти по смисъла на Общо правило 2 а) относно тълкуването на Хармонизираната система, попадащи в раздели XVI и XVII или в </w:t>
      </w:r>
      <w:r>
        <w:rPr>
          <w:noProof/>
        </w:rPr>
        <w:lastRenderedPageBreak/>
        <w:t xml:space="preserve">позиции 7308 и 9406 от Хармонизираната система, се внасят чрез поредица от доставки, на митническите органи се представя само едно доказателство за произход за тези продукти при вноса на първата доставка. </w:t>
      </w:r>
    </w:p>
    <w:p>
      <w:pPr>
        <w:pStyle w:val="Titrearticle"/>
        <w:rPr>
          <w:rFonts w:eastAsia="Times New Roman"/>
          <w:noProof/>
          <w:szCs w:val="24"/>
        </w:rPr>
      </w:pPr>
      <w:r>
        <w:rPr>
          <w:noProof/>
        </w:rPr>
        <w:t>ЧЛЕН 29</w:t>
      </w:r>
    </w:p>
    <w:p>
      <w:pPr>
        <w:widowControl w:val="0"/>
        <w:spacing w:before="0" w:after="0" w:line="360" w:lineRule="auto"/>
        <w:jc w:val="center"/>
        <w:outlineLvl w:val="0"/>
        <w:rPr>
          <w:rFonts w:eastAsia="Times New Roman"/>
          <w:noProof/>
          <w:szCs w:val="24"/>
        </w:rPr>
      </w:pPr>
      <w:r>
        <w:rPr>
          <w:noProof/>
        </w:rPr>
        <w:t>Освобождаване от изискването за представяне на доказателство за произход</w:t>
      </w:r>
    </w:p>
    <w:p>
      <w:pPr>
        <w:pStyle w:val="ManualNumPar1"/>
        <w:rPr>
          <w:rFonts w:eastAsia="Times New Roman"/>
          <w:noProof/>
          <w:szCs w:val="24"/>
        </w:rPr>
      </w:pPr>
      <w:r>
        <w:rPr>
          <w:noProof/>
        </w:rPr>
        <w:t>1.</w:t>
      </w:r>
      <w:r>
        <w:rPr>
          <w:noProof/>
        </w:rPr>
        <w:tab/>
        <w:t xml:space="preserve">Продукти, изпращани като малки пакети от частни лица за частни лица или представляващи част от личния багаж на пътници, се приемат за продукти с произход, без да се изисква представяне на доказателство за произход, при условие че тези продукти не са внесени с търговска цел и че са декларирани като отговарящи на изискванията на настоящия протокол, и когато няма съмнение относно достоверността на такава декларация. Когато продуктите са изпратени по пощата, тази декларация може да бъде направена върху митническата декларация СN22/СN23 или върху лист хартия, приложен към посочения документ. </w:t>
      </w:r>
    </w:p>
    <w:p>
      <w:pPr>
        <w:pStyle w:val="ManualNumPar1"/>
        <w:rPr>
          <w:rFonts w:eastAsia="Times New Roman"/>
          <w:noProof/>
          <w:szCs w:val="24"/>
        </w:rPr>
      </w:pPr>
      <w:r>
        <w:rPr>
          <w:noProof/>
        </w:rPr>
        <w:t>2.</w:t>
      </w:r>
      <w:r>
        <w:rPr>
          <w:noProof/>
        </w:rPr>
        <w:tab/>
        <w:t xml:space="preserve">Внос, който е инцидентен и се състои единствено от продукти за лична употреба на получателите или на пътниците или на техните семейства, не се счита за внос с търговска цел, ако от естеството и количеството на продуктите е видно, че те нямат търговско предназначение. </w:t>
      </w:r>
    </w:p>
    <w:p>
      <w:pPr>
        <w:pStyle w:val="ManualNumPar1"/>
        <w:rPr>
          <w:rFonts w:eastAsia="Times New Roman"/>
          <w:noProof/>
          <w:szCs w:val="24"/>
        </w:rPr>
      </w:pPr>
      <w:r>
        <w:rPr>
          <w:noProof/>
        </w:rPr>
        <w:t>3.</w:t>
      </w:r>
      <w:r>
        <w:rPr>
          <w:noProof/>
        </w:rPr>
        <w:tab/>
        <w:t xml:space="preserve">Освен това общата стойност на тези продукти не може да надхвърля 500 EUR в случаите на малки пакети или 1200 EUR в случаите на продукти, които са част от личния багаж на пътниците. </w:t>
      </w:r>
    </w:p>
    <w:p>
      <w:pPr>
        <w:pStyle w:val="Titrearticle"/>
        <w:rPr>
          <w:rFonts w:eastAsia="Times New Roman"/>
          <w:noProof/>
          <w:szCs w:val="24"/>
        </w:rPr>
      </w:pPr>
      <w:r>
        <w:rPr>
          <w:noProof/>
        </w:rPr>
        <w:t xml:space="preserve">ЧЛЕН 30 </w:t>
      </w:r>
    </w:p>
    <w:p>
      <w:pPr>
        <w:widowControl w:val="0"/>
        <w:spacing w:before="0" w:after="0" w:line="360" w:lineRule="auto"/>
        <w:jc w:val="center"/>
        <w:outlineLvl w:val="0"/>
        <w:rPr>
          <w:rFonts w:eastAsia="Times New Roman"/>
          <w:noProof/>
          <w:szCs w:val="24"/>
        </w:rPr>
      </w:pPr>
      <w:r>
        <w:rPr>
          <w:noProof/>
        </w:rPr>
        <w:t>Информационна процедура за целите на кумулацията</w:t>
      </w:r>
    </w:p>
    <w:p>
      <w:pPr>
        <w:pStyle w:val="ManualNumPar1"/>
        <w:rPr>
          <w:rFonts w:eastAsia="Times New Roman"/>
          <w:noProof/>
          <w:szCs w:val="24"/>
        </w:rPr>
      </w:pPr>
      <w:r>
        <w:rPr>
          <w:noProof/>
        </w:rPr>
        <w:t>1.</w:t>
      </w:r>
      <w:r>
        <w:rPr>
          <w:noProof/>
        </w:rPr>
        <w:tab/>
        <w:t>Когато се прилагат член 3, параграфи 2 и 3 и член 4, параграфи 2 и 3 от настоящия протокол, доказателството за притежаване на статут на продукти с произход по смисъла на настоящия протокол от материалите, доставени от държава по СИП ЮАОР, от ЕС, от друга държава по СИП АКТБ или от отделна ОСТ, се представя чрез сертификат за движение EUR.1, чрез декларация за произход или чрез декларацията от доставчика, чийто образец фигурира в приложение V А, представени от износителя в коя да е от тези държави или територии или в ЕС, откъдето са доставени материалите. Когато се прилага член 6, параграф 1 от настоящия протокол, доказателството за притежаване на статут на продукти с произход се прави чрез формуляр А или чрез изявление за произход.</w:t>
      </w:r>
    </w:p>
    <w:p>
      <w:pPr>
        <w:pStyle w:val="ManualNumPar1"/>
        <w:rPr>
          <w:rFonts w:eastAsia="Times New Roman"/>
          <w:noProof/>
          <w:szCs w:val="24"/>
        </w:rPr>
      </w:pPr>
      <w:r>
        <w:rPr>
          <w:noProof/>
        </w:rPr>
        <w:t>2.</w:t>
      </w:r>
      <w:r>
        <w:rPr>
          <w:noProof/>
        </w:rPr>
        <w:tab/>
        <w:t xml:space="preserve">Когато се прилагат член 3, параграфи 4 и 5 и член 4, параграфи 6 и 7 от настоящия протокол, доказателството за обработката или преработката, извършени в държава по СИП ЮАОР, в ЕС, в друга държава по СИП АКТБ или в отделна ОСТ, се представя чрез декларацията на доставчика, чийто образец фигурира в приложение V Б, представена от износителя в коя да е от тези държави или територии или в ЕС, откъдето са доставени материалите. Доставчикът изготвя отделна декларация за всяка пратка от стоки върху търговската фактура, отнасяща се до тази доставка, или </w:t>
      </w:r>
      <w:r>
        <w:rPr>
          <w:noProof/>
        </w:rPr>
        <w:lastRenderedPageBreak/>
        <w:t xml:space="preserve">като приложение към тази фактура, или върху известие за доставка или друг търговски документ, отнасящ се до тази доставка, който описва съответните материали достатъчно подробно, за да могат те да бъдат идентифицирани. </w:t>
      </w:r>
    </w:p>
    <w:p>
      <w:pPr>
        <w:pStyle w:val="ManualNumPar1"/>
        <w:rPr>
          <w:rFonts w:eastAsia="Times New Roman"/>
          <w:noProof/>
          <w:szCs w:val="24"/>
        </w:rPr>
      </w:pPr>
      <w:r>
        <w:rPr>
          <w:noProof/>
        </w:rPr>
        <w:t>3.</w:t>
      </w:r>
      <w:r>
        <w:rPr>
          <w:noProof/>
        </w:rPr>
        <w:tab/>
        <w:t>Когато даден доставчик редовно доставя на определен клиент стоки, чийто статут по отношение на действащите правила за преференциалния произход се очаква да остане постоянен за значителни периоди от време, той може да представи една-единствена декларация, която да обхваща последващите доставки на тези стоки, наричана по-долу „дългосрочна декларация на доставчик“, при условие че фактите или обстоятелствата, въз основа на които тя е издадена, остават непроменени. Дългосрочна декларация на доставчик може да се издаде за срок не по-дълъг от една година от датата на нейното издаване.</w:t>
      </w:r>
    </w:p>
    <w:p>
      <w:pPr>
        <w:pStyle w:val="ManualNumPar1"/>
        <w:rPr>
          <w:rFonts w:eastAsia="Times New Roman"/>
          <w:noProof/>
          <w:szCs w:val="24"/>
        </w:rPr>
      </w:pPr>
      <w:r>
        <w:rPr>
          <w:noProof/>
        </w:rPr>
        <w:t>4.</w:t>
      </w:r>
      <w:r>
        <w:rPr>
          <w:noProof/>
        </w:rPr>
        <w:tab/>
        <w:t>Дългосрочна декларация на доставчик може да се издаде и с обратно действие. В такива случаи валидността ѝ не може да надхвърля срок от една година от датата, на която поражда действие. При все това се признава, че митническите органи ще имат право да отменят дългосрочна декларация на доставчик, ако обстоятелствата се променят или ако бъде представена неточна или невярна информация.</w:t>
      </w:r>
    </w:p>
    <w:p>
      <w:pPr>
        <w:pStyle w:val="ManualNumPar1"/>
        <w:rPr>
          <w:rFonts w:eastAsia="Times New Roman"/>
          <w:noProof/>
          <w:szCs w:val="24"/>
        </w:rPr>
      </w:pPr>
      <w:r>
        <w:rPr>
          <w:noProof/>
        </w:rPr>
        <w:t>5.</w:t>
      </w:r>
      <w:r>
        <w:rPr>
          <w:noProof/>
        </w:rPr>
        <w:tab/>
        <w:t>Доставчикът уведомява незабавно клиента, когато дългосрочната декларация на доставчика вече не е валидна за доставяните стоки.</w:t>
      </w:r>
    </w:p>
    <w:p>
      <w:pPr>
        <w:pStyle w:val="ManualNumPar1"/>
        <w:rPr>
          <w:rFonts w:eastAsia="Times New Roman"/>
          <w:noProof/>
          <w:szCs w:val="24"/>
        </w:rPr>
      </w:pPr>
      <w:r>
        <w:rPr>
          <w:noProof/>
        </w:rPr>
        <w:t>6.</w:t>
      </w:r>
      <w:r>
        <w:rPr>
          <w:noProof/>
        </w:rPr>
        <w:tab/>
        <w:t xml:space="preserve">Декларацията на доставчика може да бъде направена върху предварително отпечатан формуляр. </w:t>
      </w:r>
    </w:p>
    <w:p>
      <w:pPr>
        <w:pStyle w:val="ManualNumPar1"/>
        <w:rPr>
          <w:rFonts w:eastAsia="Times New Roman"/>
          <w:noProof/>
          <w:szCs w:val="24"/>
        </w:rPr>
      </w:pPr>
      <w:r>
        <w:rPr>
          <w:noProof/>
        </w:rPr>
        <w:t>7.</w:t>
      </w:r>
      <w:r>
        <w:rPr>
          <w:noProof/>
        </w:rPr>
        <w:tab/>
        <w:t xml:space="preserve">На декларациите на доставчика се поставя собственоръчно оригиналният подпис на доставчика. Когато декларацията за произход и декларацията на доставчика обаче са изготвени посредством методи за електронна обработка на данни, не е необходимо декларацията на доставчика да е подписана собственоръчно, при условие че отговорното длъжностно лице в дружеството доставчик е идентифицирано по удовлетворителен за митническите органи начин в държавата, в която са изготвени декларациите на доставчика. Посочените митнически органи могат да определят условия за прилагането на настоящия параграф. </w:t>
      </w:r>
    </w:p>
    <w:p>
      <w:pPr>
        <w:pStyle w:val="ManualNumPar1"/>
        <w:rPr>
          <w:rFonts w:eastAsia="Times New Roman"/>
          <w:noProof/>
          <w:szCs w:val="24"/>
        </w:rPr>
      </w:pPr>
      <w:r>
        <w:rPr>
          <w:noProof/>
        </w:rPr>
        <w:t>8.</w:t>
      </w:r>
      <w:r>
        <w:rPr>
          <w:noProof/>
        </w:rPr>
        <w:tab/>
        <w:t xml:space="preserve">Декларациите на доставчика се представят на митническите органи в държавата износител, от които е поискано издаването на сертификата за движение EUR.1. </w:t>
      </w:r>
    </w:p>
    <w:p>
      <w:pPr>
        <w:pStyle w:val="ManualNumPar1"/>
        <w:rPr>
          <w:rFonts w:eastAsia="Times New Roman"/>
          <w:noProof/>
          <w:szCs w:val="24"/>
        </w:rPr>
      </w:pPr>
      <w:r>
        <w:rPr>
          <w:noProof/>
        </w:rPr>
        <w:t>9.</w:t>
      </w:r>
      <w:r>
        <w:rPr>
          <w:noProof/>
        </w:rPr>
        <w:tab/>
        <w:t>Доставчикът, който изготвя декларация, трябва да бъде готов да представи по всяко време, по искане на митническите органи на държавата, в която се изготвя декларацията, всички необходими документи, доказващи, че посочената в декларацията информация е вярна.</w:t>
      </w:r>
    </w:p>
    <w:p>
      <w:pPr>
        <w:pStyle w:val="ManualNumPar1"/>
        <w:rPr>
          <w:rFonts w:eastAsia="Times New Roman"/>
          <w:noProof/>
          <w:szCs w:val="24"/>
        </w:rPr>
      </w:pPr>
      <w:r>
        <w:rPr>
          <w:noProof/>
        </w:rPr>
        <w:t>10.</w:t>
      </w:r>
      <w:r>
        <w:rPr>
          <w:noProof/>
        </w:rPr>
        <w:tab/>
        <w:t xml:space="preserve">Декларациите на доставчиците и информационните сертификати, които съответно са изготвени или издадени преди датата на влизане в сила на настоящия протокол в съответствие с член 26 от приложение </w:t>
      </w:r>
      <w:r>
        <w:rPr>
          <w:noProof/>
          <w:lang w:val="en-US"/>
        </w:rPr>
        <w:t>II</w:t>
      </w:r>
      <w:r>
        <w:rPr>
          <w:noProof/>
        </w:rPr>
        <w:t xml:space="preserve"> към Регламент (ЕО) № 1528/2007 на Съвета, остават валидни за преходен период от дванадесет (12) месеца.</w:t>
      </w:r>
    </w:p>
    <w:p>
      <w:pPr>
        <w:pStyle w:val="Titrearticle"/>
        <w:rPr>
          <w:rFonts w:eastAsia="Times New Roman"/>
          <w:noProof/>
          <w:szCs w:val="24"/>
        </w:rPr>
      </w:pPr>
      <w:r>
        <w:rPr>
          <w:noProof/>
        </w:rPr>
        <w:t>ЧЛЕН 31</w:t>
      </w:r>
    </w:p>
    <w:p>
      <w:pPr>
        <w:widowControl w:val="0"/>
        <w:spacing w:before="0" w:after="0" w:line="360" w:lineRule="auto"/>
        <w:jc w:val="center"/>
        <w:outlineLvl w:val="0"/>
        <w:rPr>
          <w:rFonts w:eastAsia="Times New Roman"/>
          <w:noProof/>
          <w:szCs w:val="24"/>
        </w:rPr>
      </w:pPr>
      <w:r>
        <w:rPr>
          <w:noProof/>
        </w:rPr>
        <w:t>Подкрепящи документи</w:t>
      </w:r>
    </w:p>
    <w:p>
      <w:pPr>
        <w:rPr>
          <w:noProof/>
        </w:rPr>
      </w:pPr>
      <w:r>
        <w:rPr>
          <w:noProof/>
        </w:rPr>
        <w:lastRenderedPageBreak/>
        <w:t xml:space="preserve">Документите, посочени в член 20, параграф 3 и в член 24, параграф 3 от настоящия протокол, които се използват с цел доказване, че продуктите, обхванати от сертификат за движение EUR.1 или от декларация за произход, могат да бъдат считани за продукти с произход от държава по СИП ЮАОР, от ЕС или от някоя от другите държави или територии, посочени в членове 4 и 6 от настоящия протокол, както и че изпълняват другите изисквания на настоящия протокол, могат да се състоят от, </w:t>
      </w:r>
      <w:r>
        <w:rPr>
          <w:i/>
          <w:noProof/>
        </w:rPr>
        <w:t>inter alia</w:t>
      </w:r>
      <w:r>
        <w:rPr>
          <w:noProof/>
        </w:rPr>
        <w:t xml:space="preserve">, следното: </w:t>
      </w:r>
    </w:p>
    <w:p>
      <w:pPr>
        <w:pStyle w:val="Point0"/>
        <w:rPr>
          <w:noProof/>
        </w:rPr>
      </w:pPr>
      <w:r>
        <w:rPr>
          <w:noProof/>
        </w:rPr>
        <w:t>а)</w:t>
      </w:r>
      <w:r>
        <w:rPr>
          <w:noProof/>
        </w:rPr>
        <w:tab/>
        <w:t xml:space="preserve">пряко доказателство за операциите, извършени от износителя или доставчика за получаване на съответните стоки, съдържащо се например в неговите счетоводни документи или във вътрешното му счетоводство; </w:t>
      </w:r>
    </w:p>
    <w:p>
      <w:pPr>
        <w:pStyle w:val="Point0"/>
        <w:rPr>
          <w:noProof/>
        </w:rPr>
      </w:pPr>
      <w:r>
        <w:rPr>
          <w:noProof/>
        </w:rPr>
        <w:t>б)</w:t>
      </w:r>
      <w:r>
        <w:rPr>
          <w:noProof/>
        </w:rPr>
        <w:tab/>
        <w:t>документи, с които се доказва притежаването от използваните материали на статут на материали с произход и които са издадени или изготвени в държава по СИП ЮАОР, в ЕС или в някоя от другите държави или територии, посочени в членове 4 и 6 от настоящия протокол, когато тези документи се използват в съответствие с националното законодателство;</w:t>
      </w:r>
    </w:p>
    <w:p>
      <w:pPr>
        <w:pStyle w:val="Point0"/>
        <w:rPr>
          <w:noProof/>
        </w:rPr>
      </w:pPr>
      <w:r>
        <w:rPr>
          <w:noProof/>
        </w:rPr>
        <w:t>в)</w:t>
      </w:r>
      <w:r>
        <w:rPr>
          <w:noProof/>
        </w:rPr>
        <w:tab/>
        <w:t xml:space="preserve">документи, с които се доказва обработката или преработката на материалите в държава по СИП ЮАОР, в ЕС или в някоя от другите държави или територии, посочени в членове 4 и 6 от настоящия протокол, и които са издадени или изготвени в държава по СИП ЮАОР, в ЕС или в някоя от другите държави или територии, посочени в членове 4 и 6 от настоящия протокол, когато тези документи се използват в съответствие с националното законодателство; </w:t>
      </w:r>
    </w:p>
    <w:p>
      <w:pPr>
        <w:pStyle w:val="Point0"/>
        <w:rPr>
          <w:rFonts w:eastAsia="Times New Roman"/>
          <w:noProof/>
          <w:szCs w:val="24"/>
        </w:rPr>
      </w:pPr>
      <w:r>
        <w:rPr>
          <w:noProof/>
        </w:rPr>
        <w:t>г)</w:t>
      </w:r>
      <w:r>
        <w:rPr>
          <w:noProof/>
        </w:rPr>
        <w:tab/>
        <w:t xml:space="preserve">сертификати за движение EUR.1 или декларации за произход, доказващи притежаването от използваните материали на статут на материали с произход и издадени или изготвени в държава по СИП ЮАОР, в ЕС или в някоя от другите държави или територии, посочени в член 4, и в съответствие с настоящия протокол. </w:t>
      </w:r>
    </w:p>
    <w:p>
      <w:pPr>
        <w:pStyle w:val="Titrearticle"/>
        <w:rPr>
          <w:rFonts w:eastAsia="Times New Roman"/>
          <w:noProof/>
          <w:szCs w:val="24"/>
        </w:rPr>
      </w:pPr>
      <w:r>
        <w:rPr>
          <w:noProof/>
        </w:rPr>
        <w:t>ЧЛЕН 32</w:t>
      </w:r>
    </w:p>
    <w:p>
      <w:pPr>
        <w:widowControl w:val="0"/>
        <w:spacing w:before="0" w:after="0" w:line="360" w:lineRule="auto"/>
        <w:jc w:val="center"/>
        <w:outlineLvl w:val="0"/>
        <w:rPr>
          <w:rFonts w:eastAsia="Times New Roman"/>
          <w:noProof/>
          <w:szCs w:val="24"/>
        </w:rPr>
      </w:pPr>
      <w:r>
        <w:rPr>
          <w:noProof/>
        </w:rPr>
        <w:t>Съхранение на доказателствата за произход и на подкрепящите документи</w:t>
      </w:r>
    </w:p>
    <w:p>
      <w:pPr>
        <w:pStyle w:val="ManualNumPar1"/>
        <w:rPr>
          <w:rFonts w:eastAsia="Times New Roman"/>
          <w:noProof/>
          <w:szCs w:val="24"/>
        </w:rPr>
      </w:pPr>
      <w:r>
        <w:rPr>
          <w:noProof/>
        </w:rPr>
        <w:t>1.</w:t>
      </w:r>
      <w:r>
        <w:rPr>
          <w:noProof/>
        </w:rPr>
        <w:tab/>
        <w:t xml:space="preserve">Износителят, който подава заявление за издаването на сертификат за движение EUR.1, съхранява най-малко три (3) години документите, посочени в член 20, параграф 3 от настоящия протокол. </w:t>
      </w:r>
    </w:p>
    <w:p>
      <w:pPr>
        <w:pStyle w:val="ManualNumPar1"/>
        <w:rPr>
          <w:rFonts w:eastAsia="Times New Roman"/>
          <w:noProof/>
          <w:szCs w:val="24"/>
        </w:rPr>
      </w:pPr>
      <w:r>
        <w:rPr>
          <w:noProof/>
        </w:rPr>
        <w:t>2.</w:t>
      </w:r>
      <w:r>
        <w:rPr>
          <w:noProof/>
        </w:rPr>
        <w:tab/>
        <w:t>Износителят, който изготвя декларация за произход, съхранява най-малко три (3) години копие от тази декларация за произход, както и документите, посочени в член 24, параграф 3 от настоящия протокол.</w:t>
      </w:r>
    </w:p>
    <w:p>
      <w:pPr>
        <w:pStyle w:val="ManualNumPar1"/>
        <w:rPr>
          <w:rFonts w:eastAsia="Times New Roman"/>
          <w:noProof/>
          <w:szCs w:val="24"/>
        </w:rPr>
      </w:pPr>
      <w:r>
        <w:rPr>
          <w:noProof/>
        </w:rPr>
        <w:t>3.</w:t>
      </w:r>
      <w:r>
        <w:rPr>
          <w:noProof/>
        </w:rPr>
        <w:tab/>
        <w:t>Доставчикът, който изготвя декларация на доставчика, съхранява за срок от най-малко три (3) години копия от декларацията и от фактурата, от известията за доставка или от друг търговски документ, към които е прикрепена тази декларация, както и документите, посочени в член 30, параграф 9 от настоящия протокол.</w:t>
      </w:r>
    </w:p>
    <w:p>
      <w:pPr>
        <w:pStyle w:val="ManualNumPar1"/>
        <w:rPr>
          <w:rFonts w:eastAsia="Times New Roman"/>
          <w:noProof/>
          <w:szCs w:val="24"/>
        </w:rPr>
      </w:pPr>
      <w:r>
        <w:rPr>
          <w:noProof/>
        </w:rPr>
        <w:t>4.</w:t>
      </w:r>
      <w:r>
        <w:rPr>
          <w:noProof/>
        </w:rPr>
        <w:tab/>
        <w:t xml:space="preserve">Митническите органи на държавата износител, които издават сертификат за движение EUR.1, съхраняват най-малко три (3) години заявлението, посочено в член 20, параграф 2 от настоящия протокол. </w:t>
      </w:r>
    </w:p>
    <w:p>
      <w:pPr>
        <w:pStyle w:val="ManualNumPar1"/>
        <w:rPr>
          <w:rFonts w:eastAsia="Times New Roman"/>
          <w:noProof/>
          <w:szCs w:val="24"/>
        </w:rPr>
      </w:pPr>
      <w:r>
        <w:rPr>
          <w:noProof/>
        </w:rPr>
        <w:lastRenderedPageBreak/>
        <w:t>5.</w:t>
      </w:r>
      <w:r>
        <w:rPr>
          <w:noProof/>
        </w:rPr>
        <w:tab/>
        <w:t>Митническите органи на държавата вносител съхраняват най-малко три (3) години сертификатите за движение EUR.1 и декларациите за произход, които са им представени.</w:t>
      </w:r>
    </w:p>
    <w:p>
      <w:pPr>
        <w:pStyle w:val="Titrearticle"/>
        <w:rPr>
          <w:rFonts w:eastAsia="Times New Roman"/>
          <w:noProof/>
          <w:szCs w:val="24"/>
        </w:rPr>
      </w:pPr>
      <w:r>
        <w:rPr>
          <w:noProof/>
        </w:rPr>
        <w:t>ЧЛЕН 33</w:t>
      </w:r>
    </w:p>
    <w:p>
      <w:pPr>
        <w:widowControl w:val="0"/>
        <w:spacing w:before="0" w:after="0" w:line="360" w:lineRule="auto"/>
        <w:jc w:val="center"/>
        <w:outlineLvl w:val="0"/>
        <w:rPr>
          <w:rFonts w:eastAsia="Times New Roman"/>
          <w:noProof/>
          <w:szCs w:val="24"/>
        </w:rPr>
      </w:pPr>
      <w:r>
        <w:rPr>
          <w:noProof/>
        </w:rPr>
        <w:t>Несъответствия и технически грешки</w:t>
      </w:r>
    </w:p>
    <w:p>
      <w:pPr>
        <w:pStyle w:val="ManualNumPar1"/>
        <w:rPr>
          <w:rFonts w:eastAsia="Times New Roman"/>
          <w:noProof/>
          <w:szCs w:val="24"/>
        </w:rPr>
      </w:pPr>
      <w:r>
        <w:rPr>
          <w:noProof/>
        </w:rPr>
        <w:t>1.</w:t>
      </w:r>
      <w:r>
        <w:rPr>
          <w:noProof/>
        </w:rPr>
        <w:tab/>
        <w:t xml:space="preserve">Откриването на несъществени несъответствия между данните, посочени в доказателството за произход, и тези, посочени в документите, предоставени на митническото учреждение с цел осъществяване на формалностите по вноса на продуктите, не прави </w:t>
      </w:r>
      <w:r>
        <w:rPr>
          <w:i/>
          <w:noProof/>
        </w:rPr>
        <w:t>ipso facto</w:t>
      </w:r>
      <w:r>
        <w:rPr>
          <w:noProof/>
        </w:rPr>
        <w:t xml:space="preserve"> доказателството за произход нищожно, ако надлежно бъде установено, че този документ съответства на представените продукти. </w:t>
      </w:r>
    </w:p>
    <w:p>
      <w:pPr>
        <w:pStyle w:val="ManualNumPar1"/>
        <w:rPr>
          <w:rFonts w:eastAsia="Times New Roman"/>
          <w:noProof/>
          <w:szCs w:val="24"/>
        </w:rPr>
      </w:pPr>
      <w:r>
        <w:rPr>
          <w:noProof/>
        </w:rPr>
        <w:t>2.</w:t>
      </w:r>
      <w:r>
        <w:rPr>
          <w:noProof/>
        </w:rPr>
        <w:tab/>
        <w:t xml:space="preserve">Очевидните технически грешки, като например печатни грешки в доказателство за произход, не следва да бъдат причина този документ да бъде отхвърлен, ако тези грешки не са такива, че да предизвикват съмнения относно верността на изявленията, направени в този документ. </w:t>
      </w:r>
    </w:p>
    <w:p>
      <w:pPr>
        <w:pStyle w:val="Titrearticle"/>
        <w:rPr>
          <w:rFonts w:eastAsia="Times New Roman"/>
          <w:noProof/>
          <w:szCs w:val="24"/>
        </w:rPr>
      </w:pPr>
      <w:r>
        <w:rPr>
          <w:noProof/>
        </w:rPr>
        <w:t>ЧЛЕН 34</w:t>
      </w:r>
    </w:p>
    <w:p>
      <w:pPr>
        <w:widowControl w:val="0"/>
        <w:spacing w:before="0" w:after="0" w:line="360" w:lineRule="auto"/>
        <w:jc w:val="center"/>
        <w:outlineLvl w:val="0"/>
        <w:rPr>
          <w:rFonts w:eastAsia="Times New Roman"/>
          <w:noProof/>
          <w:szCs w:val="24"/>
        </w:rPr>
      </w:pPr>
      <w:r>
        <w:rPr>
          <w:noProof/>
        </w:rPr>
        <w:t>Суми, изразени в евро</w:t>
      </w:r>
    </w:p>
    <w:p>
      <w:pPr>
        <w:pStyle w:val="ManualNumPar1"/>
        <w:rPr>
          <w:rFonts w:eastAsia="Times New Roman"/>
          <w:noProof/>
          <w:szCs w:val="24"/>
        </w:rPr>
      </w:pPr>
      <w:r>
        <w:rPr>
          <w:noProof/>
        </w:rPr>
        <w:t>1.</w:t>
      </w:r>
      <w:r>
        <w:rPr>
          <w:noProof/>
        </w:rPr>
        <w:tab/>
        <w:t>За целите на прилагането на разпоредбите на член 24, параграф 1, буква б) и на член 29, параграф 3 от настоящия протокол в случаите, в които продуктите са фактурирани във валута, различна от евро, сумите в националните валути на държавите по СИП ЮАОР или на държавите — членки на ЕС, равностойни на сумите, изразени в евро, се определят ежегодно от всяка от съответните държави.</w:t>
      </w:r>
    </w:p>
    <w:p>
      <w:pPr>
        <w:pStyle w:val="ManualNumPar1"/>
        <w:rPr>
          <w:rFonts w:eastAsia="Times New Roman"/>
          <w:noProof/>
          <w:szCs w:val="24"/>
        </w:rPr>
      </w:pPr>
      <w:r>
        <w:rPr>
          <w:noProof/>
        </w:rPr>
        <w:t>2.</w:t>
      </w:r>
      <w:r>
        <w:rPr>
          <w:noProof/>
        </w:rPr>
        <w:tab/>
        <w:t>Дадена пратка може да се ползва от разпоредбите на член 24, параграф 1, буква б) или на член 29, параграф 3 от настоящия протокол, като за основа се използва валутата, в която е съставена фактурата, съгласно сумата, определена от съответната държава.</w:t>
      </w:r>
    </w:p>
    <w:p>
      <w:pPr>
        <w:pStyle w:val="ManualNumPar1"/>
        <w:rPr>
          <w:rFonts w:eastAsia="Times New Roman"/>
          <w:noProof/>
          <w:szCs w:val="24"/>
        </w:rPr>
      </w:pPr>
      <w:r>
        <w:rPr>
          <w:noProof/>
        </w:rPr>
        <w:t>3.</w:t>
      </w:r>
      <w:r>
        <w:rPr>
          <w:noProof/>
        </w:rPr>
        <w:tab/>
        <w:t>Сумите, които следва да се използват в която и да е национална валута, представляват равностойността в тази валута на сумите, изразени в евро към първия работен ден на месец октомври. Тези суми се съобщават на Европейската комисия до 15 октомври и важат от 1 януари на следващата година. Европейската комисия уведомява всички съответни държави за съответните суми.</w:t>
      </w:r>
    </w:p>
    <w:p>
      <w:pPr>
        <w:pStyle w:val="ManualNumPar1"/>
        <w:rPr>
          <w:rFonts w:eastAsia="Times New Roman"/>
          <w:noProof/>
          <w:szCs w:val="24"/>
        </w:rPr>
      </w:pPr>
      <w:r>
        <w:rPr>
          <w:noProof/>
        </w:rPr>
        <w:t>4.</w:t>
      </w:r>
      <w:r>
        <w:rPr>
          <w:noProof/>
        </w:rPr>
        <w:tab/>
        <w:t xml:space="preserve">Дадена държава може да закръглява нагоре или надолу сумата, получена от конвертирането в националната ѝ валута на сума, изразена в евро. Закръглената сума не може да се различава с повече от 5 % от сумата, получена в резултат на конвертирането. Дадена държава може да запази непроменена равностойността в своята национална валута на сума, изразена в евро, ако по време на годишното адаптиране, предвидено в параграф 3, конвертирането на тази сума, преди всякакво закръгляване, води до увеличаване с по-малко от 15 % на равностойността в националната валута. Равностойността в национална валута може да остане </w:t>
      </w:r>
      <w:r>
        <w:rPr>
          <w:noProof/>
        </w:rPr>
        <w:lastRenderedPageBreak/>
        <w:t>непроменена, ако конвертирането би довело до намаляване на размера на тази равностойност.</w:t>
      </w:r>
    </w:p>
    <w:p>
      <w:pPr>
        <w:pStyle w:val="ManualNumPar1"/>
        <w:rPr>
          <w:rFonts w:eastAsia="Times New Roman"/>
          <w:noProof/>
          <w:szCs w:val="24"/>
        </w:rPr>
      </w:pPr>
      <w:r>
        <w:rPr>
          <w:noProof/>
        </w:rPr>
        <w:t>5.</w:t>
      </w:r>
      <w:r>
        <w:rPr>
          <w:noProof/>
        </w:rPr>
        <w:tab/>
        <w:t>Сумите, изразени в евро, се преразглеждат от Комитета по искане на ЕС или на държавите по СИП ЮАОР. При извършване на това преразглеждане Комитетът преценява целесъобразността от запазване на последиците от съответните ограничения в реално изражение. За тази цел той може да реши да промени сумите, изразени в евро.</w:t>
      </w:r>
    </w:p>
    <w:p>
      <w:pPr>
        <w:widowControl w:val="0"/>
        <w:spacing w:before="0" w:after="0" w:line="360" w:lineRule="auto"/>
        <w:jc w:val="center"/>
        <w:outlineLvl w:val="0"/>
        <w:rPr>
          <w:rFonts w:eastAsia="Times New Roman"/>
          <w:noProof/>
          <w:szCs w:val="24"/>
        </w:rPr>
        <w:sectPr>
          <w:endnotePr>
            <w:numFmt w:val="decimal"/>
          </w:endnotePr>
          <w:pgSz w:w="11907" w:h="16840" w:code="9"/>
          <w:pgMar w:top="1134" w:right="1134" w:bottom="1134" w:left="1134" w:header="1134" w:footer="1134" w:gutter="0"/>
          <w:cols w:space="720"/>
          <w:docGrid w:linePitch="326"/>
        </w:sectPr>
      </w:pPr>
      <w:bookmarkStart w:id="5" w:name="_Toc204060728"/>
    </w:p>
    <w:p>
      <w:pPr>
        <w:jc w:val="center"/>
        <w:rPr>
          <w:b/>
          <w:noProof/>
        </w:rPr>
      </w:pPr>
      <w:r>
        <w:rPr>
          <w:b/>
          <w:noProof/>
        </w:rPr>
        <w:lastRenderedPageBreak/>
        <w:t>ДЯЛ V</w:t>
      </w:r>
    </w:p>
    <w:p>
      <w:pPr>
        <w:widowControl w:val="0"/>
        <w:spacing w:before="0" w:after="0" w:line="360" w:lineRule="auto"/>
        <w:jc w:val="center"/>
        <w:outlineLvl w:val="0"/>
        <w:rPr>
          <w:rFonts w:eastAsia="Times New Roman"/>
          <w:noProof/>
          <w:szCs w:val="24"/>
        </w:rPr>
      </w:pPr>
      <w:r>
        <w:rPr>
          <w:noProof/>
        </w:rPr>
        <w:t>ДОГОВОРЕНОСТИ ЗА АДМИНИСТРАТИВНО СЪТРУДНИЧЕСТВО</w:t>
      </w:r>
      <w:bookmarkEnd w:id="5"/>
    </w:p>
    <w:p>
      <w:pPr>
        <w:pStyle w:val="Titrearticle"/>
        <w:rPr>
          <w:rFonts w:eastAsia="Times New Roman"/>
          <w:noProof/>
          <w:szCs w:val="24"/>
        </w:rPr>
      </w:pPr>
      <w:r>
        <w:rPr>
          <w:noProof/>
        </w:rPr>
        <w:t>ЧЛЕН 35</w:t>
      </w:r>
    </w:p>
    <w:p>
      <w:pPr>
        <w:widowControl w:val="0"/>
        <w:spacing w:before="0" w:after="0" w:line="360" w:lineRule="auto"/>
        <w:jc w:val="center"/>
        <w:rPr>
          <w:rFonts w:eastAsia="Times New Roman"/>
          <w:noProof/>
          <w:szCs w:val="24"/>
        </w:rPr>
      </w:pPr>
      <w:r>
        <w:rPr>
          <w:noProof/>
        </w:rPr>
        <w:t xml:space="preserve">Административни условия, на които трябва да отговарят продуктите, за да могат да се ползват от разпоредбите на настоящото споразумение </w:t>
      </w:r>
    </w:p>
    <w:p>
      <w:pPr>
        <w:pStyle w:val="ManualNumPar1"/>
        <w:rPr>
          <w:rFonts w:eastAsia="Times New Roman"/>
          <w:noProof/>
          <w:szCs w:val="24"/>
        </w:rPr>
      </w:pPr>
      <w:r>
        <w:rPr>
          <w:noProof/>
        </w:rPr>
        <w:t>1.</w:t>
      </w:r>
      <w:r>
        <w:rPr>
          <w:noProof/>
        </w:rPr>
        <w:tab/>
        <w:t>Продуктите, които по смисъла на настоящия протокол са с произход от държавите по СИП ЮАОР или от ЕС, се ползват към момента на представянето на митническата декларация за внос от произтичащите от споразумението преференции единствено при условие че тези продукти са били изнесени на датата или след датата, на която държавата износител е изпълнила предвидените в параграф 2 разпоредби.</w:t>
      </w:r>
    </w:p>
    <w:p>
      <w:pPr>
        <w:pStyle w:val="ManualNumPar1"/>
        <w:rPr>
          <w:rFonts w:eastAsia="Times New Roman"/>
          <w:noProof/>
          <w:szCs w:val="24"/>
        </w:rPr>
      </w:pPr>
      <w:r>
        <w:rPr>
          <w:noProof/>
        </w:rPr>
        <w:t>2.</w:t>
      </w:r>
      <w:r>
        <w:rPr>
          <w:noProof/>
        </w:rPr>
        <w:tab/>
        <w:t>Държавите по СИП ЮАОР и ЕС се ангажират да въведат:</w:t>
      </w:r>
    </w:p>
    <w:p>
      <w:pPr>
        <w:pStyle w:val="Point1"/>
        <w:rPr>
          <w:rFonts w:eastAsia="Times New Roman"/>
          <w:noProof/>
          <w:szCs w:val="24"/>
        </w:rPr>
      </w:pPr>
      <w:r>
        <w:rPr>
          <w:noProof/>
        </w:rPr>
        <w:t>а)</w:t>
      </w:r>
      <w:r>
        <w:rPr>
          <w:noProof/>
        </w:rPr>
        <w:tab/>
        <w:t>съответните мерки на национално и регионално равнище, необходими за прилагане и спазване на правилата и процедурите, установени в настоящия протокол, включително, когато е целесъобразно, мерките, необходими за прилагането на членове 3, 4 и 6 от настоящия протокол;</w:t>
      </w:r>
    </w:p>
    <w:p>
      <w:pPr>
        <w:pStyle w:val="Point1"/>
        <w:rPr>
          <w:rFonts w:eastAsia="Times New Roman"/>
          <w:noProof/>
          <w:szCs w:val="24"/>
        </w:rPr>
      </w:pPr>
      <w:r>
        <w:rPr>
          <w:noProof/>
        </w:rPr>
        <w:t>б)</w:t>
      </w:r>
      <w:r>
        <w:rPr>
          <w:noProof/>
        </w:rPr>
        <w:tab/>
        <w:t>административните структури и системи, необходими за подходящо управление и контрол на произхода на продуктите и за изпълнението на останалите предвидени в настоящия протокол условия.</w:t>
      </w:r>
    </w:p>
    <w:p>
      <w:pPr>
        <w:pStyle w:val="Text1"/>
        <w:rPr>
          <w:noProof/>
        </w:rPr>
      </w:pPr>
      <w:r>
        <w:rPr>
          <w:noProof/>
        </w:rPr>
        <w:t>Те съобщават информацията, посочена в член 36 от настоящия протокол.</w:t>
      </w:r>
    </w:p>
    <w:p>
      <w:pPr>
        <w:pStyle w:val="Titrearticle"/>
        <w:rPr>
          <w:rFonts w:eastAsia="Times New Roman"/>
          <w:noProof/>
          <w:szCs w:val="24"/>
        </w:rPr>
      </w:pPr>
      <w:r>
        <w:rPr>
          <w:noProof/>
        </w:rPr>
        <w:t>ЧЛЕН 36</w:t>
      </w:r>
    </w:p>
    <w:p>
      <w:pPr>
        <w:widowControl w:val="0"/>
        <w:spacing w:before="0" w:after="0" w:line="360" w:lineRule="auto"/>
        <w:jc w:val="center"/>
        <w:outlineLvl w:val="0"/>
        <w:rPr>
          <w:rFonts w:eastAsia="Times New Roman"/>
          <w:noProof/>
          <w:szCs w:val="24"/>
        </w:rPr>
      </w:pPr>
      <w:r>
        <w:rPr>
          <w:noProof/>
        </w:rPr>
        <w:t>Съобщаване на информация на митническите органи</w:t>
      </w:r>
    </w:p>
    <w:p>
      <w:pPr>
        <w:pStyle w:val="ManualNumPar1"/>
        <w:rPr>
          <w:rFonts w:eastAsia="Times New Roman"/>
          <w:noProof/>
          <w:szCs w:val="24"/>
        </w:rPr>
      </w:pPr>
      <w:r>
        <w:rPr>
          <w:noProof/>
        </w:rPr>
        <w:t>1.</w:t>
      </w:r>
      <w:r>
        <w:rPr>
          <w:noProof/>
        </w:rPr>
        <w:tab/>
        <w:t>Държавите по СИП ЮАОР и ЕС си предоставят взаимно, чрез Европейската комисия, адресите на митническите органи, които отговарят за издаването и проверката на сертификатите за движение EUR.1 и на декларациите за произход или на декларациите на доставчика, както и образци от отпечатъците на печатите, използвани от техните митнически учреждения за издаване на тези сертификати. Сертификатите за движение EUR.1 и декларациите за произход или декларациите на доставчика се приемат за целите на прилагането на преференциалното третиране от датата, на която информацията бъде получена от Европейската комисия, от секретариата на Южноафриканския митнически съюз и от министерството на промишлеността и търговията на Мозамбик.</w:t>
      </w:r>
    </w:p>
    <w:p>
      <w:pPr>
        <w:pStyle w:val="ManualNumPar1"/>
        <w:rPr>
          <w:rFonts w:eastAsia="Times New Roman"/>
          <w:noProof/>
          <w:szCs w:val="24"/>
        </w:rPr>
      </w:pPr>
      <w:r>
        <w:rPr>
          <w:noProof/>
        </w:rPr>
        <w:t>2.</w:t>
      </w:r>
      <w:r>
        <w:rPr>
          <w:noProof/>
        </w:rPr>
        <w:tab/>
        <w:t>Държавите по СИП ЮАОР и ЕС се информират взаимно и незабавно за всички настъпили промени в информацията, посочена в параграф 1.</w:t>
      </w:r>
    </w:p>
    <w:p>
      <w:pPr>
        <w:pStyle w:val="ManualNumPar1"/>
        <w:rPr>
          <w:rFonts w:eastAsia="Times New Roman"/>
          <w:noProof/>
          <w:szCs w:val="24"/>
        </w:rPr>
      </w:pPr>
      <w:r>
        <w:rPr>
          <w:noProof/>
        </w:rPr>
        <w:lastRenderedPageBreak/>
        <w:t>3.</w:t>
      </w:r>
      <w:r>
        <w:rPr>
          <w:noProof/>
        </w:rPr>
        <w:tab/>
        <w:t>Посочените в параграф 1 органи действат под ръководството на правителството на съответната държава. Органите, отговарящи за контрола и проверките, са част от държавните органи на съответната държава.</w:t>
      </w:r>
    </w:p>
    <w:p>
      <w:pPr>
        <w:pStyle w:val="Titrearticle"/>
        <w:rPr>
          <w:rFonts w:eastAsia="Times New Roman"/>
          <w:noProof/>
          <w:szCs w:val="24"/>
        </w:rPr>
      </w:pPr>
      <w:r>
        <w:rPr>
          <w:noProof/>
        </w:rPr>
        <w:t>ЧЛЕН 37</w:t>
      </w:r>
    </w:p>
    <w:p>
      <w:pPr>
        <w:widowControl w:val="0"/>
        <w:spacing w:before="0" w:after="0" w:line="360" w:lineRule="auto"/>
        <w:jc w:val="center"/>
        <w:outlineLvl w:val="0"/>
        <w:rPr>
          <w:rFonts w:eastAsia="Times New Roman"/>
          <w:noProof/>
          <w:szCs w:val="24"/>
        </w:rPr>
      </w:pPr>
      <w:r>
        <w:rPr>
          <w:noProof/>
        </w:rPr>
        <w:t>Взаимопомощ</w:t>
      </w:r>
    </w:p>
    <w:p>
      <w:pPr>
        <w:pStyle w:val="ManualNumPar1"/>
        <w:rPr>
          <w:rFonts w:eastAsia="Times New Roman"/>
          <w:noProof/>
          <w:szCs w:val="24"/>
        </w:rPr>
      </w:pPr>
      <w:r>
        <w:rPr>
          <w:noProof/>
        </w:rPr>
        <w:t>1.</w:t>
      </w:r>
      <w:r>
        <w:rPr>
          <w:noProof/>
        </w:rPr>
        <w:tab/>
        <w:t xml:space="preserve">С цел да гарантират правилното прилагане на настоящия протокол, ЕС и държавите по СИП ЮАОР си оказват взаимопомощ посредством компетентните митнически администрации при проверките на истинността на сертификатите за движение EUR.1, на декларациите за произход или на декларациите на доставчика и на верността на информацията, представена в тези документи. </w:t>
      </w:r>
    </w:p>
    <w:p>
      <w:pPr>
        <w:pStyle w:val="ManualNumPar1"/>
        <w:rPr>
          <w:rFonts w:eastAsia="Times New Roman"/>
          <w:noProof/>
          <w:szCs w:val="24"/>
        </w:rPr>
      </w:pPr>
      <w:r>
        <w:rPr>
          <w:noProof/>
        </w:rPr>
        <w:t>2.</w:t>
      </w:r>
      <w:r>
        <w:rPr>
          <w:noProof/>
        </w:rPr>
        <w:tab/>
        <w:t xml:space="preserve">Органите, с които се извършва консултирането, предоставят съответната информация относно условията, при които продуктът е произведен, като посочват по-специално условията, при които са спазени правилата за произход в различните държави по СИП ЮАОР, в ЕС и в съответните други държави, посочени в членове 4 и 6 от настоящия протокол. </w:t>
      </w:r>
    </w:p>
    <w:p>
      <w:pPr>
        <w:pStyle w:val="Titrearticle"/>
        <w:rPr>
          <w:rFonts w:eastAsia="Times New Roman"/>
          <w:noProof/>
          <w:szCs w:val="24"/>
        </w:rPr>
      </w:pPr>
      <w:r>
        <w:rPr>
          <w:noProof/>
        </w:rPr>
        <w:t>ЧЛЕН 38</w:t>
      </w:r>
    </w:p>
    <w:p>
      <w:pPr>
        <w:widowControl w:val="0"/>
        <w:spacing w:before="0" w:after="0" w:line="360" w:lineRule="auto"/>
        <w:jc w:val="center"/>
        <w:outlineLvl w:val="0"/>
        <w:rPr>
          <w:rFonts w:eastAsia="Times New Roman"/>
          <w:noProof/>
          <w:szCs w:val="24"/>
        </w:rPr>
      </w:pPr>
      <w:r>
        <w:rPr>
          <w:noProof/>
        </w:rPr>
        <w:t>Проверка на доказателството за произход</w:t>
      </w:r>
    </w:p>
    <w:p>
      <w:pPr>
        <w:pStyle w:val="ManualNumPar1"/>
        <w:rPr>
          <w:rFonts w:eastAsia="Times New Roman"/>
          <w:noProof/>
          <w:szCs w:val="24"/>
        </w:rPr>
      </w:pPr>
      <w:r>
        <w:rPr>
          <w:noProof/>
        </w:rPr>
        <w:t>1.</w:t>
      </w:r>
      <w:r>
        <w:rPr>
          <w:noProof/>
        </w:rPr>
        <w:tab/>
        <w:t xml:space="preserve">Последващите проверки на доказателството за произход се извършват въз основа на анализ на риска и на принципа на случайния подбор или когато митническите органи на държавата вносител имат основателни съмнения относно истинността на такива документи, притежаването на статут на продукти с произход от въпросните продукти или изпълнението на другите изисквания на настоящия протокол. </w:t>
      </w:r>
    </w:p>
    <w:p>
      <w:pPr>
        <w:pStyle w:val="ManualNumPar1"/>
        <w:rPr>
          <w:rFonts w:eastAsia="Times New Roman"/>
          <w:noProof/>
          <w:szCs w:val="24"/>
        </w:rPr>
      </w:pPr>
      <w:r>
        <w:rPr>
          <w:noProof/>
        </w:rPr>
        <w:t>2.</w:t>
      </w:r>
      <w:r>
        <w:rPr>
          <w:noProof/>
        </w:rPr>
        <w:tab/>
        <w:t xml:space="preserve">За целите на прилагането на разпоредбите на параграф 1 митническите органи на държавата вносител връщат сертификата за движение EUR.1 и фактурата, ако същата е била представена, декларацията за произход или копие от тези документи на митническите органи на държавата износител, като при необходимост посочват причините за искането за проверка. Всички получени документи и информация, от които може да се предположи, че предоставената информация в доказателството за произход е невярна, се изпращат в подкрепа на искането за проверка. </w:t>
      </w:r>
    </w:p>
    <w:p>
      <w:pPr>
        <w:pStyle w:val="ManualNumPar1"/>
        <w:rPr>
          <w:rFonts w:eastAsia="Times New Roman"/>
          <w:noProof/>
          <w:szCs w:val="24"/>
        </w:rPr>
      </w:pPr>
      <w:r>
        <w:rPr>
          <w:noProof/>
        </w:rPr>
        <w:t>3.</w:t>
      </w:r>
      <w:r>
        <w:rPr>
          <w:noProof/>
        </w:rPr>
        <w:tab/>
        <w:t xml:space="preserve">Проверката се извършва от митническите органи на държавата износител. За тази цел те имат право да изискват всякакви доказателства и да извършват всякакви проверки на счетоводните документи на износителя или всякакви други проверки, които сметнат за необходими. </w:t>
      </w:r>
    </w:p>
    <w:p>
      <w:pPr>
        <w:pStyle w:val="ManualNumPar1"/>
        <w:rPr>
          <w:rFonts w:eastAsia="Times New Roman"/>
          <w:noProof/>
          <w:szCs w:val="24"/>
        </w:rPr>
      </w:pPr>
      <w:r>
        <w:rPr>
          <w:noProof/>
        </w:rPr>
        <w:t>4.</w:t>
      </w:r>
      <w:r>
        <w:rPr>
          <w:noProof/>
        </w:rPr>
        <w:tab/>
        <w:t xml:space="preserve">Ако митническите органи на държавата вносител решат временно да преустановят предоставянето на преференциално третиране на съответните продукти в очакване на получаването на резултатите от проверката, на вносителя се предлага вдигане на продуктите след предприемането на всички обезпечителни мерки, които бъдат сметнати за необходими. </w:t>
      </w:r>
    </w:p>
    <w:p>
      <w:pPr>
        <w:pStyle w:val="ManualNumPar1"/>
        <w:rPr>
          <w:rFonts w:eastAsia="Times New Roman"/>
          <w:noProof/>
          <w:szCs w:val="24"/>
        </w:rPr>
      </w:pPr>
      <w:r>
        <w:rPr>
          <w:noProof/>
        </w:rPr>
        <w:lastRenderedPageBreak/>
        <w:t>5.</w:t>
      </w:r>
      <w:r>
        <w:rPr>
          <w:noProof/>
        </w:rPr>
        <w:tab/>
        <w:t>Митническите органи, поискали проверката, се информират във възможно най-кратък срок за резултатите от нея. Тези резултати трябва да сочат ясно дали документите са истински и дали въпросните продукти могат да се считат за продукти с произход от държава по СИП ЮАОР, от ЕС или от някоя от другите държави, посочени в членове 4 и 6 от настоящия протокол, както и дали изпълняват другите изисквания на настоящия протокол.</w:t>
      </w:r>
    </w:p>
    <w:p>
      <w:pPr>
        <w:pStyle w:val="ManualNumPar1"/>
        <w:rPr>
          <w:rFonts w:eastAsia="Times New Roman"/>
          <w:noProof/>
          <w:szCs w:val="24"/>
        </w:rPr>
      </w:pPr>
      <w:r>
        <w:rPr>
          <w:noProof/>
        </w:rPr>
        <w:t>6.</w:t>
      </w:r>
      <w:r>
        <w:rPr>
          <w:noProof/>
        </w:rPr>
        <w:tab/>
        <w:t>Ако в случаите на обосновано съмнение не се получи отговор в рамките на десет (10) месеца от датата на искането за проверка или ако отговорът не съдържа достатъчно информация, за да се определи истинността на въпросния документ или действителния произход на продуктите, митническите органи, поискали проверката, отказват предоставянето на преференции, освен при наличие на изключителни обстоятелства.</w:t>
      </w:r>
    </w:p>
    <w:p>
      <w:pPr>
        <w:pStyle w:val="ManualNumPar1"/>
        <w:rPr>
          <w:rFonts w:eastAsia="Times New Roman"/>
          <w:noProof/>
          <w:szCs w:val="24"/>
        </w:rPr>
      </w:pPr>
      <w:r>
        <w:rPr>
          <w:noProof/>
        </w:rPr>
        <w:t>7.</w:t>
      </w:r>
      <w:r>
        <w:rPr>
          <w:noProof/>
        </w:rPr>
        <w:tab/>
        <w:t>Когато процедурата по проверката или всяка друга налична информация изглежда, че сочи, че разпоредбите на настоящия протокол са нарушени, държавата износител по собствена инициатива или по искане на държавата вносител провежда подходящите разследвания или организира провеждането на тези разследвания с необходимата бързина за установяване и предотвратяване на тези нарушения, като за тази цел заинтересованата страна износител може да покани държавата вносител да участва в тези проверки.</w:t>
      </w:r>
    </w:p>
    <w:p>
      <w:pPr>
        <w:pStyle w:val="Titrearticle"/>
        <w:rPr>
          <w:rFonts w:eastAsia="Times New Roman"/>
          <w:noProof/>
          <w:szCs w:val="24"/>
        </w:rPr>
      </w:pPr>
      <w:r>
        <w:rPr>
          <w:noProof/>
        </w:rPr>
        <w:t>ЧЛЕН 39</w:t>
      </w:r>
    </w:p>
    <w:p>
      <w:pPr>
        <w:widowControl w:val="0"/>
        <w:spacing w:before="0" w:after="0" w:line="360" w:lineRule="auto"/>
        <w:jc w:val="center"/>
        <w:outlineLvl w:val="0"/>
        <w:rPr>
          <w:rFonts w:eastAsia="Times New Roman"/>
          <w:noProof/>
          <w:szCs w:val="24"/>
        </w:rPr>
      </w:pPr>
      <w:r>
        <w:rPr>
          <w:noProof/>
        </w:rPr>
        <w:t>Проверка на декларациите на доставчика</w:t>
      </w:r>
    </w:p>
    <w:p>
      <w:pPr>
        <w:pStyle w:val="ManualNumPar1"/>
        <w:rPr>
          <w:rFonts w:eastAsia="Times New Roman"/>
          <w:noProof/>
          <w:szCs w:val="24"/>
        </w:rPr>
      </w:pPr>
      <w:r>
        <w:rPr>
          <w:noProof/>
        </w:rPr>
        <w:t>1.</w:t>
      </w:r>
      <w:r>
        <w:rPr>
          <w:noProof/>
        </w:rPr>
        <w:tab/>
        <w:t xml:space="preserve">Проверка на декларациите на доставчика се извършва въз основа на анализ на риска и на принципа на случайния подбор, или когато митническите органи на държавата, в която са били взети предвид такива декларации при издаването на сертификат за движение EUR.1 или при изготвяне на декларация за произход, имат основателни съмнения относно истинността на документа или верността на предоставената в този документ информация. </w:t>
      </w:r>
    </w:p>
    <w:p>
      <w:pPr>
        <w:pStyle w:val="ManualNumPar1"/>
        <w:rPr>
          <w:rFonts w:eastAsia="Times New Roman"/>
          <w:noProof/>
          <w:szCs w:val="24"/>
        </w:rPr>
      </w:pPr>
      <w:r>
        <w:rPr>
          <w:noProof/>
        </w:rPr>
        <w:t>2.</w:t>
      </w:r>
      <w:r>
        <w:rPr>
          <w:noProof/>
        </w:rPr>
        <w:tab/>
        <w:t xml:space="preserve">Митническите органи, пред които е представена декларация на доставчик, могат да поискат от митническите органи на държавата, в която е изготвена декларацията, да издадат информационен сертификат, чийто образец фигурира в приложение VI. Като алтернатива митническите органи, на които е представена декларация на доставчик, могат да поискат от износителя да им представи информационен сертификат, издаден от митническите органи на държавата, в която е изготвена декларацията. Копие от информационния сертификат се съхранява от учреждението, което го е издало, за срок от най-малко три (3) години. </w:t>
      </w:r>
    </w:p>
    <w:p>
      <w:pPr>
        <w:pStyle w:val="ManualNumPar1"/>
        <w:rPr>
          <w:rFonts w:eastAsia="Times New Roman"/>
          <w:noProof/>
          <w:szCs w:val="24"/>
        </w:rPr>
      </w:pPr>
      <w:r>
        <w:rPr>
          <w:noProof/>
        </w:rPr>
        <w:t>3.</w:t>
      </w:r>
      <w:r>
        <w:rPr>
          <w:noProof/>
        </w:rPr>
        <w:tab/>
        <w:t xml:space="preserve">Поискалите проверката митнически органи трябва да бъдат информирани във възможно най-кратък срок за резултатите от нея. Резултатите трябва да сочат ясно дали информацията, предоставена в декларацията на доставчика, е вярна и да дават възможност на митническите органи да определят дали и до каква степен декларацията на доставчика може да се вземе предвид при издаването на сертификат за движение EUR.1 или при изготвянето на декларация за произход. </w:t>
      </w:r>
    </w:p>
    <w:p>
      <w:pPr>
        <w:pStyle w:val="ManualNumPar1"/>
        <w:rPr>
          <w:rFonts w:eastAsia="Times New Roman"/>
          <w:noProof/>
          <w:szCs w:val="24"/>
        </w:rPr>
      </w:pPr>
      <w:r>
        <w:rPr>
          <w:noProof/>
        </w:rPr>
        <w:lastRenderedPageBreak/>
        <w:t>4.</w:t>
      </w:r>
      <w:r>
        <w:rPr>
          <w:noProof/>
        </w:rPr>
        <w:tab/>
        <w:t xml:space="preserve">Проверката се извършва от митническите органи на държавата, в която е изготвена декларацията на доставчика. За тази цел те са оправомощени да изискват всякакви удостоверителни документи и да извършват всякакви проверки на счетоводните документи на доставчика или всякакъв друг контрол, който сметнат за необходим, с цел проверка на верността на декларацията на доставчика. </w:t>
      </w:r>
    </w:p>
    <w:p>
      <w:pPr>
        <w:pStyle w:val="ManualNumPar1"/>
        <w:rPr>
          <w:rFonts w:eastAsia="Times New Roman"/>
          <w:noProof/>
          <w:szCs w:val="24"/>
        </w:rPr>
      </w:pPr>
      <w:r>
        <w:rPr>
          <w:noProof/>
        </w:rPr>
        <w:t>5.</w:t>
      </w:r>
      <w:r>
        <w:rPr>
          <w:noProof/>
        </w:rPr>
        <w:tab/>
        <w:t xml:space="preserve">Всеки сертификат за движение EUR.1 или декларация за произход, издадени или изготвени въз основа на невярна декларация на доставчика, се считат за нищожни. </w:t>
      </w:r>
    </w:p>
    <w:p>
      <w:pPr>
        <w:pStyle w:val="Titrearticle"/>
        <w:rPr>
          <w:rFonts w:eastAsia="Times New Roman"/>
          <w:noProof/>
          <w:szCs w:val="24"/>
        </w:rPr>
      </w:pPr>
      <w:r>
        <w:rPr>
          <w:noProof/>
        </w:rPr>
        <w:t>ЧЛЕН 40</w:t>
      </w:r>
    </w:p>
    <w:p>
      <w:pPr>
        <w:widowControl w:val="0"/>
        <w:spacing w:before="0" w:after="0" w:line="360" w:lineRule="auto"/>
        <w:jc w:val="center"/>
        <w:outlineLvl w:val="0"/>
        <w:rPr>
          <w:rFonts w:eastAsia="Times New Roman"/>
          <w:noProof/>
          <w:szCs w:val="24"/>
        </w:rPr>
      </w:pPr>
      <w:r>
        <w:rPr>
          <w:noProof/>
        </w:rPr>
        <w:t>Уреждане на спорове</w:t>
      </w:r>
    </w:p>
    <w:p>
      <w:pPr>
        <w:pStyle w:val="ManualNumPar1"/>
        <w:rPr>
          <w:rFonts w:eastAsia="Times New Roman"/>
          <w:noProof/>
          <w:szCs w:val="24"/>
        </w:rPr>
      </w:pPr>
      <w:r>
        <w:rPr>
          <w:noProof/>
        </w:rPr>
        <w:t>1.</w:t>
      </w:r>
      <w:r>
        <w:rPr>
          <w:noProof/>
        </w:rPr>
        <w:tab/>
        <w:t xml:space="preserve">Когато възникнат спорове във връзка с процедурите по проверка, посочени в членове 38 и 39 от настоящия протокол, които не могат да бъдат решени между митническите органи, поискали проверката, и митническите органи, отговарящи за нейното извършване, или когато при тези спорове бъде повдигнат въпрос във връзка с тълкуването на настоящия протокол, те се отнасят до Комитета. </w:t>
      </w:r>
    </w:p>
    <w:p>
      <w:pPr>
        <w:pStyle w:val="ManualNumPar1"/>
        <w:rPr>
          <w:rFonts w:eastAsia="Times New Roman"/>
          <w:noProof/>
          <w:szCs w:val="24"/>
        </w:rPr>
      </w:pPr>
      <w:r>
        <w:rPr>
          <w:noProof/>
        </w:rPr>
        <w:t>2.</w:t>
      </w:r>
      <w:r>
        <w:rPr>
          <w:noProof/>
        </w:rPr>
        <w:tab/>
        <w:t xml:space="preserve">Във всички случаи уреждането на спорове между вносителя и митническите органи на държавата вносител се извършва съгласно законодателството на посочената държава. </w:t>
      </w:r>
    </w:p>
    <w:p>
      <w:pPr>
        <w:pStyle w:val="Titrearticle"/>
        <w:rPr>
          <w:rFonts w:eastAsia="Times New Roman"/>
          <w:noProof/>
          <w:szCs w:val="24"/>
        </w:rPr>
      </w:pPr>
      <w:r>
        <w:rPr>
          <w:noProof/>
        </w:rPr>
        <w:t>ЧЛЕН 41</w:t>
      </w:r>
    </w:p>
    <w:p>
      <w:pPr>
        <w:widowControl w:val="0"/>
        <w:spacing w:before="0" w:after="0" w:line="360" w:lineRule="auto"/>
        <w:jc w:val="center"/>
        <w:outlineLvl w:val="0"/>
        <w:rPr>
          <w:rFonts w:eastAsia="Times New Roman"/>
          <w:noProof/>
          <w:szCs w:val="24"/>
        </w:rPr>
      </w:pPr>
      <w:r>
        <w:rPr>
          <w:noProof/>
        </w:rPr>
        <w:t>Санкции</w:t>
      </w:r>
    </w:p>
    <w:p>
      <w:pPr>
        <w:rPr>
          <w:noProof/>
        </w:rPr>
      </w:pPr>
      <w:r>
        <w:rPr>
          <w:noProof/>
        </w:rPr>
        <w:t xml:space="preserve">Налагат се санкции на всяко лице, което изготвя или става причина да бъде изготвен документ, съдържащ невярна информация за целите на получаването на преференциално третиране на продукти. </w:t>
      </w:r>
    </w:p>
    <w:p>
      <w:pPr>
        <w:pStyle w:val="Titrearticle"/>
        <w:rPr>
          <w:rFonts w:eastAsia="Times New Roman"/>
          <w:noProof/>
          <w:szCs w:val="24"/>
        </w:rPr>
      </w:pPr>
      <w:r>
        <w:rPr>
          <w:noProof/>
        </w:rPr>
        <w:t>ЧЛЕН 42</w:t>
      </w:r>
    </w:p>
    <w:p>
      <w:pPr>
        <w:widowControl w:val="0"/>
        <w:spacing w:before="0" w:after="0" w:line="360" w:lineRule="auto"/>
        <w:jc w:val="center"/>
        <w:outlineLvl w:val="0"/>
        <w:rPr>
          <w:rFonts w:eastAsia="Times New Roman"/>
          <w:noProof/>
          <w:szCs w:val="24"/>
        </w:rPr>
      </w:pPr>
      <w:r>
        <w:rPr>
          <w:noProof/>
        </w:rPr>
        <w:t>Свободни зони</w:t>
      </w:r>
    </w:p>
    <w:p>
      <w:pPr>
        <w:pStyle w:val="ManualNumPar1"/>
        <w:rPr>
          <w:rFonts w:eastAsia="Times New Roman"/>
          <w:noProof/>
          <w:szCs w:val="24"/>
        </w:rPr>
      </w:pPr>
      <w:r>
        <w:rPr>
          <w:noProof/>
        </w:rPr>
        <w:t>1.</w:t>
      </w:r>
      <w:r>
        <w:rPr>
          <w:noProof/>
        </w:rPr>
        <w:tab/>
        <w:t xml:space="preserve">Държавите по СИП ЮАОР и ЕС предприемат всички необходими мерки, за да гарантират, че продуктите, търгувани при действието на доказателство за произход или на декларация на доставчик, в хода на транспортирането на които се използва свободна зона, разположена на тяхна територия, не са заменени с други стоки и не са претърпели манипулации, различни от обичайните операции, имащи за цел да предотвратят тяхното повреждане. </w:t>
      </w:r>
    </w:p>
    <w:p>
      <w:pPr>
        <w:pStyle w:val="ManualNumPar1"/>
        <w:rPr>
          <w:rFonts w:eastAsia="Times New Roman"/>
          <w:noProof/>
          <w:szCs w:val="24"/>
        </w:rPr>
      </w:pPr>
      <w:r>
        <w:rPr>
          <w:noProof/>
        </w:rPr>
        <w:t>2.</w:t>
      </w:r>
      <w:r>
        <w:rPr>
          <w:noProof/>
        </w:rPr>
        <w:tab/>
        <w:t xml:space="preserve">Като изключение от разпоредбите, съдържащи се в параграф 1, когато продукти с произход от държава по СИП ЮАОР или от ЕС се внасят в свободна зона при действието на доказателство за произход и претърпяват обработка или преработка, съответните органи издават нов сертификат за движение EUR.1 по искане на износителя, ако извършената обработка или преработка е в съответствие с разпоредбите на настоящия протокол. </w:t>
      </w:r>
    </w:p>
    <w:p>
      <w:pPr>
        <w:pStyle w:val="Titrearticle"/>
        <w:rPr>
          <w:rFonts w:eastAsia="Times New Roman"/>
          <w:noProof/>
          <w:szCs w:val="24"/>
        </w:rPr>
      </w:pPr>
      <w:r>
        <w:rPr>
          <w:noProof/>
        </w:rPr>
        <w:lastRenderedPageBreak/>
        <w:t>ЧЛЕН 43</w:t>
      </w:r>
    </w:p>
    <w:p>
      <w:pPr>
        <w:widowControl w:val="0"/>
        <w:spacing w:before="0" w:after="0" w:line="360" w:lineRule="auto"/>
        <w:jc w:val="center"/>
        <w:outlineLvl w:val="0"/>
        <w:rPr>
          <w:rFonts w:eastAsia="Times New Roman"/>
          <w:noProof/>
          <w:szCs w:val="24"/>
        </w:rPr>
      </w:pPr>
      <w:r>
        <w:rPr>
          <w:noProof/>
        </w:rPr>
        <w:t>Дерогации</w:t>
      </w:r>
    </w:p>
    <w:p>
      <w:pPr>
        <w:pStyle w:val="ManualNumPar1"/>
        <w:rPr>
          <w:rFonts w:eastAsia="Times New Roman"/>
          <w:noProof/>
          <w:szCs w:val="24"/>
        </w:rPr>
      </w:pPr>
      <w:r>
        <w:rPr>
          <w:noProof/>
        </w:rPr>
        <w:t>1.</w:t>
      </w:r>
      <w:r>
        <w:rPr>
          <w:noProof/>
        </w:rPr>
        <w:tab/>
        <w:t>Дерогации от настоящия протокол могат да бъдат приемани от Комитета, когато развитието на съществуващите производства или създаването на нови производства в държавите по СИП ЮАОР оправдава това.</w:t>
      </w:r>
    </w:p>
    <w:p>
      <w:pPr>
        <w:pStyle w:val="Point1"/>
        <w:rPr>
          <w:noProof/>
        </w:rPr>
      </w:pPr>
      <w:r>
        <w:rPr>
          <w:noProof/>
        </w:rPr>
        <w:t>1.1</w:t>
      </w:r>
      <w:r>
        <w:rPr>
          <w:noProof/>
        </w:rPr>
        <w:tab/>
        <w:t>Преди или едновременно с подаването на искането за дерогация до Комитета заинтересованата(ите) държава(и) по СИП ЮАОР уведомява(т) ЕС за своето искане за дерогация, заедно с основанията за него в съответствие с параграф 2.</w:t>
      </w:r>
    </w:p>
    <w:p>
      <w:pPr>
        <w:pStyle w:val="Point1"/>
        <w:rPr>
          <w:noProof/>
        </w:rPr>
      </w:pPr>
      <w:r>
        <w:rPr>
          <w:noProof/>
        </w:rPr>
        <w:t>1.2</w:t>
      </w:r>
      <w:r>
        <w:rPr>
          <w:noProof/>
        </w:rPr>
        <w:tab/>
        <w:t>ЕС удовлетворява всички искания на държавите по СИП ЮАОР, които са надлежно обосновани в съответствие с настоящия член и които не могат да причинят сериозна вреда на вече установена промишленост в ЕС.</w:t>
      </w:r>
    </w:p>
    <w:p>
      <w:pPr>
        <w:pStyle w:val="ManualNumPar1"/>
        <w:rPr>
          <w:rFonts w:eastAsia="Times New Roman"/>
          <w:noProof/>
          <w:szCs w:val="24"/>
        </w:rPr>
      </w:pPr>
      <w:r>
        <w:rPr>
          <w:noProof/>
        </w:rPr>
        <w:t>2.</w:t>
      </w:r>
      <w:r>
        <w:rPr>
          <w:noProof/>
        </w:rPr>
        <w:tab/>
        <w:t>За да подпомогнат разглеждането от Комитета на исканията за дерогация, държавата(ите) по СИП ЮАОР, която(които) е(са) отправила(и) искането, предоставя(т) в подкрепа на искането си възможно най-пълна информация посредством формуляра, посочен в приложение VII, обхващаща по-специално следните точки:</w:t>
      </w:r>
    </w:p>
    <w:p>
      <w:pPr>
        <w:pStyle w:val="Point1"/>
        <w:rPr>
          <w:noProof/>
        </w:rPr>
      </w:pPr>
      <w:r>
        <w:rPr>
          <w:noProof/>
        </w:rPr>
        <w:t>а)</w:t>
      </w:r>
      <w:r>
        <w:rPr>
          <w:noProof/>
        </w:rPr>
        <w:tab/>
        <w:t>описание на завършения продукт;</w:t>
      </w:r>
    </w:p>
    <w:p>
      <w:pPr>
        <w:pStyle w:val="Point1"/>
        <w:rPr>
          <w:noProof/>
        </w:rPr>
      </w:pPr>
      <w:r>
        <w:rPr>
          <w:noProof/>
        </w:rPr>
        <w:t>б)</w:t>
      </w:r>
      <w:r>
        <w:rPr>
          <w:noProof/>
        </w:rPr>
        <w:tab/>
        <w:t>естество и количество на материалите с произход от трета държава;</w:t>
      </w:r>
    </w:p>
    <w:p>
      <w:pPr>
        <w:pStyle w:val="Point1"/>
        <w:rPr>
          <w:noProof/>
        </w:rPr>
      </w:pPr>
      <w:r>
        <w:rPr>
          <w:noProof/>
        </w:rPr>
        <w:t>в)</w:t>
      </w:r>
      <w:r>
        <w:rPr>
          <w:noProof/>
        </w:rPr>
        <w:tab/>
        <w:t>естество и количество на материалите с произход от държавите по СИП ЮАОР или от държавите или териториите, посочени в членове 4 и 6 от настоящия протокол, или на материалите, които са били преработени в тях;</w:t>
      </w:r>
    </w:p>
    <w:p>
      <w:pPr>
        <w:pStyle w:val="Point1"/>
        <w:rPr>
          <w:noProof/>
        </w:rPr>
      </w:pPr>
      <w:r>
        <w:rPr>
          <w:noProof/>
        </w:rPr>
        <w:t>г)</w:t>
      </w:r>
      <w:r>
        <w:rPr>
          <w:noProof/>
        </w:rPr>
        <w:tab/>
        <w:t>методи на производство;</w:t>
      </w:r>
    </w:p>
    <w:p>
      <w:pPr>
        <w:pStyle w:val="Point1"/>
        <w:rPr>
          <w:noProof/>
        </w:rPr>
      </w:pPr>
      <w:r>
        <w:rPr>
          <w:noProof/>
        </w:rPr>
        <w:t>д)</w:t>
      </w:r>
      <w:r>
        <w:rPr>
          <w:noProof/>
        </w:rPr>
        <w:tab/>
        <w:t>добавена стойност;</w:t>
      </w:r>
    </w:p>
    <w:p>
      <w:pPr>
        <w:pStyle w:val="Point1"/>
        <w:rPr>
          <w:noProof/>
        </w:rPr>
      </w:pPr>
      <w:r>
        <w:rPr>
          <w:noProof/>
        </w:rPr>
        <w:t>е)</w:t>
      </w:r>
      <w:r>
        <w:rPr>
          <w:noProof/>
        </w:rPr>
        <w:tab/>
        <w:t>брой на работниците и служителите в съответното предприятие;</w:t>
      </w:r>
    </w:p>
    <w:p>
      <w:pPr>
        <w:pStyle w:val="Point1"/>
        <w:rPr>
          <w:noProof/>
        </w:rPr>
      </w:pPr>
      <w:r>
        <w:rPr>
          <w:noProof/>
        </w:rPr>
        <w:t>ж)</w:t>
      </w:r>
      <w:r>
        <w:rPr>
          <w:noProof/>
        </w:rPr>
        <w:tab/>
        <w:t>очакван обем на износа за ЕС;</w:t>
      </w:r>
    </w:p>
    <w:p>
      <w:pPr>
        <w:pStyle w:val="Point1"/>
        <w:rPr>
          <w:noProof/>
        </w:rPr>
      </w:pPr>
      <w:r>
        <w:rPr>
          <w:noProof/>
        </w:rPr>
        <w:t>з)</w:t>
      </w:r>
      <w:r>
        <w:rPr>
          <w:noProof/>
        </w:rPr>
        <w:tab/>
        <w:t>други възможни източници на доставка на суровини;</w:t>
      </w:r>
    </w:p>
    <w:p>
      <w:pPr>
        <w:pStyle w:val="Point1"/>
        <w:rPr>
          <w:noProof/>
        </w:rPr>
      </w:pPr>
      <w:r>
        <w:rPr>
          <w:noProof/>
        </w:rPr>
        <w:t>и)</w:t>
      </w:r>
      <w:r>
        <w:rPr>
          <w:noProof/>
        </w:rPr>
        <w:tab/>
        <w:t>основания за исканото времетраене с оглед на усилията за откриване на нови източници на доставка;</w:t>
      </w:r>
    </w:p>
    <w:p>
      <w:pPr>
        <w:pStyle w:val="Point1"/>
        <w:rPr>
          <w:noProof/>
        </w:rPr>
      </w:pPr>
      <w:r>
        <w:rPr>
          <w:noProof/>
        </w:rPr>
        <w:t>й)</w:t>
      </w:r>
      <w:r>
        <w:rPr>
          <w:noProof/>
        </w:rPr>
        <w:tab/>
        <w:t>други бележки.</w:t>
      </w:r>
    </w:p>
    <w:p>
      <w:pPr>
        <w:pStyle w:val="Text1"/>
        <w:rPr>
          <w:noProof/>
        </w:rPr>
      </w:pPr>
      <w:r>
        <w:rPr>
          <w:noProof/>
        </w:rPr>
        <w:t>Същите правила се прилагат и за всяко искане за удължаване на срока. Комитетът може да изменя формуляра.</w:t>
      </w:r>
    </w:p>
    <w:p>
      <w:pPr>
        <w:pStyle w:val="ManualNumPar1"/>
        <w:rPr>
          <w:rFonts w:eastAsia="Times New Roman"/>
          <w:noProof/>
          <w:szCs w:val="24"/>
        </w:rPr>
      </w:pPr>
      <w:r>
        <w:rPr>
          <w:noProof/>
        </w:rPr>
        <w:t>3.</w:t>
      </w:r>
      <w:r>
        <w:rPr>
          <w:noProof/>
        </w:rPr>
        <w:tab/>
        <w:t>При разглеждането на исканията за дерогация по-специално се взема предвид:</w:t>
      </w:r>
    </w:p>
    <w:p>
      <w:pPr>
        <w:pStyle w:val="Point1"/>
        <w:rPr>
          <w:noProof/>
        </w:rPr>
      </w:pPr>
      <w:r>
        <w:rPr>
          <w:noProof/>
        </w:rPr>
        <w:t>а)</w:t>
      </w:r>
      <w:r>
        <w:rPr>
          <w:noProof/>
        </w:rPr>
        <w:tab/>
        <w:t>равнището на развитие или географското разположение на заинтересованата държава или държави по СИП ЮАОР;</w:t>
      </w:r>
    </w:p>
    <w:p>
      <w:pPr>
        <w:pStyle w:val="Point1"/>
        <w:rPr>
          <w:noProof/>
        </w:rPr>
      </w:pPr>
      <w:r>
        <w:rPr>
          <w:noProof/>
        </w:rPr>
        <w:t>б)</w:t>
      </w:r>
      <w:r>
        <w:rPr>
          <w:noProof/>
        </w:rPr>
        <w:tab/>
        <w:t>случаите, в които прилагането на съществуващите правила за произход би засегнало чувствително способността на съществуваща промишленост в държава по СИП ЮАОР да продължи износа си за ЕС, като се посочат по-</w:t>
      </w:r>
      <w:r>
        <w:rPr>
          <w:noProof/>
        </w:rPr>
        <w:lastRenderedPageBreak/>
        <w:t>специално случаите, в които това може да доведе до преустановяване на нейната дейност;</w:t>
      </w:r>
    </w:p>
    <w:p>
      <w:pPr>
        <w:pStyle w:val="Point1"/>
        <w:rPr>
          <w:rFonts w:eastAsia="Times New Roman"/>
          <w:noProof/>
          <w:szCs w:val="24"/>
        </w:rPr>
      </w:pPr>
      <w:r>
        <w:rPr>
          <w:noProof/>
        </w:rPr>
        <w:t>в)</w:t>
      </w:r>
      <w:r>
        <w:rPr>
          <w:noProof/>
        </w:rPr>
        <w:tab/>
        <w:t>специфичните случаи, в които може ясно да се докаже, че правилата за произход могат да възпрепятстват влагането на значителни инвестиции в дадена промишленост, и в които дерогация, която благоприятства осъществяването на инвестиционната програма, би позволила поетапното изпълнение на тези правила.</w:t>
      </w:r>
    </w:p>
    <w:p>
      <w:pPr>
        <w:pStyle w:val="ManualNumPar1"/>
        <w:rPr>
          <w:rFonts w:eastAsia="Times New Roman"/>
          <w:noProof/>
          <w:szCs w:val="24"/>
        </w:rPr>
      </w:pPr>
      <w:r>
        <w:rPr>
          <w:noProof/>
        </w:rPr>
        <w:t>4.</w:t>
      </w:r>
      <w:r>
        <w:rPr>
          <w:noProof/>
        </w:rPr>
        <w:tab/>
        <w:t>При всеки отделен случай се извършва проверка, за да се установи дали правилата относно кумулацията на произхода не предоставят решение на проблема.</w:t>
      </w:r>
    </w:p>
    <w:p>
      <w:pPr>
        <w:pStyle w:val="ManualNumPar1"/>
        <w:rPr>
          <w:rFonts w:eastAsia="Times New Roman"/>
          <w:noProof/>
          <w:szCs w:val="24"/>
        </w:rPr>
      </w:pPr>
      <w:r>
        <w:rPr>
          <w:noProof/>
        </w:rPr>
        <w:t>5.</w:t>
      </w:r>
      <w:r>
        <w:rPr>
          <w:noProof/>
        </w:rPr>
        <w:tab/>
        <w:t>Освен това когато искането за дерогация засяга най-слаборазвита държава по СИП ЮАОР, разглеждането се извършва в благоприятна светлина, като се обръща особено внимание на:</w:t>
      </w:r>
    </w:p>
    <w:p>
      <w:pPr>
        <w:pStyle w:val="Point1"/>
        <w:rPr>
          <w:noProof/>
        </w:rPr>
      </w:pPr>
      <w:r>
        <w:rPr>
          <w:noProof/>
        </w:rPr>
        <w:t>а)</w:t>
      </w:r>
      <w:r>
        <w:rPr>
          <w:noProof/>
        </w:rPr>
        <w:tab/>
        <w:t>икономическото и социалното въздействие на решението, което трябва да се вземе, по-специално по отношение на заетостта;</w:t>
      </w:r>
    </w:p>
    <w:p>
      <w:pPr>
        <w:pStyle w:val="Point1"/>
        <w:rPr>
          <w:rFonts w:eastAsia="Times New Roman"/>
          <w:noProof/>
          <w:szCs w:val="24"/>
        </w:rPr>
      </w:pPr>
      <w:r>
        <w:rPr>
          <w:noProof/>
        </w:rPr>
        <w:t>б)</w:t>
      </w:r>
      <w:r>
        <w:rPr>
          <w:noProof/>
        </w:rPr>
        <w:tab/>
        <w:t>необходимостта от прилагане на дерогацията в течение на определен период от време, като се отчитат особеното положение в съответната държава по СИП ЮАОР и нейните затруднения.</w:t>
      </w:r>
    </w:p>
    <w:p>
      <w:pPr>
        <w:pStyle w:val="ManualNumPar1"/>
        <w:rPr>
          <w:rFonts w:eastAsia="Times New Roman"/>
          <w:noProof/>
          <w:szCs w:val="24"/>
        </w:rPr>
      </w:pPr>
      <w:r>
        <w:rPr>
          <w:noProof/>
        </w:rPr>
        <w:t>6.</w:t>
      </w:r>
      <w:r>
        <w:rPr>
          <w:noProof/>
        </w:rPr>
        <w:tab/>
        <w:t>При разглеждането на исканията се отделя особено внимание при всеки отделен случай на възможността да се предостави статут на продукти с произход на продукти, които включват в своя състав материали с произход от най-слаборазвитите държави или от развиващите се държави, с които една или повече от държавите по СИП ЮАОР имат специални отношения, при условие че може да се установи удовлетворително административно сътрудничество.</w:t>
      </w:r>
    </w:p>
    <w:p>
      <w:pPr>
        <w:pStyle w:val="ManualNumPar1"/>
        <w:rPr>
          <w:rFonts w:eastAsia="Times New Roman"/>
          <w:noProof/>
          <w:szCs w:val="24"/>
        </w:rPr>
      </w:pPr>
      <w:r>
        <w:rPr>
          <w:noProof/>
        </w:rPr>
        <w:t>7.</w:t>
      </w:r>
      <w:r>
        <w:rPr>
          <w:noProof/>
        </w:rPr>
        <w:tab/>
        <w:t>Без да се засягат разпоредбите на параграфи 1 — 6, дерогацията се предоставя, когато добавената стойност към продуктите без произход, използвани в съответната държава по СИП ЮАОР, е най-малко 45 % от стойността на завършения продукт, при условие че дерогацията не причинява сериозна вреда на икономически отрасъл на ЕС или на една или повече държави членки.</w:t>
      </w:r>
    </w:p>
    <w:p>
      <w:pPr>
        <w:pStyle w:val="ManualNumPar1"/>
        <w:rPr>
          <w:rFonts w:eastAsia="Times New Roman"/>
          <w:noProof/>
          <w:szCs w:val="24"/>
        </w:rPr>
      </w:pPr>
      <w:r>
        <w:rPr>
          <w:noProof/>
        </w:rPr>
        <w:t>8.</w:t>
      </w:r>
      <w:r>
        <w:rPr>
          <w:noProof/>
        </w:rPr>
        <w:tab/>
        <w:t xml:space="preserve">Комитетът предприема необходимите стъпки, за да гарантира, че решението ще се вземе възможно най-бързо и във всеки случай не по-късно от седемдесет и пет (75) работни дни след получаване на искането от съпредседателя на Комитета от страна на ЕС. Ако ЕС не информира държавите по СИП ЮАОР за позицията си по искането в рамките на този срок, искането се счита за прието. </w:t>
      </w:r>
    </w:p>
    <w:p>
      <w:pPr>
        <w:pStyle w:val="PointDouble0"/>
        <w:rPr>
          <w:noProof/>
        </w:rPr>
      </w:pPr>
      <w:r>
        <w:rPr>
          <w:noProof/>
        </w:rPr>
        <w:t>9.</w:t>
      </w:r>
      <w:r>
        <w:rPr>
          <w:noProof/>
        </w:rPr>
        <w:tab/>
        <w:t>а)</w:t>
      </w:r>
      <w:r>
        <w:rPr>
          <w:noProof/>
        </w:rPr>
        <w:tab/>
        <w:t>Срокът на валидност на дерогацията се определя от Комитета, като в общия случай той е пет (5) години.</w:t>
      </w:r>
    </w:p>
    <w:p>
      <w:pPr>
        <w:pStyle w:val="Point1"/>
        <w:rPr>
          <w:rFonts w:eastAsia="Times New Roman"/>
          <w:noProof/>
          <w:szCs w:val="24"/>
        </w:rPr>
      </w:pPr>
      <w:r>
        <w:rPr>
          <w:noProof/>
        </w:rPr>
        <w:t>б)</w:t>
      </w:r>
      <w:r>
        <w:rPr>
          <w:noProof/>
        </w:rPr>
        <w:tab/>
        <w:t xml:space="preserve">Решението за дерогация може да предвижда подновявания, без да е необходимо ново решение на Комитета, при условие че съответната държава или държави по СИП ЮАОР представят три (3) месеца преди края на всеки срок доказателство, че все още не могат да изпълнят условията на настоящия протокол, от които е извършена дерогация. Ако се направи възражение по отношение на удължаването на срока, Комитетът го разглежда във възможно </w:t>
      </w:r>
      <w:r>
        <w:rPr>
          <w:noProof/>
        </w:rPr>
        <w:lastRenderedPageBreak/>
        <w:t>най-кратък срок и приема решение дали да удължи срока на действие на дерогацията. Комитетът действа в съответствие с изискванията на параграф 8. Предприемат се всички необходими мерки за избягване на прекъсвания в прилагането на дерогацията.</w:t>
      </w:r>
    </w:p>
    <w:p>
      <w:pPr>
        <w:pStyle w:val="Point1"/>
        <w:rPr>
          <w:rFonts w:eastAsia="Times New Roman"/>
          <w:noProof/>
          <w:szCs w:val="24"/>
        </w:rPr>
      </w:pPr>
      <w:r>
        <w:rPr>
          <w:noProof/>
        </w:rPr>
        <w:t>в)</w:t>
      </w:r>
      <w:r>
        <w:rPr>
          <w:noProof/>
        </w:rPr>
        <w:tab/>
        <w:t>В сроковете, посочени в букви a) и б), Комитетът може да преразгледа условията за прилагане на дерогацията, ако е настъпила съществена промяна във фактическата обстановка, мотивирала решението за нейното предоставяне. След приключване на това преразглеждане Комитетът може да реши да измени условията на своето решение по отношение на обхвата на дерогацията или на всяко друго установено преди това условие.</w:t>
      </w:r>
    </w:p>
    <w:p>
      <w:pPr>
        <w:pStyle w:val="ManualNumPar1"/>
        <w:rPr>
          <w:rFonts w:eastAsia="Times New Roman"/>
          <w:noProof/>
          <w:szCs w:val="24"/>
        </w:rPr>
      </w:pPr>
      <w:r>
        <w:rPr>
          <w:noProof/>
        </w:rPr>
        <w:t>10.</w:t>
      </w:r>
      <w:r>
        <w:rPr>
          <w:noProof/>
        </w:rPr>
        <w:tab/>
        <w:t>Независимо от разпоредбите на параграфи 1 — 9, на Намибия се предоставя автоматична дерогация за приготвени храни и консерви от бял тон (</w:t>
      </w:r>
      <w:r>
        <w:rPr>
          <w:i/>
          <w:noProof/>
        </w:rPr>
        <w:t>Thunnus alalunga</w:t>
      </w:r>
      <w:r>
        <w:rPr>
          <w:noProof/>
        </w:rPr>
        <w:t>) от позиция по ХС 1604, произведени от бял тон без произход от позиции по ХС 0302 или 0303, от датата, на която споразумението поражда действие между Намибия и ЕС в съответствие с член 113 от настоящото споразумение, в рамките на годишна квота от 800 метрични тона.</w:t>
      </w:r>
    </w:p>
    <w:p>
      <w:pPr>
        <w:pStyle w:val="ManualNumPar1"/>
        <w:rPr>
          <w:rFonts w:eastAsia="Times New Roman"/>
          <w:noProof/>
          <w:szCs w:val="20"/>
        </w:rPr>
      </w:pPr>
      <w:r>
        <w:rPr>
          <w:noProof/>
        </w:rPr>
        <w:t>11.</w:t>
      </w:r>
      <w:r>
        <w:rPr>
          <w:noProof/>
        </w:rPr>
        <w:tab/>
        <w:t>Независимо от разпоредбите на параграфи 1 — 9, на Мозамбик се предоставя автоматична дерогация от член 7, параграф 2, буква в) от настоящия протокол. Тази дерогация се прилага за срок от пет (5) години от датата на влизане в сила на настоящото споразумение за скариди и омари от позиции по ХС 0306 и 1605, уловени в изключителната икономическа зона на Мозамбик и разтоварени и преработени в Мозамбик.</w:t>
      </w:r>
    </w:p>
    <w:p>
      <w:pPr>
        <w:widowControl w:val="0"/>
        <w:spacing w:before="0" w:after="0" w:line="360" w:lineRule="auto"/>
        <w:jc w:val="center"/>
        <w:outlineLvl w:val="0"/>
        <w:rPr>
          <w:rFonts w:eastAsia="Times New Roman"/>
          <w:noProof/>
          <w:szCs w:val="24"/>
        </w:rPr>
        <w:sectPr>
          <w:endnotePr>
            <w:numFmt w:val="decimal"/>
          </w:endnotePr>
          <w:pgSz w:w="11907" w:h="16840" w:code="9"/>
          <w:pgMar w:top="1134" w:right="1134" w:bottom="1134" w:left="1134" w:header="1134" w:footer="1134" w:gutter="0"/>
          <w:cols w:space="720"/>
          <w:docGrid w:linePitch="326"/>
        </w:sectPr>
      </w:pPr>
      <w:bookmarkStart w:id="6" w:name="_Toc204060729"/>
    </w:p>
    <w:p>
      <w:pPr>
        <w:jc w:val="center"/>
        <w:rPr>
          <w:b/>
          <w:noProof/>
        </w:rPr>
      </w:pPr>
      <w:r>
        <w:rPr>
          <w:b/>
          <w:noProof/>
        </w:rPr>
        <w:lastRenderedPageBreak/>
        <w:t>ДЯЛ VI</w:t>
      </w:r>
    </w:p>
    <w:p>
      <w:pPr>
        <w:widowControl w:val="0"/>
        <w:spacing w:before="0" w:after="0" w:line="360" w:lineRule="auto"/>
        <w:jc w:val="center"/>
        <w:outlineLvl w:val="0"/>
        <w:rPr>
          <w:rFonts w:eastAsia="Times New Roman"/>
          <w:noProof/>
          <w:szCs w:val="24"/>
        </w:rPr>
      </w:pPr>
      <w:r>
        <w:rPr>
          <w:noProof/>
        </w:rPr>
        <w:t>СЕУТА И МЕЛИЛА</w:t>
      </w:r>
      <w:bookmarkEnd w:id="6"/>
    </w:p>
    <w:p>
      <w:pPr>
        <w:pStyle w:val="Titrearticle"/>
        <w:rPr>
          <w:rFonts w:eastAsia="Times New Roman"/>
          <w:noProof/>
          <w:szCs w:val="24"/>
        </w:rPr>
      </w:pPr>
      <w:r>
        <w:rPr>
          <w:noProof/>
        </w:rPr>
        <w:t>ЧЛЕН 44</w:t>
      </w:r>
    </w:p>
    <w:p>
      <w:pPr>
        <w:widowControl w:val="0"/>
        <w:spacing w:before="0" w:after="0" w:line="360" w:lineRule="auto"/>
        <w:jc w:val="center"/>
        <w:outlineLvl w:val="0"/>
        <w:rPr>
          <w:rFonts w:eastAsia="Times New Roman"/>
          <w:noProof/>
          <w:szCs w:val="24"/>
        </w:rPr>
      </w:pPr>
      <w:r>
        <w:rPr>
          <w:noProof/>
        </w:rPr>
        <w:t>Специални условия</w:t>
      </w:r>
    </w:p>
    <w:p>
      <w:pPr>
        <w:pStyle w:val="ManualNumPar1"/>
        <w:rPr>
          <w:rFonts w:eastAsia="Times New Roman"/>
          <w:noProof/>
          <w:szCs w:val="20"/>
        </w:rPr>
      </w:pPr>
      <w:r>
        <w:rPr>
          <w:noProof/>
        </w:rPr>
        <w:t>1.</w:t>
      </w:r>
      <w:r>
        <w:rPr>
          <w:noProof/>
        </w:rPr>
        <w:tab/>
        <w:t xml:space="preserve">Изразът „ЕС“, използван в настоящия протокол, не обхваща Сеута и Мелила. Изразът „продукти с произход от ЕС“ не обхваща продуктите с произход от Сеута и Мелила. </w:t>
      </w:r>
    </w:p>
    <w:p>
      <w:pPr>
        <w:pStyle w:val="ManualNumPar1"/>
        <w:rPr>
          <w:rFonts w:eastAsia="Times New Roman"/>
          <w:noProof/>
          <w:szCs w:val="20"/>
        </w:rPr>
      </w:pPr>
      <w:r>
        <w:rPr>
          <w:noProof/>
        </w:rPr>
        <w:t>2.</w:t>
      </w:r>
      <w:r>
        <w:rPr>
          <w:noProof/>
        </w:rPr>
        <w:tab/>
        <w:t xml:space="preserve">Разпоредбите на настоящия протокол се прилагат </w:t>
      </w:r>
      <w:r>
        <w:rPr>
          <w:i/>
          <w:noProof/>
        </w:rPr>
        <w:t>mutatis mutandis</w:t>
      </w:r>
      <w:r>
        <w:rPr>
          <w:noProof/>
        </w:rPr>
        <w:t xml:space="preserve"> при определяне дали продуктите могат да се считат с произход от държава по СИП ЮАОР, когато се внасят в Сеута и Мелила. </w:t>
      </w:r>
    </w:p>
    <w:p>
      <w:pPr>
        <w:pStyle w:val="ManualNumPar1"/>
        <w:rPr>
          <w:rFonts w:eastAsia="Times New Roman"/>
          <w:noProof/>
          <w:szCs w:val="20"/>
        </w:rPr>
      </w:pPr>
      <w:r>
        <w:rPr>
          <w:noProof/>
        </w:rPr>
        <w:t>3.</w:t>
      </w:r>
      <w:r>
        <w:rPr>
          <w:noProof/>
        </w:rPr>
        <w:tab/>
        <w:t xml:space="preserve">Когато продукти, които са изцяло получени в Сеута, Мелила или в ЕС, се обработват и преработват в държава по СИП ЮАОР, те се считат за изцяло получени в държавите по СИП ЮАОР. </w:t>
      </w:r>
    </w:p>
    <w:p>
      <w:pPr>
        <w:pStyle w:val="ManualNumPar1"/>
        <w:rPr>
          <w:rFonts w:eastAsia="Times New Roman"/>
          <w:noProof/>
          <w:szCs w:val="20"/>
        </w:rPr>
      </w:pPr>
      <w:r>
        <w:rPr>
          <w:noProof/>
        </w:rPr>
        <w:t>4.</w:t>
      </w:r>
      <w:r>
        <w:rPr>
          <w:noProof/>
        </w:rPr>
        <w:tab/>
        <w:t xml:space="preserve">Обработките или преработките, извършени в Сеута, Мелила или в ЕС, се считат за извършени в държава по СИП ЮАОР, когато материалите се подлагат на последваща обработка или преработка в държава по СИП ЮАОР. </w:t>
      </w:r>
    </w:p>
    <w:p>
      <w:pPr>
        <w:pStyle w:val="ManualNumPar1"/>
        <w:rPr>
          <w:rFonts w:eastAsia="Times New Roman"/>
          <w:noProof/>
          <w:szCs w:val="20"/>
        </w:rPr>
      </w:pPr>
      <w:r>
        <w:rPr>
          <w:noProof/>
        </w:rPr>
        <w:t>5.</w:t>
      </w:r>
      <w:r>
        <w:rPr>
          <w:noProof/>
        </w:rPr>
        <w:tab/>
        <w:t xml:space="preserve">За целите на прилагането на параграфи 3 и 4 недостатъчните операции, изброени в член 9 от настоящия протокол, не се считат за обработка или преработка. </w:t>
      </w:r>
    </w:p>
    <w:p>
      <w:pPr>
        <w:pStyle w:val="ManualNumPar1"/>
        <w:rPr>
          <w:rFonts w:eastAsia="Times New Roman"/>
          <w:noProof/>
          <w:szCs w:val="24"/>
        </w:rPr>
      </w:pPr>
      <w:r>
        <w:rPr>
          <w:noProof/>
        </w:rPr>
        <w:t>6.</w:t>
      </w:r>
      <w:r>
        <w:rPr>
          <w:noProof/>
        </w:rPr>
        <w:tab/>
        <w:t xml:space="preserve">Сеута и Мелила се считат за една територия. </w:t>
      </w:r>
    </w:p>
    <w:p>
      <w:pPr>
        <w:widowControl w:val="0"/>
        <w:spacing w:before="0" w:after="0" w:line="360" w:lineRule="auto"/>
        <w:jc w:val="center"/>
        <w:outlineLvl w:val="0"/>
        <w:rPr>
          <w:rFonts w:eastAsia="Times New Roman"/>
          <w:noProof/>
          <w:szCs w:val="24"/>
        </w:rPr>
        <w:sectPr>
          <w:endnotePr>
            <w:numFmt w:val="decimal"/>
          </w:endnotePr>
          <w:pgSz w:w="11907" w:h="16840" w:code="9"/>
          <w:pgMar w:top="1134" w:right="1134" w:bottom="1134" w:left="1134" w:header="1134" w:footer="1134" w:gutter="0"/>
          <w:cols w:space="720"/>
          <w:docGrid w:linePitch="326"/>
        </w:sectPr>
      </w:pPr>
      <w:bookmarkStart w:id="7" w:name="_Toc204060730"/>
    </w:p>
    <w:p>
      <w:pPr>
        <w:jc w:val="center"/>
        <w:rPr>
          <w:b/>
          <w:noProof/>
        </w:rPr>
      </w:pPr>
      <w:r>
        <w:rPr>
          <w:b/>
          <w:noProof/>
        </w:rPr>
        <w:lastRenderedPageBreak/>
        <w:t>ДЯЛ VII</w:t>
      </w:r>
    </w:p>
    <w:p>
      <w:pPr>
        <w:widowControl w:val="0"/>
        <w:spacing w:before="0" w:after="0" w:line="360" w:lineRule="auto"/>
        <w:jc w:val="center"/>
        <w:outlineLvl w:val="0"/>
        <w:rPr>
          <w:rFonts w:eastAsia="Times New Roman"/>
          <w:noProof/>
          <w:szCs w:val="24"/>
        </w:rPr>
      </w:pPr>
      <w:r>
        <w:rPr>
          <w:noProof/>
        </w:rPr>
        <w:t>ЗАКЛЮЧИТЕЛНИ РАЗПОРЕДБИ</w:t>
      </w:r>
      <w:bookmarkEnd w:id="7"/>
    </w:p>
    <w:p>
      <w:pPr>
        <w:pStyle w:val="Titrearticle"/>
        <w:rPr>
          <w:rFonts w:eastAsia="Times New Roman"/>
          <w:noProof/>
          <w:szCs w:val="24"/>
        </w:rPr>
      </w:pPr>
      <w:r>
        <w:rPr>
          <w:noProof/>
        </w:rPr>
        <w:t>ЧЛЕН 45</w:t>
      </w:r>
    </w:p>
    <w:p>
      <w:pPr>
        <w:widowControl w:val="0"/>
        <w:spacing w:before="0" w:after="0" w:line="360" w:lineRule="auto"/>
        <w:jc w:val="center"/>
        <w:outlineLvl w:val="0"/>
        <w:rPr>
          <w:rFonts w:eastAsia="Times New Roman"/>
          <w:noProof/>
          <w:szCs w:val="24"/>
        </w:rPr>
      </w:pPr>
      <w:r>
        <w:rPr>
          <w:noProof/>
        </w:rPr>
        <w:t>Преразглеждане и прилагане на правилата за произход</w:t>
      </w:r>
    </w:p>
    <w:p>
      <w:pPr>
        <w:pStyle w:val="ManualNumPar1"/>
        <w:rPr>
          <w:rFonts w:eastAsia="Times New Roman"/>
          <w:noProof/>
          <w:szCs w:val="20"/>
        </w:rPr>
      </w:pPr>
      <w:r>
        <w:rPr>
          <w:noProof/>
        </w:rPr>
        <w:t>1.</w:t>
      </w:r>
      <w:r>
        <w:rPr>
          <w:noProof/>
        </w:rPr>
        <w:tab/>
        <w:t xml:space="preserve">В съответствие с член 101 от настоящото споразумение, веднъж годишно или когато държавите по СИП ЮАОР или ЕС отправят искане за това, Съвместният съвет разглежда прилагането на разпоредбите на настоящия протокол и икономическите последици от тях с оглед внасяне на необходимите изменения или тяхното съответно адаптиране. </w:t>
      </w:r>
    </w:p>
    <w:p>
      <w:pPr>
        <w:pStyle w:val="ManualNumPar1"/>
        <w:rPr>
          <w:rFonts w:eastAsia="Times New Roman"/>
          <w:noProof/>
          <w:szCs w:val="20"/>
        </w:rPr>
      </w:pPr>
      <w:r>
        <w:rPr>
          <w:noProof/>
        </w:rPr>
        <w:t>2.</w:t>
      </w:r>
      <w:r>
        <w:rPr>
          <w:noProof/>
        </w:rPr>
        <w:tab/>
        <w:t xml:space="preserve">Съвместният съвет взема предвид, наред с други фактори, въздействието на технологичното развитие върху правилата за произход. </w:t>
      </w:r>
    </w:p>
    <w:p>
      <w:pPr>
        <w:pStyle w:val="ManualNumPar1"/>
        <w:rPr>
          <w:rFonts w:eastAsia="Times New Roman"/>
          <w:noProof/>
          <w:szCs w:val="20"/>
        </w:rPr>
      </w:pPr>
      <w:r>
        <w:rPr>
          <w:noProof/>
        </w:rPr>
        <w:t>3.</w:t>
      </w:r>
      <w:r>
        <w:rPr>
          <w:noProof/>
        </w:rPr>
        <w:tab/>
        <w:t xml:space="preserve">Взетите решения се изпълняват във възможно най-кратки срокове. </w:t>
      </w:r>
    </w:p>
    <w:p>
      <w:pPr>
        <w:pStyle w:val="ManualNumPar1"/>
        <w:rPr>
          <w:rFonts w:eastAsia="Times New Roman"/>
          <w:noProof/>
          <w:szCs w:val="24"/>
        </w:rPr>
      </w:pPr>
      <w:r>
        <w:rPr>
          <w:noProof/>
        </w:rPr>
        <w:t>4.</w:t>
      </w:r>
      <w:r>
        <w:rPr>
          <w:noProof/>
        </w:rPr>
        <w:tab/>
        <w:t xml:space="preserve">В съответствие с член 50 от настоящото споразумение Комитетът взема </w:t>
      </w:r>
      <w:r>
        <w:rPr>
          <w:i/>
          <w:noProof/>
        </w:rPr>
        <w:t>inter alia</w:t>
      </w:r>
      <w:r>
        <w:rPr>
          <w:noProof/>
        </w:rPr>
        <w:t xml:space="preserve"> решенията относно дерогациите от настоящия протокол при условията, установени в член 43 от настоящия протокол.</w:t>
      </w:r>
    </w:p>
    <w:p>
      <w:pPr>
        <w:pStyle w:val="Titrearticle"/>
        <w:rPr>
          <w:rFonts w:eastAsia="Times New Roman"/>
          <w:noProof/>
          <w:szCs w:val="24"/>
        </w:rPr>
      </w:pPr>
      <w:r>
        <w:rPr>
          <w:noProof/>
        </w:rPr>
        <w:t>ЧЛЕН 46</w:t>
      </w:r>
    </w:p>
    <w:p>
      <w:pPr>
        <w:widowControl w:val="0"/>
        <w:spacing w:before="0" w:after="0" w:line="360" w:lineRule="auto"/>
        <w:jc w:val="center"/>
        <w:outlineLvl w:val="0"/>
        <w:rPr>
          <w:rFonts w:eastAsia="Times New Roman"/>
          <w:noProof/>
          <w:szCs w:val="24"/>
        </w:rPr>
      </w:pPr>
      <w:r>
        <w:rPr>
          <w:noProof/>
        </w:rPr>
        <w:t>Приложения</w:t>
      </w:r>
    </w:p>
    <w:p>
      <w:pPr>
        <w:widowControl w:val="0"/>
        <w:spacing w:before="0" w:after="0" w:line="360" w:lineRule="auto"/>
        <w:jc w:val="left"/>
        <w:outlineLvl w:val="0"/>
        <w:rPr>
          <w:rFonts w:eastAsia="Times New Roman"/>
          <w:noProof/>
          <w:szCs w:val="24"/>
        </w:rPr>
      </w:pPr>
      <w:r>
        <w:rPr>
          <w:noProof/>
        </w:rPr>
        <w:t xml:space="preserve">Приложенията към настоящия протокол представляват неразделна част от него. </w:t>
      </w:r>
    </w:p>
    <w:p>
      <w:pPr>
        <w:pStyle w:val="Titrearticle"/>
        <w:rPr>
          <w:rFonts w:eastAsia="Times New Roman"/>
          <w:noProof/>
          <w:szCs w:val="24"/>
        </w:rPr>
      </w:pPr>
      <w:r>
        <w:rPr>
          <w:noProof/>
        </w:rPr>
        <w:t>ЧЛЕН 47</w:t>
      </w:r>
    </w:p>
    <w:p>
      <w:pPr>
        <w:widowControl w:val="0"/>
        <w:spacing w:before="0" w:after="0" w:line="360" w:lineRule="auto"/>
        <w:jc w:val="center"/>
        <w:outlineLvl w:val="0"/>
        <w:rPr>
          <w:rFonts w:eastAsia="Times New Roman"/>
          <w:noProof/>
          <w:szCs w:val="24"/>
        </w:rPr>
      </w:pPr>
      <w:r>
        <w:rPr>
          <w:noProof/>
        </w:rPr>
        <w:t>Прилагане на протокола</w:t>
      </w:r>
    </w:p>
    <w:p>
      <w:pPr>
        <w:widowControl w:val="0"/>
        <w:spacing w:before="0" w:after="0" w:line="360" w:lineRule="auto"/>
        <w:jc w:val="left"/>
        <w:rPr>
          <w:rFonts w:eastAsia="Times New Roman"/>
          <w:noProof/>
          <w:szCs w:val="24"/>
        </w:rPr>
      </w:pPr>
      <w:r>
        <w:rPr>
          <w:noProof/>
        </w:rPr>
        <w:t xml:space="preserve">ЕС и всяка от държавите по СИП ЮАОР предприемат необходимите мерки за прилагането на настоящия протокол. </w:t>
      </w:r>
    </w:p>
    <w:p>
      <w:pPr>
        <w:widowControl w:val="0"/>
        <w:spacing w:before="0" w:after="0" w:line="360" w:lineRule="auto"/>
        <w:jc w:val="left"/>
        <w:rPr>
          <w:rFonts w:eastAsia="Times New Roman"/>
          <w:noProof/>
          <w:szCs w:val="24"/>
        </w:rPr>
        <w:sectPr>
          <w:endnotePr>
            <w:numFmt w:val="decimal"/>
          </w:endnotePr>
          <w:pgSz w:w="11907" w:h="16840" w:code="9"/>
          <w:pgMar w:top="1134" w:right="1134" w:bottom="1134" w:left="1134" w:header="1134" w:footer="1134" w:gutter="0"/>
          <w:cols w:space="720"/>
          <w:docGrid w:linePitch="326"/>
        </w:sectPr>
      </w:pPr>
    </w:p>
    <w:p>
      <w:pPr>
        <w:widowControl w:val="0"/>
        <w:spacing w:before="0" w:after="0" w:line="360" w:lineRule="auto"/>
        <w:jc w:val="center"/>
        <w:outlineLvl w:val="0"/>
        <w:rPr>
          <w:rFonts w:eastAsia="Times New Roman"/>
          <w:b/>
          <w:noProof/>
          <w:szCs w:val="24"/>
          <w:u w:val="single"/>
        </w:rPr>
      </w:pPr>
      <w:bookmarkStart w:id="8" w:name="_Toc204060731"/>
      <w:r>
        <w:rPr>
          <w:b/>
          <w:noProof/>
          <w:u w:val="single"/>
        </w:rPr>
        <w:lastRenderedPageBreak/>
        <w:t>ПРИЛОЖЕНИЕ I</w:t>
      </w:r>
    </w:p>
    <w:p>
      <w:pPr>
        <w:widowControl w:val="0"/>
        <w:spacing w:before="0" w:after="0" w:line="360" w:lineRule="auto"/>
        <w:jc w:val="center"/>
        <w:outlineLvl w:val="0"/>
        <w:rPr>
          <w:rFonts w:eastAsia="Times New Roman"/>
          <w:noProof/>
          <w:szCs w:val="24"/>
        </w:rPr>
      </w:pPr>
      <w:r>
        <w:rPr>
          <w:noProof/>
        </w:rPr>
        <w:t>УВОДНИ БЕЛЕЖКИ КЪМ СПИСЪКА В ПРИЛОЖЕНИЕ II</w:t>
      </w:r>
      <w:bookmarkEnd w:id="8"/>
    </w:p>
    <w:p>
      <w:pPr>
        <w:rPr>
          <w:noProof/>
        </w:rPr>
      </w:pPr>
      <w:r>
        <w:rPr>
          <w:noProof/>
        </w:rPr>
        <w:t>Бележка 1</w:t>
      </w:r>
    </w:p>
    <w:p>
      <w:pPr>
        <w:rPr>
          <w:rFonts w:eastAsia="Times New Roman"/>
          <w:noProof/>
          <w:szCs w:val="24"/>
        </w:rPr>
      </w:pPr>
      <w:r>
        <w:rPr>
          <w:noProof/>
        </w:rPr>
        <w:t>В списъка се определят условията, на които трябва да отговарят всички продукти, за да се считат за достатъчно обработени или преработени по смисъла на член 8 от протокола.</w:t>
      </w:r>
    </w:p>
    <w:p>
      <w:pPr>
        <w:rPr>
          <w:rFonts w:eastAsia="Times New Roman"/>
          <w:noProof/>
          <w:szCs w:val="24"/>
        </w:rPr>
      </w:pPr>
      <w:r>
        <w:rPr>
          <w:noProof/>
        </w:rPr>
        <w:t>Бележка 2</w:t>
      </w:r>
    </w:p>
    <w:p>
      <w:pPr>
        <w:pStyle w:val="ManualNumPar1"/>
        <w:rPr>
          <w:rFonts w:eastAsia="Times New Roman"/>
          <w:noProof/>
          <w:szCs w:val="20"/>
        </w:rPr>
      </w:pPr>
      <w:r>
        <w:rPr>
          <w:noProof/>
        </w:rPr>
        <w:t>1.</w:t>
      </w:r>
      <w:r>
        <w:rPr>
          <w:noProof/>
        </w:rPr>
        <w:tab/>
        <w:t>В първите две колони от списъка е описан полученият продукт. В първата колона е посочен номерът на позицията или номерът на главата от Хармонизираната система, а втората колона съдържа описанието на стоките, използвано в посочената система за тази позиция или глава. За всяко вписване в първите две колони е посочено правило в колона 3 или 4. Когато в някои случаи вписаният номер в първата колона се предхожда от „ex“, това означава, че правилата в колона 3 или 4 се прилагат само към частта от тази позиция, описана в колона 2.</w:t>
      </w:r>
    </w:p>
    <w:p>
      <w:pPr>
        <w:pStyle w:val="ManualNumPar1"/>
        <w:rPr>
          <w:rFonts w:eastAsia="Times New Roman"/>
          <w:noProof/>
          <w:szCs w:val="20"/>
        </w:rPr>
      </w:pPr>
      <w:r>
        <w:rPr>
          <w:noProof/>
        </w:rPr>
        <w:t>2.</w:t>
      </w:r>
      <w:r>
        <w:rPr>
          <w:noProof/>
        </w:rPr>
        <w:tab/>
        <w:t>Когато няколко номера на позиции са групирани заедно в колона 1 или е посочен номер на глава и поради това при описанието на продуктите в колона 2 е използвана по-обща формулировка, посочените в колона 3 или 4 прилежащи правила се прилагат по отношение на всички продукти, които в рамките на Хармонизираната система са класирани в позиции на главата или в които и да било от позициите, групирани заедно в колона 1.</w:t>
      </w:r>
    </w:p>
    <w:p>
      <w:pPr>
        <w:pStyle w:val="ManualNumPar1"/>
        <w:rPr>
          <w:rFonts w:eastAsia="Times New Roman"/>
          <w:noProof/>
          <w:szCs w:val="20"/>
        </w:rPr>
      </w:pPr>
      <w:r>
        <w:rPr>
          <w:noProof/>
        </w:rPr>
        <w:t>3.</w:t>
      </w:r>
      <w:r>
        <w:rPr>
          <w:noProof/>
        </w:rPr>
        <w:tab/>
        <w:t>Когато в списъка съществуват различни правила, приложими към различни продукти от една и съща позиция, всяко тире съдържа описание на тази част от позицията, по отношение на която се прилагат прилежащите правила в колона 3 или 4.</w:t>
      </w:r>
    </w:p>
    <w:p>
      <w:pPr>
        <w:pStyle w:val="ManualNumPar1"/>
        <w:rPr>
          <w:rFonts w:eastAsia="Times New Roman"/>
          <w:noProof/>
          <w:szCs w:val="24"/>
        </w:rPr>
      </w:pPr>
      <w:r>
        <w:rPr>
          <w:noProof/>
        </w:rPr>
        <w:t>4.</w:t>
      </w:r>
      <w:r>
        <w:rPr>
          <w:noProof/>
        </w:rPr>
        <w:tab/>
        <w:t>Когато за вписване в първите две колони е посочено правило както в колона 3, така и в колона 4, износителят може да избере алтернативно да приложи правилото, предвидено в колона 3 или в колона 4. Ако в колона 4 не е посочено правило за произход, трябва да се приложи правилото, предвидено в колона 3.</w:t>
      </w:r>
    </w:p>
    <w:p>
      <w:pPr>
        <w:rPr>
          <w:rFonts w:eastAsia="Times New Roman"/>
          <w:noProof/>
          <w:szCs w:val="24"/>
        </w:rPr>
      </w:pPr>
      <w:r>
        <w:rPr>
          <w:noProof/>
        </w:rPr>
        <w:t>Бележка 3</w:t>
      </w:r>
    </w:p>
    <w:p>
      <w:pPr>
        <w:pStyle w:val="ManualNumPar1"/>
        <w:rPr>
          <w:rFonts w:eastAsia="Times New Roman"/>
          <w:noProof/>
          <w:szCs w:val="24"/>
        </w:rPr>
      </w:pPr>
      <w:r>
        <w:rPr>
          <w:noProof/>
        </w:rPr>
        <w:t>1.</w:t>
      </w:r>
      <w:r>
        <w:rPr>
          <w:noProof/>
        </w:rPr>
        <w:tab/>
        <w:t>Разпоредбите на член 8 от настоящия протокол, отнасящи се за продуктите, придобили статут на продукти с произход, които се използват при производството на други продукти, се прилагат независимо дали този статут е бил придобит в завода, където се използват тези продукти, или в друг завод в ЕС или в държавите по СИП ЮАОР.</w:t>
      </w:r>
    </w:p>
    <w:p>
      <w:pPr>
        <w:pStyle w:val="Text1"/>
        <w:rPr>
          <w:noProof/>
        </w:rPr>
      </w:pPr>
      <w:r>
        <w:rPr>
          <w:noProof/>
        </w:rPr>
        <w:t>Пример:</w:t>
      </w:r>
    </w:p>
    <w:p>
      <w:pPr>
        <w:pStyle w:val="Text1"/>
        <w:rPr>
          <w:noProof/>
        </w:rPr>
      </w:pPr>
      <w:r>
        <w:rPr>
          <w:noProof/>
        </w:rPr>
        <w:t>Двигател от позиция № 8407, за който важи правилото, че стойността на материалите без произход, които могат да бъдат вложени в него, не може да надхвърля 40 % от цената франко завода, е произведен от „други легирани стомани, грубо оформени чрез изчукване или чрез коване“ от позиция № ex 7224.</w:t>
      </w:r>
    </w:p>
    <w:p>
      <w:pPr>
        <w:pStyle w:val="Text1"/>
        <w:rPr>
          <w:noProof/>
        </w:rPr>
      </w:pPr>
      <w:r>
        <w:rPr>
          <w:noProof/>
        </w:rPr>
        <w:lastRenderedPageBreak/>
        <w:t>Ако тази заготовка е била изкована в ЕС от стоманен блок без произход, тя вече е придобила статут на продукт с произход по силата на правилото за позиция № ex 7224 в списъка. В този случай при изчисляването на стойността на двигателя заготовката може да бъде считана за продукт с произход, независимо дали тя е била произведена в същия завод или в друг завод в ЕС. Следователно стойността на стоманения блок без произход не се взема предвид при сумиране на стойността на използваните материали без произход.</w:t>
      </w:r>
    </w:p>
    <w:p>
      <w:pPr>
        <w:pStyle w:val="ManualNumPar1"/>
        <w:rPr>
          <w:rFonts w:eastAsia="Times New Roman"/>
          <w:noProof/>
          <w:szCs w:val="24"/>
        </w:rPr>
      </w:pPr>
      <w:r>
        <w:rPr>
          <w:noProof/>
        </w:rPr>
        <w:t>2.</w:t>
      </w:r>
      <w:r>
        <w:rPr>
          <w:noProof/>
        </w:rPr>
        <w:tab/>
        <w:t>Правилото в списъка определя минималната изискуема степен на обработка или преработка, като извършването на обработка или преработка в по-голяма степен от изискуемата също води до придобиване на статут на продукт с произход; и обратното — извършването на обработка или преработка в по-малка степен не може да доведе до придобиване на статут на продукт с произход. Следователно ако дадено правило предвижда възможността за използване на материал без произход на определен етап от производството, използването на този материал на по-ранен етап от производството е позволено, а използването на този материал на по-късен етап от производството не е позволено.</w:t>
      </w:r>
    </w:p>
    <w:p>
      <w:pPr>
        <w:pStyle w:val="ManualNumPar1"/>
        <w:rPr>
          <w:rFonts w:eastAsia="Times New Roman"/>
          <w:noProof/>
          <w:szCs w:val="24"/>
        </w:rPr>
      </w:pPr>
      <w:r>
        <w:rPr>
          <w:noProof/>
        </w:rPr>
        <w:t>3.</w:t>
      </w:r>
      <w:r>
        <w:rPr>
          <w:noProof/>
        </w:rPr>
        <w:tab/>
        <w:t>Без да се засяга предвиденото в бележка 3.2, когато дадено правило гласи, че могат да се използват „материали от всяка позиция“, могат да се използват и материали от същата позиция, в която е класиран продуктът, но при условие че се спазват всички специфични ограничения, които също могат да се съдържат в това правило. Въпреки това изразът „производство от материали от всяка позиция, включително от другите материали от позиция № …“ означава, че могат да се използват само материалите, класирани в същата позиция като продукта и с различно описание от това на продукта, дадено в колона 2 от списъка.</w:t>
      </w:r>
    </w:p>
    <w:p>
      <w:pPr>
        <w:pStyle w:val="ManualNumPar1"/>
        <w:rPr>
          <w:rFonts w:eastAsia="Times New Roman"/>
          <w:noProof/>
          <w:szCs w:val="24"/>
        </w:rPr>
      </w:pPr>
      <w:r>
        <w:rPr>
          <w:noProof/>
        </w:rPr>
        <w:t>4.</w:t>
      </w:r>
      <w:r>
        <w:rPr>
          <w:noProof/>
        </w:rPr>
        <w:tab/>
        <w:t>Когато правило в списъка гласи, че определен продукт може да бъде произведен от повече от един материал, това означава, че може да се използват един или повече материали. То не изисква да бъдат използвани всички материали.</w:t>
      </w:r>
    </w:p>
    <w:p>
      <w:pPr>
        <w:pStyle w:val="Text1"/>
        <w:rPr>
          <w:rFonts w:eastAsia="Times New Roman"/>
          <w:noProof/>
          <w:szCs w:val="24"/>
        </w:rPr>
      </w:pPr>
      <w:r>
        <w:rPr>
          <w:noProof/>
        </w:rPr>
        <w:t>Пример:</w:t>
      </w:r>
    </w:p>
    <w:p>
      <w:pPr>
        <w:pStyle w:val="Text1"/>
        <w:rPr>
          <w:rFonts w:eastAsia="Times New Roman"/>
          <w:noProof/>
          <w:szCs w:val="24"/>
        </w:rPr>
      </w:pPr>
      <w:r>
        <w:rPr>
          <w:noProof/>
        </w:rPr>
        <w:t>Правилото за тъкани от позиции № 5208 — 5212 предвижда, че могат да се използват естествени влакна и че измежду останалите материали могат да се използват и химически материали. Това не означава, че трябва да се използват и двата материала; възможно е да се използва единият или другият, или да се използват и двата заедно.</w:t>
      </w:r>
    </w:p>
    <w:p>
      <w:pPr>
        <w:pStyle w:val="ManualNumPar1"/>
        <w:rPr>
          <w:rFonts w:eastAsia="Times New Roman"/>
          <w:noProof/>
          <w:szCs w:val="24"/>
        </w:rPr>
      </w:pPr>
      <w:r>
        <w:rPr>
          <w:noProof/>
        </w:rPr>
        <w:t>5.</w:t>
      </w:r>
      <w:r>
        <w:rPr>
          <w:noProof/>
        </w:rPr>
        <w:tab/>
        <w:t>Когато правило в списъка гласи, че даден продукт трябва да бъде произведен от конкретен материал, това условие очевидно не ограничава използването на други материали, които поради естеството си не могат да изпълнят изискванията на правилото. (Вж. също бележка 6.3 по-долу по отношение на текстилните материали.)</w:t>
      </w:r>
    </w:p>
    <w:p>
      <w:pPr>
        <w:pStyle w:val="Text1"/>
        <w:rPr>
          <w:noProof/>
        </w:rPr>
      </w:pPr>
      <w:r>
        <w:rPr>
          <w:noProof/>
        </w:rPr>
        <w:t>Пример:</w:t>
      </w:r>
    </w:p>
    <w:p>
      <w:pPr>
        <w:pStyle w:val="Text1"/>
        <w:rPr>
          <w:rFonts w:eastAsia="Times New Roman"/>
          <w:noProof/>
          <w:szCs w:val="24"/>
        </w:rPr>
      </w:pPr>
      <w:r>
        <w:rPr>
          <w:noProof/>
        </w:rPr>
        <w:t>Правилото за приготвени храни от позиция № 1904, което изрично изключва използването на житни растения без произход и на техните производни, не ограничава използването на минерални соли, химикали и други добавки, които не са продукти, получени от житни растения.</w:t>
      </w:r>
    </w:p>
    <w:p>
      <w:pPr>
        <w:pStyle w:val="Text1"/>
        <w:rPr>
          <w:rFonts w:eastAsia="Times New Roman"/>
          <w:noProof/>
          <w:szCs w:val="24"/>
        </w:rPr>
      </w:pPr>
      <w:r>
        <w:rPr>
          <w:noProof/>
        </w:rPr>
        <w:lastRenderedPageBreak/>
        <w:t>Това правило обаче не се прилага за продуктите, които, независимо че не могат да бъдат произведени от конкретните материали, включени в списъка, могат да бъдат произведени от материал от същото естество на по-ранен етап от производството.</w:t>
      </w:r>
    </w:p>
    <w:p>
      <w:pPr>
        <w:pStyle w:val="Text1"/>
        <w:rPr>
          <w:rFonts w:eastAsia="Times New Roman"/>
          <w:noProof/>
          <w:szCs w:val="24"/>
        </w:rPr>
      </w:pPr>
      <w:r>
        <w:rPr>
          <w:noProof/>
        </w:rPr>
        <w:t>Пример:</w:t>
      </w:r>
    </w:p>
    <w:p>
      <w:pPr>
        <w:pStyle w:val="Text1"/>
        <w:rPr>
          <w:rFonts w:eastAsia="Times New Roman"/>
          <w:noProof/>
          <w:szCs w:val="24"/>
        </w:rPr>
      </w:pPr>
      <w:r>
        <w:rPr>
          <w:noProof/>
        </w:rPr>
        <w:t>В случай на облекло от ex глава 62, произведено от нетъкани материали, ако за този клас изделия е разрешено използването само на прежди без произход, не е възможно като изходен материал да се използват нетъкани платове — дори и нетъканите платове като правило да не могат да бъдат произведени от прежда. В такива случаи изходният материал, който следва да бъде използван, обикновено е на етапа от обработката, предшестващ преждата, а именно на етап влакно.</w:t>
      </w:r>
    </w:p>
    <w:p>
      <w:pPr>
        <w:pStyle w:val="ManualNumPar1"/>
        <w:rPr>
          <w:rFonts w:eastAsia="Times New Roman"/>
          <w:noProof/>
          <w:szCs w:val="24"/>
        </w:rPr>
      </w:pPr>
      <w:r>
        <w:rPr>
          <w:noProof/>
        </w:rPr>
        <w:t>6.</w:t>
      </w:r>
      <w:r>
        <w:rPr>
          <w:noProof/>
        </w:rPr>
        <w:tab/>
        <w:t>Когато в дадено правило в списъка са дадени две процентни стойности за максималната стойност на материалите без произход, които могат да бъдат използвани, тези процентни стойности не могат да бъдат сборувани. С други думи максималната стойност на всички използвани материали без произход никога не може да надхвърля най-високия от посочените проценти. Освен това отделните проценти не трябва да бъдат превишавани по отношение на конкретните материали, за които се прилагат.</w:t>
      </w:r>
    </w:p>
    <w:p>
      <w:pPr>
        <w:rPr>
          <w:rFonts w:eastAsia="Times New Roman"/>
          <w:noProof/>
          <w:szCs w:val="24"/>
        </w:rPr>
      </w:pPr>
      <w:r>
        <w:rPr>
          <w:noProof/>
        </w:rPr>
        <w:t>Бележка 4</w:t>
      </w:r>
    </w:p>
    <w:p>
      <w:pPr>
        <w:pStyle w:val="ManualNumPar1"/>
        <w:rPr>
          <w:rFonts w:eastAsia="Times New Roman"/>
          <w:noProof/>
          <w:szCs w:val="24"/>
        </w:rPr>
      </w:pPr>
      <w:r>
        <w:rPr>
          <w:noProof/>
        </w:rPr>
        <w:t>1.</w:t>
      </w:r>
      <w:r>
        <w:rPr>
          <w:noProof/>
        </w:rPr>
        <w:tab/>
        <w:t>Изразът „естествени влакна“, използван в списъка, се отнася за влакна, които не са изкуствени или синтетични. Той се отнася единствено до етапите преди преденето, като включва и отпадъците, и, освен ако не е предвидено друго, включва влакна, които са кардирани, пенирани или обработени по друг начин, но не изпредени.</w:t>
      </w:r>
    </w:p>
    <w:p>
      <w:pPr>
        <w:pStyle w:val="ManualNumPar1"/>
        <w:rPr>
          <w:rFonts w:eastAsia="Times New Roman"/>
          <w:noProof/>
          <w:szCs w:val="24"/>
        </w:rPr>
      </w:pPr>
      <w:r>
        <w:rPr>
          <w:noProof/>
        </w:rPr>
        <w:t>2.</w:t>
      </w:r>
      <w:r>
        <w:rPr>
          <w:noProof/>
        </w:rPr>
        <w:tab/>
        <w:t>Изразът „естествени влакна“ включва конски косми от позиция № 0503, естествена коприна от позиции № 5002 и 5003, както и влакната от вълна, фините или грубите животински косми от позиции № 5101 — 5105, памучните влакна от позиции № 5201 — 5203 и другите растителни влакна от позиции № 5301 — 5305.</w:t>
      </w:r>
    </w:p>
    <w:p>
      <w:pPr>
        <w:pStyle w:val="ManualNumPar1"/>
        <w:rPr>
          <w:rFonts w:eastAsia="Times New Roman"/>
          <w:noProof/>
          <w:szCs w:val="24"/>
        </w:rPr>
      </w:pPr>
      <w:r>
        <w:rPr>
          <w:noProof/>
        </w:rPr>
        <w:t>3.</w:t>
      </w:r>
      <w:r>
        <w:rPr>
          <w:noProof/>
        </w:rPr>
        <w:tab/>
        <w:t>Изразите „предилна маса“, „химически материали“ и „материали за производство на хартия“ се използват в списъка, за да се опишат материалите, които не са класирани в глави 50 — 63 и които могат да бъдат използвани за производството на изкуствени, синтетични или хартиени влакна или прежди.</w:t>
      </w:r>
    </w:p>
    <w:p>
      <w:pPr>
        <w:pStyle w:val="ManualNumPar1"/>
        <w:rPr>
          <w:rFonts w:eastAsia="Times New Roman"/>
          <w:noProof/>
          <w:szCs w:val="24"/>
        </w:rPr>
      </w:pPr>
      <w:r>
        <w:rPr>
          <w:noProof/>
        </w:rPr>
        <w:t>4.</w:t>
      </w:r>
      <w:r>
        <w:rPr>
          <w:noProof/>
        </w:rPr>
        <w:tab/>
        <w:t>Изразът „синтетични или изкуствени щапелни влакна“ се използва в списъка за обозначаване на кабели от синтетични или изкуствени нишки, щапелни влакна или отпадъци от синтетични или изкуствени щапелни влакна от позиции № 5501 — 5507.</w:t>
      </w:r>
    </w:p>
    <w:p>
      <w:pPr>
        <w:rPr>
          <w:rFonts w:eastAsia="Times New Roman"/>
          <w:noProof/>
          <w:szCs w:val="24"/>
        </w:rPr>
      </w:pPr>
      <w:r>
        <w:rPr>
          <w:noProof/>
        </w:rPr>
        <w:t>Бележка 5</w:t>
      </w:r>
    </w:p>
    <w:p>
      <w:pPr>
        <w:pStyle w:val="ManualNumPar1"/>
        <w:rPr>
          <w:rFonts w:eastAsia="Times New Roman"/>
          <w:noProof/>
          <w:szCs w:val="24"/>
        </w:rPr>
      </w:pPr>
      <w:r>
        <w:rPr>
          <w:noProof/>
        </w:rPr>
        <w:t>1.</w:t>
      </w:r>
      <w:r>
        <w:rPr>
          <w:noProof/>
        </w:rPr>
        <w:tab/>
        <w:t>Когато за определен продукт в списъка е направена препратка към тази бележка, условията, посочени в колона 3, не се прилагат за отделните основни текстилни материали, използвани при производството на този продукт, които взети заедно представляват 10 % или по-малко от общото тегло на всички използвани основни текстилни материали. (Вж. също бележки 5.3 и 5.4 по-долу.)</w:t>
      </w:r>
    </w:p>
    <w:p>
      <w:pPr>
        <w:pStyle w:val="ManualNumPar1"/>
        <w:rPr>
          <w:rFonts w:eastAsia="Times New Roman"/>
          <w:noProof/>
          <w:szCs w:val="24"/>
        </w:rPr>
      </w:pPr>
      <w:r>
        <w:rPr>
          <w:noProof/>
        </w:rPr>
        <w:t>2.</w:t>
      </w:r>
      <w:r>
        <w:rPr>
          <w:noProof/>
        </w:rPr>
        <w:tab/>
        <w:t>Толерансът обаче, посочен в бележка 5.1, може да се прилага само при смесени продукти, които са били изработени от два или повече основни текстилни материала.</w:t>
      </w:r>
    </w:p>
    <w:p>
      <w:pPr>
        <w:pStyle w:val="Text1"/>
        <w:rPr>
          <w:rFonts w:eastAsia="Times New Roman"/>
          <w:noProof/>
          <w:szCs w:val="24"/>
        </w:rPr>
      </w:pPr>
      <w:r>
        <w:rPr>
          <w:noProof/>
        </w:rPr>
        <w:lastRenderedPageBreak/>
        <w:t>Основните текстилни материали са, както следва:</w:t>
      </w:r>
    </w:p>
    <w:p>
      <w:pPr>
        <w:pStyle w:val="Tiret1"/>
        <w:numPr>
          <w:ilvl w:val="0"/>
          <w:numId w:val="29"/>
        </w:numPr>
        <w:rPr>
          <w:noProof/>
        </w:rPr>
      </w:pPr>
      <w:r>
        <w:rPr>
          <w:noProof/>
        </w:rPr>
        <w:t>естествена коприна,</w:t>
      </w:r>
    </w:p>
    <w:p>
      <w:pPr>
        <w:pStyle w:val="Tiret1"/>
        <w:rPr>
          <w:noProof/>
        </w:rPr>
      </w:pPr>
      <w:r>
        <w:rPr>
          <w:noProof/>
        </w:rPr>
        <w:t>вълна,</w:t>
      </w:r>
    </w:p>
    <w:p>
      <w:pPr>
        <w:pStyle w:val="Tiret1"/>
        <w:rPr>
          <w:noProof/>
        </w:rPr>
      </w:pPr>
      <w:r>
        <w:rPr>
          <w:noProof/>
        </w:rPr>
        <w:t>груби животински косми,</w:t>
      </w:r>
    </w:p>
    <w:p>
      <w:pPr>
        <w:pStyle w:val="Tiret1"/>
        <w:rPr>
          <w:noProof/>
        </w:rPr>
      </w:pPr>
      <w:r>
        <w:rPr>
          <w:noProof/>
        </w:rPr>
        <w:t>фини животински косми,</w:t>
      </w:r>
    </w:p>
    <w:p>
      <w:pPr>
        <w:pStyle w:val="Tiret1"/>
        <w:rPr>
          <w:noProof/>
        </w:rPr>
      </w:pPr>
      <w:r>
        <w:rPr>
          <w:noProof/>
        </w:rPr>
        <w:t>конски косми,</w:t>
      </w:r>
    </w:p>
    <w:p>
      <w:pPr>
        <w:pStyle w:val="Tiret1"/>
        <w:rPr>
          <w:noProof/>
        </w:rPr>
      </w:pPr>
      <w:r>
        <w:rPr>
          <w:noProof/>
        </w:rPr>
        <w:t>памук,</w:t>
      </w:r>
    </w:p>
    <w:p>
      <w:pPr>
        <w:pStyle w:val="Tiret1"/>
        <w:rPr>
          <w:noProof/>
        </w:rPr>
      </w:pPr>
      <w:r>
        <w:rPr>
          <w:noProof/>
        </w:rPr>
        <w:t>хартия и материали за производство на хартия,</w:t>
      </w:r>
    </w:p>
    <w:p>
      <w:pPr>
        <w:pStyle w:val="Tiret1"/>
        <w:rPr>
          <w:noProof/>
        </w:rPr>
      </w:pPr>
      <w:r>
        <w:rPr>
          <w:noProof/>
        </w:rPr>
        <w:t>лен,</w:t>
      </w:r>
    </w:p>
    <w:p>
      <w:pPr>
        <w:pStyle w:val="Tiret1"/>
        <w:rPr>
          <w:noProof/>
        </w:rPr>
      </w:pPr>
      <w:r>
        <w:rPr>
          <w:noProof/>
        </w:rPr>
        <w:t>коноп,</w:t>
      </w:r>
    </w:p>
    <w:p>
      <w:pPr>
        <w:pStyle w:val="Tiret1"/>
        <w:rPr>
          <w:noProof/>
        </w:rPr>
      </w:pPr>
      <w:r>
        <w:rPr>
          <w:noProof/>
        </w:rPr>
        <w:t>юта и други текстилни ликови влакна,</w:t>
      </w:r>
    </w:p>
    <w:p>
      <w:pPr>
        <w:pStyle w:val="Tiret1"/>
        <w:rPr>
          <w:noProof/>
        </w:rPr>
      </w:pPr>
      <w:r>
        <w:rPr>
          <w:noProof/>
        </w:rPr>
        <w:t>сизал и други текстилни влакна от рода „Agave“,</w:t>
      </w:r>
    </w:p>
    <w:p>
      <w:pPr>
        <w:pStyle w:val="Tiret1"/>
        <w:rPr>
          <w:noProof/>
        </w:rPr>
      </w:pPr>
      <w:r>
        <w:rPr>
          <w:noProof/>
        </w:rPr>
        <w:t>кокосово влакно, абака, рами и други растителни текстилни влакна,</w:t>
      </w:r>
    </w:p>
    <w:p>
      <w:pPr>
        <w:pStyle w:val="Tiret1"/>
        <w:rPr>
          <w:noProof/>
        </w:rPr>
      </w:pPr>
      <w:r>
        <w:rPr>
          <w:noProof/>
        </w:rPr>
        <w:t>синтетични нишки,</w:t>
      </w:r>
    </w:p>
    <w:p>
      <w:pPr>
        <w:pStyle w:val="Tiret1"/>
        <w:rPr>
          <w:noProof/>
        </w:rPr>
      </w:pPr>
      <w:r>
        <w:rPr>
          <w:noProof/>
        </w:rPr>
        <w:t>изкуствени нишки,</w:t>
      </w:r>
    </w:p>
    <w:p>
      <w:pPr>
        <w:pStyle w:val="Tiret1"/>
        <w:rPr>
          <w:noProof/>
        </w:rPr>
      </w:pPr>
      <w:r>
        <w:rPr>
          <w:noProof/>
        </w:rPr>
        <w:t>електропроводими нишки,</w:t>
      </w:r>
    </w:p>
    <w:p>
      <w:pPr>
        <w:pStyle w:val="Tiret1"/>
        <w:rPr>
          <w:noProof/>
        </w:rPr>
      </w:pPr>
      <w:r>
        <w:rPr>
          <w:noProof/>
        </w:rPr>
        <w:t>синтетични щапелни влакна от полипропилен,</w:t>
      </w:r>
    </w:p>
    <w:p>
      <w:pPr>
        <w:pStyle w:val="Tiret1"/>
        <w:rPr>
          <w:noProof/>
        </w:rPr>
      </w:pPr>
      <w:r>
        <w:rPr>
          <w:noProof/>
        </w:rPr>
        <w:t>синтетични щапелни влакна от полиестер,</w:t>
      </w:r>
    </w:p>
    <w:p>
      <w:pPr>
        <w:pStyle w:val="Tiret1"/>
        <w:rPr>
          <w:noProof/>
        </w:rPr>
      </w:pPr>
      <w:r>
        <w:rPr>
          <w:noProof/>
        </w:rPr>
        <w:t>синтетични щапелни влакна от полиамид,</w:t>
      </w:r>
    </w:p>
    <w:p>
      <w:pPr>
        <w:pStyle w:val="Tiret1"/>
        <w:rPr>
          <w:noProof/>
        </w:rPr>
      </w:pPr>
      <w:r>
        <w:rPr>
          <w:noProof/>
        </w:rPr>
        <w:t>синтетични щапелни влакна от полиакрилонитрил,</w:t>
      </w:r>
    </w:p>
    <w:p>
      <w:pPr>
        <w:pStyle w:val="Tiret1"/>
        <w:rPr>
          <w:noProof/>
        </w:rPr>
      </w:pPr>
      <w:r>
        <w:rPr>
          <w:noProof/>
        </w:rPr>
        <w:t>синтетични щапелни влакна от полиимид,</w:t>
      </w:r>
    </w:p>
    <w:p>
      <w:pPr>
        <w:pStyle w:val="Tiret1"/>
        <w:rPr>
          <w:noProof/>
        </w:rPr>
      </w:pPr>
      <w:r>
        <w:rPr>
          <w:noProof/>
        </w:rPr>
        <w:t>синтетични щапелни влакна от политетрафлуороетилен,</w:t>
      </w:r>
    </w:p>
    <w:p>
      <w:pPr>
        <w:pStyle w:val="Tiret1"/>
        <w:rPr>
          <w:noProof/>
        </w:rPr>
      </w:pPr>
      <w:r>
        <w:rPr>
          <w:noProof/>
        </w:rPr>
        <w:t>синтетични щапелни влакна от полифенилен сулфид,</w:t>
      </w:r>
    </w:p>
    <w:p>
      <w:pPr>
        <w:pStyle w:val="Tiret1"/>
        <w:rPr>
          <w:noProof/>
        </w:rPr>
      </w:pPr>
      <w:r>
        <w:rPr>
          <w:noProof/>
        </w:rPr>
        <w:t>синтетични щапелни влакна от поливинилхлорид,</w:t>
      </w:r>
    </w:p>
    <w:p>
      <w:pPr>
        <w:pStyle w:val="Tiret1"/>
        <w:rPr>
          <w:noProof/>
        </w:rPr>
      </w:pPr>
      <w:r>
        <w:rPr>
          <w:noProof/>
        </w:rPr>
        <w:t>други синтетични щапелни влакна,</w:t>
      </w:r>
    </w:p>
    <w:p>
      <w:pPr>
        <w:pStyle w:val="Tiret1"/>
        <w:rPr>
          <w:noProof/>
        </w:rPr>
      </w:pPr>
      <w:r>
        <w:rPr>
          <w:noProof/>
        </w:rPr>
        <w:t>изкуствени щапелни влакна от вискоза,</w:t>
      </w:r>
    </w:p>
    <w:p>
      <w:pPr>
        <w:pStyle w:val="Tiret1"/>
        <w:rPr>
          <w:rFonts w:eastAsia="Times New Roman"/>
          <w:noProof/>
          <w:szCs w:val="24"/>
        </w:rPr>
      </w:pPr>
      <w:r>
        <w:rPr>
          <w:noProof/>
        </w:rPr>
        <w:t>други изкуствени щапелни влакна,</w:t>
      </w:r>
    </w:p>
    <w:p>
      <w:pPr>
        <w:pStyle w:val="Tiret2"/>
        <w:numPr>
          <w:ilvl w:val="0"/>
          <w:numId w:val="30"/>
        </w:numPr>
        <w:rPr>
          <w:noProof/>
        </w:rPr>
      </w:pPr>
      <w:r>
        <w:rPr>
          <w:noProof/>
        </w:rPr>
        <w:t>прежди от полиуретан, с полиетерни гъвкави сегменти, дори обвити,</w:t>
      </w:r>
    </w:p>
    <w:p>
      <w:pPr>
        <w:pStyle w:val="Tiret2"/>
        <w:rPr>
          <w:noProof/>
        </w:rPr>
      </w:pPr>
      <w:r>
        <w:rPr>
          <w:noProof/>
        </w:rPr>
        <w:t>прежди от полиуретан, с полиестерни гъвкави сегменти, дори обвити,</w:t>
      </w:r>
    </w:p>
    <w:p>
      <w:pPr>
        <w:pStyle w:val="Tiret2"/>
        <w:rPr>
          <w:noProof/>
        </w:rPr>
      </w:pPr>
      <w:r>
        <w:rPr>
          <w:noProof/>
        </w:rPr>
        <w:t xml:space="preserve">продукти от позиция № 5605 (метални и метализирани прежди), съдържащи лента, състояща се от сърцевина от алуминиево фолио или от сърцевина от пластмасов филм, дори покрита с алуминиев прах, с </w:t>
      </w:r>
      <w:r>
        <w:rPr>
          <w:noProof/>
        </w:rPr>
        <w:lastRenderedPageBreak/>
        <w:t>ширина, непревишаваща 5 mm, слепена чрез прозрачно или цветно лепило между два слоя пластмасов филм,</w:t>
      </w:r>
    </w:p>
    <w:p>
      <w:pPr>
        <w:pStyle w:val="Tiret1"/>
        <w:rPr>
          <w:rFonts w:eastAsia="Times New Roman"/>
          <w:noProof/>
          <w:szCs w:val="24"/>
        </w:rPr>
      </w:pPr>
      <w:r>
        <w:rPr>
          <w:noProof/>
        </w:rPr>
        <w:t>други продукти от позиция № 5605.</w:t>
      </w:r>
    </w:p>
    <w:p>
      <w:pPr>
        <w:pStyle w:val="Text1"/>
        <w:rPr>
          <w:noProof/>
        </w:rPr>
      </w:pPr>
      <w:r>
        <w:rPr>
          <w:noProof/>
        </w:rPr>
        <w:t>Пример:</w:t>
      </w:r>
    </w:p>
    <w:p>
      <w:pPr>
        <w:pStyle w:val="Text1"/>
        <w:rPr>
          <w:noProof/>
        </w:rPr>
      </w:pPr>
      <w:r>
        <w:rPr>
          <w:noProof/>
        </w:rPr>
        <w:t>Прежда от позиция № 5205, изработена от памучни влакна от позиция № 5203 и синтетични щапелни влакна от позиция № 5506, е смесена прежда. Поради това синтетичните щапелни влакна без произход, които не отговарят на правилата за произход (изискващи производство от химически материали или от предилна маса), могат да бъдат използвани в съотношение до 10 % от теглото на преждата.</w:t>
      </w:r>
    </w:p>
    <w:p>
      <w:pPr>
        <w:pStyle w:val="Text1"/>
        <w:rPr>
          <w:noProof/>
        </w:rPr>
      </w:pPr>
      <w:r>
        <w:rPr>
          <w:noProof/>
        </w:rPr>
        <w:t>Пример:</w:t>
      </w:r>
    </w:p>
    <w:p>
      <w:pPr>
        <w:pStyle w:val="Text1"/>
        <w:rPr>
          <w:noProof/>
        </w:rPr>
      </w:pPr>
      <w:r>
        <w:rPr>
          <w:noProof/>
        </w:rPr>
        <w:t>Вълнена тъкан от позиция № 5112, изработена от вълнена прежда от позиция № 5107 и синтетична прежда от щапелни влакна от позиция № 5509, е смесена тъкан. Поради това синтетичната прежда, която не отговаря на правилата за произход (изискващи производство от химически материали или от предилна маса), или вълнената прежда, която не отговаря на правилата за произход (изискващи производство от естествени влакна, които не са кардирани или пенирани или подготвени по друг начин за предене), или комбинацията от двата вида може да бъде използвана, при условие че общото ѝ тегло не надхвърля 10 % от теглото на тъканта.</w:t>
      </w:r>
    </w:p>
    <w:p>
      <w:pPr>
        <w:pStyle w:val="Text1"/>
        <w:rPr>
          <w:noProof/>
        </w:rPr>
      </w:pPr>
      <w:r>
        <w:rPr>
          <w:noProof/>
        </w:rPr>
        <w:t>Пример:</w:t>
      </w:r>
    </w:p>
    <w:p>
      <w:pPr>
        <w:pStyle w:val="Text1"/>
        <w:rPr>
          <w:noProof/>
        </w:rPr>
      </w:pPr>
      <w:r>
        <w:rPr>
          <w:noProof/>
        </w:rPr>
        <w:t>Тъфтинг изделие от позиция № 5802, изработено от памучна прежда от позиция № 5205 и памучна тъкан от позиция № 5210, е смесен продукт само ако памучната тъкан сама по себе си е смесена тъкан, изработена от прежди, класирани в две отделни позиции, или ако използваните памучни прежди сами по себе си са смеси.</w:t>
      </w:r>
    </w:p>
    <w:p>
      <w:pPr>
        <w:pStyle w:val="Text1"/>
        <w:rPr>
          <w:noProof/>
        </w:rPr>
      </w:pPr>
      <w:r>
        <w:rPr>
          <w:noProof/>
        </w:rPr>
        <w:t>Пример:</w:t>
      </w:r>
    </w:p>
    <w:p>
      <w:pPr>
        <w:pStyle w:val="Text1"/>
        <w:rPr>
          <w:noProof/>
        </w:rPr>
      </w:pPr>
      <w:r>
        <w:rPr>
          <w:noProof/>
        </w:rPr>
        <w:t>Ако съответното тъфтинг изделие е било произведено от памучна прежда от позиция № 5205 и синтетична тъкан от позиция № 5407, тогава очевидно използваните прежди са два отделни основни текстилни материала и тъфтинг изделието съответно е смесен продукт.</w:t>
      </w:r>
    </w:p>
    <w:p>
      <w:pPr>
        <w:pStyle w:val="ManualNumPar1"/>
        <w:rPr>
          <w:rFonts w:eastAsia="Times New Roman"/>
          <w:noProof/>
          <w:szCs w:val="24"/>
        </w:rPr>
      </w:pPr>
      <w:r>
        <w:rPr>
          <w:noProof/>
        </w:rPr>
        <w:t>3.</w:t>
      </w:r>
      <w:r>
        <w:rPr>
          <w:noProof/>
        </w:rPr>
        <w:tab/>
        <w:t>В случай на продукти, включващи „прежди от полиуретан, с полиетерни гъвкави сегменти, дори обвити“, този толеранс е 20 % по отношение на тази прежда.</w:t>
      </w:r>
    </w:p>
    <w:p>
      <w:pPr>
        <w:pStyle w:val="ManualNumPar1"/>
        <w:rPr>
          <w:rFonts w:eastAsia="Times New Roman"/>
          <w:noProof/>
          <w:szCs w:val="24"/>
        </w:rPr>
      </w:pPr>
      <w:r>
        <w:rPr>
          <w:noProof/>
        </w:rPr>
        <w:t>4.</w:t>
      </w:r>
      <w:r>
        <w:rPr>
          <w:noProof/>
        </w:rPr>
        <w:tab/>
        <w:t>В случай на продукти, включващи „лента, състояща се от сърцевина от алуминиево фолио или от сърцевина от пластмасов филм, дори покрита с алуминиев прах, с ширина, непревишаваща 5 mm, слепена чрез лепило между два слоя пластмасов филм“, този толеранс е 30 % по отношение на тази лента.</w:t>
      </w:r>
    </w:p>
    <w:p>
      <w:pPr>
        <w:rPr>
          <w:noProof/>
        </w:rPr>
      </w:pPr>
      <w:r>
        <w:rPr>
          <w:noProof/>
        </w:rPr>
        <w:t>Бележка 6</w:t>
      </w:r>
    </w:p>
    <w:p>
      <w:pPr>
        <w:pStyle w:val="ManualNumPar1"/>
        <w:rPr>
          <w:rFonts w:eastAsia="Times New Roman"/>
          <w:noProof/>
          <w:szCs w:val="24"/>
        </w:rPr>
      </w:pPr>
      <w:r>
        <w:rPr>
          <w:noProof/>
        </w:rPr>
        <w:t>1.</w:t>
      </w:r>
      <w:r>
        <w:rPr>
          <w:noProof/>
        </w:rPr>
        <w:tab/>
        <w:t xml:space="preserve">По отношение на текстилните продукти, които са отбелязани в списъка с бележка под линия, препращаща към настоящата уводна бележка, текстилните гарнитури (пасмантерийни изделия) и принадлежности, които не отговарят на правилото, предвидено в колона 3 от списъка за съответните продукти, които са изработени от </w:t>
      </w:r>
      <w:r>
        <w:rPr>
          <w:noProof/>
        </w:rPr>
        <w:lastRenderedPageBreak/>
        <w:t>тях, могат да се използват, при условие че тяхното тегло не надхвърля 10 % от общото тегло на всички вложени текстилни материали.</w:t>
      </w:r>
    </w:p>
    <w:p>
      <w:pPr>
        <w:pStyle w:val="Text1"/>
        <w:rPr>
          <w:rFonts w:eastAsia="Times New Roman"/>
          <w:noProof/>
          <w:szCs w:val="24"/>
        </w:rPr>
      </w:pPr>
      <w:r>
        <w:rPr>
          <w:noProof/>
        </w:rPr>
        <w:t>Текстилните гарнитури (пасмантерийни изделия) и принадлежности са класирани в глави 50 — 63. Подплатите и междинните подплати не се считат за гарнитури или принадлежности.</w:t>
      </w:r>
    </w:p>
    <w:p>
      <w:pPr>
        <w:pStyle w:val="ManualNumPar1"/>
        <w:rPr>
          <w:rFonts w:eastAsia="Times New Roman"/>
          <w:noProof/>
          <w:szCs w:val="24"/>
        </w:rPr>
      </w:pPr>
      <w:r>
        <w:rPr>
          <w:noProof/>
        </w:rPr>
        <w:t>2.</w:t>
      </w:r>
      <w:r>
        <w:rPr>
          <w:noProof/>
        </w:rPr>
        <w:tab/>
        <w:t>Нетекстилните гарнитури и принадлежности или другите използвани материали, в които се съдържа текстил, не е необходимо да отговарят на условията, предвидени в колона 3, дори ако попадат извън обхвата на бележка 3.5.</w:t>
      </w:r>
    </w:p>
    <w:p>
      <w:pPr>
        <w:pStyle w:val="ManualNumPar1"/>
        <w:rPr>
          <w:rFonts w:eastAsia="Times New Roman"/>
          <w:noProof/>
          <w:szCs w:val="24"/>
        </w:rPr>
      </w:pPr>
      <w:r>
        <w:rPr>
          <w:noProof/>
        </w:rPr>
        <w:t>3.</w:t>
      </w:r>
      <w:r>
        <w:rPr>
          <w:noProof/>
        </w:rPr>
        <w:tab/>
        <w:t>В съответствие с бележка 3.5 всички нетекстилни гарнитури и принадлежности или други продукти, които са без произход и които не съдържат никакъв текстил, могат въпреки това да се използват свободно, когато не могат да бъдат изработени от материалите, изброени в колона 3.</w:t>
      </w:r>
    </w:p>
    <w:p>
      <w:pPr>
        <w:pStyle w:val="Text1"/>
        <w:rPr>
          <w:noProof/>
        </w:rPr>
      </w:pPr>
      <w:r>
        <w:rPr>
          <w:noProof/>
        </w:rPr>
        <w:t>Например</w:t>
      </w:r>
      <w:r>
        <w:rPr>
          <w:rStyle w:val="FootnoteReference"/>
          <w:noProof/>
        </w:rPr>
        <w:footnoteReference w:id="9"/>
      </w:r>
      <w:r>
        <w:rPr>
          <w:noProof/>
        </w:rPr>
        <w:t xml:space="preserve"> ако правило в списъка предвижда, че за определен текстилен артикул, като блуза, трябва да се използва прежда, това не означава, че не могат да се използват метални артикули като копчета, защото те не могат да бъдат направени от текстилни материали.</w:t>
      </w:r>
    </w:p>
    <w:p>
      <w:pPr>
        <w:pStyle w:val="ManualNumPar1"/>
        <w:rPr>
          <w:rFonts w:eastAsia="Times New Roman"/>
          <w:noProof/>
          <w:szCs w:val="24"/>
        </w:rPr>
      </w:pPr>
      <w:r>
        <w:rPr>
          <w:noProof/>
        </w:rPr>
        <w:t>4.</w:t>
      </w:r>
      <w:r>
        <w:rPr>
          <w:noProof/>
        </w:rPr>
        <w:tab/>
        <w:t>Когато се прилага процентно правило, стойността на гарнитурите и принадлежностите трябва да бъде взета предвид при изчисляването на стойността на вложените материали без произход.</w:t>
      </w:r>
    </w:p>
    <w:p>
      <w:pPr>
        <w:rPr>
          <w:rFonts w:eastAsia="Times New Roman"/>
          <w:noProof/>
          <w:szCs w:val="24"/>
        </w:rPr>
      </w:pPr>
      <w:r>
        <w:rPr>
          <w:noProof/>
        </w:rPr>
        <w:t>Бележка 7</w:t>
      </w:r>
    </w:p>
    <w:p>
      <w:pPr>
        <w:pStyle w:val="ManualNumPar1"/>
        <w:rPr>
          <w:rFonts w:eastAsia="Times New Roman"/>
          <w:noProof/>
          <w:szCs w:val="24"/>
        </w:rPr>
      </w:pPr>
      <w:r>
        <w:rPr>
          <w:noProof/>
        </w:rPr>
        <w:t>1.</w:t>
      </w:r>
      <w:r>
        <w:rPr>
          <w:noProof/>
        </w:rPr>
        <w:tab/>
        <w:t>За целите на позиции № ex 2707, 2713 — 2715, ex 2901, ex 2902 и ex 3403, под „специфични преработки“ се разбират следните операции:</w:t>
      </w:r>
    </w:p>
    <w:p>
      <w:pPr>
        <w:pStyle w:val="Point1"/>
        <w:rPr>
          <w:noProof/>
        </w:rPr>
      </w:pPr>
      <w:r>
        <w:rPr>
          <w:noProof/>
        </w:rPr>
        <w:t>а)</w:t>
      </w:r>
      <w:r>
        <w:rPr>
          <w:noProof/>
        </w:rPr>
        <w:tab/>
        <w:t>вакуумна дестилация;</w:t>
      </w:r>
    </w:p>
    <w:p>
      <w:pPr>
        <w:pStyle w:val="Point1"/>
        <w:rPr>
          <w:noProof/>
        </w:rPr>
      </w:pPr>
      <w:r>
        <w:rPr>
          <w:noProof/>
        </w:rPr>
        <w:t>б)</w:t>
      </w:r>
      <w:r>
        <w:rPr>
          <w:noProof/>
        </w:rPr>
        <w:tab/>
        <w:t>редестилация чрез процес на дълбоко фракциониране; </w:t>
      </w:r>
    </w:p>
    <w:p>
      <w:pPr>
        <w:pStyle w:val="Point1"/>
        <w:rPr>
          <w:noProof/>
        </w:rPr>
      </w:pPr>
      <w:r>
        <w:rPr>
          <w:noProof/>
        </w:rPr>
        <w:t>в)</w:t>
      </w:r>
      <w:r>
        <w:rPr>
          <w:noProof/>
        </w:rPr>
        <w:tab/>
        <w:t>крекинг;</w:t>
      </w:r>
    </w:p>
    <w:p>
      <w:pPr>
        <w:pStyle w:val="Point1"/>
        <w:rPr>
          <w:noProof/>
        </w:rPr>
      </w:pPr>
      <w:r>
        <w:rPr>
          <w:noProof/>
        </w:rPr>
        <w:t>г)</w:t>
      </w:r>
      <w:r>
        <w:rPr>
          <w:noProof/>
        </w:rPr>
        <w:tab/>
        <w:t>риформинг;</w:t>
      </w:r>
    </w:p>
    <w:p>
      <w:pPr>
        <w:pStyle w:val="Point1"/>
        <w:rPr>
          <w:noProof/>
        </w:rPr>
      </w:pPr>
      <w:r>
        <w:rPr>
          <w:noProof/>
        </w:rPr>
        <w:t>д)</w:t>
      </w:r>
      <w:r>
        <w:rPr>
          <w:noProof/>
        </w:rPr>
        <w:tab/>
        <w:t>екстракция чрез селективни разтворители;</w:t>
      </w:r>
    </w:p>
    <w:p>
      <w:pPr>
        <w:pStyle w:val="Point1"/>
        <w:rPr>
          <w:noProof/>
        </w:rPr>
      </w:pPr>
      <w:r>
        <w:rPr>
          <w:noProof/>
        </w:rPr>
        <w:t>е)</w:t>
      </w:r>
      <w:r>
        <w:rPr>
          <w:noProof/>
        </w:rPr>
        <w:tab/>
        <w:t>преработка, включваща съвкупността от следните операции: обработка с концентрирана сярна киселина или с олеум, или със серен триоксид (серен анхидрид); неутрализация чрез алкални агенти; обезцветяване и пречистване с помощта на активна (естествена) глина, с активирана глина, с активен въглен или с боксит;</w:t>
      </w:r>
    </w:p>
    <w:p>
      <w:pPr>
        <w:pStyle w:val="Point1"/>
        <w:rPr>
          <w:noProof/>
        </w:rPr>
      </w:pPr>
      <w:r>
        <w:rPr>
          <w:noProof/>
        </w:rPr>
        <w:t>ж)</w:t>
      </w:r>
      <w:r>
        <w:rPr>
          <w:noProof/>
        </w:rPr>
        <w:tab/>
        <w:t>полимеризация;</w:t>
      </w:r>
    </w:p>
    <w:p>
      <w:pPr>
        <w:pStyle w:val="Point1"/>
        <w:rPr>
          <w:noProof/>
        </w:rPr>
      </w:pPr>
      <w:r>
        <w:rPr>
          <w:noProof/>
        </w:rPr>
        <w:t>з)</w:t>
      </w:r>
      <w:r>
        <w:rPr>
          <w:noProof/>
        </w:rPr>
        <w:tab/>
        <w:t>алкилиране;</w:t>
      </w:r>
    </w:p>
    <w:p>
      <w:pPr>
        <w:pStyle w:val="Point1"/>
        <w:rPr>
          <w:noProof/>
        </w:rPr>
      </w:pPr>
      <w:r>
        <w:rPr>
          <w:noProof/>
        </w:rPr>
        <w:t>и)</w:t>
      </w:r>
      <w:r>
        <w:rPr>
          <w:noProof/>
        </w:rPr>
        <w:tab/>
        <w:t>изомеризация.</w:t>
      </w:r>
    </w:p>
    <w:p>
      <w:pPr>
        <w:pStyle w:val="ManualNumPar1"/>
        <w:rPr>
          <w:rFonts w:eastAsia="Times New Roman"/>
          <w:noProof/>
          <w:szCs w:val="24"/>
        </w:rPr>
      </w:pPr>
      <w:r>
        <w:rPr>
          <w:noProof/>
        </w:rPr>
        <w:lastRenderedPageBreak/>
        <w:t>2.</w:t>
      </w:r>
      <w:r>
        <w:rPr>
          <w:noProof/>
        </w:rPr>
        <w:tab/>
        <w:t>За целите на позиции № 2710, 2711 и 2712 под „специфични преработки“ се разбират следните операции:</w:t>
      </w:r>
    </w:p>
    <w:p>
      <w:pPr>
        <w:pStyle w:val="Point1"/>
        <w:rPr>
          <w:noProof/>
        </w:rPr>
      </w:pPr>
      <w:r>
        <w:rPr>
          <w:noProof/>
        </w:rPr>
        <w:t>а)</w:t>
      </w:r>
      <w:r>
        <w:rPr>
          <w:noProof/>
        </w:rPr>
        <w:tab/>
        <w:t>вакуумна дестилация;</w:t>
      </w:r>
    </w:p>
    <w:p>
      <w:pPr>
        <w:pStyle w:val="Point1"/>
        <w:rPr>
          <w:noProof/>
        </w:rPr>
      </w:pPr>
      <w:r>
        <w:rPr>
          <w:noProof/>
        </w:rPr>
        <w:t>б)</w:t>
      </w:r>
      <w:r>
        <w:rPr>
          <w:noProof/>
        </w:rPr>
        <w:tab/>
        <w:t>редестилация чрез процес на дълбоко фракциониране;</w:t>
      </w:r>
    </w:p>
    <w:p>
      <w:pPr>
        <w:pStyle w:val="Point1"/>
        <w:rPr>
          <w:noProof/>
        </w:rPr>
      </w:pPr>
      <w:r>
        <w:rPr>
          <w:noProof/>
        </w:rPr>
        <w:t>в)</w:t>
      </w:r>
      <w:r>
        <w:rPr>
          <w:noProof/>
        </w:rPr>
        <w:tab/>
        <w:t>крекинг;</w:t>
      </w:r>
    </w:p>
    <w:p>
      <w:pPr>
        <w:pStyle w:val="Point1"/>
        <w:rPr>
          <w:noProof/>
        </w:rPr>
      </w:pPr>
      <w:r>
        <w:rPr>
          <w:noProof/>
        </w:rPr>
        <w:t>г)</w:t>
      </w:r>
      <w:r>
        <w:rPr>
          <w:noProof/>
        </w:rPr>
        <w:tab/>
        <w:t>риформинг;</w:t>
      </w:r>
    </w:p>
    <w:p>
      <w:pPr>
        <w:pStyle w:val="Point1"/>
        <w:rPr>
          <w:noProof/>
        </w:rPr>
      </w:pPr>
      <w:r>
        <w:rPr>
          <w:noProof/>
        </w:rPr>
        <w:t>д)</w:t>
      </w:r>
      <w:r>
        <w:rPr>
          <w:noProof/>
        </w:rPr>
        <w:tab/>
        <w:t>екстракция чрез селективни разтворители;</w:t>
      </w:r>
    </w:p>
    <w:p>
      <w:pPr>
        <w:pStyle w:val="Point1"/>
        <w:rPr>
          <w:noProof/>
        </w:rPr>
      </w:pPr>
      <w:r>
        <w:rPr>
          <w:noProof/>
        </w:rPr>
        <w:t>е)</w:t>
      </w:r>
      <w:r>
        <w:rPr>
          <w:noProof/>
        </w:rPr>
        <w:tab/>
        <w:t>преработка, включваща съвкупността от следните операции: обработка с концентрирана сярна киселина или с олеум, или със серен триоксид (серен анхидрид); неутрализация чрез алкални агенти; обезцветяване и пречистване с помощта на активна (естествена) глина, с активирана глина, с активен въглен или с боксит;</w:t>
      </w:r>
    </w:p>
    <w:p>
      <w:pPr>
        <w:pStyle w:val="Point1"/>
        <w:rPr>
          <w:noProof/>
        </w:rPr>
      </w:pPr>
      <w:r>
        <w:rPr>
          <w:noProof/>
        </w:rPr>
        <w:t>ж)</w:t>
      </w:r>
      <w:r>
        <w:rPr>
          <w:noProof/>
        </w:rPr>
        <w:tab/>
        <w:t>полимеризация;</w:t>
      </w:r>
    </w:p>
    <w:p>
      <w:pPr>
        <w:pStyle w:val="Point1"/>
        <w:rPr>
          <w:noProof/>
        </w:rPr>
      </w:pPr>
      <w:r>
        <w:rPr>
          <w:noProof/>
        </w:rPr>
        <w:t>з)</w:t>
      </w:r>
      <w:r>
        <w:rPr>
          <w:noProof/>
        </w:rPr>
        <w:tab/>
        <w:t>алкилиране;</w:t>
      </w:r>
    </w:p>
    <w:p>
      <w:pPr>
        <w:pStyle w:val="Point1"/>
        <w:rPr>
          <w:noProof/>
        </w:rPr>
      </w:pPr>
      <w:r>
        <w:rPr>
          <w:noProof/>
        </w:rPr>
        <w:t>и)</w:t>
      </w:r>
      <w:r>
        <w:rPr>
          <w:noProof/>
        </w:rPr>
        <w:tab/>
        <w:t>изомеризация;</w:t>
      </w:r>
    </w:p>
    <w:p>
      <w:pPr>
        <w:pStyle w:val="Point1"/>
        <w:rPr>
          <w:noProof/>
        </w:rPr>
      </w:pPr>
      <w:r>
        <w:rPr>
          <w:noProof/>
        </w:rPr>
        <w:t>й)</w:t>
      </w:r>
      <w:r>
        <w:rPr>
          <w:noProof/>
        </w:rPr>
        <w:tab/>
        <w:t>десулфуризация с помощта на водород, само по отношение на тежките масла, попадащи в позиция № ех 2710, водеща до намаляване най-малко с 85 % на съдържанието на сяра в обработваните продукти (метод ASTM D 1266-59 T);</w:t>
      </w:r>
    </w:p>
    <w:p>
      <w:pPr>
        <w:pStyle w:val="Point1"/>
        <w:rPr>
          <w:noProof/>
        </w:rPr>
      </w:pPr>
      <w:r>
        <w:rPr>
          <w:noProof/>
        </w:rPr>
        <w:t>к)</w:t>
      </w:r>
      <w:r>
        <w:rPr>
          <w:noProof/>
        </w:rPr>
        <w:tab/>
        <w:t>депарафинизация по начин, различен от обикновеното филтруване, само за продуктите, попадащи в позиция № 2710;</w:t>
      </w:r>
    </w:p>
    <w:p>
      <w:pPr>
        <w:pStyle w:val="Point1"/>
        <w:rPr>
          <w:noProof/>
        </w:rPr>
      </w:pPr>
      <w:r>
        <w:rPr>
          <w:noProof/>
        </w:rPr>
        <w:t>л)</w:t>
      </w:r>
      <w:r>
        <w:rPr>
          <w:noProof/>
        </w:rPr>
        <w:tab/>
        <w:t>обработка с водород, различна от десулфуризацията, само по отношение на тежките масла, попадащи в позиция № ех 2710, при която водородът участва активно в химическа реакция, осъществена при налягане, по-високо от 20 bar, и при температура, по-висока от 250 °С, с помощта на катализатор. Довършителната обработка с водород на смазочните масла от позиция № ех 2710, целяща подобряване на цвета или на стабилността (например хидроочистка или обезцветяване), обаче не се счита за специфична преработка;</w:t>
      </w:r>
    </w:p>
    <w:p>
      <w:pPr>
        <w:pStyle w:val="Point1"/>
        <w:rPr>
          <w:noProof/>
        </w:rPr>
      </w:pPr>
      <w:r>
        <w:rPr>
          <w:noProof/>
        </w:rPr>
        <w:t>м)</w:t>
      </w:r>
      <w:r>
        <w:rPr>
          <w:noProof/>
        </w:rPr>
        <w:tab/>
        <w:t>атмосферна дестилация, само по отношение на тежките горива (</w:t>
      </w:r>
      <w:r>
        <w:rPr>
          <w:i/>
          <w:noProof/>
        </w:rPr>
        <w:t>fuel oils</w:t>
      </w:r>
      <w:r>
        <w:rPr>
          <w:noProof/>
        </w:rPr>
        <w:t>), попадащи в позиция № ех 2710, при условие че тези продукти при дестилация по метода ASTM D 86 при 300 °С дестилират по-малко от 30 обемни % (включително загубите);</w:t>
      </w:r>
    </w:p>
    <w:p>
      <w:pPr>
        <w:pStyle w:val="Point1"/>
        <w:rPr>
          <w:rFonts w:eastAsia="Times New Roman"/>
          <w:noProof/>
          <w:szCs w:val="24"/>
        </w:rPr>
      </w:pPr>
      <w:r>
        <w:rPr>
          <w:noProof/>
        </w:rPr>
        <w:t>н)</w:t>
      </w:r>
      <w:r>
        <w:rPr>
          <w:noProof/>
        </w:rPr>
        <w:tab/>
        <w:t>обработка чрез електрически ток с висока честота, единствено за тежките масла, различни от газьол и тежки горива (</w:t>
      </w:r>
      <w:r>
        <w:rPr>
          <w:i/>
          <w:noProof/>
        </w:rPr>
        <w:t>fuel oils</w:t>
      </w:r>
      <w:r>
        <w:rPr>
          <w:noProof/>
        </w:rPr>
        <w:t>) от позиция № ex 2710.</w:t>
      </w:r>
    </w:p>
    <w:p>
      <w:pPr>
        <w:pStyle w:val="Text1"/>
        <w:rPr>
          <w:noProof/>
        </w:rPr>
      </w:pPr>
      <w:r>
        <w:rPr>
          <w:noProof/>
        </w:rPr>
        <w:t>За целите на позиции № ех 2707, 2713 — 2715, ех 2901, ех 2902 и ех 3403 прости операции, като почистване, декантиране, обезсоляване, водно сепариране, филтриране, оцветяване, маркиране, получаване на определено сярно съдържание в резултат на смесване на продукти с различно сярно съдържание или всякакви комбинации от тези или подобни операции не придават статут на продукт с произход.</w:t>
      </w:r>
    </w:p>
    <w:p>
      <w:pPr>
        <w:widowControl w:val="0"/>
        <w:spacing w:before="0" w:after="0" w:line="360" w:lineRule="auto"/>
        <w:jc w:val="center"/>
        <w:rPr>
          <w:rFonts w:eastAsia="Times New Roman"/>
          <w:noProof/>
          <w:szCs w:val="24"/>
        </w:rPr>
      </w:pPr>
      <w:r>
        <w:rPr>
          <w:noProof/>
        </w:rPr>
        <w:lastRenderedPageBreak/>
        <w:t>_______________________</w:t>
      </w:r>
    </w:p>
    <w:p>
      <w:pPr>
        <w:widowControl w:val="0"/>
        <w:spacing w:before="0" w:after="0" w:line="360" w:lineRule="auto"/>
        <w:jc w:val="right"/>
        <w:outlineLvl w:val="0"/>
        <w:rPr>
          <w:rFonts w:eastAsia="Times New Roman"/>
          <w:b/>
          <w:noProof/>
          <w:szCs w:val="24"/>
          <w:u w:val="single"/>
        </w:rPr>
        <w:sectPr>
          <w:endnotePr>
            <w:numFmt w:val="decimal"/>
          </w:endnotePr>
          <w:pgSz w:w="11907" w:h="16840" w:code="9"/>
          <w:pgMar w:top="1134" w:right="1134" w:bottom="1134" w:left="1134" w:header="1134" w:footer="1134" w:gutter="0"/>
          <w:cols w:space="720"/>
          <w:docGrid w:linePitch="326"/>
        </w:sectPr>
      </w:pPr>
      <w:bookmarkStart w:id="9" w:name="_Toc204060732"/>
    </w:p>
    <w:p>
      <w:pPr>
        <w:widowControl w:val="0"/>
        <w:spacing w:before="0" w:after="0" w:line="360" w:lineRule="auto"/>
        <w:jc w:val="center"/>
        <w:outlineLvl w:val="0"/>
        <w:rPr>
          <w:rFonts w:eastAsia="Times New Roman"/>
          <w:b/>
          <w:noProof/>
          <w:szCs w:val="24"/>
          <w:u w:val="single"/>
        </w:rPr>
      </w:pPr>
      <w:r>
        <w:rPr>
          <w:b/>
          <w:noProof/>
          <w:u w:val="single"/>
        </w:rPr>
        <w:lastRenderedPageBreak/>
        <w:t>ПРИЛОЖЕНИЕ II</w:t>
      </w:r>
    </w:p>
    <w:p>
      <w:pPr>
        <w:widowControl w:val="0"/>
        <w:spacing w:before="0" w:after="0" w:line="360" w:lineRule="auto"/>
        <w:jc w:val="center"/>
        <w:rPr>
          <w:rFonts w:eastAsia="Times New Roman"/>
          <w:noProof/>
          <w:szCs w:val="24"/>
        </w:rPr>
      </w:pPr>
      <w:r>
        <w:rPr>
          <w:noProof/>
        </w:rPr>
        <w:t>СПИСЪК НА ВИДОВЕТЕ ОБРАБОТКА ИЛИ ПРЕРАБОТКА, КОИТО СЕ ИЗИСКВА ДА БЪДАТ ИЗВЪРШЕНИ ВЪРХУ МАТЕРИАЛИ БЕЗ ПРОИЗХОД, ЗА ДА МОЖЕ ПРОИЗВЕДЕНИЯТ ПРОДУКТ ДА ПРИДОБИЕ СТАТУТ НА ПРОДУКТ С ПРОИЗХОД</w:t>
      </w:r>
      <w:bookmarkEnd w:id="9"/>
    </w:p>
    <w:p>
      <w:pPr>
        <w:rPr>
          <w:noProof/>
        </w:rPr>
      </w:pPr>
      <w:r>
        <w:rPr>
          <w:noProof/>
        </w:rPr>
        <w:t>Възможно е не всички продукти, включени в списъка, да попадат в обхвата на настоящото споразумение. Поради това е необходимо да се направи справка с останалите части от настоящото споразумение.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2343"/>
        <w:gridCol w:w="2352"/>
        <w:gridCol w:w="200"/>
        <w:gridCol w:w="283"/>
        <w:gridCol w:w="2277"/>
      </w:tblGrid>
      <w:tr>
        <w:trPr>
          <w:cantSplit/>
          <w:tblHeader/>
        </w:trPr>
        <w:tc>
          <w:tcPr>
            <w:tcW w:w="1413" w:type="dxa"/>
            <w:tcBorders>
              <w:bottom w:val="nil"/>
            </w:tcBorders>
          </w:tcPr>
          <w:p>
            <w:pPr>
              <w:widowControl w:val="0"/>
              <w:spacing w:before="0" w:after="0"/>
              <w:jc w:val="center"/>
              <w:rPr>
                <w:rFonts w:eastAsia="Times New Roman"/>
                <w:noProof/>
                <w:sz w:val="22"/>
              </w:rPr>
            </w:pPr>
            <w:r>
              <w:rPr>
                <w:noProof/>
                <w:sz w:val="22"/>
              </w:rPr>
              <w:t>Позиция от ХС №</w:t>
            </w:r>
          </w:p>
        </w:tc>
        <w:tc>
          <w:tcPr>
            <w:tcW w:w="2343" w:type="dxa"/>
            <w:tcBorders>
              <w:bottom w:val="nil"/>
            </w:tcBorders>
            <w:vAlign w:val="center"/>
          </w:tcPr>
          <w:p>
            <w:pPr>
              <w:widowControl w:val="0"/>
              <w:spacing w:before="0" w:after="0"/>
              <w:jc w:val="center"/>
              <w:rPr>
                <w:rFonts w:eastAsia="Times New Roman"/>
                <w:noProof/>
                <w:sz w:val="22"/>
              </w:rPr>
            </w:pPr>
            <w:r>
              <w:rPr>
                <w:noProof/>
                <w:sz w:val="22"/>
              </w:rPr>
              <w:t>Описание на продукта</w:t>
            </w:r>
          </w:p>
        </w:tc>
        <w:tc>
          <w:tcPr>
            <w:tcW w:w="5112" w:type="dxa"/>
            <w:gridSpan w:val="4"/>
            <w:tcBorders>
              <w:bottom w:val="nil"/>
            </w:tcBorders>
          </w:tcPr>
          <w:p>
            <w:pPr>
              <w:widowControl w:val="0"/>
              <w:tabs>
                <w:tab w:val="left" w:pos="-2127"/>
              </w:tabs>
              <w:spacing w:before="0" w:after="0"/>
              <w:jc w:val="center"/>
              <w:rPr>
                <w:rFonts w:eastAsia="Times New Roman"/>
                <w:noProof/>
                <w:sz w:val="22"/>
              </w:rPr>
            </w:pPr>
            <w:r>
              <w:rPr>
                <w:noProof/>
                <w:sz w:val="22"/>
              </w:rPr>
              <w:t>Обработка или преработка, извършена върху материали без произход, която придава статут на продукт с произход</w:t>
            </w:r>
          </w:p>
        </w:tc>
      </w:tr>
      <w:tr>
        <w:trPr>
          <w:cantSplit/>
          <w:tblHeader/>
        </w:trPr>
        <w:tc>
          <w:tcPr>
            <w:tcW w:w="1413" w:type="dxa"/>
            <w:tcBorders>
              <w:top w:val="nil"/>
            </w:tcBorders>
          </w:tcPr>
          <w:p>
            <w:pPr>
              <w:widowControl w:val="0"/>
              <w:spacing w:before="0" w:after="0"/>
              <w:jc w:val="center"/>
              <w:rPr>
                <w:rFonts w:eastAsia="Times New Roman"/>
                <w:noProof/>
                <w:sz w:val="22"/>
              </w:rPr>
            </w:pPr>
            <w:r>
              <w:rPr>
                <w:noProof/>
                <w:sz w:val="22"/>
              </w:rPr>
              <w:t>(1)</w:t>
            </w:r>
          </w:p>
        </w:tc>
        <w:tc>
          <w:tcPr>
            <w:tcW w:w="2343" w:type="dxa"/>
            <w:tcBorders>
              <w:top w:val="nil"/>
            </w:tcBorders>
          </w:tcPr>
          <w:p>
            <w:pPr>
              <w:widowControl w:val="0"/>
              <w:spacing w:before="0" w:after="0"/>
              <w:jc w:val="center"/>
              <w:rPr>
                <w:rFonts w:eastAsia="Times New Roman"/>
                <w:noProof/>
                <w:sz w:val="22"/>
              </w:rPr>
            </w:pPr>
            <w:r>
              <w:rPr>
                <w:noProof/>
                <w:sz w:val="22"/>
              </w:rPr>
              <w:t>(2)</w:t>
            </w:r>
          </w:p>
        </w:tc>
        <w:tc>
          <w:tcPr>
            <w:tcW w:w="2352" w:type="dxa"/>
            <w:tcBorders>
              <w:top w:val="nil"/>
              <w:right w:val="nil"/>
            </w:tcBorders>
          </w:tcPr>
          <w:p>
            <w:pPr>
              <w:widowControl w:val="0"/>
              <w:spacing w:before="0" w:after="0"/>
              <w:jc w:val="center"/>
              <w:rPr>
                <w:rFonts w:eastAsia="Times New Roman"/>
                <w:noProof/>
                <w:sz w:val="22"/>
              </w:rPr>
            </w:pPr>
            <w:r>
              <w:rPr>
                <w:noProof/>
                <w:sz w:val="22"/>
              </w:rPr>
              <w:t>(3)</w:t>
            </w:r>
          </w:p>
        </w:tc>
        <w:tc>
          <w:tcPr>
            <w:tcW w:w="483" w:type="dxa"/>
            <w:gridSpan w:val="2"/>
            <w:tcBorders>
              <w:top w:val="nil"/>
              <w:left w:val="nil"/>
              <w:right w:val="nil"/>
            </w:tcBorders>
          </w:tcPr>
          <w:p>
            <w:pPr>
              <w:widowControl w:val="0"/>
              <w:spacing w:before="0" w:after="0"/>
              <w:jc w:val="center"/>
              <w:rPr>
                <w:rFonts w:eastAsia="Times New Roman"/>
                <w:noProof/>
                <w:sz w:val="22"/>
              </w:rPr>
            </w:pPr>
            <w:r>
              <w:rPr>
                <w:noProof/>
                <w:sz w:val="22"/>
              </w:rPr>
              <w:t>или</w:t>
            </w:r>
          </w:p>
        </w:tc>
        <w:tc>
          <w:tcPr>
            <w:tcW w:w="2277" w:type="dxa"/>
            <w:tcBorders>
              <w:top w:val="nil"/>
              <w:left w:val="nil"/>
            </w:tcBorders>
          </w:tcPr>
          <w:p>
            <w:pPr>
              <w:widowControl w:val="0"/>
              <w:spacing w:before="0" w:after="0"/>
              <w:jc w:val="center"/>
              <w:rPr>
                <w:rFonts w:eastAsia="Times New Roman"/>
                <w:noProof/>
                <w:sz w:val="22"/>
              </w:rPr>
            </w:pPr>
            <w:r>
              <w:rPr>
                <w:noProof/>
                <w:sz w:val="22"/>
              </w:rPr>
              <w:t>(4)</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глава 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Живи животни</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Всички използвани животни от глава 1 трябва да бъдат изцяло получени</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tabs>
                <w:tab w:val="left" w:pos="-2127"/>
              </w:tabs>
              <w:spacing w:before="0" w:after="0"/>
              <w:jc w:val="left"/>
              <w:rPr>
                <w:rFonts w:eastAsia="Times New Roman"/>
                <w:noProof/>
                <w:sz w:val="22"/>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глава 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Меса и карантии, годни за консумация</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всички използвани материали от глави 1 и 2 трябва да бъдат изцяло получени</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tabs>
                <w:tab w:val="left" w:pos="-2127"/>
              </w:tabs>
              <w:spacing w:before="0" w:after="0"/>
              <w:jc w:val="left"/>
              <w:rPr>
                <w:rFonts w:eastAsia="Times New Roman"/>
                <w:noProof/>
                <w:sz w:val="22"/>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ех глава 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Риби и ракообразни, мекотели и други водни безгръбначни; с изключение на:</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Всички използвани материали от глава 3 трябва да бъдат изцяло получени</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tabs>
                <w:tab w:val="left" w:pos="-2127"/>
              </w:tabs>
              <w:spacing w:before="0" w:after="0"/>
              <w:jc w:val="left"/>
              <w:rPr>
                <w:rFonts w:eastAsia="Times New Roman"/>
                <w:noProof/>
                <w:sz w:val="22"/>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0304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Филета и други меса от риби (дори смлени), пресни, охладени или замразени</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използваните материали от глава 3 не надхвърля 15 % от цената на продукта франко завода</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0305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Риби сушени, осолени или в саламура; риби пушени, дори топло пушени; брашна, прахове и агломерати под формата на гранули, от риби, годни за консумация от човека</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използваните материали от глава 3 не надхвърля 15 % от цената на продукта франко завода</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0306</w:t>
            </w:r>
          </w:p>
          <w:p>
            <w:pPr>
              <w:widowControl w:val="0"/>
              <w:spacing w:before="0" w:after="0"/>
              <w:jc w:val="left"/>
              <w:rPr>
                <w:rFonts w:eastAsia="Times New Roman"/>
                <w:noProof/>
                <w:sz w:val="22"/>
              </w:rPr>
            </w:pPr>
          </w:p>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Ракообразни, дори без черупки, сушени, осолени или в саламура; пушени ракообразни, дори без черупки, дори топло пушени; ракообразни с черупките, варени във вода или на пара, дори охладени, замразени, сушени, осолени или в саламура; брашна, прахове и агломерати под форма на гранули, от ракообразни, годни за консумация от човека</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използваните материали от глава 3 не надхвърля 15 % от цената на продукта франко завода</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0307</w:t>
            </w:r>
          </w:p>
          <w:p>
            <w:pPr>
              <w:pageBreakBefore/>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Мекотели, дори без черупки, сушени, осолени или в саламура; пушени мекотели, дори без черупки, дори топло пушени; брашна, прахове и агломерати под форма на гранули, от мекотели, годни за консумация от човека</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използваните материали от глава 3 не надхвърля 15 % от цената на продукта франко завода</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shd w:val="clear" w:color="auto" w:fill="auto"/>
          </w:tcPr>
          <w:p>
            <w:pPr>
              <w:widowControl w:val="0"/>
              <w:spacing w:before="0" w:after="0"/>
              <w:jc w:val="left"/>
              <w:rPr>
                <w:rFonts w:eastAsia="Times New Roman"/>
                <w:noProof/>
                <w:sz w:val="22"/>
              </w:rPr>
            </w:pPr>
            <w:r>
              <w:rPr>
                <w:noProof/>
                <w:sz w:val="22"/>
              </w:rPr>
              <w:t>ex 0308</w:t>
            </w:r>
          </w:p>
          <w:p>
            <w:pPr>
              <w:widowControl w:val="0"/>
              <w:spacing w:before="0" w:after="0"/>
              <w:jc w:val="left"/>
              <w:rPr>
                <w:rFonts w:eastAsia="Times New Roman"/>
                <w:noProof/>
                <w:sz w:val="22"/>
              </w:rPr>
            </w:pPr>
          </w:p>
        </w:tc>
        <w:tc>
          <w:tcPr>
            <w:tcW w:w="2343" w:type="dxa"/>
            <w:shd w:val="clear" w:color="auto" w:fill="auto"/>
          </w:tcPr>
          <w:p>
            <w:pPr>
              <w:widowControl w:val="0"/>
              <w:spacing w:before="0" w:after="0"/>
              <w:jc w:val="left"/>
              <w:rPr>
                <w:rFonts w:eastAsia="Times New Roman"/>
                <w:noProof/>
                <w:sz w:val="22"/>
              </w:rPr>
            </w:pPr>
            <w:r>
              <w:rPr>
                <w:noProof/>
                <w:sz w:val="22"/>
              </w:rPr>
              <w:t>Водни безгръбначни, различни от ракообразните и мекотелите, сушени, осолени или в саламура; пушени водни безгръбначни, различни от ракообразните и мекотелите, дори топло пушени; брашна, прахове и агломерати под форма на гранули, от водни безгръбначни, различни от ракообразните и мекотелите, годни за консумация от човека</w:t>
            </w:r>
          </w:p>
        </w:tc>
        <w:tc>
          <w:tcPr>
            <w:tcW w:w="2552" w:type="dxa"/>
            <w:gridSpan w:val="2"/>
            <w:shd w:val="clear" w:color="auto" w:fill="auto"/>
          </w:tcPr>
          <w:p>
            <w:pPr>
              <w:widowControl w:val="0"/>
              <w:spacing w:before="0" w:after="0"/>
              <w:jc w:val="left"/>
              <w:rPr>
                <w:rFonts w:eastAsia="Times New Roman"/>
                <w:noProof/>
                <w:sz w:val="22"/>
              </w:rPr>
            </w:pPr>
            <w:r>
              <w:rPr>
                <w:noProof/>
                <w:sz w:val="22"/>
              </w:rPr>
              <w:t>Производство, при което стойността на използваните материали от глава 3 не надхвърля 15 % от цената на продукта франко завода</w:t>
            </w:r>
          </w:p>
        </w:tc>
        <w:tc>
          <w:tcPr>
            <w:tcW w:w="2560" w:type="dxa"/>
            <w:gridSpan w:val="2"/>
            <w:shd w:val="clear" w:color="auto" w:fill="auto"/>
          </w:tcPr>
          <w:p>
            <w:pPr>
              <w:widowControl w:val="0"/>
              <w:tabs>
                <w:tab w:val="left" w:pos="-2127"/>
              </w:tabs>
              <w:spacing w:before="0" w:after="0"/>
              <w:jc w:val="left"/>
              <w:rPr>
                <w:rFonts w:eastAsia="Times New Roman"/>
                <w:noProof/>
                <w:sz w:val="22"/>
              </w:rPr>
            </w:pPr>
          </w:p>
        </w:tc>
      </w:tr>
      <w:tr>
        <w:trPr>
          <w:cantSplit/>
        </w:trPr>
        <w:tc>
          <w:tcPr>
            <w:tcW w:w="1413" w:type="dxa"/>
          </w:tcPr>
          <w:p>
            <w:pPr>
              <w:pageBreakBefore/>
              <w:widowControl w:val="0"/>
              <w:spacing w:before="0" w:after="0"/>
              <w:jc w:val="left"/>
              <w:rPr>
                <w:rFonts w:eastAsia="Times New Roman"/>
                <w:noProof/>
                <w:sz w:val="22"/>
              </w:rPr>
            </w:pPr>
            <w:r>
              <w:rPr>
                <w:noProof/>
                <w:sz w:val="22"/>
              </w:rPr>
              <w:lastRenderedPageBreak/>
              <w:t>ех глава 4</w:t>
            </w:r>
          </w:p>
        </w:tc>
        <w:tc>
          <w:tcPr>
            <w:tcW w:w="2343" w:type="dxa"/>
          </w:tcPr>
          <w:p>
            <w:pPr>
              <w:widowControl w:val="0"/>
              <w:spacing w:before="0" w:after="0"/>
              <w:jc w:val="left"/>
              <w:rPr>
                <w:rFonts w:eastAsia="Times New Roman"/>
                <w:noProof/>
                <w:sz w:val="22"/>
              </w:rPr>
            </w:pPr>
            <w:r>
              <w:rPr>
                <w:noProof/>
                <w:sz w:val="22"/>
              </w:rPr>
              <w:t>Мляко и млечни продукти; птичи яйца; естествен мед; продукти от животински произход, годни за консумация, неупоменати, нито включени другаде; с изключение на:</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r>
              <w:rPr>
                <w:noProof/>
                <w:sz w:val="22"/>
              </w:rPr>
              <w:t>Производство, при което всички използвани материали от глава 4 трябва да бъдат изцяло получени</w:t>
            </w:r>
          </w:p>
          <w:p>
            <w:pPr>
              <w:widowControl w:val="0"/>
              <w:spacing w:before="0" w:after="0"/>
              <w:jc w:val="left"/>
              <w:rPr>
                <w:rFonts w:eastAsia="Times New Roman"/>
                <w:noProof/>
                <w:sz w:val="22"/>
              </w:rPr>
            </w:pPr>
          </w:p>
        </w:tc>
        <w:tc>
          <w:tcPr>
            <w:tcW w:w="2560" w:type="dxa"/>
            <w:gridSpan w:val="2"/>
          </w:tcPr>
          <w:p>
            <w:pPr>
              <w:widowControl w:val="0"/>
              <w:tabs>
                <w:tab w:val="left" w:pos="-2127"/>
              </w:tabs>
              <w:spacing w:before="0" w:after="0"/>
              <w:jc w:val="left"/>
              <w:rPr>
                <w:rFonts w:eastAsia="Times New Roman"/>
                <w:noProof/>
                <w:sz w:val="22"/>
              </w:rPr>
            </w:pPr>
          </w:p>
        </w:tc>
      </w:tr>
      <w:tr>
        <w:trPr>
          <w:cantSplit/>
        </w:trPr>
        <w:tc>
          <w:tcPr>
            <w:tcW w:w="1413" w:type="dxa"/>
          </w:tcPr>
          <w:p>
            <w:pPr>
              <w:widowControl w:val="0"/>
              <w:spacing w:before="0" w:after="0"/>
              <w:jc w:val="left"/>
              <w:rPr>
                <w:rFonts w:eastAsia="Times New Roman"/>
                <w:noProof/>
                <w:sz w:val="22"/>
              </w:rPr>
            </w:pPr>
            <w:r>
              <w:rPr>
                <w:noProof/>
                <w:sz w:val="22"/>
              </w:rPr>
              <w:t>0403</w:t>
            </w:r>
          </w:p>
        </w:tc>
        <w:tc>
          <w:tcPr>
            <w:tcW w:w="2343" w:type="dxa"/>
          </w:tcPr>
          <w:p>
            <w:pPr>
              <w:widowControl w:val="0"/>
              <w:spacing w:before="0" w:after="0"/>
              <w:jc w:val="left"/>
              <w:rPr>
                <w:rFonts w:eastAsia="Times New Roman"/>
                <w:noProof/>
                <w:sz w:val="22"/>
              </w:rPr>
            </w:pPr>
            <w:r>
              <w:rPr>
                <w:noProof/>
                <w:sz w:val="22"/>
              </w:rPr>
              <w:t>Мътеница, заквасени млека и сметана, кисело мляко, кефир и други ферментирали или подкиселени млека и сметана, дори концентрирани или с прибавка на захар или други подсладители, или ароматизирани, или с прибавка на плодове, ядки или какао</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r>
              <w:rPr>
                <w:noProof/>
                <w:sz w:val="22"/>
              </w:rPr>
              <w:t>Производство, при което:</w:t>
            </w:r>
          </w:p>
          <w:p>
            <w:pPr>
              <w:widowControl w:val="0"/>
              <w:spacing w:before="0" w:after="0"/>
              <w:jc w:val="left"/>
              <w:rPr>
                <w:rFonts w:eastAsia="Times New Roman"/>
                <w:noProof/>
                <w:sz w:val="22"/>
              </w:rPr>
            </w:pPr>
            <w:r>
              <w:rPr>
                <w:noProof/>
                <w:sz w:val="22"/>
              </w:rPr>
              <w:t>- всички използвани материали от глава 4 трябва да бъдат изцяло получени;</w:t>
            </w:r>
          </w:p>
          <w:p>
            <w:pPr>
              <w:widowControl w:val="0"/>
              <w:spacing w:before="0" w:after="0"/>
              <w:jc w:val="left"/>
              <w:rPr>
                <w:rFonts w:eastAsia="Times New Roman"/>
                <w:noProof/>
                <w:sz w:val="22"/>
              </w:rPr>
            </w:pPr>
            <w:r>
              <w:rPr>
                <w:noProof/>
                <w:sz w:val="22"/>
              </w:rPr>
              <w:t>- всички използвани плодови сокове (с изключение на тези от ананас, зелен лимон или грейпфрут) от позиция № 2009 трябва да са вече с произход;</w:t>
            </w:r>
          </w:p>
          <w:p>
            <w:pPr>
              <w:widowControl w:val="0"/>
              <w:spacing w:before="0" w:after="0"/>
              <w:jc w:val="left"/>
              <w:rPr>
                <w:rFonts w:eastAsia="Times New Roman"/>
                <w:noProof/>
                <w:sz w:val="22"/>
              </w:rPr>
            </w:pPr>
            <w:r>
              <w:rPr>
                <w:noProof/>
                <w:sz w:val="22"/>
              </w:rPr>
              <w:t>- стойността на използваните материали от глава 17 не надхвърля 30 % от цената на продукта франко завода</w:t>
            </w:r>
          </w:p>
          <w:p>
            <w:pPr>
              <w:widowControl w:val="0"/>
              <w:spacing w:before="0" w:after="0"/>
              <w:jc w:val="left"/>
              <w:rPr>
                <w:rFonts w:eastAsia="Times New Roman"/>
                <w:noProof/>
                <w:sz w:val="22"/>
              </w:rPr>
            </w:pPr>
          </w:p>
        </w:tc>
        <w:tc>
          <w:tcPr>
            <w:tcW w:w="2560" w:type="dxa"/>
            <w:gridSpan w:val="2"/>
          </w:tcPr>
          <w:p>
            <w:pPr>
              <w:widowControl w:val="0"/>
              <w:tabs>
                <w:tab w:val="left" w:pos="-2127"/>
              </w:tabs>
              <w:spacing w:before="0" w:after="0"/>
              <w:jc w:val="left"/>
              <w:rPr>
                <w:rFonts w:eastAsia="Times New Roman"/>
                <w:noProof/>
                <w:sz w:val="22"/>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глава 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Други продукти от животински произход, неупоменати, нито включени другаде; с изключение на:</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всички използвани материали от глава 5 трябва да бъдат изцяло получени</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tabs>
                <w:tab w:val="left" w:pos="-2269"/>
              </w:tabs>
              <w:spacing w:before="0" w:after="0"/>
              <w:jc w:val="left"/>
              <w:rPr>
                <w:rFonts w:eastAsia="Times New Roman"/>
                <w:noProof/>
                <w:sz w:val="22"/>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0502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Обработена четина от свине или глигани</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Почистване, дезинфекциране, сортиране и изправяне на четина и косми</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tabs>
                <w:tab w:val="left" w:pos="-2269"/>
              </w:tabs>
              <w:spacing w:before="0" w:after="0"/>
              <w:jc w:val="left"/>
              <w:rPr>
                <w:rFonts w:eastAsia="Times New Roman"/>
                <w:noProof/>
                <w:sz w:val="22"/>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rPr>
              <w:br w:type="page"/>
            </w:r>
            <w:r>
              <w:rPr>
                <w:noProof/>
                <w:sz w:val="22"/>
              </w:rPr>
              <w:t>глава 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Живи растения и цветарски продукти</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w:t>
            </w:r>
          </w:p>
          <w:p>
            <w:pPr>
              <w:widowControl w:val="0"/>
              <w:spacing w:before="0" w:after="0"/>
              <w:jc w:val="left"/>
              <w:rPr>
                <w:rFonts w:eastAsia="Times New Roman"/>
                <w:noProof/>
                <w:sz w:val="22"/>
              </w:rPr>
            </w:pPr>
            <w:r>
              <w:rPr>
                <w:noProof/>
                <w:sz w:val="22"/>
              </w:rPr>
              <w:t>- всички използвани материали от глава 6 трябва да бъдат изцяло получени;</w:t>
            </w:r>
          </w:p>
          <w:p>
            <w:pPr>
              <w:widowControl w:val="0"/>
              <w:spacing w:before="0" w:after="0"/>
              <w:jc w:val="left"/>
              <w:rPr>
                <w:rFonts w:eastAsia="Times New Roman"/>
                <w:noProof/>
                <w:sz w:val="22"/>
              </w:rPr>
            </w:pPr>
            <w:r>
              <w:rPr>
                <w:noProof/>
                <w:sz w:val="22"/>
              </w:rPr>
              <w:t>- стойността на всички използвани материали не надхвърля 50 %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tabs>
                <w:tab w:val="left" w:pos="-2269"/>
              </w:tabs>
              <w:spacing w:before="0" w:after="0"/>
              <w:jc w:val="left"/>
              <w:rPr>
                <w:rFonts w:eastAsia="Times New Roman"/>
                <w:noProof/>
                <w:sz w:val="22"/>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глава 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Зеленчуци, растения, корени и грудки, годни за консумация</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всички използвани материали от глава 7 трябва да бъдат изцяло получени;</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tabs>
                <w:tab w:val="left" w:pos="-2269"/>
              </w:tabs>
              <w:spacing w:before="0" w:after="0"/>
              <w:jc w:val="left"/>
              <w:rPr>
                <w:rFonts w:eastAsia="Times New Roman"/>
                <w:noProof/>
                <w:sz w:val="22"/>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глава 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Плодове, годни за консумация; цитрусови или пъпешови кори</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w:t>
            </w:r>
          </w:p>
          <w:p>
            <w:pPr>
              <w:widowControl w:val="0"/>
              <w:spacing w:before="0" w:after="0"/>
              <w:jc w:val="left"/>
              <w:rPr>
                <w:rFonts w:eastAsia="Times New Roman"/>
                <w:noProof/>
                <w:sz w:val="22"/>
              </w:rPr>
            </w:pPr>
            <w:r>
              <w:rPr>
                <w:noProof/>
                <w:sz w:val="22"/>
              </w:rPr>
              <w:t>- всички използвани плодове и черупкови плодове трябва да бъдат изцяло получени;</w:t>
            </w:r>
          </w:p>
          <w:p>
            <w:pPr>
              <w:widowControl w:val="0"/>
              <w:spacing w:before="0" w:after="0"/>
              <w:jc w:val="left"/>
              <w:rPr>
                <w:rFonts w:eastAsia="Times New Roman"/>
                <w:noProof/>
                <w:sz w:val="22"/>
              </w:rPr>
            </w:pPr>
            <w:r>
              <w:rPr>
                <w:noProof/>
                <w:sz w:val="22"/>
              </w:rPr>
              <w:t>- стойността на използваните материали от глава 17 не надхвърля 30 % от цената на продукта франко завода</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ех глава 9</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Кафе, чай, мате и подправки; с изключение на:</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всички използвани материали от глава 9 трябва да бъдат изцяло получени</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0901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Кафе, дори печено или декофеинизирано; черупки и люспи от кафе; заместители на кафе, съдържащи кафе, независимо от съотношението в сместа</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 материали от всяка позиция</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0902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xml:space="preserve">Чай, дори ароматизиран </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 материали от всяка позиция</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0910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Смеси от подправки</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 материали от всяка позиция</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глава 10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Житни растения</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всички използвани материали от глава 10 трябва да бъдат изцяло получени</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ех глава 11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Мелничарски продукти; малц; скорбяла и нишесте; инулин; пшеничен глутен; с изключение на:</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всички използвани житни растения, годни за консумация зеленчуци, корени и грудки от позиция № 0714 или плодове трябва да бъдат изцяло получени</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13" w:type="dxa"/>
            <w:tcBorders>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1106</w:t>
            </w:r>
          </w:p>
        </w:tc>
        <w:tc>
          <w:tcPr>
            <w:tcW w:w="2343" w:type="dxa"/>
            <w:tcBorders>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Брашна, грис и прах от сухи бобови зеленчуци, без шушулките, от позиция № 0713</w:t>
            </w:r>
          </w:p>
          <w:p>
            <w:pPr>
              <w:widowControl w:val="0"/>
              <w:spacing w:before="0" w:after="0"/>
              <w:jc w:val="left"/>
              <w:rPr>
                <w:rFonts w:eastAsia="Times New Roman"/>
                <w:noProof/>
                <w:sz w:val="22"/>
              </w:rPr>
            </w:pPr>
          </w:p>
        </w:tc>
        <w:tc>
          <w:tcPr>
            <w:tcW w:w="2552" w:type="dxa"/>
            <w:gridSpan w:val="2"/>
            <w:tcBorders>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Сушене и смилане на бобови зеленчуци от позиция № 0708</w:t>
            </w:r>
          </w:p>
        </w:tc>
        <w:tc>
          <w:tcPr>
            <w:tcW w:w="2560" w:type="dxa"/>
            <w:gridSpan w:val="2"/>
            <w:tcBorders>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глава 12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Маслодайни семена и плодове; разни видове семена, семена за посев и плодове; индустриални или медицински растения; слама и фуражи</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всички използвани материали от глава 12 трябва да бъдат изцяло получени</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1301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Естествени лакове; естествени клейове, смоли, смолисти клейове и олеорезини (например балсами)</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използваните материали от позиция № 1301 не може да надхвърля 50 %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1302</w:t>
            </w:r>
          </w:p>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Растителни сокове и екстракти; пектинови материали, пектинати и пектати; агар-агар и други лепкави и сгъстяващи материали, извлечени от растения, дори модифицирани:</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Лепкави и сгъстяващи материали, извлечени от растения, модифицирани</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 немодифицирани лепкави и сгъстяващи материали</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Pr>
          <w:p>
            <w:pPr>
              <w:widowControl w:val="0"/>
              <w:spacing w:before="0" w:after="0"/>
              <w:jc w:val="left"/>
              <w:rPr>
                <w:rFonts w:eastAsia="Times New Roman"/>
                <w:noProof/>
                <w:sz w:val="22"/>
              </w:rPr>
            </w:pPr>
            <w:r>
              <w:rPr>
                <w:noProof/>
              </w:rPr>
              <w:br w:type="page"/>
            </w:r>
          </w:p>
        </w:tc>
        <w:tc>
          <w:tcPr>
            <w:tcW w:w="2343" w:type="dxa"/>
          </w:tcPr>
          <w:p>
            <w:pPr>
              <w:widowControl w:val="0"/>
              <w:spacing w:before="0" w:after="0"/>
              <w:jc w:val="left"/>
              <w:rPr>
                <w:rFonts w:eastAsia="Times New Roman"/>
                <w:noProof/>
                <w:sz w:val="22"/>
              </w:rPr>
            </w:pPr>
            <w:r>
              <w:rPr>
                <w:noProof/>
                <w:sz w:val="22"/>
              </w:rPr>
              <w:t>- Други</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50 % от цената на продукта франко завода</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widowControl w:val="0"/>
              <w:spacing w:before="0" w:after="0"/>
              <w:jc w:val="left"/>
              <w:rPr>
                <w:rFonts w:eastAsia="Times New Roman"/>
                <w:noProof/>
                <w:sz w:val="22"/>
              </w:rPr>
            </w:pPr>
            <w:r>
              <w:rPr>
                <w:noProof/>
                <w:sz w:val="22"/>
              </w:rPr>
              <w:t>глава 14</w:t>
            </w:r>
          </w:p>
        </w:tc>
        <w:tc>
          <w:tcPr>
            <w:tcW w:w="2343" w:type="dxa"/>
          </w:tcPr>
          <w:p>
            <w:pPr>
              <w:widowControl w:val="0"/>
              <w:spacing w:before="0" w:after="0"/>
              <w:jc w:val="left"/>
              <w:rPr>
                <w:rFonts w:eastAsia="Times New Roman"/>
                <w:noProof/>
                <w:sz w:val="22"/>
              </w:rPr>
            </w:pPr>
            <w:r>
              <w:rPr>
                <w:noProof/>
                <w:sz w:val="22"/>
              </w:rPr>
              <w:t>Материали за сплитане и други продукти от растителен произход, неупоменати, нито включени другаде</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r>
              <w:rPr>
                <w:noProof/>
                <w:sz w:val="22"/>
              </w:rPr>
              <w:t>Производство, при което всички използвани материали от глава 14 трябва да бъдат изцяло получени</w:t>
            </w: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pageBreakBefore/>
              <w:widowControl w:val="0"/>
              <w:spacing w:before="0" w:after="0"/>
              <w:jc w:val="left"/>
              <w:rPr>
                <w:rFonts w:eastAsia="Times New Roman"/>
                <w:noProof/>
                <w:sz w:val="22"/>
              </w:rPr>
            </w:pPr>
            <w:r>
              <w:rPr>
                <w:noProof/>
                <w:sz w:val="22"/>
              </w:rPr>
              <w:lastRenderedPageBreak/>
              <w:t>ех глава 15</w:t>
            </w:r>
          </w:p>
        </w:tc>
        <w:tc>
          <w:tcPr>
            <w:tcW w:w="2343" w:type="dxa"/>
          </w:tcPr>
          <w:p>
            <w:pPr>
              <w:widowControl w:val="0"/>
              <w:spacing w:before="0" w:after="0"/>
              <w:jc w:val="left"/>
              <w:rPr>
                <w:rFonts w:eastAsia="Times New Roman"/>
                <w:noProof/>
                <w:sz w:val="22"/>
              </w:rPr>
            </w:pPr>
            <w:r>
              <w:rPr>
                <w:noProof/>
                <w:sz w:val="22"/>
              </w:rPr>
              <w:t>Мазнини и масла от животински или растителен произход; продукти от тяхното разпадане; обработени мазнини за хранителни цели; восъци от животински или растителен произход; с изключение на:</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r>
              <w:rPr>
                <w:noProof/>
                <w:sz w:val="22"/>
              </w:rPr>
              <w:t>Производство, при което всички използвани материали са класирани в позиция, различна от тази на продукта</w:t>
            </w: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widowControl w:val="0"/>
              <w:spacing w:before="0" w:after="0"/>
              <w:jc w:val="left"/>
              <w:rPr>
                <w:rFonts w:eastAsia="Times New Roman"/>
                <w:noProof/>
                <w:sz w:val="22"/>
              </w:rPr>
            </w:pPr>
            <w:r>
              <w:rPr>
                <w:noProof/>
                <w:sz w:val="22"/>
              </w:rPr>
              <w:t>1501</w:t>
            </w:r>
          </w:p>
        </w:tc>
        <w:tc>
          <w:tcPr>
            <w:tcW w:w="2343" w:type="dxa"/>
          </w:tcPr>
          <w:p>
            <w:pPr>
              <w:widowControl w:val="0"/>
              <w:spacing w:before="0" w:after="0"/>
              <w:jc w:val="left"/>
              <w:rPr>
                <w:rFonts w:eastAsia="Times New Roman"/>
                <w:noProof/>
                <w:sz w:val="22"/>
              </w:rPr>
            </w:pPr>
            <w:r>
              <w:rPr>
                <w:noProof/>
                <w:sz w:val="22"/>
              </w:rPr>
              <w:t>Мазнини от свине (включително свинската мас) и мазнини от домашни птици, различни от включените в позиции № 0209 или 1503:</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widowControl w:val="0"/>
              <w:spacing w:before="0" w:after="0"/>
              <w:jc w:val="left"/>
              <w:rPr>
                <w:rFonts w:eastAsia="Times New Roman"/>
                <w:noProof/>
                <w:sz w:val="22"/>
              </w:rPr>
            </w:pPr>
          </w:p>
        </w:tc>
        <w:tc>
          <w:tcPr>
            <w:tcW w:w="2343" w:type="dxa"/>
          </w:tcPr>
          <w:p>
            <w:pPr>
              <w:widowControl w:val="0"/>
              <w:spacing w:before="0" w:after="0"/>
              <w:jc w:val="left"/>
              <w:rPr>
                <w:rFonts w:eastAsia="Times New Roman"/>
                <w:noProof/>
                <w:sz w:val="22"/>
              </w:rPr>
            </w:pPr>
            <w:r>
              <w:rPr>
                <w:noProof/>
                <w:sz w:val="22"/>
              </w:rPr>
              <w:t>- Мазнини от кости или отпадъци</w:t>
            </w:r>
          </w:p>
        </w:tc>
        <w:tc>
          <w:tcPr>
            <w:tcW w:w="2552" w:type="dxa"/>
            <w:gridSpan w:val="2"/>
          </w:tcPr>
          <w:p>
            <w:pPr>
              <w:widowControl w:val="0"/>
              <w:spacing w:before="0" w:after="0"/>
              <w:jc w:val="left"/>
              <w:rPr>
                <w:rFonts w:eastAsia="Times New Roman"/>
                <w:noProof/>
                <w:sz w:val="22"/>
              </w:rPr>
            </w:pPr>
            <w:r>
              <w:rPr>
                <w:noProof/>
                <w:sz w:val="22"/>
              </w:rPr>
              <w:t>Производство от материали от всяка позиция, с изключение на тези от позиции № 0203, 0206 или 0207 или кости от позиция № 0506</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widowControl w:val="0"/>
              <w:spacing w:before="0" w:after="0"/>
              <w:jc w:val="left"/>
              <w:rPr>
                <w:rFonts w:eastAsia="Times New Roman"/>
                <w:noProof/>
                <w:sz w:val="22"/>
              </w:rPr>
            </w:pPr>
          </w:p>
        </w:tc>
        <w:tc>
          <w:tcPr>
            <w:tcW w:w="2343" w:type="dxa"/>
          </w:tcPr>
          <w:p>
            <w:pPr>
              <w:widowControl w:val="0"/>
              <w:spacing w:before="0" w:after="0"/>
              <w:jc w:val="left"/>
              <w:rPr>
                <w:rFonts w:eastAsia="Times New Roman"/>
                <w:noProof/>
                <w:sz w:val="22"/>
              </w:rPr>
            </w:pPr>
            <w:r>
              <w:rPr>
                <w:noProof/>
                <w:sz w:val="22"/>
              </w:rPr>
              <w:t>- Други</w:t>
            </w:r>
          </w:p>
        </w:tc>
        <w:tc>
          <w:tcPr>
            <w:tcW w:w="2552" w:type="dxa"/>
            <w:gridSpan w:val="2"/>
          </w:tcPr>
          <w:p>
            <w:pPr>
              <w:widowControl w:val="0"/>
              <w:spacing w:before="0" w:after="0"/>
              <w:jc w:val="left"/>
              <w:rPr>
                <w:rFonts w:eastAsia="Times New Roman"/>
                <w:noProof/>
                <w:sz w:val="22"/>
              </w:rPr>
            </w:pPr>
            <w:r>
              <w:rPr>
                <w:noProof/>
                <w:sz w:val="22"/>
              </w:rPr>
              <w:t>Производство от меса или карантии, годни за консумация, от животни от рода на свинете, от позиции № 0203 или 0206 или от меса и карантии, годни за консумация, от домашни птици, от позиция № 0207</w:t>
            </w: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pageBreakBefore/>
              <w:widowControl w:val="0"/>
              <w:spacing w:before="0" w:after="0"/>
              <w:jc w:val="left"/>
              <w:rPr>
                <w:rFonts w:eastAsia="Times New Roman"/>
                <w:noProof/>
                <w:sz w:val="22"/>
              </w:rPr>
            </w:pPr>
            <w:r>
              <w:rPr>
                <w:noProof/>
                <w:sz w:val="22"/>
              </w:rPr>
              <w:lastRenderedPageBreak/>
              <w:t>1502</w:t>
            </w:r>
          </w:p>
        </w:tc>
        <w:tc>
          <w:tcPr>
            <w:tcW w:w="2343" w:type="dxa"/>
          </w:tcPr>
          <w:p>
            <w:pPr>
              <w:widowControl w:val="0"/>
              <w:spacing w:before="0" w:after="0"/>
              <w:jc w:val="left"/>
              <w:rPr>
                <w:rFonts w:eastAsia="Times New Roman"/>
                <w:noProof/>
                <w:sz w:val="22"/>
              </w:rPr>
            </w:pPr>
            <w:r>
              <w:rPr>
                <w:noProof/>
                <w:sz w:val="22"/>
              </w:rPr>
              <w:t>Мазнини от животни от рода на едрия рогат добитък, овцете или козите, различни от включените в позиция № 1503:</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widowControl w:val="0"/>
              <w:spacing w:before="0" w:after="0"/>
              <w:jc w:val="left"/>
              <w:rPr>
                <w:rFonts w:eastAsia="Times New Roman"/>
                <w:noProof/>
                <w:sz w:val="22"/>
              </w:rPr>
            </w:pPr>
            <w:r>
              <w:rPr>
                <w:noProof/>
              </w:rPr>
              <w:br w:type="page"/>
            </w:r>
          </w:p>
        </w:tc>
        <w:tc>
          <w:tcPr>
            <w:tcW w:w="2343" w:type="dxa"/>
          </w:tcPr>
          <w:p>
            <w:pPr>
              <w:widowControl w:val="0"/>
              <w:spacing w:before="0" w:after="0"/>
              <w:jc w:val="left"/>
              <w:rPr>
                <w:rFonts w:eastAsia="Times New Roman"/>
                <w:noProof/>
                <w:sz w:val="22"/>
              </w:rPr>
            </w:pPr>
            <w:r>
              <w:rPr>
                <w:noProof/>
                <w:sz w:val="22"/>
              </w:rPr>
              <w:t>- Мазнини от кости или отпадъци</w:t>
            </w:r>
          </w:p>
        </w:tc>
        <w:tc>
          <w:tcPr>
            <w:tcW w:w="2552" w:type="dxa"/>
            <w:gridSpan w:val="2"/>
          </w:tcPr>
          <w:p>
            <w:pPr>
              <w:widowControl w:val="0"/>
              <w:spacing w:before="0" w:after="0"/>
              <w:jc w:val="left"/>
              <w:rPr>
                <w:rFonts w:eastAsia="Times New Roman"/>
                <w:noProof/>
                <w:sz w:val="22"/>
              </w:rPr>
            </w:pPr>
            <w:r>
              <w:rPr>
                <w:noProof/>
                <w:sz w:val="22"/>
              </w:rPr>
              <w:t>Производство от материали от всяка позиция, с изключение на тези от позиции № 0201, 0202, 0204 или 0206 или кости от позиция № 0506</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widowControl w:val="0"/>
              <w:spacing w:before="0" w:after="0"/>
              <w:jc w:val="left"/>
              <w:rPr>
                <w:rFonts w:eastAsia="Times New Roman"/>
                <w:noProof/>
                <w:sz w:val="22"/>
              </w:rPr>
            </w:pPr>
          </w:p>
        </w:tc>
        <w:tc>
          <w:tcPr>
            <w:tcW w:w="2343" w:type="dxa"/>
          </w:tcPr>
          <w:p>
            <w:pPr>
              <w:widowControl w:val="0"/>
              <w:spacing w:before="0" w:after="0"/>
              <w:jc w:val="left"/>
              <w:rPr>
                <w:rFonts w:eastAsia="Times New Roman"/>
                <w:noProof/>
                <w:sz w:val="22"/>
              </w:rPr>
            </w:pPr>
            <w:r>
              <w:rPr>
                <w:noProof/>
                <w:sz w:val="22"/>
              </w:rPr>
              <w:t>- Други</w:t>
            </w:r>
          </w:p>
        </w:tc>
        <w:tc>
          <w:tcPr>
            <w:tcW w:w="2552" w:type="dxa"/>
            <w:gridSpan w:val="2"/>
          </w:tcPr>
          <w:p>
            <w:pPr>
              <w:widowControl w:val="0"/>
              <w:spacing w:before="0" w:after="0"/>
              <w:jc w:val="left"/>
              <w:rPr>
                <w:rFonts w:eastAsia="Times New Roman"/>
                <w:noProof/>
                <w:sz w:val="22"/>
              </w:rPr>
            </w:pPr>
            <w:r>
              <w:rPr>
                <w:noProof/>
                <w:sz w:val="22"/>
              </w:rPr>
              <w:t>Производство, при което всички използвани материали от глава 2 трябва да бъдат изцяло получени</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pageBreakBefore/>
              <w:widowControl w:val="0"/>
              <w:spacing w:before="0" w:after="0"/>
              <w:jc w:val="left"/>
              <w:rPr>
                <w:rFonts w:eastAsia="Times New Roman"/>
                <w:noProof/>
                <w:sz w:val="22"/>
              </w:rPr>
            </w:pPr>
            <w:r>
              <w:rPr>
                <w:noProof/>
                <w:sz w:val="22"/>
              </w:rPr>
              <w:lastRenderedPageBreak/>
              <w:t>1504</w:t>
            </w:r>
          </w:p>
        </w:tc>
        <w:tc>
          <w:tcPr>
            <w:tcW w:w="2343" w:type="dxa"/>
          </w:tcPr>
          <w:p>
            <w:pPr>
              <w:widowControl w:val="0"/>
              <w:spacing w:before="0" w:after="0"/>
              <w:jc w:val="left"/>
              <w:rPr>
                <w:rFonts w:eastAsia="Times New Roman"/>
                <w:noProof/>
                <w:sz w:val="22"/>
              </w:rPr>
            </w:pPr>
            <w:r>
              <w:rPr>
                <w:noProof/>
                <w:sz w:val="22"/>
              </w:rPr>
              <w:t>Мазнини и масла и техните фракции, от риби или морски бозайници, дори рафинирани, но не химически променени:</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widowControl w:val="0"/>
              <w:spacing w:before="0" w:after="0"/>
              <w:jc w:val="left"/>
              <w:rPr>
                <w:rFonts w:eastAsia="Times New Roman"/>
                <w:noProof/>
                <w:sz w:val="22"/>
              </w:rPr>
            </w:pPr>
          </w:p>
        </w:tc>
        <w:tc>
          <w:tcPr>
            <w:tcW w:w="2343" w:type="dxa"/>
          </w:tcPr>
          <w:p>
            <w:pPr>
              <w:widowControl w:val="0"/>
              <w:spacing w:before="0" w:after="0"/>
              <w:jc w:val="left"/>
              <w:rPr>
                <w:rFonts w:eastAsia="Times New Roman"/>
                <w:noProof/>
                <w:sz w:val="22"/>
              </w:rPr>
            </w:pPr>
            <w:r>
              <w:rPr>
                <w:noProof/>
                <w:sz w:val="22"/>
              </w:rPr>
              <w:t xml:space="preserve">- Твърди фракции </w:t>
            </w:r>
          </w:p>
        </w:tc>
        <w:tc>
          <w:tcPr>
            <w:tcW w:w="2552" w:type="dxa"/>
            <w:gridSpan w:val="2"/>
          </w:tcPr>
          <w:p>
            <w:pPr>
              <w:widowControl w:val="0"/>
              <w:spacing w:before="0" w:after="0"/>
              <w:jc w:val="left"/>
              <w:rPr>
                <w:rFonts w:eastAsia="Times New Roman"/>
                <w:noProof/>
                <w:sz w:val="22"/>
              </w:rPr>
            </w:pPr>
            <w:r>
              <w:rPr>
                <w:noProof/>
                <w:sz w:val="22"/>
              </w:rPr>
              <w:t>Производство от материали от всяка позиция, включително от другите материали от позиция № 1504</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widowControl w:val="0"/>
              <w:spacing w:before="0" w:after="0"/>
              <w:jc w:val="left"/>
              <w:rPr>
                <w:rFonts w:eastAsia="Times New Roman"/>
                <w:noProof/>
                <w:sz w:val="22"/>
              </w:rPr>
            </w:pPr>
          </w:p>
        </w:tc>
        <w:tc>
          <w:tcPr>
            <w:tcW w:w="2343" w:type="dxa"/>
          </w:tcPr>
          <w:p>
            <w:pPr>
              <w:widowControl w:val="0"/>
              <w:spacing w:before="0" w:after="0"/>
              <w:jc w:val="left"/>
              <w:rPr>
                <w:rFonts w:eastAsia="Times New Roman"/>
                <w:noProof/>
                <w:sz w:val="22"/>
              </w:rPr>
            </w:pPr>
            <w:r>
              <w:rPr>
                <w:noProof/>
                <w:sz w:val="22"/>
              </w:rPr>
              <w:t>- Други</w:t>
            </w:r>
          </w:p>
        </w:tc>
        <w:tc>
          <w:tcPr>
            <w:tcW w:w="2552" w:type="dxa"/>
            <w:gridSpan w:val="2"/>
          </w:tcPr>
          <w:p>
            <w:pPr>
              <w:widowControl w:val="0"/>
              <w:spacing w:before="0" w:after="0"/>
              <w:jc w:val="left"/>
              <w:rPr>
                <w:rFonts w:eastAsia="Times New Roman"/>
                <w:noProof/>
                <w:sz w:val="22"/>
              </w:rPr>
            </w:pPr>
            <w:r>
              <w:rPr>
                <w:noProof/>
                <w:sz w:val="22"/>
              </w:rPr>
              <w:t>Производство, при което всички използвани материали от глави 2 и 3 трябва да бъдат изцяло получени</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widowControl w:val="0"/>
              <w:spacing w:before="0" w:after="0"/>
              <w:jc w:val="left"/>
              <w:rPr>
                <w:rFonts w:eastAsia="Times New Roman"/>
                <w:noProof/>
                <w:sz w:val="22"/>
              </w:rPr>
            </w:pPr>
            <w:r>
              <w:rPr>
                <w:noProof/>
                <w:sz w:val="22"/>
              </w:rPr>
              <w:t>ex 1505</w:t>
            </w:r>
          </w:p>
        </w:tc>
        <w:tc>
          <w:tcPr>
            <w:tcW w:w="2343" w:type="dxa"/>
          </w:tcPr>
          <w:p>
            <w:pPr>
              <w:widowControl w:val="0"/>
              <w:spacing w:before="0" w:after="0"/>
              <w:jc w:val="left"/>
              <w:rPr>
                <w:rFonts w:eastAsia="Times New Roman"/>
                <w:noProof/>
                <w:sz w:val="22"/>
              </w:rPr>
            </w:pPr>
            <w:r>
              <w:rPr>
                <w:noProof/>
                <w:sz w:val="22"/>
              </w:rPr>
              <w:t>Рафиниран ланолин</w:t>
            </w:r>
          </w:p>
        </w:tc>
        <w:tc>
          <w:tcPr>
            <w:tcW w:w="2552" w:type="dxa"/>
            <w:gridSpan w:val="2"/>
          </w:tcPr>
          <w:p>
            <w:pPr>
              <w:widowControl w:val="0"/>
              <w:spacing w:before="0" w:after="0"/>
              <w:jc w:val="left"/>
              <w:rPr>
                <w:rFonts w:eastAsia="Times New Roman"/>
                <w:noProof/>
                <w:sz w:val="22"/>
              </w:rPr>
            </w:pPr>
            <w:r>
              <w:rPr>
                <w:noProof/>
                <w:sz w:val="22"/>
              </w:rPr>
              <w:t>Производство от необработена мазнина от вълна (серей) от позиция № 1505</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pageBreakBefore/>
              <w:widowControl w:val="0"/>
              <w:spacing w:before="0" w:after="0"/>
              <w:jc w:val="left"/>
              <w:rPr>
                <w:rFonts w:eastAsia="Times New Roman"/>
                <w:noProof/>
                <w:sz w:val="22"/>
              </w:rPr>
            </w:pPr>
            <w:r>
              <w:rPr>
                <w:noProof/>
                <w:sz w:val="22"/>
              </w:rPr>
              <w:lastRenderedPageBreak/>
              <w:t>1506</w:t>
            </w:r>
          </w:p>
        </w:tc>
        <w:tc>
          <w:tcPr>
            <w:tcW w:w="2343" w:type="dxa"/>
          </w:tcPr>
          <w:p>
            <w:pPr>
              <w:widowControl w:val="0"/>
              <w:spacing w:before="0" w:after="0"/>
              <w:jc w:val="left"/>
              <w:rPr>
                <w:rFonts w:eastAsia="Times New Roman"/>
                <w:noProof/>
                <w:sz w:val="22"/>
              </w:rPr>
            </w:pPr>
            <w:r>
              <w:rPr>
                <w:noProof/>
                <w:sz w:val="22"/>
              </w:rPr>
              <w:t>Други видове мазнини и масла от животински произход и техните фракции, дори рафинирани, но не химически променени:</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widowControl w:val="0"/>
              <w:spacing w:before="0" w:after="0"/>
              <w:jc w:val="left"/>
              <w:rPr>
                <w:rFonts w:eastAsia="Times New Roman"/>
                <w:noProof/>
                <w:sz w:val="22"/>
              </w:rPr>
            </w:pPr>
          </w:p>
        </w:tc>
        <w:tc>
          <w:tcPr>
            <w:tcW w:w="2343" w:type="dxa"/>
          </w:tcPr>
          <w:p>
            <w:pPr>
              <w:widowControl w:val="0"/>
              <w:spacing w:before="0" w:after="0"/>
              <w:jc w:val="left"/>
              <w:rPr>
                <w:rFonts w:eastAsia="Times New Roman"/>
                <w:noProof/>
                <w:sz w:val="22"/>
              </w:rPr>
            </w:pPr>
            <w:r>
              <w:rPr>
                <w:noProof/>
                <w:sz w:val="22"/>
              </w:rPr>
              <w:t>- Твърди фракции</w:t>
            </w:r>
          </w:p>
        </w:tc>
        <w:tc>
          <w:tcPr>
            <w:tcW w:w="2552" w:type="dxa"/>
            <w:gridSpan w:val="2"/>
          </w:tcPr>
          <w:p>
            <w:pPr>
              <w:widowControl w:val="0"/>
              <w:spacing w:before="0" w:after="0"/>
              <w:jc w:val="left"/>
              <w:rPr>
                <w:rFonts w:eastAsia="Times New Roman"/>
                <w:noProof/>
                <w:sz w:val="22"/>
              </w:rPr>
            </w:pPr>
            <w:r>
              <w:rPr>
                <w:noProof/>
                <w:sz w:val="22"/>
              </w:rPr>
              <w:t>Производство от материали от всяка позиция, включително от другите материали от позиция № 1506</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widowControl w:val="0"/>
              <w:spacing w:before="0" w:after="0"/>
              <w:jc w:val="left"/>
              <w:rPr>
                <w:rFonts w:eastAsia="Times New Roman"/>
                <w:noProof/>
                <w:sz w:val="22"/>
              </w:rPr>
            </w:pPr>
          </w:p>
        </w:tc>
        <w:tc>
          <w:tcPr>
            <w:tcW w:w="2343" w:type="dxa"/>
          </w:tcPr>
          <w:p>
            <w:pPr>
              <w:widowControl w:val="0"/>
              <w:spacing w:before="0" w:after="0"/>
              <w:jc w:val="left"/>
              <w:rPr>
                <w:rFonts w:eastAsia="Times New Roman"/>
                <w:noProof/>
                <w:sz w:val="22"/>
              </w:rPr>
            </w:pPr>
            <w:r>
              <w:rPr>
                <w:noProof/>
                <w:sz w:val="22"/>
              </w:rPr>
              <w:t>- Други</w:t>
            </w:r>
          </w:p>
        </w:tc>
        <w:tc>
          <w:tcPr>
            <w:tcW w:w="2552" w:type="dxa"/>
            <w:gridSpan w:val="2"/>
          </w:tcPr>
          <w:p>
            <w:pPr>
              <w:widowControl w:val="0"/>
              <w:spacing w:before="0" w:after="0"/>
              <w:jc w:val="left"/>
              <w:rPr>
                <w:rFonts w:eastAsia="Times New Roman"/>
                <w:noProof/>
                <w:sz w:val="22"/>
              </w:rPr>
            </w:pPr>
            <w:r>
              <w:rPr>
                <w:noProof/>
                <w:sz w:val="22"/>
              </w:rPr>
              <w:t>Производство, при което всички използвани материали от глава 2 трябва да бъдат изцяло получени</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pageBreakBefore/>
              <w:widowControl w:val="0"/>
              <w:spacing w:before="0" w:after="0"/>
              <w:jc w:val="left"/>
              <w:rPr>
                <w:rFonts w:eastAsia="Times New Roman"/>
                <w:noProof/>
                <w:sz w:val="22"/>
              </w:rPr>
            </w:pPr>
            <w:r>
              <w:rPr>
                <w:noProof/>
                <w:sz w:val="22"/>
              </w:rPr>
              <w:lastRenderedPageBreak/>
              <w:t>от 1507 до 1515</w:t>
            </w:r>
          </w:p>
        </w:tc>
        <w:tc>
          <w:tcPr>
            <w:tcW w:w="2343" w:type="dxa"/>
          </w:tcPr>
          <w:p>
            <w:pPr>
              <w:widowControl w:val="0"/>
              <w:spacing w:before="0" w:after="0"/>
              <w:jc w:val="left"/>
              <w:rPr>
                <w:rFonts w:eastAsia="Times New Roman"/>
                <w:noProof/>
                <w:sz w:val="22"/>
              </w:rPr>
            </w:pPr>
            <w:r>
              <w:rPr>
                <w:noProof/>
                <w:sz w:val="22"/>
              </w:rPr>
              <w:t>Растителни масла и техните фракции:</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 Соево масло, фъстъчено масло, палмово масло, масло от копра, палмистово масло, масло от бабасу, тунгово масло и масло от ойтицика, восък от Мирта и японски восък, фракции от масло от жожоба и масла, предназначени за технически или промишлени цели, различни от производството на хранителни продукти за човешка консумация</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 Твърди фракции, с изключение на тази на маслото от жожоба</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 Други</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Производство, при което всички използвани материали са класирани в позиция, различна от тази на продукта</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Производство от други материали от позиции № 1507 — 1515</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Производство, при което всички използвани растителни материали трябва да бъдат изцяло получени</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pageBreakBefore/>
              <w:widowControl w:val="0"/>
              <w:spacing w:before="0" w:after="0"/>
              <w:jc w:val="left"/>
              <w:rPr>
                <w:rFonts w:eastAsia="Times New Roman"/>
                <w:noProof/>
                <w:sz w:val="22"/>
              </w:rPr>
            </w:pPr>
            <w:r>
              <w:rPr>
                <w:noProof/>
                <w:sz w:val="22"/>
              </w:rPr>
              <w:lastRenderedPageBreak/>
              <w:t>1516</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tc>
        <w:tc>
          <w:tcPr>
            <w:tcW w:w="2343" w:type="dxa"/>
          </w:tcPr>
          <w:p>
            <w:pPr>
              <w:widowControl w:val="0"/>
              <w:spacing w:before="0" w:after="0"/>
              <w:jc w:val="left"/>
              <w:rPr>
                <w:rFonts w:eastAsia="Times New Roman"/>
                <w:noProof/>
                <w:sz w:val="22"/>
              </w:rPr>
            </w:pPr>
            <w:r>
              <w:rPr>
                <w:noProof/>
                <w:sz w:val="22"/>
              </w:rPr>
              <w:t>Животински и растителини мазнини и масла и техните фракции, частично или напълно хидрогенирани, интерестерифицирани, преестерифицирани или елайдинирани, дори рафинирани, но необработени по друг начин</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r>
              <w:rPr>
                <w:noProof/>
                <w:sz w:val="22"/>
              </w:rPr>
              <w:t>Производство, при което:</w:t>
            </w:r>
          </w:p>
          <w:p>
            <w:pPr>
              <w:widowControl w:val="0"/>
              <w:spacing w:before="0" w:after="0"/>
              <w:jc w:val="left"/>
              <w:rPr>
                <w:rFonts w:eastAsia="Times New Roman"/>
                <w:noProof/>
                <w:sz w:val="22"/>
              </w:rPr>
            </w:pPr>
            <w:r>
              <w:rPr>
                <w:noProof/>
                <w:sz w:val="22"/>
              </w:rPr>
              <w:t>- всички използвани материали от глава 2 трябва да бъдат изцяло получени;</w:t>
            </w:r>
          </w:p>
          <w:p>
            <w:pPr>
              <w:widowControl w:val="0"/>
              <w:spacing w:before="0" w:after="0"/>
              <w:jc w:val="left"/>
              <w:rPr>
                <w:rFonts w:eastAsia="Times New Roman"/>
                <w:noProof/>
                <w:sz w:val="22"/>
              </w:rPr>
            </w:pPr>
            <w:r>
              <w:rPr>
                <w:noProof/>
                <w:sz w:val="22"/>
              </w:rPr>
              <w:t>- всички използвани растителни материали трябва да бъдат изцяло получени. Могат обаче да се използват материали от позиции № 1507, 1508, 1511 и 1513</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widowControl w:val="0"/>
              <w:spacing w:before="0" w:after="0"/>
              <w:jc w:val="left"/>
              <w:rPr>
                <w:rFonts w:eastAsia="Times New Roman"/>
                <w:noProof/>
                <w:sz w:val="22"/>
              </w:rPr>
            </w:pPr>
            <w:r>
              <w:rPr>
                <w:noProof/>
              </w:rPr>
              <w:br w:type="page"/>
            </w:r>
            <w:r>
              <w:rPr>
                <w:noProof/>
                <w:sz w:val="22"/>
              </w:rPr>
              <w:t>1517</w:t>
            </w:r>
          </w:p>
          <w:p>
            <w:pPr>
              <w:widowControl w:val="0"/>
              <w:spacing w:before="0" w:after="0"/>
              <w:jc w:val="left"/>
              <w:rPr>
                <w:rFonts w:eastAsia="Times New Roman"/>
                <w:noProof/>
                <w:sz w:val="22"/>
              </w:rPr>
            </w:pPr>
          </w:p>
        </w:tc>
        <w:tc>
          <w:tcPr>
            <w:tcW w:w="2343" w:type="dxa"/>
          </w:tcPr>
          <w:p>
            <w:pPr>
              <w:widowControl w:val="0"/>
              <w:spacing w:before="0" w:after="0"/>
              <w:jc w:val="left"/>
              <w:rPr>
                <w:rFonts w:eastAsia="Times New Roman"/>
                <w:noProof/>
                <w:sz w:val="22"/>
              </w:rPr>
            </w:pPr>
            <w:r>
              <w:rPr>
                <w:noProof/>
                <w:sz w:val="22"/>
              </w:rPr>
              <w:t>Маргарин; хранителни смеси или препарати от животински или растителни мазнини или масла или от фракции от различни мазнини или масла от настоящата глава, различни от хранителните мазнини и масла и техните фракции от позиция № 1516</w:t>
            </w:r>
          </w:p>
        </w:tc>
        <w:tc>
          <w:tcPr>
            <w:tcW w:w="2552" w:type="dxa"/>
            <w:gridSpan w:val="2"/>
          </w:tcPr>
          <w:p>
            <w:pPr>
              <w:widowControl w:val="0"/>
              <w:spacing w:before="0" w:after="0"/>
              <w:jc w:val="left"/>
              <w:rPr>
                <w:rFonts w:eastAsia="Times New Roman"/>
                <w:noProof/>
                <w:sz w:val="22"/>
              </w:rPr>
            </w:pPr>
            <w:r>
              <w:rPr>
                <w:noProof/>
                <w:sz w:val="22"/>
              </w:rPr>
              <w:t>Производство, при което:</w:t>
            </w:r>
          </w:p>
          <w:p>
            <w:pPr>
              <w:widowControl w:val="0"/>
              <w:spacing w:before="0" w:after="0"/>
              <w:jc w:val="left"/>
              <w:rPr>
                <w:rFonts w:eastAsia="Times New Roman"/>
                <w:noProof/>
                <w:sz w:val="22"/>
              </w:rPr>
            </w:pPr>
            <w:r>
              <w:rPr>
                <w:noProof/>
                <w:sz w:val="22"/>
              </w:rPr>
              <w:t>- всички използвани материали от глави 2 и 4 трябва да бъдат изцяло получени;</w:t>
            </w:r>
          </w:p>
          <w:p>
            <w:pPr>
              <w:widowControl w:val="0"/>
              <w:spacing w:before="0" w:after="0"/>
              <w:jc w:val="left"/>
              <w:rPr>
                <w:rFonts w:eastAsia="Times New Roman"/>
                <w:noProof/>
                <w:sz w:val="22"/>
              </w:rPr>
            </w:pPr>
            <w:r>
              <w:rPr>
                <w:noProof/>
                <w:sz w:val="22"/>
              </w:rPr>
              <w:t>- всички използвани растителни материали трябва да бъдат изцяло получени. Могат обаче да се използват материали от позиции № 1507, 1508, 1511 и 1513</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pageBreakBefore/>
              <w:widowControl w:val="0"/>
              <w:spacing w:before="0" w:after="0"/>
              <w:jc w:val="left"/>
              <w:rPr>
                <w:rFonts w:eastAsia="Times New Roman"/>
                <w:noProof/>
                <w:sz w:val="22"/>
              </w:rPr>
            </w:pPr>
            <w:r>
              <w:rPr>
                <w:noProof/>
                <w:sz w:val="22"/>
              </w:rPr>
              <w:lastRenderedPageBreak/>
              <w:t>ех глава 16</w:t>
            </w:r>
          </w:p>
        </w:tc>
        <w:tc>
          <w:tcPr>
            <w:tcW w:w="2343" w:type="dxa"/>
          </w:tcPr>
          <w:p>
            <w:pPr>
              <w:widowControl w:val="0"/>
              <w:spacing w:before="0" w:after="0"/>
              <w:jc w:val="left"/>
              <w:rPr>
                <w:rFonts w:eastAsia="Times New Roman"/>
                <w:noProof/>
                <w:sz w:val="22"/>
              </w:rPr>
            </w:pPr>
            <w:r>
              <w:rPr>
                <w:noProof/>
                <w:sz w:val="22"/>
              </w:rPr>
              <w:t>Продукти от месо, риби или ракообразни, мекотели или други водни безгръбначни; с изключение на:</w:t>
            </w:r>
          </w:p>
        </w:tc>
        <w:tc>
          <w:tcPr>
            <w:tcW w:w="2552" w:type="dxa"/>
            <w:gridSpan w:val="2"/>
          </w:tcPr>
          <w:p>
            <w:pPr>
              <w:widowControl w:val="0"/>
              <w:spacing w:before="0" w:after="0"/>
              <w:jc w:val="left"/>
              <w:rPr>
                <w:rFonts w:eastAsia="Times New Roman"/>
                <w:noProof/>
                <w:sz w:val="22"/>
              </w:rPr>
            </w:pPr>
            <w:r>
              <w:rPr>
                <w:noProof/>
                <w:sz w:val="22"/>
              </w:rPr>
              <w:t>Производство от животни от глава 1</w:t>
            </w: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widowControl w:val="0"/>
              <w:spacing w:before="0" w:after="0"/>
              <w:jc w:val="left"/>
              <w:rPr>
                <w:rFonts w:eastAsia="Times New Roman"/>
                <w:noProof/>
                <w:sz w:val="22"/>
              </w:rPr>
            </w:pPr>
            <w:r>
              <w:rPr>
                <w:noProof/>
                <w:sz w:val="22"/>
              </w:rPr>
              <w:t>1604 и 1605</w:t>
            </w:r>
          </w:p>
        </w:tc>
        <w:tc>
          <w:tcPr>
            <w:tcW w:w="2343" w:type="dxa"/>
          </w:tcPr>
          <w:p>
            <w:pPr>
              <w:widowControl w:val="0"/>
              <w:spacing w:before="0" w:after="0"/>
              <w:jc w:val="left"/>
              <w:rPr>
                <w:rFonts w:eastAsia="Times New Roman"/>
                <w:noProof/>
                <w:sz w:val="22"/>
              </w:rPr>
            </w:pPr>
            <w:r>
              <w:rPr>
                <w:noProof/>
                <w:sz w:val="22"/>
              </w:rPr>
              <w:t>Приготвени храни и консерви от риби; хайвер и неговите заместители, приготвени на основата на яйца от риби;</w:t>
            </w:r>
          </w:p>
          <w:p>
            <w:pPr>
              <w:widowControl w:val="0"/>
              <w:spacing w:before="0" w:after="0"/>
              <w:jc w:val="left"/>
              <w:rPr>
                <w:rFonts w:eastAsia="Times New Roman"/>
                <w:noProof/>
                <w:sz w:val="22"/>
              </w:rPr>
            </w:pPr>
            <w:r>
              <w:rPr>
                <w:noProof/>
                <w:sz w:val="22"/>
              </w:rPr>
              <w:t>Ракообразни, мекотели и други водни безгръбначни, приготвени или консервирани</w:t>
            </w:r>
          </w:p>
        </w:tc>
        <w:tc>
          <w:tcPr>
            <w:tcW w:w="2552" w:type="dxa"/>
            <w:gridSpan w:val="2"/>
          </w:tcPr>
          <w:p>
            <w:pPr>
              <w:widowControl w:val="0"/>
              <w:spacing w:before="0" w:after="0"/>
              <w:jc w:val="left"/>
              <w:rPr>
                <w:rFonts w:eastAsia="Times New Roman"/>
                <w:noProof/>
                <w:sz w:val="22"/>
              </w:rPr>
            </w:pPr>
            <w:r>
              <w:rPr>
                <w:noProof/>
                <w:sz w:val="22"/>
              </w:rPr>
              <w:t>Производство, при което стойността на използваните материали от глава 3 не надхвърля 15 % от цената на продукта франко завода</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b/>
                <w:i/>
                <w:noProof/>
                <w:sz w:val="22"/>
              </w:rPr>
            </w:pPr>
          </w:p>
          <w:p>
            <w:pPr>
              <w:widowControl w:val="0"/>
              <w:spacing w:before="0" w:after="0"/>
              <w:jc w:val="left"/>
              <w:rPr>
                <w:rFonts w:eastAsia="Times New Roman"/>
                <w:b/>
                <w:i/>
                <w:noProof/>
                <w:sz w:val="22"/>
              </w:rPr>
            </w:pPr>
          </w:p>
        </w:tc>
      </w:tr>
      <w:tr>
        <w:trPr>
          <w:cantSplit/>
        </w:trPr>
        <w:tc>
          <w:tcPr>
            <w:tcW w:w="1413" w:type="dxa"/>
          </w:tcPr>
          <w:p>
            <w:pPr>
              <w:widowControl w:val="0"/>
              <w:spacing w:before="0" w:after="0"/>
              <w:jc w:val="left"/>
              <w:rPr>
                <w:rFonts w:eastAsia="Times New Roman"/>
                <w:noProof/>
                <w:sz w:val="22"/>
              </w:rPr>
            </w:pPr>
            <w:r>
              <w:rPr>
                <w:noProof/>
                <w:sz w:val="22"/>
              </w:rPr>
              <w:t>ех глава 17</w:t>
            </w:r>
          </w:p>
        </w:tc>
        <w:tc>
          <w:tcPr>
            <w:tcW w:w="2343" w:type="dxa"/>
          </w:tcPr>
          <w:p>
            <w:pPr>
              <w:widowControl w:val="0"/>
              <w:spacing w:before="0" w:after="0"/>
              <w:jc w:val="left"/>
              <w:rPr>
                <w:rFonts w:eastAsia="Times New Roman"/>
                <w:noProof/>
                <w:sz w:val="22"/>
              </w:rPr>
            </w:pPr>
            <w:r>
              <w:rPr>
                <w:noProof/>
                <w:sz w:val="22"/>
              </w:rPr>
              <w:t>Захар и захарни изделия; с изключение на:</w:t>
            </w:r>
          </w:p>
        </w:tc>
        <w:tc>
          <w:tcPr>
            <w:tcW w:w="2552" w:type="dxa"/>
            <w:gridSpan w:val="2"/>
          </w:tcPr>
          <w:p>
            <w:pPr>
              <w:widowControl w:val="0"/>
              <w:spacing w:before="0" w:after="0"/>
              <w:jc w:val="left"/>
              <w:rPr>
                <w:rFonts w:eastAsia="Times New Roman"/>
                <w:noProof/>
                <w:sz w:val="22"/>
              </w:rPr>
            </w:pPr>
            <w:r>
              <w:rPr>
                <w:noProof/>
                <w:sz w:val="22"/>
              </w:rPr>
              <w:t>Производство, при което всички използвани материали са класирани в позиция, различна от тази на продукта</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widowControl w:val="0"/>
              <w:spacing w:before="0" w:after="0"/>
              <w:jc w:val="left"/>
              <w:rPr>
                <w:rFonts w:eastAsia="Times New Roman"/>
                <w:noProof/>
                <w:sz w:val="22"/>
              </w:rPr>
            </w:pPr>
            <w:r>
              <w:rPr>
                <w:noProof/>
                <w:sz w:val="22"/>
              </w:rPr>
              <w:t>ex 1701</w:t>
            </w:r>
          </w:p>
        </w:tc>
        <w:tc>
          <w:tcPr>
            <w:tcW w:w="2343" w:type="dxa"/>
          </w:tcPr>
          <w:p>
            <w:pPr>
              <w:widowControl w:val="0"/>
              <w:spacing w:before="0" w:after="0"/>
              <w:jc w:val="left"/>
              <w:rPr>
                <w:rFonts w:eastAsia="Times New Roman"/>
                <w:noProof/>
                <w:sz w:val="22"/>
              </w:rPr>
            </w:pPr>
            <w:r>
              <w:rPr>
                <w:noProof/>
                <w:sz w:val="22"/>
              </w:rPr>
              <w:t>Захар от захарна тръстика или от цвекло и химически чиста захароза, в твърдо състояние, ароматизирана или оцветена</w:t>
            </w:r>
          </w:p>
        </w:tc>
        <w:tc>
          <w:tcPr>
            <w:tcW w:w="2552" w:type="dxa"/>
            <w:gridSpan w:val="2"/>
          </w:tcPr>
          <w:p>
            <w:pPr>
              <w:widowControl w:val="0"/>
              <w:spacing w:before="0" w:after="0"/>
              <w:jc w:val="left"/>
              <w:rPr>
                <w:rFonts w:eastAsia="Times New Roman"/>
                <w:noProof/>
                <w:sz w:val="22"/>
              </w:rPr>
            </w:pPr>
            <w:r>
              <w:rPr>
                <w:noProof/>
                <w:sz w:val="22"/>
              </w:rPr>
              <w:t>Производство, при което стойността на използваните материали от глава 17 не надхвърля 30 % от цената на продукта франко завода</w:t>
            </w: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pageBreakBefore/>
              <w:widowControl w:val="0"/>
              <w:spacing w:before="0" w:after="0"/>
              <w:jc w:val="left"/>
              <w:rPr>
                <w:rFonts w:eastAsia="Times New Roman"/>
                <w:noProof/>
                <w:sz w:val="22"/>
              </w:rPr>
            </w:pPr>
            <w:r>
              <w:rPr>
                <w:noProof/>
                <w:sz w:val="22"/>
              </w:rPr>
              <w:lastRenderedPageBreak/>
              <w:t>1702</w:t>
            </w:r>
          </w:p>
        </w:tc>
        <w:tc>
          <w:tcPr>
            <w:tcW w:w="2343" w:type="dxa"/>
          </w:tcPr>
          <w:p>
            <w:pPr>
              <w:widowControl w:val="0"/>
              <w:spacing w:before="0" w:after="0"/>
              <w:jc w:val="left"/>
              <w:rPr>
                <w:rFonts w:eastAsia="Times New Roman"/>
                <w:noProof/>
                <w:sz w:val="22"/>
              </w:rPr>
            </w:pPr>
            <w:r>
              <w:rPr>
                <w:noProof/>
                <w:sz w:val="22"/>
              </w:rPr>
              <w:t>Други видове захар, включително лактоза, малтоза, глюкоза и фруктоза (левулоза), химически чисти, в твърдо състояние; захарни сиропи без ароматизиращи или оцветяващи добавки; заместители на мед, дори смесени с естествен мед; карамелизирана захар и карамелизирани меласи:</w:t>
            </w:r>
          </w:p>
        </w:tc>
        <w:tc>
          <w:tcPr>
            <w:tcW w:w="2552" w:type="dxa"/>
            <w:gridSpan w:val="2"/>
          </w:tcPr>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widowControl w:val="0"/>
              <w:spacing w:before="0" w:after="0"/>
              <w:jc w:val="left"/>
              <w:rPr>
                <w:rFonts w:eastAsia="Times New Roman"/>
                <w:noProof/>
                <w:sz w:val="22"/>
              </w:rPr>
            </w:pPr>
            <w:r>
              <w:rPr>
                <w:noProof/>
              </w:rPr>
              <w:br w:type="page"/>
            </w:r>
          </w:p>
        </w:tc>
        <w:tc>
          <w:tcPr>
            <w:tcW w:w="2343" w:type="dxa"/>
          </w:tcPr>
          <w:p>
            <w:pPr>
              <w:widowControl w:val="0"/>
              <w:spacing w:before="0" w:after="0"/>
              <w:jc w:val="left"/>
              <w:rPr>
                <w:rFonts w:eastAsia="Times New Roman"/>
                <w:noProof/>
                <w:sz w:val="22"/>
              </w:rPr>
            </w:pPr>
            <w:r>
              <w:rPr>
                <w:noProof/>
                <w:sz w:val="22"/>
              </w:rPr>
              <w:t>- Химически чиста малтоза и фруктоза</w:t>
            </w:r>
          </w:p>
        </w:tc>
        <w:tc>
          <w:tcPr>
            <w:tcW w:w="2552" w:type="dxa"/>
            <w:gridSpan w:val="2"/>
          </w:tcPr>
          <w:p>
            <w:pPr>
              <w:widowControl w:val="0"/>
              <w:spacing w:before="0" w:after="0"/>
              <w:jc w:val="left"/>
              <w:rPr>
                <w:rFonts w:eastAsia="Times New Roman"/>
                <w:noProof/>
                <w:sz w:val="22"/>
              </w:rPr>
            </w:pPr>
            <w:r>
              <w:rPr>
                <w:noProof/>
                <w:sz w:val="22"/>
              </w:rPr>
              <w:t>Производство от материали от всяка позиция, включително от другите материали от позиция № 1702</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widowControl w:val="0"/>
              <w:spacing w:before="0" w:after="0"/>
              <w:jc w:val="left"/>
              <w:rPr>
                <w:rFonts w:eastAsia="Times New Roman"/>
                <w:noProof/>
                <w:sz w:val="22"/>
              </w:rPr>
            </w:pPr>
          </w:p>
        </w:tc>
        <w:tc>
          <w:tcPr>
            <w:tcW w:w="2343" w:type="dxa"/>
          </w:tcPr>
          <w:p>
            <w:pPr>
              <w:widowControl w:val="0"/>
              <w:spacing w:before="0" w:after="0"/>
              <w:jc w:val="left"/>
              <w:rPr>
                <w:rFonts w:eastAsia="Times New Roman"/>
                <w:noProof/>
                <w:sz w:val="22"/>
              </w:rPr>
            </w:pPr>
            <w:r>
              <w:rPr>
                <w:noProof/>
                <w:sz w:val="22"/>
              </w:rPr>
              <w:t>- Други видове захар, в твърдо състояние, ароматизирани или оцветени</w:t>
            </w:r>
          </w:p>
        </w:tc>
        <w:tc>
          <w:tcPr>
            <w:tcW w:w="2552" w:type="dxa"/>
            <w:gridSpan w:val="2"/>
          </w:tcPr>
          <w:p>
            <w:pPr>
              <w:widowControl w:val="0"/>
              <w:spacing w:before="0" w:after="0"/>
              <w:jc w:val="left"/>
              <w:rPr>
                <w:rFonts w:eastAsia="Times New Roman"/>
                <w:noProof/>
                <w:sz w:val="22"/>
              </w:rPr>
            </w:pPr>
            <w:r>
              <w:rPr>
                <w:noProof/>
                <w:sz w:val="22"/>
              </w:rPr>
              <w:t>Производство, при което стойността на използваните материали от глава 17 не надхвърля 30 % от цената на продукта франко завода</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widowControl w:val="0"/>
              <w:spacing w:before="0" w:after="0"/>
              <w:jc w:val="left"/>
              <w:rPr>
                <w:rFonts w:eastAsia="Times New Roman"/>
                <w:noProof/>
                <w:sz w:val="22"/>
              </w:rPr>
            </w:pPr>
          </w:p>
        </w:tc>
        <w:tc>
          <w:tcPr>
            <w:tcW w:w="2343" w:type="dxa"/>
          </w:tcPr>
          <w:p>
            <w:pPr>
              <w:widowControl w:val="0"/>
              <w:spacing w:before="0" w:after="0"/>
              <w:jc w:val="left"/>
              <w:rPr>
                <w:rFonts w:eastAsia="Times New Roman"/>
                <w:noProof/>
                <w:sz w:val="22"/>
              </w:rPr>
            </w:pPr>
            <w:r>
              <w:rPr>
                <w:noProof/>
                <w:sz w:val="22"/>
              </w:rPr>
              <w:t>- Други</w:t>
            </w:r>
          </w:p>
        </w:tc>
        <w:tc>
          <w:tcPr>
            <w:tcW w:w="2552" w:type="dxa"/>
            <w:gridSpan w:val="2"/>
          </w:tcPr>
          <w:p>
            <w:pPr>
              <w:widowControl w:val="0"/>
              <w:spacing w:before="0" w:after="0"/>
              <w:jc w:val="left"/>
              <w:rPr>
                <w:rFonts w:eastAsia="Times New Roman"/>
                <w:noProof/>
                <w:sz w:val="22"/>
              </w:rPr>
            </w:pPr>
            <w:r>
              <w:rPr>
                <w:noProof/>
                <w:sz w:val="22"/>
              </w:rPr>
              <w:t>Производство, при което всички използвани материали трябва да са вече с произход</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pageBreakBefore/>
              <w:widowControl w:val="0"/>
              <w:spacing w:before="0" w:after="0"/>
              <w:jc w:val="left"/>
              <w:rPr>
                <w:rFonts w:eastAsia="Times New Roman"/>
                <w:noProof/>
                <w:sz w:val="22"/>
              </w:rPr>
            </w:pPr>
            <w:r>
              <w:rPr>
                <w:noProof/>
                <w:sz w:val="22"/>
              </w:rPr>
              <w:lastRenderedPageBreak/>
              <w:t>ex 1703</w:t>
            </w:r>
          </w:p>
        </w:tc>
        <w:tc>
          <w:tcPr>
            <w:tcW w:w="2343" w:type="dxa"/>
          </w:tcPr>
          <w:p>
            <w:pPr>
              <w:widowControl w:val="0"/>
              <w:spacing w:before="0" w:after="0"/>
              <w:jc w:val="left"/>
              <w:rPr>
                <w:rFonts w:eastAsia="Times New Roman"/>
                <w:noProof/>
                <w:sz w:val="22"/>
              </w:rPr>
            </w:pPr>
            <w:r>
              <w:rPr>
                <w:noProof/>
                <w:sz w:val="22"/>
              </w:rPr>
              <w:t>Меласи, получени в резултат на извличането или рафинирането на захарта, ароматизирани или оцветени</w:t>
            </w:r>
          </w:p>
        </w:tc>
        <w:tc>
          <w:tcPr>
            <w:tcW w:w="2552" w:type="dxa"/>
            <w:gridSpan w:val="2"/>
          </w:tcPr>
          <w:p>
            <w:pPr>
              <w:widowControl w:val="0"/>
              <w:spacing w:before="0" w:after="0"/>
              <w:jc w:val="left"/>
              <w:rPr>
                <w:rFonts w:eastAsia="Times New Roman"/>
                <w:noProof/>
                <w:sz w:val="22"/>
              </w:rPr>
            </w:pPr>
            <w:r>
              <w:rPr>
                <w:noProof/>
                <w:sz w:val="22"/>
              </w:rPr>
              <w:t>Производство, при което стойността на използваните материали от глава 17 не надхвърля 30 % от цената на продукта франко завода</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widowControl w:val="0"/>
              <w:spacing w:before="0" w:after="0"/>
              <w:jc w:val="left"/>
              <w:rPr>
                <w:rFonts w:eastAsia="Times New Roman"/>
                <w:noProof/>
                <w:sz w:val="22"/>
              </w:rPr>
            </w:pPr>
            <w:r>
              <w:rPr>
                <w:noProof/>
                <w:sz w:val="22"/>
              </w:rPr>
              <w:t>1704</w:t>
            </w:r>
          </w:p>
        </w:tc>
        <w:tc>
          <w:tcPr>
            <w:tcW w:w="2343" w:type="dxa"/>
          </w:tcPr>
          <w:p>
            <w:pPr>
              <w:widowControl w:val="0"/>
              <w:spacing w:before="0" w:after="0"/>
              <w:jc w:val="left"/>
              <w:rPr>
                <w:rFonts w:eastAsia="Times New Roman"/>
                <w:noProof/>
                <w:sz w:val="22"/>
              </w:rPr>
            </w:pPr>
            <w:r>
              <w:rPr>
                <w:noProof/>
                <w:sz w:val="22"/>
              </w:rPr>
              <w:t>Захарни изделия без какао (включително белия шоколад)</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r>
              <w:rPr>
                <w:noProof/>
                <w:sz w:val="22"/>
              </w:rPr>
              <w:t>Производство, при което:</w:t>
            </w:r>
          </w:p>
          <w:p>
            <w:pPr>
              <w:widowControl w:val="0"/>
              <w:spacing w:before="0" w:after="0"/>
              <w:jc w:val="left"/>
              <w:rPr>
                <w:rFonts w:eastAsia="Times New Roman"/>
                <w:noProof/>
                <w:sz w:val="22"/>
              </w:rPr>
            </w:pPr>
            <w:r>
              <w:rPr>
                <w:noProof/>
                <w:sz w:val="22"/>
              </w:rPr>
              <w:t>- всички използвани материали са класирани в позиция, различна от тази на продукта;</w:t>
            </w:r>
          </w:p>
          <w:p>
            <w:pPr>
              <w:widowControl w:val="0"/>
              <w:spacing w:before="0" w:after="0"/>
              <w:jc w:val="left"/>
              <w:rPr>
                <w:rFonts w:eastAsia="Times New Roman"/>
                <w:noProof/>
                <w:sz w:val="22"/>
              </w:rPr>
            </w:pPr>
            <w:r>
              <w:rPr>
                <w:noProof/>
                <w:sz w:val="22"/>
              </w:rPr>
              <w:t>- стойността на използваните материали от глава 17 не надхвърля 30 % от цената на продукта франко завода</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widowControl w:val="0"/>
              <w:spacing w:before="0" w:after="0"/>
              <w:jc w:val="left"/>
              <w:rPr>
                <w:rFonts w:eastAsia="Times New Roman"/>
                <w:noProof/>
                <w:sz w:val="22"/>
              </w:rPr>
            </w:pPr>
            <w:r>
              <w:rPr>
                <w:noProof/>
                <w:sz w:val="22"/>
              </w:rPr>
              <w:t>глава 18</w:t>
            </w:r>
          </w:p>
        </w:tc>
        <w:tc>
          <w:tcPr>
            <w:tcW w:w="2343" w:type="dxa"/>
          </w:tcPr>
          <w:p>
            <w:pPr>
              <w:widowControl w:val="0"/>
              <w:spacing w:before="0" w:after="0"/>
              <w:jc w:val="left"/>
              <w:rPr>
                <w:rFonts w:eastAsia="Times New Roman"/>
                <w:noProof/>
                <w:sz w:val="22"/>
              </w:rPr>
            </w:pPr>
            <w:r>
              <w:rPr>
                <w:noProof/>
                <w:sz w:val="22"/>
              </w:rPr>
              <w:t>Какао и продукти от какао</w:t>
            </w:r>
          </w:p>
        </w:tc>
        <w:tc>
          <w:tcPr>
            <w:tcW w:w="2552" w:type="dxa"/>
            <w:gridSpan w:val="2"/>
          </w:tcPr>
          <w:p>
            <w:pPr>
              <w:widowControl w:val="0"/>
              <w:spacing w:before="0" w:after="0"/>
              <w:jc w:val="left"/>
              <w:rPr>
                <w:rFonts w:eastAsia="Times New Roman"/>
                <w:noProof/>
                <w:sz w:val="22"/>
              </w:rPr>
            </w:pPr>
            <w:r>
              <w:rPr>
                <w:noProof/>
                <w:sz w:val="22"/>
              </w:rPr>
              <w:t>Производство, при което:</w:t>
            </w:r>
          </w:p>
          <w:p>
            <w:pPr>
              <w:widowControl w:val="0"/>
              <w:spacing w:before="0" w:after="0"/>
              <w:jc w:val="left"/>
              <w:rPr>
                <w:rFonts w:eastAsia="Times New Roman"/>
                <w:noProof/>
                <w:sz w:val="22"/>
              </w:rPr>
            </w:pPr>
            <w:r>
              <w:rPr>
                <w:noProof/>
                <w:sz w:val="22"/>
              </w:rPr>
              <w:t>- всички използвани материали са класирани в позиция, различна от тази на продукта;</w:t>
            </w:r>
          </w:p>
          <w:p>
            <w:pPr>
              <w:widowControl w:val="0"/>
              <w:spacing w:before="0" w:after="0"/>
              <w:jc w:val="left"/>
              <w:rPr>
                <w:rFonts w:eastAsia="Times New Roman"/>
                <w:noProof/>
                <w:sz w:val="22"/>
              </w:rPr>
            </w:pPr>
            <w:r>
              <w:rPr>
                <w:noProof/>
                <w:sz w:val="22"/>
              </w:rPr>
              <w:t>- стойността на използваните материали от глава 17 не надхвърля 30 % от цената на продукта франко завода</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pageBreakBefore/>
              <w:widowControl w:val="0"/>
              <w:spacing w:before="0" w:after="0"/>
              <w:jc w:val="left"/>
              <w:rPr>
                <w:rFonts w:eastAsia="Times New Roman"/>
                <w:noProof/>
                <w:sz w:val="22"/>
              </w:rPr>
            </w:pPr>
            <w:r>
              <w:rPr>
                <w:noProof/>
                <w:sz w:val="22"/>
              </w:rPr>
              <w:lastRenderedPageBreak/>
              <w:t>1901</w:t>
            </w:r>
          </w:p>
          <w:p>
            <w:pPr>
              <w:pageBreakBefore/>
              <w:widowControl w:val="0"/>
              <w:spacing w:before="0" w:after="0"/>
              <w:jc w:val="left"/>
              <w:rPr>
                <w:rFonts w:eastAsia="Times New Roman"/>
                <w:strike/>
                <w:noProof/>
                <w:sz w:val="22"/>
              </w:rPr>
            </w:pPr>
          </w:p>
        </w:tc>
        <w:tc>
          <w:tcPr>
            <w:tcW w:w="2343" w:type="dxa"/>
          </w:tcPr>
          <w:p>
            <w:pPr>
              <w:widowControl w:val="0"/>
              <w:spacing w:before="0" w:after="0"/>
              <w:jc w:val="left"/>
              <w:rPr>
                <w:rFonts w:eastAsia="Times New Roman"/>
                <w:noProof/>
                <w:sz w:val="22"/>
              </w:rPr>
            </w:pPr>
            <w:r>
              <w:rPr>
                <w:noProof/>
                <w:sz w:val="22"/>
              </w:rPr>
              <w:t>Екстракти от малц; хранителни продукти от брашна, едрозърнест и дребнозърнест грис, скорбяла, нишесте или екстракти от малц, несъдържащи какао или съдържащи тегловно по-малко от 40 % какао, изчислено на базата на напълно обезмаслена маса, неупоменати, нито включени другаде; хранителни продукти, приготвени от продуктите от позиции № 0401 — 0404, несъдържащи какао или съдържащи тегловно по-малко от 5 % какао, изчислено на базата на напълно обезмаслена маса, неупоменати, нито включени другаде:</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widowControl w:val="0"/>
              <w:spacing w:before="0" w:after="0"/>
              <w:jc w:val="left"/>
              <w:rPr>
                <w:rFonts w:eastAsia="Times New Roman"/>
                <w:noProof/>
                <w:sz w:val="22"/>
              </w:rPr>
            </w:pPr>
          </w:p>
        </w:tc>
        <w:tc>
          <w:tcPr>
            <w:tcW w:w="2343" w:type="dxa"/>
          </w:tcPr>
          <w:p>
            <w:pPr>
              <w:widowControl w:val="0"/>
              <w:spacing w:before="0" w:after="0"/>
              <w:jc w:val="left"/>
              <w:rPr>
                <w:rFonts w:eastAsia="Times New Roman"/>
                <w:noProof/>
                <w:sz w:val="22"/>
              </w:rPr>
            </w:pPr>
            <w:r>
              <w:rPr>
                <w:noProof/>
                <w:sz w:val="22"/>
              </w:rPr>
              <w:t>- Екстракти от малц</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r>
              <w:rPr>
                <w:noProof/>
                <w:sz w:val="22"/>
              </w:rPr>
              <w:t>Производство от житни растения от глава 10</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pageBreakBefore/>
              <w:widowControl w:val="0"/>
              <w:spacing w:before="0" w:after="0"/>
              <w:jc w:val="left"/>
              <w:rPr>
                <w:rFonts w:eastAsia="Times New Roman"/>
                <w:noProof/>
                <w:sz w:val="22"/>
              </w:rPr>
            </w:pPr>
          </w:p>
        </w:tc>
        <w:tc>
          <w:tcPr>
            <w:tcW w:w="2343" w:type="dxa"/>
          </w:tcPr>
          <w:p>
            <w:pPr>
              <w:widowControl w:val="0"/>
              <w:spacing w:before="0" w:after="0"/>
              <w:jc w:val="left"/>
              <w:rPr>
                <w:rFonts w:eastAsia="Times New Roman"/>
                <w:noProof/>
                <w:sz w:val="22"/>
              </w:rPr>
            </w:pPr>
            <w:r>
              <w:rPr>
                <w:noProof/>
                <w:sz w:val="22"/>
              </w:rPr>
              <w:t>- Други</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r>
              <w:rPr>
                <w:noProof/>
                <w:sz w:val="22"/>
              </w:rPr>
              <w:t>Производство, при което:</w:t>
            </w:r>
          </w:p>
          <w:p>
            <w:pPr>
              <w:widowControl w:val="0"/>
              <w:spacing w:before="0" w:after="0"/>
              <w:jc w:val="left"/>
              <w:rPr>
                <w:rFonts w:eastAsia="Times New Roman"/>
                <w:noProof/>
                <w:sz w:val="22"/>
              </w:rPr>
            </w:pPr>
            <w:r>
              <w:rPr>
                <w:noProof/>
                <w:sz w:val="22"/>
              </w:rPr>
              <w:t>- всички използвани материали са класирани в позиция, различна от тази на продукта;</w:t>
            </w:r>
          </w:p>
          <w:p>
            <w:pPr>
              <w:widowControl w:val="0"/>
              <w:spacing w:before="0" w:after="0"/>
              <w:jc w:val="left"/>
              <w:rPr>
                <w:rFonts w:eastAsia="Times New Roman"/>
                <w:noProof/>
                <w:sz w:val="22"/>
              </w:rPr>
            </w:pPr>
            <w:r>
              <w:rPr>
                <w:noProof/>
                <w:sz w:val="22"/>
              </w:rPr>
              <w:t>- стойността на използваните материали от глава 17 не надхвърля 30 % от цената на продукта франко завода</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widowControl w:val="0"/>
              <w:spacing w:before="0" w:after="0"/>
              <w:jc w:val="left"/>
              <w:rPr>
                <w:rFonts w:eastAsia="Times New Roman"/>
                <w:noProof/>
                <w:sz w:val="22"/>
              </w:rPr>
            </w:pPr>
            <w:r>
              <w:rPr>
                <w:noProof/>
                <w:sz w:val="22"/>
              </w:rPr>
              <w:t>1902</w:t>
            </w:r>
          </w:p>
        </w:tc>
        <w:tc>
          <w:tcPr>
            <w:tcW w:w="2343" w:type="dxa"/>
          </w:tcPr>
          <w:p>
            <w:pPr>
              <w:widowControl w:val="0"/>
              <w:spacing w:before="0" w:after="0"/>
              <w:jc w:val="left"/>
              <w:rPr>
                <w:rFonts w:eastAsia="Times New Roman"/>
                <w:noProof/>
                <w:sz w:val="22"/>
              </w:rPr>
            </w:pPr>
            <w:r>
              <w:rPr>
                <w:noProof/>
                <w:sz w:val="22"/>
              </w:rPr>
              <w:t>Макаронени изделия, дори варени или пълнени (с месо или други продукти) или обработени по друг начин, такива като спагети, макарони, юфка, лазаня, ньоки, равиоли, канелони; кус-кус, дори приготвен:</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widowControl w:val="0"/>
              <w:spacing w:before="0" w:after="0"/>
              <w:jc w:val="left"/>
              <w:rPr>
                <w:rFonts w:eastAsia="Times New Roman"/>
                <w:noProof/>
                <w:sz w:val="22"/>
              </w:rPr>
            </w:pPr>
            <w:r>
              <w:rPr>
                <w:noProof/>
              </w:rPr>
              <w:br w:type="page"/>
            </w:r>
          </w:p>
        </w:tc>
        <w:tc>
          <w:tcPr>
            <w:tcW w:w="2343" w:type="dxa"/>
          </w:tcPr>
          <w:p>
            <w:pPr>
              <w:widowControl w:val="0"/>
              <w:spacing w:before="0" w:after="0"/>
              <w:jc w:val="left"/>
              <w:rPr>
                <w:rFonts w:eastAsia="Times New Roman"/>
                <w:noProof/>
                <w:sz w:val="22"/>
              </w:rPr>
            </w:pPr>
            <w:r>
              <w:rPr>
                <w:noProof/>
                <w:sz w:val="22"/>
              </w:rPr>
              <w:t>- Съдържащи тегловно 20 % или по-малко месо, карантии, риби, ракообразни или мекотели</w:t>
            </w:r>
          </w:p>
        </w:tc>
        <w:tc>
          <w:tcPr>
            <w:tcW w:w="2552" w:type="dxa"/>
            <w:gridSpan w:val="2"/>
          </w:tcPr>
          <w:p>
            <w:pPr>
              <w:widowControl w:val="0"/>
              <w:spacing w:before="0" w:after="0"/>
              <w:jc w:val="left"/>
              <w:rPr>
                <w:rFonts w:eastAsia="Times New Roman"/>
                <w:noProof/>
                <w:sz w:val="22"/>
              </w:rPr>
            </w:pPr>
            <w:r>
              <w:rPr>
                <w:noProof/>
                <w:sz w:val="22"/>
              </w:rPr>
              <w:t>Производство, при което всички използвани житни растения и техните производни (с изключение на твърда пшеница и нейните производни) трябва да бъдат изцяло получени</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pageBreakBefore/>
              <w:widowControl w:val="0"/>
              <w:spacing w:before="0" w:after="0"/>
              <w:jc w:val="left"/>
              <w:rPr>
                <w:rFonts w:eastAsia="Times New Roman"/>
                <w:noProof/>
                <w:sz w:val="22"/>
              </w:rPr>
            </w:pPr>
          </w:p>
        </w:tc>
        <w:tc>
          <w:tcPr>
            <w:tcW w:w="2343" w:type="dxa"/>
          </w:tcPr>
          <w:p>
            <w:pPr>
              <w:widowControl w:val="0"/>
              <w:spacing w:before="0" w:after="0"/>
              <w:jc w:val="left"/>
              <w:rPr>
                <w:rFonts w:eastAsia="Times New Roman"/>
                <w:noProof/>
                <w:sz w:val="22"/>
              </w:rPr>
            </w:pPr>
            <w:r>
              <w:rPr>
                <w:noProof/>
                <w:sz w:val="22"/>
              </w:rPr>
              <w:t>- Съдържащи тегловно повече от 20 % месо, карантии, риби, ракообразни или мекотели</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r>
              <w:rPr>
                <w:noProof/>
                <w:sz w:val="22"/>
              </w:rPr>
              <w:t>Производство, при което:</w:t>
            </w:r>
          </w:p>
          <w:p>
            <w:pPr>
              <w:widowControl w:val="0"/>
              <w:spacing w:before="0" w:after="0"/>
              <w:jc w:val="left"/>
              <w:rPr>
                <w:rFonts w:eastAsia="Times New Roman"/>
                <w:noProof/>
                <w:sz w:val="22"/>
              </w:rPr>
            </w:pPr>
            <w:r>
              <w:rPr>
                <w:noProof/>
                <w:sz w:val="22"/>
              </w:rPr>
              <w:t>- всички използвани житни растения и техните производни (с изключение на твърда пшеница и нейните производни) трябва да бъдат изцяло получени;</w:t>
            </w:r>
          </w:p>
          <w:p>
            <w:pPr>
              <w:widowControl w:val="0"/>
              <w:spacing w:before="0" w:after="0"/>
              <w:jc w:val="left"/>
              <w:rPr>
                <w:rFonts w:eastAsia="Times New Roman"/>
                <w:noProof/>
                <w:sz w:val="22"/>
              </w:rPr>
            </w:pPr>
            <w:r>
              <w:rPr>
                <w:noProof/>
                <w:sz w:val="22"/>
              </w:rPr>
              <w:t>- всички използвани материали от глави 2 и 3 трябва да бъдат изцяло получени</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widowControl w:val="0"/>
              <w:spacing w:before="0" w:after="0"/>
              <w:jc w:val="left"/>
              <w:rPr>
                <w:rFonts w:eastAsia="Times New Roman"/>
                <w:noProof/>
                <w:sz w:val="22"/>
              </w:rPr>
            </w:pPr>
            <w:r>
              <w:rPr>
                <w:noProof/>
                <w:sz w:val="22"/>
              </w:rPr>
              <w:t>1903</w:t>
            </w:r>
          </w:p>
        </w:tc>
        <w:tc>
          <w:tcPr>
            <w:tcW w:w="2343" w:type="dxa"/>
          </w:tcPr>
          <w:p>
            <w:pPr>
              <w:widowControl w:val="0"/>
              <w:spacing w:before="0" w:after="0"/>
              <w:jc w:val="left"/>
              <w:rPr>
                <w:rFonts w:eastAsia="Times New Roman"/>
                <w:noProof/>
                <w:sz w:val="22"/>
              </w:rPr>
            </w:pPr>
            <w:r>
              <w:rPr>
                <w:noProof/>
                <w:sz w:val="22"/>
              </w:rPr>
              <w:t>Тапиока и нейните заместители, приготвени от нишесте, под формата на люспи, зърна, заоблени зрънца, отсявки или подобни форми</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r>
              <w:rPr>
                <w:noProof/>
                <w:sz w:val="22"/>
              </w:rPr>
              <w:t>Производство от материали по всяка позиция, с изключение на картофена скорбяла от позиция № 1108</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pageBreakBefore/>
              <w:widowControl w:val="0"/>
              <w:spacing w:before="0" w:after="0"/>
              <w:jc w:val="center"/>
              <w:rPr>
                <w:rFonts w:eastAsia="Times New Roman"/>
                <w:noProof/>
                <w:sz w:val="22"/>
              </w:rPr>
            </w:pPr>
            <w:r>
              <w:rPr>
                <w:noProof/>
                <w:sz w:val="22"/>
              </w:rPr>
              <w:lastRenderedPageBreak/>
              <w:t>1904</w:t>
            </w:r>
          </w:p>
          <w:p>
            <w:pPr>
              <w:pageBreakBefore/>
              <w:widowControl w:val="0"/>
              <w:spacing w:before="0" w:after="0"/>
              <w:jc w:val="center"/>
              <w:rPr>
                <w:rFonts w:eastAsia="Times New Roman"/>
                <w:noProof/>
                <w:sz w:val="22"/>
              </w:rPr>
            </w:pPr>
          </w:p>
        </w:tc>
        <w:tc>
          <w:tcPr>
            <w:tcW w:w="2343" w:type="dxa"/>
          </w:tcPr>
          <w:p>
            <w:pPr>
              <w:widowControl w:val="0"/>
              <w:spacing w:before="0" w:after="0"/>
              <w:jc w:val="left"/>
              <w:rPr>
                <w:rFonts w:eastAsia="Times New Roman"/>
                <w:noProof/>
                <w:sz w:val="22"/>
              </w:rPr>
            </w:pPr>
            <w:r>
              <w:rPr>
                <w:noProof/>
                <w:sz w:val="22"/>
              </w:rPr>
              <w:t xml:space="preserve">Продукти на базата на приготвени чрез набъбване или печене житни растения (например </w:t>
            </w:r>
            <w:r>
              <w:rPr>
                <w:i/>
                <w:noProof/>
                <w:sz w:val="22"/>
              </w:rPr>
              <w:t>corn flakes</w:t>
            </w:r>
            <w:r>
              <w:rPr>
                <w:noProof/>
                <w:sz w:val="22"/>
              </w:rPr>
              <w:t>); житни растения (различни от царевицата) на зърна или под формата на люспи или на други преработени зърна (с изключение на брашно и едрозърнест или дребнозърнест грис), варени или приготвени по друг начин, неупоменати, нито включени другаде</w:t>
            </w:r>
          </w:p>
        </w:tc>
        <w:tc>
          <w:tcPr>
            <w:tcW w:w="2552" w:type="dxa"/>
            <w:gridSpan w:val="2"/>
          </w:tcPr>
          <w:p>
            <w:pPr>
              <w:widowControl w:val="0"/>
              <w:spacing w:before="0" w:after="0"/>
              <w:jc w:val="left"/>
              <w:rPr>
                <w:rFonts w:eastAsia="Times New Roman"/>
                <w:noProof/>
                <w:sz w:val="22"/>
              </w:rPr>
            </w:pPr>
            <w:r>
              <w:rPr>
                <w:noProof/>
                <w:sz w:val="22"/>
              </w:rPr>
              <w:t>Производство:</w:t>
            </w:r>
          </w:p>
          <w:p>
            <w:pPr>
              <w:widowControl w:val="0"/>
              <w:spacing w:before="0" w:after="0"/>
              <w:jc w:val="left"/>
              <w:rPr>
                <w:rFonts w:eastAsia="Times New Roman"/>
                <w:noProof/>
                <w:sz w:val="22"/>
              </w:rPr>
            </w:pPr>
            <w:r>
              <w:rPr>
                <w:noProof/>
              </w:rPr>
              <w:t>- от материали, некласирани в позиция № 1806;</w:t>
            </w:r>
          </w:p>
          <w:p>
            <w:pPr>
              <w:widowControl w:val="0"/>
              <w:spacing w:before="0" w:after="0"/>
              <w:jc w:val="left"/>
              <w:rPr>
                <w:rFonts w:eastAsia="Times New Roman"/>
                <w:noProof/>
                <w:sz w:val="22"/>
              </w:rPr>
            </w:pPr>
            <w:r>
              <w:rPr>
                <w:noProof/>
                <w:sz w:val="22"/>
              </w:rPr>
              <w:t>- при което всички използвани житни растения и брашно (с изключение на твърда пшеница и нейните производни и царевица Zea indurata) трябва да бъдат изцяло получени;</w:t>
            </w:r>
          </w:p>
          <w:p>
            <w:pPr>
              <w:widowControl w:val="0"/>
              <w:spacing w:before="0" w:after="0"/>
              <w:jc w:val="left"/>
              <w:rPr>
                <w:rFonts w:eastAsia="Times New Roman"/>
                <w:noProof/>
                <w:sz w:val="22"/>
              </w:rPr>
            </w:pPr>
            <w:r>
              <w:rPr>
                <w:noProof/>
                <w:sz w:val="22"/>
              </w:rPr>
              <w:t>- при което стойността на използваните материали от глава 17 не надхвърля 30 % от цената на продукта франко завода</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widowControl w:val="0"/>
              <w:spacing w:before="0" w:after="0"/>
              <w:jc w:val="left"/>
              <w:rPr>
                <w:rFonts w:eastAsia="Times New Roman"/>
                <w:noProof/>
                <w:sz w:val="22"/>
              </w:rPr>
            </w:pPr>
            <w:r>
              <w:rPr>
                <w:noProof/>
              </w:rPr>
              <w:br w:type="page"/>
            </w:r>
            <w:r>
              <w:rPr>
                <w:noProof/>
                <w:sz w:val="22"/>
              </w:rPr>
              <w:t>1905</w:t>
            </w:r>
          </w:p>
        </w:tc>
        <w:tc>
          <w:tcPr>
            <w:tcW w:w="2343" w:type="dxa"/>
          </w:tcPr>
          <w:p>
            <w:pPr>
              <w:widowControl w:val="0"/>
              <w:spacing w:before="0" w:after="0"/>
              <w:jc w:val="left"/>
              <w:rPr>
                <w:rFonts w:eastAsia="Times New Roman"/>
                <w:noProof/>
                <w:sz w:val="22"/>
              </w:rPr>
            </w:pPr>
            <w:r>
              <w:rPr>
                <w:noProof/>
                <w:sz w:val="22"/>
              </w:rPr>
              <w:t>Хлебарски, тестени сладкарски или бисквитени продукти, дори с прибавка на какао; нафора, празни капсули от тесто за медикаменти, тесто за запечатване, сухи тестени листа от брашно, скорбяла или нишесте и подобни продукти</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r>
              <w:rPr>
                <w:noProof/>
                <w:sz w:val="22"/>
              </w:rPr>
              <w:t>Производство от материали от всяка позиция, с изключение на тези от глава 11</w:t>
            </w: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pageBreakBefore/>
              <w:widowControl w:val="0"/>
              <w:spacing w:before="0" w:after="0"/>
              <w:jc w:val="left"/>
              <w:rPr>
                <w:rFonts w:eastAsia="Times New Roman"/>
                <w:noProof/>
                <w:sz w:val="22"/>
              </w:rPr>
            </w:pPr>
            <w:r>
              <w:rPr>
                <w:noProof/>
                <w:sz w:val="22"/>
              </w:rPr>
              <w:lastRenderedPageBreak/>
              <w:t>ех глава 20</w:t>
            </w:r>
          </w:p>
        </w:tc>
        <w:tc>
          <w:tcPr>
            <w:tcW w:w="2343" w:type="dxa"/>
          </w:tcPr>
          <w:p>
            <w:pPr>
              <w:widowControl w:val="0"/>
              <w:spacing w:before="0" w:after="0"/>
              <w:jc w:val="left"/>
              <w:rPr>
                <w:rFonts w:eastAsia="Times New Roman"/>
                <w:noProof/>
                <w:sz w:val="22"/>
              </w:rPr>
            </w:pPr>
            <w:r>
              <w:rPr>
                <w:noProof/>
                <w:sz w:val="22"/>
              </w:rPr>
              <w:t>Хранителни продукти от зеленчуци, плодове или други части от растения; с изключение на:</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r>
              <w:rPr>
                <w:noProof/>
                <w:sz w:val="22"/>
              </w:rPr>
              <w:t>Производство, при което всички използвани плодове, черупкови плодове или зеленчуци трябва да бъдат напълно получени</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widowControl w:val="0"/>
              <w:spacing w:before="0" w:after="0"/>
              <w:jc w:val="left"/>
              <w:rPr>
                <w:rFonts w:eastAsia="Times New Roman"/>
                <w:noProof/>
                <w:sz w:val="22"/>
              </w:rPr>
            </w:pPr>
            <w:r>
              <w:rPr>
                <w:noProof/>
                <w:sz w:val="22"/>
              </w:rPr>
              <w:t>ex 2001</w:t>
            </w:r>
          </w:p>
          <w:p>
            <w:pPr>
              <w:widowControl w:val="0"/>
              <w:spacing w:before="0" w:after="0"/>
              <w:jc w:val="left"/>
              <w:rPr>
                <w:rFonts w:eastAsia="Times New Roman"/>
                <w:noProof/>
                <w:sz w:val="22"/>
              </w:rPr>
            </w:pPr>
          </w:p>
        </w:tc>
        <w:tc>
          <w:tcPr>
            <w:tcW w:w="2343" w:type="dxa"/>
          </w:tcPr>
          <w:p>
            <w:pPr>
              <w:widowControl w:val="0"/>
              <w:spacing w:before="0" w:after="0"/>
              <w:jc w:val="left"/>
              <w:rPr>
                <w:rFonts w:eastAsia="Times New Roman"/>
                <w:noProof/>
                <w:sz w:val="22"/>
              </w:rPr>
            </w:pPr>
            <w:r>
              <w:rPr>
                <w:noProof/>
                <w:sz w:val="22"/>
              </w:rPr>
              <w:t>Игнам (индийски картоф), сладки картофи и други подобни, годни за консумация части от растения, с тегловно съдържание на скорбяла или нишесте 5 % или повече, приготвени или консервирани с оцет или с оцетна киселина</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r>
              <w:rPr>
                <w:noProof/>
                <w:sz w:val="22"/>
              </w:rPr>
              <w:t>Производство, при което всички използвани материали са класирани в позиция, различна от тази на продукта</w:t>
            </w: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widowControl w:val="0"/>
              <w:spacing w:before="0" w:after="0"/>
              <w:jc w:val="left"/>
              <w:rPr>
                <w:rFonts w:eastAsia="Times New Roman"/>
                <w:noProof/>
                <w:sz w:val="22"/>
              </w:rPr>
            </w:pPr>
            <w:r>
              <w:rPr>
                <w:noProof/>
                <w:sz w:val="22"/>
              </w:rPr>
              <w:t>ex 2004 и</w:t>
            </w:r>
          </w:p>
          <w:p>
            <w:pPr>
              <w:widowControl w:val="0"/>
              <w:spacing w:before="0" w:after="0"/>
              <w:jc w:val="left"/>
              <w:rPr>
                <w:rFonts w:eastAsia="Times New Roman"/>
                <w:noProof/>
                <w:sz w:val="22"/>
              </w:rPr>
            </w:pPr>
            <w:r>
              <w:rPr>
                <w:noProof/>
                <w:sz w:val="22"/>
              </w:rPr>
              <w:t>ex 2005</w:t>
            </w:r>
          </w:p>
          <w:p>
            <w:pPr>
              <w:widowControl w:val="0"/>
              <w:spacing w:before="0" w:after="0"/>
              <w:jc w:val="left"/>
              <w:rPr>
                <w:rFonts w:eastAsia="Times New Roman"/>
                <w:noProof/>
                <w:sz w:val="22"/>
              </w:rPr>
            </w:pPr>
          </w:p>
        </w:tc>
        <w:tc>
          <w:tcPr>
            <w:tcW w:w="2343" w:type="dxa"/>
          </w:tcPr>
          <w:p>
            <w:pPr>
              <w:widowControl w:val="0"/>
              <w:spacing w:before="0" w:after="0"/>
              <w:jc w:val="left"/>
              <w:rPr>
                <w:rFonts w:eastAsia="Times New Roman"/>
                <w:noProof/>
                <w:sz w:val="22"/>
              </w:rPr>
            </w:pPr>
            <w:r>
              <w:rPr>
                <w:noProof/>
                <w:sz w:val="22"/>
              </w:rPr>
              <w:t>Картофи под формата на брашно, грис или люспи, приготвени или консервирани по начин, различен от този с оцет или с оцетна киселина</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r>
              <w:rPr>
                <w:noProof/>
                <w:sz w:val="22"/>
              </w:rPr>
              <w:t>Производство, при което всички използвани материали са класирани в позиция, различна от тази на продукта</w:t>
            </w: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pageBreakBefore/>
              <w:widowControl w:val="0"/>
              <w:spacing w:before="0" w:after="0"/>
              <w:jc w:val="left"/>
              <w:rPr>
                <w:rFonts w:eastAsia="Times New Roman"/>
                <w:noProof/>
                <w:sz w:val="22"/>
              </w:rPr>
            </w:pPr>
            <w:r>
              <w:rPr>
                <w:noProof/>
                <w:sz w:val="22"/>
              </w:rPr>
              <w:lastRenderedPageBreak/>
              <w:t>2006</w:t>
            </w:r>
          </w:p>
        </w:tc>
        <w:tc>
          <w:tcPr>
            <w:tcW w:w="2343" w:type="dxa"/>
          </w:tcPr>
          <w:p>
            <w:pPr>
              <w:widowControl w:val="0"/>
              <w:spacing w:before="0" w:after="0"/>
              <w:jc w:val="left"/>
              <w:rPr>
                <w:rFonts w:eastAsia="Times New Roman"/>
                <w:noProof/>
                <w:sz w:val="22"/>
              </w:rPr>
            </w:pPr>
            <w:r>
              <w:rPr>
                <w:noProof/>
                <w:sz w:val="22"/>
              </w:rPr>
              <w:t>Зеленчуци, плодове, кори от плодове и други части от растения, консервирани със захар (изцедени, захаросани или кристализирани)</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r>
              <w:rPr>
                <w:noProof/>
                <w:sz w:val="22"/>
              </w:rPr>
              <w:t>Производство, при което стойността на използваните материали от глава 17 не надхвърля 30 % от цената на продукта франко завода</w:t>
            </w: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widowControl w:val="0"/>
              <w:spacing w:before="0" w:after="0"/>
              <w:jc w:val="left"/>
              <w:rPr>
                <w:rFonts w:eastAsia="Times New Roman"/>
                <w:noProof/>
                <w:sz w:val="22"/>
              </w:rPr>
            </w:pPr>
            <w:r>
              <w:rPr>
                <w:noProof/>
                <w:sz w:val="22"/>
              </w:rPr>
              <w:t>2007</w:t>
            </w:r>
          </w:p>
          <w:p>
            <w:pPr>
              <w:widowControl w:val="0"/>
              <w:spacing w:before="0" w:after="0"/>
              <w:jc w:val="left"/>
              <w:rPr>
                <w:rFonts w:eastAsia="Times New Roman"/>
                <w:noProof/>
                <w:sz w:val="22"/>
              </w:rPr>
            </w:pPr>
          </w:p>
        </w:tc>
        <w:tc>
          <w:tcPr>
            <w:tcW w:w="2343" w:type="dxa"/>
          </w:tcPr>
          <w:p>
            <w:pPr>
              <w:widowControl w:val="0"/>
              <w:spacing w:before="0" w:after="0"/>
              <w:jc w:val="left"/>
              <w:rPr>
                <w:rFonts w:eastAsia="Times New Roman"/>
                <w:noProof/>
                <w:sz w:val="22"/>
              </w:rPr>
            </w:pPr>
            <w:r>
              <w:rPr>
                <w:noProof/>
                <w:sz w:val="22"/>
              </w:rPr>
              <w:t>Конфитюри, желета от плодове, мармалади, пюрета от плодове или черупкови плодове и каши от плодове или черупкови плодове, приготвени чрез варене, със или без прибавка на захар или други подсладители</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r>
              <w:rPr>
                <w:noProof/>
                <w:sz w:val="22"/>
              </w:rPr>
              <w:t>Производство, при което:</w:t>
            </w:r>
          </w:p>
          <w:p>
            <w:pPr>
              <w:widowControl w:val="0"/>
              <w:spacing w:before="0" w:after="0"/>
              <w:jc w:val="left"/>
              <w:rPr>
                <w:rFonts w:eastAsia="Times New Roman"/>
                <w:noProof/>
                <w:sz w:val="22"/>
              </w:rPr>
            </w:pPr>
            <w:r>
              <w:rPr>
                <w:noProof/>
                <w:sz w:val="22"/>
              </w:rPr>
              <w:t xml:space="preserve">- всички използвани материали са класирани в позиция, различна от тази на продукта; </w:t>
            </w:r>
          </w:p>
          <w:p>
            <w:pPr>
              <w:widowControl w:val="0"/>
              <w:spacing w:before="0" w:after="0"/>
              <w:jc w:val="left"/>
              <w:rPr>
                <w:rFonts w:eastAsia="Times New Roman"/>
                <w:noProof/>
                <w:sz w:val="22"/>
              </w:rPr>
            </w:pPr>
            <w:r>
              <w:rPr>
                <w:noProof/>
                <w:sz w:val="22"/>
              </w:rPr>
              <w:t>- стойността на използваните материали от глава 17 не надхвърля 30 % от цената на продукта франко завода</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pageBreakBefore/>
              <w:widowControl w:val="0"/>
              <w:spacing w:before="0" w:after="0"/>
              <w:jc w:val="left"/>
              <w:rPr>
                <w:rFonts w:eastAsia="Times New Roman"/>
                <w:noProof/>
                <w:sz w:val="22"/>
              </w:rPr>
            </w:pPr>
            <w:r>
              <w:rPr>
                <w:noProof/>
              </w:rPr>
              <w:lastRenderedPageBreak/>
              <w:br w:type="page"/>
            </w:r>
            <w:r>
              <w:rPr>
                <w:noProof/>
                <w:sz w:val="22"/>
              </w:rPr>
              <w:t>ex 2008</w:t>
            </w:r>
          </w:p>
        </w:tc>
        <w:tc>
          <w:tcPr>
            <w:tcW w:w="2343" w:type="dxa"/>
          </w:tcPr>
          <w:p>
            <w:pPr>
              <w:widowControl w:val="0"/>
              <w:spacing w:before="0" w:after="0"/>
              <w:jc w:val="left"/>
              <w:rPr>
                <w:rFonts w:eastAsia="Times New Roman"/>
                <w:noProof/>
                <w:sz w:val="22"/>
              </w:rPr>
            </w:pPr>
            <w:r>
              <w:rPr>
                <w:noProof/>
                <w:sz w:val="22"/>
              </w:rPr>
              <w:t>- Черупкови плодове без прибавка на захар или алкохол</w:t>
            </w:r>
          </w:p>
        </w:tc>
        <w:tc>
          <w:tcPr>
            <w:tcW w:w="2552" w:type="dxa"/>
            <w:gridSpan w:val="2"/>
          </w:tcPr>
          <w:p>
            <w:pPr>
              <w:widowControl w:val="0"/>
              <w:spacing w:before="0" w:after="0"/>
              <w:jc w:val="left"/>
              <w:rPr>
                <w:rFonts w:eastAsia="Times New Roman"/>
                <w:noProof/>
                <w:sz w:val="22"/>
              </w:rPr>
            </w:pPr>
            <w:r>
              <w:rPr>
                <w:noProof/>
                <w:sz w:val="22"/>
              </w:rPr>
              <w:t>Производство, при което стойността на използваните черупкови плодове с произход и маслодайни семена с произход от позиции № 0801, 0802 и 1202 — 1207 надхвърля 60 % от цената на продукта франко завода</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widowControl w:val="0"/>
              <w:spacing w:before="0" w:after="0"/>
              <w:jc w:val="left"/>
              <w:rPr>
                <w:rFonts w:eastAsia="Times New Roman"/>
                <w:noProof/>
                <w:sz w:val="22"/>
              </w:rPr>
            </w:pPr>
          </w:p>
        </w:tc>
        <w:tc>
          <w:tcPr>
            <w:tcW w:w="2343" w:type="dxa"/>
          </w:tcPr>
          <w:p>
            <w:pPr>
              <w:widowControl w:val="0"/>
              <w:spacing w:before="0" w:after="0"/>
              <w:jc w:val="left"/>
              <w:rPr>
                <w:rFonts w:eastAsia="Times New Roman"/>
                <w:noProof/>
                <w:sz w:val="22"/>
              </w:rPr>
            </w:pPr>
            <w:r>
              <w:rPr>
                <w:noProof/>
                <w:sz w:val="22"/>
              </w:rPr>
              <w:t>- Фъстъчено масло; смеси на базата на житни растения; сърцевина от палмово дърво; царевица</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r>
              <w:rPr>
                <w:noProof/>
                <w:sz w:val="22"/>
              </w:rPr>
              <w:t>Производство, при което всички използвани материали са класирани в позиция, различна от тази на продукта</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widowControl w:val="0"/>
              <w:spacing w:before="0" w:after="0"/>
              <w:jc w:val="left"/>
              <w:rPr>
                <w:rFonts w:eastAsia="Times New Roman"/>
                <w:noProof/>
                <w:sz w:val="22"/>
              </w:rPr>
            </w:pPr>
          </w:p>
        </w:tc>
        <w:tc>
          <w:tcPr>
            <w:tcW w:w="2343" w:type="dxa"/>
          </w:tcPr>
          <w:p>
            <w:pPr>
              <w:widowControl w:val="0"/>
              <w:spacing w:before="0" w:after="0"/>
              <w:jc w:val="left"/>
              <w:rPr>
                <w:rFonts w:eastAsia="Times New Roman"/>
                <w:noProof/>
                <w:sz w:val="22"/>
              </w:rPr>
            </w:pPr>
            <w:r>
              <w:rPr>
                <w:noProof/>
                <w:sz w:val="22"/>
              </w:rPr>
              <w:t>- Други, с изключение на плодовете и черупковите плодове, претърпели топлинна обработка, различна от варене във вода или на пара, без прибавка на захар, замразени</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r>
              <w:rPr>
                <w:noProof/>
                <w:sz w:val="22"/>
              </w:rPr>
              <w:t>Производство, при което:</w:t>
            </w:r>
          </w:p>
          <w:p>
            <w:pPr>
              <w:widowControl w:val="0"/>
              <w:spacing w:before="0" w:after="0"/>
              <w:jc w:val="left"/>
              <w:rPr>
                <w:rFonts w:eastAsia="Times New Roman"/>
                <w:noProof/>
                <w:sz w:val="22"/>
              </w:rPr>
            </w:pPr>
            <w:r>
              <w:rPr>
                <w:noProof/>
                <w:sz w:val="22"/>
              </w:rPr>
              <w:t xml:space="preserve">- всички използвани материали са класирани в позиция, различна от тази на продукта; </w:t>
            </w:r>
          </w:p>
          <w:p>
            <w:pPr>
              <w:widowControl w:val="0"/>
              <w:spacing w:before="0" w:after="0"/>
              <w:jc w:val="left"/>
              <w:rPr>
                <w:rFonts w:eastAsia="Times New Roman"/>
                <w:noProof/>
                <w:sz w:val="22"/>
              </w:rPr>
            </w:pPr>
            <w:r>
              <w:rPr>
                <w:noProof/>
                <w:sz w:val="22"/>
              </w:rPr>
              <w:t>- стойността на използваните материали от глава 17 не надхвърля 30 % от цената на продукта франко завода</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pageBreakBefore/>
              <w:widowControl w:val="0"/>
              <w:spacing w:before="0" w:after="0"/>
              <w:jc w:val="left"/>
              <w:rPr>
                <w:rFonts w:eastAsia="Times New Roman"/>
                <w:noProof/>
                <w:sz w:val="22"/>
              </w:rPr>
            </w:pPr>
            <w:r>
              <w:rPr>
                <w:noProof/>
                <w:sz w:val="22"/>
              </w:rPr>
              <w:lastRenderedPageBreak/>
              <w:t>2009</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tc>
        <w:tc>
          <w:tcPr>
            <w:tcW w:w="2343" w:type="dxa"/>
          </w:tcPr>
          <w:p>
            <w:pPr>
              <w:widowControl w:val="0"/>
              <w:spacing w:before="0" w:after="0"/>
              <w:jc w:val="left"/>
              <w:rPr>
                <w:rFonts w:eastAsia="Times New Roman"/>
                <w:noProof/>
                <w:sz w:val="22"/>
              </w:rPr>
            </w:pPr>
            <w:r>
              <w:rPr>
                <w:noProof/>
                <w:sz w:val="22"/>
              </w:rPr>
              <w:t>Плодови сокове (включително гроздова мъст) или зеленчукови сокове, неферментирали, без прибавка на алкохол, със или без прибавка на захар или други подсладители</w:t>
            </w:r>
          </w:p>
        </w:tc>
        <w:tc>
          <w:tcPr>
            <w:tcW w:w="2552" w:type="dxa"/>
            <w:gridSpan w:val="2"/>
          </w:tcPr>
          <w:p>
            <w:pPr>
              <w:widowControl w:val="0"/>
              <w:spacing w:before="0" w:after="0"/>
              <w:jc w:val="left"/>
              <w:rPr>
                <w:rFonts w:eastAsia="Times New Roman"/>
                <w:noProof/>
                <w:sz w:val="22"/>
              </w:rPr>
            </w:pPr>
            <w:r>
              <w:rPr>
                <w:noProof/>
                <w:sz w:val="22"/>
              </w:rPr>
              <w:t>Производство, при което:</w:t>
            </w:r>
          </w:p>
          <w:p>
            <w:pPr>
              <w:widowControl w:val="0"/>
              <w:spacing w:before="0" w:after="0"/>
              <w:jc w:val="left"/>
              <w:rPr>
                <w:rFonts w:eastAsia="Times New Roman"/>
                <w:noProof/>
                <w:sz w:val="22"/>
              </w:rPr>
            </w:pPr>
            <w:r>
              <w:rPr>
                <w:noProof/>
                <w:sz w:val="22"/>
              </w:rPr>
              <w:t>- всички използвани материали са класирани в позиция, различна от тази на продукта;</w:t>
            </w:r>
          </w:p>
          <w:p>
            <w:pPr>
              <w:widowControl w:val="0"/>
              <w:spacing w:before="0" w:after="0"/>
              <w:jc w:val="left"/>
              <w:rPr>
                <w:rFonts w:eastAsia="Times New Roman"/>
                <w:noProof/>
                <w:sz w:val="22"/>
              </w:rPr>
            </w:pPr>
            <w:r>
              <w:rPr>
                <w:noProof/>
                <w:sz w:val="22"/>
              </w:rPr>
              <w:t>- стойността на използваните материали от глава 17 не надхвърля 30 % от цената на продукта франко завода</w:t>
            </w: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widowControl w:val="0"/>
              <w:spacing w:before="0" w:after="0"/>
              <w:jc w:val="left"/>
              <w:rPr>
                <w:rFonts w:eastAsia="Times New Roman"/>
                <w:noProof/>
                <w:sz w:val="22"/>
              </w:rPr>
            </w:pPr>
            <w:r>
              <w:rPr>
                <w:noProof/>
                <w:sz w:val="22"/>
              </w:rPr>
              <w:t xml:space="preserve">ех глава 21 </w:t>
            </w:r>
          </w:p>
        </w:tc>
        <w:tc>
          <w:tcPr>
            <w:tcW w:w="2343" w:type="dxa"/>
          </w:tcPr>
          <w:p>
            <w:pPr>
              <w:widowControl w:val="0"/>
              <w:spacing w:before="0" w:after="0"/>
              <w:jc w:val="left"/>
              <w:rPr>
                <w:rFonts w:eastAsia="Times New Roman"/>
                <w:noProof/>
                <w:sz w:val="22"/>
              </w:rPr>
            </w:pPr>
            <w:r>
              <w:rPr>
                <w:noProof/>
                <w:sz w:val="22"/>
              </w:rPr>
              <w:t>Разни видове хранителни продукти; с изключение на:</w:t>
            </w:r>
          </w:p>
        </w:tc>
        <w:tc>
          <w:tcPr>
            <w:tcW w:w="2552" w:type="dxa"/>
            <w:gridSpan w:val="2"/>
          </w:tcPr>
          <w:p>
            <w:pPr>
              <w:widowControl w:val="0"/>
              <w:spacing w:before="0" w:after="0"/>
              <w:jc w:val="left"/>
              <w:rPr>
                <w:rFonts w:eastAsia="Times New Roman"/>
                <w:noProof/>
                <w:sz w:val="22"/>
              </w:rPr>
            </w:pPr>
            <w:r>
              <w:rPr>
                <w:noProof/>
                <w:sz w:val="22"/>
              </w:rPr>
              <w:t>Производство, при което всички използвани материали са класирани в позиция, различна от тази на продукта</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widowControl w:val="0"/>
              <w:spacing w:before="0" w:after="0"/>
              <w:jc w:val="left"/>
              <w:rPr>
                <w:rFonts w:eastAsia="Times New Roman"/>
                <w:noProof/>
                <w:sz w:val="22"/>
              </w:rPr>
            </w:pPr>
            <w:r>
              <w:rPr>
                <w:noProof/>
              </w:rPr>
              <w:br w:type="page"/>
            </w:r>
            <w:r>
              <w:rPr>
                <w:noProof/>
                <w:sz w:val="22"/>
              </w:rPr>
              <w:t>2101</w:t>
            </w:r>
          </w:p>
        </w:tc>
        <w:tc>
          <w:tcPr>
            <w:tcW w:w="2343" w:type="dxa"/>
          </w:tcPr>
          <w:p>
            <w:pPr>
              <w:widowControl w:val="0"/>
              <w:spacing w:before="0" w:after="0"/>
              <w:jc w:val="left"/>
              <w:rPr>
                <w:rFonts w:eastAsia="Times New Roman"/>
                <w:noProof/>
                <w:sz w:val="22"/>
              </w:rPr>
            </w:pPr>
            <w:r>
              <w:rPr>
                <w:noProof/>
                <w:sz w:val="22"/>
              </w:rPr>
              <w:t>Екстракти, есенции и концентрати от кафе, чай или мате и препарати, приготвени на базата на тези екстракти, есенции или концентрати или на базата на кафе, чай или мате; печена цикория и други печени заместители на кафе и техните екстракти, есенции и концентрати</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r>
              <w:rPr>
                <w:noProof/>
                <w:sz w:val="22"/>
              </w:rPr>
              <w:t>Производство, при което:</w:t>
            </w:r>
          </w:p>
          <w:p>
            <w:pPr>
              <w:widowControl w:val="0"/>
              <w:spacing w:before="0" w:after="0"/>
              <w:jc w:val="left"/>
              <w:rPr>
                <w:rFonts w:eastAsia="Times New Roman"/>
                <w:noProof/>
                <w:sz w:val="22"/>
              </w:rPr>
            </w:pPr>
            <w:r>
              <w:rPr>
                <w:noProof/>
                <w:sz w:val="22"/>
              </w:rPr>
              <w:t>- всички използвани материали са класирани в позиция, различна от тази на продукта;</w:t>
            </w:r>
          </w:p>
          <w:p>
            <w:pPr>
              <w:widowControl w:val="0"/>
              <w:spacing w:before="0" w:after="0"/>
              <w:jc w:val="left"/>
              <w:rPr>
                <w:rFonts w:eastAsia="Times New Roman"/>
                <w:noProof/>
                <w:sz w:val="22"/>
              </w:rPr>
            </w:pPr>
            <w:r>
              <w:rPr>
                <w:noProof/>
                <w:sz w:val="22"/>
              </w:rPr>
              <w:t>- всичката използвана цикория трябва да бъде изцяло получена</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pageBreakBefore/>
              <w:widowControl w:val="0"/>
              <w:spacing w:before="0" w:after="0"/>
              <w:jc w:val="left"/>
              <w:rPr>
                <w:rFonts w:eastAsia="Times New Roman"/>
                <w:noProof/>
                <w:sz w:val="22"/>
              </w:rPr>
            </w:pPr>
            <w:r>
              <w:rPr>
                <w:noProof/>
                <w:sz w:val="22"/>
              </w:rPr>
              <w:lastRenderedPageBreak/>
              <w:t>2103</w:t>
            </w:r>
          </w:p>
          <w:p>
            <w:pPr>
              <w:widowControl w:val="0"/>
              <w:spacing w:before="0" w:after="0"/>
              <w:jc w:val="left"/>
              <w:rPr>
                <w:rFonts w:eastAsia="Times New Roman"/>
                <w:noProof/>
                <w:sz w:val="22"/>
              </w:rPr>
            </w:pPr>
          </w:p>
        </w:tc>
        <w:tc>
          <w:tcPr>
            <w:tcW w:w="2343" w:type="dxa"/>
          </w:tcPr>
          <w:p>
            <w:pPr>
              <w:widowControl w:val="0"/>
              <w:spacing w:before="0" w:after="0"/>
              <w:jc w:val="left"/>
              <w:rPr>
                <w:rFonts w:eastAsia="Times New Roman"/>
                <w:noProof/>
                <w:sz w:val="22"/>
              </w:rPr>
            </w:pPr>
            <w:r>
              <w:rPr>
                <w:noProof/>
                <w:sz w:val="22"/>
              </w:rPr>
              <w:t>Препарати за сосове и готови сосове; комбинирани подправки; синапено брашно и готова горчица:</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widowControl w:val="0"/>
              <w:spacing w:before="0" w:after="0"/>
              <w:jc w:val="left"/>
              <w:rPr>
                <w:rFonts w:eastAsia="Times New Roman"/>
                <w:noProof/>
                <w:sz w:val="22"/>
              </w:rPr>
            </w:pPr>
          </w:p>
        </w:tc>
        <w:tc>
          <w:tcPr>
            <w:tcW w:w="2343" w:type="dxa"/>
          </w:tcPr>
          <w:p>
            <w:pPr>
              <w:widowControl w:val="0"/>
              <w:spacing w:before="0" w:after="0"/>
              <w:jc w:val="left"/>
              <w:rPr>
                <w:rFonts w:eastAsia="Times New Roman"/>
                <w:noProof/>
                <w:sz w:val="22"/>
              </w:rPr>
            </w:pPr>
            <w:r>
              <w:rPr>
                <w:noProof/>
                <w:sz w:val="22"/>
              </w:rPr>
              <w:t>- Препарати за сосове и готови сосове; комбинирани подправки</w:t>
            </w:r>
          </w:p>
        </w:tc>
        <w:tc>
          <w:tcPr>
            <w:tcW w:w="2552" w:type="dxa"/>
            <w:gridSpan w:val="2"/>
          </w:tcPr>
          <w:p>
            <w:pPr>
              <w:widowControl w:val="0"/>
              <w:spacing w:before="0" w:after="0"/>
              <w:jc w:val="left"/>
              <w:rPr>
                <w:rFonts w:eastAsia="Times New Roman"/>
                <w:noProof/>
                <w:sz w:val="22"/>
              </w:rPr>
            </w:pPr>
            <w:r>
              <w:rPr>
                <w:noProof/>
                <w:sz w:val="22"/>
              </w:rPr>
              <w:t>Производство, при което всички използвани материали са класирани в позиция, различна от тази на продукта. Могат обаче да се използват синапено брашно или готова горчица</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widowControl w:val="0"/>
              <w:spacing w:before="0" w:after="0"/>
              <w:jc w:val="left"/>
              <w:rPr>
                <w:rFonts w:eastAsia="Times New Roman"/>
                <w:noProof/>
                <w:sz w:val="22"/>
              </w:rPr>
            </w:pPr>
          </w:p>
        </w:tc>
        <w:tc>
          <w:tcPr>
            <w:tcW w:w="2343" w:type="dxa"/>
          </w:tcPr>
          <w:p>
            <w:pPr>
              <w:widowControl w:val="0"/>
              <w:spacing w:before="0" w:after="0"/>
              <w:jc w:val="left"/>
              <w:rPr>
                <w:rFonts w:eastAsia="Times New Roman"/>
                <w:noProof/>
                <w:sz w:val="22"/>
              </w:rPr>
            </w:pPr>
            <w:r>
              <w:rPr>
                <w:noProof/>
                <w:sz w:val="22"/>
              </w:rPr>
              <w:t xml:space="preserve">- Синапено брашно и готова горчица </w:t>
            </w:r>
          </w:p>
        </w:tc>
        <w:tc>
          <w:tcPr>
            <w:tcW w:w="2552" w:type="dxa"/>
            <w:gridSpan w:val="2"/>
          </w:tcPr>
          <w:p>
            <w:pPr>
              <w:widowControl w:val="0"/>
              <w:spacing w:before="0" w:after="0"/>
              <w:jc w:val="left"/>
              <w:rPr>
                <w:rFonts w:eastAsia="Times New Roman"/>
                <w:noProof/>
                <w:sz w:val="22"/>
              </w:rPr>
            </w:pPr>
            <w:r>
              <w:rPr>
                <w:noProof/>
                <w:sz w:val="22"/>
              </w:rPr>
              <w:t>Производство от материали от всяка позиция</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widowControl w:val="0"/>
              <w:spacing w:before="0" w:after="0"/>
              <w:jc w:val="left"/>
              <w:rPr>
                <w:rFonts w:eastAsia="Times New Roman"/>
                <w:noProof/>
                <w:sz w:val="22"/>
              </w:rPr>
            </w:pPr>
            <w:r>
              <w:rPr>
                <w:noProof/>
                <w:sz w:val="22"/>
              </w:rPr>
              <w:t>ex 2104</w:t>
            </w:r>
          </w:p>
        </w:tc>
        <w:tc>
          <w:tcPr>
            <w:tcW w:w="2343" w:type="dxa"/>
          </w:tcPr>
          <w:p>
            <w:pPr>
              <w:widowControl w:val="0"/>
              <w:spacing w:before="0" w:after="0"/>
              <w:jc w:val="left"/>
              <w:rPr>
                <w:rFonts w:eastAsia="Times New Roman"/>
                <w:noProof/>
                <w:sz w:val="22"/>
              </w:rPr>
            </w:pPr>
            <w:r>
              <w:rPr>
                <w:noProof/>
                <w:sz w:val="22"/>
              </w:rPr>
              <w:t xml:space="preserve">Препарати за супи или бульони; готови супи или бульони </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r>
              <w:rPr>
                <w:noProof/>
                <w:sz w:val="22"/>
              </w:rPr>
              <w:t>Производство от материали от всяка позиция, с изключение на приготвени или консервирани зеленчуци от позиции № 2002 — 2005</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pageBreakBefore/>
              <w:widowControl w:val="0"/>
              <w:spacing w:before="0" w:after="0"/>
              <w:jc w:val="left"/>
              <w:rPr>
                <w:rFonts w:eastAsia="Times New Roman"/>
                <w:noProof/>
                <w:sz w:val="22"/>
              </w:rPr>
            </w:pPr>
            <w:r>
              <w:rPr>
                <w:noProof/>
              </w:rPr>
              <w:lastRenderedPageBreak/>
              <w:br w:type="page"/>
            </w:r>
            <w:r>
              <w:rPr>
                <w:noProof/>
                <w:sz w:val="22"/>
              </w:rPr>
              <w:t>2106</w:t>
            </w:r>
          </w:p>
        </w:tc>
        <w:tc>
          <w:tcPr>
            <w:tcW w:w="2343" w:type="dxa"/>
          </w:tcPr>
          <w:p>
            <w:pPr>
              <w:widowControl w:val="0"/>
              <w:spacing w:before="0" w:after="0"/>
              <w:jc w:val="left"/>
              <w:rPr>
                <w:rFonts w:eastAsia="Times New Roman"/>
                <w:noProof/>
                <w:sz w:val="22"/>
              </w:rPr>
            </w:pPr>
            <w:r>
              <w:rPr>
                <w:noProof/>
                <w:sz w:val="22"/>
              </w:rPr>
              <w:t>Хранителни продукти, неупоменати, нито включени другаде</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r>
              <w:rPr>
                <w:noProof/>
                <w:sz w:val="22"/>
              </w:rPr>
              <w:t>Производство, при което:</w:t>
            </w:r>
          </w:p>
          <w:p>
            <w:pPr>
              <w:widowControl w:val="0"/>
              <w:spacing w:before="0" w:after="0"/>
              <w:jc w:val="left"/>
              <w:rPr>
                <w:rFonts w:eastAsia="Times New Roman"/>
                <w:noProof/>
                <w:sz w:val="22"/>
              </w:rPr>
            </w:pPr>
            <w:r>
              <w:rPr>
                <w:noProof/>
                <w:sz w:val="22"/>
              </w:rPr>
              <w:t>- всички използвани материали са класирани в позиция, различна от тази на продукта;</w:t>
            </w:r>
          </w:p>
          <w:p>
            <w:pPr>
              <w:widowControl w:val="0"/>
              <w:spacing w:before="0" w:after="0"/>
              <w:jc w:val="left"/>
              <w:rPr>
                <w:rFonts w:eastAsia="Times New Roman"/>
                <w:noProof/>
                <w:sz w:val="22"/>
              </w:rPr>
            </w:pPr>
            <w:r>
              <w:rPr>
                <w:noProof/>
                <w:sz w:val="22"/>
              </w:rPr>
              <w:t>- стойността на използваните материали от глава 17 не надхвърля 30 % от цената на продукта франко завода</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widowControl w:val="0"/>
              <w:spacing w:before="0" w:after="0"/>
              <w:jc w:val="left"/>
              <w:rPr>
                <w:rFonts w:eastAsia="Times New Roman"/>
                <w:noProof/>
                <w:sz w:val="22"/>
              </w:rPr>
            </w:pPr>
            <w:r>
              <w:rPr>
                <w:noProof/>
                <w:sz w:val="22"/>
              </w:rPr>
              <w:t>ех глава 22</w:t>
            </w:r>
          </w:p>
        </w:tc>
        <w:tc>
          <w:tcPr>
            <w:tcW w:w="2343" w:type="dxa"/>
          </w:tcPr>
          <w:p>
            <w:pPr>
              <w:widowControl w:val="0"/>
              <w:spacing w:before="0" w:after="0"/>
              <w:jc w:val="left"/>
              <w:rPr>
                <w:rFonts w:eastAsia="Times New Roman"/>
                <w:noProof/>
                <w:sz w:val="22"/>
              </w:rPr>
            </w:pPr>
            <w:r>
              <w:rPr>
                <w:noProof/>
                <w:sz w:val="22"/>
              </w:rPr>
              <w:t>Безалкохолни и алкохолни напитки и видове оцет; с изключение на:</w:t>
            </w:r>
          </w:p>
        </w:tc>
        <w:tc>
          <w:tcPr>
            <w:tcW w:w="2552" w:type="dxa"/>
            <w:gridSpan w:val="2"/>
          </w:tcPr>
          <w:p>
            <w:pPr>
              <w:widowControl w:val="0"/>
              <w:spacing w:before="0" w:after="0"/>
              <w:jc w:val="left"/>
              <w:rPr>
                <w:rFonts w:eastAsia="Times New Roman"/>
                <w:noProof/>
                <w:sz w:val="22"/>
              </w:rPr>
            </w:pPr>
            <w:r>
              <w:rPr>
                <w:noProof/>
                <w:sz w:val="22"/>
              </w:rPr>
              <w:t>Производство, при което:</w:t>
            </w:r>
          </w:p>
          <w:p>
            <w:pPr>
              <w:widowControl w:val="0"/>
              <w:spacing w:before="0" w:after="0"/>
              <w:jc w:val="left"/>
              <w:rPr>
                <w:rFonts w:eastAsia="Times New Roman"/>
                <w:noProof/>
                <w:sz w:val="22"/>
              </w:rPr>
            </w:pPr>
            <w:r>
              <w:rPr>
                <w:noProof/>
                <w:sz w:val="22"/>
              </w:rPr>
              <w:t>- всички използвани материали са класирани в позиция, различна от тази на продукта;</w:t>
            </w:r>
          </w:p>
          <w:p>
            <w:pPr>
              <w:widowControl w:val="0"/>
              <w:spacing w:before="0" w:after="0"/>
              <w:jc w:val="left"/>
              <w:rPr>
                <w:rFonts w:eastAsia="Times New Roman"/>
                <w:noProof/>
                <w:sz w:val="22"/>
              </w:rPr>
            </w:pPr>
            <w:r>
              <w:rPr>
                <w:noProof/>
                <w:sz w:val="22"/>
              </w:rPr>
              <w:t>- всичкото използвано грозде или използваните материали от грозде трябва да бъдат изцяло получени</w:t>
            </w: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pageBreakBefore/>
              <w:widowControl w:val="0"/>
              <w:spacing w:before="0" w:after="0"/>
              <w:jc w:val="left"/>
              <w:rPr>
                <w:rFonts w:eastAsia="Times New Roman"/>
                <w:noProof/>
                <w:sz w:val="22"/>
              </w:rPr>
            </w:pPr>
            <w:r>
              <w:rPr>
                <w:noProof/>
                <w:sz w:val="22"/>
              </w:rPr>
              <w:lastRenderedPageBreak/>
              <w:t>2202</w:t>
            </w:r>
          </w:p>
          <w:p>
            <w:pPr>
              <w:widowControl w:val="0"/>
              <w:spacing w:before="0" w:after="0"/>
              <w:jc w:val="left"/>
              <w:rPr>
                <w:rFonts w:eastAsia="Times New Roman"/>
                <w:noProof/>
                <w:sz w:val="22"/>
              </w:rPr>
            </w:pPr>
          </w:p>
        </w:tc>
        <w:tc>
          <w:tcPr>
            <w:tcW w:w="2343" w:type="dxa"/>
          </w:tcPr>
          <w:p>
            <w:pPr>
              <w:widowControl w:val="0"/>
              <w:spacing w:before="0" w:after="0"/>
              <w:jc w:val="left"/>
              <w:rPr>
                <w:rFonts w:eastAsia="Times New Roman"/>
                <w:noProof/>
                <w:sz w:val="22"/>
              </w:rPr>
            </w:pPr>
            <w:r>
              <w:rPr>
                <w:noProof/>
                <w:sz w:val="22"/>
              </w:rPr>
              <w:t>Води, включително минералните води и газираните води, подсладени със захар или други подсладители или ароматизирани, други безалкохолни напитки, с изключение на плодовите и зеленчуковите сокове от позиция № 2009</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r>
              <w:rPr>
                <w:noProof/>
                <w:sz w:val="22"/>
              </w:rPr>
              <w:t>Производство, при което:</w:t>
            </w:r>
          </w:p>
          <w:p>
            <w:pPr>
              <w:widowControl w:val="0"/>
              <w:spacing w:before="0" w:after="0"/>
              <w:jc w:val="left"/>
              <w:rPr>
                <w:rFonts w:eastAsia="Times New Roman"/>
                <w:noProof/>
                <w:sz w:val="22"/>
              </w:rPr>
            </w:pPr>
            <w:r>
              <w:rPr>
                <w:noProof/>
                <w:sz w:val="22"/>
              </w:rPr>
              <w:t>- всички използвани материали са класирани в позиция, различна от тази на продукта;</w:t>
            </w:r>
          </w:p>
          <w:p>
            <w:pPr>
              <w:widowControl w:val="0"/>
              <w:spacing w:before="0" w:after="0"/>
              <w:jc w:val="left"/>
              <w:rPr>
                <w:rFonts w:eastAsia="Times New Roman"/>
                <w:noProof/>
                <w:sz w:val="22"/>
              </w:rPr>
            </w:pPr>
            <w:r>
              <w:rPr>
                <w:noProof/>
                <w:sz w:val="22"/>
              </w:rPr>
              <w:t>- стойността на използваните материали от глава 17 не надхвърля 30 % от цената на продукта франко завода</w:t>
            </w:r>
          </w:p>
          <w:p>
            <w:pPr>
              <w:widowControl w:val="0"/>
              <w:spacing w:before="0" w:after="0"/>
              <w:jc w:val="left"/>
              <w:rPr>
                <w:rFonts w:eastAsia="Times New Roman"/>
                <w:noProof/>
                <w:sz w:val="22"/>
              </w:rPr>
            </w:pPr>
            <w:r>
              <w:rPr>
                <w:noProof/>
                <w:sz w:val="22"/>
              </w:rPr>
              <w:t>- използваните плодови сокове (с изключение на тези от ананас, зелен лимон и грейпфрут) трябва да са вече с произход</w:t>
            </w: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pageBreakBefore/>
              <w:widowControl w:val="0"/>
              <w:spacing w:before="0" w:after="0"/>
              <w:jc w:val="left"/>
              <w:rPr>
                <w:rFonts w:eastAsia="Times New Roman"/>
                <w:noProof/>
                <w:sz w:val="22"/>
              </w:rPr>
            </w:pPr>
            <w:r>
              <w:rPr>
                <w:noProof/>
                <w:sz w:val="22"/>
              </w:rPr>
              <w:lastRenderedPageBreak/>
              <w:t>2207</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2208</w:t>
            </w:r>
          </w:p>
        </w:tc>
        <w:tc>
          <w:tcPr>
            <w:tcW w:w="2343" w:type="dxa"/>
          </w:tcPr>
          <w:p>
            <w:pPr>
              <w:widowControl w:val="0"/>
              <w:spacing w:before="0" w:after="0"/>
              <w:jc w:val="left"/>
              <w:rPr>
                <w:rFonts w:eastAsia="Times New Roman"/>
                <w:noProof/>
                <w:sz w:val="22"/>
              </w:rPr>
            </w:pPr>
            <w:r>
              <w:rPr>
                <w:noProof/>
                <w:sz w:val="22"/>
              </w:rPr>
              <w:t>Етилов алкохол, неденатуриран, с алкохолно съдържание по обем 80 % vol или повече; етилов алкохол и дестилати, денатурирани, с всякакво алкохолно съдържание</w:t>
            </w:r>
          </w:p>
          <w:p>
            <w:pPr>
              <w:widowControl w:val="0"/>
              <w:spacing w:before="0" w:after="0"/>
              <w:jc w:val="left"/>
              <w:rPr>
                <w:rFonts w:eastAsia="Times New Roman"/>
                <w:noProof/>
                <w:sz w:val="22"/>
                <w:u w:val="single"/>
              </w:rPr>
            </w:pPr>
          </w:p>
          <w:p>
            <w:pPr>
              <w:widowControl w:val="0"/>
              <w:spacing w:before="0" w:after="0"/>
              <w:jc w:val="left"/>
              <w:rPr>
                <w:rFonts w:eastAsia="Times New Roman"/>
                <w:noProof/>
                <w:sz w:val="22"/>
                <w:u w:val="single"/>
              </w:rPr>
            </w:pPr>
          </w:p>
          <w:p>
            <w:pPr>
              <w:widowControl w:val="0"/>
              <w:spacing w:before="0" w:after="0"/>
              <w:jc w:val="left"/>
              <w:rPr>
                <w:rFonts w:eastAsia="Times New Roman"/>
                <w:noProof/>
                <w:sz w:val="22"/>
                <w:u w:val="single"/>
              </w:rPr>
            </w:pPr>
          </w:p>
          <w:p>
            <w:pPr>
              <w:widowControl w:val="0"/>
              <w:spacing w:before="0" w:after="0"/>
              <w:jc w:val="left"/>
              <w:rPr>
                <w:rFonts w:eastAsia="Times New Roman"/>
                <w:noProof/>
                <w:sz w:val="22"/>
                <w:u w:val="single"/>
              </w:rPr>
            </w:pPr>
          </w:p>
          <w:p>
            <w:pPr>
              <w:widowControl w:val="0"/>
              <w:spacing w:before="0" w:after="0"/>
              <w:jc w:val="left"/>
              <w:rPr>
                <w:rFonts w:eastAsia="Times New Roman"/>
                <w:noProof/>
                <w:sz w:val="22"/>
                <w:u w:val="single"/>
              </w:rPr>
            </w:pPr>
          </w:p>
          <w:p>
            <w:pPr>
              <w:widowControl w:val="0"/>
              <w:spacing w:before="0" w:after="0"/>
              <w:jc w:val="left"/>
              <w:rPr>
                <w:rFonts w:eastAsia="Times New Roman"/>
                <w:noProof/>
                <w:sz w:val="22"/>
                <w:u w:val="single"/>
              </w:rPr>
            </w:pPr>
          </w:p>
          <w:p>
            <w:pPr>
              <w:widowControl w:val="0"/>
              <w:spacing w:before="0" w:after="0"/>
              <w:jc w:val="left"/>
              <w:rPr>
                <w:rFonts w:eastAsia="Times New Roman"/>
                <w:noProof/>
                <w:sz w:val="22"/>
                <w:u w:val="single"/>
              </w:rPr>
            </w:pPr>
            <w:r>
              <w:rPr>
                <w:noProof/>
                <w:sz w:val="22"/>
              </w:rPr>
              <w:t>Етилов алкохол, неденатуриран, с алкохолно съдържание по обем под 80 % vol; дестилати, ликьори и други спиртни напитки</w:t>
            </w:r>
          </w:p>
        </w:tc>
        <w:tc>
          <w:tcPr>
            <w:tcW w:w="2552" w:type="dxa"/>
            <w:gridSpan w:val="2"/>
          </w:tcPr>
          <w:p>
            <w:pPr>
              <w:widowControl w:val="0"/>
              <w:spacing w:before="0" w:after="0"/>
              <w:jc w:val="left"/>
              <w:rPr>
                <w:rFonts w:eastAsia="Times New Roman"/>
                <w:noProof/>
                <w:sz w:val="22"/>
              </w:rPr>
            </w:pPr>
            <w:r>
              <w:rPr>
                <w:noProof/>
                <w:sz w:val="22"/>
              </w:rPr>
              <w:t>Производство:</w:t>
            </w:r>
            <w:r>
              <w:rPr>
                <w:noProof/>
              </w:rPr>
              <w:br/>
            </w:r>
            <w:r>
              <w:rPr>
                <w:noProof/>
                <w:sz w:val="22"/>
              </w:rPr>
              <w:t>- с използване на материали, които не са класирани в позиции 2207 или 2208,</w:t>
            </w:r>
          </w:p>
          <w:p>
            <w:pPr>
              <w:widowControl w:val="0"/>
              <w:spacing w:before="0" w:after="0"/>
              <w:jc w:val="left"/>
              <w:rPr>
                <w:rFonts w:eastAsia="Times New Roman"/>
                <w:noProof/>
                <w:sz w:val="22"/>
                <w:u w:val="single"/>
              </w:rPr>
            </w:pPr>
            <w:r>
              <w:rPr>
                <w:noProof/>
                <w:sz w:val="22"/>
              </w:rPr>
              <w:t>- при което всичкото използвано грозде или използваните материали от грозде трябва да бъдат изцяло получени или, ако всички други използвани материали са вече с произход, може да се използва арак до максимум 5 обемни процента</w:t>
            </w:r>
          </w:p>
          <w:p>
            <w:pPr>
              <w:widowControl w:val="0"/>
              <w:spacing w:before="0" w:after="0"/>
              <w:jc w:val="left"/>
              <w:rPr>
                <w:rFonts w:eastAsia="Times New Roman"/>
                <w:noProof/>
                <w:sz w:val="22"/>
                <w:u w:val="single"/>
              </w:rPr>
            </w:pPr>
          </w:p>
          <w:p>
            <w:pPr>
              <w:widowControl w:val="0"/>
              <w:spacing w:before="0" w:after="0"/>
              <w:jc w:val="left"/>
              <w:rPr>
                <w:rFonts w:eastAsia="Times New Roman"/>
                <w:noProof/>
                <w:sz w:val="22"/>
              </w:rPr>
            </w:pPr>
            <w:r>
              <w:rPr>
                <w:noProof/>
                <w:sz w:val="22"/>
              </w:rPr>
              <w:t>Производство:</w:t>
            </w:r>
          </w:p>
          <w:p>
            <w:pPr>
              <w:widowControl w:val="0"/>
              <w:spacing w:before="0" w:after="0"/>
              <w:jc w:val="left"/>
              <w:rPr>
                <w:rFonts w:eastAsia="Times New Roman"/>
                <w:noProof/>
                <w:sz w:val="22"/>
              </w:rPr>
            </w:pPr>
            <w:r>
              <w:rPr>
                <w:noProof/>
                <w:sz w:val="22"/>
              </w:rPr>
              <w:t>- от материали, некласирани в позиция № 2207 или 2208,</w:t>
            </w:r>
          </w:p>
          <w:p>
            <w:pPr>
              <w:widowControl w:val="0"/>
              <w:spacing w:before="0" w:after="0"/>
              <w:jc w:val="left"/>
              <w:rPr>
                <w:rFonts w:eastAsia="Times New Roman"/>
                <w:noProof/>
                <w:sz w:val="22"/>
              </w:rPr>
            </w:pPr>
            <w:r>
              <w:rPr>
                <w:noProof/>
                <w:sz w:val="22"/>
              </w:rPr>
              <w:t>- при което всичкото използвано грозде или използваните материали от грозде трябва да бъдат изцяло получени или, ако всички други използвани материали са вече с произход, може да се използва арак до максимум 5 обемни процента</w:t>
            </w:r>
          </w:p>
          <w:p>
            <w:pPr>
              <w:widowControl w:val="0"/>
              <w:spacing w:before="0" w:after="0"/>
              <w:jc w:val="left"/>
              <w:rPr>
                <w:rFonts w:eastAsia="Times New Roman"/>
                <w:noProof/>
                <w:sz w:val="22"/>
                <w:u w:val="single"/>
              </w:rPr>
            </w:pPr>
          </w:p>
        </w:tc>
        <w:tc>
          <w:tcPr>
            <w:tcW w:w="2560" w:type="dxa"/>
            <w:gridSpan w:val="2"/>
          </w:tcPr>
          <w:p>
            <w:pPr>
              <w:widowControl w:val="0"/>
              <w:spacing w:before="0" w:after="0"/>
              <w:jc w:val="left"/>
              <w:rPr>
                <w:rFonts w:eastAsia="Times New Roman"/>
                <w:noProof/>
                <w:sz w:val="22"/>
                <w:u w:val="single"/>
              </w:rPr>
            </w:pPr>
          </w:p>
        </w:tc>
      </w:tr>
      <w:tr>
        <w:trPr>
          <w:cantSplit/>
        </w:trPr>
        <w:tc>
          <w:tcPr>
            <w:tcW w:w="1413" w:type="dxa"/>
          </w:tcPr>
          <w:p>
            <w:pPr>
              <w:pageBreakBefore/>
              <w:widowControl w:val="0"/>
              <w:spacing w:before="0" w:after="0"/>
              <w:jc w:val="left"/>
              <w:rPr>
                <w:rFonts w:eastAsia="Times New Roman"/>
                <w:noProof/>
                <w:sz w:val="22"/>
              </w:rPr>
            </w:pPr>
            <w:r>
              <w:rPr>
                <w:noProof/>
                <w:sz w:val="22"/>
              </w:rPr>
              <w:lastRenderedPageBreak/>
              <w:t>ех глава 23</w:t>
            </w:r>
          </w:p>
        </w:tc>
        <w:tc>
          <w:tcPr>
            <w:tcW w:w="2343" w:type="dxa"/>
          </w:tcPr>
          <w:p>
            <w:pPr>
              <w:widowControl w:val="0"/>
              <w:spacing w:before="0" w:after="0"/>
              <w:jc w:val="left"/>
              <w:rPr>
                <w:rFonts w:eastAsia="Times New Roman"/>
                <w:noProof/>
                <w:sz w:val="22"/>
              </w:rPr>
            </w:pPr>
            <w:r>
              <w:rPr>
                <w:noProof/>
                <w:sz w:val="22"/>
              </w:rPr>
              <w:t>Остатъци и отпадъци от хранителната промишленост; приготвени храни за животни; с изключение на:</w:t>
            </w:r>
          </w:p>
        </w:tc>
        <w:tc>
          <w:tcPr>
            <w:tcW w:w="2552" w:type="dxa"/>
            <w:gridSpan w:val="2"/>
          </w:tcPr>
          <w:p>
            <w:pPr>
              <w:widowControl w:val="0"/>
              <w:spacing w:before="0" w:after="0"/>
              <w:jc w:val="left"/>
              <w:rPr>
                <w:rFonts w:eastAsia="Times New Roman"/>
                <w:noProof/>
                <w:sz w:val="22"/>
              </w:rPr>
            </w:pPr>
            <w:r>
              <w:rPr>
                <w:noProof/>
                <w:sz w:val="22"/>
              </w:rPr>
              <w:t>Производство, при което всички използвани материали са класирани в позиция, различна от тази на продукта</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widowControl w:val="0"/>
              <w:spacing w:before="0" w:after="0"/>
              <w:jc w:val="left"/>
              <w:rPr>
                <w:rFonts w:eastAsia="Times New Roman"/>
                <w:noProof/>
                <w:sz w:val="22"/>
              </w:rPr>
            </w:pPr>
            <w:r>
              <w:rPr>
                <w:noProof/>
                <w:sz w:val="22"/>
              </w:rPr>
              <w:t>ex 2301</w:t>
            </w:r>
          </w:p>
          <w:p>
            <w:pPr>
              <w:widowControl w:val="0"/>
              <w:spacing w:before="0" w:after="0"/>
              <w:jc w:val="left"/>
              <w:rPr>
                <w:rFonts w:eastAsia="Times New Roman"/>
                <w:noProof/>
                <w:sz w:val="22"/>
              </w:rPr>
            </w:pPr>
          </w:p>
        </w:tc>
        <w:tc>
          <w:tcPr>
            <w:tcW w:w="2343" w:type="dxa"/>
          </w:tcPr>
          <w:p>
            <w:pPr>
              <w:widowControl w:val="0"/>
              <w:spacing w:before="0" w:after="0"/>
              <w:jc w:val="left"/>
              <w:rPr>
                <w:rFonts w:eastAsia="Times New Roman"/>
                <w:noProof/>
                <w:sz w:val="22"/>
              </w:rPr>
            </w:pPr>
            <w:r>
              <w:rPr>
                <w:noProof/>
                <w:sz w:val="22"/>
              </w:rPr>
              <w:t>Китово брашно; брашна, прахове и агломерати под формата на гранули от риби или ракообразни, мекотели или други водни безгръбначни, негодни за консумация от човека</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r>
              <w:rPr>
                <w:noProof/>
                <w:sz w:val="22"/>
              </w:rPr>
              <w:t>Производство, при което всички използвани материали от глави 2 и 3 трябва да бъдат изцяло получени</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widowControl w:val="0"/>
              <w:spacing w:before="0" w:after="0"/>
              <w:jc w:val="left"/>
              <w:rPr>
                <w:rFonts w:eastAsia="Times New Roman"/>
                <w:noProof/>
                <w:sz w:val="22"/>
              </w:rPr>
            </w:pPr>
            <w:r>
              <w:rPr>
                <w:noProof/>
                <w:sz w:val="22"/>
              </w:rPr>
              <w:t>ex 2303</w:t>
            </w:r>
          </w:p>
        </w:tc>
        <w:tc>
          <w:tcPr>
            <w:tcW w:w="2343" w:type="dxa"/>
          </w:tcPr>
          <w:p>
            <w:pPr>
              <w:widowControl w:val="0"/>
              <w:spacing w:before="0" w:after="0"/>
              <w:jc w:val="left"/>
              <w:rPr>
                <w:rFonts w:eastAsia="Times New Roman"/>
                <w:noProof/>
                <w:sz w:val="22"/>
              </w:rPr>
            </w:pPr>
            <w:r>
              <w:rPr>
                <w:noProof/>
                <w:sz w:val="22"/>
              </w:rPr>
              <w:t>Остатъци от производството на скорбяла от царевица (с изключение на водните концентрати от накисването), с тегловно съдържание на протеини, изчислено в сухо вещество, по-голямо от 40 %</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r>
              <w:rPr>
                <w:noProof/>
                <w:sz w:val="22"/>
              </w:rPr>
              <w:t>Производство, при което всичката използвана царевица трябва да бъде изцяло получена</w:t>
            </w: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pageBreakBefore/>
              <w:widowControl w:val="0"/>
              <w:spacing w:before="0" w:after="0"/>
              <w:jc w:val="left"/>
              <w:rPr>
                <w:rFonts w:eastAsia="Times New Roman"/>
                <w:noProof/>
                <w:sz w:val="22"/>
              </w:rPr>
            </w:pPr>
            <w:r>
              <w:rPr>
                <w:noProof/>
                <w:sz w:val="22"/>
              </w:rPr>
              <w:lastRenderedPageBreak/>
              <w:t>ex 2306</w:t>
            </w:r>
          </w:p>
        </w:tc>
        <w:tc>
          <w:tcPr>
            <w:tcW w:w="2343" w:type="dxa"/>
          </w:tcPr>
          <w:p>
            <w:pPr>
              <w:widowControl w:val="0"/>
              <w:spacing w:before="0" w:after="0"/>
              <w:jc w:val="left"/>
              <w:rPr>
                <w:rFonts w:eastAsia="Times New Roman"/>
                <w:noProof/>
                <w:sz w:val="22"/>
              </w:rPr>
            </w:pPr>
            <w:r>
              <w:rPr>
                <w:noProof/>
                <w:sz w:val="22"/>
              </w:rPr>
              <w:t>Кюспета и други твърди остатъци, получени при извличането на маслиново масло, с тегловно съдържание на маслиново масло, по-голямо от 3 %</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r>
              <w:rPr>
                <w:noProof/>
                <w:sz w:val="22"/>
              </w:rPr>
              <w:t>Производство, при което всички използвани маслини трябва да бъдат изцяло получени</w:t>
            </w: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widowControl w:val="0"/>
              <w:spacing w:before="0" w:after="0"/>
              <w:jc w:val="left"/>
              <w:rPr>
                <w:rFonts w:eastAsia="Times New Roman"/>
                <w:noProof/>
                <w:sz w:val="22"/>
              </w:rPr>
            </w:pPr>
            <w:r>
              <w:rPr>
                <w:noProof/>
              </w:rPr>
              <w:br w:type="page"/>
            </w:r>
            <w:r>
              <w:rPr>
                <w:noProof/>
                <w:sz w:val="22"/>
              </w:rPr>
              <w:t>2309</w:t>
            </w:r>
          </w:p>
          <w:p>
            <w:pPr>
              <w:widowControl w:val="0"/>
              <w:spacing w:before="0" w:after="0"/>
              <w:jc w:val="left"/>
              <w:rPr>
                <w:rFonts w:eastAsia="Times New Roman"/>
                <w:noProof/>
                <w:sz w:val="22"/>
              </w:rPr>
            </w:pPr>
          </w:p>
        </w:tc>
        <w:tc>
          <w:tcPr>
            <w:tcW w:w="2343" w:type="dxa"/>
          </w:tcPr>
          <w:p>
            <w:pPr>
              <w:widowControl w:val="0"/>
              <w:spacing w:before="0" w:after="0"/>
              <w:jc w:val="left"/>
              <w:rPr>
                <w:rFonts w:eastAsia="Times New Roman"/>
                <w:noProof/>
                <w:sz w:val="22"/>
              </w:rPr>
            </w:pPr>
            <w:r>
              <w:rPr>
                <w:noProof/>
                <w:sz w:val="22"/>
              </w:rPr>
              <w:t>Препарати от видовете, използвани за храна на животни</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r>
              <w:rPr>
                <w:noProof/>
                <w:sz w:val="22"/>
              </w:rPr>
              <w:t>Производство, при което:</w:t>
            </w:r>
          </w:p>
          <w:p>
            <w:pPr>
              <w:widowControl w:val="0"/>
              <w:spacing w:before="0" w:after="0"/>
              <w:jc w:val="left"/>
              <w:rPr>
                <w:rFonts w:eastAsia="Times New Roman"/>
                <w:noProof/>
                <w:sz w:val="22"/>
              </w:rPr>
            </w:pPr>
            <w:r>
              <w:rPr>
                <w:noProof/>
                <w:sz w:val="22"/>
              </w:rPr>
              <w:t>- всички използвани житни растения, захар или меласа, месо или мляко трябва да са вече с произход;</w:t>
            </w:r>
          </w:p>
          <w:p>
            <w:pPr>
              <w:widowControl w:val="0"/>
              <w:spacing w:before="0" w:after="0"/>
              <w:jc w:val="left"/>
              <w:rPr>
                <w:rFonts w:eastAsia="Times New Roman"/>
                <w:noProof/>
                <w:sz w:val="22"/>
              </w:rPr>
            </w:pPr>
            <w:r>
              <w:rPr>
                <w:noProof/>
                <w:sz w:val="22"/>
              </w:rPr>
              <w:t>- всички използвани материали от глава 3 трябва да бъдат изцяло получени</w:t>
            </w: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widowControl w:val="0"/>
              <w:spacing w:before="0" w:after="0"/>
              <w:jc w:val="left"/>
              <w:rPr>
                <w:rFonts w:eastAsia="Times New Roman"/>
                <w:noProof/>
                <w:sz w:val="22"/>
              </w:rPr>
            </w:pPr>
            <w:r>
              <w:rPr>
                <w:noProof/>
                <w:sz w:val="22"/>
              </w:rPr>
              <w:t>ех глава 24</w:t>
            </w:r>
          </w:p>
        </w:tc>
        <w:tc>
          <w:tcPr>
            <w:tcW w:w="2343" w:type="dxa"/>
          </w:tcPr>
          <w:p>
            <w:pPr>
              <w:widowControl w:val="0"/>
              <w:spacing w:before="0" w:after="0"/>
              <w:jc w:val="left"/>
              <w:rPr>
                <w:rFonts w:eastAsia="Times New Roman"/>
                <w:noProof/>
                <w:sz w:val="22"/>
              </w:rPr>
            </w:pPr>
            <w:r>
              <w:rPr>
                <w:noProof/>
                <w:sz w:val="22"/>
              </w:rPr>
              <w:t>Тютюн и обработени заместители на тютюна; с изключение на:</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r>
              <w:rPr>
                <w:noProof/>
                <w:sz w:val="22"/>
              </w:rPr>
              <w:t>Производство, при което всички използвани материали от глава 24 трябва да бъдат изцяло получени</w:t>
            </w: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pageBreakBefore/>
              <w:widowControl w:val="0"/>
              <w:spacing w:before="0" w:after="0"/>
              <w:jc w:val="left"/>
              <w:rPr>
                <w:rFonts w:eastAsia="Times New Roman"/>
                <w:noProof/>
                <w:sz w:val="22"/>
              </w:rPr>
            </w:pPr>
            <w:r>
              <w:rPr>
                <w:noProof/>
                <w:sz w:val="22"/>
              </w:rPr>
              <w:lastRenderedPageBreak/>
              <w:t>2402</w:t>
            </w:r>
          </w:p>
        </w:tc>
        <w:tc>
          <w:tcPr>
            <w:tcW w:w="2343" w:type="dxa"/>
          </w:tcPr>
          <w:p>
            <w:pPr>
              <w:widowControl w:val="0"/>
              <w:spacing w:before="0" w:after="0"/>
              <w:jc w:val="left"/>
              <w:rPr>
                <w:rFonts w:eastAsia="Times New Roman"/>
                <w:noProof/>
                <w:sz w:val="22"/>
              </w:rPr>
            </w:pPr>
            <w:r>
              <w:rPr>
                <w:noProof/>
                <w:sz w:val="22"/>
              </w:rPr>
              <w:t>Пури (включително тези с отрязани краища), пурети и цигари от тютюн или от заместители на тютюна</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r>
              <w:rPr>
                <w:noProof/>
                <w:sz w:val="22"/>
              </w:rPr>
              <w:t>Производство, при което най-малко 70 тегловни % от използвания суров или необработен тютюн или отпадъци от тютюн от позиция № 2401 трябва да са вече с произход</w:t>
            </w:r>
          </w:p>
          <w:p>
            <w:pPr>
              <w:widowControl w:val="0"/>
              <w:spacing w:before="0" w:after="0"/>
              <w:jc w:val="left"/>
              <w:rPr>
                <w:rFonts w:eastAsia="Times New Roman"/>
                <w:noProof/>
                <w:sz w:val="22"/>
              </w:rPr>
            </w:pPr>
          </w:p>
        </w:tc>
        <w:tc>
          <w:tcPr>
            <w:tcW w:w="2560" w:type="dxa"/>
            <w:gridSpan w:val="2"/>
          </w:tcPr>
          <w:p>
            <w:pPr>
              <w:widowControl w:val="0"/>
              <w:spacing w:before="0" w:after="0"/>
              <w:jc w:val="left"/>
              <w:rPr>
                <w:rFonts w:eastAsia="Times New Roman"/>
                <w:noProof/>
                <w:sz w:val="22"/>
              </w:rPr>
            </w:pPr>
          </w:p>
        </w:tc>
      </w:tr>
      <w:tr>
        <w:trPr>
          <w:cantSplit/>
        </w:trPr>
        <w:tc>
          <w:tcPr>
            <w:tcW w:w="1413" w:type="dxa"/>
          </w:tcPr>
          <w:p>
            <w:pPr>
              <w:widowControl w:val="0"/>
              <w:spacing w:before="0" w:after="0"/>
              <w:jc w:val="left"/>
              <w:rPr>
                <w:rFonts w:eastAsia="Times New Roman"/>
                <w:noProof/>
                <w:sz w:val="22"/>
              </w:rPr>
            </w:pPr>
            <w:r>
              <w:rPr>
                <w:noProof/>
                <w:sz w:val="22"/>
              </w:rPr>
              <w:t xml:space="preserve">ex 2403 </w:t>
            </w:r>
          </w:p>
        </w:tc>
        <w:tc>
          <w:tcPr>
            <w:tcW w:w="2343" w:type="dxa"/>
          </w:tcPr>
          <w:p>
            <w:pPr>
              <w:widowControl w:val="0"/>
              <w:spacing w:before="0" w:after="0"/>
              <w:jc w:val="left"/>
              <w:rPr>
                <w:rFonts w:eastAsia="Times New Roman"/>
                <w:noProof/>
                <w:sz w:val="22"/>
              </w:rPr>
            </w:pPr>
            <w:r>
              <w:rPr>
                <w:noProof/>
                <w:sz w:val="22"/>
              </w:rPr>
              <w:t>Тютюн за пушене</w:t>
            </w:r>
          </w:p>
          <w:p>
            <w:pPr>
              <w:widowControl w:val="0"/>
              <w:spacing w:before="0" w:after="0"/>
              <w:jc w:val="left"/>
              <w:rPr>
                <w:rFonts w:eastAsia="Times New Roman"/>
                <w:noProof/>
                <w:sz w:val="22"/>
              </w:rPr>
            </w:pPr>
          </w:p>
        </w:tc>
        <w:tc>
          <w:tcPr>
            <w:tcW w:w="2552" w:type="dxa"/>
            <w:gridSpan w:val="2"/>
          </w:tcPr>
          <w:p>
            <w:pPr>
              <w:widowControl w:val="0"/>
              <w:spacing w:before="0" w:after="0"/>
              <w:jc w:val="left"/>
              <w:rPr>
                <w:rFonts w:eastAsia="Times New Roman"/>
                <w:noProof/>
                <w:sz w:val="22"/>
              </w:rPr>
            </w:pPr>
            <w:r>
              <w:rPr>
                <w:noProof/>
                <w:sz w:val="22"/>
              </w:rPr>
              <w:t>Производство, при което най-малко 70 тегловни % от използвания суров или необработен тютюн или отпадъци от тютюн от позиция № 2401 трябва да са вече с произход</w:t>
            </w:r>
          </w:p>
        </w:tc>
        <w:tc>
          <w:tcPr>
            <w:tcW w:w="2560" w:type="dxa"/>
            <w:gridSpan w:val="2"/>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ех глава 25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Сол; сяра; пръст и камъни; гипс, вар и цимент; с изключение на:</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всички използвани материали са класирани в позиция, различна от тази на продукта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2504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Естествен графит на кристали, обогатен с въглерод, пречистен и смлян</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Обогатяване с въглерод, пречистване и смилане на суровия графит на кристали</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2515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Мрамор, само нарязан с трион или по друг начин, на блокове или на плочи с квадратна или правоъгълна форма, с дебелина, непревишаваща 25 cm</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Рязане с трион или по друг начин на мрамора (дори и да е вече рязан) с дебелина, превишаваща 25 cm</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2516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Гранит, порфир, базалт, пясъчник и други камъни, използвани за направа на паметници или в строителството, само нарязани с трион или по друг начин, на блокове или на плочи с квадратна или правоъгълна форма, с дебелина, непревишаваща 25 cm</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Рязане с трион или по друг начин на камъка (дори и да е вече рязан) с дебелина, превишаваща 25 cm</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2518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Калциниран доломит</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Калциниране на некалциниран доломит</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2519</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Натрошен естествен магнезиев карбонат (магнезит), в херметично запечатани контейнери, и магнезиев оксид, дори чист, различен от електростопен магнезиев оксид или калциниран до пълно обезводняване (фритован) магнезиев оксид</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всички използвани материали са класирани в позиция, различна от тази на продукта. Естественият магнезиев карбонат (магнезит) обаче може да бъде използван</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2520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Гипсови свързващи вещества, специално приготвени за стоматологията</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50 %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2524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Влакна от естествен азбест</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 азбестов концентрат</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2525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Слюда на прах</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Смилане на слюда или на отпадъци от слюда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2530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Видове багрилна пръст, калцинирана или на прах</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Калциниране или смилане на багрилна пръст</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глава 26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Руди, шлаки и пепели</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всички използвани материали са класирани в позиция, различна от тази на продукта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ех глава 27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Минерални горива, минерални масла и продукти от тяхната дестилация; битуминозни материали; минерални восъци; с изключение на:</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всички използвани материали са класирани в позиция, различна от тази на продукта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2707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Масла, в които ароматните съставки преобладават тегловно по отношение на неароматните, представляващи масла, близки до минералните масла, получени чрез дестилация на високотемпературни каменовъглени катрани, дестилиращи повече от 65 % от своя обем при температура до 250 °С (включително смесите от петролен етер и бензол), предназначени да бъдат използвани като моторно гориво или като гориво за отопление</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Операции по рафиниране и/или една или повече специфични преработки</w:t>
            </w:r>
            <w:r>
              <w:rPr>
                <w:rStyle w:val="FootnoteReference"/>
                <w:noProof/>
              </w:rPr>
              <w:footnoteReference w:id="10"/>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Други операции, освен посочените в колона (3), при които всички използвани материали са класирани в позиция, различна от тази на продукта. Материалите, класирани в същата позиция като продукта, могат обаче да бъдат използвани, при условие че тяхната стойност не надхвърля 50 % от цената на продукта франко завода</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2709</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Сурови масла от битуминозни минерали</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Деструктивна дестилация на битуминозни материали</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2710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Нефтени масла или масла от битуминозни материали, различни от суровите; неупоменати, нито включени другаде препарати, съдържащи тегловно 70 % или повече нефтени масла или масла от битуминозни материали, които масла са основен компонент на тези препарати</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Операции по рафиниране и/или една или повече специфични преработки</w:t>
            </w:r>
            <w:r>
              <w:rPr>
                <w:rStyle w:val="FootnoteReference"/>
                <w:noProof/>
              </w:rPr>
              <w:footnoteReference w:id="11"/>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Други операции, освен посочените в колона (3), при които всички използвани материали са класирани в позиция, различна от тази на продукта. Материалите, класирани в същата позиция като продукта, могат обаче да бъдат използвани, при условие че тяхната стойност не надхвърля 50 % от цената на продукта франко завода</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2711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Нефтен газ и други газообразни въглеводороди</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Операции по рафиниране и/или една или повече специфични преработки</w:t>
            </w:r>
            <w:r>
              <w:rPr>
                <w:rStyle w:val="FootnoteReference"/>
                <w:noProof/>
              </w:rPr>
              <w:footnoteReference w:id="12"/>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Други операции, освен посочените в колона (3), при които всички използвани материали са класирани в позиция, различна от тази на продукта. Материалите, класирани в същата позиция като продукта, могат обаче да бъдат използвани, при условие че тяхната стойност не надхвърля 50 % от цената на продукта франко завода</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2712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Вазелин; парафин, микрокристален нефтен восък, суров парафин (</w:t>
            </w:r>
            <w:r>
              <w:rPr>
                <w:i/>
                <w:noProof/>
                <w:sz w:val="22"/>
              </w:rPr>
              <w:t>slack wax</w:t>
            </w:r>
            <w:r>
              <w:rPr>
                <w:noProof/>
                <w:sz w:val="22"/>
              </w:rPr>
              <w:t>), озокерит, лигнитен восък, торфен восък, други минерални восъци и подобни продукти, получени по синтетичен или друг начин, дори оцветени</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Операции по рафиниране и/или една или повече специфични преработки</w:t>
            </w:r>
            <w:r>
              <w:rPr>
                <w:rStyle w:val="FootnoteReference"/>
                <w:noProof/>
              </w:rPr>
              <w:footnoteReference w:id="13"/>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Други операции, освен посочените в колона (3), при които всички използвани материали са класирани в позиция, различна от тази на продукта. Материалите, класирани в същата позиция като продукта, могат обаче да бъдат използвани, при условие че тяхната стойност не надхвърля 50 % от цената на продукта франко завода</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rPr>
              <w:lastRenderedPageBreak/>
              <w:br w:type="page"/>
            </w:r>
            <w:r>
              <w:rPr>
                <w:noProof/>
                <w:sz w:val="22"/>
              </w:rPr>
              <w:t>2713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Нефтен кокс, нефтен битум и други остатъци от нефтeни масла или от масла от битуминозни материали</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Операции по рафиниране и/или една или повече специфични преработки</w:t>
            </w:r>
            <w:r>
              <w:rPr>
                <w:rStyle w:val="FootnoteReference"/>
                <w:noProof/>
              </w:rPr>
              <w:footnoteReference w:id="14"/>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Други операции, освен посочените в колона (3), при които всички използвани материали са класирани в позиция, различна от тази на продукта. Материалите, класирани в същата позиция като продукта, могат обаче да бъдат използвани, при условие че тяхната стойност не надхвърля 50 % от цената на продукта франко завода</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2714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Природни битуми и природни асфалти; битуминозни шисти и пясъци; асфалтити и асфалтени скали</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Операции по рафиниране и/или една или повече специфични преработки</w:t>
            </w:r>
            <w:r>
              <w:rPr>
                <w:rStyle w:val="FootnoteReference"/>
                <w:noProof/>
              </w:rPr>
              <w:footnoteReference w:id="15"/>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Други операции, освен посочените в колона (3), при които всички използвани материали са класирани в позиция, различна от тази на продукта. Материалите, класирани в същата позиция като продукта, могат обаче да бъдат използвани, при условие че тяхната стойност не надхвърля 50 % от цената на продукта франко завода</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rPr>
              <w:lastRenderedPageBreak/>
              <w:br w:type="page"/>
            </w:r>
            <w:r>
              <w:rPr>
                <w:noProof/>
                <w:sz w:val="22"/>
              </w:rPr>
              <w:t>2715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Битумни смеси на базата на природни асфалт или битум, нефтен битум, минерален катран или пек от минерален катран (например битумни замазки, битум, разтворен в нефтен дестилат „</w:t>
            </w:r>
            <w:r>
              <w:rPr>
                <w:i/>
                <w:noProof/>
                <w:sz w:val="22"/>
              </w:rPr>
              <w:t>cut backs</w:t>
            </w:r>
            <w:r>
              <w:rPr>
                <w:noProof/>
                <w:sz w:val="22"/>
              </w:rPr>
              <w:t>“)</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Операции по рафиниране и/или една или повече специфични преработки</w:t>
            </w:r>
            <w:r>
              <w:rPr>
                <w:rStyle w:val="FootnoteReference"/>
                <w:noProof/>
              </w:rPr>
              <w:footnoteReference w:id="16"/>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Други операции, освен посочените в колона (3), при които всички използвани материали са класирани в позиция, различна от тази на продукта. Материалите, класирани в същата позиция като продукта, могат обаче да бъдат използвани, при условие че тяхната стойност не надхвърля 50 % от цената на продукта франко завода</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ех глава 28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Неорганични химични продукти; неорганични или органични съединения на благородни метали, на радиоактивни елементи, на редкоземни метали или на изотопи; с изключение на:</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всички използвани материали са класирани в позиция, различна от тази на продукта. Материалите, класирани в същата позиция като продукта, могат обаче да бъдат използвани, при условие че тяхната стойност не надхвърля 20 %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40 % от цената на продукта франко завода</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2805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„Mischmetall“</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чрез електролитна или термична обработка, при което стойността на всички използвани материали не надхвърля 50 %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2811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Серен триоксид</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 серен диоксид</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40 % от цената на продукта франко завода</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ex 2833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Алуминиев сулфат</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50 % от цената на продукта франко завода</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2840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Натриев перборат</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 динатриев тетраборат пентахидрат</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40 % от цената на продукта франко завода</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284210</w:t>
            </w:r>
          </w:p>
          <w:p>
            <w:pPr>
              <w:widowControl w:val="0"/>
              <w:spacing w:before="0" w:after="0"/>
              <w:jc w:val="left"/>
              <w:rPr>
                <w:rFonts w:eastAsia="Times New Roman"/>
                <w:b/>
                <w:noProof/>
                <w:sz w:val="22"/>
                <w:highlight w:val="yellow"/>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highlight w:val="yellow"/>
              </w:rPr>
            </w:pPr>
            <w:r>
              <w:rPr>
                <w:noProof/>
                <w:sz w:val="22"/>
              </w:rPr>
              <w:t>Алуминосиликати с неопределен химичен състав</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всички използвани материали са класирани в позиция, различна от тази на продукта. Материалите, класирани в същата позиция като продукта, могат обаче да бъдат използвани, при условие че тяхната стойност не надхвърля 20 %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40 % от цената на продукта франко завода</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2852</w:t>
            </w:r>
          </w:p>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Съединения на живака с вътрешни етери и техните халогено-, сулфо-, нитро- или нитрозопроизводни</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 материали от всяка позиция. Стойността на всички използвани материали от позиция № 2909 обаче не може да надхвърля 20 %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40 % от цената на продукта франко завода</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Съединения на живака с нуклеинови киселини и техните соли, с определен или неопределен химичен състав; други хетероциклени съединения</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 материали от всяка позиция. Стойността на всички използвани материали от позиции № 2932, 2933 и 2934 обаче не може да надхвърля 20 %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40 % от цената на продукта франко завода</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Съединения на живака с диагностични или лабораторни реактиви върху всякакъв носител, приготвени диагностични или лабораторни реактиви, дори представени върху носител, различни от посочените в позиция 3002 или 3006; сертифицирани еталонни материали</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50 % от цената на продукта франко завода</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Нуклеинови киселини и техните соли, с определен или неопределен химичен състав; други хетероциклени съединения</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 материали от всяка позиция. Стойността на всички използвани материали от позиции № 2932, 2933 и 2934 обаче не може да надхвърля 20 %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40 % от цената на продукта франко завода</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Съединения на живака с химични продукти и препарати на химическата промишленост или на други, свързани с нея промишлености (включително смесите от естествени продукти), неупоменати, нито включени другаде</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50 % от цената на продукта франко завода</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ех глава 29</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Органични химични продукти; с изключение на:</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всички използвани материали са класирани в позиция, различна от тази на продукта. Материалите, класирани в същата позиция като продукта, могат обаче да бъдат използвани, при условие че тяхната стойност не надхвърля 20 % от цената на продукта франко завода</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40 % от цената на продукта франко завода</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2901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Ациклени въглеводороди, предназначени да бъдат използвани като моторно гориво или като гориво за отопление</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Операции по рафиниране и/или една или повече специфични преработки</w:t>
            </w:r>
            <w:r>
              <w:rPr>
                <w:rStyle w:val="FootnoteReference"/>
                <w:noProof/>
              </w:rPr>
              <w:footnoteReference w:id="17"/>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Други операции, освен посочените в колона (3), при които всички използвани материали са класирани в позиция, различна от тази на продукта. Материалите, класирани в същата позиция като продукта, могат обаче да бъдат използвани, при условие че тяхната стойност не надхвърля 50 % от цената на продукта франко завода</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2902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Циклани и циклени (различни от азулените), бензен, толуен, ксилени, предназначени да бъдат използвани като моторно гориво или като гориво за отопление</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Операции по рафиниране и/или една или повече специфични преработки</w:t>
            </w:r>
            <w:r>
              <w:rPr>
                <w:rStyle w:val="FootnoteReference"/>
                <w:noProof/>
              </w:rPr>
              <w:footnoteReference w:id="18"/>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Други операции, освен посочените в колона (3), при които всички използвани материали са класирани в позиция, различна от тази на продукта. Материалите, класирани в същата позиция като продукта, могат обаче да бъдат използвани, при условие че тяхната стойност не надхвърля 50 % от цената на продукта франко завода</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2905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Метални алкохолати на алкохоли от настоящата позиция и на етанол</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 материали от всяка позиция, включително от другите материали от позиция № 2905. Могат обаче да се използват метални алкохолати от настоящата позиция, при условие че тяхната стойност не надхвърля 20 %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40 % от цената на продукта франко завода</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2915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Наситени ациклени монокарбоксилни киселини и техните анхидриди, халогениди, пероксиди и пероксикиселини; техните халогено-, сулфо-, нитро- или нитрозопроизводни</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 материали от всяка позиция. Стойността на всички използвани материали от позиции № 2915 и 2916 обаче не може да надхвърля 20 % от цената на продукта франко завода</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40 % от цената на продукта франко завода</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ex 2932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Вътрешни етери и техните халогено-, сулфо-, нитро- или нитрозопроизводни</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 Циклени ацетали и вътрешни хемиацетали и техните халогено-, сулфо-, нитро- или нитрозопроизводни</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 материали от всяка позиция. Стойността на всички използвани материали от позиция № 2909 обаче не може да надхвърля 20 % от цената на продукта франко завода</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Производство от материали от всяка позиция</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40 % от цената на продукта франко завода</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40 % от цената на продукта франко завода</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2933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Хетероциклени съединения, съдържащи само азотни хетероатоми</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 материали от всяка позиция. Стойността на всички използвани материали от позиции № 2932 и 2933 обаче не може да надхвърля 20 %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40 % от цената на продукта франко завода</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2934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Нуклеинови киселини и техните соли; други хетероциклени съединения</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 материали от всяка позиция. Стойността на всички използвани материали от позиции № 2932, 2933 и 2934 обаче не може да надхвърля 20 %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40 % от цената на продукта франко завода</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2937</w:t>
            </w:r>
          </w:p>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Хормони, простагландини, тромбоксани и левкотриени, естествени или възпроизведени чрез синтез; техните производни и структурни аналози, включително верижно модифицираните полипептиди, използвани главно като хормони:</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highlight w:val="yellow"/>
              </w:rPr>
            </w:pPr>
            <w:r>
              <w:rPr>
                <w:noProof/>
                <w:sz w:val="22"/>
              </w:rPr>
              <w:t>- Други хетероциклени съединения, съдържащи само азотни хетероатоми</w:t>
            </w:r>
            <w:r>
              <w:rPr>
                <w:noProof/>
                <w:sz w:val="22"/>
                <w:highlight w:val="yellow"/>
              </w:rPr>
              <w:t xml:space="preserve"> </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 материали от всяка позиция. Стойността на всички използвани материали от позиции № 2932 и 2933 обаче не може да надхвърля 20 %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40 % от цената на продукта франко завода</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highlight w:val="yellow"/>
              </w:rPr>
            </w:pPr>
            <w:r>
              <w:rPr>
                <w:noProof/>
                <w:sz w:val="22"/>
              </w:rPr>
              <w:t>- Други нуклеинови киселини и техните соли; други хетероциклени съединения</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 материали от всяка позиция. Стойността на всички използвани материали от позиции № 2932, 2933 и 2934 обаче не може да надхвърля 20 %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40 % от цената на продукта франко завода</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2939</w:t>
            </w:r>
          </w:p>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highlight w:val="yellow"/>
              </w:rPr>
            </w:pPr>
            <w:r>
              <w:rPr>
                <w:noProof/>
                <w:sz w:val="22"/>
              </w:rPr>
              <w:t>Концентрати от макова слама, съдържащи тегловно не по-малко от 50 % алкалоиди</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50 % от цената на продукта франко завода</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ех глава 30</w:t>
            </w:r>
          </w:p>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Фармацевтични продукти; с изключение на:</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всички използвани материали са класирани в позиция, различна от тази на продукта. Материалите, класирани в същата позиция като продукта, могат обаче да бъдат използвани, при условие че тяхната стойност не надхвърля 20 %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3002</w:t>
            </w:r>
          </w:p>
          <w:p>
            <w:pPr>
              <w:widowControl w:val="0"/>
              <w:spacing w:before="0" w:after="0"/>
              <w:jc w:val="left"/>
              <w:rPr>
                <w:rFonts w:eastAsia="Times New Roman"/>
                <w:noProof/>
                <w:sz w:val="22"/>
              </w:rPr>
            </w:pPr>
          </w:p>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Човешка кръв; животинска кръв, приготвена за терапевтични, профилактични или диагностични цели; антисеруми, други кръвни съставки и имунологични продукти, дори модифицирани или получени по биотехнологичен път; ваксини, токсини, култури от микроорганизми (с изключение на маите) и други подобни продукти:</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Продукти, съставени от две или повече съставки, смесени помежду си, приготвени за терапевтични или профилактични цели, или несмесени продукти за тези цели, представени под формата на дози или пригодени за продажба на дребно</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 материали от всяка позиция, включително от другите материали от позиция № 3002. Материалите от настоящото описание също могат да бъдат използвани, при условие че тяхната стойност не надхвърля 20 % от цената на продукта франко завода</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Други:</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Човешка кръв</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 материали от всяка позиция, включително от другите материали от позиция № 3002. Материалите от настоящото описание също могат да бъдат използвани, при условие че тяхната стойност не надхвърля 20 %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Животинска кръв, приготвена за терапевтични, профилактични или диагностични цели</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 материали от всяка позиция, включително от другите материали от позиция № 3002. Материалите от настоящото описание също могат да бъдат използвани, при условие че тяхната стойност не надхвърля 20 %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Кръвни съставки, различни от антисеруми, хемоглобин, кръвни глобулини и серумглобулини</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 материали от всяка позиция, включително от другите материали от позиция № 3002. Материалите от настоящото описание също могат да бъдат използвани, при условие че тяхната стойност не надхвърля 20 %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Хемоглобин, кръвни глобулини и серумглобулини</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 материали от всяка позиция, включително от другите материали от позиция № 3002. Материалите от настоящото описание също могат да бъдат използвани, при условие че тяхната стойност не надхвърля 20 %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Други</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 материали от всяка позиция, включително от другите материали от позиция № 3002. Материалите от настоящото описание също могат да бъдат използвани, при условие че тяхната стойност не надхвърля 20 %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xml:space="preserve">- Други съединения с карбоксилимидна функционална група (включително захарина и неговите соли) или с иминна функционална група, под формата на пептиди и протеини, които участват пряко в регулацията на имунологичните процеси </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всички използвани материали са класирани в позиция, различна от тази на продукта. Материалите, класирани в същата позиция като продукта, могат обаче да бъдат използвани, при условие че тяхната стойност не надхвърля 20 % от цената на продукта франко завода</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40 % от цената на продукта франко завода</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Хетероциклени съединения, съдържащи само азотни хетероатоми</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 материали от всяка позиция. Стойността на всички използвани материали от позиции № 2932 и 2933 обаче не трябва да надхвърля 20 % от цената на продукта франко завода</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40 % от цената на продукта франко завода</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Нуклеинови киселини и техните соли, с определен или неопределен химичен състав; други хетероциклени съединения</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 материали от всяка позиция. Стойността на всички използвани материали от позиции № 2932, 2933 и 2934 обаче не трябва да надхвърля 20 % от цената на продукта франко завода</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40 % от цената на продукта франко завода</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xml:space="preserve">- Други хормони, простагландини, тромбоксани и левкотриени, естествени или възпроизведени чрез синтез, под формата на пептиди и протеини (различни от стоките от позиция № 2937), които участват пряко в регулацията на имунологичните процеси; техните производни и структурни аналози, включително верижно модифицираните полипептиди, използвани главно като хормони, под формата на пептиди и протеини (различни от стоките от позиция № 2937), които участват пряко в регулацията на имунологичните процеси </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всички използвани материали са класирани в позиция, различна от тази на продукта. Материалите, класирани в същата позиция като продукта, могат обаче да бъдат използвани, при условие че тяхната стойност не надхвърля 20 % от цената на продукта франко завода</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40 % от цената на продукта франко завода</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Други полиетери в първични форми, под формата на пептиди и протеини, които участват пряко в регулацията на имунологичните процеси</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използваните материали от глава 39 не надхвърля 20 % от цената на продукта франко завода</w:t>
            </w:r>
            <w:r>
              <w:rPr>
                <w:rStyle w:val="FootnoteReference"/>
                <w:noProof/>
              </w:rPr>
              <w:footnoteReference w:id="19"/>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25 % от цената на продукта франко завода</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lastRenderedPageBreak/>
              <w:t>3003 и 3004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Медикаменти (с изключение на продуктите от позиции № 3002, 3005 или 3006):</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 Получени от амикацин от позиция № 2941</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 Други</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Производство, при което всички използвани материали са класирани в позиция, различна от тази на продукта. Материалите от позиции № 3003 или 3004 могат обаче да бъдат използвани, при условие че тяхната обща стойност не надхвърля 20 % от цената на продукта франко завода</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Производство, при което:</w:t>
            </w:r>
          </w:p>
          <w:p>
            <w:pPr>
              <w:widowControl w:val="0"/>
              <w:spacing w:before="0" w:after="0"/>
              <w:jc w:val="left"/>
              <w:rPr>
                <w:rFonts w:eastAsia="Times New Roman"/>
                <w:noProof/>
                <w:sz w:val="22"/>
              </w:rPr>
            </w:pPr>
            <w:r>
              <w:rPr>
                <w:noProof/>
                <w:sz w:val="22"/>
              </w:rPr>
              <w:t xml:space="preserve">- всички използвани материали са класирани в позиция, различна от тази на продукта. Материалите от позиции № 3003 или 3004 могат обаче да бъдат използвани, при условие че тяхната обща стойност не надхвърля 20 % от цената на продукта франко завода; </w:t>
            </w:r>
          </w:p>
          <w:p>
            <w:pPr>
              <w:widowControl w:val="0"/>
              <w:spacing w:before="0" w:after="0"/>
              <w:jc w:val="left"/>
              <w:rPr>
                <w:rFonts w:eastAsia="Times New Roman"/>
                <w:noProof/>
                <w:sz w:val="22"/>
              </w:rPr>
            </w:pPr>
            <w:r>
              <w:rPr>
                <w:noProof/>
                <w:sz w:val="22"/>
              </w:rPr>
              <w:t>- стойността на всички използвани материали не надхвърля 50 %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 xml:space="preserve">ex 3006 </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Приспособления за стомия, изработени от пластмаси</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50 %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spacing w:before="0" w:after="0"/>
              <w:jc w:val="left"/>
              <w:rPr>
                <w:rFonts w:eastAsia="Times New Roman"/>
                <w:noProof/>
                <w:sz w:val="22"/>
              </w:rPr>
            </w:pPr>
            <w:r>
              <w:rPr>
                <w:noProof/>
                <w:sz w:val="22"/>
              </w:rPr>
              <w:t>Стерилни резорбируеми конци, употребявани в хирургията или стоматологията, и стерилни средства за предотвратяване на сраствания, използвани в хирургията или стоматологията, дори резорбируеми:</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 Изработени от пластмаси (ex 3920 или ex 3921):</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 Листове или фолио от йономери</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Производство от частична сол на термопластмаса, която е съполимер на етилен и на метакриловата киселина, частично неутрализиран с метални йони, главно на цинка и на натрия</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25 % от цената на продукта франко завода</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Листове от регенерирана целулоза, полиамиди или полиетилен</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материалите, класирани в същата позиция като продукта, не надхвърля 20 % от цената на продукта франко завода</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Фолио от пластмаса, метализирано</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 високопрозрачно полиестерно фолио с дебелина, по-малка от 23 микрона</w:t>
            </w:r>
            <w:r>
              <w:rPr>
                <w:rStyle w:val="FootnoteReference"/>
                <w:noProof/>
              </w:rPr>
              <w:footnoteReference w:id="20"/>
            </w:r>
            <w:r>
              <w:rPr>
                <w:noProof/>
                <w:sz w:val="22"/>
              </w:rPr>
              <w:t xml:space="preserve"> </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25 % от цената на продукта франко завода</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xml:space="preserve">-- Плоски продукти, в по-напреднала обработка от повърхностната или изрязани във форми, различни от правоъгълната (включително квадратната); други продукти в по-напреднала обработка от повърхностната </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 Продукти на присъединителна хомополимеризация, при които един мономер е с тегловно съдържание над 99 % от съдържанието на целия полимер</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 Други</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използваните материали от глава 39 не надхвърля 50 % от цената на продукта франко завода</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Производство, при което:</w:t>
            </w:r>
          </w:p>
          <w:p>
            <w:pPr>
              <w:widowControl w:val="0"/>
              <w:spacing w:before="0" w:after="0"/>
              <w:jc w:val="left"/>
              <w:rPr>
                <w:rFonts w:eastAsia="Times New Roman"/>
                <w:noProof/>
                <w:sz w:val="22"/>
              </w:rPr>
            </w:pPr>
            <w:r>
              <w:rPr>
                <w:noProof/>
                <w:sz w:val="22"/>
              </w:rPr>
              <w:t>- стойността на всички използвани материали не надхвърля 50 % от цената на продукта франко завода;</w:t>
            </w:r>
          </w:p>
          <w:p>
            <w:pPr>
              <w:widowControl w:val="0"/>
              <w:spacing w:before="0" w:after="0"/>
              <w:jc w:val="left"/>
              <w:rPr>
                <w:rFonts w:eastAsia="Times New Roman"/>
                <w:noProof/>
                <w:sz w:val="22"/>
              </w:rPr>
            </w:pPr>
            <w:r>
              <w:rPr>
                <w:noProof/>
                <w:sz w:val="22"/>
              </w:rPr>
              <w:t>- стойността на използваните материали от глава 39 не надхвърля 20 % от цената на продукта франко завода</w:t>
            </w:r>
            <w:r>
              <w:rPr>
                <w:rStyle w:val="FootnoteReference"/>
                <w:noProof/>
              </w:rPr>
              <w:footnoteReference w:id="21"/>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Производство, при което стойността на използваните материали от глава 39 не надхвърля 20 % от цената на продукта франко завода</w:t>
            </w:r>
            <w:r>
              <w:rPr>
                <w:rStyle w:val="FootnoteReference"/>
                <w:noProof/>
              </w:rPr>
              <w:footnoteReference w:id="22"/>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25 % от цената на продукта франко завода</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25 % от цената на продукта франко завода</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25 % от цената на продукта франко завода</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Изработени от тъкани</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 прежди</w:t>
            </w:r>
            <w:r>
              <w:rPr>
                <w:rStyle w:val="FootnoteReference"/>
                <w:noProof/>
              </w:rPr>
              <w:footnoteReference w:id="23"/>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300670</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Препарати, представени под формата на гел, предназначени за използване в хуманната или ветеринарната медицина като лубриканти преди хирургически операции или медицински преглед, или като свързващ агент между тялото и медицинските инструменти</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50 % от цената на продукта франко завода</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0"/>
                <w:szCs w:val="20"/>
              </w:rPr>
            </w:pPr>
            <w:r>
              <w:rPr>
                <w:noProof/>
                <w:sz w:val="20"/>
              </w:rPr>
              <w:t>ex 300692</w:t>
            </w:r>
          </w:p>
          <w:p>
            <w:pPr>
              <w:widowControl w:val="0"/>
              <w:spacing w:before="0" w:after="0"/>
              <w:jc w:val="left"/>
              <w:rPr>
                <w:rFonts w:eastAsia="Times New Roman"/>
                <w:noProof/>
                <w:sz w:val="20"/>
                <w:szCs w:val="20"/>
                <w:highlight w:val="yellow"/>
              </w:rPr>
            </w:pPr>
          </w:p>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xml:space="preserve">Фармацевтични отпадъци: </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Други химични продукти и препарати на химическата промишленост или на други, свързани с нея промишлености (включително смесите от естествени продукти), неупоменати, нито включени другаде</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50 %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ех глава 31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Торове; с изключение на:</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всички използвани материали са класирани в позиция, различна от тази на продукта. Материалите, класирани в същата позиция като продукта, могат обаче да бъдат използвани, при условие че тяхната стойност не надхвърля 20 %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40 % от цената на продукта франко завода</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3105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Минерали или химични торове, съдържащи два или три от подхранващите елементи: азот, фосфор и калий; други торове; продукти от настоящата глава, представени под формата на таблетки или други подобни форми, или в опаковки с брутно тегло, непревишаващо 10 kg, с изключение на:</w:t>
            </w:r>
          </w:p>
          <w:p>
            <w:pPr>
              <w:widowControl w:val="0"/>
              <w:spacing w:before="0" w:after="0"/>
              <w:jc w:val="left"/>
              <w:rPr>
                <w:rFonts w:eastAsia="Times New Roman"/>
                <w:noProof/>
                <w:sz w:val="22"/>
              </w:rPr>
            </w:pPr>
            <w:r>
              <w:rPr>
                <w:noProof/>
                <w:sz w:val="22"/>
              </w:rPr>
              <w:t>- натриев нитрат</w:t>
            </w:r>
          </w:p>
          <w:p>
            <w:pPr>
              <w:widowControl w:val="0"/>
              <w:spacing w:before="0" w:after="0"/>
              <w:jc w:val="left"/>
              <w:rPr>
                <w:rFonts w:eastAsia="Times New Roman"/>
                <w:noProof/>
                <w:sz w:val="22"/>
              </w:rPr>
            </w:pPr>
            <w:r>
              <w:rPr>
                <w:noProof/>
                <w:sz w:val="22"/>
              </w:rPr>
              <w:t>- калциев цианамид</w:t>
            </w:r>
          </w:p>
          <w:p>
            <w:pPr>
              <w:widowControl w:val="0"/>
              <w:spacing w:before="0" w:after="0"/>
              <w:jc w:val="left"/>
              <w:rPr>
                <w:rFonts w:eastAsia="Times New Roman"/>
                <w:noProof/>
                <w:sz w:val="22"/>
              </w:rPr>
            </w:pPr>
            <w:r>
              <w:rPr>
                <w:noProof/>
                <w:sz w:val="22"/>
              </w:rPr>
              <w:t>- калиев сулфат</w:t>
            </w:r>
          </w:p>
          <w:p>
            <w:pPr>
              <w:widowControl w:val="0"/>
              <w:spacing w:before="0" w:after="0"/>
              <w:jc w:val="left"/>
              <w:rPr>
                <w:rFonts w:eastAsia="Times New Roman"/>
                <w:noProof/>
                <w:sz w:val="22"/>
              </w:rPr>
            </w:pPr>
            <w:r>
              <w:rPr>
                <w:noProof/>
                <w:sz w:val="22"/>
              </w:rPr>
              <w:t>- калиевомагнезиев сулфат</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w:t>
            </w:r>
          </w:p>
          <w:p>
            <w:pPr>
              <w:widowControl w:val="0"/>
              <w:spacing w:before="0" w:after="0"/>
              <w:jc w:val="left"/>
              <w:rPr>
                <w:rFonts w:eastAsia="Times New Roman"/>
                <w:noProof/>
                <w:sz w:val="22"/>
              </w:rPr>
            </w:pPr>
            <w:r>
              <w:rPr>
                <w:noProof/>
                <w:sz w:val="22"/>
              </w:rPr>
              <w:t>- всички използвани материали са класирани в позиция, различна от тази на продукта. Материалите, класирани в същата позиция като продукта, могат обаче да бъдат използвани, при условие че тяхната стойност не надхвърля 20 % от цената на продукта франко завода;</w:t>
            </w:r>
          </w:p>
          <w:p>
            <w:pPr>
              <w:widowControl w:val="0"/>
              <w:spacing w:before="0" w:after="0"/>
              <w:jc w:val="left"/>
              <w:rPr>
                <w:rFonts w:eastAsia="Times New Roman"/>
                <w:noProof/>
                <w:sz w:val="22"/>
              </w:rPr>
            </w:pPr>
            <w:r>
              <w:rPr>
                <w:noProof/>
                <w:sz w:val="22"/>
              </w:rPr>
              <w:t>- стойността на всички използвани материали не надхвърля 50 % от цената на продукта франко завода</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40 % от цената на продукта франко завода</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ех глава 32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Дъбилни или багрилни екстракти; танини и техните производни; пигменти и други багрилни вещества; бои и лакове; китове; мастила; с изключение на:</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всички използвани материали са класирани в позиция, различна от тази на продукта. Материалите, класирани в същата позиция като продукта, могат обаче да бъдат използвани, при условие че тяхната стойност не надхвърля 20 %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40 % от цената на продукта франко завода</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3201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Танини и техните соли, етери, естери и други производни</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 дъбилни екстракти от растителен произход</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40 % от цената на продукта франко завода</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3205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Оцветителни лакове; препарати, посочени в забележка 3 от настоящата глава, на базата на оцветителни лакове</w:t>
            </w:r>
            <w:r>
              <w:rPr>
                <w:rStyle w:val="FootnoteReference"/>
                <w:noProof/>
              </w:rPr>
              <w:footnoteReference w:id="24"/>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 материали от всяка позиция, с изключение на позиции № 3203, 3204 и 3205. Материалите от позиция № 3205 могат обаче да бъдат използвани, при условие че тяхната стойност не надхвърля 20 % от цената на продукта франко завода</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40 % от цената на продукта франко завода</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ех глава 33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Етерични масла и резиноиди; готови парфюмерийни или тоалетни продукти и козметични препарати; с изключение на:</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всички използвани материали са класирани в позиция, различна от тази на продукта. Материалите, класирани в същата позиция като продукта, могат обаче да бъдат използвани, при условие че тяхната стойност не надхвърля 20 %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40 % от цената на продукта франко завода</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3301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Етерични масла (обезтерпенени или не), включително така наречените „конкрети“ и „абсолю“; резиноиди; екстрахирани олеорезини; концентрирани разтвори на етерични масла в мазнини, в нелетливи масла, във восъци или в аналогични материали, получени чрез екстракция или накисване; остатъчни терпенови субпродукти, получени от обезтерпенването на етеричните масла; ароматични дестилирани води и водни разтвори на етерични масла</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 материали от всяка позиция, включително от материали от различна „група“</w:t>
            </w:r>
            <w:r>
              <w:rPr>
                <w:rStyle w:val="FootnoteReference"/>
                <w:noProof/>
              </w:rPr>
              <w:footnoteReference w:id="25"/>
            </w:r>
            <w:r>
              <w:rPr>
                <w:noProof/>
                <w:sz w:val="22"/>
              </w:rPr>
              <w:t xml:space="preserve"> от настоящата позиция. Материалите от същата група като продукта могат обаче да бъдат използвани, при условие че тяхната стойност не надхвърля 20 %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40 % от цената на продукта франко завода</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lastRenderedPageBreak/>
              <w:t>ех глава 34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Сапуни, повърхностноактивни органични продукти, препарати за пране, смазочни препарати, изкуствени восъци, восъчни препарати, препарати за лъскане или почистване, свещи и подобни артикули, пасти за моделиране, „зъболекарски восъци“ и състави за зъболекарството на базата на гипс; с изключение на:</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всички използвани материали са класирани в позиция, различна от тази на продукта. Материалите, класирани в същата позиция като продукта, могат обаче да бъдат използвани, при условие че тяхната стойност не надхвърля 20 % от цената на продукта франко завода</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40 % от цената на продукта франко завода</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3403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Cs w:val="20"/>
              </w:rPr>
            </w:pPr>
            <w:r>
              <w:rPr>
                <w:noProof/>
                <w:sz w:val="22"/>
              </w:rPr>
              <w:t>Смазочни препарати, съдържащи тегловно по-малко от 70 % нефтени масла или масла от битуминозни минерали</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Операции по рафиниране и/или една или повече специфични преработки</w:t>
            </w:r>
            <w:r>
              <w:rPr>
                <w:rStyle w:val="FootnoteReference"/>
                <w:noProof/>
              </w:rPr>
              <w:footnoteReference w:id="26"/>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Други операции, освен посочените в колона (3), при които всички използвани материали са класирани в позиция, различна от тази на продукта. Материалите, класирани в същата позиция като продукта, могат обаче да бъдат използвани, при условие че тяхната стойност не надхвърля 50 % от цената на продукта франко завода</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3404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Изкуствени восъци и восъчни препарати:</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 На базата на парафин, нефтени восъци, восъци, получени от битуминозни минерали, суров парафин (</w:t>
            </w:r>
            <w:r>
              <w:rPr>
                <w:i/>
                <w:noProof/>
                <w:sz w:val="22"/>
              </w:rPr>
              <w:t>slack wax</w:t>
            </w:r>
            <w:r>
              <w:rPr>
                <w:noProof/>
                <w:sz w:val="22"/>
              </w:rPr>
              <w:t>) или парафинови отпадъци</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Производство, при което всички използвани материали са класирани в позиция, различна от тази на продукта. Материалите, класирани в същата позиция като продукта, могат обаче да бъдат използвани, при условие че тяхната стойност не надхвърля 50 %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Height w:val="4807"/>
        </w:trPr>
        <w:tc>
          <w:tcPr>
            <w:tcW w:w="1413" w:type="dxa"/>
            <w:tcBorders>
              <w:top w:val="single" w:sz="4" w:space="0" w:color="auto"/>
              <w:left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right w:val="single" w:sz="4" w:space="0" w:color="auto"/>
            </w:tcBorders>
          </w:tcPr>
          <w:p>
            <w:pPr>
              <w:widowControl w:val="0"/>
              <w:spacing w:before="0" w:after="0"/>
              <w:jc w:val="left"/>
              <w:rPr>
                <w:rFonts w:eastAsia="Times New Roman"/>
                <w:noProof/>
                <w:sz w:val="22"/>
              </w:rPr>
            </w:pPr>
            <w:r>
              <w:rPr>
                <w:noProof/>
                <w:sz w:val="22"/>
              </w:rPr>
              <w:t xml:space="preserve">- Други </w:t>
            </w:r>
          </w:p>
        </w:tc>
        <w:tc>
          <w:tcPr>
            <w:tcW w:w="2552" w:type="dxa"/>
            <w:gridSpan w:val="2"/>
            <w:tcBorders>
              <w:top w:val="single" w:sz="4" w:space="0" w:color="auto"/>
              <w:left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 материали от всяка позиция, с изключение на:</w:t>
            </w:r>
          </w:p>
          <w:p>
            <w:pPr>
              <w:widowControl w:val="0"/>
              <w:spacing w:before="0" w:after="0"/>
              <w:jc w:val="left"/>
              <w:rPr>
                <w:rFonts w:eastAsia="Times New Roman"/>
                <w:noProof/>
                <w:sz w:val="22"/>
              </w:rPr>
            </w:pPr>
            <w:r>
              <w:rPr>
                <w:noProof/>
                <w:sz w:val="22"/>
              </w:rPr>
              <w:t>- хидрогенирани масла, имащи характер на восъци от позиция № 1516;</w:t>
            </w:r>
          </w:p>
          <w:p>
            <w:pPr>
              <w:widowControl w:val="0"/>
              <w:spacing w:before="0" w:after="0"/>
              <w:jc w:val="left"/>
              <w:rPr>
                <w:rFonts w:eastAsia="Times New Roman"/>
                <w:noProof/>
                <w:sz w:val="22"/>
              </w:rPr>
            </w:pPr>
            <w:r>
              <w:rPr>
                <w:noProof/>
                <w:sz w:val="22"/>
              </w:rPr>
              <w:t>- мастни киселини с неопределен химически състав или промишлени мастни алкохоли, имащи характер на восъци от позиция № 3823;</w:t>
            </w:r>
          </w:p>
          <w:p>
            <w:pPr>
              <w:widowControl w:val="0"/>
              <w:spacing w:before="0" w:after="0"/>
              <w:jc w:val="left"/>
              <w:rPr>
                <w:rFonts w:eastAsia="Times New Roman"/>
                <w:noProof/>
                <w:sz w:val="22"/>
              </w:rPr>
            </w:pPr>
            <w:r>
              <w:rPr>
                <w:noProof/>
                <w:sz w:val="22"/>
              </w:rPr>
              <w:t xml:space="preserve">- материали от позиция № 3404. </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Тези материали могат обаче да бъдат използвани, при условие че тяхната стойност не надхвърля 20 % от цената на продукта франко завода.</w:t>
            </w:r>
          </w:p>
        </w:tc>
        <w:tc>
          <w:tcPr>
            <w:tcW w:w="2560" w:type="dxa"/>
            <w:gridSpan w:val="2"/>
            <w:tcBorders>
              <w:top w:val="single" w:sz="4" w:space="0" w:color="auto"/>
              <w:left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40 % от цената на продукта франко завода</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ех глава 35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Белтъчни вещества; продукти на базата на модифицирани скорбяла или нишесте; лепила; ензими; с изключение на:</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всички използвани материали са класирани в позиция, различна от тази на продукта. Материалите, класирани в същата позиция като продукта, могат обаче да бъдат използвани, при условие че тяхната стойност не надхвърля 20 % от цената на продукта франко завода</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40 % от цената на продукта франко завода</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3505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Декстрин и други модифицирани скорбяла и нишесте (например желатинирани или естерифицирани скорбяла и нишесте); лепила на базата на скорбяла или нишесте, на декстрин или на други модифицирани скорбяла или нишесте:</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Етери и естери на скорбяла или нишесте</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 материали от всяка позиция, включително от другите материали от позиция № 3505</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40 % от цената на продукта франко завода</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Други</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 материали от всяка позиция, с изключение на тези от позиция № 1108</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40 % от цената на продукта франко завода</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3507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Ензимни препарати, неупоменати, нито включени другаде</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50 %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глава 36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Барути и експлозиви; пиротехнически артикули; кибрити; пирофорни сплави; възпламенителни материали</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всички използвани материали са класирани в позиция, различна от тази на продукта. Материалите, класирани в същата позиция като продукта, могат обаче да бъдат използвани, при условие че тяхната стойност не надхвърля 20 % от цената на продукта франко завода</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40 % от цената на продукта франко завода</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ех глава 37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Фотографски или кинематографски продукти; с изключение на:</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всички използвани материали са класирани в позиция, различна от тази на продукта. Материалите, класирани в същата позиция като продукта, могат обаче да бъдат използвани, при условие че тяхната стойност не надхвърля 20 %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40 % от цената на продукта франко завода</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3701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Чувствителни, неекспонирани фотографски плаки и плоскоформатни филми, които не са от хартия, картон или текстил; чувствителни, неекспонирани, плоскоформатни фотографски филми за моментално проявяване и изготвяне на снимки, дори в опаковки:</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Филми за моментално проявяване и изготвяне на снимки, за цветна фотография, в опаковки</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всички използваните материали са класирани в позиция, различна от позиция № 3701 или 3702. Материалите от позиция № 3702 могат обаче да бъдат използвани, при условие че тяхната стойност не надхвърля 30 %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40 % от цената на продукта франко завода</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Други</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всички използваните материали са класирани в позиция, различна от позиция № 3701 или 3702. Материалите от позиции № 3701 и 3702 могат обаче да бъдат използвани, при условие че тяхната обща стойност не надхвърля 20 %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40 % от цената на продукта франко завода</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3702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Чувствителни, неекспонирани фотоленти на рула, които не са от хартия, картон или текстил; чувствителни, неекспонирани фотоленти на рула за моментално проявяване и изготвяне на снимки</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всички използваните материали са класирани в позиция, различна от позиция № 3701 или 3702</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40 % от цената на продукта франко завода</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3704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Фотографски плаки, ленти, филми, хартия, картон и текстил, експонирани, но непроявени</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всички използвани материали са класирани в позиция, различна от позиции № 3701 — 3704</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40 % от цената на продукта франко завода</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ех глава 38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Различни видове продукти на химическата промишленост; с изключение на:</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всички използвани материали са класирани в позиция, различна от тази на продукта. Материалите, класирани в същата позиция като продукта, могат обаче да бъдат използвани, при условие че тяхната стойност не надхвърля 20 %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40 % от цената на продукта франко завода</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3801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Колоиден графит в маслена суспензия и полуколоиден графит; въглеродни пасти за електроди</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50 % от цената на продукта франко завода</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Графит под формата на паста, представляваща смес от повече от 30 % тегловно графит с минерални масла</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от позиция № 3403 не надхвърля 20 %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40 % от цената на продукта франко завода</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3803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Рафинирано талово масло</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Рафиниране на сурово талово масло</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40 % от цената на продукта франко завода</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3805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Терпентиново масло (есенция), получено при производството на целулоза по сулфатен метод, пречистено</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Пречистване чрез дестилация или рафиниране на сурово терпентиново масло (есенция), получено при производството на целулоза по сулфатен метод</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40 % от цената на продукта франко завода</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3806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Естерни смоли</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 смолни киселини</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40 % от цената на продукта франко завода</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3807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Дървесна смола (дървесен катран от смола)</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Дестилация на дървесен катран</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40 % от цената на продукта франко завода</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3808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Инсектициди, родентициди, фунгициди, хербициди, инхибитори на кълнене и регулатори на растежа на растенията, дезинфекционни средства и други подобни, представени във форми или опаковки за продажба на дребно или във вид на препарати или артикули, като ленти, фитили и свещи, съдържащи сяра, и хартиени мухоловки</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50 % от цената на продуктите франко завода</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3809</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Препарати за апретура или дообработка, ускорители на боядисване или фиксиране на багрила и други продукти и препарати (например препарати за скробване и препарати за стипцоване), използвани при производството на текстил, хартия, кожи или в подобни производства, неупоменати, нито включени другаде</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50 % от цената на продуктите франко завода</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3810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Препарати за декапиране на метали; флюсове за заваряване или спояване и други спомагателни препарати, използвани при заваряване или спояване на металите; пасти и прахове за заваряване или спояване, съставени от метал и от други материали; препарати за обмазване или пълнене на електроди или пръчици за заваряване</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50 % от цената на продуктите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3811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Антидетонаторни препарати, забавители на окисляването, добавки, предотвратяващи образуването на смоли, средства за подобряване на вискозитета, антикорозионни добавки и други приготвени добавки за минерални масла (включително за бензин) или за други течности, използвани за същите цели както минералните масла:</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Приготвени добавки за смазочни масла, съдържащи нефтени масла или масла от битуминозни минерали</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от позиция № 3811 не надхвърля 50 %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Други</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50 %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3812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Препарати, наречени „ускорители на вулканизация“; сложни пластификатори за каучук или пластмаси, неупоменати, нито включени другаде; антиокислителни препарати и други сложни стабилизатори за каучук или пластмаси</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50 % от цената на продукта франко завода</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xml:space="preserve">3813 </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Смеси и заряди за пожарогасители; пожарогасителни гранати и бомби</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50 %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3814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Сложни органични разтворители и разредители, неупоменати, нито включени другаде; препарати за премахване на бои или лакове</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50 %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3818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Химични елементи, легирани с оглед използването им в електрониката, под формата на дискове, пластинки или аналогични форми; химични съединения, легирани с оглед използването им в електрониката</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50 % от цената на продукта франко завода</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rPr>
              <w:lastRenderedPageBreak/>
              <w:br w:type="page"/>
            </w:r>
            <w:r>
              <w:rPr>
                <w:noProof/>
                <w:sz w:val="22"/>
              </w:rPr>
              <w:t>3819</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Течности за хидравлични спирачки и други течни препарати за хидравлични трансмисии, които не съдържат нефтени масла или масла от битуминозни минерали или ги съдържат, но под 70 % тегловно</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50 % от цената на продукта франко завода</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3820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Антифризи и препарати против заскрежаване</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50 %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3821</w:t>
            </w:r>
          </w:p>
          <w:p>
            <w:pPr>
              <w:widowControl w:val="0"/>
              <w:spacing w:before="0" w:after="0"/>
              <w:jc w:val="left"/>
              <w:rPr>
                <w:rFonts w:eastAsia="Times New Roman"/>
                <w:noProof/>
                <w:sz w:val="22"/>
              </w:rPr>
            </w:pPr>
          </w:p>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Готови среди за съхранение на микроорганизми (включително вирусите и подобни организми) или растителни, човешки или животински клетки</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50 % от цената на продукта франко завода</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3822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Диагностични или лабораторни реактиви върху всякакъв носител и приготвени диагностични или лабораторни реактиви, дори представени върху носител, различни от посочените в позиция № 3002 или 3006</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50 %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3823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Промишлени монокарбоксилни мастни киселини; масла, получени при рафиниране, съдържащи киселини; промишлени мастни алкохоли:</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Промишлени монокарбоксилни мастни киселини; масла, получени при рафиниране, съдържащи киселини</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всички използвани материали са класирани в позиция, различна от тази на продукта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Промишлени мастни алкохоли</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 материали от всяка позиция, включително от другите материали от позиция № 3823</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3824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xml:space="preserve">Свързващи препарати за леярски форми или сърца; химични продукти и препарати на химическата промишленост или на други, свързани с нея промишлености (включително смесите от естествени продукти), неупоменати, нито включени другаде: </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Следните продукти от настоящата позиция:</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Свързващи препарати за леярски форми или сърца на базата на естествени смолни продукти</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Нафтенови киселини, техните неразтворими във вода соли и техните естери</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Сорбитол, различен от посочения в позиция № 2905</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всички използвани материали са класирани в позиция, различна от тази на продукта. Материалите, класирани в същата позиция като продукта, могат обаче да бъдат използвани, при условие че тяхната стойност не надхвърля 20 %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40 % от цената на продукта франко завода</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Нефтени сулфонати, с изключение на нефтените сулфонати на алкалните метали, на амония или на етаноламините; тиофенсъдържащи сулфонови киселини от масла от битуминозни минерали и техните соли</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Обменители на йони</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Абсорбиращи смеси за подобряване вакуума в електронни лампи или тръби</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Алкални железни оксиди за пречистване на газове</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Амонячни води и суров амоняк (твърд амоняк), получени от пречистване на светилния газ (газ от каменни въглища)</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Сулфонафтенови киселини, техните неразтворими във вода соли и техните естери</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Фузелови масла и Дипелово масло</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Смеси от соли, имащи различни аниони</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Копиращи пасти на базата на желатин, дори върху хартиена или текстилна основа</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Други</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50 % от цената на продукта франко завода</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0"/>
              </w:rPr>
              <w:lastRenderedPageBreak/>
              <w:t>ex 3825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xml:space="preserve">Отпадъчни продукти от химическата или свързани с нея промишлености, неупоменати, нито включени другаде; битови отпадъци; утайки от отпадъчни води; други отпадъци, упоменати в забележка 6 към настоящата глава: </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0"/>
                <w:szCs w:val="20"/>
                <w:highlight w:val="yellow"/>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Други химични продукти и препарати на химическата промишленост или на други, свързани с нея промишлености (включително смесите от естествени продукти), неупоменати, нито включени другаде</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0"/>
                <w:szCs w:val="20"/>
              </w:rPr>
            </w:pPr>
            <w:r>
              <w:rPr>
                <w:noProof/>
                <w:sz w:val="22"/>
              </w:rPr>
              <w:t>Производство, при което стойността на всички използвани материали не надхвърля 50 % от цената на продукта франко завода</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0"/>
                <w:szCs w:val="20"/>
                <w:highlight w:val="yellow"/>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xml:space="preserve">- Вати, марли, бинтове и аналогични артикули (например превръзки, пластири, синапизми), напоени или промазани с фармацевтични субстанции или пригодени за продажба на дребно за медицински, хирургически, стоматологични или ветеринарни цели </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всички използвани материали са класирани в позиция, различна от тази на продукта. Материалите, класирани в същата позиция като продукта, могат обаче да бъдат използвани, при условие че тяхната стойност не надхвърля 20 % от цената на продукта франко завода</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0"/>
                <w:szCs w:val="20"/>
              </w:rPr>
            </w:pPr>
          </w:p>
          <w:p>
            <w:pPr>
              <w:widowControl w:val="0"/>
              <w:spacing w:before="0" w:after="0"/>
              <w:jc w:val="left"/>
              <w:rPr>
                <w:rFonts w:eastAsia="Times New Roman"/>
                <w:noProof/>
                <w:sz w:val="20"/>
                <w:szCs w:val="20"/>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xml:space="preserve">- Спринцовки, игли, катетри, канюли, тръбички и подобни инструменти </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w:t>
            </w:r>
          </w:p>
          <w:p>
            <w:pPr>
              <w:widowControl w:val="0"/>
              <w:spacing w:before="0" w:after="0"/>
              <w:jc w:val="left"/>
              <w:rPr>
                <w:rFonts w:eastAsia="Times New Roman"/>
                <w:noProof/>
                <w:sz w:val="22"/>
              </w:rPr>
            </w:pPr>
            <w:r>
              <w:rPr>
                <w:noProof/>
                <w:sz w:val="22"/>
              </w:rPr>
              <w:t>- всички използвани материали са класирани в позиция, различна от тази на продукта;</w:t>
            </w:r>
          </w:p>
          <w:p>
            <w:pPr>
              <w:widowControl w:val="0"/>
              <w:spacing w:before="0" w:after="0"/>
              <w:jc w:val="left"/>
              <w:rPr>
                <w:rFonts w:eastAsia="Times New Roman"/>
                <w:noProof/>
                <w:sz w:val="22"/>
              </w:rPr>
            </w:pPr>
            <w:r>
              <w:rPr>
                <w:noProof/>
                <w:sz w:val="22"/>
              </w:rPr>
              <w:t>- стойността на всички използвани материали не надхвърля 40 %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25 % от цената на продукта франко завода</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xml:space="preserve">- Клинични отпадъци: хирургически ръкавици, ръкавици без пръсти и ръкавици с един пръст </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всички използвани материали са класирани в позиция, различна от тази на продукта</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3826</w:t>
            </w:r>
          </w:p>
          <w:p>
            <w:pPr>
              <w:widowControl w:val="0"/>
              <w:spacing w:before="0" w:after="0"/>
              <w:jc w:val="left"/>
              <w:rPr>
                <w:rFonts w:eastAsia="Times New Roman"/>
                <w:noProof/>
                <w:sz w:val="22"/>
              </w:rPr>
            </w:pPr>
          </w:p>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Биодизел и смеси от биодизел, които не съдържат нефтени масла или масла от битуминозни материали, или ги съдържат, но под 70 % тегловно</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50 % от цената на продукта франко завода</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от 3901 до 3915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Пластмаси в първични форми, отпадъци, изрезки и остатъци от пластмаси; с изключение на позиции ех 3907 и 3912, правилата за които са посочени по-долу:</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Продукти на присъединителна хомополимеризация, при които един мономер е с тегловно съдържание над 99 % от съдържанието на целия полимер</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w:t>
            </w:r>
          </w:p>
          <w:p>
            <w:pPr>
              <w:widowControl w:val="0"/>
              <w:spacing w:before="0" w:after="0"/>
              <w:jc w:val="left"/>
              <w:rPr>
                <w:rFonts w:eastAsia="Times New Roman"/>
                <w:noProof/>
                <w:sz w:val="22"/>
              </w:rPr>
            </w:pPr>
            <w:r>
              <w:rPr>
                <w:noProof/>
                <w:sz w:val="22"/>
              </w:rPr>
              <w:t>- стойността на всички използвани материали не надхвърля 50 % от цената на продукта франко завода;</w:t>
            </w:r>
          </w:p>
          <w:p>
            <w:pPr>
              <w:widowControl w:val="0"/>
              <w:spacing w:before="0" w:after="0"/>
              <w:jc w:val="left"/>
              <w:rPr>
                <w:rFonts w:eastAsia="Times New Roman"/>
                <w:noProof/>
                <w:sz w:val="22"/>
              </w:rPr>
            </w:pPr>
            <w:r>
              <w:rPr>
                <w:noProof/>
                <w:sz w:val="22"/>
              </w:rPr>
              <w:t>- стойността на използваните материали от глава 39 не надхвърля 20 % от цената на продукта франко завода</w:t>
            </w:r>
            <w:r>
              <w:rPr>
                <w:rStyle w:val="FootnoteReference"/>
                <w:noProof/>
              </w:rPr>
              <w:footnoteReference w:id="27"/>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25 % от цената на продукта франко завода</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rPr>
              <w:lastRenderedPageBreak/>
              <w:br w:type="page"/>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Други</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използваните материали от глава 39 не надхвърля 20 % от цената на продукта франко завода</w:t>
            </w:r>
            <w:r>
              <w:rPr>
                <w:rStyle w:val="FootnoteReference"/>
                <w:noProof/>
              </w:rPr>
              <w:footnoteReference w:id="28"/>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25 % от цената на продукта франко завода</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3907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Съполимер, произведен от поликарбонат и акрилонитрил-бутадиен-стиренов съполимер (ABS)</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всички използвани материали са класирани в позиция, различна от тази на продукта. Материалите, класирани в същата позиция като продукта, могат обаче да бъдат използвани, при условие че тяхната стойност не надхвърля 50 % от цената на продукта франко завода</w:t>
            </w:r>
            <w:r>
              <w:rPr>
                <w:rStyle w:val="FootnoteReference"/>
                <w:noProof/>
              </w:rPr>
              <w:footnoteReference w:id="29"/>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xml:space="preserve">Полиестер </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от глава 39 не надхвърля 20 % от цената на продукта франко завода, и/или производство от поликарбонат от тетрабромо-(бисфенол А)</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3912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Целулоза и нейните химически производни, неупоменати, нито включени другаде, в първични форми</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материалите, класирани в същата позиция като продукта, не надхвърля 20 % от цената на продукта франко завода</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от 3916 до 3921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Полуготови продукти и изделия от пластмаси; с изключение на продуктите от позиции ex 3916, ex 3917, ex 3920 и ex 3921, правилата за които са посочени по-долу:</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Плоски продукти, в по-напреднала обработка от повърхностната или изрязани във форми, различни от правоъгълната (включително квадратната); други продукти в по-напреднала обработка от повърхностната</w:t>
            </w:r>
          </w:p>
          <w:p>
            <w:pPr>
              <w:widowControl w:val="0"/>
              <w:spacing w:before="0" w:after="0"/>
              <w:jc w:val="left"/>
              <w:rPr>
                <w:rFonts w:eastAsia="Times New Roman"/>
                <w:noProof/>
                <w:sz w:val="22"/>
              </w:rPr>
            </w:pPr>
            <w:r>
              <w:rPr>
                <w:noProof/>
                <w:sz w:val="22"/>
              </w:rPr>
              <w:t>- Други:</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използваните материали от глава 39 не надхвърля 50 % от цената на продукта франко завода</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25 % от цената на продукта франко завода</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Продукти на присъединителна хомополимеризация, при които един мономер е с тегловно съдържание над 99 % от съдържанието на целия полимер</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w:t>
            </w:r>
          </w:p>
          <w:p>
            <w:pPr>
              <w:widowControl w:val="0"/>
              <w:spacing w:before="0" w:after="0"/>
              <w:jc w:val="left"/>
              <w:rPr>
                <w:rFonts w:eastAsia="Times New Roman"/>
                <w:noProof/>
                <w:sz w:val="22"/>
              </w:rPr>
            </w:pPr>
            <w:r>
              <w:rPr>
                <w:noProof/>
                <w:sz w:val="22"/>
              </w:rPr>
              <w:t>- стойността на всички използвани материали не надхвърля 50 % от цената на продукта франко завода;</w:t>
            </w:r>
          </w:p>
          <w:p>
            <w:pPr>
              <w:widowControl w:val="0"/>
              <w:spacing w:before="0" w:after="0"/>
              <w:jc w:val="left"/>
              <w:rPr>
                <w:rFonts w:eastAsia="Times New Roman"/>
                <w:noProof/>
                <w:sz w:val="22"/>
              </w:rPr>
            </w:pPr>
            <w:r>
              <w:rPr>
                <w:noProof/>
                <w:sz w:val="22"/>
              </w:rPr>
              <w:t>- стойността на използваните материали от глава 39 не надхвърля 20 % от цената на продукта франко завода</w:t>
            </w:r>
            <w:r>
              <w:rPr>
                <w:rStyle w:val="FootnoteReference"/>
                <w:noProof/>
              </w:rPr>
              <w:footnoteReference w:id="30"/>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25 % от цената на продукта франко завода</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Други</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използваните материали от глава 39 не надхвърля 20 % от цената на продукта франко завода</w:t>
            </w:r>
            <w:r>
              <w:rPr>
                <w:rStyle w:val="FootnoteReference"/>
                <w:noProof/>
              </w:rPr>
              <w:footnoteReference w:id="31"/>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25 % от цената на продукта франко завода</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3916 и ex 3917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Профили и тръби</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w:t>
            </w:r>
          </w:p>
          <w:p>
            <w:pPr>
              <w:widowControl w:val="0"/>
              <w:spacing w:before="0" w:after="0"/>
              <w:jc w:val="left"/>
              <w:rPr>
                <w:rFonts w:eastAsia="Times New Roman"/>
                <w:noProof/>
                <w:sz w:val="22"/>
              </w:rPr>
            </w:pPr>
            <w:r>
              <w:rPr>
                <w:noProof/>
                <w:sz w:val="22"/>
              </w:rPr>
              <w:t>- стойността на всички използвани материали не надхвърля 50 % от цената на продукта франко завода;</w:t>
            </w:r>
          </w:p>
          <w:p>
            <w:pPr>
              <w:widowControl w:val="0"/>
              <w:spacing w:before="0" w:after="0"/>
              <w:jc w:val="left"/>
              <w:rPr>
                <w:rFonts w:eastAsia="Times New Roman"/>
                <w:noProof/>
                <w:sz w:val="22"/>
              </w:rPr>
            </w:pPr>
            <w:r>
              <w:rPr>
                <w:noProof/>
                <w:sz w:val="22"/>
              </w:rPr>
              <w:t>- стойността на материалите, класирани в същата позиция като продукта, не надхвърля 20 %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25 % от цената на продукта франко завода</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ex 3920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Листове или фолио от йономери</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 частична сол на термопластмаса, която е съполимер на етилен и на метакриловата киселина, частично неутрализиран с метални йони, главно на цинка и на натрия</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25 % от цената на продукта франко завода</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Листове от регенерирана целулоза, полиамиди или полиетилен</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материалите, класирани в същата позиция като продукта, не надхвърля 20 % от цената на продукта франко завода</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3921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Фолио от пластмаса, метализирано</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 високопрозрачно полиестерно фолио с дебелина, по-малка от 23 микрона</w:t>
            </w:r>
            <w:r>
              <w:rPr>
                <w:rStyle w:val="FootnoteReference"/>
                <w:noProof/>
              </w:rPr>
              <w:footnoteReference w:id="32"/>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25 % от цената на продукта франко завода</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от 3922 до 3926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Изделия от пластмаси</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50 %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ех глава 40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Каучук и каучукови изделия; с изключение на:</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всички използвани материали са класирани в позиция, различна от тази на продукта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4001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Ламинирани плочи от креп каучук за обувки</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Ламиниране на листове от естествен каучук</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4005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Невулканизирани каучукови смеси в първични форми или на плочи, листове или ленти</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с изключение на естествения каучук, не надхвърля 50 % от цената на продукта франко завода</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4012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Пневматични гуми от каучук, регенерирани или употребявани; бандажи, протектори за пневматични гуми и колани (предпазни ленти), от каучук:</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Регенерирани пневматични гуми и бандажи, плътни или кухи (полуплътни), от каучук</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Регенериране на употребявани гуми</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Други</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 материали от всяка позиция, с изключение на тези от позиции № 4011 или 4012</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4017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Изделия от втвърден каучук</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 втвърден каучук</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ех глава 41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Кожи (различни от кожухарските); с изключение на:</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всички използвани материали са класирани в позиция, различна от тази на продукта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4102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Сурови овчи или агнешки кожи, обезкосмени или без вълна</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Премахване на вълната от овчата или агнешката кожа с вълна</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от 4104 до 4106</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Дъбени или „crust“ кожи, обезкосмени, дори цепени, но необработени по друг начин</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Повторно дъбене на дъбени кожи</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всички използвани материали са класирани в позиция, различна от тази на продукта</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center"/>
              <w:rPr>
                <w:rFonts w:eastAsia="Times New Roman"/>
                <w:noProof/>
                <w:sz w:val="22"/>
              </w:rPr>
            </w:pPr>
            <w:r>
              <w:rPr>
                <w:noProof/>
                <w:sz w:val="22"/>
              </w:rPr>
              <w:t>4107, 4112 и 4113</w:t>
            </w:r>
          </w:p>
          <w:p>
            <w:pPr>
              <w:widowControl w:val="0"/>
              <w:spacing w:before="0" w:after="0"/>
              <w:jc w:val="center"/>
              <w:rPr>
                <w:rFonts w:eastAsia="Times New Roman"/>
                <w:noProof/>
                <w:sz w:val="22"/>
              </w:rPr>
            </w:pPr>
          </w:p>
          <w:p>
            <w:pPr>
              <w:widowControl w:val="0"/>
              <w:spacing w:before="0" w:after="0"/>
              <w:jc w:val="center"/>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Дъбени или „crust“ кожи, допълнително обработени, включително пергаментирани кожи, обезкосмени, дори цепени, различни от тези от позиция 4114</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Повторно дъбене на дъбени кожи</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всички използвани материали са класирани в позиция, различна от тази на продукта</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p>
          <w:p>
            <w:pPr>
              <w:widowControl w:val="0"/>
              <w:spacing w:before="0" w:after="0"/>
              <w:jc w:val="left"/>
              <w:rPr>
                <w:rFonts w:eastAsia="Times New Roman"/>
                <w:noProof/>
                <w:sz w:val="22"/>
              </w:rPr>
            </w:pPr>
            <w:r>
              <w:rPr>
                <w:noProof/>
                <w:sz w:val="22"/>
              </w:rPr>
              <w:t>ex 4114</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Кожи с лаково или друго покритие; метализирани кожи</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 кожи от позиции № 4104 — 4107, 4112 или 4113, при условие че тяхната обща стойност не надхвърля 50 % от цената на продукта франко завода</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глава 42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Кожени изделия; седларски или сарашки артикули; пътнически артикули, ръчни чанти и други подобни; изделия от черва</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всички използвани материали са класирани в позиция, различна от тази на продукта</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ех глава 43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Кожухарски кожи и облекла от тях; изкуствени кожухарски кожи; с изключение на:</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всички използвани материали са класирани в позиция, различна от тази на продукта</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4302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Дъбени или апретирани кожухарски кожи, съединени:</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На платна, на кръстове и други подобни форми</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Избелване или боядисване, в допълнение към рязането и съединяването на несъединени дъбени или апретирани кожухарски кожи</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Други</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t>Производство от несъединени дъбени или апретирани кожухарски кожи</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4303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Облекла, допълнения към облеклото и други артикули от кожухарски кожи</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 несъединени дъбени или апретирани кожухарски кожи от позиция № 4302</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ех глава 44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Дървен материал и изделия от дървен материал; дървени въглища; с изключение на:</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всички използвани материали са класирани в позиция, различна от тази на продукта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ex 4403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Дървен материал, двустранно или четиристранно грубо издялан, с приблизителна форма на квадрат или правоъгълник</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 необработен дървен материал, дори с обелена кора или само грубо издялан</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4407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Дървен материал, нарязан или бичен надлъжно, цепен или кръгообразно нарязан, с дебелина над 6 mm, рендосан, шлифован или клинозъбно съединен</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Рендосване, шлифоване или клинозъбно съединяване</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4408</w:t>
            </w:r>
          </w:p>
        </w:tc>
        <w:tc>
          <w:tcPr>
            <w:tcW w:w="2343"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before="0" w:after="0"/>
              <w:jc w:val="left"/>
              <w:rPr>
                <w:rFonts w:eastAsia="Times New Roman"/>
                <w:strike/>
                <w:noProof/>
                <w:sz w:val="22"/>
              </w:rPr>
            </w:pPr>
            <w:r>
              <w:rPr>
                <w:noProof/>
                <w:sz w:val="22"/>
              </w:rPr>
              <w:t>Фурнирни листове и развиван фурнир за шперплат, с дебелина, непревишаваща 6 mm, челно съединени, и друг надлъжно нарязан дървен материал, нацепен или кръгообразно развит, с дебелина, непревишаваща 6 mm, рендосан, шлифован или клинозъбно съединен</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Цепене, рендосване, шлифоване или клинозъбно съединяване</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4409</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Дървен материал, профилиран по дължината на един или на няколко ръбове или страни, дори рендосан, шлифован или клинозъбно съединен:</w:t>
            </w:r>
          </w:p>
          <w:p>
            <w:pPr>
              <w:widowControl w:val="0"/>
              <w:spacing w:before="0" w:after="0"/>
              <w:jc w:val="left"/>
              <w:rPr>
                <w:rFonts w:eastAsia="Times New Roman"/>
                <w:noProof/>
                <w:sz w:val="22"/>
              </w:rPr>
            </w:pPr>
            <w:r>
              <w:rPr>
                <w:noProof/>
                <w:sz w:val="22"/>
              </w:rPr>
              <w:t>Шлифован или клинозъбно съединен</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Шлифоване или клинозъбно съединяване</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Пръчки и дървени профили</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Преработка във форма на пръчки или дървени профили</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lastRenderedPageBreak/>
              <w:t>от ex 4410 до</w:t>
            </w:r>
          </w:p>
          <w:p>
            <w:pPr>
              <w:widowControl w:val="0"/>
              <w:spacing w:before="0" w:after="0"/>
              <w:jc w:val="left"/>
              <w:rPr>
                <w:rFonts w:eastAsia="Times New Roman"/>
                <w:noProof/>
                <w:sz w:val="22"/>
              </w:rPr>
            </w:pPr>
            <w:r>
              <w:rPr>
                <w:noProof/>
                <w:sz w:val="22"/>
              </w:rPr>
              <w:t>ex 4413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Пръчки и дървени профили, включително обработени первази и други подобни обработени елементи</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Преработка във форма на пръчки или дървени профили</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4415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Каси, касетки, щайги, барабани и други подобни амбалажи от дървен материал</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 дъски, неизрязани по размер</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ex 4416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Бъчви, каци, качета и други бъчварски изделия и техните части, от дървен материал</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 разцепени дъги, само нарязани с трион по двете главни повърхности, но не допълнително обработени</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4418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Дърводелски изделия и части за конструкции от дърво</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всички използвани материали са класирани в позиция, различна от тази на продукта. Могат обаче да се използват порести дървесни плочи и покривни шиндри („shingles“ и „shakes“), от дървен материал</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Пръчки и дървени профили</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Преработка във форма на пръчки или дървени профили</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4421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Дървен материал, приготвен за кибритени клечки; дървени клечки или щифтове за обувки</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 дървен материал от всяка позиция, с изключение на профилирания дървен материал от позиция № 4409</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ех глава 45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Корк и коркови изделия; с изключение на:</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всички използвани материали са класирани в позиция, различна от тази на продукта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4503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Изделия от естествен корк</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 корк от позиция № 4501</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глава 46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Тръстикови или кошничарски изделия</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всички използвани материали са класирани в позиция, различна от тази на продукта</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глава 47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Дървесна маса или маса от други влакнести целулозни материали; хартия или картон за рециклиране (отпадъци и остатъци)</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всички използвани материали са класирани в позиция, различна от тази на продукта</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ех глава 48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Хартии и картони; изделия от целулозна маса, от хартия или от картон; с изключение на:</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всички използвани материали са класирани в позиция, различна от тази на продукта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4811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Хартии и картони, само разчертани, линирани или карирани</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 материали за производство на хартия от глава 47</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4816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Индиго, хартии, наречени „автокопирни“, и други хартии за копиране или типографска хартия (различни от включените в позиция № 4809), комплекти от восъчни (циклостилни) листове и офсетни плаки от хартия, дори в кутии</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 материали за производство на хартия от глава 47</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4817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Пликове, листове-пликове, неилюстрирани пощенски картички и картички за кореспонденция, от хартия или картон; кутии, папки и други подобни, от хартия или картон, съдържащи комплекти от артикули за кореспонденция</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w:t>
            </w:r>
          </w:p>
          <w:p>
            <w:pPr>
              <w:widowControl w:val="0"/>
              <w:spacing w:before="0" w:after="0"/>
              <w:jc w:val="left"/>
              <w:rPr>
                <w:rFonts w:eastAsia="Times New Roman"/>
                <w:noProof/>
                <w:sz w:val="22"/>
              </w:rPr>
            </w:pPr>
            <w:r>
              <w:rPr>
                <w:noProof/>
                <w:sz w:val="22"/>
              </w:rPr>
              <w:t>* всички използвани материали са класирани в позиция, различна от тази на продукта;</w:t>
            </w:r>
          </w:p>
          <w:p>
            <w:pPr>
              <w:widowControl w:val="0"/>
              <w:spacing w:before="0" w:after="0"/>
              <w:jc w:val="left"/>
              <w:rPr>
                <w:rFonts w:eastAsia="Times New Roman"/>
                <w:noProof/>
                <w:sz w:val="22"/>
              </w:rPr>
            </w:pPr>
            <w:r>
              <w:rPr>
                <w:noProof/>
                <w:sz w:val="22"/>
              </w:rPr>
              <w:t>* стойността на всички използвани материали не надхвърля 50 %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4818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Тоалетна хартия</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 материали за производство на хартия от глава 47</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4819</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Кутии, торби, пликове, кесии и други опаковки, от хартия, картон, целулозна вата или платна от целулозни влакна</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w:t>
            </w:r>
          </w:p>
          <w:p>
            <w:pPr>
              <w:widowControl w:val="0"/>
              <w:spacing w:before="0" w:after="0"/>
              <w:jc w:val="left"/>
              <w:rPr>
                <w:rFonts w:eastAsia="Times New Roman"/>
                <w:noProof/>
                <w:sz w:val="22"/>
              </w:rPr>
            </w:pPr>
            <w:r>
              <w:rPr>
                <w:noProof/>
                <w:sz w:val="22"/>
              </w:rPr>
              <w:t>всички използвани материали са класирани в позиция, различна от тази на продукта;</w:t>
            </w:r>
          </w:p>
          <w:p>
            <w:pPr>
              <w:widowControl w:val="0"/>
              <w:spacing w:before="0" w:after="0"/>
              <w:jc w:val="left"/>
              <w:rPr>
                <w:rFonts w:eastAsia="Times New Roman"/>
                <w:noProof/>
                <w:sz w:val="22"/>
              </w:rPr>
            </w:pPr>
            <w:r>
              <w:rPr>
                <w:noProof/>
                <w:sz w:val="22"/>
              </w:rPr>
              <w:t>стойността на всички използвани материали не надхвърля 50 % от цената на продукта франко завода</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ex 4820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Блокове от листове за писма</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50 %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4823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Други хартии, картони, целулозна вата и платна от целулозни влакна, изрязани на формати</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 материали за производство на хартия от глава 47</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ех глава 49</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Печатни книги, вестници, картини и други печатни произведения на издателства, на пресата или на останалата графическа промишленост; ръкописни или машинописни текстове и чертежи; с изключение на:</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всички използвани материали са класирани в позиция, различна от тази на продукта</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4909</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Пощенски картички, напечатани или илюстровани; картички с напечатани пожелания или лични съобщения, дори илюстровани, със или без пликове, гарнитури или апликации</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 материали, които не са класирани в позиция № 4909 или 4911</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4910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Календари от всякакъв вид, напечатани, включително календари във вид на блокове с откъсващи се листове:</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Календари от вида „вечни“ или със заменяеми блокове, монтирани върху основа, различна от хартия или картон</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w:t>
            </w:r>
          </w:p>
          <w:p>
            <w:pPr>
              <w:widowControl w:val="0"/>
              <w:spacing w:before="0" w:after="0"/>
              <w:jc w:val="left"/>
              <w:rPr>
                <w:rFonts w:eastAsia="Times New Roman"/>
                <w:noProof/>
                <w:sz w:val="22"/>
              </w:rPr>
            </w:pPr>
            <w:r>
              <w:rPr>
                <w:noProof/>
                <w:sz w:val="22"/>
              </w:rPr>
              <w:t>всички използвани материали са класирани в позиция, различна от тази на продукта;</w:t>
            </w:r>
          </w:p>
          <w:p>
            <w:pPr>
              <w:widowControl w:val="0"/>
              <w:spacing w:before="0" w:after="0"/>
              <w:jc w:val="left"/>
              <w:rPr>
                <w:rFonts w:eastAsia="Times New Roman"/>
                <w:noProof/>
                <w:sz w:val="22"/>
              </w:rPr>
            </w:pPr>
            <w:r>
              <w:rPr>
                <w:noProof/>
                <w:sz w:val="22"/>
              </w:rPr>
              <w:t>- стойността на всички използвани материали не надхвърля 50 %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rPr>
              <w:lastRenderedPageBreak/>
              <w:br w:type="page"/>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Други</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 материали, които не са класирани в позиции № 4909 или 4911</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ех глава 50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Естествена коприна; с изключение на:</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всички използвани материали са класирани в позиция, различна от тази на продукта</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5003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Отпадъци от естествена коприна (включително пашкулите, негодни за свилоточене, отпадъците от прежди и развлакнените текстилни материали), кардирани или пенирани</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Кардиране или пениране на отпадъци от естествена коприна</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от 5004 до ex 5006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Прежди от естествена коприна и прежди от отпадъци от естествена коприна</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w:t>
            </w:r>
            <w:r>
              <w:rPr>
                <w:rStyle w:val="FootnoteReference"/>
                <w:noProof/>
              </w:rPr>
              <w:footnoteReference w:id="33"/>
            </w:r>
            <w:r>
              <w:rPr>
                <w:noProof/>
                <w:sz w:val="22"/>
              </w:rPr>
              <w:t>:</w:t>
            </w:r>
          </w:p>
          <w:p>
            <w:pPr>
              <w:widowControl w:val="0"/>
              <w:spacing w:before="0" w:after="0"/>
              <w:jc w:val="left"/>
              <w:rPr>
                <w:rFonts w:eastAsia="Times New Roman"/>
                <w:noProof/>
                <w:sz w:val="22"/>
              </w:rPr>
            </w:pPr>
            <w:r>
              <w:rPr>
                <w:noProof/>
                <w:sz w:val="22"/>
              </w:rPr>
              <w:t>- сурова коприна („греж“) или отпадъци от естествена коприна, кардирани или пенирани или подготвени по друг начин за предене,</w:t>
            </w:r>
          </w:p>
          <w:p>
            <w:pPr>
              <w:widowControl w:val="0"/>
              <w:spacing w:before="0" w:after="0"/>
              <w:jc w:val="left"/>
              <w:rPr>
                <w:rFonts w:eastAsia="Times New Roman"/>
                <w:noProof/>
                <w:sz w:val="22"/>
              </w:rPr>
            </w:pPr>
            <w:r>
              <w:rPr>
                <w:noProof/>
                <w:sz w:val="22"/>
              </w:rPr>
              <w:t>- други естествени влакна, некардирани, нито пенирани или обработени по друг начин за предене,</w:t>
            </w:r>
          </w:p>
          <w:p>
            <w:pPr>
              <w:widowControl w:val="0"/>
              <w:spacing w:before="0" w:after="0"/>
              <w:jc w:val="left"/>
              <w:rPr>
                <w:rFonts w:eastAsia="Times New Roman"/>
                <w:noProof/>
                <w:sz w:val="22"/>
              </w:rPr>
            </w:pPr>
            <w:r>
              <w:rPr>
                <w:noProof/>
                <w:sz w:val="22"/>
              </w:rPr>
              <w:t>- химически материали или предилна маса, или</w:t>
            </w:r>
          </w:p>
          <w:p>
            <w:pPr>
              <w:widowControl w:val="0"/>
              <w:spacing w:before="0" w:after="0"/>
              <w:jc w:val="left"/>
              <w:rPr>
                <w:rFonts w:eastAsia="Times New Roman"/>
                <w:noProof/>
                <w:sz w:val="22"/>
              </w:rPr>
            </w:pPr>
            <w:r>
              <w:rPr>
                <w:noProof/>
                <w:sz w:val="22"/>
              </w:rPr>
              <w:t>- материали за производство на хартия</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5007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Тъкани от естествена коприна или от отпадъци от естествена коприна</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 прежди</w:t>
            </w:r>
            <w:r>
              <w:rPr>
                <w:rStyle w:val="FootnoteReference"/>
                <w:noProof/>
              </w:rPr>
              <w:footnoteReference w:id="34"/>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Печатане, придружено от поне две подготвителни или довършителни операции (като измиване,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надхвърля 47,5 % от цената на продукта франко завода</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ех глава 51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Вълна, фини и груби животински косми; прежди и тъкани от конски косми; с изключение на:</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всички използвани материали са класирани в позиция, различна от тази на продукта</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lastRenderedPageBreak/>
              <w:t>от 5106 до 5110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Прежди от вълна, от фини или груби животински косми или от конски косми</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w:t>
            </w:r>
            <w:r>
              <w:rPr>
                <w:rStyle w:val="FootnoteReference"/>
                <w:noProof/>
              </w:rPr>
              <w:footnoteReference w:id="35"/>
            </w:r>
            <w:r>
              <w:rPr>
                <w:noProof/>
                <w:sz w:val="22"/>
              </w:rPr>
              <w:t>:</w:t>
            </w:r>
          </w:p>
          <w:p>
            <w:pPr>
              <w:widowControl w:val="0"/>
              <w:spacing w:before="0" w:after="0"/>
              <w:jc w:val="left"/>
              <w:rPr>
                <w:rFonts w:eastAsia="Times New Roman"/>
                <w:noProof/>
                <w:sz w:val="22"/>
              </w:rPr>
            </w:pPr>
            <w:r>
              <w:rPr>
                <w:noProof/>
                <w:sz w:val="22"/>
              </w:rPr>
              <w:t>- сурова коприна („греж“) или отпадъци от естествена коприна, кардирани или пенирани или подготвени по друг начин за предене,</w:t>
            </w:r>
          </w:p>
          <w:p>
            <w:pPr>
              <w:widowControl w:val="0"/>
              <w:spacing w:before="0" w:after="0"/>
              <w:jc w:val="left"/>
              <w:rPr>
                <w:rFonts w:eastAsia="Times New Roman"/>
                <w:noProof/>
                <w:sz w:val="22"/>
              </w:rPr>
            </w:pPr>
            <w:r>
              <w:rPr>
                <w:noProof/>
                <w:sz w:val="22"/>
              </w:rPr>
              <w:t>- естествени влакна, некардирани, нито пенирани или обработени по друг начин за предене,</w:t>
            </w:r>
          </w:p>
          <w:p>
            <w:pPr>
              <w:widowControl w:val="0"/>
              <w:spacing w:before="0" w:after="0"/>
              <w:jc w:val="left"/>
              <w:rPr>
                <w:rFonts w:eastAsia="Times New Roman"/>
                <w:noProof/>
                <w:sz w:val="22"/>
              </w:rPr>
            </w:pPr>
            <w:r>
              <w:rPr>
                <w:noProof/>
                <w:sz w:val="22"/>
              </w:rPr>
              <w:t>- химически материали или предилна маса, или</w:t>
            </w:r>
          </w:p>
          <w:p>
            <w:pPr>
              <w:widowControl w:val="0"/>
              <w:spacing w:before="0" w:after="0"/>
              <w:jc w:val="left"/>
              <w:rPr>
                <w:rFonts w:eastAsia="Times New Roman"/>
                <w:noProof/>
                <w:sz w:val="22"/>
              </w:rPr>
            </w:pPr>
            <w:r>
              <w:rPr>
                <w:noProof/>
                <w:sz w:val="22"/>
              </w:rPr>
              <w:t>- материали за производство на хартия</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rPr>
              <w:lastRenderedPageBreak/>
              <w:br w:type="page"/>
            </w:r>
            <w:r>
              <w:rPr>
                <w:noProof/>
                <w:sz w:val="22"/>
              </w:rPr>
              <w:t>от 5111 до 5113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Тъкани от вълна, от фини или груби животински косми или от конски косми:</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 прежди</w:t>
            </w:r>
            <w:r>
              <w:rPr>
                <w:rStyle w:val="FootnoteReference"/>
                <w:noProof/>
              </w:rPr>
              <w:footnoteReference w:id="36"/>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Печатане, придружено от поне две подготвителни или довършителни операции (като измиване,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надхвърля 47,5 % от цената на продукта франко завода</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ех глава 52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Памук; с изключение на:</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всички използвани материали са класирани в позиция, различна от тази на продукта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от 5204 до 5207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Прежди и конци от памук</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w:t>
            </w:r>
            <w:r>
              <w:rPr>
                <w:rStyle w:val="FootnoteReference"/>
                <w:noProof/>
              </w:rPr>
              <w:footnoteReference w:id="37"/>
            </w:r>
            <w:r>
              <w:rPr>
                <w:noProof/>
                <w:sz w:val="22"/>
              </w:rPr>
              <w:t>:</w:t>
            </w:r>
          </w:p>
          <w:p>
            <w:pPr>
              <w:widowControl w:val="0"/>
              <w:spacing w:before="0" w:after="0"/>
              <w:jc w:val="left"/>
              <w:rPr>
                <w:rFonts w:eastAsia="Times New Roman"/>
                <w:noProof/>
                <w:sz w:val="22"/>
              </w:rPr>
            </w:pPr>
            <w:r>
              <w:rPr>
                <w:noProof/>
                <w:sz w:val="22"/>
              </w:rPr>
              <w:t>- сурова коприна („греж“) или отпадъци от естествена коприна, кардирани или пенирани или подготвени по друг начин за предене,</w:t>
            </w:r>
          </w:p>
          <w:p>
            <w:pPr>
              <w:widowControl w:val="0"/>
              <w:spacing w:before="0" w:after="0"/>
              <w:jc w:val="left"/>
              <w:rPr>
                <w:rFonts w:eastAsia="Times New Roman"/>
                <w:noProof/>
                <w:sz w:val="22"/>
              </w:rPr>
            </w:pPr>
            <w:r>
              <w:rPr>
                <w:noProof/>
                <w:sz w:val="22"/>
              </w:rPr>
              <w:t xml:space="preserve">- естествени влакна, некардирани, нито пенирани или обработени по друг начин за предене, </w:t>
            </w:r>
          </w:p>
          <w:p>
            <w:pPr>
              <w:widowControl w:val="0"/>
              <w:spacing w:before="0" w:after="0"/>
              <w:jc w:val="left"/>
              <w:rPr>
                <w:rFonts w:eastAsia="Times New Roman"/>
                <w:noProof/>
                <w:sz w:val="22"/>
              </w:rPr>
            </w:pPr>
            <w:r>
              <w:rPr>
                <w:noProof/>
                <w:sz w:val="22"/>
              </w:rPr>
              <w:t xml:space="preserve">- химически материали или предилна маса, или </w:t>
            </w:r>
          </w:p>
          <w:p>
            <w:pPr>
              <w:widowControl w:val="0"/>
              <w:spacing w:before="0" w:after="0"/>
              <w:jc w:val="left"/>
              <w:rPr>
                <w:rFonts w:eastAsia="Times New Roman"/>
                <w:noProof/>
                <w:sz w:val="22"/>
              </w:rPr>
            </w:pPr>
            <w:r>
              <w:rPr>
                <w:noProof/>
                <w:sz w:val="22"/>
              </w:rPr>
              <w:t>- материали за производство на хартия</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от 5208 до 5212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Памучни тъкани</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 прежди</w:t>
            </w:r>
            <w:r>
              <w:rPr>
                <w:rStyle w:val="FootnoteReference"/>
                <w:noProof/>
              </w:rPr>
              <w:footnoteReference w:id="38"/>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Печатане, придружено от поне две подготвителни или довършителни операции (като измиване,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надхвърля 47,5 % от цената на продукта франко завода</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rPr>
              <w:lastRenderedPageBreak/>
              <w:br w:type="page"/>
            </w:r>
            <w:r>
              <w:rPr>
                <w:noProof/>
                <w:sz w:val="22"/>
              </w:rPr>
              <w:t>ех глава 53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Други растителни текстилни влакна; хартиена прежда и тъкани от хартиена прежда; с изключение на:</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всички използвани материали са класирани в позиция, различна от тази на продукта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от 5306 до 5308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Прежди от други растителни текстилни влакна; хартиени прежди</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w:t>
            </w:r>
            <w:r>
              <w:rPr>
                <w:rStyle w:val="FootnoteReference"/>
                <w:noProof/>
              </w:rPr>
              <w:footnoteReference w:id="39"/>
            </w:r>
            <w:r>
              <w:rPr>
                <w:noProof/>
                <w:sz w:val="22"/>
              </w:rPr>
              <w:t>:</w:t>
            </w:r>
          </w:p>
          <w:p>
            <w:pPr>
              <w:widowControl w:val="0"/>
              <w:spacing w:before="0" w:after="0"/>
              <w:jc w:val="left"/>
              <w:rPr>
                <w:rFonts w:eastAsia="Times New Roman"/>
                <w:noProof/>
                <w:sz w:val="22"/>
              </w:rPr>
            </w:pPr>
            <w:r>
              <w:rPr>
                <w:noProof/>
                <w:sz w:val="22"/>
              </w:rPr>
              <w:t>- сурова коприна („греж“) или отпадъци от естествена коприна, кардирани или пенирани или подготвени по друг начин за предене,</w:t>
            </w:r>
          </w:p>
          <w:p>
            <w:pPr>
              <w:widowControl w:val="0"/>
              <w:spacing w:before="0" w:after="0"/>
              <w:jc w:val="left"/>
              <w:rPr>
                <w:rFonts w:eastAsia="Times New Roman"/>
                <w:noProof/>
                <w:sz w:val="22"/>
              </w:rPr>
            </w:pPr>
            <w:r>
              <w:rPr>
                <w:noProof/>
                <w:sz w:val="22"/>
              </w:rPr>
              <w:t>- естествени влакна, некардирани, нито пенирани или обработени по друг начин за предене,</w:t>
            </w:r>
          </w:p>
          <w:p>
            <w:pPr>
              <w:widowControl w:val="0"/>
              <w:spacing w:before="0" w:after="0"/>
              <w:jc w:val="left"/>
              <w:rPr>
                <w:rFonts w:eastAsia="Times New Roman"/>
                <w:noProof/>
                <w:sz w:val="22"/>
              </w:rPr>
            </w:pPr>
            <w:r>
              <w:rPr>
                <w:noProof/>
                <w:sz w:val="22"/>
              </w:rPr>
              <w:t>- химически материали или предилна маса, или</w:t>
            </w:r>
          </w:p>
          <w:p>
            <w:pPr>
              <w:widowControl w:val="0"/>
              <w:spacing w:before="0" w:after="0"/>
              <w:jc w:val="left"/>
              <w:rPr>
                <w:rFonts w:eastAsia="Times New Roman"/>
                <w:noProof/>
                <w:sz w:val="22"/>
              </w:rPr>
            </w:pPr>
            <w:r>
              <w:rPr>
                <w:noProof/>
                <w:sz w:val="22"/>
              </w:rPr>
              <w:t>- материали за производство на хартия</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от 5309 до 5311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Тъкани от други растителни текстилни влакна; тъкани от хартиени прежди:</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 прежди</w:t>
            </w:r>
            <w:r>
              <w:rPr>
                <w:rStyle w:val="FootnoteReference"/>
                <w:noProof/>
              </w:rPr>
              <w:footnoteReference w:id="40"/>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Печатане, придружено от поне две подготвителни или довършителни операции (като измиване,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надхвърля 47,5 % от цената на продукта франко завода</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lastRenderedPageBreak/>
              <w:t>от 5401 до 5406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Прежди, монофиламенти и конци от синтетични или изкуствени нишки</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w:t>
            </w:r>
            <w:r>
              <w:rPr>
                <w:rStyle w:val="FootnoteReference"/>
                <w:noProof/>
              </w:rPr>
              <w:footnoteReference w:id="41"/>
            </w:r>
            <w:r>
              <w:rPr>
                <w:noProof/>
                <w:sz w:val="22"/>
              </w:rPr>
              <w:t>:</w:t>
            </w:r>
          </w:p>
          <w:p>
            <w:pPr>
              <w:widowControl w:val="0"/>
              <w:spacing w:before="0" w:after="0"/>
              <w:jc w:val="left"/>
              <w:rPr>
                <w:rFonts w:eastAsia="Times New Roman"/>
                <w:noProof/>
                <w:sz w:val="22"/>
              </w:rPr>
            </w:pPr>
            <w:r>
              <w:rPr>
                <w:noProof/>
                <w:sz w:val="22"/>
              </w:rPr>
              <w:t>- сурова коприна („греж“) или отпадъци от естествена коприна, кардирани или пенирани или подготвени по друг начин за предене,</w:t>
            </w:r>
          </w:p>
          <w:p>
            <w:pPr>
              <w:widowControl w:val="0"/>
              <w:spacing w:before="0" w:after="0"/>
              <w:jc w:val="left"/>
              <w:rPr>
                <w:rFonts w:eastAsia="Times New Roman"/>
                <w:noProof/>
                <w:sz w:val="22"/>
              </w:rPr>
            </w:pPr>
            <w:r>
              <w:rPr>
                <w:noProof/>
                <w:sz w:val="22"/>
              </w:rPr>
              <w:t>- естествени влакна, некардирани, нито пенирани или обработени по друг начин за предене,</w:t>
            </w:r>
          </w:p>
          <w:p>
            <w:pPr>
              <w:widowControl w:val="0"/>
              <w:spacing w:before="0" w:after="0"/>
              <w:jc w:val="left"/>
              <w:rPr>
                <w:rFonts w:eastAsia="Times New Roman"/>
                <w:noProof/>
                <w:sz w:val="22"/>
              </w:rPr>
            </w:pPr>
            <w:r>
              <w:rPr>
                <w:noProof/>
                <w:sz w:val="22"/>
              </w:rPr>
              <w:t>- химически материали или предилна маса, или</w:t>
            </w:r>
          </w:p>
          <w:p>
            <w:pPr>
              <w:widowControl w:val="0"/>
              <w:spacing w:before="0" w:after="0"/>
              <w:jc w:val="left"/>
              <w:rPr>
                <w:rFonts w:eastAsia="Times New Roman"/>
                <w:noProof/>
                <w:sz w:val="22"/>
              </w:rPr>
            </w:pPr>
            <w:r>
              <w:rPr>
                <w:noProof/>
                <w:sz w:val="22"/>
              </w:rPr>
              <w:t>- материали за производство на хартия</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5407 и 5408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Тъкани от прежди от синтетични или изкуствени нишки:</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 прежди</w:t>
            </w:r>
            <w:r>
              <w:rPr>
                <w:rStyle w:val="FootnoteReference"/>
                <w:noProof/>
              </w:rPr>
              <w:footnoteReference w:id="42"/>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Печатане, придружено от поне две подготвителни или довършителни операции (като измиване,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надхвърля 47,5 % от цената на продукта франко завода</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от 5501 до 5507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Щапелни синтетични или изкуствени влакна</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 химически материали или от предилна маса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от 5508 до 5511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Прежди и шевни конци от синтетични или изкуствени щапелни влакна</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w:t>
            </w:r>
            <w:r>
              <w:rPr>
                <w:rStyle w:val="FootnoteReference"/>
                <w:noProof/>
              </w:rPr>
              <w:footnoteReference w:id="43"/>
            </w:r>
            <w:r>
              <w:rPr>
                <w:noProof/>
                <w:sz w:val="22"/>
              </w:rPr>
              <w:t>:</w:t>
            </w:r>
          </w:p>
          <w:p>
            <w:pPr>
              <w:widowControl w:val="0"/>
              <w:spacing w:before="0" w:after="0"/>
              <w:jc w:val="left"/>
              <w:rPr>
                <w:rFonts w:eastAsia="Times New Roman"/>
                <w:noProof/>
                <w:sz w:val="22"/>
              </w:rPr>
            </w:pPr>
            <w:r>
              <w:rPr>
                <w:noProof/>
                <w:sz w:val="22"/>
              </w:rPr>
              <w:t>- сурова коприна („греж“) или отпадъци от естествена коприна, кардирани или пенирани или подготвени по друг начин за предене,</w:t>
            </w:r>
          </w:p>
          <w:p>
            <w:pPr>
              <w:widowControl w:val="0"/>
              <w:spacing w:before="0" w:after="0"/>
              <w:jc w:val="left"/>
              <w:rPr>
                <w:rFonts w:eastAsia="Times New Roman"/>
                <w:noProof/>
                <w:sz w:val="22"/>
              </w:rPr>
            </w:pPr>
            <w:r>
              <w:rPr>
                <w:noProof/>
                <w:sz w:val="22"/>
              </w:rPr>
              <w:t>- естествени влакна, некардирани, нито пенирани или обработени по друг начин за предене,</w:t>
            </w:r>
          </w:p>
          <w:p>
            <w:pPr>
              <w:widowControl w:val="0"/>
              <w:spacing w:before="0" w:after="0"/>
              <w:jc w:val="left"/>
              <w:rPr>
                <w:rFonts w:eastAsia="Times New Roman"/>
                <w:noProof/>
                <w:sz w:val="22"/>
              </w:rPr>
            </w:pPr>
            <w:r>
              <w:rPr>
                <w:noProof/>
                <w:sz w:val="22"/>
              </w:rPr>
              <w:t xml:space="preserve">- химически материали или предилна маса, или </w:t>
            </w:r>
          </w:p>
          <w:p>
            <w:pPr>
              <w:widowControl w:val="0"/>
              <w:spacing w:before="0" w:after="0"/>
              <w:jc w:val="left"/>
              <w:rPr>
                <w:rFonts w:eastAsia="Times New Roman"/>
                <w:noProof/>
                <w:sz w:val="22"/>
              </w:rPr>
            </w:pPr>
            <w:r>
              <w:rPr>
                <w:noProof/>
                <w:sz w:val="22"/>
              </w:rPr>
              <w:t>- материали за производство на хартия</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lastRenderedPageBreak/>
              <w:t>от 5512 до 5516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Тъкани от щапелни синтетични или изкуствени влакна:</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 прежди</w:t>
            </w:r>
            <w:r>
              <w:rPr>
                <w:rStyle w:val="FootnoteReference"/>
                <w:noProof/>
              </w:rPr>
              <w:footnoteReference w:id="44"/>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Печатане, придружено от поне две подготвителни или довършителни операции (като измиване,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надхвърля 47,5 % от цената на продукта франко завода</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rPr>
              <w:lastRenderedPageBreak/>
              <w:br w:type="page"/>
            </w:r>
            <w:r>
              <w:rPr>
                <w:noProof/>
                <w:sz w:val="22"/>
              </w:rPr>
              <w:t>ех глава 56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Вати, филцове и нетъкани текстилни материали; специални прежди; канапи, въжета и дебели въжета; артикули на въжарството; с изключение на:</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w:t>
            </w:r>
            <w:r>
              <w:rPr>
                <w:rStyle w:val="FootnoteReference"/>
                <w:noProof/>
              </w:rPr>
              <w:footnoteReference w:id="45"/>
            </w:r>
            <w:r>
              <w:rPr>
                <w:noProof/>
                <w:sz w:val="22"/>
              </w:rPr>
              <w:t>:</w:t>
            </w:r>
          </w:p>
          <w:p>
            <w:pPr>
              <w:widowControl w:val="0"/>
              <w:spacing w:before="0" w:after="0"/>
              <w:jc w:val="left"/>
              <w:rPr>
                <w:rFonts w:eastAsia="Times New Roman"/>
                <w:noProof/>
                <w:sz w:val="22"/>
              </w:rPr>
            </w:pPr>
            <w:r>
              <w:rPr>
                <w:noProof/>
                <w:sz w:val="22"/>
              </w:rPr>
              <w:t>- прежди от кокосови влакна,</w:t>
            </w:r>
          </w:p>
          <w:p>
            <w:pPr>
              <w:widowControl w:val="0"/>
              <w:spacing w:before="0" w:after="0"/>
              <w:jc w:val="left"/>
              <w:rPr>
                <w:rFonts w:eastAsia="Times New Roman"/>
                <w:noProof/>
                <w:sz w:val="22"/>
              </w:rPr>
            </w:pPr>
            <w:r>
              <w:rPr>
                <w:noProof/>
                <w:sz w:val="22"/>
              </w:rPr>
              <w:t>- естествени влакна,</w:t>
            </w:r>
          </w:p>
          <w:p>
            <w:pPr>
              <w:widowControl w:val="0"/>
              <w:spacing w:before="0" w:after="0"/>
              <w:jc w:val="left"/>
              <w:rPr>
                <w:rFonts w:eastAsia="Times New Roman"/>
                <w:noProof/>
                <w:sz w:val="22"/>
              </w:rPr>
            </w:pPr>
            <w:r>
              <w:rPr>
                <w:noProof/>
                <w:sz w:val="22"/>
              </w:rPr>
              <w:t xml:space="preserve">- химически материали или предилна маса, или </w:t>
            </w:r>
          </w:p>
          <w:p>
            <w:pPr>
              <w:widowControl w:val="0"/>
              <w:spacing w:before="0" w:after="0"/>
              <w:jc w:val="left"/>
              <w:rPr>
                <w:rFonts w:eastAsia="Times New Roman"/>
                <w:noProof/>
                <w:sz w:val="22"/>
              </w:rPr>
            </w:pPr>
            <w:r>
              <w:rPr>
                <w:noProof/>
                <w:sz w:val="22"/>
              </w:rPr>
              <w:t>- материали за производство на хартия</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5602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Филцове, дори импрегнирани, промазани, покрити или ламинирани:</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Иглонабити филцове</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w:t>
            </w:r>
            <w:r>
              <w:rPr>
                <w:rStyle w:val="FootnoteReference"/>
                <w:noProof/>
              </w:rPr>
              <w:footnoteReference w:id="46"/>
            </w:r>
            <w:r>
              <w:rPr>
                <w:noProof/>
                <w:sz w:val="22"/>
              </w:rPr>
              <w:t>:</w:t>
            </w:r>
          </w:p>
          <w:p>
            <w:pPr>
              <w:widowControl w:val="0"/>
              <w:spacing w:before="0" w:after="0"/>
              <w:jc w:val="left"/>
              <w:rPr>
                <w:rFonts w:eastAsia="Times New Roman"/>
                <w:noProof/>
                <w:sz w:val="22"/>
              </w:rPr>
            </w:pPr>
            <w:r>
              <w:rPr>
                <w:noProof/>
                <w:sz w:val="22"/>
              </w:rPr>
              <w:t>- естествени влакна,</w:t>
            </w:r>
          </w:p>
          <w:p>
            <w:pPr>
              <w:widowControl w:val="0"/>
              <w:spacing w:before="0" w:after="0"/>
              <w:jc w:val="left"/>
              <w:rPr>
                <w:rFonts w:eastAsia="Times New Roman"/>
                <w:noProof/>
                <w:sz w:val="22"/>
              </w:rPr>
            </w:pPr>
            <w:r>
              <w:rPr>
                <w:noProof/>
                <w:sz w:val="22"/>
              </w:rPr>
              <w:t>- химически материали или предилна маса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Други</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w:t>
            </w:r>
            <w:r>
              <w:rPr>
                <w:rStyle w:val="FootnoteReference"/>
                <w:noProof/>
              </w:rPr>
              <w:footnoteReference w:id="47"/>
            </w:r>
            <w:r>
              <w:rPr>
                <w:noProof/>
                <w:sz w:val="22"/>
              </w:rPr>
              <w:t>:</w:t>
            </w:r>
          </w:p>
          <w:p>
            <w:pPr>
              <w:widowControl w:val="0"/>
              <w:spacing w:before="0" w:after="0"/>
              <w:jc w:val="left"/>
              <w:rPr>
                <w:rFonts w:eastAsia="Times New Roman"/>
                <w:noProof/>
                <w:sz w:val="22"/>
              </w:rPr>
            </w:pPr>
            <w:r>
              <w:rPr>
                <w:noProof/>
                <w:sz w:val="22"/>
              </w:rPr>
              <w:t>- естествени влакна,</w:t>
            </w:r>
          </w:p>
          <w:p>
            <w:pPr>
              <w:widowControl w:val="0"/>
              <w:spacing w:before="0" w:after="0"/>
              <w:jc w:val="left"/>
              <w:rPr>
                <w:rFonts w:eastAsia="Times New Roman"/>
                <w:noProof/>
                <w:sz w:val="22"/>
              </w:rPr>
            </w:pPr>
            <w:r>
              <w:rPr>
                <w:noProof/>
                <w:sz w:val="22"/>
              </w:rPr>
              <w:t>- щапелни синтетични или изкуствени влакна, или</w:t>
            </w:r>
          </w:p>
          <w:p>
            <w:pPr>
              <w:widowControl w:val="0"/>
              <w:spacing w:before="0" w:after="0"/>
              <w:jc w:val="left"/>
              <w:rPr>
                <w:rFonts w:eastAsia="Times New Roman"/>
                <w:noProof/>
                <w:sz w:val="22"/>
              </w:rPr>
            </w:pPr>
            <w:r>
              <w:rPr>
                <w:noProof/>
                <w:sz w:val="22"/>
              </w:rPr>
              <w:t>- химически материали или предилна маса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5604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Нишки и въжета от каучук, покрити с текстил; текстилни прежди, ленти и подобни форми от позиция № 5404 или 5405, импрегнирани, промазани, покрити или обвити с каучук или с пластмаси:</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Нишки и въжета от каучук, покрити с текстил</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 нишки или въжета от каучук, непокрити с текстил</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Други</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w:t>
            </w:r>
            <w:r>
              <w:rPr>
                <w:rStyle w:val="FootnoteReference"/>
                <w:noProof/>
              </w:rPr>
              <w:footnoteReference w:id="48"/>
            </w:r>
            <w:r>
              <w:rPr>
                <w:noProof/>
                <w:sz w:val="22"/>
              </w:rPr>
              <w:t>:</w:t>
            </w:r>
          </w:p>
          <w:p>
            <w:pPr>
              <w:widowControl w:val="0"/>
              <w:spacing w:before="0" w:after="0"/>
              <w:jc w:val="left"/>
              <w:rPr>
                <w:rFonts w:eastAsia="Times New Roman"/>
                <w:noProof/>
                <w:sz w:val="22"/>
              </w:rPr>
            </w:pPr>
            <w:r>
              <w:rPr>
                <w:noProof/>
                <w:sz w:val="22"/>
              </w:rPr>
              <w:t>- естествени влакна, некардирани, нито пенирани или обработени по друг начин за предене,</w:t>
            </w:r>
          </w:p>
          <w:p>
            <w:pPr>
              <w:widowControl w:val="0"/>
              <w:spacing w:before="0" w:after="0"/>
              <w:jc w:val="left"/>
              <w:rPr>
                <w:rFonts w:eastAsia="Times New Roman"/>
                <w:noProof/>
                <w:sz w:val="22"/>
              </w:rPr>
            </w:pPr>
            <w:r>
              <w:rPr>
                <w:noProof/>
                <w:sz w:val="22"/>
              </w:rPr>
              <w:t>- химически материали или предилна маса, или</w:t>
            </w:r>
          </w:p>
          <w:p>
            <w:pPr>
              <w:widowControl w:val="0"/>
              <w:spacing w:before="0" w:after="0"/>
              <w:jc w:val="left"/>
              <w:rPr>
                <w:rFonts w:eastAsia="Times New Roman"/>
                <w:noProof/>
                <w:sz w:val="22"/>
              </w:rPr>
            </w:pPr>
            <w:r>
              <w:rPr>
                <w:noProof/>
                <w:sz w:val="22"/>
              </w:rPr>
              <w:t>- материали за производство на хартия</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5605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Метални и метализирани прежди, дори обвити, съставени от текстилни прежди, от ленти или от подобни форми от позиция № 5404 или 5405, комбинирани с метал под формата на конци, ленти или прах или покрити с метал</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w:t>
            </w:r>
            <w:r>
              <w:rPr>
                <w:rStyle w:val="FootnoteReference"/>
                <w:noProof/>
              </w:rPr>
              <w:footnoteReference w:id="49"/>
            </w:r>
            <w:r>
              <w:rPr>
                <w:noProof/>
                <w:sz w:val="22"/>
              </w:rPr>
              <w:t>:</w:t>
            </w:r>
          </w:p>
          <w:p>
            <w:pPr>
              <w:widowControl w:val="0"/>
              <w:spacing w:before="0" w:after="0"/>
              <w:jc w:val="left"/>
              <w:rPr>
                <w:rFonts w:eastAsia="Times New Roman"/>
                <w:noProof/>
                <w:sz w:val="22"/>
              </w:rPr>
            </w:pPr>
            <w:r>
              <w:rPr>
                <w:noProof/>
                <w:sz w:val="22"/>
              </w:rPr>
              <w:t>- естествени влакна,</w:t>
            </w:r>
          </w:p>
          <w:p>
            <w:pPr>
              <w:widowControl w:val="0"/>
              <w:spacing w:before="0" w:after="0"/>
              <w:jc w:val="left"/>
              <w:rPr>
                <w:rFonts w:eastAsia="Times New Roman"/>
                <w:noProof/>
                <w:sz w:val="22"/>
              </w:rPr>
            </w:pPr>
            <w:r>
              <w:rPr>
                <w:noProof/>
                <w:sz w:val="22"/>
              </w:rPr>
              <w:t>- щапелни синтетични или изкуствени влакна, некардирани, нито пенирани или обработени по друг начин за предене,</w:t>
            </w:r>
          </w:p>
          <w:p>
            <w:pPr>
              <w:widowControl w:val="0"/>
              <w:spacing w:before="0" w:after="0"/>
              <w:jc w:val="left"/>
              <w:rPr>
                <w:rFonts w:eastAsia="Times New Roman"/>
                <w:noProof/>
                <w:sz w:val="22"/>
              </w:rPr>
            </w:pPr>
            <w:r>
              <w:rPr>
                <w:noProof/>
                <w:sz w:val="22"/>
              </w:rPr>
              <w:t>- химически материали или предилна маса, или</w:t>
            </w:r>
          </w:p>
          <w:p>
            <w:pPr>
              <w:widowControl w:val="0"/>
              <w:spacing w:before="0" w:after="0"/>
              <w:jc w:val="left"/>
              <w:rPr>
                <w:rFonts w:eastAsia="Times New Roman"/>
                <w:noProof/>
                <w:sz w:val="22"/>
              </w:rPr>
            </w:pPr>
            <w:r>
              <w:rPr>
                <w:noProof/>
                <w:sz w:val="22"/>
              </w:rPr>
              <w:t>- материали за производство на хартия</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5606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Обвити прежди, обвити ленти и подобни форми от позиция № 5404 или 5405, различни от тези от позиция № 5605 и различни от обвитите прежди от конски косми; шенилна прежда; прежди, наречени „във верижка“</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w:t>
            </w:r>
            <w:r>
              <w:rPr>
                <w:rStyle w:val="FootnoteReference"/>
                <w:noProof/>
              </w:rPr>
              <w:footnoteReference w:id="50"/>
            </w:r>
            <w:r>
              <w:rPr>
                <w:noProof/>
                <w:sz w:val="22"/>
              </w:rPr>
              <w:t>:</w:t>
            </w:r>
          </w:p>
          <w:p>
            <w:pPr>
              <w:widowControl w:val="0"/>
              <w:spacing w:before="0" w:after="0"/>
              <w:jc w:val="left"/>
              <w:rPr>
                <w:rFonts w:eastAsia="Times New Roman"/>
                <w:noProof/>
                <w:sz w:val="22"/>
              </w:rPr>
            </w:pPr>
            <w:r>
              <w:rPr>
                <w:noProof/>
                <w:sz w:val="22"/>
              </w:rPr>
              <w:t>- естествени влакна,</w:t>
            </w:r>
          </w:p>
          <w:p>
            <w:pPr>
              <w:widowControl w:val="0"/>
              <w:spacing w:before="0" w:after="0"/>
              <w:jc w:val="left"/>
              <w:rPr>
                <w:rFonts w:eastAsia="Times New Roman"/>
                <w:noProof/>
                <w:sz w:val="22"/>
              </w:rPr>
            </w:pPr>
            <w:r>
              <w:rPr>
                <w:noProof/>
                <w:sz w:val="22"/>
              </w:rPr>
              <w:t>- щапелни синтетични или изкуствени влакна, некардирани, нито пенирани или обработени по друг начин за предене,</w:t>
            </w:r>
          </w:p>
          <w:p>
            <w:pPr>
              <w:widowControl w:val="0"/>
              <w:spacing w:before="0" w:after="0"/>
              <w:jc w:val="left"/>
              <w:rPr>
                <w:rFonts w:eastAsia="Times New Roman"/>
                <w:noProof/>
                <w:sz w:val="22"/>
              </w:rPr>
            </w:pPr>
            <w:r>
              <w:rPr>
                <w:noProof/>
                <w:sz w:val="22"/>
              </w:rPr>
              <w:t>- химически материали или предилна маса, или</w:t>
            </w:r>
          </w:p>
          <w:p>
            <w:pPr>
              <w:widowControl w:val="0"/>
              <w:spacing w:before="0" w:after="0"/>
              <w:jc w:val="left"/>
              <w:rPr>
                <w:rFonts w:eastAsia="Times New Roman"/>
                <w:noProof/>
                <w:sz w:val="22"/>
              </w:rPr>
            </w:pPr>
            <w:r>
              <w:rPr>
                <w:noProof/>
                <w:sz w:val="22"/>
              </w:rPr>
              <w:t>- материали за производство на хартия</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глава 57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Килими и други подови настилки от текстилни материали:</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От иглонабити филцове</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w:t>
            </w:r>
            <w:r>
              <w:rPr>
                <w:rStyle w:val="FootnoteReference"/>
                <w:noProof/>
              </w:rPr>
              <w:footnoteReference w:id="51"/>
            </w:r>
            <w:r>
              <w:rPr>
                <w:noProof/>
                <w:sz w:val="22"/>
              </w:rPr>
              <w:t>:</w:t>
            </w:r>
          </w:p>
          <w:p>
            <w:pPr>
              <w:widowControl w:val="0"/>
              <w:spacing w:before="0" w:after="0"/>
              <w:jc w:val="left"/>
              <w:rPr>
                <w:rFonts w:eastAsia="Times New Roman"/>
                <w:noProof/>
                <w:sz w:val="22"/>
              </w:rPr>
            </w:pPr>
            <w:r>
              <w:rPr>
                <w:noProof/>
                <w:sz w:val="22"/>
              </w:rPr>
              <w:t>- естествени влакна, или</w:t>
            </w:r>
          </w:p>
          <w:p>
            <w:pPr>
              <w:widowControl w:val="0"/>
              <w:spacing w:before="0" w:after="0"/>
              <w:jc w:val="left"/>
              <w:rPr>
                <w:rFonts w:eastAsia="Times New Roman"/>
                <w:noProof/>
                <w:sz w:val="22"/>
              </w:rPr>
            </w:pPr>
            <w:r>
              <w:rPr>
                <w:noProof/>
                <w:sz w:val="22"/>
              </w:rPr>
              <w:t>- химически материали или предилна маса.</w:t>
            </w:r>
          </w:p>
          <w:p>
            <w:pPr>
              <w:widowControl w:val="0"/>
              <w:spacing w:before="0" w:after="0"/>
              <w:jc w:val="left"/>
              <w:rPr>
                <w:rFonts w:eastAsia="Times New Roman"/>
                <w:noProof/>
                <w:sz w:val="22"/>
              </w:rPr>
            </w:pPr>
            <w:r>
              <w:rPr>
                <w:noProof/>
                <w:sz w:val="22"/>
              </w:rPr>
              <w:t>Тъканите от юта могат обаче да бъдат използвани като основа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От други филцове</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w:t>
            </w:r>
            <w:r>
              <w:rPr>
                <w:rStyle w:val="FootnoteReference"/>
                <w:noProof/>
              </w:rPr>
              <w:footnoteReference w:id="52"/>
            </w:r>
            <w:r>
              <w:rPr>
                <w:noProof/>
                <w:sz w:val="22"/>
              </w:rPr>
              <w:t>:</w:t>
            </w:r>
          </w:p>
          <w:p>
            <w:pPr>
              <w:widowControl w:val="0"/>
              <w:spacing w:before="0" w:after="0"/>
              <w:jc w:val="left"/>
              <w:rPr>
                <w:rFonts w:eastAsia="Times New Roman"/>
                <w:noProof/>
                <w:sz w:val="22"/>
              </w:rPr>
            </w:pPr>
            <w:r>
              <w:rPr>
                <w:noProof/>
                <w:sz w:val="22"/>
              </w:rPr>
              <w:t>- естествени влакна, некардирани, нито пенирани или обработени по друг начин за предене, или</w:t>
            </w:r>
          </w:p>
          <w:p>
            <w:pPr>
              <w:widowControl w:val="0"/>
              <w:spacing w:before="0" w:after="0"/>
              <w:jc w:val="left"/>
              <w:rPr>
                <w:rFonts w:eastAsia="Times New Roman"/>
                <w:noProof/>
                <w:sz w:val="22"/>
              </w:rPr>
            </w:pPr>
            <w:r>
              <w:rPr>
                <w:noProof/>
                <w:sz w:val="22"/>
              </w:rPr>
              <w:t>- химически материали или предилна маса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Други</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 прежди</w:t>
            </w:r>
            <w:r>
              <w:rPr>
                <w:rStyle w:val="FootnoteReference"/>
                <w:noProof/>
              </w:rPr>
              <w:footnoteReference w:id="53"/>
            </w:r>
            <w:r>
              <w:rPr>
                <w:noProof/>
                <w:sz w:val="22"/>
              </w:rPr>
              <w:t>. Тъканите от юта могат обаче да бъдат използвани като основа</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ех глава 58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Специални тъкани; тъфтинг изделия; дантели; гоблени; пасмантерия; бродерии; с изключение на:</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 прежди</w:t>
            </w:r>
            <w:r>
              <w:rPr>
                <w:rStyle w:val="FootnoteReference"/>
                <w:noProof/>
              </w:rPr>
              <w:footnoteReference w:id="54"/>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Печатане, придружено от поне две подготвителни или довършителни операции (като измиване,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надхвърля 47,5 % от цената на продукта франко завода</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5805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Ръчно тъкани гоблени (тип „</w:t>
            </w:r>
            <w:r>
              <w:rPr>
                <w:i/>
                <w:noProof/>
                <w:sz w:val="22"/>
              </w:rPr>
              <w:t>Gobelins</w:t>
            </w:r>
            <w:r>
              <w:rPr>
                <w:noProof/>
                <w:sz w:val="22"/>
              </w:rPr>
              <w:t>“, „</w:t>
            </w:r>
            <w:r>
              <w:rPr>
                <w:i/>
                <w:noProof/>
                <w:sz w:val="22"/>
              </w:rPr>
              <w:t>Flandres</w:t>
            </w:r>
            <w:r>
              <w:rPr>
                <w:noProof/>
                <w:sz w:val="22"/>
              </w:rPr>
              <w:t>“, „</w:t>
            </w:r>
            <w:r>
              <w:rPr>
                <w:i/>
                <w:noProof/>
                <w:sz w:val="22"/>
              </w:rPr>
              <w:t>Aubusson</w:t>
            </w:r>
            <w:r>
              <w:rPr>
                <w:noProof/>
                <w:sz w:val="22"/>
              </w:rPr>
              <w:t>“, „</w:t>
            </w:r>
            <w:r>
              <w:rPr>
                <w:i/>
                <w:noProof/>
                <w:sz w:val="22"/>
              </w:rPr>
              <w:t>Beauvais</w:t>
            </w:r>
            <w:r>
              <w:rPr>
                <w:noProof/>
                <w:sz w:val="22"/>
              </w:rPr>
              <w:t>“ и други подобни) и ръчно бродирани гоблени (например с полегат бод, с кръстосан бод), дори конфекционирани</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всички използвани материали са класирани в позиция, различна от тази на продукта</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5810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Бродерии на парче, на ленти или на мотиви</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50 %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5901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Тъкани, промазани с лепило или нишестени материали от видовете, употребявани за подвързване на книги или в картонажното производство, производството на калъфи или за подобни приложения; копирни платна или транспаранти за рисуване; платна, подготвени за рисуване; твърдо гумирано платно и подобни твърди тъкани от видовете, използвани в шапкарството</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 прежди</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rPr>
              <w:lastRenderedPageBreak/>
              <w:br w:type="page"/>
            </w:r>
            <w:r>
              <w:rPr>
                <w:noProof/>
                <w:sz w:val="22"/>
              </w:rPr>
              <w:t>5902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Платна за пневматични гуми, получени на основата на прежди с висока здравина, от найлон или от други полиамиди, от полиестери или от вискозна коприна:</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 прежди</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5903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Тъкани, импрегнирани, промазани, покрити или ламинирани с пластмаси, различни от тези от позиция № 5902</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 прежди</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Печатане, придружено от поне две подготвителни или довършителни операции (като измиване,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надхвърля 47,5 % от цената на продукта франко завода</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5904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Линолеуми, дори изрязани; подови настилки, съставени от един слой или от едно покритие, нанесено върху текстилна основа, дори изрязани</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 прежди</w:t>
            </w:r>
            <w:r>
              <w:rPr>
                <w:rStyle w:val="FootnoteReference"/>
                <w:noProof/>
              </w:rPr>
              <w:footnoteReference w:id="55"/>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rPr>
              <w:lastRenderedPageBreak/>
              <w:br w:type="page"/>
            </w:r>
            <w:r>
              <w:rPr>
                <w:noProof/>
                <w:sz w:val="22"/>
              </w:rPr>
              <w:t>5905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Стенни облицовки от текстилни материали:</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 прежди</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Печатане, придружено от поне две подготвителни или довършителни операции (като измиване,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надхвърля 47,5 % от цената на продукта франко завода</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5906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Гумирани тъкани, различни от тези от позиция № 5902</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 прежди</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lastRenderedPageBreak/>
              <w:br w:type="page"/>
            </w:r>
            <w:r>
              <w:rPr>
                <w:noProof/>
                <w:sz w:val="22"/>
              </w:rPr>
              <w:t>5907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Други импрегнирани, промазани или покрити тъкани; рисувани платна за театрални декори, за фон на ателиета или за аналогични приложения</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 прежди</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Печатане, придружено от поне две подготвителни или довършителни операции (като измиване,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надхвърля 47,5 % от цената на продукта франко завода</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rPr>
              <w:lastRenderedPageBreak/>
              <w:br w:type="page"/>
            </w:r>
            <w:r>
              <w:rPr>
                <w:noProof/>
                <w:sz w:val="22"/>
              </w:rPr>
              <w:t>5908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Фитили, изтъкани, сплетени или плетени от текстилни материали, за лампи, нагреватели, запалки, свещи или за други подобни; нажежаващи се чорапчета и тръбовидни плетени платове, служещи за тяхното производство, дори импрегнирани:</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Нажежаващи се чорапчета, импрегнирани</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 тръбовидни плетени платове</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Други</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всички използвани материали са класирани в позиция, различна от тази на продукта</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от 5909 до 5911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Текстилни артикули от вид, подходящ за промишлено приложение:</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 xml:space="preserve">- Полиращи дискове или пръстени, различни от тези от филц от позиция № 5911 </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 Тъкани от видовете, обикновено използвани за производство на хартия или за други технически цели, филцови или нефилцови, дори импрегнирани или промазани, тръбовидни или безконечни, с една или с няколко основи и/или вътъци, или плоскотъкани с няколко основи и/или вътъци от позиция № 5911</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 xml:space="preserve">- Други </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Производство от прежди или отпадъци от тъкани или парцали от позиция № 6310</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Производство от прежди</w:t>
            </w:r>
            <w:r>
              <w:rPr>
                <w:rStyle w:val="FootnoteReference"/>
                <w:noProof/>
              </w:rPr>
              <w:footnoteReference w:id="56"/>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Производство от прежди</w:t>
            </w:r>
            <w:r>
              <w:rPr>
                <w:rStyle w:val="FootnoteReference"/>
                <w:noProof/>
              </w:rPr>
              <w:footnoteReference w:id="57"/>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глава 60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Трикотажни платове</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 прежди</w:t>
            </w:r>
            <w:r>
              <w:rPr>
                <w:rStyle w:val="FootnoteReference"/>
                <w:noProof/>
              </w:rPr>
              <w:footnoteReference w:id="58"/>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глава 61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Облекла и допълнения за облекла, трикотажни или плетени:</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Получени чрез съшиване или съединяване по друг начин на две или повече парчета от трикотажна или плетена тъкан, които са били изрязани във форма или получени направо във форма</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xml:space="preserve">Производство от тъкани </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xml:space="preserve">- Други </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 прежди</w:t>
            </w:r>
            <w:r>
              <w:rPr>
                <w:rStyle w:val="FootnoteReference"/>
                <w:noProof/>
              </w:rPr>
              <w:footnoteReference w:id="59"/>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ех глава 62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Облекла и допълнения за облеклата, различни от трикотажните или плетените; с изключение на:</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xml:space="preserve">Производство от тъкани </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 xml:space="preserve">6213 и </w:t>
            </w:r>
          </w:p>
          <w:p>
            <w:pPr>
              <w:widowControl w:val="0"/>
              <w:spacing w:before="0" w:after="0"/>
              <w:jc w:val="left"/>
              <w:rPr>
                <w:rFonts w:eastAsia="Times New Roman"/>
                <w:noProof/>
                <w:sz w:val="22"/>
              </w:rPr>
            </w:pPr>
            <w:r>
              <w:rPr>
                <w:noProof/>
                <w:sz w:val="22"/>
              </w:rPr>
              <w:t>6214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Носни кърпи и джобни кърпички, шалове, ешарпи, кърпи за глава, шалчета, мантили, була и воалетки и подобни артикули:</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Бродирани</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 прежди</w:t>
            </w:r>
            <w:r>
              <w:rPr>
                <w:noProof/>
                <w:sz w:val="22"/>
                <w:vertAlign w:val="superscript"/>
              </w:rPr>
              <w:t>(</w:t>
            </w:r>
            <w:r>
              <w:rPr>
                <w:rStyle w:val="FootnoteReference"/>
                <w:noProof/>
              </w:rPr>
              <w:footnoteReference w:id="60"/>
            </w:r>
            <w:r>
              <w:rPr>
                <w:noProof/>
                <w:sz w:val="22"/>
                <w:vertAlign w:val="superscript"/>
              </w:rPr>
              <w:t>)(</w:t>
            </w:r>
            <w:r>
              <w:rPr>
                <w:rStyle w:val="FootnoteReference"/>
                <w:noProof/>
              </w:rPr>
              <w:footnoteReference w:id="61"/>
            </w:r>
            <w:r>
              <w:rPr>
                <w:noProof/>
                <w:sz w:val="22"/>
                <w:vertAlign w:val="superscript"/>
              </w:rPr>
              <w: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 небродирани тъкани, при условие че стойността на използваните небродирани тъкани не надхвърля 40 % от цената на продукта франко завода</w:t>
            </w:r>
            <w:r>
              <w:rPr>
                <w:rStyle w:val="FootnoteReference"/>
                <w:noProof/>
              </w:rPr>
              <w:footnoteReference w:id="62"/>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Други</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 прежди</w:t>
            </w:r>
            <w:r>
              <w:rPr>
                <w:noProof/>
                <w:sz w:val="22"/>
                <w:vertAlign w:val="superscript"/>
              </w:rPr>
              <w:t>(</w:t>
            </w:r>
            <w:r>
              <w:rPr>
                <w:rStyle w:val="FootnoteReference"/>
                <w:noProof/>
              </w:rPr>
              <w:footnoteReference w:id="63"/>
            </w:r>
            <w:r>
              <w:rPr>
                <w:noProof/>
                <w:sz w:val="22"/>
                <w:vertAlign w:val="superscript"/>
              </w:rPr>
              <w:t>)(</w:t>
            </w:r>
            <w:r>
              <w:rPr>
                <w:rStyle w:val="FootnoteReference"/>
                <w:noProof/>
              </w:rPr>
              <w:footnoteReference w:id="64"/>
            </w:r>
            <w:r>
              <w:rPr>
                <w:noProof/>
                <w:sz w:val="22"/>
                <w:vertAlign w:val="superscript"/>
              </w:rPr>
              <w: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Конфекциониране, последвано от печатане, придружено от поне две подготвителни или довършителни операции (като измиване, избелване, мерсеризиране, термофиксиране, кардиране, изглаждане, преработка за придаване устойчивост на свиване, дълготрайно апретиране, декатиране, импрегниране, поправяне и почистване от възли и грапавини), при условие че стойността на всички използвани непечатани стоки от позиции № 6213 и 6214 не надхвърля 47,5 % от цената на продукта франко завода</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6217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Други конфекционирани допълнения за облекла; части за облекла или за допълнения за облекла, различни от тези от позиция № 6212</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Бродирани</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 прежди</w:t>
            </w:r>
            <w:r>
              <w:rPr>
                <w:rStyle w:val="FootnoteReference"/>
                <w:noProof/>
              </w:rPr>
              <w:footnoteReference w:id="65"/>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 небродирани тъкани, при условие че стойността на използваните небродирани тъкани не надхвърля 40 % от цената на продукта франко завода</w:t>
            </w:r>
            <w:r>
              <w:rPr>
                <w:rStyle w:val="FootnoteReference"/>
                <w:noProof/>
              </w:rPr>
              <w:footnoteReference w:id="66"/>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Пожароустойчива екипировка от тъкани, покрити с фолио от алуминизиран полиестер</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 прежди</w:t>
            </w:r>
            <w:r>
              <w:rPr>
                <w:rStyle w:val="FootnoteReference"/>
                <w:noProof/>
              </w:rPr>
              <w:footnoteReference w:id="67"/>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 непромазани тъкани, при условие че стойността на използваните непромазани тъкани не надхвърля 40 % от цената на продукта франко завода</w:t>
            </w:r>
            <w:r>
              <w:rPr>
                <w:rStyle w:val="FootnoteReference"/>
                <w:noProof/>
              </w:rPr>
              <w:footnoteReference w:id="68"/>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Междинна подплата за яки и ръкавели, изрязана</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w:t>
            </w:r>
          </w:p>
          <w:p>
            <w:pPr>
              <w:widowControl w:val="0"/>
              <w:spacing w:before="0" w:after="0"/>
              <w:jc w:val="left"/>
              <w:rPr>
                <w:rFonts w:eastAsia="Times New Roman"/>
                <w:noProof/>
                <w:sz w:val="22"/>
              </w:rPr>
            </w:pPr>
            <w:r>
              <w:rPr>
                <w:noProof/>
                <w:sz w:val="22"/>
              </w:rPr>
              <w:t>- всички използвани материали са класирани в позиция, различна от тази на продукта;</w:t>
            </w:r>
          </w:p>
          <w:p>
            <w:pPr>
              <w:widowControl w:val="0"/>
              <w:spacing w:before="0" w:after="0"/>
              <w:jc w:val="left"/>
              <w:rPr>
                <w:rFonts w:eastAsia="Times New Roman"/>
                <w:noProof/>
                <w:sz w:val="22"/>
              </w:rPr>
            </w:pPr>
            <w:r>
              <w:rPr>
                <w:noProof/>
                <w:sz w:val="22"/>
              </w:rPr>
              <w:t>- стойността на всички използвани материали не надхвърля 40 %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ех глава 63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Други конфекционирани текстилни артикули; асортименти; парцали и употребявани облекла и текстилни артикули; с изключение на:</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всички използвани материали са класирани в позиция, различна от тази на продукта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от 6301 до 6304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Одеяла, спално бельо и т.н.; пердета и т.н.; други артикули за обзавеждане:</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От филцове, от нетъкан текстил</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w:t>
            </w:r>
            <w:r>
              <w:rPr>
                <w:rStyle w:val="FootnoteReference"/>
                <w:noProof/>
              </w:rPr>
              <w:footnoteReference w:id="69"/>
            </w:r>
            <w:r>
              <w:rPr>
                <w:noProof/>
                <w:sz w:val="22"/>
              </w:rPr>
              <w:t>:</w:t>
            </w:r>
          </w:p>
          <w:p>
            <w:pPr>
              <w:widowControl w:val="0"/>
              <w:spacing w:before="0" w:after="0"/>
              <w:jc w:val="left"/>
              <w:rPr>
                <w:rFonts w:eastAsia="Times New Roman"/>
                <w:noProof/>
                <w:sz w:val="22"/>
              </w:rPr>
            </w:pPr>
            <w:r>
              <w:rPr>
                <w:noProof/>
                <w:sz w:val="22"/>
              </w:rPr>
              <w:t>естествени влакна, или</w:t>
            </w:r>
          </w:p>
          <w:p>
            <w:pPr>
              <w:widowControl w:val="0"/>
              <w:spacing w:before="0" w:after="0"/>
              <w:jc w:val="left"/>
              <w:rPr>
                <w:rFonts w:eastAsia="Times New Roman"/>
                <w:noProof/>
                <w:sz w:val="22"/>
              </w:rPr>
            </w:pPr>
            <w:r>
              <w:rPr>
                <w:noProof/>
                <w:sz w:val="22"/>
              </w:rPr>
              <w:t>химически материали или предилна маса</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Други:</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Бродирани</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 прежди</w:t>
            </w:r>
            <w:r>
              <w:rPr>
                <w:noProof/>
                <w:sz w:val="22"/>
                <w:vertAlign w:val="superscript"/>
              </w:rPr>
              <w:t>(</w:t>
            </w:r>
            <w:r>
              <w:rPr>
                <w:rStyle w:val="FootnoteReference"/>
                <w:noProof/>
              </w:rPr>
              <w:footnoteReference w:id="70"/>
            </w:r>
            <w:r>
              <w:rPr>
                <w:noProof/>
                <w:sz w:val="22"/>
                <w:vertAlign w:val="superscript"/>
              </w:rPr>
              <w:t>)(</w:t>
            </w:r>
            <w:r>
              <w:rPr>
                <w:rStyle w:val="FootnoteReference"/>
                <w:noProof/>
              </w:rPr>
              <w:footnoteReference w:id="71"/>
            </w:r>
            <w:r>
              <w:rPr>
                <w:noProof/>
                <w:sz w:val="22"/>
                <w:vertAlign w:val="superscript"/>
              </w:rPr>
              <w: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 небродирани тъкани (различни от трикотажните или плетените), при условие че стойността на използваните небродирани тъкани не надхвърля 40 % от цената на продукта франко завода</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Други</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 прежди</w:t>
            </w:r>
            <w:r>
              <w:rPr>
                <w:noProof/>
                <w:sz w:val="22"/>
                <w:vertAlign w:val="superscript"/>
              </w:rPr>
              <w:t>(</w:t>
            </w:r>
            <w:r>
              <w:rPr>
                <w:rStyle w:val="FootnoteReference"/>
                <w:noProof/>
              </w:rPr>
              <w:footnoteReference w:id="72"/>
            </w:r>
            <w:r>
              <w:rPr>
                <w:noProof/>
                <w:sz w:val="22"/>
                <w:vertAlign w:val="superscript"/>
              </w:rPr>
              <w:t>)(</w:t>
            </w:r>
            <w:r>
              <w:rPr>
                <w:rStyle w:val="FootnoteReference"/>
                <w:noProof/>
              </w:rPr>
              <w:footnoteReference w:id="73"/>
            </w:r>
            <w:r>
              <w:rPr>
                <w:noProof/>
                <w:sz w:val="22"/>
                <w:vertAlign w:val="superscript"/>
              </w:rPr>
              <w:t>)</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6305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Амбалажни чували и торбички</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 прежди</w:t>
            </w:r>
            <w:r>
              <w:rPr>
                <w:rStyle w:val="FootnoteReference"/>
                <w:noProof/>
              </w:rPr>
              <w:footnoteReference w:id="74"/>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6306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Покривала и външни щори; палатки; платна за лодки, сърфове или сухопътни ветроходи; артикули за къмпинг:</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 тъкани</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rPr>
              <w:lastRenderedPageBreak/>
              <w:br w:type="page"/>
            </w:r>
            <w:r>
              <w:rPr>
                <w:noProof/>
                <w:sz w:val="22"/>
              </w:rPr>
              <w:t>6307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Други конфекционирани артикули, включително шаблоните за облекла</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40 %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6308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Асортименти, съставени от парчета от тъкани и от конци, дори с приспособления, за изработване на килими, на гоблени, на бродирани покривки за маси или салфетки или на подобни текстилни артикули, в опаковки за продажба на дребно</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Всяко изделие от асортимента трябва да отговаря на правилото, което би се прилагало към него, ако то не е включено в асортимента. Могат обаче да бъдат включени артикули без произход, при условие че тяхната обща стойност не надхвърля 25 % от цената на асортимента франко завода</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ех глава 64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Обувки, гети и подобни артикули; с изключение на:</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 материали от всяка позиция, с изключение на комплекти, състоящи се от горни части на обувки, фиксирани върху вътрешните ходила или върху други части на ходилата от позиция № 6406</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6406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Части за обувки (включително горните части, дори фиксирани върху ходила, различни от външните ходила); сменяеми вътрешни ходила, табан хастари и подобни сменяеми артикули; гети, гамаши и подобни артикули и техните части</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всички използвани материали са класирани в позиция, различна от тази на продукта</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ех глава 65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Шапки и части за шапки; с изключение на:</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всички използвани материали са класирани в позиция, различна от тази на продукта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6505</w:t>
            </w:r>
          </w:p>
          <w:p>
            <w:pPr>
              <w:widowControl w:val="0"/>
              <w:spacing w:before="0" w:after="0"/>
              <w:jc w:val="left"/>
              <w:rPr>
                <w:rFonts w:eastAsia="Times New Roman"/>
                <w:noProof/>
                <w:sz w:val="22"/>
              </w:rPr>
            </w:pPr>
          </w:p>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Шапки от трикотаж или конфекционирани от дантели, филц или други текстилни продукти, на парчета (но не от ленти), дори гарнирани; мрежи и филета за коса от всякакви материали, дори гарнирани</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 прежди или текстилни влакна</w:t>
            </w:r>
            <w:r>
              <w:rPr>
                <w:rStyle w:val="FootnoteReference"/>
                <w:noProof/>
              </w:rPr>
              <w:footnoteReference w:id="75"/>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ех глава 66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Чадъри, слънчобрани, бастуни, бастуни столове, камшици, бичове и техните части; с изключение на:</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всички използвани материали са класирани в позиция, различна от тази на продукта</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6601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Чадъри и слънчобрани (включително чадърите бастуни, плажните чадъри, градинските чадъри и подобни артикули)</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50 %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глава 67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Апретирани пера и пух и артикули от пера и пух; изкуствени цветя; изделия от човешки коси</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всички използвани материали са класирани в позиция, различна от тази на продукта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ех глава 68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Изделия от камъни, гипс, цимент, азбест, слюда или аналогични материали; с изключение на:</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всички използвани материали са класирани в позиция, различна от тази на продукта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ex 6803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Изделия от естествени или агломерирани шисти</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 обработени шисти</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6812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Изделия от азбест; изделия от смеси на базата на азбест или на базата на азбест и на магнезиев карбонат</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 материали от всяка позиция</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6814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Изделия от слюда, включително агломерирана или възстановена слюда, върху подложка от хартия, от картон или от други материали</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 обработена слюда (включително агломерирана или възстановена слюда)</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глава 69</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Керамични продукти</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всички използвани материали са класирани в позиция, различна от тази на продукта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ех глава 70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Стъкло и изделия от стъкло; с изключение на:</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всички използвани материали са класирани в позиция, различна от тази на продукта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7003</w:t>
            </w:r>
          </w:p>
          <w:p>
            <w:pPr>
              <w:widowControl w:val="0"/>
              <w:spacing w:before="0" w:after="0"/>
              <w:jc w:val="left"/>
              <w:rPr>
                <w:rFonts w:eastAsia="Times New Roman"/>
                <w:noProof/>
                <w:sz w:val="22"/>
              </w:rPr>
            </w:pPr>
            <w:r>
              <w:rPr>
                <w:noProof/>
                <w:sz w:val="22"/>
              </w:rPr>
              <w:t>ex 7004 и</w:t>
            </w:r>
          </w:p>
          <w:p>
            <w:pPr>
              <w:widowControl w:val="0"/>
              <w:spacing w:before="0" w:after="0"/>
              <w:jc w:val="left"/>
              <w:rPr>
                <w:rFonts w:eastAsia="Times New Roman"/>
                <w:noProof/>
                <w:sz w:val="22"/>
              </w:rPr>
            </w:pPr>
            <w:r>
              <w:rPr>
                <w:noProof/>
                <w:sz w:val="22"/>
              </w:rPr>
              <w:t xml:space="preserve">ex 7005 </w:t>
            </w:r>
          </w:p>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Стъкло с неотразяващ слой</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 материали от позиция № 7001</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7006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Стъкло от позиция № 7003, 7004 или 7005, извито, с полегато изрязан край, гравирано, продупчено, емайлирано или обработено по друг начин, но непоставено в рамка, нито свързано с други материали:</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Субстрати от стъклени плоскости, покрити с тънък диелектричен слой, полупроводници съгласно стандартите на SEMII</w:t>
            </w:r>
            <w:r>
              <w:rPr>
                <w:rStyle w:val="FootnoteReference"/>
                <w:noProof/>
              </w:rPr>
              <w:footnoteReference w:id="76"/>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 непокрит субстрат от стъклени плоскости от позиция № 7006</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Други</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 материали от позиция № 7001</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7007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Предпазно стъкло, състоящо се от закалено (темперирано) стъкло или формирано от залепени листове (слоесто стъкло)</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 материали от позиция № 7001</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7008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Изолиращи стъкла за сгради, многослоести (стъклопакети)</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 материали от позиция № 7001</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7009</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Огледала от стъкло, дори в рамки, включително огледалата за обратно виждане</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 материали от позиция № 7001</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7010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Дамаджани, бутилки, флакони, буркани, бурканчета, тубички, ампули и други съдове за транспорт или амбалаж от стъкло; буркани за консерви от стъкло; тапи, похлупаци и други средства за затваряне от стъкло</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всички използвани материали са класирани в позиция, различна от тази на продукта</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Рязане на изделия от стъкло, при условие че стойността на ненарязаните изделия от стъкло не надхвърля 50 % от цената на продукта франко завода</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7013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Стъклени предмети за сервиране, за кухня, тоалетни и канцеларски прибори, стайни украшения или предмети с подобна употреба, различни от тези от позиция № 7010 или 7018</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всички използвани материали са класирани в позиция, различна от тази на продукта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xml:space="preserve">Рязане на изделия от стъкло, при условие че стойността на ненарязаните изделия от стъкло не надхвърля 50 % от цената на продукта франко завода </w:t>
            </w:r>
          </w:p>
          <w:p>
            <w:pPr>
              <w:widowControl w:val="0"/>
              <w:spacing w:before="0" w:after="0"/>
              <w:jc w:val="left"/>
              <w:rPr>
                <w:rFonts w:eastAsia="Times New Roman"/>
                <w:noProof/>
                <w:sz w:val="22"/>
              </w:rPr>
            </w:pPr>
            <w:r>
              <w:rPr>
                <w:noProof/>
                <w:sz w:val="22"/>
              </w:rPr>
              <w:t>или</w:t>
            </w:r>
          </w:p>
          <w:p>
            <w:pPr>
              <w:widowControl w:val="0"/>
              <w:spacing w:before="0" w:after="0"/>
              <w:jc w:val="left"/>
              <w:rPr>
                <w:rFonts w:eastAsia="Times New Roman"/>
                <w:noProof/>
                <w:sz w:val="22"/>
              </w:rPr>
            </w:pPr>
            <w:r>
              <w:rPr>
                <w:noProof/>
                <w:sz w:val="22"/>
              </w:rPr>
              <w:t>Ръчно украсяване (с изключение на ситопечат) на ръчно издухани изделия от стъкло, при условие че стойността на ръчно издуханите изделия от стъкло не надхвърля 50 % от цената на продукта франко завода</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rPr>
              <w:lastRenderedPageBreak/>
              <w:br w:type="page"/>
            </w:r>
            <w:r>
              <w:rPr>
                <w:noProof/>
                <w:sz w:val="22"/>
              </w:rPr>
              <w:t>ex 7019</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Изделия от стъклени влакна (различни от преждите)</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w:t>
            </w:r>
          </w:p>
          <w:p>
            <w:pPr>
              <w:widowControl w:val="0"/>
              <w:spacing w:before="0" w:after="0"/>
              <w:jc w:val="left"/>
              <w:rPr>
                <w:rFonts w:eastAsia="Times New Roman"/>
                <w:noProof/>
                <w:sz w:val="22"/>
              </w:rPr>
            </w:pPr>
            <w:r>
              <w:rPr>
                <w:noProof/>
                <w:sz w:val="22"/>
              </w:rPr>
              <w:t>неоцветени снопчета, ровинг, прежди или нарязани влакна, или</w:t>
            </w:r>
          </w:p>
          <w:p>
            <w:pPr>
              <w:widowControl w:val="0"/>
              <w:spacing w:before="0" w:after="0"/>
              <w:jc w:val="left"/>
              <w:rPr>
                <w:rFonts w:eastAsia="Times New Roman"/>
                <w:noProof/>
                <w:sz w:val="22"/>
              </w:rPr>
            </w:pPr>
            <w:r>
              <w:rPr>
                <w:noProof/>
                <w:sz w:val="22"/>
              </w:rPr>
              <w:t>стъклена вата</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ех глава 71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Естествени или култивирани перли, скъпоценни или полускъпоценни камъни, благородни метали, плакета или дублета от благородни метали и изделия от тези материали; бижутерийна имитация; монети; с изключение на:</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всички използвани материали са класирани в позиция, различна от тази на продукта</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7101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Естествени или култивирани перли, подбрани и временно нанизани за улесняване на транспортирането им</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50 % от цената на продукта франко завода</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7102,</w:t>
            </w:r>
          </w:p>
          <w:p>
            <w:pPr>
              <w:widowControl w:val="0"/>
              <w:spacing w:before="0" w:after="0"/>
              <w:jc w:val="left"/>
              <w:rPr>
                <w:rFonts w:eastAsia="Times New Roman"/>
                <w:noProof/>
                <w:sz w:val="22"/>
              </w:rPr>
            </w:pPr>
            <w:r>
              <w:rPr>
                <w:noProof/>
                <w:sz w:val="22"/>
              </w:rPr>
              <w:t>ex 7103 и</w:t>
            </w:r>
          </w:p>
          <w:p>
            <w:pPr>
              <w:widowControl w:val="0"/>
              <w:spacing w:before="0" w:after="0"/>
              <w:jc w:val="left"/>
              <w:rPr>
                <w:rFonts w:eastAsia="Times New Roman"/>
                <w:noProof/>
                <w:sz w:val="22"/>
              </w:rPr>
            </w:pPr>
            <w:r>
              <w:rPr>
                <w:noProof/>
                <w:sz w:val="22"/>
              </w:rPr>
              <w:t>ex 7104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Обработени скъпоценни или полускъпоценни камъни (естествени, синтетични или възстановени)</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 необработени скъпоценни или полускъпоценни камъни</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7106, 7108 и 7110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Благородни метали:</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В необработени форми</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 материали, които не са класирани в позиция № 7106, 7108 или 7110</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Електролитно, термично или химично разделяне на благородни метали от позиция № 7106, 7108 или 7110</w:t>
            </w:r>
          </w:p>
          <w:p>
            <w:pPr>
              <w:widowControl w:val="0"/>
              <w:spacing w:before="0" w:after="0"/>
              <w:jc w:val="left"/>
              <w:rPr>
                <w:rFonts w:eastAsia="Times New Roman"/>
                <w:noProof/>
                <w:sz w:val="22"/>
              </w:rPr>
            </w:pPr>
            <w:r>
              <w:rPr>
                <w:noProof/>
                <w:sz w:val="22"/>
              </w:rPr>
              <w:t>или</w:t>
            </w:r>
          </w:p>
          <w:p>
            <w:pPr>
              <w:widowControl w:val="0"/>
              <w:spacing w:before="0" w:after="0"/>
              <w:jc w:val="left"/>
              <w:rPr>
                <w:rFonts w:eastAsia="Times New Roman"/>
                <w:noProof/>
                <w:sz w:val="22"/>
              </w:rPr>
            </w:pPr>
            <w:r>
              <w:rPr>
                <w:noProof/>
                <w:sz w:val="22"/>
              </w:rPr>
              <w:t>Сплавяне на благородни метали от позиция № 7106, 7108 или 7110 един с друг или с неблагородни метали</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В полуобработени форми или на прах</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 благородни метали в необработени форми</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7107,</w:t>
            </w:r>
          </w:p>
          <w:p>
            <w:pPr>
              <w:widowControl w:val="0"/>
              <w:spacing w:before="0" w:after="0"/>
              <w:jc w:val="left"/>
              <w:rPr>
                <w:rFonts w:eastAsia="Times New Roman"/>
                <w:noProof/>
                <w:sz w:val="22"/>
              </w:rPr>
            </w:pPr>
            <w:r>
              <w:rPr>
                <w:noProof/>
                <w:sz w:val="22"/>
              </w:rPr>
              <w:t>ex 7109 и</w:t>
            </w:r>
          </w:p>
          <w:p>
            <w:pPr>
              <w:widowControl w:val="0"/>
              <w:spacing w:before="0" w:after="0"/>
              <w:jc w:val="left"/>
              <w:rPr>
                <w:rFonts w:eastAsia="Times New Roman"/>
                <w:noProof/>
                <w:sz w:val="22"/>
              </w:rPr>
            </w:pPr>
            <w:r>
              <w:rPr>
                <w:noProof/>
                <w:sz w:val="22"/>
              </w:rPr>
              <w:t>ex 7111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Плакета или дублета от благородни метали върху метали, в полуобработени форми</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 плакета или дублета от благородни метали върху метали, в необработени форми</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7116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Изделия от естествени или от култивирани перли, от скъпоценни и от полускъпоценни камъни (естествени, синтетични или възстановени)</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50 % от цената на продукта франко завода</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7117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Бижутерийна имитация</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всички използвани материали са класирани в позиция, различна от тази на продукта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 части от неблагородни метали, непосребрени, непозлатени или неплатинирани, при условие че стойността на всички използвани материали не надхвърля 50 % от цената на продукта франко завода</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ех глава 72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Чугун, желязо и стомана; с изключение на:</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всички използвани материали са класирани в позиция, различна от тази на продукта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7207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Полупродукти от желязо или от нелегирани стомани</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 материали от позиция № 7201, 7202, 7203, 7204 или 7205</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от 7208 до 7216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Плосковалцовани продукти, валцдрат (заготовка за валцоване на тел), пръти и профили от желязо или от нелегирани стомани</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 блокове или други първични форми или полупродукти от позиция № 7206 или 7207</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7217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Телове от желязо или от нелегирани стомани</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 полупродукти от позиция № 7207</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7218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Полупродукти</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 материали от позиция № 7201, 7202, 7203, 7204 или 7205</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от 7219 до 7222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Плосковалцовани продукти, валцдрат (заготовка за валцоване на тел), пръти и профили от неръждаема стомана</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 блокове или други първични форми или полупродукти от позиция № 7218</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7223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Телове от неръждаема стомана</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 полупродукти от позиция № 7218</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7224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Полупродукти</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 материали от позиция № 7201, 7202, 7203, 7204 или 7205</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от 7225 до 7228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Плосковалцовани продукти, валцдрат (заготовка за валцоване на тел); профили, от други легирани стомани; кухи щанги за сондажи, от легирани или от нелегирани стомани</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 блокове или други първични форми или полупродукти от позиция № 7206, 7207, 7218 или 7224</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7229</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Телове от други легирани стомани</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 полупродукти от позиция № 7224</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ех глава 73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Изделия от чугун, желязо или стомана; с изключение на:</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всички използвани материали са класирани в позиция, различна от тази на продукта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7301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Шпунтови прегради</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 материали от позиция № 7206</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7302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Елементи за железопътни линии от чугун, желязо или стомана: релси, контрарелси и зъбни гребени, стрелки, върхове на сърцевини, лостове за насочване на стрелките и други елементи за кръстосване или смяна на посоките, траверси, клинове, накладки, втулки, релсови подложки, затягащи планки, планки и щанги за раздалечаване и други части, специално предназначени за поставянето, съединяването или фиксирането на релсите</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 материали от позиция № 7206</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7304, 7305 и 7306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Тръби и кухи профили, от желязо или стомана</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t>Производство от материали от позиция № 7206, 7207, 7218 или 7224</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7307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Принадлежности за тръбопроводи от неръждаема стомана (ISO № X5CrNiMo 1712), състоящи се от няколко части</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Струговане, пробиване, райбероване (зенковане), нарязване на резби, почистване на чеплъци и мустаци и песъкоструйно почистване на ковани заготовки, стойността на които не надхвърля 35 %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7308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Конструкции и части за конструкции (например мостове и елементи за мостове, врати на шлюзи, кули, стълбове, стойки, колони, скели, покриви, врати и прозорци и техните каси и прагове за врати, рулетки за затваряне, перила и други) от чугун, желязо или стомана, с изключение на сглобяемите конструкции от позиция № 9406; ламарини, пръти, профили, тръби и други подобни, от чугун, желязо или стомана, изработени с оглед тяхното използване в конструкцията</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всички използвани материали са класирани в позиция, различна от тази на продукта. Не могат обаче да се използват профили, получени чрез заваряване, от позиция № 7301</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7315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Вериги за сняг</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от позиция № 7315 не надхвърля 50 %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ех глава 74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Мед и изделия от мед; с изключение на:</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w:t>
            </w:r>
          </w:p>
          <w:p>
            <w:pPr>
              <w:widowControl w:val="0"/>
              <w:spacing w:before="0" w:after="0"/>
              <w:jc w:val="left"/>
              <w:rPr>
                <w:rFonts w:eastAsia="Times New Roman"/>
                <w:noProof/>
                <w:sz w:val="22"/>
              </w:rPr>
            </w:pPr>
            <w:r>
              <w:rPr>
                <w:noProof/>
                <w:sz w:val="22"/>
              </w:rPr>
              <w:t>- всички използвани материали са класирани в позиция, различна от тази на продукта;</w:t>
            </w:r>
          </w:p>
          <w:p>
            <w:pPr>
              <w:widowControl w:val="0"/>
              <w:spacing w:before="0" w:after="0"/>
              <w:jc w:val="left"/>
              <w:rPr>
                <w:rFonts w:eastAsia="Times New Roman"/>
                <w:noProof/>
                <w:sz w:val="22"/>
              </w:rPr>
            </w:pPr>
            <w:r>
              <w:rPr>
                <w:noProof/>
                <w:sz w:val="22"/>
              </w:rPr>
              <w:t>- стойността на всички използвани материали не надхвърля 50 %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7401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Меден камък; циментна мед (медна утайка)</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всички използвани материали са класирани в позиция, различна от тази на продукта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7402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Нерафинирана мед; аноди от мед за електролитно рафиниране</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всички използвани материали са класирани в позиция, различна от тази на продукта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7403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Рафинирана мед и медни сплави в необработен вид:</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Рафинирана мед</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всички използвани материали са класирани в позиция, различна от тази на продукта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Медни сплави и рафинирана мед, съдържащи други елементи</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 рафинирана мед, в необработен вид, или от отпадъци и отломки от мед</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7404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Отпадъци и отломки от мед</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всички използвани материали са класирани в позиция, различна от тази на продукта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7405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Матерни медни сплави</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всички използвани материали са класирани в позиция, различна от тази на продукта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ех глава 75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Никел и изделия от никел; с изключение на:</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w:t>
            </w:r>
          </w:p>
          <w:p>
            <w:pPr>
              <w:widowControl w:val="0"/>
              <w:spacing w:before="0" w:after="0"/>
              <w:jc w:val="left"/>
              <w:rPr>
                <w:rFonts w:eastAsia="Times New Roman"/>
                <w:noProof/>
                <w:sz w:val="22"/>
              </w:rPr>
            </w:pPr>
            <w:r>
              <w:rPr>
                <w:noProof/>
                <w:sz w:val="22"/>
              </w:rPr>
              <w:t>- всички използвани материали са класирани в позиция, различна от тази на продукта;</w:t>
            </w:r>
          </w:p>
          <w:p>
            <w:pPr>
              <w:widowControl w:val="0"/>
              <w:spacing w:before="0" w:after="0"/>
              <w:jc w:val="left"/>
              <w:rPr>
                <w:rFonts w:eastAsia="Times New Roman"/>
                <w:noProof/>
                <w:sz w:val="22"/>
              </w:rPr>
            </w:pPr>
            <w:r>
              <w:rPr>
                <w:noProof/>
                <w:sz w:val="22"/>
              </w:rPr>
              <w:t>- стойността на всички използвани материали не надхвърля 50 %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от 7501 до 7503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Никелов камък, шлаки от никелови оксиди и други междинни продукти на никеловата металургия; необработен никел; отпадъци и отломки от никел</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всички използвани материали са класирани в позиция, различна от тази на продукта</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ех глава 76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Алуминий и изделия от алуминий; с изключение на:</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w:t>
            </w:r>
          </w:p>
          <w:p>
            <w:pPr>
              <w:widowControl w:val="0"/>
              <w:spacing w:before="0" w:after="0"/>
              <w:jc w:val="left"/>
              <w:rPr>
                <w:rFonts w:eastAsia="Times New Roman"/>
                <w:noProof/>
                <w:sz w:val="22"/>
              </w:rPr>
            </w:pPr>
            <w:r>
              <w:rPr>
                <w:noProof/>
                <w:sz w:val="22"/>
              </w:rPr>
              <w:t>- всички използвани материали са класирани в позиция, различна от тази на продукта;</w:t>
            </w:r>
          </w:p>
          <w:p>
            <w:pPr>
              <w:widowControl w:val="0"/>
              <w:spacing w:before="0" w:after="0"/>
              <w:jc w:val="left"/>
              <w:rPr>
                <w:rFonts w:eastAsia="Times New Roman"/>
                <w:noProof/>
                <w:sz w:val="22"/>
              </w:rPr>
            </w:pPr>
            <w:r>
              <w:rPr>
                <w:noProof/>
                <w:sz w:val="22"/>
              </w:rPr>
              <w:t>- стойността на всички използвани материали не надхвърля 50 %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7601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Необработен алуминий</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w:t>
            </w:r>
            <w:r>
              <w:rPr>
                <w:noProof/>
              </w:rPr>
              <w:br/>
            </w:r>
            <w:r>
              <w:rPr>
                <w:noProof/>
                <w:sz w:val="22"/>
              </w:rPr>
              <w:t xml:space="preserve">- всички използвани материали са класирани в позиция, различна от тази на продукта; </w:t>
            </w:r>
            <w:r>
              <w:rPr>
                <w:noProof/>
              </w:rPr>
              <w:t>и</w:t>
            </w:r>
            <w:r>
              <w:rPr>
                <w:noProof/>
              </w:rPr>
              <w:br/>
            </w:r>
            <w:r>
              <w:rPr>
                <w:noProof/>
                <w:sz w:val="22"/>
              </w:rPr>
              <w:t>- стойността на всички използвани материали не надхвърля 50 % от цената на продукта франко завода</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чрез термична или електролитна обработка от несплавен алуминий или от отпадъци и отломки от алуминий</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7602</w:t>
            </w:r>
          </w:p>
          <w:p>
            <w:pPr>
              <w:widowControl w:val="0"/>
              <w:spacing w:before="0" w:after="0"/>
              <w:jc w:val="left"/>
              <w:rPr>
                <w:rFonts w:eastAsia="Times New Roman"/>
                <w:noProof/>
                <w:sz w:val="22"/>
              </w:rPr>
            </w:pPr>
          </w:p>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Отпадъци и отломки от алуминий</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всички използвани материали са класирани в позиция, различна от тази на продукта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7616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Изделия от алуминий, различни от мрежи, метални платна, решетки, мрежести изделия, прегради, усилващи елементи и други подобни материали (включително непрекъснатите платна) от алуминиева тел и разтеглени ламарини и ленти от алуминий</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w:t>
            </w:r>
          </w:p>
          <w:p>
            <w:pPr>
              <w:widowControl w:val="0"/>
              <w:spacing w:before="0" w:after="0"/>
              <w:jc w:val="left"/>
              <w:rPr>
                <w:rFonts w:eastAsia="Times New Roman"/>
                <w:noProof/>
                <w:sz w:val="22"/>
              </w:rPr>
            </w:pPr>
            <w:r>
              <w:rPr>
                <w:noProof/>
                <w:sz w:val="22"/>
              </w:rPr>
              <w:t>- всички използвани материали са класирани в позиция, различна от тази на продукта. Могат обаче да се използват мрежи, метални платна, решетки, мрежести изделия, прегради, усилващи елементи и други подобни материали (включително непрекъснатите платна) от алуминиева тел или разтеглени ламарини и ленти от алуминий;</w:t>
            </w:r>
          </w:p>
          <w:p>
            <w:pPr>
              <w:widowControl w:val="0"/>
              <w:spacing w:before="0" w:after="0"/>
              <w:jc w:val="left"/>
              <w:rPr>
                <w:rFonts w:eastAsia="Times New Roman"/>
                <w:noProof/>
                <w:sz w:val="22"/>
              </w:rPr>
            </w:pPr>
            <w:r>
              <w:rPr>
                <w:noProof/>
                <w:sz w:val="22"/>
              </w:rPr>
              <w:t>- стойността на всички използвани материали не надхвърля 50 %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глава 77</w:t>
            </w:r>
          </w:p>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Запазена за евентуално използване в бъдеще в ХС</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ех глава 78</w:t>
            </w:r>
          </w:p>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Олово и изделия от олово; с изключение на:</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w:t>
            </w:r>
          </w:p>
          <w:p>
            <w:pPr>
              <w:widowControl w:val="0"/>
              <w:spacing w:before="0" w:after="0"/>
              <w:jc w:val="left"/>
              <w:rPr>
                <w:rFonts w:eastAsia="Times New Roman"/>
                <w:noProof/>
                <w:sz w:val="22"/>
              </w:rPr>
            </w:pPr>
            <w:r>
              <w:rPr>
                <w:noProof/>
                <w:sz w:val="22"/>
              </w:rPr>
              <w:t>- всички използвани материали са класирани в позиция, различна от тази на продукта;</w:t>
            </w:r>
          </w:p>
          <w:p>
            <w:pPr>
              <w:widowControl w:val="0"/>
              <w:spacing w:before="0" w:after="0"/>
              <w:jc w:val="left"/>
              <w:rPr>
                <w:rFonts w:eastAsia="Times New Roman"/>
                <w:noProof/>
                <w:sz w:val="22"/>
              </w:rPr>
            </w:pPr>
            <w:r>
              <w:rPr>
                <w:noProof/>
                <w:sz w:val="22"/>
              </w:rPr>
              <w:t>- стойността на всички използвани материали не надхвърля 50 %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7801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Необработено олово:</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Рафинирано олово</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 нерафинирано олово (олово за преработка)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Друго</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всички използвани материали са класирани в позиция, различна от тази на продукта. Не могат обаче да се използват отпадъците и отломките от позиция № 7802</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7802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Отпадъци и отломки от олово</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всички използвани материали са класирани в позиция, различна от тази на продукта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ех глава 79</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Цинк и изделия от цинк; с изключение на:</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w:t>
            </w:r>
          </w:p>
          <w:p>
            <w:pPr>
              <w:widowControl w:val="0"/>
              <w:spacing w:before="0" w:after="0"/>
              <w:jc w:val="left"/>
              <w:rPr>
                <w:rFonts w:eastAsia="Times New Roman"/>
                <w:noProof/>
                <w:sz w:val="22"/>
              </w:rPr>
            </w:pPr>
            <w:r>
              <w:rPr>
                <w:noProof/>
                <w:sz w:val="22"/>
              </w:rPr>
              <w:t>- всички използвани материали са класирани в позиция, различна от тази на продукта;</w:t>
            </w:r>
          </w:p>
          <w:p>
            <w:pPr>
              <w:widowControl w:val="0"/>
              <w:spacing w:before="0" w:after="0"/>
              <w:jc w:val="left"/>
              <w:rPr>
                <w:rFonts w:eastAsia="Times New Roman"/>
                <w:noProof/>
                <w:sz w:val="22"/>
              </w:rPr>
            </w:pPr>
            <w:r>
              <w:rPr>
                <w:noProof/>
                <w:sz w:val="22"/>
              </w:rPr>
              <w:t>- стойността на всички използвани материали не надхвърля 50 %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7901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Необработен цинк</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всички използвани материали са класирани в позиция, различна от тази на продукта. Не могат обаче да се използват отпадъците и отломките от позиция № 7902</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7902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Отпадъци и отломки от цинк</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всички използвани материали са класирани в позиция, различна от тази на продукта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ех глава 80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Калай и изделия от калай; с изключение на:</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w:t>
            </w:r>
          </w:p>
          <w:p>
            <w:pPr>
              <w:widowControl w:val="0"/>
              <w:spacing w:before="0" w:after="0"/>
              <w:jc w:val="left"/>
              <w:rPr>
                <w:rFonts w:eastAsia="Times New Roman"/>
                <w:noProof/>
                <w:sz w:val="22"/>
              </w:rPr>
            </w:pPr>
            <w:r>
              <w:rPr>
                <w:noProof/>
                <w:sz w:val="22"/>
              </w:rPr>
              <w:t>- всички използвани материали са класирани в позиция, различна от тази на продукта;</w:t>
            </w:r>
          </w:p>
          <w:p>
            <w:pPr>
              <w:widowControl w:val="0"/>
              <w:spacing w:before="0" w:after="0"/>
              <w:jc w:val="left"/>
              <w:rPr>
                <w:rFonts w:eastAsia="Times New Roman"/>
                <w:noProof/>
                <w:sz w:val="22"/>
              </w:rPr>
            </w:pPr>
            <w:r>
              <w:rPr>
                <w:noProof/>
                <w:sz w:val="22"/>
              </w:rPr>
              <w:t>- стойността на всички използвани материали не надхвърля 50 %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8001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Необработен калай</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всички използвани материали са класирани в позиция, различна от тази на продукта. Не могат обаче да се използват отпадъците и отломките от позиция № 8002</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8002 и 8007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Отпадъци и отломки от калай; други изделия от калай</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всички използвани материали са класирани в позиция, различна от тази на продукта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глава 81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Други неблагородни метали; металокерамики; изделия от тези материали:</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Други неблагородни метали, обработени; изделия от тези материали</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в което стойността на всички използвани материали, класирани в същата позицията като продукта, не надхвърля 50 %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rPr>
              <w:lastRenderedPageBreak/>
              <w:br w:type="page"/>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Други</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всички използвани материали са класирани в позиция, различна от тази на продукта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ех глава 82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Инструменти и сечива, ножарски артикули и прибори за хранене от неблагородни метали; части за тези артикули от неблагородни метали; с изключение на:</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всички използвани материали са класирани в позиция, различна от тази на продукта</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8206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Комплекти, пригодени за продажба на дребно, съставени най-малко от два инструмента от позиции № 8202 — 8205</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всички използвани материали са класирани в позиция, различна от позиции № 8202 — 8205. Инструментите от позиции № 8202 — 8205 могат обаче да бъдат включени в комплекта, при условие че тяхната стойност не надхвърля 15 % от цената на комплекта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8207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Сменяеми инструменти за ръчни сечива, механични или не, или за инструментални машини (например за пресоване, щамповане, щанцоване, нарязване на резби, пробиване, разстъргване, протегляне, фрезоване, струговане, завинтване), включително и дюзите за изтегляне или екструдиране на металите, както и инструменти за пробиване на почвата или за сондаж</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w:t>
            </w:r>
          </w:p>
          <w:p>
            <w:pPr>
              <w:widowControl w:val="0"/>
              <w:spacing w:before="0" w:after="0"/>
              <w:jc w:val="left"/>
              <w:rPr>
                <w:rFonts w:eastAsia="Times New Roman"/>
                <w:noProof/>
                <w:sz w:val="22"/>
              </w:rPr>
            </w:pPr>
            <w:r>
              <w:rPr>
                <w:noProof/>
                <w:sz w:val="22"/>
              </w:rPr>
              <w:t>- всички използвани материали са класирани в позиция, различна от тази на продукта;</w:t>
            </w:r>
          </w:p>
          <w:p>
            <w:pPr>
              <w:widowControl w:val="0"/>
              <w:spacing w:before="0" w:after="0"/>
              <w:jc w:val="left"/>
              <w:rPr>
                <w:rFonts w:eastAsia="Times New Roman"/>
                <w:noProof/>
                <w:sz w:val="22"/>
              </w:rPr>
            </w:pPr>
            <w:r>
              <w:rPr>
                <w:noProof/>
                <w:sz w:val="22"/>
              </w:rPr>
              <w:t>- стойността на всички използвани материали не надхвърля 40 % от цената на продукта франко завода</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8208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Ножове и режещи остриета за машини или за механични уреди</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w:t>
            </w:r>
          </w:p>
          <w:p>
            <w:pPr>
              <w:widowControl w:val="0"/>
              <w:spacing w:before="0" w:after="0"/>
              <w:jc w:val="left"/>
              <w:rPr>
                <w:rFonts w:eastAsia="Times New Roman"/>
                <w:noProof/>
                <w:sz w:val="22"/>
              </w:rPr>
            </w:pPr>
            <w:r>
              <w:rPr>
                <w:noProof/>
                <w:sz w:val="22"/>
              </w:rPr>
              <w:t>- всички използвани материали са класирани в позиция, различна от тази на продукта;</w:t>
            </w:r>
          </w:p>
          <w:p>
            <w:pPr>
              <w:widowControl w:val="0"/>
              <w:spacing w:before="0" w:after="0"/>
              <w:jc w:val="left"/>
              <w:rPr>
                <w:rFonts w:eastAsia="Times New Roman"/>
                <w:noProof/>
                <w:sz w:val="22"/>
              </w:rPr>
            </w:pPr>
            <w:r>
              <w:rPr>
                <w:noProof/>
                <w:sz w:val="22"/>
              </w:rPr>
              <w:t>- стойността на всички използвани материали не надхвърля 40 %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8211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Ножове (различни от тези от позиция № 8208), с режещо острие или назъбени, включително и малките затварящи се косери за градинарството</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всички използвани материали са класирани в позиция, различна от тази на продукта. Могат обаче да се използват остриета и дръжки на ножове от неблагородни метали</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8214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Други ножарски артикули (например машинки за стригане, остриета за разцепване, сатъри, месарски или кухненски брадвички и ножове за разрязване на хартия); инструменти и комплекти от инструменти за маникюр или педикюр (включително пили за нокти)</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всички използвани материали са класирани в позиция, различна от тази на продукта. Могат обаче да се използват дръжки от неблагородни метали</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8215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Лъжици, вилици, черпаци, решетести лъжици за обиране на пяна, лопатки за торти, специални ножове за риба или за масло, щипки за захар и подобни артикули</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всички използвани материали са класирани в позиция, различна от тази на продукта. Могат обаче да се използват дръжки от неблагородни метали</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ех глава 83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Различни изделия от неблагородни метали; с изключение на:</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всички използвани материали са класирани в позиция, различна от тази на продукта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8302</w:t>
            </w:r>
          </w:p>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Други гарнитури, обкови и подобни артикули за сгради, и приспособления за автоматично затваряне на врати</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всички използвани материали са класирани в позиция, различна от тази на продукта. Другите материали от позиция № 8302 могат обаче да се използват, при условие че тяхната стойност не надхвърля 20 %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rPr>
              <w:lastRenderedPageBreak/>
              <w:br w:type="page"/>
            </w:r>
            <w:r>
              <w:rPr>
                <w:noProof/>
                <w:sz w:val="22"/>
              </w:rPr>
              <w:t>ex 8306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Статуетки и други предмети за украса, от неблагородни метали</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всички използвани материали са класирани в позиция, различна от тази на продукта. Другите материали от позиция № 8306 могат обаче да се използват, при условие че тяхната стойност не надхвърля 30 %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tabs>
                <w:tab w:val="left" w:pos="1984"/>
              </w:tabs>
              <w:ind w:left="2551" w:hanging="1134"/>
              <w:rPr>
                <w:rFonts w:eastAsia="Times New Roman"/>
                <w:noProof/>
                <w:sz w:val="22"/>
              </w:rPr>
            </w:pPr>
            <w:r>
              <w:rPr>
                <w:noProof/>
                <w:sz w:val="22"/>
              </w:rPr>
              <w:t>ех глава 84</w:t>
            </w:r>
          </w:p>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Ядрени реактори, котли, машини, апарати и механизми; части за тези машини или апарати; с изключение на:</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w:t>
            </w:r>
          </w:p>
          <w:p>
            <w:pPr>
              <w:widowControl w:val="0"/>
              <w:spacing w:before="0" w:after="0"/>
              <w:jc w:val="left"/>
              <w:rPr>
                <w:rFonts w:eastAsia="Times New Roman"/>
                <w:noProof/>
                <w:sz w:val="22"/>
              </w:rPr>
            </w:pPr>
            <w:r>
              <w:rPr>
                <w:noProof/>
                <w:sz w:val="22"/>
              </w:rPr>
              <w:t>- всички използвани материали са класирани в позиция, различна от тази на продукта;</w:t>
            </w:r>
          </w:p>
          <w:p>
            <w:pPr>
              <w:widowControl w:val="0"/>
              <w:spacing w:before="0" w:after="0"/>
              <w:jc w:val="left"/>
              <w:rPr>
                <w:rFonts w:eastAsia="Times New Roman"/>
                <w:noProof/>
                <w:sz w:val="22"/>
              </w:rPr>
            </w:pPr>
            <w:r>
              <w:rPr>
                <w:noProof/>
                <w:sz w:val="22"/>
              </w:rPr>
              <w:t>- стойността на всички използвани материали не надхвърля 40 % от цената на продукта франко завода</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30 % от цената на продукта франко завода</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8401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Ядрени топлоотделящи елементи</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в което стойността на всички използвани материали не надхвърля 30 % от цената на крайния продукт франко завода</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8402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Парни котли (парни генератори) (различни от котлите за централно отопление, които са предназначени за едновременно получаване на гореща вода и пара с ниско налягане); котли „с прегрята вода“</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w:t>
            </w:r>
          </w:p>
          <w:p>
            <w:pPr>
              <w:widowControl w:val="0"/>
              <w:spacing w:before="0" w:after="0"/>
              <w:jc w:val="left"/>
              <w:rPr>
                <w:rFonts w:eastAsia="Times New Roman"/>
                <w:noProof/>
                <w:sz w:val="22"/>
              </w:rPr>
            </w:pPr>
            <w:r>
              <w:rPr>
                <w:noProof/>
                <w:sz w:val="22"/>
              </w:rPr>
              <w:t>- всички използвани материали са класирани в позиция, различна от тази на продукта;</w:t>
            </w:r>
          </w:p>
          <w:p>
            <w:pPr>
              <w:widowControl w:val="0"/>
              <w:spacing w:before="0" w:after="0"/>
              <w:jc w:val="left"/>
              <w:rPr>
                <w:rFonts w:eastAsia="Times New Roman"/>
                <w:noProof/>
                <w:sz w:val="22"/>
              </w:rPr>
            </w:pPr>
            <w:r>
              <w:rPr>
                <w:noProof/>
                <w:sz w:val="22"/>
              </w:rPr>
              <w:t>- стойността на всички използвани материали не надхвърля 40 %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xml:space="preserve">Производство, при което стойността на всички използвани материали не надхвърля 25 % от цената на продукта франко завода </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8403 и ex 8404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Котли за централно отопление, различни от тези от позиция № 8402, и спомагателни устройства за котлите за централно отопление</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всички използваните материали са класирани в позиция, различна от позиция № 8403 или 8404</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40 % от цената на продукта франко завода</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8406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Парни турбини</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40 %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8407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Бутални двигатели с възвратно-постъпателно или ротационно действие (Ванкел), с искрово запалване</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40 %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8408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Бутални двигатели със запалване чрез компресия (дизелов двигател или дизелов двигател с термостартер)</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40 %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8409</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Части, изключително или главно предназначени за двигателите от позиция № 8407 или 8408</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40 %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8411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Турбореактивни двигатели, турбовитлови двигатели и други газови турбини</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w:t>
            </w:r>
          </w:p>
          <w:p>
            <w:pPr>
              <w:widowControl w:val="0"/>
              <w:spacing w:before="0" w:after="0"/>
              <w:jc w:val="left"/>
              <w:rPr>
                <w:rFonts w:eastAsia="Times New Roman"/>
                <w:noProof/>
                <w:sz w:val="22"/>
              </w:rPr>
            </w:pPr>
            <w:r>
              <w:rPr>
                <w:noProof/>
                <w:sz w:val="22"/>
              </w:rPr>
              <w:t>- всички използвани материали са класирани в позиция, различна от тази на продукта;</w:t>
            </w:r>
          </w:p>
          <w:p>
            <w:pPr>
              <w:widowControl w:val="0"/>
              <w:spacing w:before="0" w:after="0"/>
              <w:jc w:val="left"/>
              <w:rPr>
                <w:rFonts w:eastAsia="Times New Roman"/>
                <w:noProof/>
                <w:sz w:val="22"/>
              </w:rPr>
            </w:pPr>
            <w:r>
              <w:rPr>
                <w:noProof/>
                <w:sz w:val="22"/>
              </w:rPr>
              <w:t>- стойността на всички използвани материали не надхвърля 40 % от цената на продукта франко завода</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25 % от цената на продукта франко завода</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8412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Други двигатели</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40 % от цената на продукта франко завода</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8413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Обемни ротационни помпи</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w:t>
            </w:r>
          </w:p>
          <w:p>
            <w:pPr>
              <w:widowControl w:val="0"/>
              <w:spacing w:before="0" w:after="0"/>
              <w:jc w:val="left"/>
              <w:rPr>
                <w:rFonts w:eastAsia="Times New Roman"/>
                <w:noProof/>
                <w:sz w:val="22"/>
              </w:rPr>
            </w:pPr>
            <w:r>
              <w:rPr>
                <w:noProof/>
                <w:sz w:val="22"/>
              </w:rPr>
              <w:t>- всички използвани материали са класирани в позиция, различна от тази на продукта;</w:t>
            </w:r>
          </w:p>
          <w:p>
            <w:pPr>
              <w:widowControl w:val="0"/>
              <w:spacing w:before="0" w:after="0"/>
              <w:jc w:val="left"/>
              <w:rPr>
                <w:rFonts w:eastAsia="Times New Roman"/>
                <w:noProof/>
                <w:sz w:val="22"/>
              </w:rPr>
            </w:pPr>
            <w:r>
              <w:rPr>
                <w:noProof/>
                <w:sz w:val="22"/>
              </w:rPr>
              <w:t>- стойността на всички използвани материали не надхвърля 40 % от цената на продукта франко завода</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25 % от цената на продукта франко завода</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8414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Промишлени вентилатори и подобни на тях устройства</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w:t>
            </w:r>
          </w:p>
          <w:p>
            <w:pPr>
              <w:widowControl w:val="0"/>
              <w:spacing w:before="0" w:after="0"/>
              <w:jc w:val="left"/>
              <w:rPr>
                <w:rFonts w:eastAsia="Times New Roman"/>
                <w:noProof/>
                <w:sz w:val="22"/>
              </w:rPr>
            </w:pPr>
            <w:r>
              <w:rPr>
                <w:noProof/>
                <w:sz w:val="22"/>
              </w:rPr>
              <w:t>- всички използвани материали са класирани в позиция, различна от тази на продукта;</w:t>
            </w:r>
          </w:p>
          <w:p>
            <w:pPr>
              <w:widowControl w:val="0"/>
              <w:spacing w:before="0" w:after="0"/>
              <w:jc w:val="left"/>
              <w:rPr>
                <w:rFonts w:eastAsia="Times New Roman"/>
                <w:noProof/>
                <w:sz w:val="22"/>
              </w:rPr>
            </w:pPr>
            <w:r>
              <w:rPr>
                <w:noProof/>
                <w:sz w:val="22"/>
              </w:rPr>
              <w:t>- стойността на всички използвани материали не надхвърля 40 % от цената на продукта франко завода</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25 % от цената на продукта франко завода</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8415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Машини и апарати за кондициониране на въздуха, включващи вентилатор с двигател и устройства за промяна на температурата и влагата, включително тези, в които влагосъдържанието не се регулира отделно</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40 %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8418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Хладилници, фризери и други съоръжения, машини и апарати за охлаждане или замразяване, с електрическо или друго оборудване; термопомпи, различни от машините и апаратите за кондициониране на въздуха от позиция № 8415</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w:t>
            </w:r>
          </w:p>
          <w:p>
            <w:pPr>
              <w:widowControl w:val="0"/>
              <w:spacing w:before="0" w:after="0"/>
              <w:jc w:val="left"/>
              <w:rPr>
                <w:rFonts w:eastAsia="Times New Roman"/>
                <w:noProof/>
                <w:sz w:val="22"/>
              </w:rPr>
            </w:pPr>
            <w:r>
              <w:rPr>
                <w:noProof/>
                <w:sz w:val="22"/>
              </w:rPr>
              <w:t>- всички използвани материали са класирани в позиция, различна от тази на продукта;</w:t>
            </w:r>
          </w:p>
          <w:p>
            <w:pPr>
              <w:widowControl w:val="0"/>
              <w:spacing w:before="0" w:after="0"/>
              <w:jc w:val="left"/>
              <w:rPr>
                <w:rFonts w:eastAsia="Times New Roman"/>
                <w:noProof/>
                <w:sz w:val="22"/>
              </w:rPr>
            </w:pPr>
            <w:r>
              <w:rPr>
                <w:noProof/>
                <w:sz w:val="22"/>
              </w:rPr>
              <w:t xml:space="preserve">- стойността на всички използвани материали не надхвърля 40 % от цената на продукта франко завода </w:t>
            </w:r>
          </w:p>
          <w:p>
            <w:pPr>
              <w:widowControl w:val="0"/>
              <w:spacing w:before="0" w:after="0"/>
              <w:jc w:val="left"/>
              <w:rPr>
                <w:rFonts w:eastAsia="Times New Roman"/>
                <w:noProof/>
                <w:sz w:val="22"/>
              </w:rPr>
            </w:pPr>
            <w:r>
              <w:rPr>
                <w:noProof/>
                <w:sz w:val="22"/>
              </w:rPr>
              <w:t>- стойността на всички използвани материали без произход не надхвърля стойността на използваните материали с произход</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25 % от цената на продукта франко завода</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8419</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Машини, използвани в дървообработващата и целулозно-хартиената промишленост</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w:t>
            </w:r>
          </w:p>
          <w:p>
            <w:pPr>
              <w:widowControl w:val="0"/>
              <w:spacing w:before="0" w:after="0"/>
              <w:jc w:val="left"/>
              <w:rPr>
                <w:rFonts w:eastAsia="Times New Roman"/>
                <w:noProof/>
                <w:sz w:val="22"/>
              </w:rPr>
            </w:pPr>
            <w:r>
              <w:rPr>
                <w:noProof/>
                <w:sz w:val="22"/>
              </w:rPr>
              <w:t>- при което стойността на всички използвани материали не надхвърля 40 % от цената на продукта франко завода;</w:t>
            </w:r>
          </w:p>
          <w:p>
            <w:pPr>
              <w:widowControl w:val="0"/>
              <w:spacing w:before="0" w:after="0"/>
              <w:jc w:val="left"/>
              <w:rPr>
                <w:rFonts w:eastAsia="Times New Roman"/>
                <w:noProof/>
                <w:sz w:val="22"/>
              </w:rPr>
            </w:pPr>
            <w:r>
              <w:rPr>
                <w:noProof/>
                <w:sz w:val="22"/>
              </w:rPr>
              <w:t>- в рамките на горното ограничение материалите, класирани в същата позиция като продукта, са използвани само до стойност, равняваща се на 25 %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30 % от цената на продукта франко завода</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8420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Каландри и валци, различни от тези за метали или стъкло, и цилиндри за тези машини</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w:t>
            </w:r>
          </w:p>
          <w:p>
            <w:pPr>
              <w:widowControl w:val="0"/>
              <w:spacing w:before="0" w:after="0"/>
              <w:jc w:val="left"/>
              <w:rPr>
                <w:rFonts w:eastAsia="Times New Roman"/>
                <w:noProof/>
                <w:sz w:val="22"/>
              </w:rPr>
            </w:pPr>
            <w:r>
              <w:rPr>
                <w:noProof/>
                <w:sz w:val="22"/>
              </w:rPr>
              <w:t>- при което стойността на всички използвани материали не надхвърля 40 % от цената на продукта франко завода;</w:t>
            </w:r>
          </w:p>
          <w:p>
            <w:pPr>
              <w:widowControl w:val="0"/>
              <w:spacing w:before="0" w:after="0"/>
              <w:jc w:val="left"/>
              <w:rPr>
                <w:rFonts w:eastAsia="Times New Roman"/>
                <w:noProof/>
                <w:sz w:val="22"/>
              </w:rPr>
            </w:pPr>
            <w:r>
              <w:rPr>
                <w:noProof/>
                <w:sz w:val="22"/>
              </w:rPr>
              <w:t>- в рамките на горното ограничение материалите, класирани в същата позиция като продукта, са използвани само до стойност, равняваща се на 25 %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30 % от цената на продукта франко завода</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8423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Уреди и инструменти за претегляне, включително кантарите и везните за проверка на изработените изделия, но с изключение на везните с чувствителност 5 сg или по-голяма; теглилки за всякакви уреди за претегляне</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w:t>
            </w:r>
          </w:p>
          <w:p>
            <w:pPr>
              <w:widowControl w:val="0"/>
              <w:spacing w:before="0" w:after="0"/>
              <w:jc w:val="left"/>
              <w:rPr>
                <w:rFonts w:eastAsia="Times New Roman"/>
                <w:noProof/>
                <w:sz w:val="22"/>
              </w:rPr>
            </w:pPr>
            <w:r>
              <w:rPr>
                <w:noProof/>
                <w:sz w:val="22"/>
              </w:rPr>
              <w:t>- всички използвани материали са класирани в позиция, различна от тази на продукта;</w:t>
            </w:r>
          </w:p>
          <w:p>
            <w:pPr>
              <w:widowControl w:val="0"/>
              <w:spacing w:before="0" w:after="0"/>
              <w:jc w:val="left"/>
              <w:rPr>
                <w:rFonts w:eastAsia="Times New Roman"/>
                <w:noProof/>
                <w:sz w:val="22"/>
              </w:rPr>
            </w:pPr>
            <w:r>
              <w:rPr>
                <w:noProof/>
                <w:sz w:val="22"/>
              </w:rPr>
              <w:t>- стойността на всички използвани материали не надхвърля 40 %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25 % от цената на продукта франко завода</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от 8425 до 8428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Машини и устройства за повдигане, товарене, разтоварване или пренасяне на товари</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w:t>
            </w:r>
          </w:p>
          <w:p>
            <w:pPr>
              <w:widowControl w:val="0"/>
              <w:spacing w:before="0" w:after="0"/>
              <w:jc w:val="left"/>
              <w:rPr>
                <w:rFonts w:eastAsia="Times New Roman"/>
                <w:noProof/>
                <w:sz w:val="22"/>
              </w:rPr>
            </w:pPr>
            <w:r>
              <w:rPr>
                <w:noProof/>
                <w:sz w:val="22"/>
              </w:rPr>
              <w:t>- при което стойността на всички използвани материали не надхвърля 40 % от цената на продукта франко завода;</w:t>
            </w:r>
          </w:p>
          <w:p>
            <w:pPr>
              <w:widowControl w:val="0"/>
              <w:spacing w:before="0" w:after="0"/>
              <w:jc w:val="left"/>
              <w:rPr>
                <w:rFonts w:eastAsia="Times New Roman"/>
                <w:noProof/>
                <w:sz w:val="22"/>
              </w:rPr>
            </w:pPr>
            <w:r>
              <w:rPr>
                <w:noProof/>
                <w:sz w:val="22"/>
              </w:rPr>
              <w:t>- в рамките на горното ограничение материалите, класирани в позиция № 8431, са използвани само до стойност, равняваща се на 10 %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30 % от цената на продукта франко завода</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rPr>
              <w:lastRenderedPageBreak/>
              <w:br w:type="page"/>
            </w:r>
            <w:r>
              <w:rPr>
                <w:noProof/>
                <w:sz w:val="22"/>
              </w:rPr>
              <w:t>8429</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Самоходни булдозери, грейдери, скрепери, механични лопати, екскаватори, товарачни машини и товарачни механични лопати, трамбовъчни машини и компресорни пътни валяци:</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Пътни валяци</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40 %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Други</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w:t>
            </w:r>
          </w:p>
          <w:p>
            <w:pPr>
              <w:widowControl w:val="0"/>
              <w:spacing w:before="0" w:after="0"/>
              <w:jc w:val="left"/>
              <w:rPr>
                <w:rFonts w:eastAsia="Times New Roman"/>
                <w:noProof/>
                <w:sz w:val="22"/>
              </w:rPr>
            </w:pPr>
            <w:r>
              <w:rPr>
                <w:noProof/>
                <w:sz w:val="22"/>
              </w:rPr>
              <w:t>- при което стойността на всички използвани материали не надхвърля 40 % от цената на продукта франко завода;</w:t>
            </w:r>
          </w:p>
          <w:p>
            <w:pPr>
              <w:widowControl w:val="0"/>
              <w:spacing w:before="0" w:after="0"/>
              <w:jc w:val="left"/>
              <w:rPr>
                <w:rFonts w:eastAsia="Times New Roman"/>
                <w:noProof/>
                <w:sz w:val="22"/>
              </w:rPr>
            </w:pPr>
            <w:r>
              <w:rPr>
                <w:noProof/>
                <w:sz w:val="22"/>
              </w:rPr>
              <w:t>- в рамките на горното ограничение материалите, класирани в позиция № 8431, са използвани само до стойност, равняваща се на 10 %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30 % от цената на продукта франко завода</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8430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Други машини и устройства за терасиране, изравняване, подготвяне на терени, изкопаване, трамбоване, пробиване или извличане на почвата, на рудите или на минералите; пилотонабиващи чукове и машини за изтегляне на пилоти; машини за почистване на сняг (несамоходни)</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w:t>
            </w:r>
          </w:p>
          <w:p>
            <w:pPr>
              <w:widowControl w:val="0"/>
              <w:spacing w:before="0" w:after="0"/>
              <w:jc w:val="left"/>
              <w:rPr>
                <w:rFonts w:eastAsia="Times New Roman"/>
                <w:noProof/>
                <w:sz w:val="22"/>
              </w:rPr>
            </w:pPr>
            <w:r>
              <w:rPr>
                <w:noProof/>
                <w:sz w:val="22"/>
              </w:rPr>
              <w:t>- при което стойността на всички използвани материали не надхвърля 40 % от цената на продукта франко завода;</w:t>
            </w:r>
          </w:p>
          <w:p>
            <w:pPr>
              <w:widowControl w:val="0"/>
              <w:spacing w:before="0" w:after="0"/>
              <w:jc w:val="left"/>
              <w:rPr>
                <w:rFonts w:eastAsia="Times New Roman"/>
                <w:noProof/>
                <w:sz w:val="22"/>
              </w:rPr>
            </w:pPr>
            <w:r>
              <w:rPr>
                <w:noProof/>
                <w:sz w:val="22"/>
              </w:rPr>
              <w:t>- в рамките на горното ограничение материалите, класирани в позиция № 8431, са използвани само до стойност, равняваща се на 10 %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30 % от цената на продукта франко завода</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ex 8431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Части, изключително или главно предназначени за пътни валяци</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40 %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8439</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Машини и апарати за производство на целулозна маса от влакнести целулозни материали или за производство или дообработка на хартия или картон</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w:t>
            </w:r>
          </w:p>
          <w:p>
            <w:pPr>
              <w:widowControl w:val="0"/>
              <w:spacing w:before="0" w:after="0"/>
              <w:jc w:val="left"/>
              <w:rPr>
                <w:rFonts w:eastAsia="Times New Roman"/>
                <w:noProof/>
                <w:sz w:val="22"/>
              </w:rPr>
            </w:pPr>
            <w:r>
              <w:rPr>
                <w:noProof/>
                <w:sz w:val="22"/>
              </w:rPr>
              <w:t>- при което стойността на всички използвани материали не надхвърля 40 % от цената на продукта франко завода;</w:t>
            </w:r>
          </w:p>
          <w:p>
            <w:pPr>
              <w:widowControl w:val="0"/>
              <w:spacing w:before="0" w:after="0"/>
              <w:jc w:val="left"/>
              <w:rPr>
                <w:rFonts w:eastAsia="Times New Roman"/>
                <w:noProof/>
                <w:sz w:val="22"/>
              </w:rPr>
            </w:pPr>
            <w:r>
              <w:rPr>
                <w:noProof/>
                <w:sz w:val="22"/>
              </w:rPr>
              <w:t>- в рамките на горното ограничение материалите, класирани в същата позиция като продукта, са използвани само до стойност, равняваща се на 25 %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30 % от цената на продукта франко завода</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8441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Други машини и устройства за обработка на хартиена маса, на хартия или картон, включително машините от всички видове за рязане на хартия</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w:t>
            </w:r>
          </w:p>
          <w:p>
            <w:pPr>
              <w:widowControl w:val="0"/>
              <w:spacing w:before="0" w:after="0"/>
              <w:jc w:val="left"/>
              <w:rPr>
                <w:rFonts w:eastAsia="Times New Roman"/>
                <w:noProof/>
                <w:sz w:val="22"/>
              </w:rPr>
            </w:pPr>
            <w:r>
              <w:rPr>
                <w:noProof/>
                <w:sz w:val="22"/>
              </w:rPr>
              <w:t>- при което стойността на всички използвани материали не надхвърля 40 % от цената на продукта франко завода;</w:t>
            </w:r>
          </w:p>
          <w:p>
            <w:pPr>
              <w:widowControl w:val="0"/>
              <w:spacing w:before="0" w:after="0"/>
              <w:jc w:val="left"/>
              <w:rPr>
                <w:rFonts w:eastAsia="Times New Roman"/>
                <w:noProof/>
                <w:sz w:val="22"/>
              </w:rPr>
            </w:pPr>
            <w:r>
              <w:rPr>
                <w:noProof/>
                <w:sz w:val="22"/>
              </w:rPr>
              <w:t>- в рамките на горното ограничение материалите, класирани в същата позиция като продукта, са използвани само до стойност, равняваща се на 25 %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30 % от цената на продукта франко завода</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100" w:beforeAutospacing="1" w:after="100" w:afterAutospacing="1" w:line="360" w:lineRule="auto"/>
              <w:ind w:hanging="142"/>
              <w:rPr>
                <w:rFonts w:eastAsia="Times New Roman"/>
                <w:noProof/>
                <w:szCs w:val="24"/>
              </w:rPr>
            </w:pPr>
            <w:r>
              <w:rPr>
                <w:noProof/>
              </w:rPr>
              <w:t>ex 8443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ind w:hanging="143"/>
              <w:jc w:val="left"/>
              <w:rPr>
                <w:rFonts w:eastAsia="Times New Roman"/>
                <w:noProof/>
                <w:szCs w:val="24"/>
              </w:rPr>
            </w:pPr>
            <w:r>
              <w:rPr>
                <w:noProof/>
              </w:rPr>
              <w:t xml:space="preserve"> Канцеларски машини (например пишещи машини, сметачни машини, автоматични машини за обработка на информация, циклостилни или хектографни машини, апарати за пришиване с телчета) </w:t>
            </w:r>
          </w:p>
          <w:p>
            <w:pPr>
              <w:widowControl w:val="0"/>
              <w:spacing w:before="0" w:after="0"/>
              <w:jc w:val="left"/>
              <w:rPr>
                <w:rFonts w:eastAsia="Times New Roman"/>
                <w:noProof/>
                <w:szCs w:val="24"/>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Cs w:val="24"/>
              </w:rPr>
            </w:pPr>
            <w:r>
              <w:rPr>
                <w:noProof/>
              </w:rPr>
              <w:t>Производство, при което стойността на всички използвани материали не надхвърля 40 % от цената на продукта франко завода</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Cs w:val="24"/>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от 8444 до 8447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Машини от тези позиции, използвани в текстилната промишленост</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40 %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8448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Спомагателни машини и устройства за машините от позиции № 8444 и 8445</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40 %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8452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Шевни машини, различни от машините за зашиване на листове от позиция № 8440; мебели, поставки и капаци, специално предназначени за шевни машини; игли за шевни машини:</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Шевни машини само за совалков бод, чиято глава тежи най-много 16 kg без двигател или 17 kg с двигател</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w:t>
            </w:r>
          </w:p>
          <w:p>
            <w:pPr>
              <w:widowControl w:val="0"/>
              <w:spacing w:before="0" w:after="0"/>
              <w:jc w:val="left"/>
              <w:rPr>
                <w:rFonts w:eastAsia="Times New Roman"/>
                <w:noProof/>
                <w:sz w:val="22"/>
              </w:rPr>
            </w:pPr>
            <w:r>
              <w:rPr>
                <w:noProof/>
                <w:sz w:val="22"/>
              </w:rPr>
              <w:t>- при което стойността на всички използвани материали не надхвърля 40 % от цената на продукта франко завода;</w:t>
            </w:r>
          </w:p>
          <w:p>
            <w:pPr>
              <w:widowControl w:val="0"/>
              <w:spacing w:before="0" w:after="0"/>
              <w:jc w:val="left"/>
              <w:rPr>
                <w:rFonts w:eastAsia="Times New Roman"/>
                <w:noProof/>
                <w:sz w:val="22"/>
              </w:rPr>
            </w:pPr>
            <w:r>
              <w:rPr>
                <w:noProof/>
                <w:sz w:val="22"/>
              </w:rPr>
              <w:t>- стойността на всички материали без произход, използвани за сглобяване на главата (без двигател), не надхвърля стойността на използваните материали с произход;</w:t>
            </w:r>
          </w:p>
          <w:p>
            <w:pPr>
              <w:widowControl w:val="0"/>
              <w:spacing w:before="0" w:after="0"/>
              <w:jc w:val="left"/>
              <w:rPr>
                <w:rFonts w:eastAsia="Times New Roman"/>
                <w:noProof/>
                <w:sz w:val="22"/>
              </w:rPr>
            </w:pPr>
            <w:r>
              <w:rPr>
                <w:noProof/>
                <w:sz w:val="22"/>
              </w:rPr>
              <w:t>- механизмите за опъване на конеца, плетене и зигзаг са вече с произход</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Други</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40 %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xml:space="preserve">от 8456 до </w:t>
            </w:r>
          </w:p>
          <w:p>
            <w:pPr>
              <w:widowControl w:val="0"/>
              <w:spacing w:before="0" w:after="0"/>
              <w:jc w:val="left"/>
              <w:rPr>
                <w:rFonts w:eastAsia="Times New Roman"/>
                <w:noProof/>
                <w:sz w:val="22"/>
              </w:rPr>
            </w:pPr>
            <w:r>
              <w:rPr>
                <w:noProof/>
                <w:sz w:val="22"/>
              </w:rPr>
              <w:t>8466</w:t>
            </w:r>
          </w:p>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Инструментални машини и машини и техните части и принадлежности от позиции № 8456 — 8466 с изключение на:</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40 % от цената на продукта франко завода</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Height w:val="2622"/>
        </w:trPr>
        <w:tc>
          <w:tcPr>
            <w:tcW w:w="1413" w:type="dxa"/>
            <w:tcBorders>
              <w:top w:val="single" w:sz="4" w:space="0" w:color="auto"/>
              <w:left w:val="single" w:sz="4" w:space="0" w:color="auto"/>
              <w:bottom w:val="single" w:sz="4" w:space="0" w:color="auto"/>
              <w:right w:val="single" w:sz="4" w:space="0" w:color="auto"/>
            </w:tcBorders>
          </w:tcPr>
          <w:p>
            <w:pPr>
              <w:widowControl w:val="0"/>
              <w:tabs>
                <w:tab w:val="left" w:pos="1984"/>
              </w:tabs>
              <w:ind w:left="2551" w:hanging="1134"/>
              <w:rPr>
                <w:rFonts w:eastAsia="Times New Roman"/>
                <w:noProof/>
                <w:sz w:val="22"/>
              </w:rPr>
            </w:pPr>
            <w:r>
              <w:rPr>
                <w:noProof/>
                <w:sz w:val="22"/>
              </w:rPr>
              <w:t>66</w:t>
            </w:r>
          </w:p>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xml:space="preserve">- Машини за водоструйно рязане </w:t>
            </w:r>
          </w:p>
          <w:p>
            <w:pPr>
              <w:widowControl w:val="0"/>
              <w:spacing w:before="0" w:after="0"/>
              <w:jc w:val="left"/>
              <w:rPr>
                <w:rFonts w:eastAsia="Times New Roman"/>
                <w:noProof/>
                <w:sz w:val="22"/>
              </w:rPr>
            </w:pPr>
            <w:r>
              <w:rPr>
                <w:noProof/>
                <w:sz w:val="22"/>
              </w:rPr>
              <w:t xml:space="preserve">- Части и принадлежности за машини за водоструйно рязане </w:t>
            </w:r>
          </w:p>
          <w:p>
            <w:pPr>
              <w:widowControl w:val="0"/>
              <w:spacing w:before="100" w:beforeAutospacing="1" w:after="100" w:afterAutospacing="1" w:line="360" w:lineRule="auto"/>
              <w:rPr>
                <w:rFonts w:eastAsia="Times New Roman"/>
                <w:strike/>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w:t>
            </w:r>
          </w:p>
          <w:p>
            <w:pPr>
              <w:widowControl w:val="0"/>
              <w:spacing w:before="0" w:after="0"/>
              <w:jc w:val="left"/>
              <w:rPr>
                <w:rFonts w:eastAsia="Times New Roman"/>
                <w:noProof/>
                <w:sz w:val="22"/>
              </w:rPr>
            </w:pPr>
            <w:r>
              <w:rPr>
                <w:noProof/>
                <w:sz w:val="22"/>
              </w:rPr>
              <w:t>- всички използвани материали са класирани в позиция, различна от тази на продукта;</w:t>
            </w:r>
          </w:p>
          <w:p>
            <w:pPr>
              <w:widowControl w:val="0"/>
              <w:spacing w:before="0" w:after="0"/>
              <w:jc w:val="left"/>
              <w:rPr>
                <w:rFonts w:eastAsia="Times New Roman"/>
                <w:noProof/>
                <w:sz w:val="22"/>
              </w:rPr>
            </w:pPr>
            <w:r>
              <w:rPr>
                <w:noProof/>
                <w:sz w:val="22"/>
              </w:rPr>
              <w:t>- стойността на всички използвани материали не надхвърля 40 % от цената на продукта франко завода</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30 % от цената на продукта франко завода</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от 8469 до 8472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Канцеларски машини (например пишещи машини, сметачни машини, автоматични машини за обработка на информация, циклостилни или хектографни машини, апарати за пришиване с телчета)</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40 % от цената на продукта франко завода</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rPr>
              <w:lastRenderedPageBreak/>
              <w:br w:type="page"/>
            </w:r>
            <w:r>
              <w:rPr>
                <w:noProof/>
                <w:sz w:val="22"/>
              </w:rPr>
              <w:t>8480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Формовъчни каси за леярството; плочи за дъната на леярските форми; модели за леярски форми; леярски форми за метали (различни от кокилите), за метални карбиди, стъкло, минерални материали, каучук или пластмаси</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50 %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8482</w:t>
            </w:r>
          </w:p>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Сачмени, ролкови или иглени лагери</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w:t>
            </w:r>
          </w:p>
          <w:p>
            <w:pPr>
              <w:widowControl w:val="0"/>
              <w:spacing w:before="0" w:after="0"/>
              <w:jc w:val="left"/>
              <w:rPr>
                <w:rFonts w:eastAsia="Times New Roman"/>
                <w:noProof/>
                <w:sz w:val="22"/>
              </w:rPr>
            </w:pPr>
            <w:r>
              <w:rPr>
                <w:noProof/>
                <w:sz w:val="22"/>
              </w:rPr>
              <w:t>- всички използвани материали са класирани в позиция, различна от тази на продукта;</w:t>
            </w:r>
          </w:p>
          <w:p>
            <w:pPr>
              <w:widowControl w:val="0"/>
              <w:spacing w:before="0" w:after="0"/>
              <w:jc w:val="left"/>
              <w:rPr>
                <w:rFonts w:eastAsia="Times New Roman"/>
                <w:noProof/>
                <w:sz w:val="22"/>
              </w:rPr>
            </w:pPr>
            <w:r>
              <w:rPr>
                <w:noProof/>
                <w:sz w:val="22"/>
              </w:rPr>
              <w:t>- стойността на всички използвани материали не надхвърля 40 %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xml:space="preserve">Производство, при което стойността на всички използвани материали не надхвърля 25 % от цената на продукта франко завода </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8484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Металопластични уплътнители; комплекти или асортименти от уплътнители с различен състав, представени в кутии, пликове или подобни опаковки; механични уплътнители</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40 % от цената на продукта франко завода</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autoSpaceDE w:val="0"/>
              <w:autoSpaceDN w:val="0"/>
              <w:adjustRightInd w:val="0"/>
              <w:spacing w:before="0" w:after="0" w:line="360" w:lineRule="auto"/>
              <w:jc w:val="left"/>
              <w:rPr>
                <w:rFonts w:eastAsia="Times New Roman"/>
                <w:noProof/>
                <w:sz w:val="20"/>
                <w:szCs w:val="20"/>
              </w:rPr>
            </w:pPr>
            <w:r>
              <w:rPr>
                <w:noProof/>
                <w:sz w:val="20"/>
              </w:rPr>
              <w:lastRenderedPageBreak/>
              <w:t>ex 8486</w:t>
            </w:r>
          </w:p>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Инструментални машини, работещи чрез отнемане на всякакъв материал и опериращи чрез лазерни или други светлинни или фотонни лъчи, чрез ултразвук, електроерозия, електрохимични методи, електронни лъчи, йонни лъчи или чрез плазмена дъга, и техните части и принадлежности</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40 %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Инструментални машини (включително пресите) за обработка на метали чрез навиване, огъване, прегъване, изправяне и техните части и принадлежности</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40 %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Инструментални машини за обработка на камъни, керамични продукти, бетон, азбестоцимент или подобни минерални материали, или за студена обработка на стъкло и техните части и принадлежности</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40 %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Инструменти за трасиране от вида на шаблонните инструменти, предназначени за производството на маски или решетки от подложки, покрити с фоточувствителни смоли; техните части и принадлежности</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40 %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strike/>
                <w:noProof/>
                <w:sz w:val="22"/>
              </w:rPr>
            </w:pPr>
            <w:r>
              <w:rPr>
                <w:noProof/>
                <w:sz w:val="22"/>
              </w:rPr>
              <w:t>Форми за леене под налягане или формоване чрез пресоване</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50 %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autoSpaceDE w:val="0"/>
              <w:autoSpaceDN w:val="0"/>
              <w:adjustRightInd w:val="0"/>
              <w:spacing w:before="0" w:after="0" w:line="360" w:lineRule="auto"/>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strike/>
                <w:noProof/>
                <w:sz w:val="22"/>
              </w:rPr>
            </w:pPr>
            <w:r>
              <w:rPr>
                <w:noProof/>
                <w:sz w:val="22"/>
              </w:rPr>
              <w:t>Машини и устройства за повдигане, товарене, разтоварване или пренасяне на товари</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w:t>
            </w:r>
          </w:p>
          <w:p>
            <w:pPr>
              <w:widowControl w:val="0"/>
              <w:spacing w:before="0" w:after="0"/>
              <w:jc w:val="left"/>
              <w:rPr>
                <w:rFonts w:eastAsia="Times New Roman"/>
                <w:noProof/>
                <w:sz w:val="22"/>
              </w:rPr>
            </w:pPr>
            <w:r>
              <w:rPr>
                <w:noProof/>
                <w:sz w:val="22"/>
              </w:rPr>
              <w:t>- при което стойността на всички използвани материали не надхвърля 40 % от цената на продукта франко завода;</w:t>
            </w:r>
          </w:p>
          <w:p>
            <w:pPr>
              <w:widowControl w:val="0"/>
              <w:spacing w:before="0" w:after="0"/>
              <w:jc w:val="left"/>
              <w:rPr>
                <w:rFonts w:eastAsia="Times New Roman"/>
                <w:noProof/>
                <w:sz w:val="22"/>
              </w:rPr>
            </w:pPr>
            <w:r>
              <w:rPr>
                <w:noProof/>
                <w:sz w:val="22"/>
              </w:rPr>
              <w:t>- в рамките на горното ограничение материалите, класирани в позиция № 8431, са използвани само до стойност, равняваща се на 10 %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30 % от цената на продукта франко завода</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8487</w:t>
            </w:r>
          </w:p>
          <w:p>
            <w:pPr>
              <w:widowControl w:val="0"/>
              <w:spacing w:before="0" w:after="0"/>
              <w:jc w:val="left"/>
              <w:rPr>
                <w:rFonts w:eastAsia="Times New Roman"/>
                <w:noProof/>
                <w:sz w:val="22"/>
              </w:rPr>
            </w:pPr>
          </w:p>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Части за машини или апарати, неупоменати, нито включени другаде в настоящата глава, несъдържащи електрически конектори, електрически изолирани части, намотки, контакти, нито други електрически части</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40 % от цената на продукта франко завода</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ех глава 85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Електрически машини и апарати, електроматериали и техните части; апарати за записване или възпроизвеждане на звук, апарати за записване или възпроизвеждане на телевизионен образ и звук и части и принадлежности за тези апарати; с изключение на:</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w:t>
            </w:r>
          </w:p>
          <w:p>
            <w:pPr>
              <w:widowControl w:val="0"/>
              <w:spacing w:before="0" w:after="0"/>
              <w:jc w:val="left"/>
              <w:rPr>
                <w:rFonts w:eastAsia="Times New Roman"/>
                <w:noProof/>
                <w:sz w:val="22"/>
              </w:rPr>
            </w:pPr>
            <w:r>
              <w:rPr>
                <w:noProof/>
                <w:sz w:val="22"/>
              </w:rPr>
              <w:t>- всички използвани материали са класирани в позиция, различна от тази на продукта;</w:t>
            </w:r>
          </w:p>
          <w:p>
            <w:pPr>
              <w:widowControl w:val="0"/>
              <w:spacing w:before="0" w:after="0"/>
              <w:jc w:val="left"/>
              <w:rPr>
                <w:rFonts w:eastAsia="Times New Roman"/>
                <w:noProof/>
                <w:sz w:val="22"/>
              </w:rPr>
            </w:pPr>
            <w:r>
              <w:rPr>
                <w:noProof/>
                <w:sz w:val="22"/>
              </w:rPr>
              <w:t>- стойността на всички използвани материали не надхвърля 40 %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30 % от цената на продукта франко завода</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8501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Електрически двигатели и генератори, с изключение на електрогенериращите агрегати</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w:t>
            </w:r>
          </w:p>
          <w:p>
            <w:pPr>
              <w:widowControl w:val="0"/>
              <w:spacing w:before="0" w:after="0"/>
              <w:jc w:val="left"/>
              <w:rPr>
                <w:rFonts w:eastAsia="Times New Roman"/>
                <w:noProof/>
                <w:sz w:val="22"/>
              </w:rPr>
            </w:pPr>
            <w:r>
              <w:rPr>
                <w:noProof/>
                <w:sz w:val="22"/>
              </w:rPr>
              <w:t>при което стойността на всички използвани материали не надхвърля 40 % от цената на продукта франко завода;</w:t>
            </w:r>
          </w:p>
          <w:p>
            <w:pPr>
              <w:widowControl w:val="0"/>
              <w:spacing w:before="0" w:after="0"/>
              <w:jc w:val="left"/>
              <w:rPr>
                <w:rFonts w:eastAsia="Times New Roman"/>
                <w:noProof/>
                <w:sz w:val="22"/>
              </w:rPr>
            </w:pPr>
            <w:r>
              <w:rPr>
                <w:noProof/>
                <w:sz w:val="22"/>
              </w:rPr>
              <w:t>в рамките на горното ограничение материалите, класирани в позиция № 8503, са използвани само до стойност, равняваща се на 10 %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30 % от цената на продукта франко завода</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8502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Електрогенериращи агрегати и електрически ротационни преобразуватели</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w:t>
            </w:r>
          </w:p>
          <w:p>
            <w:pPr>
              <w:widowControl w:val="0"/>
              <w:spacing w:before="0" w:after="0"/>
              <w:jc w:val="left"/>
              <w:rPr>
                <w:rFonts w:eastAsia="Times New Roman"/>
                <w:noProof/>
                <w:sz w:val="22"/>
              </w:rPr>
            </w:pPr>
            <w:r>
              <w:rPr>
                <w:noProof/>
                <w:sz w:val="22"/>
              </w:rPr>
              <w:t>- при което стойността на всички използвани материали не надхвърля 40 % от цената на продукта франко завода;</w:t>
            </w:r>
          </w:p>
          <w:p>
            <w:pPr>
              <w:widowControl w:val="0"/>
              <w:spacing w:before="0" w:after="0"/>
              <w:jc w:val="left"/>
              <w:rPr>
                <w:rFonts w:eastAsia="Times New Roman"/>
                <w:noProof/>
                <w:sz w:val="22"/>
              </w:rPr>
            </w:pPr>
            <w:r>
              <w:rPr>
                <w:noProof/>
                <w:sz w:val="22"/>
              </w:rPr>
              <w:t>- в рамките на горното ограничение материалите, класирани в позиция № 8501 или 8503, взети заедно, са използвани само до стойност, равняваща се на 10 %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30 % от цената на продукта франко завода</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8504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Устройства за електрическо захранване на автоматичните машини за обработка на информация</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40 %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8517</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xml:space="preserve">Други апарати за предаване или приемане на глас, образ или други данни, включително апаратите за комуникация в безжични мрежи (такива като LAN или WAN мрежи), различни от тези от позиция № 8443, 8525, 8527 или 8528 </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w:t>
            </w:r>
          </w:p>
          <w:p>
            <w:pPr>
              <w:widowControl w:val="0"/>
              <w:spacing w:before="0" w:after="0"/>
              <w:jc w:val="left"/>
              <w:rPr>
                <w:rFonts w:eastAsia="Times New Roman"/>
                <w:noProof/>
                <w:sz w:val="22"/>
              </w:rPr>
            </w:pPr>
            <w:r>
              <w:rPr>
                <w:noProof/>
                <w:sz w:val="22"/>
              </w:rPr>
              <w:t>- при което стойността на всички използвани материали не надхвърля 40 % от цената на продукта франко завода;</w:t>
            </w:r>
          </w:p>
          <w:p>
            <w:pPr>
              <w:widowControl w:val="0"/>
              <w:spacing w:before="0" w:after="0"/>
              <w:jc w:val="left"/>
              <w:rPr>
                <w:rFonts w:eastAsia="Times New Roman"/>
                <w:noProof/>
                <w:sz w:val="22"/>
              </w:rPr>
            </w:pPr>
            <w:r>
              <w:rPr>
                <w:noProof/>
                <w:sz w:val="22"/>
              </w:rPr>
              <w:t>- стойността на всички използвани материали без произход не надхвърля стойността на използваните материали с произход</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25 % от цената на продукта франко завода</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ex 8518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Микрофони и техните стойки; високоговорители, дори монтирани в кутиите им; аудиочестотни електрически усилватели; електрически апарати за усилване на звука</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w:t>
            </w:r>
          </w:p>
          <w:p>
            <w:pPr>
              <w:widowControl w:val="0"/>
              <w:spacing w:before="0" w:after="0"/>
              <w:jc w:val="left"/>
              <w:rPr>
                <w:rFonts w:eastAsia="Times New Roman"/>
                <w:noProof/>
                <w:sz w:val="22"/>
              </w:rPr>
            </w:pPr>
            <w:r>
              <w:rPr>
                <w:noProof/>
                <w:sz w:val="22"/>
              </w:rPr>
              <w:t>- при което стойността на всички използвани материали не надхвърля 40 % от цената на продукта франко завода;</w:t>
            </w:r>
          </w:p>
          <w:p>
            <w:pPr>
              <w:widowControl w:val="0"/>
              <w:spacing w:before="0" w:after="0"/>
              <w:jc w:val="left"/>
              <w:rPr>
                <w:rFonts w:eastAsia="Times New Roman"/>
                <w:noProof/>
                <w:sz w:val="22"/>
              </w:rPr>
            </w:pPr>
            <w:r>
              <w:rPr>
                <w:noProof/>
                <w:sz w:val="22"/>
              </w:rPr>
              <w:t>- стойността на всички използвани материали без произход не надхвърля стойността на използваните материали с произход</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25 % от цената на продукта франко завода</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8519</w:t>
            </w:r>
          </w:p>
          <w:p>
            <w:pPr>
              <w:widowControl w:val="0"/>
              <w:spacing w:before="0" w:after="0"/>
              <w:jc w:val="left"/>
              <w:rPr>
                <w:rFonts w:eastAsia="Times New Roman"/>
                <w:noProof/>
                <w:sz w:val="22"/>
              </w:rPr>
            </w:pPr>
          </w:p>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Апарати за записване на звук; апарати за възпроизвеждане на звук; апарати за записване и възпроизвеждане на звук</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w:t>
            </w:r>
          </w:p>
          <w:p>
            <w:pPr>
              <w:widowControl w:val="0"/>
              <w:spacing w:before="0" w:after="0"/>
              <w:jc w:val="left"/>
              <w:rPr>
                <w:rFonts w:eastAsia="Times New Roman"/>
                <w:noProof/>
                <w:sz w:val="22"/>
              </w:rPr>
            </w:pPr>
            <w:r>
              <w:rPr>
                <w:noProof/>
                <w:sz w:val="22"/>
              </w:rPr>
              <w:t>- при което стойността на всички използвани материали не надхвърля 40 % от цената на продукта франко завода;</w:t>
            </w:r>
          </w:p>
          <w:p>
            <w:pPr>
              <w:widowControl w:val="0"/>
              <w:spacing w:before="0" w:after="0"/>
              <w:jc w:val="left"/>
              <w:rPr>
                <w:rFonts w:eastAsia="Times New Roman"/>
                <w:noProof/>
                <w:sz w:val="22"/>
              </w:rPr>
            </w:pPr>
            <w:r>
              <w:rPr>
                <w:noProof/>
                <w:sz w:val="22"/>
              </w:rPr>
              <w:t>- стойността на всички използвани материали без произход не надхвърля стойността на използваните материали с произход</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30 % от цената на продукта франко завода</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8521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Апарати за записване или възпроизвеждане на образ и звук, дори с вграден приемател на образ и звук (видеотунер)</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w:t>
            </w:r>
          </w:p>
          <w:p>
            <w:pPr>
              <w:widowControl w:val="0"/>
              <w:spacing w:before="0" w:after="0"/>
              <w:jc w:val="left"/>
              <w:rPr>
                <w:rFonts w:eastAsia="Times New Roman"/>
                <w:noProof/>
                <w:sz w:val="22"/>
              </w:rPr>
            </w:pPr>
            <w:r>
              <w:rPr>
                <w:noProof/>
                <w:sz w:val="22"/>
              </w:rPr>
              <w:t>- при което стойността на всички използвани материали не надхвърля 40 % от цената на продукта франко завода;</w:t>
            </w:r>
          </w:p>
          <w:p>
            <w:pPr>
              <w:widowControl w:val="0"/>
              <w:spacing w:before="0" w:after="0"/>
              <w:jc w:val="left"/>
              <w:rPr>
                <w:rFonts w:eastAsia="Times New Roman"/>
                <w:noProof/>
                <w:sz w:val="22"/>
              </w:rPr>
            </w:pPr>
            <w:r>
              <w:rPr>
                <w:noProof/>
                <w:sz w:val="22"/>
              </w:rPr>
              <w:t>- стойността на всички използвани материали без произход не надхвърля стойността на използваните материали с произход</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30 % от цената на продукта франко завода</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8522</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Части и принадлежности, изключително или главно предназначени за апаратите от позиция № 8519 или 8521</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40 %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8523</w:t>
            </w:r>
          </w:p>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Дискове, ленти, носители за запаметяване на данни чрез полупроводникови елементи, „smart карти“ и други носители за записване на звук или за аналогични записвания, със или без запис, включително галваничните матрици и форми за производство на дискове, с изключение на продуктите от глава 37:</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autoSpaceDE w:val="0"/>
              <w:autoSpaceDN w:val="0"/>
              <w:adjustRightInd w:val="0"/>
              <w:spacing w:before="0" w:after="0"/>
              <w:jc w:val="left"/>
              <w:rPr>
                <w:rFonts w:eastAsia="MS Mincho"/>
                <w:noProof/>
                <w:color w:val="000000"/>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strike/>
                <w:noProof/>
                <w:sz w:val="22"/>
              </w:rPr>
            </w:pPr>
            <w:r>
              <w:rPr>
                <w:noProof/>
                <w:sz w:val="22"/>
              </w:rPr>
              <w:t>- Дискове, ленти, носители за запаметяване на данни чрез полупроводникови елементи и други носители за записване на звук или за аналогични записвания, без запис, с изключение на продуктите от глава 37;</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40 %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Дискове, ленти, носители за запаметяване на данни чрез полупроводникови елементи и други носители за записване на звук или за аналогични записвания, със запис, с изключение на продуктите от глава 37</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w:t>
            </w:r>
          </w:p>
          <w:p>
            <w:pPr>
              <w:widowControl w:val="0"/>
              <w:spacing w:before="0" w:after="0"/>
              <w:jc w:val="left"/>
              <w:rPr>
                <w:rFonts w:eastAsia="Times New Roman"/>
                <w:noProof/>
                <w:sz w:val="22"/>
              </w:rPr>
            </w:pPr>
            <w:r>
              <w:rPr>
                <w:noProof/>
                <w:sz w:val="22"/>
              </w:rPr>
              <w:t>- при което стойността на всички използвани материали не надхвърля 40 % от цената на продукта франко завода;</w:t>
            </w:r>
          </w:p>
          <w:p>
            <w:pPr>
              <w:widowControl w:val="0"/>
              <w:spacing w:before="0" w:after="0"/>
              <w:jc w:val="left"/>
              <w:rPr>
                <w:rFonts w:eastAsia="Times New Roman"/>
                <w:noProof/>
                <w:sz w:val="22"/>
              </w:rPr>
            </w:pPr>
            <w:r>
              <w:rPr>
                <w:noProof/>
                <w:sz w:val="22"/>
              </w:rPr>
              <w:t>- в рамките на горното ограничение материалите, класирани в позиция № 8523, са използвани само до стойност, равняваща се на 10 %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30 % от цената на продукта франко завода</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Галванични матрици и форми за производство на дискове, с изключение на продуктите от глава 37;</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40 %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Безконтактни карти (действащи от близко разстояние) и „smart карти“ с две или повече електронни интегрални схеми</w:t>
            </w:r>
          </w:p>
          <w:p>
            <w:pPr>
              <w:widowControl w:val="0"/>
              <w:spacing w:before="0" w:after="0"/>
              <w:jc w:val="left"/>
              <w:rPr>
                <w:rFonts w:eastAsia="Times New Roman"/>
                <w:strike/>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w:t>
            </w:r>
          </w:p>
          <w:p>
            <w:pPr>
              <w:widowControl w:val="0"/>
              <w:spacing w:before="0" w:after="0"/>
              <w:jc w:val="left"/>
              <w:rPr>
                <w:rFonts w:eastAsia="Times New Roman"/>
                <w:noProof/>
                <w:sz w:val="22"/>
              </w:rPr>
            </w:pPr>
            <w:r>
              <w:rPr>
                <w:noProof/>
                <w:sz w:val="22"/>
              </w:rPr>
              <w:t>- всички използвани материали са класирани в позиция, различна от тази на продукта;</w:t>
            </w:r>
          </w:p>
          <w:p>
            <w:pPr>
              <w:widowControl w:val="0"/>
              <w:spacing w:before="0" w:after="0"/>
              <w:jc w:val="left"/>
              <w:rPr>
                <w:rFonts w:eastAsia="Times New Roman"/>
                <w:noProof/>
                <w:sz w:val="22"/>
              </w:rPr>
            </w:pPr>
            <w:r>
              <w:rPr>
                <w:noProof/>
                <w:sz w:val="22"/>
              </w:rPr>
              <w:t>- стойността на всички използвани материали не надхвърля 40 %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30 % от цената на продукта франко завода</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tabs>
                <w:tab w:val="left" w:pos="1984"/>
              </w:tabs>
              <w:ind w:left="27" w:hanging="27"/>
              <w:jc w:val="left"/>
              <w:rPr>
                <w:rFonts w:eastAsia="Times New Roman"/>
                <w:strike/>
                <w:noProof/>
                <w:szCs w:val="24"/>
              </w:rPr>
            </w:pPr>
            <w:r>
              <w:rPr>
                <w:noProof/>
                <w:sz w:val="22"/>
              </w:rPr>
              <w:t>- „Smart карти“ с една електронна интегрална схема</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w:t>
            </w:r>
          </w:p>
          <w:p>
            <w:pPr>
              <w:widowControl w:val="0"/>
              <w:spacing w:before="0" w:after="0"/>
              <w:jc w:val="left"/>
              <w:rPr>
                <w:rFonts w:eastAsia="Times New Roman"/>
                <w:noProof/>
                <w:sz w:val="22"/>
              </w:rPr>
            </w:pPr>
            <w:r>
              <w:rPr>
                <w:noProof/>
                <w:sz w:val="22"/>
              </w:rPr>
              <w:t>- при което стойността на всички използвани материали не надхвърля 40 % от цената на продукта франко завода;</w:t>
            </w:r>
          </w:p>
          <w:p>
            <w:pPr>
              <w:widowControl w:val="0"/>
              <w:spacing w:before="0" w:after="0"/>
              <w:jc w:val="left"/>
              <w:rPr>
                <w:rFonts w:eastAsia="Times New Roman"/>
                <w:noProof/>
                <w:sz w:val="22"/>
              </w:rPr>
            </w:pPr>
            <w:r>
              <w:rPr>
                <w:noProof/>
                <w:sz w:val="22"/>
              </w:rPr>
              <w:t>- в рамките на горното ограничение материалите, класирани в позиция № 8541 или 8542, взети заедно, са използвани само до стойност, равняваща се на 10 %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25 % от цената на продукта франко завода</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8525</w:t>
            </w:r>
          </w:p>
          <w:p>
            <w:pPr>
              <w:widowControl w:val="0"/>
              <w:spacing w:before="0" w:after="0"/>
              <w:jc w:val="left"/>
              <w:rPr>
                <w:rFonts w:eastAsia="Times New Roman"/>
                <w:noProof/>
                <w:sz w:val="22"/>
              </w:rPr>
            </w:pPr>
          </w:p>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Предавателни апарати за радиоразпръскване или телевизия, дори с вграден приемателен апарат или апарат за записване или възпроизвеждане на звук; телевизионни камери; цифрови фотоапарати и записващи видеокамери</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w:t>
            </w:r>
          </w:p>
          <w:p>
            <w:pPr>
              <w:widowControl w:val="0"/>
              <w:spacing w:before="0" w:after="0"/>
              <w:jc w:val="left"/>
              <w:rPr>
                <w:rFonts w:eastAsia="Times New Roman"/>
                <w:noProof/>
                <w:sz w:val="22"/>
              </w:rPr>
            </w:pPr>
            <w:r>
              <w:rPr>
                <w:noProof/>
                <w:sz w:val="22"/>
              </w:rPr>
              <w:t>- при което стойността на всички използвани материали не надхвърля 40 % от цената на продукта франко завода;</w:t>
            </w:r>
          </w:p>
          <w:p>
            <w:pPr>
              <w:widowControl w:val="0"/>
              <w:spacing w:before="0" w:after="0"/>
              <w:jc w:val="left"/>
              <w:rPr>
                <w:rFonts w:eastAsia="Times New Roman"/>
                <w:noProof/>
                <w:sz w:val="22"/>
              </w:rPr>
            </w:pPr>
            <w:r>
              <w:rPr>
                <w:noProof/>
                <w:sz w:val="22"/>
              </w:rPr>
              <w:t>- стойността на всички използвани материали без произход не надхвърля стойността на използваните материали с произход</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25 % от цената на продукта франко завода</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8526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Апарати за радиозасичане и радиосондиране (радари), радионавигационни апарати и апарати за радиотелеуправление</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w:t>
            </w:r>
          </w:p>
          <w:p>
            <w:pPr>
              <w:widowControl w:val="0"/>
              <w:spacing w:before="0" w:after="0"/>
              <w:jc w:val="left"/>
              <w:rPr>
                <w:rFonts w:eastAsia="Times New Roman"/>
                <w:noProof/>
                <w:sz w:val="22"/>
              </w:rPr>
            </w:pPr>
            <w:r>
              <w:rPr>
                <w:noProof/>
                <w:sz w:val="22"/>
              </w:rPr>
              <w:t>- при което стойността на всички използвани материали не надхвърля 40 % от цената на продукта франко завода;</w:t>
            </w:r>
          </w:p>
          <w:p>
            <w:pPr>
              <w:widowControl w:val="0"/>
              <w:spacing w:before="0" w:after="0"/>
              <w:jc w:val="left"/>
              <w:rPr>
                <w:rFonts w:eastAsia="Times New Roman"/>
                <w:noProof/>
                <w:sz w:val="22"/>
              </w:rPr>
            </w:pPr>
            <w:r>
              <w:rPr>
                <w:noProof/>
                <w:sz w:val="22"/>
              </w:rPr>
              <w:t>- стойността на всички използвани материали без произход не надхвърля стойността на използваните материали с произход</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25 % от цената на продукта франко завода</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8527</w:t>
            </w:r>
          </w:p>
          <w:p>
            <w:pPr>
              <w:widowControl w:val="0"/>
              <w:spacing w:before="0" w:after="0"/>
              <w:jc w:val="left"/>
              <w:rPr>
                <w:rFonts w:eastAsia="Times New Roman"/>
                <w:noProof/>
                <w:sz w:val="22"/>
              </w:rPr>
            </w:pPr>
          </w:p>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Приемателни апарати за радиоразпръскване, дори комбинирани в една кутия с апарат за записване или възпроизвеждане на звук или с часовниково устройство</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w:t>
            </w:r>
          </w:p>
          <w:p>
            <w:pPr>
              <w:widowControl w:val="0"/>
              <w:spacing w:before="0" w:after="0"/>
              <w:jc w:val="left"/>
              <w:rPr>
                <w:rFonts w:eastAsia="Times New Roman"/>
                <w:noProof/>
                <w:sz w:val="22"/>
              </w:rPr>
            </w:pPr>
            <w:r>
              <w:rPr>
                <w:noProof/>
                <w:sz w:val="22"/>
              </w:rPr>
              <w:t>- при което стойността на всички използвани материали не надхвърля 40 % от цената на продукта франко завода;</w:t>
            </w:r>
          </w:p>
          <w:p>
            <w:pPr>
              <w:widowControl w:val="0"/>
              <w:spacing w:before="0" w:after="0"/>
              <w:jc w:val="left"/>
              <w:rPr>
                <w:rFonts w:eastAsia="Times New Roman"/>
                <w:noProof/>
                <w:sz w:val="22"/>
              </w:rPr>
            </w:pPr>
            <w:r>
              <w:rPr>
                <w:noProof/>
                <w:sz w:val="22"/>
              </w:rPr>
              <w:t>- стойността на всички използвани материали без произход не надхвърля стойността на използваните материали с произход</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25 % от цената на продукта франко завода</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rPr>
              <w:lastRenderedPageBreak/>
              <w:br w:type="page"/>
            </w:r>
            <w:r>
              <w:rPr>
                <w:noProof/>
                <w:sz w:val="22"/>
              </w:rPr>
              <w:t>8528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Монитори и прожекционни апарати, без вграден приемателен телевизионен апарат; приемателни телевизионни апарати, дори с вграден приемателен апарат за радиоразпръскване или с апарат за записване или възпроизвеждане на звук или образ:</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strike/>
                <w:noProof/>
                <w:sz w:val="22"/>
              </w:rPr>
            </w:pPr>
            <w:r>
              <w:rPr>
                <w:noProof/>
                <w:sz w:val="22"/>
              </w:rPr>
              <w:t>- Монитори и прожекционни апарати, без вграден приемателен телевизионен апарат, от видовете изключително или главно предназначени за автоматичните машини за обработка на информация от позиция № 8471</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40 % от цената на продукта франко завода</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strike/>
                <w:noProof/>
                <w:sz w:val="22"/>
              </w:rPr>
            </w:pPr>
            <w:r>
              <w:rPr>
                <w:noProof/>
                <w:sz w:val="22"/>
              </w:rPr>
              <w:t>- Други монитори и прожекционни апарати, без вграден приемателен телевизионен апарат; приемателни телевизионни апарати, дори с вграден приемателен апарат за радиоразпръскване или с апарат за записване или възпроизвеждане на звук или образ</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w:t>
            </w:r>
          </w:p>
          <w:p>
            <w:pPr>
              <w:widowControl w:val="0"/>
              <w:spacing w:before="0" w:after="0"/>
              <w:jc w:val="left"/>
              <w:rPr>
                <w:rFonts w:eastAsia="Times New Roman"/>
                <w:noProof/>
                <w:sz w:val="22"/>
              </w:rPr>
            </w:pPr>
            <w:r>
              <w:rPr>
                <w:noProof/>
                <w:sz w:val="22"/>
              </w:rPr>
              <w:t>- при което стойността на всички използвани материали не надхвърля 40 % от цената на продукта франко завода;</w:t>
            </w:r>
          </w:p>
          <w:p>
            <w:pPr>
              <w:widowControl w:val="0"/>
              <w:spacing w:before="0" w:after="0"/>
              <w:jc w:val="left"/>
              <w:rPr>
                <w:rFonts w:eastAsia="Times New Roman"/>
                <w:noProof/>
                <w:sz w:val="22"/>
              </w:rPr>
            </w:pPr>
            <w:r>
              <w:rPr>
                <w:noProof/>
                <w:sz w:val="22"/>
              </w:rPr>
              <w:t>- стойността на всички използвани материали без произход не надхвърля стойността на използваните материали с произход</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25 % от цената на продукта франко завода</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8529</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Части, изключително или главно предназначени за апаратите от позиции № 8525 — 8528:</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Изключително или главно предназначени за апарати за записване или възпроизвеждане на образ</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40 %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strike/>
                <w:noProof/>
                <w:sz w:val="22"/>
              </w:rPr>
            </w:pPr>
            <w:r>
              <w:rPr>
                <w:noProof/>
                <w:sz w:val="22"/>
              </w:rPr>
              <w:t>- Изключително или главно предназначени за мониторите и прожекционните апарати, без вграден приемателен телевизионен апарат, от видовете, изключително или главно предназначени за автоматичните машини за обработка на информация от позиция № 8471</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w:t>
            </w:r>
          </w:p>
          <w:p>
            <w:pPr>
              <w:widowControl w:val="0"/>
              <w:spacing w:before="0" w:after="0"/>
              <w:jc w:val="left"/>
              <w:rPr>
                <w:rFonts w:eastAsia="Times New Roman"/>
                <w:noProof/>
                <w:sz w:val="22"/>
              </w:rPr>
            </w:pPr>
            <w:r>
              <w:rPr>
                <w:noProof/>
                <w:sz w:val="22"/>
              </w:rPr>
              <w:t>- всички използвани материали са класирани в позиция, различна от тази на продукта;</w:t>
            </w:r>
          </w:p>
          <w:p>
            <w:pPr>
              <w:widowControl w:val="0"/>
              <w:spacing w:before="0" w:after="0"/>
              <w:jc w:val="left"/>
              <w:rPr>
                <w:rFonts w:eastAsia="Times New Roman"/>
                <w:noProof/>
                <w:sz w:val="22"/>
              </w:rPr>
            </w:pPr>
            <w:r>
              <w:rPr>
                <w:noProof/>
                <w:sz w:val="22"/>
              </w:rPr>
              <w:t>- стойността на всички използвани материали не надхвърля 40 % от цената на продукта франко завода</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30 % от цената на продукта франко завода</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Други</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w:t>
            </w:r>
          </w:p>
          <w:p>
            <w:pPr>
              <w:widowControl w:val="0"/>
              <w:spacing w:before="0" w:after="0"/>
              <w:jc w:val="left"/>
              <w:rPr>
                <w:rFonts w:eastAsia="Times New Roman"/>
                <w:noProof/>
                <w:sz w:val="22"/>
              </w:rPr>
            </w:pPr>
            <w:r>
              <w:rPr>
                <w:noProof/>
                <w:sz w:val="22"/>
              </w:rPr>
              <w:t>- при което стойността на всички използвани материали не надхвърля 40 % от цената на продукта франко завода;</w:t>
            </w:r>
          </w:p>
          <w:p>
            <w:pPr>
              <w:widowControl w:val="0"/>
              <w:spacing w:before="0" w:after="0"/>
              <w:jc w:val="left"/>
              <w:rPr>
                <w:rFonts w:eastAsia="Times New Roman"/>
                <w:noProof/>
                <w:sz w:val="22"/>
              </w:rPr>
            </w:pPr>
            <w:r>
              <w:rPr>
                <w:noProof/>
                <w:sz w:val="22"/>
              </w:rPr>
              <w:t>- стойността на всички използвани материали без произход не надхвърля стойността на използваните материали с произход</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25 % от цената на продукта франко завода</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 xml:space="preserve">8535 </w:t>
            </w:r>
          </w:p>
        </w:tc>
        <w:tc>
          <w:tcPr>
            <w:tcW w:w="2343"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before="0" w:after="0"/>
              <w:jc w:val="left"/>
              <w:rPr>
                <w:rFonts w:eastAsia="Times New Roman"/>
                <w:noProof/>
                <w:sz w:val="22"/>
              </w:rPr>
            </w:pPr>
            <w:r>
              <w:rPr>
                <w:noProof/>
                <w:sz w:val="22"/>
              </w:rPr>
              <w:t>Апаратура за прекъсване, разединяване, защита, разклоняване, включване или свързване на електрически вериги (например прекъсвачи, превключватели, стопяеми предпазители, гръмоотводи, ограничители на напрежение, високочестотни електрически филтри, щепсели и други конектори, съединителни кутии), за напрежение, превишаващо 1000 V</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w:t>
            </w:r>
          </w:p>
          <w:p>
            <w:pPr>
              <w:widowControl w:val="0"/>
              <w:spacing w:before="0" w:after="0"/>
              <w:jc w:val="left"/>
              <w:rPr>
                <w:rFonts w:eastAsia="Times New Roman"/>
                <w:noProof/>
                <w:sz w:val="22"/>
              </w:rPr>
            </w:pPr>
            <w:r>
              <w:rPr>
                <w:noProof/>
                <w:sz w:val="22"/>
              </w:rPr>
              <w:t>- при което стойността на всички използвани материали не надхвърля 40 % от цената на продукта франко завода;</w:t>
            </w:r>
          </w:p>
          <w:p>
            <w:pPr>
              <w:widowControl w:val="0"/>
              <w:spacing w:before="0" w:after="0"/>
              <w:jc w:val="left"/>
              <w:rPr>
                <w:rFonts w:eastAsia="Times New Roman"/>
                <w:noProof/>
                <w:sz w:val="22"/>
              </w:rPr>
            </w:pPr>
            <w:r>
              <w:rPr>
                <w:noProof/>
                <w:sz w:val="22"/>
              </w:rPr>
              <w:t>- в рамките на горното ограничение материалите, класирани в позиция № 8538, са използвани само до стойност, равняваща се на 10 %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30 % от цената на продукта франко завода</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lastRenderedPageBreak/>
              <w:t>8536</w:t>
            </w:r>
          </w:p>
        </w:tc>
        <w:tc>
          <w:tcPr>
            <w:tcW w:w="2343"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before="0" w:after="0"/>
              <w:jc w:val="left"/>
              <w:rPr>
                <w:rFonts w:eastAsia="Times New Roman"/>
                <w:bCs/>
                <w:noProof/>
                <w:sz w:val="22"/>
              </w:rPr>
            </w:pPr>
            <w:r>
              <w:rPr>
                <w:noProof/>
                <w:sz w:val="22"/>
              </w:rPr>
              <w:t>Апаратура за прекъсване, разединяване, защита, разклоняване, включване или свързване на електрически вериги (например прекъсвачи, превключватели, релета, стопяеми предпазители, високочестотни</w:t>
            </w:r>
          </w:p>
          <w:p>
            <w:pPr>
              <w:autoSpaceDE w:val="0"/>
              <w:autoSpaceDN w:val="0"/>
              <w:adjustRightInd w:val="0"/>
              <w:spacing w:before="0" w:after="0"/>
              <w:jc w:val="left"/>
              <w:rPr>
                <w:rFonts w:eastAsia="Times New Roman"/>
                <w:bCs/>
                <w:noProof/>
                <w:sz w:val="22"/>
              </w:rPr>
            </w:pPr>
            <w:r>
              <w:rPr>
                <w:noProof/>
                <w:sz w:val="22"/>
              </w:rPr>
              <w:t xml:space="preserve">електрически филтри, щекери и щепсели, фасунги за лампи и други </w:t>
            </w:r>
          </w:p>
          <w:p>
            <w:pPr>
              <w:widowControl w:val="0"/>
              <w:spacing w:before="0" w:after="0"/>
              <w:jc w:val="left"/>
              <w:rPr>
                <w:rFonts w:eastAsia="Times New Roman"/>
                <w:noProof/>
                <w:sz w:val="22"/>
              </w:rPr>
            </w:pPr>
            <w:r>
              <w:rPr>
                <w:noProof/>
                <w:sz w:val="22"/>
              </w:rPr>
              <w:t>конектори, съединителни кутии), за напрежение, непревишаващо 1000 V; конектори за оптични влакна, снопове или кабели от оптични влакна:</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line="360" w:lineRule="auto"/>
              <w:ind w:firstLine="567"/>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Апаратура за прекъсване, разединяване, защита, разклоняване, включване или свързване на електрически вериги, за напрежение, непревишаващо 1000 V</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w:t>
            </w:r>
          </w:p>
          <w:p>
            <w:pPr>
              <w:widowControl w:val="0"/>
              <w:spacing w:before="0" w:after="0"/>
              <w:jc w:val="left"/>
              <w:rPr>
                <w:rFonts w:eastAsia="Times New Roman"/>
                <w:noProof/>
                <w:sz w:val="22"/>
              </w:rPr>
            </w:pPr>
            <w:r>
              <w:rPr>
                <w:noProof/>
                <w:sz w:val="22"/>
              </w:rPr>
              <w:t>- при което стойността на всички използвани материали не надхвърля 40 % от цената на продукта франко завода;</w:t>
            </w:r>
          </w:p>
          <w:p>
            <w:pPr>
              <w:widowControl w:val="0"/>
              <w:spacing w:before="0" w:after="0"/>
              <w:jc w:val="left"/>
              <w:rPr>
                <w:rFonts w:eastAsia="Times New Roman"/>
                <w:noProof/>
                <w:sz w:val="22"/>
              </w:rPr>
            </w:pPr>
            <w:r>
              <w:rPr>
                <w:noProof/>
                <w:sz w:val="22"/>
              </w:rPr>
              <w:t>- в рамките на горното ограничение материалите, класирани в позиция № 8538, са използвани само до стойност, равняваща се на 10 %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30 % от цената на продукта франко завода</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Конектори за оптични влакна, снопове или кабели от оптични влакна</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От пластмаси</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50 %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От керамика</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всички използвани материали са класирани в позиция, различна от тази на продукта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От мед</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w:t>
            </w:r>
          </w:p>
          <w:p>
            <w:pPr>
              <w:widowControl w:val="0"/>
              <w:spacing w:before="0" w:after="0"/>
              <w:jc w:val="left"/>
              <w:rPr>
                <w:rFonts w:eastAsia="Times New Roman"/>
                <w:noProof/>
                <w:sz w:val="22"/>
              </w:rPr>
            </w:pPr>
            <w:r>
              <w:rPr>
                <w:noProof/>
                <w:sz w:val="22"/>
              </w:rPr>
              <w:t>- всички използвани материали са класирани в позиция, различна от тази на продукта;</w:t>
            </w:r>
          </w:p>
          <w:p>
            <w:pPr>
              <w:widowControl w:val="0"/>
              <w:spacing w:before="0" w:after="0"/>
              <w:jc w:val="left"/>
              <w:rPr>
                <w:rFonts w:eastAsia="Times New Roman"/>
                <w:noProof/>
                <w:sz w:val="22"/>
              </w:rPr>
            </w:pPr>
            <w:r>
              <w:rPr>
                <w:noProof/>
                <w:sz w:val="22"/>
              </w:rPr>
              <w:t>- стойността на всички използвани материали не надхвърля 50 %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8537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Табла, панели, конзоли, пултове, шкафове и други подобни, оборудвани с два или повече уреда от позиция № 8535 или 8536 за електрическо управление или разпределение, включително тези, в които са вградени инструменти или апарати от глава 90, както и апаратите за цифрово управление, различни от комутационните системи от позиция № 8517</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w:t>
            </w:r>
          </w:p>
          <w:p>
            <w:pPr>
              <w:widowControl w:val="0"/>
              <w:spacing w:before="0" w:after="0"/>
              <w:jc w:val="left"/>
              <w:rPr>
                <w:rFonts w:eastAsia="Times New Roman"/>
                <w:noProof/>
                <w:sz w:val="22"/>
              </w:rPr>
            </w:pPr>
            <w:r>
              <w:rPr>
                <w:noProof/>
                <w:sz w:val="22"/>
              </w:rPr>
              <w:t>- при което стойността на всички използвани материали не надхвърля 40 % от цената на продукта франко завода;</w:t>
            </w:r>
          </w:p>
          <w:p>
            <w:pPr>
              <w:widowControl w:val="0"/>
              <w:spacing w:before="0" w:after="0"/>
              <w:jc w:val="left"/>
              <w:rPr>
                <w:rFonts w:eastAsia="Times New Roman"/>
                <w:noProof/>
                <w:sz w:val="22"/>
              </w:rPr>
            </w:pPr>
            <w:r>
              <w:rPr>
                <w:noProof/>
                <w:sz w:val="22"/>
              </w:rPr>
              <w:t>- в рамките на горното ограничение материалите, класирани в позиция № 8538, са използвани само до стойност, равняваща се на 10 %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30 % от цената на продукта франко завода</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8541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Диоди, транзистори и подобни полупроводникови елементи, с изключение на полупроводникoви пластини (wafers), още ненарязани на чипове</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w:t>
            </w:r>
          </w:p>
          <w:p>
            <w:pPr>
              <w:widowControl w:val="0"/>
              <w:spacing w:before="0" w:after="0"/>
              <w:jc w:val="left"/>
              <w:rPr>
                <w:rFonts w:eastAsia="Times New Roman"/>
                <w:noProof/>
                <w:sz w:val="22"/>
              </w:rPr>
            </w:pPr>
            <w:r>
              <w:rPr>
                <w:noProof/>
                <w:sz w:val="22"/>
              </w:rPr>
              <w:t>- всички използвани материали са класирани в позиция, различна от тази на продукта;</w:t>
            </w:r>
          </w:p>
          <w:p>
            <w:pPr>
              <w:widowControl w:val="0"/>
              <w:spacing w:before="0" w:after="0"/>
              <w:jc w:val="left"/>
              <w:rPr>
                <w:rFonts w:eastAsia="Times New Roman"/>
                <w:noProof/>
                <w:sz w:val="22"/>
              </w:rPr>
            </w:pPr>
            <w:r>
              <w:rPr>
                <w:noProof/>
                <w:sz w:val="22"/>
              </w:rPr>
              <w:t>- стойността на всички използвани материали не надхвърля 40 %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25 % от цената на продукта франко завода</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8542</w:t>
            </w:r>
          </w:p>
          <w:p>
            <w:pPr>
              <w:widowControl w:val="0"/>
              <w:spacing w:before="0" w:after="0"/>
              <w:jc w:val="left"/>
              <w:rPr>
                <w:rFonts w:eastAsia="Times New Roman"/>
                <w:noProof/>
                <w:sz w:val="22"/>
              </w:rPr>
            </w:pPr>
          </w:p>
          <w:p>
            <w:pPr>
              <w:widowControl w:val="0"/>
              <w:spacing w:before="100" w:beforeAutospacing="1" w:after="100" w:afterAutospacing="1" w:line="360" w:lineRule="auto"/>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xml:space="preserve">Електронни интегрални схеми: </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Монолитни интегрални схеми</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w:t>
            </w:r>
          </w:p>
          <w:p>
            <w:pPr>
              <w:widowControl w:val="0"/>
              <w:spacing w:before="0" w:after="0"/>
              <w:jc w:val="left"/>
              <w:rPr>
                <w:rFonts w:eastAsia="Times New Roman"/>
                <w:noProof/>
                <w:sz w:val="22"/>
              </w:rPr>
            </w:pPr>
            <w:r>
              <w:rPr>
                <w:noProof/>
                <w:sz w:val="22"/>
              </w:rPr>
              <w:t>- при което стойността на всички използвани материали не надхвърля 40 % от цената на продукта франко завода;</w:t>
            </w:r>
          </w:p>
          <w:p>
            <w:pPr>
              <w:widowControl w:val="0"/>
              <w:spacing w:before="0" w:after="0"/>
              <w:jc w:val="left"/>
              <w:rPr>
                <w:rFonts w:eastAsia="Times New Roman"/>
                <w:noProof/>
                <w:sz w:val="22"/>
              </w:rPr>
            </w:pPr>
            <w:r>
              <w:rPr>
                <w:noProof/>
                <w:sz w:val="22"/>
              </w:rPr>
              <w:t>- в рамките на горното ограничение материалите, класирани в позиция № 8541 или 8542, взети заедно, са използвани само до стойност, равняваща се на 10 %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25 % от цената на продукта франко завода</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„Multichip“ интегрални схеми, които са части за машини или апарати, неупоменати, нито включени другаде в настоящата глава</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40 % от цената на продукта франко завода</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100" w:beforeAutospacing="1" w:after="100" w:afterAutospacing="1" w:line="360" w:lineRule="auto"/>
              <w:jc w:val="left"/>
              <w:rPr>
                <w:rFonts w:eastAsia="Times New Roman"/>
                <w:noProof/>
                <w:sz w:val="22"/>
              </w:rPr>
            </w:pPr>
            <w:r>
              <w:rPr>
                <w:noProof/>
                <w:sz w:val="22"/>
              </w:rPr>
              <w:t>- Други</w:t>
            </w:r>
          </w:p>
          <w:p>
            <w:pPr>
              <w:widowControl w:val="0"/>
              <w:spacing w:before="100" w:beforeAutospacing="1" w:after="100" w:afterAutospacing="1" w:line="360" w:lineRule="auto"/>
              <w:jc w:val="left"/>
              <w:rPr>
                <w:rFonts w:eastAsia="Times New Roman"/>
                <w:noProof/>
                <w:sz w:val="22"/>
              </w:rPr>
            </w:pP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w:t>
            </w:r>
          </w:p>
          <w:p>
            <w:pPr>
              <w:widowControl w:val="0"/>
              <w:spacing w:before="0" w:after="0"/>
              <w:jc w:val="left"/>
              <w:rPr>
                <w:rFonts w:eastAsia="Times New Roman"/>
                <w:noProof/>
                <w:sz w:val="22"/>
              </w:rPr>
            </w:pPr>
            <w:r>
              <w:rPr>
                <w:noProof/>
                <w:sz w:val="22"/>
              </w:rPr>
              <w:t>- при което стойността на всички използвани материали не надхвърля 40 % от цената на продукта франко завода;</w:t>
            </w:r>
          </w:p>
          <w:p>
            <w:pPr>
              <w:widowControl w:val="0"/>
              <w:spacing w:before="0" w:after="0"/>
              <w:jc w:val="left"/>
              <w:rPr>
                <w:rFonts w:eastAsia="Times New Roman"/>
                <w:noProof/>
                <w:sz w:val="22"/>
              </w:rPr>
            </w:pPr>
            <w:r>
              <w:rPr>
                <w:noProof/>
                <w:sz w:val="22"/>
              </w:rPr>
              <w:t>- в рамките на горното ограничение материалите, класирани в позиция № 8541 или 8542, взети заедно, са използвани само до стойност, равняваща се на 10 %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25 % от цената на продукта франко завода</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8544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Жици, кабели (включително коаксиалните кабели) и други изолирани електрически проводници (дори лакирани или анодно оксидирани), снабдени или не с части за свързване; кабели от оптични влакна, съставени от отделно облицовани влакна, дори съдържащи електрически проводници или снабдени с части за свързване</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40 %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8545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Графитни електроди, графитни четки, въглени за лампи или батерии и други артикули от графит или от друг въглерод, със или без метал, за електрически приложения</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40 %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8546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Изолатори за електричество от всякакви материали</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40 %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8547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Изолационни части, изцяло от изолиращи материали или съдържащи обикновени метални части за сглобяване (например фасунги с резба), вградени в масата им, за машини, апарати или електрически инсталации, различни от изолаторите от позиция № 8546; изолационни тръби и техните части за свързване, от неблагородни метали с вътрешна изолация</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40 %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8548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Остатъци и отпадъци от електрически батерии, съставени от един или от няколко галванични елемента, и от електрически акумулатори; електрически батерии, съставени от един или няколко галванични елемента, негодни за употреба, и електрически акумулатори, негодни за употреба; електрически части за машини или апарати, неупоменати, нито включени другаде в настоящата глава:</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Електронни микросглобки</w:t>
            </w:r>
          </w:p>
          <w:p>
            <w:pPr>
              <w:widowControl w:val="0"/>
              <w:spacing w:before="0" w:after="0"/>
              <w:jc w:val="left"/>
              <w:rPr>
                <w:rFonts w:eastAsia="Times New Roman"/>
                <w:strike/>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100" w:beforeAutospacing="1" w:after="100" w:afterAutospacing="1" w:line="360" w:lineRule="auto"/>
              <w:jc w:val="left"/>
              <w:rPr>
                <w:rFonts w:eastAsia="Times New Roman"/>
                <w:noProof/>
                <w:sz w:val="22"/>
              </w:rPr>
            </w:pPr>
            <w:r>
              <w:rPr>
                <w:noProof/>
                <w:sz w:val="22"/>
              </w:rPr>
              <w:t>Производство, при което:</w:t>
            </w:r>
          </w:p>
          <w:p>
            <w:pPr>
              <w:widowControl w:val="0"/>
              <w:spacing w:before="0" w:after="0"/>
              <w:jc w:val="left"/>
              <w:rPr>
                <w:rFonts w:eastAsia="Times New Roman"/>
                <w:noProof/>
                <w:sz w:val="22"/>
              </w:rPr>
            </w:pPr>
            <w:r>
              <w:rPr>
                <w:noProof/>
                <w:sz w:val="22"/>
              </w:rPr>
              <w:t>- стойността на всички използвани материали не надхвърля 40 % от цената на продукта франко завода, и</w:t>
            </w:r>
          </w:p>
          <w:p>
            <w:pPr>
              <w:widowControl w:val="0"/>
              <w:spacing w:before="0" w:after="0"/>
              <w:jc w:val="left"/>
              <w:rPr>
                <w:rFonts w:eastAsia="Times New Roman"/>
                <w:noProof/>
                <w:sz w:val="22"/>
              </w:rPr>
            </w:pPr>
            <w:r>
              <w:rPr>
                <w:noProof/>
                <w:sz w:val="22"/>
              </w:rPr>
              <w:t>- в рамките на горното ограничение стойността на всички използвани материали от позиции 8541 и 8542 не надхвърля 10 % от цената на продукта франко завода</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25 % от цената на продукта франко завода</w:t>
            </w:r>
          </w:p>
          <w:p>
            <w:pPr>
              <w:widowControl w:val="0"/>
              <w:spacing w:before="0" w:after="0" w:line="360" w:lineRule="auto"/>
              <w:jc w:val="left"/>
              <w:rPr>
                <w:rFonts w:eastAsia="Times New Roman"/>
                <w:noProof/>
                <w:sz w:val="22"/>
              </w:rPr>
            </w:pPr>
          </w:p>
          <w:p>
            <w:pPr>
              <w:widowControl w:val="0"/>
              <w:spacing w:before="0" w:after="0" w:line="360" w:lineRule="auto"/>
              <w:jc w:val="left"/>
              <w:rPr>
                <w:rFonts w:eastAsia="Times New Roman"/>
                <w:noProof/>
                <w:sz w:val="22"/>
              </w:rPr>
            </w:pPr>
          </w:p>
          <w:p>
            <w:pPr>
              <w:widowControl w:val="0"/>
              <w:spacing w:before="0" w:after="0" w:line="360" w:lineRule="auto"/>
              <w:jc w:val="righ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strike/>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100" w:beforeAutospacing="1" w:after="100" w:afterAutospacing="1" w:line="360" w:lineRule="auto"/>
              <w:jc w:val="left"/>
              <w:rPr>
                <w:rFonts w:eastAsia="Times New Roman"/>
                <w:noProof/>
                <w:sz w:val="22"/>
              </w:rPr>
            </w:pPr>
            <w:r>
              <w:rPr>
                <w:noProof/>
                <w:sz w:val="22"/>
              </w:rPr>
              <w:t>- Други</w:t>
            </w:r>
          </w:p>
          <w:p>
            <w:pPr>
              <w:widowControl w:val="0"/>
              <w:spacing w:before="0" w:after="0"/>
              <w:jc w:val="left"/>
              <w:rPr>
                <w:rFonts w:eastAsia="Times New Roman"/>
                <w:strike/>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40 % от цената на продукта франко завода</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ех глава 86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Превозни средства и оборудване за железопътни или подобни линии и техните части; механични сигнализационни устройства (включително електромеханичните) за комуникационни пътища; с изключение на:</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40 %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8608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Неподвижни съоръжения за железопътни или подобни линии; механични устройства (включително електромеханичните) за сигнализация, безопасност, контрол или управление за железопътни или подобни линии, шосейни или речни пътища, площадки или паркинги, пристанищни съоръжения или летища; части за тях</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w:t>
            </w:r>
          </w:p>
          <w:p>
            <w:pPr>
              <w:widowControl w:val="0"/>
              <w:spacing w:before="0" w:after="0"/>
              <w:jc w:val="left"/>
              <w:rPr>
                <w:rFonts w:eastAsia="Times New Roman"/>
                <w:noProof/>
                <w:sz w:val="22"/>
              </w:rPr>
            </w:pPr>
            <w:r>
              <w:rPr>
                <w:noProof/>
                <w:sz w:val="22"/>
              </w:rPr>
              <w:t>- всички използвани материали са класирани в позиция, различна от тази на продукта;</w:t>
            </w:r>
          </w:p>
          <w:p>
            <w:pPr>
              <w:widowControl w:val="0"/>
              <w:spacing w:before="0" w:after="0"/>
              <w:jc w:val="left"/>
              <w:rPr>
                <w:rFonts w:eastAsia="Times New Roman"/>
                <w:noProof/>
                <w:sz w:val="22"/>
              </w:rPr>
            </w:pPr>
            <w:r>
              <w:rPr>
                <w:noProof/>
                <w:sz w:val="22"/>
              </w:rPr>
              <w:t>- стойността на всички използвани материали не надхвърля 40 %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30 % от цената на продукта франко завода</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ех глава 87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Автомобилни превозни средства, трактори, мотоциклети и велосипеди и други сухопътни превозни средства, техните части и принадлежности; с изключение на:</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40 % от цената на продукта франко завода</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8709</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Кари, неснабдени с устройства за повдигане, от видовете, използвани в заводите, складовете, пристанищата или летищата, за транспорт на стоки на къси разстояния; кари-влекачи от видовете, използвани в гарите; техните части</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w:t>
            </w:r>
          </w:p>
          <w:p>
            <w:pPr>
              <w:widowControl w:val="0"/>
              <w:spacing w:before="0" w:after="0"/>
              <w:jc w:val="left"/>
              <w:rPr>
                <w:rFonts w:eastAsia="Times New Roman"/>
                <w:noProof/>
                <w:sz w:val="22"/>
              </w:rPr>
            </w:pPr>
            <w:r>
              <w:rPr>
                <w:noProof/>
                <w:sz w:val="22"/>
              </w:rPr>
              <w:t>- всички използвани материали са класирани в позиция, различна от тази на продукта;</w:t>
            </w:r>
          </w:p>
          <w:p>
            <w:pPr>
              <w:widowControl w:val="0"/>
              <w:spacing w:before="0" w:after="0"/>
              <w:jc w:val="left"/>
              <w:rPr>
                <w:rFonts w:eastAsia="Times New Roman"/>
                <w:noProof/>
                <w:sz w:val="22"/>
              </w:rPr>
            </w:pPr>
            <w:r>
              <w:rPr>
                <w:noProof/>
                <w:sz w:val="22"/>
              </w:rPr>
              <w:t>- стойността на всички използвани материали не надхвърля 40 %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30 % от цената на продукта франко завода</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8710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Танкове и бронирани бойни автомобили, със или без оръжие; техните части</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w:t>
            </w:r>
          </w:p>
          <w:p>
            <w:pPr>
              <w:widowControl w:val="0"/>
              <w:spacing w:before="0" w:after="0"/>
              <w:jc w:val="left"/>
              <w:rPr>
                <w:rFonts w:eastAsia="Times New Roman"/>
                <w:noProof/>
                <w:sz w:val="22"/>
              </w:rPr>
            </w:pPr>
            <w:r>
              <w:rPr>
                <w:noProof/>
                <w:sz w:val="22"/>
              </w:rPr>
              <w:t>- всички използвани материали са класирани в позиция, различна от тази на продукта;</w:t>
            </w:r>
          </w:p>
          <w:p>
            <w:pPr>
              <w:widowControl w:val="0"/>
              <w:spacing w:before="0" w:after="0"/>
              <w:jc w:val="left"/>
              <w:rPr>
                <w:rFonts w:eastAsia="Times New Roman"/>
                <w:noProof/>
                <w:sz w:val="22"/>
              </w:rPr>
            </w:pPr>
            <w:r>
              <w:rPr>
                <w:noProof/>
                <w:sz w:val="22"/>
              </w:rPr>
              <w:t>- стойността на всички използвани материали не надхвърля 40 %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30 % от цената на продукта франко завода</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rPr>
              <w:lastRenderedPageBreak/>
              <w:br w:type="page"/>
            </w:r>
            <w:r>
              <w:rPr>
                <w:noProof/>
                <w:sz w:val="22"/>
              </w:rPr>
              <w:t>8711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Мотоциклети (включително мотопедите) и велосипеди със спомагателен двигател, със или без кош; кошове:</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С бутален двигател, с работен обем:</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Непревишаващ 50 cm</w:t>
            </w:r>
            <w:r>
              <w:rPr>
                <w:noProof/>
                <w:sz w:val="22"/>
                <w:vertAlign w:val="superscript"/>
              </w:rPr>
              <w:t>3</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w:t>
            </w:r>
          </w:p>
          <w:p>
            <w:pPr>
              <w:widowControl w:val="0"/>
              <w:spacing w:before="0" w:after="0"/>
              <w:jc w:val="left"/>
              <w:rPr>
                <w:rFonts w:eastAsia="Times New Roman"/>
                <w:noProof/>
                <w:sz w:val="22"/>
              </w:rPr>
            </w:pPr>
            <w:r>
              <w:rPr>
                <w:noProof/>
                <w:sz w:val="22"/>
              </w:rPr>
              <w:t>- при което стойността на всички използвани материали не надхвърля 40 % от цената на продукта франко завода;</w:t>
            </w:r>
          </w:p>
          <w:p>
            <w:pPr>
              <w:widowControl w:val="0"/>
              <w:spacing w:before="0" w:after="0"/>
              <w:jc w:val="left"/>
              <w:rPr>
                <w:rFonts w:eastAsia="Times New Roman"/>
                <w:noProof/>
                <w:sz w:val="22"/>
              </w:rPr>
            </w:pPr>
            <w:r>
              <w:rPr>
                <w:noProof/>
                <w:sz w:val="22"/>
              </w:rPr>
              <w:t>- стойността на всички използвани материали без произход не надхвърля стойността на използваните материали с произход</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20 % от цената на продукта франко завода</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Превишаващ 50 cm</w:t>
            </w:r>
            <w:r>
              <w:rPr>
                <w:noProof/>
                <w:sz w:val="22"/>
                <w:vertAlign w:val="superscript"/>
              </w:rPr>
              <w:t>3</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w:t>
            </w:r>
          </w:p>
          <w:p>
            <w:pPr>
              <w:widowControl w:val="0"/>
              <w:spacing w:before="0" w:after="0"/>
              <w:jc w:val="left"/>
              <w:rPr>
                <w:rFonts w:eastAsia="Times New Roman"/>
                <w:noProof/>
                <w:sz w:val="22"/>
              </w:rPr>
            </w:pPr>
            <w:r>
              <w:rPr>
                <w:noProof/>
                <w:sz w:val="22"/>
              </w:rPr>
              <w:t>- при което стойността на всички използвани материали не надхвърля 40 % от цената на продукта франко завода;</w:t>
            </w:r>
          </w:p>
          <w:p>
            <w:pPr>
              <w:widowControl w:val="0"/>
              <w:spacing w:before="0" w:after="0"/>
              <w:jc w:val="left"/>
              <w:rPr>
                <w:rFonts w:eastAsia="Times New Roman"/>
                <w:noProof/>
                <w:sz w:val="22"/>
              </w:rPr>
            </w:pPr>
            <w:r>
              <w:rPr>
                <w:noProof/>
                <w:sz w:val="22"/>
              </w:rPr>
              <w:t>- стойността на всички използвани материали без произход не надхвърля стойността на използваните материали с произход</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25 % от цената на продукта франко завода</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rPr>
              <w:lastRenderedPageBreak/>
              <w:br w:type="page"/>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Други</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w:t>
            </w:r>
          </w:p>
          <w:p>
            <w:pPr>
              <w:widowControl w:val="0"/>
              <w:spacing w:before="0" w:after="0"/>
              <w:jc w:val="left"/>
              <w:rPr>
                <w:rFonts w:eastAsia="Times New Roman"/>
                <w:noProof/>
                <w:sz w:val="22"/>
              </w:rPr>
            </w:pPr>
            <w:r>
              <w:rPr>
                <w:noProof/>
                <w:sz w:val="22"/>
              </w:rPr>
              <w:t>- при което стойността на всички използвани материали не надхвърля 40 % от цената на продукта франко завода;</w:t>
            </w:r>
          </w:p>
          <w:p>
            <w:pPr>
              <w:widowControl w:val="0"/>
              <w:spacing w:before="0" w:after="0"/>
              <w:jc w:val="left"/>
              <w:rPr>
                <w:rFonts w:eastAsia="Times New Roman"/>
                <w:noProof/>
                <w:sz w:val="22"/>
              </w:rPr>
            </w:pPr>
            <w:r>
              <w:rPr>
                <w:noProof/>
                <w:sz w:val="22"/>
              </w:rPr>
              <w:t>- стойността на всички използвани материали без произход не надхвърля стойността на използваните материали с произход</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30 % от цената на продукта франко завода</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8712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Велосипеди без сачмени лагери</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 материали, които не са класирани в позиция № 8714</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30 % от цената на продукта франко завода</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8715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Бебешки и детски колички и техните части</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w:t>
            </w:r>
          </w:p>
          <w:p>
            <w:pPr>
              <w:widowControl w:val="0"/>
              <w:spacing w:before="0" w:after="0"/>
              <w:jc w:val="left"/>
              <w:rPr>
                <w:rFonts w:eastAsia="Times New Roman"/>
                <w:noProof/>
                <w:sz w:val="22"/>
              </w:rPr>
            </w:pPr>
            <w:r>
              <w:rPr>
                <w:noProof/>
                <w:sz w:val="22"/>
              </w:rPr>
              <w:t>- всички използвани материали са класирани в позиция, различна от тази на продукта;</w:t>
            </w:r>
          </w:p>
          <w:p>
            <w:pPr>
              <w:widowControl w:val="0"/>
              <w:spacing w:before="0" w:after="0"/>
              <w:jc w:val="left"/>
              <w:rPr>
                <w:rFonts w:eastAsia="Times New Roman"/>
                <w:noProof/>
                <w:sz w:val="22"/>
              </w:rPr>
            </w:pPr>
            <w:r>
              <w:rPr>
                <w:noProof/>
                <w:sz w:val="22"/>
              </w:rPr>
              <w:t>- стойността на всички използвани материали не надхвърля 40 %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30 % от цената на продукта франко завода</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8716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Ремаркета и полуремаркета за всякакви превозни средства; други неавтомобилни превозни средства; техните части</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w:t>
            </w:r>
          </w:p>
          <w:p>
            <w:pPr>
              <w:widowControl w:val="0"/>
              <w:spacing w:before="0" w:after="0"/>
              <w:jc w:val="left"/>
              <w:rPr>
                <w:rFonts w:eastAsia="Times New Roman"/>
                <w:noProof/>
                <w:sz w:val="22"/>
              </w:rPr>
            </w:pPr>
            <w:r>
              <w:rPr>
                <w:noProof/>
                <w:sz w:val="22"/>
              </w:rPr>
              <w:t>- всички използвани материали са класирани в позиция, различна от тази на продукта;</w:t>
            </w:r>
          </w:p>
          <w:p>
            <w:pPr>
              <w:widowControl w:val="0"/>
              <w:spacing w:before="0" w:after="0"/>
              <w:jc w:val="left"/>
              <w:rPr>
                <w:rFonts w:eastAsia="Times New Roman"/>
                <w:noProof/>
                <w:sz w:val="22"/>
              </w:rPr>
            </w:pPr>
            <w:r>
              <w:rPr>
                <w:noProof/>
                <w:sz w:val="22"/>
              </w:rPr>
              <w:t>- стойността на всички използвани материали не надхвърля 40 %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30 % от цената на продукта франко завода</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rPr>
              <w:lastRenderedPageBreak/>
              <w:br w:type="page"/>
            </w:r>
            <w:r>
              <w:rPr>
                <w:noProof/>
                <w:sz w:val="22"/>
              </w:rPr>
              <w:t>ех глава 88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Въздухоплаване и космонавтика; с изключение на:</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всички използвани материали са класирани в позиция, различна от тази на продукта</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40 % от цената на продукта франко завода</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8804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Ротошути</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 материали от всяка позиция, включително от другите материали от позиция № 8804</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40 % от цената на продукта франко завода</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8805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Апарати и устройства за изстрелване на въздухоплавателни превозни средства; спирачни апарати и устройства за улесняване приземяването на въздухоплавателни превозни средства и подобни апарати и устройства; наземни авиотренажори; техните части</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всички използвани материали са класирани в позиция, различна от тази на продукта</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30 % от цената на продукта франко завода</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глава 89</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Морско или речно корабоплаване</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всички използвани материали са класирани в позиция, различна от тази на продукта. Не могат обаче да се използват корпуси от позиция № 8906</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40 % от цената на продукта франко завода</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ех глава 90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Оптични, фотографски или кинематографски, измерителни, контролиращи или прецизиращи инструменти и апарати; медико-хирургически инструменти и апарати; части и принадлежности за тези инструменти или апарати; с изключение на:</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w:t>
            </w:r>
          </w:p>
          <w:p>
            <w:pPr>
              <w:widowControl w:val="0"/>
              <w:spacing w:before="0" w:after="0"/>
              <w:jc w:val="left"/>
              <w:rPr>
                <w:rFonts w:eastAsia="Times New Roman"/>
                <w:noProof/>
                <w:sz w:val="22"/>
              </w:rPr>
            </w:pPr>
            <w:r>
              <w:rPr>
                <w:noProof/>
                <w:sz w:val="22"/>
              </w:rPr>
              <w:t>- всички използвани материали са класирани в позиция, различна от тази на продукта;</w:t>
            </w:r>
          </w:p>
          <w:p>
            <w:pPr>
              <w:widowControl w:val="0"/>
              <w:spacing w:before="0" w:after="0"/>
              <w:jc w:val="left"/>
              <w:rPr>
                <w:rFonts w:eastAsia="Times New Roman"/>
                <w:noProof/>
                <w:sz w:val="22"/>
              </w:rPr>
            </w:pPr>
            <w:r>
              <w:rPr>
                <w:noProof/>
                <w:sz w:val="22"/>
              </w:rPr>
              <w:t>- стойността на всички използвани материали не надхвърля 40 %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30 % от цената на продукта франко завода</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9001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Оптични влакна и снопове от оптични влакна; кабели от оптични влакна, различни от тези от позиция № 8544; поляризиращи материали на листове или на плочи; лещи (включително контактните лещи), призми, огледала и други оптични елементи от всякакви материали, немонтирани, различни от тези от оптически необработено стъкло</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40 % от цената на продукта франко завода</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9002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Лещи, призми, огледала и други оптични елементи от всякакви материали, монтирани, за инструменти или апарати, различни от същите тези артикули, от оптически необработено стъкло</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40 %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9004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Очила (коригиращи, защитни или други) и подобни артикули</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40 %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9005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Бинокли, далекогледи, астрономически далекогледи, оптични телескопи и техните корпуси, с изключение на астрономическите рефракторни телескопи и техните корпуси</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w:t>
            </w:r>
          </w:p>
          <w:p>
            <w:pPr>
              <w:widowControl w:val="0"/>
              <w:spacing w:before="0" w:after="0"/>
              <w:jc w:val="left"/>
              <w:rPr>
                <w:rFonts w:eastAsia="Times New Roman"/>
                <w:noProof/>
                <w:sz w:val="22"/>
              </w:rPr>
            </w:pPr>
            <w:r>
              <w:rPr>
                <w:noProof/>
                <w:sz w:val="22"/>
              </w:rPr>
              <w:t>- всички използвани материали са класирани в позиция, различна от тази на продукта;</w:t>
            </w:r>
          </w:p>
          <w:p>
            <w:pPr>
              <w:widowControl w:val="0"/>
              <w:spacing w:before="0" w:after="0"/>
              <w:jc w:val="left"/>
              <w:rPr>
                <w:rFonts w:eastAsia="Times New Roman"/>
                <w:noProof/>
                <w:sz w:val="22"/>
              </w:rPr>
            </w:pPr>
            <w:r>
              <w:rPr>
                <w:noProof/>
                <w:sz w:val="22"/>
              </w:rPr>
              <w:t>- стойността на всички използвани материали не надхвърля 40 % от цената на продукта франко завода</w:t>
            </w:r>
          </w:p>
          <w:p>
            <w:pPr>
              <w:widowControl w:val="0"/>
              <w:spacing w:before="0" w:after="0"/>
              <w:jc w:val="left"/>
              <w:rPr>
                <w:rFonts w:eastAsia="Times New Roman"/>
                <w:noProof/>
                <w:sz w:val="22"/>
              </w:rPr>
            </w:pPr>
            <w:r>
              <w:rPr>
                <w:noProof/>
                <w:sz w:val="22"/>
              </w:rPr>
              <w:t>- стойността на всички използвани материали без произход не надхвърля стойността на използваните материали с произход</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30 % от цената на продукта франко завода</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ex 9006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Фотоапарати; апарати и устройства, включително лампите за светкавици във фотографията, с изключение на лампите за светкавици с електрическо запалване</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w:t>
            </w:r>
          </w:p>
          <w:p>
            <w:pPr>
              <w:widowControl w:val="0"/>
              <w:spacing w:before="0" w:after="0"/>
              <w:jc w:val="left"/>
              <w:rPr>
                <w:rFonts w:eastAsia="Times New Roman"/>
                <w:noProof/>
                <w:sz w:val="22"/>
              </w:rPr>
            </w:pPr>
            <w:r>
              <w:rPr>
                <w:noProof/>
                <w:sz w:val="22"/>
              </w:rPr>
              <w:t>- всички използвани материали са класирани в позиция, различна от тази на продукта;</w:t>
            </w:r>
          </w:p>
          <w:p>
            <w:pPr>
              <w:widowControl w:val="0"/>
              <w:spacing w:before="0" w:after="0"/>
              <w:jc w:val="left"/>
              <w:rPr>
                <w:rFonts w:eastAsia="Times New Roman"/>
                <w:noProof/>
                <w:sz w:val="22"/>
              </w:rPr>
            </w:pPr>
            <w:r>
              <w:rPr>
                <w:noProof/>
                <w:sz w:val="22"/>
              </w:rPr>
              <w:t>- стойността на всички използвани материали не надхвърля 40 % от цената на продукта франко завода</w:t>
            </w:r>
          </w:p>
          <w:p>
            <w:pPr>
              <w:widowControl w:val="0"/>
              <w:spacing w:before="0" w:after="0"/>
              <w:jc w:val="left"/>
              <w:rPr>
                <w:rFonts w:eastAsia="Times New Roman"/>
                <w:noProof/>
                <w:sz w:val="22"/>
              </w:rPr>
            </w:pPr>
            <w:r>
              <w:rPr>
                <w:noProof/>
                <w:sz w:val="22"/>
              </w:rPr>
              <w:t>- стойността на всички използвани материали без произход не надхвърля стойността на използваните материали с произход</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30 % от цената на продукта франко завода</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9007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Кинокамери и кинопрожекционни апарати, дори с вградени апарати за запис или възпроизвеждане на звук</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w:t>
            </w:r>
          </w:p>
          <w:p>
            <w:pPr>
              <w:widowControl w:val="0"/>
              <w:spacing w:before="0" w:after="0"/>
              <w:jc w:val="left"/>
              <w:rPr>
                <w:rFonts w:eastAsia="Times New Roman"/>
                <w:noProof/>
                <w:sz w:val="22"/>
              </w:rPr>
            </w:pPr>
            <w:r>
              <w:rPr>
                <w:noProof/>
                <w:sz w:val="22"/>
              </w:rPr>
              <w:t>- всички използвани материали са класирани в позиция, различна от тази на продукта;</w:t>
            </w:r>
          </w:p>
          <w:p>
            <w:pPr>
              <w:widowControl w:val="0"/>
              <w:spacing w:before="0" w:after="0"/>
              <w:jc w:val="left"/>
              <w:rPr>
                <w:rFonts w:eastAsia="Times New Roman"/>
                <w:noProof/>
                <w:sz w:val="22"/>
              </w:rPr>
            </w:pPr>
            <w:r>
              <w:rPr>
                <w:noProof/>
                <w:sz w:val="22"/>
              </w:rPr>
              <w:t>- стойността на всички използвани материали не надхвърля 40 % от цената на продукта франко завода</w:t>
            </w:r>
          </w:p>
          <w:p>
            <w:pPr>
              <w:widowControl w:val="0"/>
              <w:spacing w:before="0" w:after="0"/>
              <w:jc w:val="left"/>
              <w:rPr>
                <w:rFonts w:eastAsia="Times New Roman"/>
                <w:noProof/>
                <w:sz w:val="22"/>
              </w:rPr>
            </w:pPr>
            <w:r>
              <w:rPr>
                <w:noProof/>
                <w:sz w:val="22"/>
              </w:rPr>
              <w:t>- стойността на всички използвани материали без произход не надхвърля стойността на използваните материали с произход</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30 % от цената на продукта франко завода</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9011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Оптични микроскопи, включително микроскопите за микрофотография, микрокинематография или микропрожекция</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w:t>
            </w:r>
          </w:p>
          <w:p>
            <w:pPr>
              <w:widowControl w:val="0"/>
              <w:spacing w:before="0" w:after="0"/>
              <w:jc w:val="left"/>
              <w:rPr>
                <w:rFonts w:eastAsia="Times New Roman"/>
                <w:noProof/>
                <w:sz w:val="22"/>
              </w:rPr>
            </w:pPr>
            <w:r>
              <w:rPr>
                <w:noProof/>
                <w:sz w:val="22"/>
              </w:rPr>
              <w:t>- всички използвани материали са класирани в позиция, различна от тази на продукта;</w:t>
            </w:r>
          </w:p>
          <w:p>
            <w:pPr>
              <w:widowControl w:val="0"/>
              <w:spacing w:before="0" w:after="0"/>
              <w:jc w:val="left"/>
              <w:rPr>
                <w:rFonts w:eastAsia="Times New Roman"/>
                <w:noProof/>
                <w:sz w:val="22"/>
              </w:rPr>
            </w:pPr>
            <w:r>
              <w:rPr>
                <w:noProof/>
                <w:sz w:val="22"/>
              </w:rPr>
              <w:t>- стойността на всички използвани материали не надхвърля 40 % от цената на продукта франко завода</w:t>
            </w:r>
          </w:p>
          <w:p>
            <w:pPr>
              <w:widowControl w:val="0"/>
              <w:spacing w:before="0" w:after="0"/>
              <w:jc w:val="left"/>
              <w:rPr>
                <w:rFonts w:eastAsia="Times New Roman"/>
                <w:noProof/>
                <w:sz w:val="22"/>
              </w:rPr>
            </w:pPr>
            <w:r>
              <w:rPr>
                <w:noProof/>
                <w:sz w:val="22"/>
              </w:rPr>
              <w:t>- стойността на всички използвани материали без произход не надхвърля стойността на използваните материали с произход</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30 % от цената на продукта франко завода</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9014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Други инструменти и апарати за навигация</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40 %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9015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Инструменти и апарати за геодезия, топография, земемерство, нивелиране, фотограметрия, хидрография, океанография, хидрология, метеорология или геофизика, с изключение на компасите; далекомери</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40 %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9016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Везни с чувствителност 5 cg или по-голяма, със или без теглилки</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40 %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9017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Инструменти за чертане, трасиране или смятане (например чертожни машини, пантографи, транспортири, чертожни комплекти, сметачни линии, дискове); ръчни инструменти за измерване на дължини (например метри, микрометри, шублери и калибри), неупоменати, нито включени другаде в настоящата глава</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40 %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9018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Медицински, хирургически, зъболекарски или ветеринарни инструменти и апарати, включително апаратите за сцинтиграфия и другите електромедицински апарати, както и апаратите за изследване на зрението:</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Зъболекарски столове с вградени апарати за зъболечение или плювалници за зъболекарски кабинети</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 материали от всяка позиция, включително от другите материали от позиция № 9018</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40 % от цената на продукта франко завода</w:t>
            </w:r>
          </w:p>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Други</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w:t>
            </w:r>
          </w:p>
          <w:p>
            <w:pPr>
              <w:widowControl w:val="0"/>
              <w:spacing w:before="0" w:after="0"/>
              <w:jc w:val="left"/>
              <w:rPr>
                <w:rFonts w:eastAsia="Times New Roman"/>
                <w:noProof/>
                <w:sz w:val="22"/>
              </w:rPr>
            </w:pPr>
            <w:r>
              <w:rPr>
                <w:noProof/>
                <w:sz w:val="22"/>
              </w:rPr>
              <w:t>- всички използвани материали са класирани в позиция, различна от тази на продукта;</w:t>
            </w:r>
          </w:p>
          <w:p>
            <w:pPr>
              <w:widowControl w:val="0"/>
              <w:spacing w:before="0" w:after="0"/>
              <w:jc w:val="left"/>
              <w:rPr>
                <w:rFonts w:eastAsia="Times New Roman"/>
                <w:noProof/>
                <w:sz w:val="22"/>
              </w:rPr>
            </w:pPr>
            <w:r>
              <w:rPr>
                <w:noProof/>
                <w:sz w:val="22"/>
              </w:rPr>
              <w:t>- стойността на всички използвани материали не надхвърля 40 %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25 % от цената на продукта франко завода</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9019</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Апарати за механотерапия; апарати за масаж; апарати за психотехника; апарати за озонотерапия, кислородотерапия, аерозолна терапия, дихателни апарати за реанимация и други апарати за дихателна терапия</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w:t>
            </w:r>
          </w:p>
          <w:p>
            <w:pPr>
              <w:widowControl w:val="0"/>
              <w:spacing w:before="0" w:after="0"/>
              <w:jc w:val="left"/>
              <w:rPr>
                <w:rFonts w:eastAsia="Times New Roman"/>
                <w:noProof/>
                <w:sz w:val="22"/>
              </w:rPr>
            </w:pPr>
            <w:r>
              <w:rPr>
                <w:noProof/>
                <w:sz w:val="22"/>
              </w:rPr>
              <w:t>- всички използвани материали са класирани в позиция, различна от тази на продукта;</w:t>
            </w:r>
          </w:p>
          <w:p>
            <w:pPr>
              <w:widowControl w:val="0"/>
              <w:spacing w:before="0" w:after="0"/>
              <w:jc w:val="left"/>
              <w:rPr>
                <w:rFonts w:eastAsia="Times New Roman"/>
                <w:noProof/>
                <w:sz w:val="22"/>
              </w:rPr>
            </w:pPr>
            <w:r>
              <w:rPr>
                <w:noProof/>
                <w:sz w:val="22"/>
              </w:rPr>
              <w:t>- стойността на всички използвани материали не надхвърля 40 % от цената на продукта франко завода</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25 % от цената на продукта франко завода</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9020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Други дихателни апарати и газови маски, с изключение на защитните маски без механизъм и без сменяем филтриращ елемент</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w:t>
            </w:r>
          </w:p>
          <w:p>
            <w:pPr>
              <w:widowControl w:val="0"/>
              <w:spacing w:before="0" w:after="0"/>
              <w:jc w:val="left"/>
              <w:rPr>
                <w:rFonts w:eastAsia="Times New Roman"/>
                <w:noProof/>
                <w:sz w:val="22"/>
              </w:rPr>
            </w:pPr>
            <w:r>
              <w:rPr>
                <w:noProof/>
                <w:sz w:val="22"/>
              </w:rPr>
              <w:t>- всички използвани материали са класирани в позиция, различна от тази на продукта;</w:t>
            </w:r>
          </w:p>
          <w:p>
            <w:pPr>
              <w:widowControl w:val="0"/>
              <w:spacing w:before="0" w:after="0"/>
              <w:jc w:val="left"/>
              <w:rPr>
                <w:rFonts w:eastAsia="Times New Roman"/>
                <w:noProof/>
                <w:sz w:val="22"/>
              </w:rPr>
            </w:pPr>
            <w:r>
              <w:rPr>
                <w:noProof/>
                <w:sz w:val="22"/>
              </w:rPr>
              <w:t>- стойността на всички използвани материали не надхвърля 40 %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25 % от цената на продукта франко завода</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9024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Машини и апарати за изпитване на твърдост, опън, натиск, еластичност или други механични характеристики на материалите (например метали, дърво, текстил, хартия, пластмаси)</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40 % от цената на продукта франко завода</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9025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Гъстомери, ареометри и други подобни плуващи инструменти, термометри, пирометри, барометри, влагомери и психрометри, със или без устройства за регистриране, дори комбинирани помежду си</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40 % от цената на продукта франко завода</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9026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Инструменти и апарати за измерване или контрол на дебита, нивото, налягането или другите променливи характеристики на течности или газове (например дебитомери, нивопоказатели, манометри, топломери), с изключение на инструментите и апаратите от позиция № 9014, 9015, 9028 или 9032</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40 % от цената на продукта франко завода</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9027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Инструменти и апарати за физични или химични анализи (например поляриметри, рефрактометри, спектрометри, анализатори на газове или на дим); инструменти и апарати за изпитване на вискозитета, порьозността, разширяването, повърхностното напрежение или други подобни, или за калориметрични, акустични или фотометрични измервания (включително експозиметрите); микротоми</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40 % от цената на продукта франко завода</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9028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Броячи за газове, течности или електричество, включително броячите за тяхното еталониране:</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Части и принадлежности</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40 %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Други</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w:t>
            </w:r>
          </w:p>
          <w:p>
            <w:pPr>
              <w:widowControl w:val="0"/>
              <w:spacing w:before="0" w:after="0"/>
              <w:jc w:val="left"/>
              <w:rPr>
                <w:rFonts w:eastAsia="Times New Roman"/>
                <w:noProof/>
                <w:sz w:val="22"/>
              </w:rPr>
            </w:pPr>
            <w:r>
              <w:rPr>
                <w:noProof/>
                <w:sz w:val="22"/>
              </w:rPr>
              <w:t>- при което стойността на всички използвани материали не надхвърля 40 % от цената на продукта франко завода;</w:t>
            </w:r>
          </w:p>
          <w:p>
            <w:pPr>
              <w:widowControl w:val="0"/>
              <w:spacing w:before="0" w:after="0"/>
              <w:jc w:val="left"/>
              <w:rPr>
                <w:rFonts w:eastAsia="Times New Roman"/>
                <w:noProof/>
                <w:sz w:val="22"/>
              </w:rPr>
            </w:pPr>
            <w:r>
              <w:rPr>
                <w:noProof/>
                <w:sz w:val="22"/>
              </w:rPr>
              <w:t>- стойността на всички използвани материали без произход не надхвърля стойността на използваните материали с произход</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30 % от цената на продукта франко завода</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9029</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Други броячи (например броячи на обороти, броячи на продукция, таксиметри, броячи за изминато разстояние, крачкомери), скоростомери и тахометри, различни от тези от позиция № 9014 или 9015; стробоскопи</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40 % от цената на продукта франко завода</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9030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Осцилоскопи, спектрални анализатори и други инструменти и апарати за измерване или контрол на електрическите величини, с изключение на броячите от позиция № 9028; инструменти и апарати за измерване или откриване на алфа, бета, гама, рентгенови, космически или други йонизиращи лъчения</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40 % от цената на продукта франко завода</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9031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Инструменти, апарати и машини за измерване или за контрол, неупоменати, нито включени другаде в настоящата глава; профилпроектори</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40 % от цената на продукта франко завода</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9032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Инструменти и апарати за автоматично регулиране или контрол</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40 %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rPr>
              <w:lastRenderedPageBreak/>
              <w:br w:type="page"/>
            </w:r>
            <w:r>
              <w:rPr>
                <w:noProof/>
                <w:sz w:val="22"/>
              </w:rPr>
              <w:t>9033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Части и принадлежности, неупоменати, нито включени другаде в настоящата глава, за машини, апарати, инструменти или артикули от глава 90</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40 % от цената на продукта франко завода</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ех глава 91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Часовникарски изделия; с изключение на:</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40 %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9105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Будилници и други часовници, с часовников механизъм, неотговарящ на определението в забележка 3 от настоящата глава</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w:t>
            </w:r>
          </w:p>
          <w:p>
            <w:pPr>
              <w:widowControl w:val="0"/>
              <w:spacing w:before="0" w:after="0"/>
              <w:jc w:val="left"/>
              <w:rPr>
                <w:rFonts w:eastAsia="Times New Roman"/>
                <w:noProof/>
                <w:sz w:val="22"/>
              </w:rPr>
            </w:pPr>
            <w:r>
              <w:rPr>
                <w:noProof/>
                <w:sz w:val="22"/>
              </w:rPr>
              <w:t>- при което стойността на всички използвани материали не надхвърля 40 % от цената на продукта франко завода;</w:t>
            </w:r>
          </w:p>
          <w:p>
            <w:pPr>
              <w:widowControl w:val="0"/>
              <w:spacing w:before="0" w:after="0"/>
              <w:jc w:val="left"/>
              <w:rPr>
                <w:rFonts w:eastAsia="Times New Roman"/>
                <w:noProof/>
                <w:sz w:val="22"/>
              </w:rPr>
            </w:pPr>
            <w:r>
              <w:rPr>
                <w:noProof/>
                <w:sz w:val="22"/>
              </w:rPr>
              <w:t>- стойността на всички използвани материали без произход не надхвърля стойността на използваните материали с произход</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30 % от цената на продукта франко завода</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9109</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Часовникови механизми, различни от тези с малък обем, комплектовани и сглобени</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w:t>
            </w:r>
          </w:p>
          <w:p>
            <w:pPr>
              <w:widowControl w:val="0"/>
              <w:spacing w:before="0" w:after="0"/>
              <w:jc w:val="left"/>
              <w:rPr>
                <w:rFonts w:eastAsia="Times New Roman"/>
                <w:noProof/>
                <w:sz w:val="22"/>
              </w:rPr>
            </w:pPr>
            <w:r>
              <w:rPr>
                <w:noProof/>
                <w:sz w:val="22"/>
              </w:rPr>
              <w:t>- при което стойността на всички използвани материали не надхвърля 40 % от цената на продукта франко завода;</w:t>
            </w:r>
          </w:p>
          <w:p>
            <w:pPr>
              <w:widowControl w:val="0"/>
              <w:spacing w:before="0" w:after="0"/>
              <w:jc w:val="left"/>
              <w:rPr>
                <w:rFonts w:eastAsia="Times New Roman"/>
                <w:noProof/>
                <w:sz w:val="22"/>
              </w:rPr>
            </w:pPr>
            <w:r>
              <w:rPr>
                <w:noProof/>
                <w:sz w:val="22"/>
              </w:rPr>
              <w:t>- стойността на всички използвани материали без произход не надхвърля стойността на използваните материали с произход</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30 % от цената на продукта франко завода</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9110</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Комплектовани часовникови механизми, несглобени или частично сглобени (шаблони); некомплектовани часовникови механизми, сглобени; заготовки за часовникови механизми</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w:t>
            </w:r>
          </w:p>
          <w:p>
            <w:pPr>
              <w:widowControl w:val="0"/>
              <w:spacing w:before="0" w:after="0"/>
              <w:jc w:val="left"/>
              <w:rPr>
                <w:rFonts w:eastAsia="Times New Roman"/>
                <w:noProof/>
                <w:sz w:val="22"/>
              </w:rPr>
            </w:pPr>
            <w:r>
              <w:rPr>
                <w:noProof/>
                <w:sz w:val="22"/>
              </w:rPr>
              <w:t>- при което стойността на всички използвани материали не надхвърля 40 % от цената на продукта франко завода;</w:t>
            </w:r>
          </w:p>
          <w:p>
            <w:pPr>
              <w:widowControl w:val="0"/>
              <w:spacing w:before="0" w:after="0"/>
              <w:jc w:val="left"/>
              <w:rPr>
                <w:rFonts w:eastAsia="Times New Roman"/>
                <w:noProof/>
                <w:sz w:val="22"/>
              </w:rPr>
            </w:pPr>
            <w:r>
              <w:rPr>
                <w:noProof/>
                <w:sz w:val="22"/>
              </w:rPr>
              <w:t>- в рамките на горното ограничение материалите, класирани в позиция № 9114, са използвани само до стойност, равняваща се на 10 %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30 % от цената на продукта франко завода</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9111</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Корпуси за часовниците от позиция № 9101 или 9102 и техните части</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w:t>
            </w:r>
          </w:p>
          <w:p>
            <w:pPr>
              <w:widowControl w:val="0"/>
              <w:spacing w:before="0" w:after="0"/>
              <w:jc w:val="left"/>
              <w:rPr>
                <w:rFonts w:eastAsia="Times New Roman"/>
                <w:noProof/>
                <w:sz w:val="22"/>
              </w:rPr>
            </w:pPr>
            <w:r>
              <w:rPr>
                <w:noProof/>
                <w:sz w:val="22"/>
              </w:rPr>
              <w:t>- всички използвани материали са класирани в позиция, различна от тази на продукта;</w:t>
            </w:r>
          </w:p>
          <w:p>
            <w:pPr>
              <w:widowControl w:val="0"/>
              <w:spacing w:before="0" w:after="0"/>
              <w:jc w:val="left"/>
              <w:rPr>
                <w:rFonts w:eastAsia="Times New Roman"/>
                <w:noProof/>
                <w:sz w:val="22"/>
              </w:rPr>
            </w:pPr>
            <w:r>
              <w:rPr>
                <w:noProof/>
                <w:sz w:val="22"/>
              </w:rPr>
              <w:t>- стойността на всички използвани материали не надхвърля 40 %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30 % от цената на продукта франко завода</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9112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Кутии и шкафове за часовникови апарати и техните части</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w:t>
            </w:r>
          </w:p>
          <w:p>
            <w:pPr>
              <w:widowControl w:val="0"/>
              <w:spacing w:before="0" w:after="0"/>
              <w:jc w:val="left"/>
              <w:rPr>
                <w:rFonts w:eastAsia="Times New Roman"/>
                <w:noProof/>
                <w:sz w:val="22"/>
              </w:rPr>
            </w:pPr>
            <w:r>
              <w:rPr>
                <w:noProof/>
                <w:sz w:val="22"/>
              </w:rPr>
              <w:t>- всички използвани материали са класирани в позиция, различна от тази на продукта;</w:t>
            </w:r>
          </w:p>
          <w:p>
            <w:pPr>
              <w:widowControl w:val="0"/>
              <w:spacing w:before="0" w:after="0"/>
              <w:jc w:val="left"/>
              <w:rPr>
                <w:rFonts w:eastAsia="Times New Roman"/>
                <w:noProof/>
                <w:sz w:val="22"/>
              </w:rPr>
            </w:pPr>
            <w:r>
              <w:rPr>
                <w:noProof/>
                <w:sz w:val="22"/>
              </w:rPr>
              <w:t>- стойността на всички използвани материали не надхвърля 40 %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30 % от цената на продукта франко завода</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9113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Верижки и каишки за ръчни часовници и техните части:</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От неблагородни метали, дори позлатени или посребрени, или от плакета или дублета от благородни метали</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40 %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Други</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50 %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глава 92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Музикални инструменти; части и принадлежности за тези инструменти</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40 %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глава 93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Оръжия, муниции и техните части и принадлежности</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50 %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ех глава 94</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Мебели; медицинска и хирургическа мебелировка; спални артикули и други подобни; осветителни тела, неупоменати, нито включени другаде; рекламни лампи, светлинни надписи, светлинни указателни табели и подобни артикули; сглобяеми конструкции; с изключение на:</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всички използвани материали са класирани в позиция, различна от тази на продукта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40 % от цената на продукта франко завода</w:t>
            </w: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rPr>
              <w:lastRenderedPageBreak/>
              <w:br w:type="page"/>
            </w:r>
            <w:r>
              <w:rPr>
                <w:noProof/>
                <w:sz w:val="22"/>
              </w:rPr>
              <w:t>ex 9401 и</w:t>
            </w:r>
          </w:p>
          <w:p>
            <w:pPr>
              <w:widowControl w:val="0"/>
              <w:spacing w:before="0" w:after="0"/>
              <w:jc w:val="left"/>
              <w:rPr>
                <w:rFonts w:eastAsia="Times New Roman"/>
                <w:noProof/>
                <w:sz w:val="22"/>
              </w:rPr>
            </w:pPr>
            <w:r>
              <w:rPr>
                <w:noProof/>
                <w:sz w:val="22"/>
              </w:rPr>
              <w:t>ex 9403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Мебели от неблагородни метали, съдържащи непълнени памучни тъкани с тегло, непревишаващо 300 g/m</w:t>
            </w:r>
            <w:r>
              <w:rPr>
                <w:noProof/>
                <w:sz w:val="22"/>
                <w:vertAlign w:val="superscript"/>
              </w:rPr>
              <w:t>2</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всички използвани материали са класирани в позиция, различна от тази на продукта</w:t>
            </w:r>
          </w:p>
          <w:p>
            <w:pPr>
              <w:widowControl w:val="0"/>
              <w:spacing w:before="0" w:after="0"/>
              <w:jc w:val="left"/>
              <w:rPr>
                <w:rFonts w:eastAsia="Times New Roman"/>
                <w:noProof/>
                <w:sz w:val="22"/>
              </w:rPr>
            </w:pPr>
            <w:r>
              <w:rPr>
                <w:noProof/>
                <w:sz w:val="22"/>
              </w:rPr>
              <w:t>или</w:t>
            </w:r>
          </w:p>
          <w:p>
            <w:pPr>
              <w:widowControl w:val="0"/>
              <w:spacing w:before="0" w:after="0"/>
              <w:jc w:val="left"/>
              <w:rPr>
                <w:rFonts w:eastAsia="Times New Roman"/>
                <w:noProof/>
                <w:sz w:val="22"/>
              </w:rPr>
            </w:pPr>
            <w:r>
              <w:rPr>
                <w:noProof/>
                <w:sz w:val="22"/>
              </w:rPr>
              <w:t>Производство от памучна тъкан, вече конфекционирана във форма, готова за употреба, от позиция № 9401 или 9403, при условие че:</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r>
              <w:rPr>
                <w:noProof/>
                <w:sz w:val="22"/>
              </w:rPr>
              <w:t>- стойността ѝ не надхвърля 25 % от цената на продукта франко завода;</w:t>
            </w:r>
          </w:p>
          <w:p>
            <w:pPr>
              <w:widowControl w:val="0"/>
              <w:spacing w:before="0" w:after="0"/>
              <w:jc w:val="left"/>
              <w:rPr>
                <w:rFonts w:eastAsia="Times New Roman"/>
                <w:noProof/>
                <w:sz w:val="22"/>
              </w:rPr>
            </w:pPr>
            <w:r>
              <w:rPr>
                <w:noProof/>
                <w:sz w:val="22"/>
              </w:rPr>
              <w:t xml:space="preserve">- всички други използвани материали са вече с произход и са класирани в позиция, различна от позиция № 9401 или 9403 </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xml:space="preserve">Производство, при което стойността на всички използвани материали не надхвърля 40 % от цената на продукта франко завода </w:t>
            </w: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9405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Осветителни тела (включително прожекторите) и техните части, неупоменати, нито включени другаде; рекламни лампи, светлинни надписи, светлинни указателни табели и подобни артикули, притежаващи постоянно фиксиран светлинен източник, и техните части, неупоменати, нито включени другаде</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50 % от цената на продукта франко завода</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9406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Сглобяеми конструкции</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50 %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ех глава 95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Играчки, игри, артикули за забавление или за спорт; техните части и принадлежности; с изключение на:</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всички използвани материали са класирани в позиция, различна от тази на продукта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9503</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 Други играчки; умалени модели и подобни модели за забавление, със или без механизъм; пъзели (картинни мозайки) от всякакъв вид</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w:t>
            </w:r>
          </w:p>
          <w:p>
            <w:pPr>
              <w:widowControl w:val="0"/>
              <w:spacing w:before="0" w:after="0"/>
              <w:jc w:val="left"/>
              <w:rPr>
                <w:rFonts w:eastAsia="Times New Roman"/>
                <w:noProof/>
                <w:sz w:val="22"/>
              </w:rPr>
            </w:pPr>
            <w:r>
              <w:rPr>
                <w:noProof/>
                <w:sz w:val="22"/>
              </w:rPr>
              <w:t>- всички използвани материали са класирани в позиция, различна от тази на продукта;</w:t>
            </w:r>
          </w:p>
          <w:p>
            <w:pPr>
              <w:widowControl w:val="0"/>
              <w:spacing w:before="0" w:after="0"/>
              <w:jc w:val="left"/>
              <w:rPr>
                <w:rFonts w:eastAsia="Times New Roman"/>
                <w:noProof/>
                <w:sz w:val="22"/>
              </w:rPr>
            </w:pPr>
            <w:r>
              <w:rPr>
                <w:noProof/>
                <w:sz w:val="22"/>
              </w:rPr>
              <w:t>- стойността на всички използвани материали не надхвърля 50 %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9506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Стикове за голф и техните части</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всички използвани материали са класирани в позиция, различна от тази на продукта. Могат обаче да се използват грубо оформени заготовки за изработване на глави за стикове за голф</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ех глава 96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Разни видове изделия; с изключение на:</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всички използвани материали са класирани в позиция, различна от тази на продукта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9601 и</w:t>
            </w:r>
          </w:p>
          <w:p>
            <w:pPr>
              <w:widowControl w:val="0"/>
              <w:spacing w:before="0" w:after="0"/>
              <w:jc w:val="left"/>
              <w:rPr>
                <w:rFonts w:eastAsia="Times New Roman"/>
                <w:noProof/>
                <w:sz w:val="22"/>
              </w:rPr>
            </w:pPr>
            <w:r>
              <w:rPr>
                <w:noProof/>
                <w:sz w:val="22"/>
              </w:rPr>
              <w:t>ex 9602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Изделия от животински, растителни или минерални материали за резбарство</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 обработени материали за резбарство от същата позиция</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rPr>
              <w:br w:type="page"/>
            </w:r>
            <w:r>
              <w:rPr>
                <w:noProof/>
                <w:sz w:val="22"/>
              </w:rPr>
              <w:t>ex 9603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Метли и четки (с изключение на метли от клонки и други подобни и на четки от косми на белки и катерици), механични ръчни метли, различни от тези с двигател, тампони и валяци за боядисване, чистачки от каучук или от аналогични меки материали и бърсалки</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не надхвърля 50 % от цената на продукта франко завода</w:t>
            </w: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9605</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Пътнически комплекти за личен тоалет, шиене или почистване на обувки или на облекла</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Всяко изделие от комплекта трябва да отговаря на правилото, което би се прилагало към него, ако то не е включено в комплекта. Могат обаче да бъдат включени артикули без произход, при условие че тяхната обща стойност не надхвърля 15 % от цената на комплекта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9606</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Копчета и секретни копчета; форми за копчета и други части за копчета или за секретни копчета; заготовки за копчета</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w:t>
            </w:r>
          </w:p>
          <w:p>
            <w:pPr>
              <w:widowControl w:val="0"/>
              <w:spacing w:before="0" w:after="0"/>
              <w:jc w:val="left"/>
              <w:rPr>
                <w:rFonts w:eastAsia="Times New Roman"/>
                <w:noProof/>
                <w:sz w:val="22"/>
              </w:rPr>
            </w:pPr>
            <w:r>
              <w:rPr>
                <w:noProof/>
                <w:sz w:val="22"/>
              </w:rPr>
              <w:t>- всички използвани материали са класирани в позиция, различна от тази на продукта;</w:t>
            </w:r>
          </w:p>
          <w:p>
            <w:pPr>
              <w:widowControl w:val="0"/>
              <w:spacing w:before="0" w:after="0"/>
              <w:jc w:val="left"/>
              <w:rPr>
                <w:rFonts w:eastAsia="Times New Roman"/>
                <w:noProof/>
                <w:sz w:val="22"/>
              </w:rPr>
            </w:pPr>
            <w:r>
              <w:rPr>
                <w:noProof/>
                <w:sz w:val="22"/>
              </w:rPr>
              <w:t>- стойността на всички използвани материали не надхвърля 50 %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lastRenderedPageBreak/>
              <w:t>9608</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Химикалки; флумастери и маркери с филцов фитил или с други порьозни връхчета; автоматични писалки с пера и други автоматични писалки; дубликаторни писалки; автоматични моливи; държатели за писалки и моливи и подобни държатели; части за тези артикули (включително капачките и закачалките), с изключение на артикулите от позиция № 9609</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всички използвани материали са класирани в позиция, различна от тази на продукта.</w:t>
            </w:r>
          </w:p>
          <w:p>
            <w:pPr>
              <w:widowControl w:val="0"/>
              <w:spacing w:before="0" w:after="0"/>
              <w:jc w:val="left"/>
              <w:rPr>
                <w:rFonts w:eastAsia="Times New Roman"/>
                <w:noProof/>
                <w:sz w:val="22"/>
              </w:rPr>
            </w:pPr>
            <w:r>
              <w:rPr>
                <w:noProof/>
                <w:sz w:val="22"/>
              </w:rPr>
              <w:t>Могат обаче да се използват писци или върхове за писци, класирани в същата позиция</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pageBreakBefore/>
              <w:widowControl w:val="0"/>
              <w:spacing w:before="0" w:after="0"/>
              <w:jc w:val="left"/>
              <w:rPr>
                <w:rFonts w:eastAsia="Times New Roman"/>
                <w:noProof/>
                <w:sz w:val="22"/>
              </w:rPr>
            </w:pPr>
            <w:r>
              <w:rPr>
                <w:noProof/>
                <w:sz w:val="22"/>
              </w:rPr>
              <w:lastRenderedPageBreak/>
              <w:t>9612</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Ленти за пишещи машини и подобни ленти, напоени с мастило или обработени по друг начин с цел да оставят отпечатъци, дори навити на ролки или в пълнители; тампони за печат, дори напоени, със или без кутия</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w:t>
            </w:r>
          </w:p>
          <w:p>
            <w:pPr>
              <w:widowControl w:val="0"/>
              <w:spacing w:before="0" w:after="0"/>
              <w:jc w:val="left"/>
              <w:rPr>
                <w:rFonts w:eastAsia="Times New Roman"/>
                <w:noProof/>
                <w:sz w:val="22"/>
              </w:rPr>
            </w:pPr>
            <w:r>
              <w:rPr>
                <w:noProof/>
                <w:sz w:val="22"/>
              </w:rPr>
              <w:t>- всички използвани материали са класирани в позиция, различна от тази на продукта;</w:t>
            </w:r>
          </w:p>
          <w:p>
            <w:pPr>
              <w:widowControl w:val="0"/>
              <w:spacing w:before="0" w:after="0"/>
              <w:jc w:val="left"/>
              <w:rPr>
                <w:rFonts w:eastAsia="Times New Roman"/>
                <w:noProof/>
                <w:sz w:val="22"/>
              </w:rPr>
            </w:pPr>
            <w:r>
              <w:rPr>
                <w:noProof/>
                <w:sz w:val="22"/>
              </w:rPr>
              <w:t>- стойността на всички използвани материали не надхвърля 50 %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9613</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Запалки с пиезокристал</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стойността на всички използвани материали от позиция № 9613 не надхвърля 30 % от цената на продукта франко завода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ex 9614</w:t>
            </w:r>
          </w:p>
          <w:p>
            <w:pPr>
              <w:widowControl w:val="0"/>
              <w:spacing w:before="0" w:after="0"/>
              <w:jc w:val="left"/>
              <w:rPr>
                <w:rFonts w:eastAsia="Times New Roman"/>
                <w:noProof/>
                <w:sz w:val="22"/>
              </w:rPr>
            </w:pPr>
          </w:p>
          <w:p>
            <w:pPr>
              <w:widowControl w:val="0"/>
              <w:spacing w:before="0" w:after="0"/>
              <w:jc w:val="left"/>
              <w:rPr>
                <w:rFonts w:eastAsia="Times New Roman"/>
                <w:noProof/>
                <w:sz w:val="22"/>
              </w:rPr>
            </w:pP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Лули и глави за лули</w:t>
            </w: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от заготовки (за лули)</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r>
        <w:trPr>
          <w:cantSplit/>
        </w:trPr>
        <w:tc>
          <w:tcPr>
            <w:tcW w:w="141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глава 97</w:t>
            </w:r>
          </w:p>
        </w:tc>
        <w:tc>
          <w:tcPr>
            <w:tcW w:w="2343" w:type="dxa"/>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Произведения на изкуството, предмети за колекции или антични предмети</w:t>
            </w:r>
          </w:p>
          <w:p>
            <w:pPr>
              <w:widowControl w:val="0"/>
              <w:spacing w:before="0" w:after="0"/>
              <w:jc w:val="left"/>
              <w:rPr>
                <w:rFonts w:eastAsia="Times New Roman"/>
                <w:noProof/>
                <w:sz w:val="22"/>
              </w:rPr>
            </w:pPr>
          </w:p>
        </w:tc>
        <w:tc>
          <w:tcPr>
            <w:tcW w:w="2552"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r>
              <w:rPr>
                <w:noProof/>
                <w:sz w:val="22"/>
              </w:rPr>
              <w:t>Производство, при което всички използвани материали са класирани в позиция, различна от тази на продукта</w:t>
            </w:r>
          </w:p>
          <w:p>
            <w:pPr>
              <w:widowControl w:val="0"/>
              <w:spacing w:before="0" w:after="0"/>
              <w:jc w:val="left"/>
              <w:rPr>
                <w:rFonts w:eastAsia="Times New Roman"/>
                <w:noProof/>
                <w:sz w:val="22"/>
              </w:rPr>
            </w:pPr>
          </w:p>
        </w:tc>
        <w:tc>
          <w:tcPr>
            <w:tcW w:w="2560" w:type="dxa"/>
            <w:gridSpan w:val="2"/>
            <w:tcBorders>
              <w:top w:val="single" w:sz="4" w:space="0" w:color="auto"/>
              <w:left w:val="single" w:sz="4" w:space="0" w:color="auto"/>
              <w:bottom w:val="single" w:sz="4" w:space="0" w:color="auto"/>
              <w:right w:val="single" w:sz="4" w:space="0" w:color="auto"/>
            </w:tcBorders>
          </w:tcPr>
          <w:p>
            <w:pPr>
              <w:widowControl w:val="0"/>
              <w:spacing w:before="0" w:after="0"/>
              <w:jc w:val="left"/>
              <w:rPr>
                <w:rFonts w:eastAsia="Times New Roman"/>
                <w:noProof/>
                <w:sz w:val="22"/>
              </w:rPr>
            </w:pPr>
          </w:p>
        </w:tc>
      </w:tr>
    </w:tbl>
    <w:p>
      <w:pPr>
        <w:widowControl w:val="0"/>
        <w:spacing w:before="0" w:after="0" w:line="360" w:lineRule="auto"/>
        <w:jc w:val="center"/>
        <w:rPr>
          <w:rFonts w:eastAsia="Times New Roman"/>
          <w:noProof/>
          <w:szCs w:val="24"/>
          <w:u w:val="single"/>
        </w:rPr>
      </w:pPr>
      <w:r>
        <w:rPr>
          <w:noProof/>
          <w:u w:val="single"/>
        </w:rPr>
        <w:t>_____________________________</w:t>
      </w:r>
    </w:p>
    <w:p>
      <w:pPr>
        <w:widowControl w:val="0"/>
        <w:spacing w:before="0" w:after="0" w:line="360" w:lineRule="auto"/>
        <w:jc w:val="right"/>
        <w:outlineLvl w:val="0"/>
        <w:rPr>
          <w:rFonts w:eastAsia="Times New Roman"/>
          <w:b/>
          <w:noProof/>
          <w:szCs w:val="24"/>
          <w:u w:val="single"/>
        </w:rPr>
        <w:sectPr>
          <w:endnotePr>
            <w:numFmt w:val="decimal"/>
          </w:endnotePr>
          <w:pgSz w:w="11907" w:h="16840" w:code="9"/>
          <w:pgMar w:top="1134" w:right="1134" w:bottom="1134" w:left="1134" w:header="1134" w:footer="1134" w:gutter="0"/>
          <w:cols w:space="720"/>
          <w:docGrid w:linePitch="326"/>
        </w:sectPr>
      </w:pPr>
      <w:bookmarkStart w:id="10" w:name="_Toc204060733"/>
    </w:p>
    <w:p>
      <w:pPr>
        <w:widowControl w:val="0"/>
        <w:spacing w:before="0" w:after="240" w:line="360" w:lineRule="auto"/>
        <w:jc w:val="center"/>
        <w:outlineLvl w:val="0"/>
        <w:rPr>
          <w:rFonts w:eastAsia="Times New Roman"/>
          <w:b/>
          <w:noProof/>
          <w:szCs w:val="24"/>
          <w:u w:val="single"/>
        </w:rPr>
      </w:pPr>
      <w:r>
        <w:rPr>
          <w:b/>
          <w:noProof/>
          <w:u w:val="single"/>
        </w:rPr>
        <w:lastRenderedPageBreak/>
        <w:t>ПРИЛОЖЕНИЕ IIа</w:t>
      </w:r>
    </w:p>
    <w:p>
      <w:pPr>
        <w:widowControl w:val="0"/>
        <w:spacing w:before="0" w:after="0" w:line="360" w:lineRule="auto"/>
        <w:jc w:val="center"/>
        <w:rPr>
          <w:rFonts w:eastAsia="Times New Roman"/>
          <w:noProof/>
          <w:szCs w:val="24"/>
        </w:rPr>
      </w:pPr>
      <w:r>
        <w:rPr>
          <w:noProof/>
        </w:rPr>
        <w:t>ДЕРОГАЦИИ ОТ СПИСЪКА НА ВИДОВЕТЕ ОБРАБОТКА ИЛИ ПРЕРАБОТКА, КОИТО СЕ ИЗИСКВА ДА БЪДАТ ИЗВЪРШЕНИ ВЪРХУ МАТЕРИАЛИ БЕЗ ПРОИЗХОД, ЗА ДА МОЖЕ ПРОИЗВЕДЕНИЯТ ПРОДУКТ ДА ПРИДОБИЕ СТАТУТ НА ПРОДУКТ С ПРОИЗХОД, В СЪОТВЕТСТВИЕ С ЧЛЕН 8, ПАРАГРАФ 2</w:t>
      </w:r>
      <w:bookmarkEnd w:id="10"/>
      <w:r>
        <w:rPr>
          <w:noProof/>
        </w:rPr>
        <w:t xml:space="preserve"> ОТ НАСТОЯЩИЯ ПРОТОКОЛ</w:t>
      </w:r>
    </w:p>
    <w:p>
      <w:pPr>
        <w:rPr>
          <w:noProof/>
        </w:rPr>
      </w:pPr>
      <w:r>
        <w:rPr>
          <w:noProof/>
        </w:rPr>
        <w:t>Възможно е не всички продукти, включени в списъка, да попадат в обхвата на споразумението. Поради това е необходимо да се направи справка с останалите части от настоящото споразумение.</w:t>
      </w:r>
    </w:p>
    <w:p>
      <w:pPr>
        <w:rPr>
          <w:rFonts w:eastAsia="Times New Roman"/>
          <w:noProof/>
          <w:szCs w:val="24"/>
        </w:rPr>
      </w:pPr>
      <w:r>
        <w:rPr>
          <w:noProof/>
        </w:rPr>
        <w:t>Общи разпоредби</w:t>
      </w:r>
    </w:p>
    <w:p>
      <w:pPr>
        <w:pStyle w:val="ManualNumPar1"/>
        <w:rPr>
          <w:noProof/>
        </w:rPr>
      </w:pPr>
      <w:r>
        <w:rPr>
          <w:noProof/>
        </w:rPr>
        <w:t>1.</w:t>
      </w:r>
      <w:r>
        <w:rPr>
          <w:noProof/>
        </w:rPr>
        <w:tab/>
        <w:t>Спрямо продуктите, описани в таблицата по-долу, могат да се прилагат също така следните правила вместо правилата, посочени в приложение II.</w:t>
      </w:r>
    </w:p>
    <w:p>
      <w:pPr>
        <w:pStyle w:val="ManualNumPar1"/>
        <w:rPr>
          <w:noProof/>
        </w:rPr>
      </w:pPr>
      <w:r>
        <w:rPr>
          <w:noProof/>
        </w:rPr>
        <w:t>2.</w:t>
      </w:r>
      <w:r>
        <w:rPr>
          <w:noProof/>
        </w:rPr>
        <w:tab/>
        <w:t>Доказателство за произход, издадено или изготвено в съответствие с разпоредбите на настоящото приложение, трябва да съдържа следния текст на английски език:</w:t>
      </w:r>
    </w:p>
    <w:p>
      <w:pPr>
        <w:pStyle w:val="Text1"/>
        <w:rPr>
          <w:noProof/>
        </w:rPr>
      </w:pPr>
      <w:r>
        <w:rPr>
          <w:noProof/>
        </w:rPr>
        <w:t>„Derogation — Annex II(a) of Protocol 1: materials of HS heading No …, originating from … used.“</w:t>
      </w:r>
    </w:p>
    <w:p>
      <w:pPr>
        <w:pStyle w:val="Text1"/>
        <w:rPr>
          <w:noProof/>
        </w:rPr>
      </w:pPr>
      <w:r>
        <w:rPr>
          <w:noProof/>
        </w:rPr>
        <w:t>Този текст трябва да фигурира в клетка № 7 на сертификатите за движение EUR.1, посочени в член 20 от настоящия протокол, или се добавя към декларацията за произход, посочена в член 24 от настоящия протокол.</w:t>
      </w:r>
    </w:p>
    <w:p>
      <w:pPr>
        <w:pStyle w:val="ManualNumPar1"/>
        <w:spacing w:after="240"/>
        <w:rPr>
          <w:rFonts w:eastAsia="Times New Roman"/>
          <w:noProof/>
          <w:szCs w:val="24"/>
        </w:rPr>
      </w:pPr>
      <w:r>
        <w:rPr>
          <w:noProof/>
        </w:rPr>
        <w:t>3.</w:t>
      </w:r>
      <w:r>
        <w:rPr>
          <w:noProof/>
        </w:rPr>
        <w:tab/>
        <w:t>Държавите по СИП ЮАОР и държавите — членки на ЕС, предприемат от своя страна необходимите мерки за прилагането на настоящото приложение.</w:t>
      </w:r>
    </w:p>
    <w:tbl>
      <w:tblPr>
        <w:tblW w:w="9654" w:type="dxa"/>
        <w:tblInd w:w="93" w:type="dxa"/>
        <w:tblLayout w:type="fixed"/>
        <w:tblLook w:val="04A0" w:firstRow="1" w:lastRow="0" w:firstColumn="1" w:lastColumn="0" w:noHBand="0" w:noVBand="1"/>
      </w:tblPr>
      <w:tblGrid>
        <w:gridCol w:w="1439"/>
        <w:gridCol w:w="4813"/>
        <w:gridCol w:w="3402"/>
      </w:tblGrid>
      <w:tr>
        <w:trPr>
          <w:cantSplit/>
          <w:trHeight w:val="645"/>
        </w:trPr>
        <w:tc>
          <w:tcPr>
            <w:tcW w:w="1439" w:type="dxa"/>
            <w:tcBorders>
              <w:top w:val="single" w:sz="8" w:space="0" w:color="auto"/>
              <w:left w:val="single" w:sz="8" w:space="0" w:color="auto"/>
              <w:bottom w:val="single" w:sz="8" w:space="0" w:color="auto"/>
              <w:right w:val="single" w:sz="8" w:space="0" w:color="auto"/>
            </w:tcBorders>
            <w:shd w:val="clear" w:color="auto" w:fill="auto"/>
            <w:vAlign w:val="center"/>
            <w:hideMark/>
          </w:tcPr>
          <w:p>
            <w:pPr>
              <w:widowControl w:val="0"/>
              <w:spacing w:before="0" w:after="0" w:line="360" w:lineRule="auto"/>
              <w:jc w:val="center"/>
              <w:rPr>
                <w:rFonts w:eastAsia="Times New Roman"/>
                <w:noProof/>
                <w:szCs w:val="20"/>
              </w:rPr>
            </w:pPr>
            <w:r>
              <w:rPr>
                <w:noProof/>
              </w:rPr>
              <w:t>Позиция от ХС</w:t>
            </w:r>
          </w:p>
        </w:tc>
        <w:tc>
          <w:tcPr>
            <w:tcW w:w="4813" w:type="dxa"/>
            <w:tcBorders>
              <w:top w:val="single" w:sz="8" w:space="0" w:color="auto"/>
              <w:left w:val="nil"/>
              <w:bottom w:val="single" w:sz="8" w:space="0" w:color="auto"/>
              <w:right w:val="single" w:sz="8" w:space="0" w:color="auto"/>
            </w:tcBorders>
            <w:shd w:val="clear" w:color="auto" w:fill="auto"/>
            <w:vAlign w:val="center"/>
            <w:hideMark/>
          </w:tcPr>
          <w:p>
            <w:pPr>
              <w:widowControl w:val="0"/>
              <w:spacing w:before="0" w:after="0" w:line="360" w:lineRule="auto"/>
              <w:jc w:val="center"/>
              <w:rPr>
                <w:rFonts w:eastAsia="Times New Roman"/>
                <w:noProof/>
                <w:szCs w:val="20"/>
              </w:rPr>
            </w:pPr>
            <w:r>
              <w:rPr>
                <w:noProof/>
              </w:rPr>
              <w:t>Описание на продукта</w:t>
            </w:r>
          </w:p>
        </w:tc>
        <w:tc>
          <w:tcPr>
            <w:tcW w:w="3402" w:type="dxa"/>
            <w:tcBorders>
              <w:top w:val="single" w:sz="8" w:space="0" w:color="auto"/>
              <w:left w:val="nil"/>
              <w:bottom w:val="single" w:sz="8" w:space="0" w:color="auto"/>
              <w:right w:val="single" w:sz="8" w:space="0" w:color="auto"/>
            </w:tcBorders>
            <w:shd w:val="clear" w:color="auto" w:fill="auto"/>
            <w:vAlign w:val="center"/>
            <w:hideMark/>
          </w:tcPr>
          <w:p>
            <w:pPr>
              <w:widowControl w:val="0"/>
              <w:spacing w:before="0" w:after="0" w:line="360" w:lineRule="auto"/>
              <w:jc w:val="center"/>
              <w:rPr>
                <w:rFonts w:eastAsia="Times New Roman"/>
                <w:noProof/>
                <w:szCs w:val="20"/>
              </w:rPr>
            </w:pPr>
            <w:r>
              <w:rPr>
                <w:noProof/>
              </w:rPr>
              <w:t>Обработка или преработка, извършена върху материали без произход, която придава статут на продукт с произход</w:t>
            </w:r>
          </w:p>
        </w:tc>
      </w:tr>
      <w:tr>
        <w:trPr>
          <w:cantSplit/>
          <w:trHeight w:val="645"/>
        </w:trPr>
        <w:tc>
          <w:tcPr>
            <w:tcW w:w="1439" w:type="dxa"/>
            <w:tcBorders>
              <w:top w:val="nil"/>
              <w:left w:val="single" w:sz="8" w:space="0" w:color="auto"/>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ex </w:t>
            </w:r>
          </w:p>
          <w:p>
            <w:pPr>
              <w:widowControl w:val="0"/>
              <w:spacing w:before="0" w:after="0" w:line="360" w:lineRule="auto"/>
              <w:jc w:val="left"/>
              <w:rPr>
                <w:rFonts w:eastAsia="Times New Roman"/>
                <w:noProof/>
                <w:szCs w:val="20"/>
              </w:rPr>
            </w:pPr>
            <w:r>
              <w:rPr>
                <w:noProof/>
              </w:rPr>
              <w:t>глава 4</w:t>
            </w:r>
          </w:p>
        </w:tc>
        <w:tc>
          <w:tcPr>
            <w:tcW w:w="4813"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Мляко и млечни продукти — с тегловно съдържание на материали от глава 17, непревишаващо 20 %</w:t>
            </w:r>
          </w:p>
        </w:tc>
        <w:tc>
          <w:tcPr>
            <w:tcW w:w="3402"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Производство, при което всички използвани материали от глава 4 са изцяло получени</w:t>
            </w:r>
          </w:p>
        </w:tc>
      </w:tr>
      <w:tr>
        <w:trPr>
          <w:cantSplit/>
          <w:trHeight w:val="645"/>
        </w:trPr>
        <w:tc>
          <w:tcPr>
            <w:tcW w:w="1439" w:type="dxa"/>
            <w:tcBorders>
              <w:top w:val="nil"/>
              <w:left w:val="single" w:sz="8" w:space="0" w:color="auto"/>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глава 6</w:t>
            </w:r>
          </w:p>
          <w:p>
            <w:pPr>
              <w:widowControl w:val="0"/>
              <w:spacing w:before="0" w:after="0" w:line="360" w:lineRule="auto"/>
              <w:jc w:val="left"/>
              <w:rPr>
                <w:rFonts w:eastAsia="Times New Roman"/>
                <w:noProof/>
                <w:szCs w:val="20"/>
                <w:highlight w:val="yellow"/>
              </w:rPr>
            </w:pPr>
          </w:p>
        </w:tc>
        <w:tc>
          <w:tcPr>
            <w:tcW w:w="4813"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Живи растения и цветарски продукти</w:t>
            </w:r>
          </w:p>
        </w:tc>
        <w:tc>
          <w:tcPr>
            <w:tcW w:w="3402"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Производство, при което всички използвани материали от глава 6 са изцяло получени.</w:t>
            </w:r>
          </w:p>
        </w:tc>
      </w:tr>
      <w:tr>
        <w:trPr>
          <w:cantSplit/>
          <w:trHeight w:val="315"/>
        </w:trPr>
        <w:tc>
          <w:tcPr>
            <w:tcW w:w="1439" w:type="dxa"/>
            <w:vMerge w:val="restart"/>
            <w:tcBorders>
              <w:top w:val="nil"/>
              <w:left w:val="single" w:sz="8" w:space="0" w:color="auto"/>
              <w:bottom w:val="single" w:sz="8" w:space="0" w:color="000000"/>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ех глава 8</w:t>
            </w:r>
          </w:p>
        </w:tc>
        <w:tc>
          <w:tcPr>
            <w:tcW w:w="4813" w:type="dxa"/>
            <w:tcBorders>
              <w:top w:val="nil"/>
              <w:left w:val="nil"/>
              <w:bottom w:val="nil"/>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Плодове, годни за консумация; цитрусови или пъпешови кори,</w:t>
            </w:r>
          </w:p>
        </w:tc>
        <w:tc>
          <w:tcPr>
            <w:tcW w:w="3402" w:type="dxa"/>
            <w:vMerge w:val="restart"/>
            <w:tcBorders>
              <w:top w:val="nil"/>
              <w:left w:val="single" w:sz="8" w:space="0" w:color="auto"/>
              <w:bottom w:val="single" w:sz="8" w:space="0" w:color="000000"/>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 xml:space="preserve">Производство, при което всички използвани материали </w:t>
            </w:r>
            <w:r>
              <w:rPr>
                <w:noProof/>
              </w:rPr>
              <w:lastRenderedPageBreak/>
              <w:t>от глава 8 са изцяло получени,</w:t>
            </w:r>
          </w:p>
        </w:tc>
      </w:tr>
      <w:tr>
        <w:trPr>
          <w:trHeight w:val="645"/>
        </w:trPr>
        <w:tc>
          <w:tcPr>
            <w:tcW w:w="1439"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c>
          <w:tcPr>
            <w:tcW w:w="4813"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 с тегловно съдържание на материали от глава 17, непревишаващо 20 %</w:t>
            </w:r>
          </w:p>
        </w:tc>
        <w:tc>
          <w:tcPr>
            <w:tcW w:w="3402"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r>
      <w:tr>
        <w:trPr>
          <w:cantSplit/>
          <w:trHeight w:val="645"/>
        </w:trPr>
        <w:tc>
          <w:tcPr>
            <w:tcW w:w="1439" w:type="dxa"/>
            <w:tcBorders>
              <w:top w:val="nil"/>
              <w:left w:val="single" w:sz="8" w:space="0" w:color="auto"/>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lastRenderedPageBreak/>
              <w:t>от ex 1101 до ex 1104</w:t>
            </w:r>
          </w:p>
        </w:tc>
        <w:tc>
          <w:tcPr>
            <w:tcW w:w="4813"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Мелничарски продукти от житни растения, различни от ориз</w:t>
            </w:r>
          </w:p>
        </w:tc>
        <w:tc>
          <w:tcPr>
            <w:tcW w:w="3402"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Производство от житни растения от глава 10, различни от ориз от позиция 1006</w:t>
            </w:r>
          </w:p>
        </w:tc>
      </w:tr>
      <w:tr>
        <w:trPr>
          <w:trHeight w:val="645"/>
        </w:trPr>
        <w:tc>
          <w:tcPr>
            <w:tcW w:w="1439" w:type="dxa"/>
            <w:tcBorders>
              <w:top w:val="nil"/>
              <w:left w:val="single" w:sz="8" w:space="0" w:color="auto"/>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глава 12</w:t>
            </w:r>
          </w:p>
          <w:p>
            <w:pPr>
              <w:widowControl w:val="0"/>
              <w:spacing w:before="0" w:after="0" w:line="360" w:lineRule="auto"/>
              <w:jc w:val="left"/>
              <w:rPr>
                <w:rFonts w:eastAsia="Times New Roman"/>
                <w:noProof/>
                <w:szCs w:val="20"/>
              </w:rPr>
            </w:pPr>
          </w:p>
        </w:tc>
        <w:tc>
          <w:tcPr>
            <w:tcW w:w="4813"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Маслодайни семена и плодове; разни видове семена, семена за посев и плодове; индустриални или медицински растения; слама и фуражи</w:t>
            </w:r>
          </w:p>
        </w:tc>
        <w:tc>
          <w:tcPr>
            <w:tcW w:w="3402"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Производство от материали от всяка позиция, с изключение на тази на продукта</w:t>
            </w:r>
          </w:p>
        </w:tc>
      </w:tr>
      <w:tr>
        <w:trPr>
          <w:cantSplit/>
          <w:trHeight w:val="960"/>
        </w:trPr>
        <w:tc>
          <w:tcPr>
            <w:tcW w:w="1439" w:type="dxa"/>
            <w:tcBorders>
              <w:top w:val="nil"/>
              <w:left w:val="single" w:sz="8" w:space="0" w:color="auto"/>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1301</w:t>
            </w:r>
          </w:p>
          <w:p>
            <w:pPr>
              <w:widowControl w:val="0"/>
              <w:spacing w:before="0" w:after="0" w:line="360" w:lineRule="auto"/>
              <w:jc w:val="left"/>
              <w:rPr>
                <w:rFonts w:eastAsia="Times New Roman"/>
                <w:noProof/>
                <w:szCs w:val="20"/>
              </w:rPr>
            </w:pPr>
          </w:p>
        </w:tc>
        <w:tc>
          <w:tcPr>
            <w:tcW w:w="4813"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Естествени лакове; естествени клейове, смоли, смолисти клейове и олеорезини (например балсами)</w:t>
            </w:r>
          </w:p>
        </w:tc>
        <w:tc>
          <w:tcPr>
            <w:tcW w:w="3402"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Производство, при което стойността на всички използвани материали от позиция № 1301 не надхвърля 60 % от цената на продукта франко завода</w:t>
            </w:r>
          </w:p>
        </w:tc>
      </w:tr>
      <w:tr>
        <w:trPr>
          <w:cantSplit/>
          <w:trHeight w:val="1260"/>
        </w:trPr>
        <w:tc>
          <w:tcPr>
            <w:tcW w:w="1439" w:type="dxa"/>
            <w:vMerge w:val="restart"/>
            <w:tcBorders>
              <w:top w:val="nil"/>
              <w:left w:val="single" w:sz="8" w:space="0" w:color="auto"/>
              <w:bottom w:val="single" w:sz="8" w:space="0" w:color="000000"/>
              <w:right w:val="single" w:sz="8" w:space="0" w:color="auto"/>
            </w:tcBorders>
            <w:shd w:val="clear" w:color="auto" w:fill="auto"/>
            <w:hideMark/>
          </w:tcPr>
          <w:p>
            <w:pPr>
              <w:widowControl w:val="0"/>
              <w:spacing w:before="0" w:after="0" w:line="360" w:lineRule="auto"/>
              <w:jc w:val="left"/>
              <w:rPr>
                <w:rFonts w:eastAsia="Times New Roman"/>
                <w:noProof/>
                <w:sz w:val="16"/>
                <w:szCs w:val="16"/>
              </w:rPr>
            </w:pPr>
            <w:r>
              <w:rPr>
                <w:noProof/>
              </w:rPr>
              <w:t>ex 1302</w:t>
            </w:r>
            <w:r>
              <w:rPr>
                <w:noProof/>
                <w:sz w:val="16"/>
              </w:rPr>
              <w:t> </w:t>
            </w:r>
          </w:p>
          <w:p>
            <w:pPr>
              <w:widowControl w:val="0"/>
              <w:spacing w:before="0" w:after="0" w:line="360" w:lineRule="auto"/>
              <w:jc w:val="left"/>
              <w:rPr>
                <w:rFonts w:eastAsia="Times New Roman"/>
                <w:noProof/>
                <w:szCs w:val="20"/>
              </w:rPr>
            </w:pPr>
          </w:p>
        </w:tc>
        <w:tc>
          <w:tcPr>
            <w:tcW w:w="4813" w:type="dxa"/>
            <w:tcBorders>
              <w:top w:val="nil"/>
              <w:left w:val="nil"/>
              <w:bottom w:val="nil"/>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Растителни сокове и екстракти; пектинови материали, пектинати и пектати; агар-агар и други лепкави и сгъстяващи материали, извлечени от растения, дори модифицирани:</w:t>
            </w:r>
          </w:p>
        </w:tc>
        <w:tc>
          <w:tcPr>
            <w:tcW w:w="3402" w:type="dxa"/>
            <w:vMerge w:val="restart"/>
            <w:tcBorders>
              <w:top w:val="nil"/>
              <w:left w:val="single" w:sz="8" w:space="0" w:color="auto"/>
              <w:bottom w:val="single" w:sz="8" w:space="0" w:color="000000"/>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Производство, при което стойността на всички използвани материали не надхвърля 60 % от цената на продукта франко завода</w:t>
            </w:r>
          </w:p>
        </w:tc>
      </w:tr>
      <w:tr>
        <w:trPr>
          <w:trHeight w:val="645"/>
        </w:trPr>
        <w:tc>
          <w:tcPr>
            <w:tcW w:w="1439"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c>
          <w:tcPr>
            <w:tcW w:w="4813"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 различни от лепкави и сгъстяващи материали, извлечени от растения, модифицирани</w:t>
            </w:r>
          </w:p>
        </w:tc>
        <w:tc>
          <w:tcPr>
            <w:tcW w:w="3402"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r>
      <w:tr>
        <w:trPr>
          <w:cantSplit/>
          <w:trHeight w:val="630"/>
        </w:trPr>
        <w:tc>
          <w:tcPr>
            <w:tcW w:w="1439" w:type="dxa"/>
            <w:vMerge w:val="restart"/>
            <w:tcBorders>
              <w:top w:val="nil"/>
              <w:left w:val="single" w:sz="8" w:space="0" w:color="auto"/>
              <w:bottom w:val="single" w:sz="8" w:space="0" w:color="000000"/>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ex 1506</w:t>
            </w:r>
          </w:p>
        </w:tc>
        <w:tc>
          <w:tcPr>
            <w:tcW w:w="4813" w:type="dxa"/>
            <w:tcBorders>
              <w:top w:val="nil"/>
              <w:left w:val="nil"/>
              <w:bottom w:val="nil"/>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Други видове мазнини и масла от животински произход и техните фракции, дори рафинирани, но не химически променени;</w:t>
            </w:r>
          </w:p>
        </w:tc>
        <w:tc>
          <w:tcPr>
            <w:tcW w:w="3402" w:type="dxa"/>
            <w:vMerge w:val="restart"/>
            <w:tcBorders>
              <w:top w:val="nil"/>
              <w:left w:val="single" w:sz="8" w:space="0" w:color="auto"/>
              <w:bottom w:val="single" w:sz="8" w:space="0" w:color="000000"/>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Производство от материали от всяка позиция, с изключение на тази на продукта</w:t>
            </w:r>
          </w:p>
        </w:tc>
      </w:tr>
      <w:tr>
        <w:trPr>
          <w:trHeight w:val="330"/>
        </w:trPr>
        <w:tc>
          <w:tcPr>
            <w:tcW w:w="1439"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c>
          <w:tcPr>
            <w:tcW w:w="4813"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 различни от твърдите фракции</w:t>
            </w:r>
          </w:p>
        </w:tc>
        <w:tc>
          <w:tcPr>
            <w:tcW w:w="3402"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r>
      <w:tr>
        <w:trPr>
          <w:cantSplit/>
          <w:trHeight w:val="315"/>
        </w:trPr>
        <w:tc>
          <w:tcPr>
            <w:tcW w:w="1439" w:type="dxa"/>
            <w:tcBorders>
              <w:top w:val="nil"/>
              <w:left w:val="single" w:sz="8" w:space="0" w:color="auto"/>
              <w:bottom w:val="nil"/>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от ex 1507 до</w:t>
            </w:r>
          </w:p>
        </w:tc>
        <w:tc>
          <w:tcPr>
            <w:tcW w:w="4813" w:type="dxa"/>
            <w:vMerge w:val="restart"/>
            <w:tcBorders>
              <w:top w:val="nil"/>
              <w:left w:val="single" w:sz="8" w:space="0" w:color="auto"/>
              <w:bottom w:val="single" w:sz="8" w:space="0" w:color="000000"/>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Растителни масла и техните фракции:</w:t>
            </w:r>
          </w:p>
        </w:tc>
        <w:tc>
          <w:tcPr>
            <w:tcW w:w="3402" w:type="dxa"/>
            <w:vMerge w:val="restart"/>
            <w:tcBorders>
              <w:top w:val="nil"/>
              <w:left w:val="single" w:sz="8" w:space="0" w:color="auto"/>
              <w:bottom w:val="single" w:sz="8" w:space="0" w:color="000000"/>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 </w:t>
            </w:r>
          </w:p>
        </w:tc>
      </w:tr>
      <w:tr>
        <w:trPr>
          <w:trHeight w:val="330"/>
        </w:trPr>
        <w:tc>
          <w:tcPr>
            <w:tcW w:w="1439" w:type="dxa"/>
            <w:tcBorders>
              <w:top w:val="nil"/>
              <w:left w:val="single" w:sz="8" w:space="0" w:color="auto"/>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ex 1515</w:t>
            </w:r>
          </w:p>
          <w:p>
            <w:pPr>
              <w:widowControl w:val="0"/>
              <w:spacing w:before="0" w:after="0" w:line="360" w:lineRule="auto"/>
              <w:jc w:val="left"/>
              <w:rPr>
                <w:rFonts w:eastAsia="Times New Roman"/>
                <w:noProof/>
                <w:szCs w:val="20"/>
              </w:rPr>
            </w:pPr>
          </w:p>
        </w:tc>
        <w:tc>
          <w:tcPr>
            <w:tcW w:w="4813"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c>
          <w:tcPr>
            <w:tcW w:w="3402"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r>
      <w:tr>
        <w:trPr>
          <w:cantSplit/>
          <w:trHeight w:val="1275"/>
        </w:trPr>
        <w:tc>
          <w:tcPr>
            <w:tcW w:w="1439" w:type="dxa"/>
            <w:tcBorders>
              <w:top w:val="nil"/>
              <w:left w:val="single" w:sz="8" w:space="0" w:color="auto"/>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lastRenderedPageBreak/>
              <w:t> </w:t>
            </w:r>
          </w:p>
        </w:tc>
        <w:tc>
          <w:tcPr>
            <w:tcW w:w="4813"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 Соево масло, фъстъчено масло, палмово масло, масло от копра, палмистово масло, масло от бабасу, тунгово масло и масло от ойтицика, восък от Мирта и японски восък, фракции от масло от жожоба и масла, предназначени за технически или промишлени цели, различни от производството на хранителни продукти за човешка консумация</w:t>
            </w:r>
          </w:p>
        </w:tc>
        <w:tc>
          <w:tcPr>
            <w:tcW w:w="3402"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Производство от материали от всяка подпозиция, с изключение на тази на продукта</w:t>
            </w:r>
          </w:p>
        </w:tc>
      </w:tr>
      <w:tr>
        <w:trPr>
          <w:cantSplit/>
          <w:trHeight w:val="645"/>
        </w:trPr>
        <w:tc>
          <w:tcPr>
            <w:tcW w:w="1439" w:type="dxa"/>
            <w:tcBorders>
              <w:top w:val="nil"/>
              <w:left w:val="single" w:sz="8" w:space="0" w:color="auto"/>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 </w:t>
            </w:r>
          </w:p>
        </w:tc>
        <w:tc>
          <w:tcPr>
            <w:tcW w:w="4813"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 различни от маслиновите масла от позиции № 1509 и 1510</w:t>
            </w:r>
          </w:p>
        </w:tc>
        <w:tc>
          <w:tcPr>
            <w:tcW w:w="3402"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Производство от материали от всяка позиция, с изключение на тази на продукта</w:t>
            </w:r>
          </w:p>
        </w:tc>
      </w:tr>
      <w:tr>
        <w:trPr>
          <w:cantSplit/>
          <w:trHeight w:val="1260"/>
        </w:trPr>
        <w:tc>
          <w:tcPr>
            <w:tcW w:w="1439" w:type="dxa"/>
            <w:vMerge w:val="restart"/>
            <w:tcBorders>
              <w:top w:val="nil"/>
              <w:left w:val="single" w:sz="8" w:space="0" w:color="auto"/>
              <w:bottom w:val="single" w:sz="8" w:space="0" w:color="000000"/>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ex 1516</w:t>
            </w:r>
          </w:p>
        </w:tc>
        <w:tc>
          <w:tcPr>
            <w:tcW w:w="4813" w:type="dxa"/>
            <w:tcBorders>
              <w:top w:val="nil"/>
              <w:left w:val="nil"/>
              <w:bottom w:val="nil"/>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Животински и растителини мазнини и масла и техните фракции, частично или напълно хидрогенирани, интерестерифицирани, преестерифицирани или елайдинирани, дори рафинирани, но необработени по друг начин:</w:t>
            </w:r>
          </w:p>
        </w:tc>
        <w:tc>
          <w:tcPr>
            <w:tcW w:w="3402" w:type="dxa"/>
            <w:vMerge w:val="restart"/>
            <w:tcBorders>
              <w:top w:val="nil"/>
              <w:left w:val="single" w:sz="8" w:space="0" w:color="auto"/>
              <w:bottom w:val="single" w:sz="8" w:space="0" w:color="000000"/>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Производство от материали, класирани в позиция, различна от тази на продукта</w:t>
            </w:r>
          </w:p>
        </w:tc>
      </w:tr>
      <w:tr>
        <w:trPr>
          <w:trHeight w:val="645"/>
        </w:trPr>
        <w:tc>
          <w:tcPr>
            <w:tcW w:w="1439"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c>
          <w:tcPr>
            <w:tcW w:w="4813"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 мазнини и масла и техните фракции от хидрогенирани рицинови масла, наречени „opalwax“</w:t>
            </w:r>
          </w:p>
        </w:tc>
        <w:tc>
          <w:tcPr>
            <w:tcW w:w="3402"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r>
      <w:tr>
        <w:trPr>
          <w:cantSplit/>
          <w:trHeight w:val="315"/>
        </w:trPr>
        <w:tc>
          <w:tcPr>
            <w:tcW w:w="1439" w:type="dxa"/>
            <w:vMerge w:val="restart"/>
            <w:tcBorders>
              <w:top w:val="nil"/>
              <w:left w:val="single" w:sz="8" w:space="0" w:color="auto"/>
              <w:bottom w:val="single" w:sz="8" w:space="0" w:color="000000"/>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ех глава 18</w:t>
            </w:r>
          </w:p>
        </w:tc>
        <w:tc>
          <w:tcPr>
            <w:tcW w:w="4813" w:type="dxa"/>
            <w:tcBorders>
              <w:top w:val="nil"/>
              <w:left w:val="nil"/>
              <w:bottom w:val="nil"/>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Какао и продукти от какао,</w:t>
            </w:r>
          </w:p>
        </w:tc>
        <w:tc>
          <w:tcPr>
            <w:tcW w:w="3402" w:type="dxa"/>
            <w:vMerge w:val="restart"/>
            <w:tcBorders>
              <w:top w:val="nil"/>
              <w:left w:val="single" w:sz="8" w:space="0" w:color="auto"/>
              <w:bottom w:val="single" w:sz="8" w:space="0" w:color="000000"/>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Производство от материали от всяка позиция, с изключение на тази на продукта</w:t>
            </w:r>
          </w:p>
        </w:tc>
      </w:tr>
      <w:tr>
        <w:trPr>
          <w:trHeight w:val="645"/>
        </w:trPr>
        <w:tc>
          <w:tcPr>
            <w:tcW w:w="1439"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c>
          <w:tcPr>
            <w:tcW w:w="4813"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 с тегловно съдържание на материали от глава 17, непревишаващо 20 %</w:t>
            </w:r>
          </w:p>
        </w:tc>
        <w:tc>
          <w:tcPr>
            <w:tcW w:w="3402"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r>
      <w:tr>
        <w:trPr>
          <w:cantSplit/>
          <w:trHeight w:val="2205"/>
        </w:trPr>
        <w:tc>
          <w:tcPr>
            <w:tcW w:w="1439" w:type="dxa"/>
            <w:vMerge w:val="restart"/>
            <w:tcBorders>
              <w:top w:val="nil"/>
              <w:left w:val="single" w:sz="8" w:space="0" w:color="auto"/>
              <w:bottom w:val="single" w:sz="8" w:space="0" w:color="000000"/>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lastRenderedPageBreak/>
              <w:t>ex 1901</w:t>
            </w:r>
          </w:p>
        </w:tc>
        <w:tc>
          <w:tcPr>
            <w:tcW w:w="4813" w:type="dxa"/>
            <w:tcBorders>
              <w:top w:val="nil"/>
              <w:left w:val="nil"/>
              <w:bottom w:val="nil"/>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Хранителни продукти от брашна, едрозърнест и дребнозърнест грис, скорбяла, нишесте или екстракти от малц, съдържащи тегловно не повече от 40 % какао, изчислено на базата на напълно обезмаслена маса, неупоменати, нито включени другаде; хранителни продукти, приготвени от продуктите от позиции № 0401 — 0404, съдържащи тегловно не повече от 5 % какао, изчислено на базата на напълно обезмаслена маса, неупоменати, нито включени другаде.</w:t>
            </w:r>
          </w:p>
        </w:tc>
        <w:tc>
          <w:tcPr>
            <w:tcW w:w="3402" w:type="dxa"/>
            <w:vMerge w:val="restart"/>
            <w:tcBorders>
              <w:top w:val="nil"/>
              <w:left w:val="single" w:sz="8" w:space="0" w:color="auto"/>
              <w:bottom w:val="single" w:sz="8" w:space="0" w:color="000000"/>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Производство от материали от всяка позиция, с изключение на тази на продукта</w:t>
            </w:r>
          </w:p>
        </w:tc>
      </w:tr>
      <w:tr>
        <w:trPr>
          <w:trHeight w:val="645"/>
        </w:trPr>
        <w:tc>
          <w:tcPr>
            <w:tcW w:w="1439"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c>
          <w:tcPr>
            <w:tcW w:w="4813"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 с тегловно съдържание на материали от глава 17, непревишаващо 20 %</w:t>
            </w:r>
          </w:p>
        </w:tc>
        <w:tc>
          <w:tcPr>
            <w:tcW w:w="3402"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r>
      <w:tr>
        <w:trPr>
          <w:cantSplit/>
          <w:trHeight w:val="1275"/>
        </w:trPr>
        <w:tc>
          <w:tcPr>
            <w:tcW w:w="1439" w:type="dxa"/>
            <w:tcBorders>
              <w:top w:val="nil"/>
              <w:left w:val="single" w:sz="8" w:space="0" w:color="auto"/>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1902</w:t>
            </w:r>
          </w:p>
        </w:tc>
        <w:tc>
          <w:tcPr>
            <w:tcW w:w="4813"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Макаронени изделия, дори варени или пълнени (с месо или други продукти) или обработени по друг начин, такива като спагети, макарони, юфка, лазаня, ньоки, равиоли, канелони; кус-кус, дори приготвен</w:t>
            </w:r>
          </w:p>
        </w:tc>
        <w:tc>
          <w:tcPr>
            <w:tcW w:w="3402"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 </w:t>
            </w:r>
          </w:p>
        </w:tc>
      </w:tr>
      <w:tr>
        <w:trPr>
          <w:cantSplit/>
          <w:trHeight w:val="645"/>
        </w:trPr>
        <w:tc>
          <w:tcPr>
            <w:tcW w:w="1439" w:type="dxa"/>
            <w:tcBorders>
              <w:top w:val="nil"/>
              <w:left w:val="single" w:sz="8" w:space="0" w:color="auto"/>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 </w:t>
            </w:r>
          </w:p>
        </w:tc>
        <w:tc>
          <w:tcPr>
            <w:tcW w:w="4813"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 съдържащи тегловно 20 % или по-малко месо, карантии, риби, ракообразни или мекотели</w:t>
            </w:r>
          </w:p>
        </w:tc>
        <w:tc>
          <w:tcPr>
            <w:tcW w:w="3402"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Производство, при което всички използвани продукти от глава 11 са с произход</w:t>
            </w:r>
          </w:p>
        </w:tc>
      </w:tr>
      <w:tr>
        <w:trPr>
          <w:cantSplit/>
          <w:trHeight w:val="315"/>
        </w:trPr>
        <w:tc>
          <w:tcPr>
            <w:tcW w:w="1439" w:type="dxa"/>
            <w:vMerge w:val="restart"/>
            <w:tcBorders>
              <w:top w:val="nil"/>
              <w:left w:val="single" w:sz="8" w:space="0" w:color="auto"/>
              <w:bottom w:val="single" w:sz="8" w:space="0" w:color="000000"/>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 </w:t>
            </w:r>
          </w:p>
        </w:tc>
        <w:tc>
          <w:tcPr>
            <w:tcW w:w="4813" w:type="dxa"/>
            <w:vMerge w:val="restart"/>
            <w:tcBorders>
              <w:top w:val="nil"/>
              <w:left w:val="single" w:sz="8" w:space="0" w:color="auto"/>
              <w:bottom w:val="single" w:sz="8" w:space="0" w:color="000000"/>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 съдържащи тегловно повече от 20 % месо, карантии, риби, ракообразни или мекотели</w:t>
            </w:r>
          </w:p>
        </w:tc>
        <w:tc>
          <w:tcPr>
            <w:tcW w:w="3402" w:type="dxa"/>
            <w:tcBorders>
              <w:top w:val="nil"/>
              <w:left w:val="nil"/>
              <w:bottom w:val="nil"/>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Производство, при което:</w:t>
            </w:r>
          </w:p>
        </w:tc>
      </w:tr>
      <w:tr>
        <w:trPr>
          <w:trHeight w:val="315"/>
        </w:trPr>
        <w:tc>
          <w:tcPr>
            <w:tcW w:w="1439"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c>
          <w:tcPr>
            <w:tcW w:w="4813"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c>
          <w:tcPr>
            <w:tcW w:w="3402" w:type="dxa"/>
            <w:tcBorders>
              <w:top w:val="nil"/>
              <w:left w:val="nil"/>
              <w:bottom w:val="nil"/>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 всички използвани продукти от глава 11 са с произход,</w:t>
            </w:r>
          </w:p>
        </w:tc>
      </w:tr>
      <w:tr>
        <w:trPr>
          <w:trHeight w:val="645"/>
        </w:trPr>
        <w:tc>
          <w:tcPr>
            <w:tcW w:w="1439"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c>
          <w:tcPr>
            <w:tcW w:w="4813"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c>
          <w:tcPr>
            <w:tcW w:w="3402"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 всички използвани материали от глави 2 и 3 са изцяло получени</w:t>
            </w:r>
          </w:p>
        </w:tc>
      </w:tr>
      <w:tr>
        <w:trPr>
          <w:cantSplit/>
          <w:trHeight w:val="630"/>
        </w:trPr>
        <w:tc>
          <w:tcPr>
            <w:tcW w:w="1439" w:type="dxa"/>
            <w:vMerge w:val="restart"/>
            <w:tcBorders>
              <w:top w:val="nil"/>
              <w:left w:val="single" w:sz="8" w:space="0" w:color="auto"/>
              <w:bottom w:val="single" w:sz="8" w:space="0" w:color="000000"/>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lastRenderedPageBreak/>
              <w:t>1903</w:t>
            </w:r>
          </w:p>
        </w:tc>
        <w:tc>
          <w:tcPr>
            <w:tcW w:w="4813" w:type="dxa"/>
            <w:tcBorders>
              <w:top w:val="nil"/>
              <w:left w:val="nil"/>
              <w:bottom w:val="nil"/>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Тапиока и нейните заместители, приготвени от нишесте, под формата на люспи, зърна, заоблени зрънца, отсявки или подобни форми:</w:t>
            </w:r>
          </w:p>
        </w:tc>
        <w:tc>
          <w:tcPr>
            <w:tcW w:w="3402" w:type="dxa"/>
            <w:vMerge w:val="restart"/>
            <w:tcBorders>
              <w:top w:val="nil"/>
              <w:left w:val="single" w:sz="8" w:space="0" w:color="auto"/>
              <w:bottom w:val="single" w:sz="8" w:space="0" w:color="000000"/>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Производство от материали от всяка позиция, с изключение на тази на продукта</w:t>
            </w:r>
          </w:p>
        </w:tc>
      </w:tr>
      <w:tr>
        <w:trPr>
          <w:trHeight w:val="645"/>
        </w:trPr>
        <w:tc>
          <w:tcPr>
            <w:tcW w:w="1439"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c>
          <w:tcPr>
            <w:tcW w:w="4813"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 с тегловно съдържание на материали от позиция № 1108.13 (нишесте от картофи), непревишаващо 20 %</w:t>
            </w:r>
          </w:p>
        </w:tc>
        <w:tc>
          <w:tcPr>
            <w:tcW w:w="3402"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r>
      <w:tr>
        <w:trPr>
          <w:cantSplit/>
          <w:trHeight w:val="1890"/>
        </w:trPr>
        <w:tc>
          <w:tcPr>
            <w:tcW w:w="1439" w:type="dxa"/>
            <w:vMerge w:val="restart"/>
            <w:tcBorders>
              <w:top w:val="nil"/>
              <w:left w:val="single" w:sz="8" w:space="0" w:color="auto"/>
              <w:bottom w:val="single" w:sz="8" w:space="0" w:color="000000"/>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1904</w:t>
            </w:r>
          </w:p>
        </w:tc>
        <w:tc>
          <w:tcPr>
            <w:tcW w:w="4813" w:type="dxa"/>
            <w:tcBorders>
              <w:top w:val="nil"/>
              <w:left w:val="nil"/>
              <w:bottom w:val="nil"/>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 xml:space="preserve">Продукти на базата на приготвени чрез набъбване или печене житни растения (например </w:t>
            </w:r>
            <w:r>
              <w:rPr>
                <w:i/>
                <w:noProof/>
              </w:rPr>
              <w:t>corn flakes</w:t>
            </w:r>
            <w:r>
              <w:rPr>
                <w:noProof/>
              </w:rPr>
              <w:t>); житни растения (различни от царевицата) на зърна или под формата на люспи или на други преработени зърна (с изключение на брашно и едрозърнест или дребнозърнест грис), варени или приготвени по друг начин, неупоменати, нито включени другаде:</w:t>
            </w:r>
          </w:p>
        </w:tc>
        <w:tc>
          <w:tcPr>
            <w:tcW w:w="3402" w:type="dxa"/>
            <w:tcBorders>
              <w:top w:val="nil"/>
              <w:left w:val="nil"/>
              <w:bottom w:val="nil"/>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Производство:</w:t>
            </w:r>
          </w:p>
        </w:tc>
      </w:tr>
      <w:tr>
        <w:trPr>
          <w:trHeight w:val="630"/>
        </w:trPr>
        <w:tc>
          <w:tcPr>
            <w:tcW w:w="1439"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c>
          <w:tcPr>
            <w:tcW w:w="4813" w:type="dxa"/>
            <w:tcBorders>
              <w:top w:val="nil"/>
              <w:left w:val="nil"/>
              <w:bottom w:val="nil"/>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 с тегловно съдържание на материали от глава 17, непревишаващо 20 %</w:t>
            </w:r>
          </w:p>
        </w:tc>
        <w:tc>
          <w:tcPr>
            <w:tcW w:w="3402" w:type="dxa"/>
            <w:tcBorders>
              <w:top w:val="nil"/>
              <w:left w:val="nil"/>
              <w:bottom w:val="nil"/>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 от материали от всяка позиция, с изключение на тези от позиция № 1806,</w:t>
            </w:r>
          </w:p>
        </w:tc>
      </w:tr>
      <w:tr>
        <w:trPr>
          <w:trHeight w:val="645"/>
        </w:trPr>
        <w:tc>
          <w:tcPr>
            <w:tcW w:w="1439"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c>
          <w:tcPr>
            <w:tcW w:w="4813"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ascii="Arial" w:eastAsia="Times New Roman" w:hAnsi="Arial" w:cs="Arial"/>
                <w:noProof/>
                <w:sz w:val="20"/>
                <w:szCs w:val="20"/>
              </w:rPr>
            </w:pPr>
            <w:r>
              <w:rPr>
                <w:rFonts w:ascii="Arial" w:hAnsi="Arial"/>
                <w:noProof/>
                <w:sz w:val="20"/>
              </w:rPr>
              <w:t> </w:t>
            </w:r>
          </w:p>
        </w:tc>
        <w:tc>
          <w:tcPr>
            <w:tcW w:w="3402"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 при което всички използвани продукти от глава 11 са с произход</w:t>
            </w:r>
          </w:p>
        </w:tc>
      </w:tr>
      <w:tr>
        <w:trPr>
          <w:cantSplit/>
          <w:trHeight w:val="1275"/>
        </w:trPr>
        <w:tc>
          <w:tcPr>
            <w:tcW w:w="1439" w:type="dxa"/>
            <w:tcBorders>
              <w:top w:val="nil"/>
              <w:left w:val="single" w:sz="8" w:space="0" w:color="auto"/>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1905</w:t>
            </w:r>
          </w:p>
        </w:tc>
        <w:tc>
          <w:tcPr>
            <w:tcW w:w="4813"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Хлебарски, тестени сладкарски или бисквитени продукти, дори с прибавка на какао; нафора, празни капсули от тесто за медикаменти, тесто за запечатване, сухи тестени листа от брашно, скорбяла или нишесте и подобни продукти</w:t>
            </w:r>
          </w:p>
        </w:tc>
        <w:tc>
          <w:tcPr>
            <w:tcW w:w="3402"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Производство, при което всички използвани продукти от глава 11 са с произход</w:t>
            </w:r>
          </w:p>
        </w:tc>
      </w:tr>
      <w:tr>
        <w:trPr>
          <w:cantSplit/>
          <w:trHeight w:val="630"/>
        </w:trPr>
        <w:tc>
          <w:tcPr>
            <w:tcW w:w="1439" w:type="dxa"/>
            <w:vMerge w:val="restart"/>
            <w:tcBorders>
              <w:top w:val="nil"/>
              <w:left w:val="single" w:sz="8" w:space="0" w:color="auto"/>
              <w:bottom w:val="single" w:sz="8" w:space="0" w:color="000000"/>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ех глава 20</w:t>
            </w:r>
          </w:p>
        </w:tc>
        <w:tc>
          <w:tcPr>
            <w:tcW w:w="4813" w:type="dxa"/>
            <w:tcBorders>
              <w:top w:val="nil"/>
              <w:left w:val="nil"/>
              <w:bottom w:val="nil"/>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Хранителни продукти от зеленчуци, плодове или други части от растения:</w:t>
            </w:r>
          </w:p>
        </w:tc>
        <w:tc>
          <w:tcPr>
            <w:tcW w:w="3402" w:type="dxa"/>
            <w:vMerge w:val="restart"/>
            <w:tcBorders>
              <w:top w:val="nil"/>
              <w:left w:val="single" w:sz="8" w:space="0" w:color="auto"/>
              <w:bottom w:val="single" w:sz="8" w:space="0" w:color="000000"/>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 xml:space="preserve">Производство, при което стойността на всички </w:t>
            </w:r>
            <w:r>
              <w:rPr>
                <w:noProof/>
              </w:rPr>
              <w:lastRenderedPageBreak/>
              <w:t>използвани материали не надхвърля 60 % от цената на продукта франко завода</w:t>
            </w:r>
          </w:p>
        </w:tc>
      </w:tr>
      <w:tr>
        <w:trPr>
          <w:trHeight w:val="315"/>
        </w:trPr>
        <w:tc>
          <w:tcPr>
            <w:tcW w:w="1439"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c>
          <w:tcPr>
            <w:tcW w:w="4813" w:type="dxa"/>
            <w:tcBorders>
              <w:top w:val="nil"/>
              <w:left w:val="nil"/>
              <w:bottom w:val="nil"/>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 от материали, различни от тези от подпозиция № 0711.51</w:t>
            </w:r>
          </w:p>
        </w:tc>
        <w:tc>
          <w:tcPr>
            <w:tcW w:w="3402"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r>
      <w:tr>
        <w:trPr>
          <w:trHeight w:val="630"/>
        </w:trPr>
        <w:tc>
          <w:tcPr>
            <w:tcW w:w="1439"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c>
          <w:tcPr>
            <w:tcW w:w="4813" w:type="dxa"/>
            <w:tcBorders>
              <w:top w:val="nil"/>
              <w:left w:val="nil"/>
              <w:bottom w:val="nil"/>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 от материали, различни от тези от позиции № 2002, 2003, 2008 и 2009</w:t>
            </w:r>
          </w:p>
        </w:tc>
        <w:tc>
          <w:tcPr>
            <w:tcW w:w="3402"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r>
      <w:tr>
        <w:trPr>
          <w:trHeight w:val="645"/>
        </w:trPr>
        <w:tc>
          <w:tcPr>
            <w:tcW w:w="1439"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c>
          <w:tcPr>
            <w:tcW w:w="4813"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 с тегловно съдържание на материали от глава 17, непревишаващо 20 %</w:t>
            </w:r>
          </w:p>
        </w:tc>
        <w:tc>
          <w:tcPr>
            <w:tcW w:w="3402"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r>
      <w:tr>
        <w:trPr>
          <w:cantSplit/>
          <w:trHeight w:val="315"/>
        </w:trPr>
        <w:tc>
          <w:tcPr>
            <w:tcW w:w="1439" w:type="dxa"/>
            <w:vMerge w:val="restart"/>
            <w:tcBorders>
              <w:top w:val="nil"/>
              <w:left w:val="single" w:sz="8" w:space="0" w:color="auto"/>
              <w:bottom w:val="single" w:sz="8" w:space="0" w:color="000000"/>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ex </w:t>
            </w:r>
          </w:p>
          <w:p>
            <w:pPr>
              <w:widowControl w:val="0"/>
              <w:spacing w:before="0" w:after="0" w:line="360" w:lineRule="auto"/>
              <w:jc w:val="left"/>
              <w:rPr>
                <w:rFonts w:eastAsia="Times New Roman"/>
                <w:noProof/>
                <w:szCs w:val="20"/>
              </w:rPr>
            </w:pPr>
            <w:r>
              <w:rPr>
                <w:noProof/>
              </w:rPr>
              <w:t>глава 21</w:t>
            </w:r>
          </w:p>
        </w:tc>
        <w:tc>
          <w:tcPr>
            <w:tcW w:w="4813" w:type="dxa"/>
            <w:tcBorders>
              <w:top w:val="nil"/>
              <w:left w:val="nil"/>
              <w:bottom w:val="nil"/>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Разни видове хранителни продукти:</w:t>
            </w:r>
          </w:p>
        </w:tc>
        <w:tc>
          <w:tcPr>
            <w:tcW w:w="3402" w:type="dxa"/>
            <w:vMerge w:val="restart"/>
            <w:tcBorders>
              <w:top w:val="nil"/>
              <w:left w:val="single" w:sz="8" w:space="0" w:color="auto"/>
              <w:bottom w:val="single" w:sz="8" w:space="0" w:color="000000"/>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Производство, при което стойността на всички използвани материали не надхвърля 60 % от цената на продукта франко завода</w:t>
            </w:r>
          </w:p>
        </w:tc>
      </w:tr>
      <w:tr>
        <w:trPr>
          <w:trHeight w:val="645"/>
        </w:trPr>
        <w:tc>
          <w:tcPr>
            <w:tcW w:w="1439"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c>
          <w:tcPr>
            <w:tcW w:w="4813" w:type="dxa"/>
            <w:tcBorders>
              <w:top w:val="nil"/>
              <w:left w:val="nil"/>
              <w:bottom w:val="single" w:sz="8" w:space="0" w:color="auto"/>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 с тегловно съдържание на материали от глави 4 и 17, непревишаващо 20 %</w:t>
            </w:r>
          </w:p>
        </w:tc>
        <w:tc>
          <w:tcPr>
            <w:tcW w:w="3402" w:type="dxa"/>
            <w:vMerge/>
            <w:tcBorders>
              <w:top w:val="nil"/>
              <w:left w:val="single" w:sz="8" w:space="0" w:color="auto"/>
              <w:bottom w:val="single" w:sz="8" w:space="0" w:color="000000"/>
              <w:right w:val="single" w:sz="8" w:space="0" w:color="auto"/>
            </w:tcBorders>
            <w:hideMark/>
          </w:tcPr>
          <w:p>
            <w:pPr>
              <w:widowControl w:val="0"/>
              <w:spacing w:before="0" w:after="0" w:line="360" w:lineRule="auto"/>
              <w:jc w:val="left"/>
              <w:rPr>
                <w:rFonts w:eastAsia="Times New Roman"/>
                <w:noProof/>
                <w:szCs w:val="20"/>
              </w:rPr>
            </w:pPr>
          </w:p>
        </w:tc>
      </w:tr>
      <w:tr>
        <w:trPr>
          <w:cantSplit/>
          <w:trHeight w:val="630"/>
        </w:trPr>
        <w:tc>
          <w:tcPr>
            <w:tcW w:w="1439" w:type="dxa"/>
            <w:vMerge w:val="restart"/>
            <w:tcBorders>
              <w:top w:val="nil"/>
              <w:left w:val="single" w:sz="8" w:space="0" w:color="auto"/>
              <w:bottom w:val="single" w:sz="8" w:space="0" w:color="000000"/>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ex </w:t>
            </w:r>
          </w:p>
          <w:p>
            <w:pPr>
              <w:widowControl w:val="0"/>
              <w:spacing w:before="0" w:after="0" w:line="360" w:lineRule="auto"/>
              <w:jc w:val="left"/>
              <w:rPr>
                <w:rFonts w:eastAsia="Times New Roman"/>
                <w:noProof/>
                <w:szCs w:val="20"/>
              </w:rPr>
            </w:pPr>
            <w:r>
              <w:rPr>
                <w:noProof/>
              </w:rPr>
              <w:t>глава 23</w:t>
            </w:r>
          </w:p>
        </w:tc>
        <w:tc>
          <w:tcPr>
            <w:tcW w:w="4813" w:type="dxa"/>
            <w:tcBorders>
              <w:top w:val="nil"/>
              <w:left w:val="nil"/>
              <w:bottom w:val="nil"/>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Остатъци и отпадъци от хранителната промишленост; приготвени храни за животни:</w:t>
            </w:r>
          </w:p>
        </w:tc>
        <w:tc>
          <w:tcPr>
            <w:tcW w:w="3402" w:type="dxa"/>
            <w:vMerge w:val="restart"/>
            <w:tcBorders>
              <w:top w:val="nil"/>
              <w:left w:val="single" w:sz="8" w:space="0" w:color="auto"/>
              <w:bottom w:val="single" w:sz="8" w:space="0" w:color="000000"/>
              <w:right w:val="single" w:sz="8" w:space="0" w:color="auto"/>
            </w:tcBorders>
            <w:shd w:val="clear" w:color="auto" w:fill="auto"/>
            <w:hideMark/>
          </w:tcPr>
          <w:p>
            <w:pPr>
              <w:widowControl w:val="0"/>
              <w:spacing w:before="0" w:after="0" w:line="360" w:lineRule="auto"/>
              <w:jc w:val="left"/>
              <w:rPr>
                <w:rFonts w:eastAsia="Times New Roman"/>
                <w:noProof/>
                <w:szCs w:val="20"/>
              </w:rPr>
            </w:pPr>
            <w:r>
              <w:rPr>
                <w:noProof/>
              </w:rPr>
              <w:t>Производство, при което стойността на всички използвани материали не надхвърля 60 % от цената на продукта франко завода</w:t>
            </w:r>
          </w:p>
        </w:tc>
      </w:tr>
      <w:tr>
        <w:trPr>
          <w:trHeight w:val="645"/>
        </w:trPr>
        <w:tc>
          <w:tcPr>
            <w:tcW w:w="1439" w:type="dxa"/>
            <w:vMerge/>
            <w:tcBorders>
              <w:top w:val="nil"/>
              <w:left w:val="single" w:sz="8" w:space="0" w:color="auto"/>
              <w:bottom w:val="single" w:sz="8" w:space="0" w:color="000000"/>
              <w:right w:val="single" w:sz="8" w:space="0" w:color="auto"/>
            </w:tcBorders>
            <w:vAlign w:val="center"/>
            <w:hideMark/>
          </w:tcPr>
          <w:p>
            <w:pPr>
              <w:spacing w:before="0" w:after="0"/>
              <w:jc w:val="left"/>
              <w:rPr>
                <w:rFonts w:eastAsia="Times New Roman"/>
                <w:noProof/>
                <w:color w:val="000000"/>
                <w:szCs w:val="24"/>
              </w:rPr>
            </w:pPr>
          </w:p>
        </w:tc>
        <w:tc>
          <w:tcPr>
            <w:tcW w:w="4813" w:type="dxa"/>
            <w:tcBorders>
              <w:top w:val="nil"/>
              <w:left w:val="nil"/>
              <w:bottom w:val="single" w:sz="8" w:space="0" w:color="auto"/>
              <w:right w:val="single" w:sz="8" w:space="0" w:color="auto"/>
            </w:tcBorders>
            <w:shd w:val="clear" w:color="auto" w:fill="auto"/>
            <w:vAlign w:val="center"/>
            <w:hideMark/>
          </w:tcPr>
          <w:p>
            <w:pPr>
              <w:spacing w:before="0" w:after="0"/>
              <w:jc w:val="left"/>
              <w:rPr>
                <w:rFonts w:eastAsia="Times New Roman"/>
                <w:noProof/>
                <w:color w:val="000000"/>
                <w:szCs w:val="24"/>
              </w:rPr>
            </w:pPr>
            <w:r>
              <w:rPr>
                <w:noProof/>
                <w:color w:val="000000"/>
              </w:rPr>
              <w:t>- с тегловно съдържание на царевица или материали от глави 2, 4 и 17, непревишаващо 20 %</w:t>
            </w:r>
          </w:p>
        </w:tc>
        <w:tc>
          <w:tcPr>
            <w:tcW w:w="3402" w:type="dxa"/>
            <w:vMerge/>
            <w:tcBorders>
              <w:top w:val="nil"/>
              <w:left w:val="single" w:sz="8" w:space="0" w:color="auto"/>
              <w:bottom w:val="single" w:sz="8" w:space="0" w:color="000000"/>
              <w:right w:val="single" w:sz="8" w:space="0" w:color="auto"/>
            </w:tcBorders>
            <w:vAlign w:val="center"/>
            <w:hideMark/>
          </w:tcPr>
          <w:p>
            <w:pPr>
              <w:spacing w:before="0" w:after="0"/>
              <w:jc w:val="left"/>
              <w:rPr>
                <w:rFonts w:eastAsia="Times New Roman"/>
                <w:noProof/>
                <w:color w:val="000000"/>
                <w:szCs w:val="24"/>
              </w:rPr>
            </w:pPr>
          </w:p>
        </w:tc>
      </w:tr>
    </w:tbl>
    <w:p>
      <w:pPr>
        <w:widowControl w:val="0"/>
        <w:spacing w:before="0" w:after="0" w:line="360" w:lineRule="auto"/>
        <w:jc w:val="right"/>
        <w:outlineLvl w:val="0"/>
        <w:rPr>
          <w:rFonts w:eastAsia="Times New Roman"/>
          <w:b/>
          <w:noProof/>
          <w:szCs w:val="24"/>
          <w:u w:val="single"/>
        </w:rPr>
        <w:sectPr>
          <w:endnotePr>
            <w:numFmt w:val="decimal"/>
          </w:endnotePr>
          <w:pgSz w:w="11907" w:h="16840" w:code="9"/>
          <w:pgMar w:top="1134" w:right="1134" w:bottom="1134" w:left="1134" w:header="1134" w:footer="1134" w:gutter="0"/>
          <w:cols w:space="720"/>
          <w:docGrid w:linePitch="326"/>
        </w:sectPr>
      </w:pPr>
      <w:bookmarkStart w:id="11" w:name="_Toc204060734"/>
    </w:p>
    <w:p>
      <w:pPr>
        <w:widowControl w:val="0"/>
        <w:spacing w:before="0" w:after="240" w:line="360" w:lineRule="auto"/>
        <w:jc w:val="center"/>
        <w:outlineLvl w:val="0"/>
        <w:rPr>
          <w:rFonts w:eastAsia="Times New Roman"/>
          <w:b/>
          <w:noProof/>
          <w:szCs w:val="24"/>
          <w:u w:val="single"/>
        </w:rPr>
      </w:pPr>
      <w:r>
        <w:rPr>
          <w:b/>
          <w:noProof/>
          <w:u w:val="single"/>
        </w:rPr>
        <w:lastRenderedPageBreak/>
        <w:t>ПРИЛОЖЕНИЕ III</w:t>
      </w:r>
    </w:p>
    <w:p>
      <w:pPr>
        <w:widowControl w:val="0"/>
        <w:spacing w:before="0" w:after="0" w:line="360" w:lineRule="auto"/>
        <w:jc w:val="center"/>
        <w:outlineLvl w:val="0"/>
        <w:rPr>
          <w:rFonts w:eastAsia="Times New Roman"/>
          <w:noProof/>
          <w:szCs w:val="24"/>
        </w:rPr>
      </w:pPr>
      <w:r>
        <w:rPr>
          <w:noProof/>
        </w:rPr>
        <w:t>ФОРМУЛЯР НА СЕРТИФИКАТ ЗА ДВИЖЕНИЕ</w:t>
      </w:r>
      <w:bookmarkEnd w:id="11"/>
    </w:p>
    <w:p>
      <w:pPr>
        <w:pStyle w:val="ManualNumPar1"/>
        <w:rPr>
          <w:noProof/>
        </w:rPr>
      </w:pPr>
      <w:r>
        <w:rPr>
          <w:noProof/>
        </w:rPr>
        <w:t>1.</w:t>
      </w:r>
      <w:r>
        <w:rPr>
          <w:noProof/>
        </w:rPr>
        <w:tab/>
        <w:t>Сертификатите за движение EUR.1 се изготвят, като се използва формулярът, чийто образец фигурира в настоящото приложение. Този формуляр се отпечатва на един или повече от езиците, на които е съставено споразумението. Сертификатите се изготвят на един от тези езици и в съответствие с разпоредбите на националното законодателство на държавата износител. Ако са написани на ръка, те се попълват с мастило и с главни букви.</w:t>
      </w:r>
    </w:p>
    <w:p>
      <w:pPr>
        <w:pStyle w:val="ManualNumPar1"/>
        <w:rPr>
          <w:noProof/>
        </w:rPr>
      </w:pPr>
      <w:r>
        <w:rPr>
          <w:noProof/>
        </w:rPr>
        <w:t>2.</w:t>
      </w:r>
      <w:r>
        <w:rPr>
          <w:noProof/>
        </w:rPr>
        <w:tab/>
        <w:t>Всеки сертификат е с размери 210 x 297 mm, като са допустими отклонения в дължината му в границите от плюс 8 mm до минус 5 mm. Използваната хартия трябва да е бяла, оразмерена за писане, несъдържаща механична маса и с тегло най-малко 25 g/m</w:t>
      </w:r>
      <w:r>
        <w:rPr>
          <w:noProof/>
          <w:vertAlign w:val="superscript"/>
        </w:rPr>
        <w:t>2</w:t>
      </w:r>
      <w:r>
        <w:rPr>
          <w:noProof/>
        </w:rPr>
        <w:t>. Тя трябва да бъде с отпечатан фон, представляващ зелени орнаменти от преплетени линии, който прави видимо всяко подправяне по механичен или химически начин.</w:t>
      </w:r>
    </w:p>
    <w:p>
      <w:pPr>
        <w:pStyle w:val="ManualNumPar1"/>
        <w:rPr>
          <w:noProof/>
        </w:rPr>
      </w:pPr>
      <w:r>
        <w:rPr>
          <w:noProof/>
        </w:rPr>
        <w:t>3.</w:t>
      </w:r>
      <w:r>
        <w:rPr>
          <w:noProof/>
        </w:rPr>
        <w:tab/>
        <w:t>Държавите износителки могат да си запазят правото да отпечатват сами тези сертификати или могат да поверят отпечатването им на одобрени печатници. В последния случай всеки сертификат трябва да включва позоваване на такова одобрение. На всеки сертификат трябва да фигурират името и адресът на печатницата или знак, посредством който печатницата да може да бъде идентифицирана. Той също така трябва да съдържа сериен номер, отпечатан или не, посредством който да може да бъде идентифициран.</w:t>
      </w:r>
    </w:p>
    <w:p>
      <w:pPr>
        <w:widowControl w:val="0"/>
        <w:spacing w:before="0" w:after="0" w:line="360" w:lineRule="auto"/>
        <w:jc w:val="center"/>
        <w:outlineLvl w:val="0"/>
        <w:rPr>
          <w:rFonts w:eastAsia="Times New Roman"/>
          <w:noProof/>
          <w:szCs w:val="24"/>
        </w:rPr>
        <w:sectPr>
          <w:endnotePr>
            <w:numFmt w:val="decimal"/>
          </w:endnotePr>
          <w:pgSz w:w="11907" w:h="16840" w:code="9"/>
          <w:pgMar w:top="1134" w:right="1134" w:bottom="1134" w:left="1134" w:header="1134" w:footer="1134" w:gutter="0"/>
          <w:cols w:space="720"/>
          <w:docGrid w:linePitch="326"/>
        </w:sectPr>
      </w:pPr>
    </w:p>
    <w:p>
      <w:pPr>
        <w:widowControl w:val="0"/>
        <w:spacing w:before="0" w:after="0" w:line="360" w:lineRule="auto"/>
        <w:jc w:val="center"/>
        <w:outlineLvl w:val="0"/>
        <w:rPr>
          <w:rFonts w:eastAsia="Times New Roman"/>
          <w:noProof/>
          <w:szCs w:val="24"/>
        </w:rPr>
      </w:pPr>
      <w:r>
        <w:rPr>
          <w:noProof/>
        </w:rPr>
        <w:lastRenderedPageBreak/>
        <w:t>СЕРТИФИКАТ ЗА ДВИЖЕНИЕ</w:t>
      </w:r>
    </w:p>
    <w:tbl>
      <w:tblPr>
        <w:tblW w:w="10185" w:type="dxa"/>
        <w:jc w:val="right"/>
        <w:tblLayout w:type="fixed"/>
        <w:tblCellMar>
          <w:left w:w="120" w:type="dxa"/>
          <w:right w:w="120" w:type="dxa"/>
        </w:tblCellMar>
        <w:tblLook w:val="0000" w:firstRow="0" w:lastRow="0" w:firstColumn="0" w:lastColumn="0" w:noHBand="0" w:noVBand="0"/>
      </w:tblPr>
      <w:tblGrid>
        <w:gridCol w:w="3875"/>
        <w:gridCol w:w="1513"/>
        <w:gridCol w:w="13"/>
        <w:gridCol w:w="2390"/>
        <w:gridCol w:w="6"/>
        <w:gridCol w:w="2388"/>
      </w:tblGrid>
      <w:tr>
        <w:trPr>
          <w:cantSplit/>
          <w:jc w:val="right"/>
        </w:trPr>
        <w:tc>
          <w:tcPr>
            <w:tcW w:w="5401" w:type="dxa"/>
            <w:gridSpan w:val="3"/>
            <w:tcBorders>
              <w:top w:val="single" w:sz="6" w:space="0" w:color="auto"/>
              <w:lef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Cs w:val="24"/>
              </w:rPr>
            </w:pPr>
            <w:r>
              <w:rPr>
                <w:b/>
                <w:noProof/>
              </w:rPr>
              <w:t>1.</w:t>
            </w:r>
            <w:r>
              <w:rPr>
                <w:noProof/>
              </w:rPr>
              <w:tab/>
            </w:r>
            <w:r>
              <w:rPr>
                <w:b/>
                <w:noProof/>
              </w:rPr>
              <w:t>Износител</w:t>
            </w:r>
            <w:r>
              <w:rPr>
                <w:noProof/>
              </w:rPr>
              <w:t xml:space="preserve"> (</w:t>
            </w:r>
            <w:r>
              <w:rPr>
                <w:i/>
                <w:noProof/>
              </w:rPr>
              <w:t>име, пълен адрес, държава</w:t>
            </w:r>
            <w:r>
              <w:rPr>
                <w:noProof/>
              </w:rPr>
              <w:t>)</w:t>
            </w:r>
          </w:p>
        </w:tc>
        <w:tc>
          <w:tcPr>
            <w:tcW w:w="4784" w:type="dxa"/>
            <w:gridSpan w:val="3"/>
            <w:tcBorders>
              <w:top w:val="single" w:sz="6" w:space="0" w:color="auto"/>
              <w:left w:val="single" w:sz="6" w:space="0" w:color="auto"/>
              <w:righ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398" w:hanging="3398"/>
              <w:jc w:val="left"/>
              <w:rPr>
                <w:rFonts w:eastAsia="Times New Roman"/>
                <w:noProof/>
                <w:szCs w:val="24"/>
              </w:rPr>
            </w:pPr>
            <w:r>
              <w:rPr>
                <w:b/>
                <w:noProof/>
              </w:rPr>
              <w:t>EUR.1</w:t>
            </w:r>
            <w:r>
              <w:rPr>
                <w:noProof/>
              </w:rPr>
              <w:tab/>
            </w:r>
            <w:r>
              <w:rPr>
                <w:b/>
                <w:noProof/>
              </w:rPr>
              <w:t>№ A</w:t>
            </w:r>
            <w:r>
              <w:rPr>
                <w:noProof/>
              </w:rPr>
              <w:tab/>
              <w:t>000.000</w:t>
            </w:r>
          </w:p>
        </w:tc>
      </w:tr>
      <w:tr>
        <w:trPr>
          <w:cantSplit/>
          <w:jc w:val="right"/>
        </w:trPr>
        <w:tc>
          <w:tcPr>
            <w:tcW w:w="5401" w:type="dxa"/>
            <w:gridSpan w:val="3"/>
            <w:tcBorders>
              <w:lef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tc>
        <w:tc>
          <w:tcPr>
            <w:tcW w:w="4784" w:type="dxa"/>
            <w:gridSpan w:val="3"/>
            <w:tcBorders>
              <w:top w:val="single" w:sz="6" w:space="0" w:color="auto"/>
              <w:left w:val="single" w:sz="6" w:space="0" w:color="auto"/>
              <w:righ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center"/>
              <w:rPr>
                <w:rFonts w:eastAsia="Times New Roman"/>
                <w:noProof/>
                <w:szCs w:val="24"/>
              </w:rPr>
            </w:pPr>
            <w:r>
              <w:rPr>
                <w:noProof/>
              </w:rPr>
              <w:t>Вж. бележките на обратната страна преди попълване на настоящия формуляр.</w:t>
            </w:r>
          </w:p>
        </w:tc>
      </w:tr>
      <w:tr>
        <w:trPr>
          <w:cantSplit/>
          <w:trHeight w:val="1135"/>
          <w:jc w:val="right"/>
        </w:trPr>
        <w:tc>
          <w:tcPr>
            <w:tcW w:w="5401" w:type="dxa"/>
            <w:gridSpan w:val="3"/>
            <w:tcBorders>
              <w:lef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tc>
        <w:tc>
          <w:tcPr>
            <w:tcW w:w="4784" w:type="dxa"/>
            <w:gridSpan w:val="3"/>
            <w:tcBorders>
              <w:top w:val="single" w:sz="6" w:space="0" w:color="auto"/>
              <w:left w:val="single" w:sz="6" w:space="0" w:color="auto"/>
              <w:righ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Cs w:val="24"/>
              </w:rPr>
            </w:pPr>
            <w:r>
              <w:rPr>
                <w:b/>
                <w:noProof/>
              </w:rPr>
              <w:t>2.</w:t>
            </w:r>
            <w:r>
              <w:rPr>
                <w:noProof/>
              </w:rPr>
              <w:tab/>
            </w:r>
            <w:r>
              <w:rPr>
                <w:b/>
                <w:noProof/>
              </w:rPr>
              <w:t>Сертификат, използван при преференциалната търговия между</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359"/>
                <w:tab w:val="right" w:leader="dot" w:pos="4522"/>
              </w:tabs>
              <w:spacing w:before="0" w:after="0" w:line="360" w:lineRule="auto"/>
              <w:ind w:left="340" w:hanging="340"/>
              <w:jc w:val="left"/>
              <w:rPr>
                <w:rFonts w:eastAsia="Times New Roman"/>
                <w:noProof/>
                <w:szCs w:val="24"/>
              </w:rPr>
            </w:pPr>
          </w:p>
        </w:tc>
      </w:tr>
      <w:tr>
        <w:trPr>
          <w:cantSplit/>
          <w:trHeight w:val="1145"/>
          <w:jc w:val="right"/>
        </w:trPr>
        <w:tc>
          <w:tcPr>
            <w:tcW w:w="5401" w:type="dxa"/>
            <w:gridSpan w:val="3"/>
            <w:tcBorders>
              <w:top w:val="single" w:sz="6" w:space="0" w:color="auto"/>
              <w:lef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Cs w:val="24"/>
              </w:rPr>
            </w:pPr>
            <w:r>
              <w:rPr>
                <w:b/>
                <w:noProof/>
              </w:rPr>
              <w:t>3.</w:t>
            </w:r>
            <w:r>
              <w:rPr>
                <w:noProof/>
              </w:rPr>
              <w:tab/>
            </w:r>
            <w:r>
              <w:rPr>
                <w:b/>
                <w:noProof/>
              </w:rPr>
              <w:t>Получател</w:t>
            </w:r>
            <w:r>
              <w:rPr>
                <w:noProof/>
              </w:rPr>
              <w:t xml:space="preserve"> </w:t>
            </w:r>
            <w:r>
              <w:rPr>
                <w:i/>
                <w:noProof/>
              </w:rPr>
              <w:t>(име, пълен адрес, държава) (попълването не е задължително)</w:t>
            </w:r>
          </w:p>
        </w:tc>
        <w:tc>
          <w:tcPr>
            <w:tcW w:w="4784" w:type="dxa"/>
            <w:gridSpan w:val="3"/>
            <w:tcBorders>
              <w:left w:val="single" w:sz="6" w:space="0" w:color="auto"/>
              <w:right w:val="single" w:sz="6" w:space="0" w:color="auto"/>
            </w:tcBorders>
          </w:tcPr>
          <w:p>
            <w:pPr>
              <w:widowControl w:val="0"/>
              <w:tabs>
                <w:tab w:val="center" w:pos="2271"/>
              </w:tabs>
              <w:spacing w:before="0" w:after="0" w:line="360" w:lineRule="auto"/>
              <w:jc w:val="left"/>
              <w:rPr>
                <w:rFonts w:eastAsia="Times New Roman"/>
                <w:noProof/>
                <w:szCs w:val="24"/>
              </w:rPr>
            </w:pPr>
            <w:r>
              <w:rPr>
                <w:noProof/>
              </w:rPr>
              <w:tab/>
            </w:r>
            <w:r>
              <w:rPr>
                <w:b/>
                <w:noProof/>
              </w:rPr>
              <w:t>и</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359"/>
                <w:tab w:val="right" w:leader="dot" w:pos="4522"/>
              </w:tabs>
              <w:spacing w:before="0" w:after="0" w:line="360" w:lineRule="auto"/>
              <w:ind w:left="340" w:hanging="340"/>
              <w:jc w:val="left"/>
              <w:rPr>
                <w:rFonts w:eastAsia="Times New Roman"/>
                <w:noProof/>
                <w:szCs w:val="24"/>
              </w:rPr>
            </w:pPr>
          </w:p>
          <w:p>
            <w:pPr>
              <w:widowControl w:val="0"/>
              <w:tabs>
                <w:tab w:val="center" w:pos="2271"/>
              </w:tabs>
              <w:spacing w:before="0" w:after="0" w:line="360" w:lineRule="auto"/>
              <w:jc w:val="left"/>
              <w:rPr>
                <w:rFonts w:eastAsia="Times New Roman"/>
                <w:noProof/>
                <w:szCs w:val="24"/>
              </w:rPr>
            </w:pPr>
            <w:r>
              <w:rPr>
                <w:noProof/>
              </w:rPr>
              <w:tab/>
            </w:r>
            <w:r>
              <w:rPr>
                <w:i/>
                <w:noProof/>
              </w:rPr>
              <w:t>(посочват се съответните държави, групи от държави или територии)</w:t>
            </w:r>
          </w:p>
        </w:tc>
      </w:tr>
      <w:tr>
        <w:trPr>
          <w:cantSplit/>
          <w:trHeight w:val="3045"/>
          <w:jc w:val="right"/>
        </w:trPr>
        <w:tc>
          <w:tcPr>
            <w:tcW w:w="5401" w:type="dxa"/>
            <w:gridSpan w:val="3"/>
            <w:tcBorders>
              <w:lef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tc>
        <w:tc>
          <w:tcPr>
            <w:tcW w:w="2390" w:type="dxa"/>
            <w:tcBorders>
              <w:top w:val="single" w:sz="6" w:space="0" w:color="auto"/>
              <w:lef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Cs w:val="24"/>
              </w:rPr>
            </w:pPr>
            <w:r>
              <w:rPr>
                <w:b/>
                <w:noProof/>
              </w:rPr>
              <w:t>4.</w:t>
            </w:r>
            <w:r>
              <w:rPr>
                <w:noProof/>
              </w:rPr>
              <w:tab/>
            </w:r>
            <w:r>
              <w:rPr>
                <w:b/>
                <w:noProof/>
              </w:rPr>
              <w:t>Държава, група от държави или територия, която се счита за място на произход на продуктите</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tc>
        <w:tc>
          <w:tcPr>
            <w:tcW w:w="2394" w:type="dxa"/>
            <w:gridSpan w:val="2"/>
            <w:tcBorders>
              <w:top w:val="single" w:sz="6" w:space="0" w:color="auto"/>
              <w:left w:val="single" w:sz="6" w:space="0" w:color="auto"/>
              <w:righ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Cs w:val="24"/>
              </w:rPr>
            </w:pPr>
            <w:r>
              <w:rPr>
                <w:b/>
                <w:noProof/>
              </w:rPr>
              <w:t>5.</w:t>
            </w:r>
            <w:r>
              <w:rPr>
                <w:noProof/>
              </w:rPr>
              <w:tab/>
            </w:r>
            <w:r>
              <w:rPr>
                <w:b/>
                <w:noProof/>
              </w:rPr>
              <w:t>Държава, група от държави или територия по местоназначение</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tc>
      </w:tr>
      <w:tr>
        <w:trPr>
          <w:cantSplit/>
          <w:trHeight w:val="576"/>
          <w:jc w:val="right"/>
        </w:trPr>
        <w:tc>
          <w:tcPr>
            <w:tcW w:w="5401" w:type="dxa"/>
            <w:gridSpan w:val="3"/>
            <w:tcBorders>
              <w:top w:val="single" w:sz="6" w:space="0" w:color="auto"/>
              <w:left w:val="single" w:sz="6" w:space="0" w:color="auto"/>
              <w:bottom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Cs w:val="24"/>
              </w:rPr>
            </w:pPr>
            <w:r>
              <w:rPr>
                <w:b/>
                <w:noProof/>
              </w:rPr>
              <w:t>6.</w:t>
            </w:r>
            <w:r>
              <w:rPr>
                <w:noProof/>
              </w:rPr>
              <w:tab/>
            </w:r>
            <w:r>
              <w:rPr>
                <w:b/>
                <w:noProof/>
              </w:rPr>
              <w:t>Сведения относно транспорта</w:t>
            </w:r>
            <w:r>
              <w:rPr>
                <w:noProof/>
              </w:rPr>
              <w:t xml:space="preserve"> </w:t>
            </w:r>
            <w:r>
              <w:rPr>
                <w:i/>
                <w:noProof/>
              </w:rPr>
              <w:t>(попълването не е задължително)</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tc>
        <w:tc>
          <w:tcPr>
            <w:tcW w:w="4784" w:type="dxa"/>
            <w:gridSpan w:val="3"/>
            <w:tcBorders>
              <w:top w:val="single" w:sz="6" w:space="0" w:color="auto"/>
              <w:left w:val="single" w:sz="6" w:space="0" w:color="auto"/>
              <w:bottom w:val="single" w:sz="6" w:space="0" w:color="auto"/>
              <w:righ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Cs w:val="24"/>
              </w:rPr>
            </w:pPr>
            <w:r>
              <w:rPr>
                <w:b/>
                <w:noProof/>
              </w:rPr>
              <w:t>7.</w:t>
            </w:r>
            <w:r>
              <w:rPr>
                <w:noProof/>
              </w:rPr>
              <w:tab/>
            </w:r>
            <w:r>
              <w:rPr>
                <w:b/>
                <w:noProof/>
              </w:rPr>
              <w:t>Забележки</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tc>
      </w:tr>
      <w:tr>
        <w:trPr>
          <w:cantSplit/>
          <w:trHeight w:val="2549"/>
          <w:jc w:val="right"/>
        </w:trPr>
        <w:tc>
          <w:tcPr>
            <w:tcW w:w="5388" w:type="dxa"/>
            <w:gridSpan w:val="2"/>
            <w:tcBorders>
              <w:top w:val="single" w:sz="6" w:space="0" w:color="auto"/>
              <w:left w:val="single" w:sz="6" w:space="0" w:color="auto"/>
              <w:bottom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Cs w:val="24"/>
              </w:rPr>
            </w:pPr>
            <w:r>
              <w:rPr>
                <w:b/>
                <w:noProof/>
              </w:rPr>
              <w:lastRenderedPageBreak/>
              <w:t>8.</w:t>
            </w:r>
            <w:r>
              <w:rPr>
                <w:noProof/>
              </w:rPr>
              <w:tab/>
            </w:r>
            <w:r>
              <w:rPr>
                <w:b/>
                <w:noProof/>
              </w:rPr>
              <w:t>Номер на изделието; маркировки и номера; брой и вид на опаковките</w:t>
            </w:r>
            <w:r>
              <w:rPr>
                <w:rStyle w:val="FootnoteReference"/>
                <w:noProof/>
              </w:rPr>
              <w:footnoteReference w:id="77"/>
            </w:r>
            <w:r>
              <w:rPr>
                <w:b/>
                <w:noProof/>
              </w:rPr>
              <w:t>; описание на стоките</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tc>
        <w:tc>
          <w:tcPr>
            <w:tcW w:w="2409" w:type="dxa"/>
            <w:gridSpan w:val="3"/>
            <w:tcBorders>
              <w:top w:val="single" w:sz="6" w:space="0" w:color="auto"/>
              <w:left w:val="single" w:sz="6" w:space="0" w:color="auto"/>
              <w:bottom w:val="single" w:sz="6" w:space="0" w:color="auto"/>
              <w:right w:val="single" w:sz="6" w:space="0" w:color="auto"/>
            </w:tcBorders>
          </w:tcPr>
          <w:p>
            <w:pPr>
              <w:widowControl w:val="0"/>
              <w:tabs>
                <w:tab w:val="left" w:pos="0"/>
                <w:tab w:val="left" w:pos="206"/>
              </w:tabs>
              <w:spacing w:before="0" w:after="0" w:line="360" w:lineRule="auto"/>
              <w:ind w:left="206" w:hanging="206"/>
              <w:jc w:val="left"/>
              <w:rPr>
                <w:rFonts w:eastAsia="Times New Roman"/>
                <w:noProof/>
                <w:szCs w:val="24"/>
              </w:rPr>
            </w:pPr>
            <w:r>
              <w:rPr>
                <w:b/>
                <w:noProof/>
              </w:rPr>
              <w:t>9.</w:t>
            </w:r>
            <w:r>
              <w:rPr>
                <w:noProof/>
              </w:rPr>
              <w:tab/>
            </w:r>
            <w:r>
              <w:rPr>
                <w:b/>
                <w:noProof/>
              </w:rPr>
              <w:t>Брутно тегло (kg) или друга мерна единица (литри, m</w:t>
            </w:r>
            <w:r>
              <w:rPr>
                <w:b/>
                <w:noProof/>
                <w:vertAlign w:val="superscript"/>
              </w:rPr>
              <w:t>3</w:t>
            </w:r>
            <w:r>
              <w:rPr>
                <w:b/>
                <w:noProof/>
              </w:rPr>
              <w:t xml:space="preserve"> и т.н.)</w:t>
            </w:r>
          </w:p>
          <w:p>
            <w:pPr>
              <w:widowControl w:val="0"/>
              <w:tabs>
                <w:tab w:val="left" w:pos="0"/>
                <w:tab w:val="left" w:pos="206"/>
              </w:tabs>
              <w:spacing w:before="0" w:after="0" w:line="360" w:lineRule="auto"/>
              <w:jc w:val="left"/>
              <w:rPr>
                <w:rFonts w:eastAsia="Times New Roman"/>
                <w:noProof/>
                <w:szCs w:val="24"/>
              </w:rPr>
            </w:pPr>
          </w:p>
          <w:p>
            <w:pPr>
              <w:widowControl w:val="0"/>
              <w:tabs>
                <w:tab w:val="left" w:pos="0"/>
                <w:tab w:val="left" w:pos="206"/>
              </w:tabs>
              <w:spacing w:before="0" w:after="0" w:line="360" w:lineRule="auto"/>
              <w:jc w:val="left"/>
              <w:rPr>
                <w:rFonts w:eastAsia="Times New Roman"/>
                <w:noProof/>
                <w:szCs w:val="24"/>
              </w:rPr>
            </w:pPr>
          </w:p>
        </w:tc>
        <w:tc>
          <w:tcPr>
            <w:tcW w:w="2388" w:type="dxa"/>
            <w:tcBorders>
              <w:top w:val="single" w:sz="6" w:space="0" w:color="auto"/>
              <w:bottom w:val="single" w:sz="6" w:space="0" w:color="auto"/>
              <w:right w:val="single" w:sz="6" w:space="0" w:color="auto"/>
            </w:tcBorders>
          </w:tcPr>
          <w:p>
            <w:pPr>
              <w:widowControl w:val="0"/>
              <w:tabs>
                <w:tab w:val="left" w:pos="0"/>
                <w:tab w:val="left" w:pos="207"/>
                <w:tab w:val="left" w:pos="307"/>
              </w:tabs>
              <w:spacing w:before="0" w:after="0" w:line="360" w:lineRule="auto"/>
              <w:ind w:left="307" w:hanging="307"/>
              <w:jc w:val="left"/>
              <w:rPr>
                <w:rFonts w:eastAsia="Times New Roman"/>
                <w:noProof/>
                <w:szCs w:val="24"/>
              </w:rPr>
            </w:pPr>
            <w:r>
              <w:rPr>
                <w:b/>
                <w:noProof/>
              </w:rPr>
              <w:t>10.</w:t>
            </w:r>
            <w:r>
              <w:rPr>
                <w:noProof/>
              </w:rPr>
              <w:tab/>
            </w:r>
            <w:r>
              <w:rPr>
                <w:b/>
                <w:noProof/>
              </w:rPr>
              <w:t>Фактури</w:t>
            </w:r>
          </w:p>
          <w:p>
            <w:pPr>
              <w:widowControl w:val="0"/>
              <w:tabs>
                <w:tab w:val="left" w:pos="0"/>
                <w:tab w:val="left" w:pos="207"/>
                <w:tab w:val="left" w:pos="307"/>
              </w:tabs>
              <w:spacing w:before="0" w:after="0" w:line="360" w:lineRule="auto"/>
              <w:ind w:left="307" w:hanging="307"/>
              <w:jc w:val="left"/>
              <w:rPr>
                <w:rFonts w:eastAsia="Times New Roman"/>
                <w:noProof/>
                <w:szCs w:val="24"/>
              </w:rPr>
            </w:pPr>
            <w:r>
              <w:rPr>
                <w:noProof/>
              </w:rPr>
              <w:tab/>
            </w:r>
            <w:r>
              <w:rPr>
                <w:i/>
                <w:noProof/>
              </w:rPr>
              <w:t>(попълването не е задължително)</w:t>
            </w:r>
          </w:p>
          <w:p>
            <w:pPr>
              <w:widowControl w:val="0"/>
              <w:tabs>
                <w:tab w:val="left" w:pos="0"/>
                <w:tab w:val="left" w:pos="207"/>
                <w:tab w:val="left" w:pos="307"/>
              </w:tabs>
              <w:spacing w:before="0" w:after="0" w:line="360" w:lineRule="auto"/>
              <w:jc w:val="left"/>
              <w:rPr>
                <w:rFonts w:eastAsia="Times New Roman"/>
                <w:noProof/>
                <w:szCs w:val="24"/>
              </w:rPr>
            </w:pPr>
          </w:p>
          <w:p>
            <w:pPr>
              <w:widowControl w:val="0"/>
              <w:tabs>
                <w:tab w:val="left" w:pos="0"/>
                <w:tab w:val="left" w:pos="207"/>
                <w:tab w:val="left" w:pos="307"/>
              </w:tabs>
              <w:spacing w:before="0" w:after="0" w:line="360" w:lineRule="auto"/>
              <w:jc w:val="left"/>
              <w:rPr>
                <w:rFonts w:eastAsia="Times New Roman"/>
                <w:noProof/>
                <w:szCs w:val="24"/>
              </w:rPr>
            </w:pPr>
          </w:p>
        </w:tc>
      </w:tr>
      <w:tr>
        <w:trPr>
          <w:cantSplit/>
          <w:trHeight w:val="4397"/>
          <w:jc w:val="right"/>
        </w:trPr>
        <w:tc>
          <w:tcPr>
            <w:tcW w:w="3875" w:type="dxa"/>
            <w:tcBorders>
              <w:top w:val="single" w:sz="6" w:space="0" w:color="auto"/>
              <w:left w:val="single" w:sz="6" w:space="0" w:color="auto"/>
              <w:bottom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07" w:hanging="307"/>
              <w:jc w:val="left"/>
              <w:rPr>
                <w:rFonts w:eastAsia="Times New Roman"/>
                <w:noProof/>
                <w:szCs w:val="24"/>
              </w:rPr>
            </w:pPr>
            <w:r>
              <w:rPr>
                <w:b/>
                <w:noProof/>
              </w:rPr>
              <w:t>11.</w:t>
            </w:r>
            <w:r>
              <w:rPr>
                <w:noProof/>
              </w:rPr>
              <w:tab/>
            </w:r>
            <w:r>
              <w:rPr>
                <w:b/>
                <w:noProof/>
              </w:rPr>
              <w:t>МИТНИЧЕСКА ЗАВЕРКА</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07" w:hanging="307"/>
              <w:jc w:val="left"/>
              <w:rPr>
                <w:rFonts w:eastAsia="Times New Roman"/>
                <w:noProof/>
                <w:szCs w:val="24"/>
              </w:rPr>
            </w:pPr>
            <w:r>
              <w:rPr>
                <w:noProof/>
              </w:rPr>
              <w:t>Декларацията заверена</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07" w:hanging="307"/>
              <w:jc w:val="left"/>
              <w:rPr>
                <w:rFonts w:eastAsia="Times New Roman"/>
                <w:noProof/>
                <w:szCs w:val="24"/>
              </w:rPr>
            </w:pPr>
            <w:r>
              <w:rPr>
                <w:noProof/>
              </w:rPr>
              <w:t>Документ за износ</w:t>
            </w:r>
            <w:r>
              <w:rPr>
                <w:rStyle w:val="FootnoteReference"/>
                <w:noProof/>
              </w:rPr>
              <w:footnoteReference w:id="78"/>
            </w:r>
          </w:p>
          <w:p>
            <w:pPr>
              <w:widowControl w:val="0"/>
              <w:tabs>
                <w:tab w:val="left" w:pos="225"/>
                <w:tab w:val="left" w:pos="326"/>
                <w:tab w:val="left" w:leader="dot" w:pos="2853"/>
                <w:tab w:val="right" w:leader="dot" w:pos="3921"/>
              </w:tabs>
              <w:spacing w:before="0" w:after="0" w:line="360" w:lineRule="auto"/>
              <w:ind w:left="307" w:hanging="307"/>
              <w:jc w:val="left"/>
              <w:rPr>
                <w:rFonts w:eastAsia="Times New Roman"/>
                <w:noProof/>
                <w:szCs w:val="24"/>
              </w:rPr>
            </w:pPr>
            <w:r>
              <w:rPr>
                <w:noProof/>
              </w:rPr>
              <w:t>Формуляр</w:t>
            </w:r>
            <w:r>
              <w:rPr>
                <w:noProof/>
              </w:rPr>
              <w:tab/>
              <w:t>№</w:t>
            </w:r>
            <w:r>
              <w:rPr>
                <w:noProof/>
              </w:rPr>
              <w:tab/>
            </w:r>
          </w:p>
          <w:p>
            <w:pPr>
              <w:widowControl w:val="0"/>
              <w:tabs>
                <w:tab w:val="left" w:pos="359"/>
                <w:tab w:val="right" w:leader="dot" w:pos="3921"/>
              </w:tabs>
              <w:spacing w:before="0" w:after="0" w:line="360" w:lineRule="auto"/>
              <w:ind w:left="340" w:hanging="340"/>
              <w:jc w:val="left"/>
              <w:rPr>
                <w:rFonts w:eastAsia="Times New Roman"/>
                <w:noProof/>
                <w:szCs w:val="24"/>
              </w:rPr>
            </w:pPr>
            <w:r>
              <w:rPr>
                <w:noProof/>
              </w:rPr>
              <w:t>Митническо учреждение</w:t>
            </w:r>
            <w:r>
              <w:rPr>
                <w:noProof/>
              </w:rPr>
              <w:tab/>
            </w:r>
          </w:p>
          <w:p>
            <w:pPr>
              <w:widowControl w:val="0"/>
              <w:tabs>
                <w:tab w:val="left" w:pos="0"/>
                <w:tab w:val="left" w:pos="340"/>
                <w:tab w:val="left" w:leader="dot" w:pos="2834"/>
              </w:tabs>
              <w:spacing w:before="0" w:after="0" w:line="360" w:lineRule="auto"/>
              <w:ind w:left="340" w:hanging="340"/>
              <w:jc w:val="left"/>
              <w:rPr>
                <w:rFonts w:eastAsia="Times New Roman"/>
                <w:noProof/>
                <w:szCs w:val="24"/>
              </w:rPr>
            </w:pPr>
            <w:r>
              <w:rPr>
                <w:noProof/>
              </w:rPr>
              <w:t>Издаваща държава или територия</w:t>
            </w:r>
          </w:p>
          <w:p>
            <w:pPr>
              <w:widowControl w:val="0"/>
              <w:tabs>
                <w:tab w:val="left" w:pos="359"/>
                <w:tab w:val="right" w:leader="dot" w:pos="3921"/>
              </w:tabs>
              <w:spacing w:before="0" w:after="0" w:line="360" w:lineRule="auto"/>
              <w:ind w:left="340" w:hanging="340"/>
              <w:jc w:val="left"/>
              <w:rPr>
                <w:rFonts w:eastAsia="Times New Roman"/>
                <w:noProof/>
                <w:szCs w:val="24"/>
              </w:rPr>
            </w:pPr>
            <w:r>
              <w:rPr>
                <w:noProof/>
              </w:rPr>
              <w:tab/>
              <w:t>.</w:t>
            </w:r>
            <w:r>
              <w:rPr>
                <w:noProof/>
              </w:rPr>
              <w:tab/>
            </w:r>
          </w:p>
          <w:p>
            <w:pPr>
              <w:widowControl w:val="0"/>
              <w:tabs>
                <w:tab w:val="left" w:pos="359"/>
                <w:tab w:val="right" w:leader="dot" w:pos="3921"/>
              </w:tabs>
              <w:spacing w:before="0" w:after="0" w:line="360" w:lineRule="auto"/>
              <w:ind w:left="340" w:hanging="340"/>
              <w:jc w:val="left"/>
              <w:rPr>
                <w:rFonts w:eastAsia="Times New Roman"/>
                <w:noProof/>
                <w:szCs w:val="24"/>
              </w:rPr>
            </w:pPr>
            <w:r>
              <w:rPr>
                <w:noProof/>
              </w:rPr>
              <w:tab/>
              <w:t>Дата</w:t>
            </w:r>
            <w:r>
              <w:rPr>
                <w:noProof/>
              </w:rPr>
              <w:tab/>
            </w:r>
          </w:p>
          <w:p>
            <w:pPr>
              <w:widowControl w:val="0"/>
              <w:tabs>
                <w:tab w:val="left" w:pos="359"/>
                <w:tab w:val="right" w:leader="dot" w:pos="3921"/>
              </w:tabs>
              <w:spacing w:before="0" w:after="0" w:line="360" w:lineRule="auto"/>
              <w:ind w:left="340" w:hanging="340"/>
              <w:jc w:val="left"/>
              <w:rPr>
                <w:rFonts w:eastAsia="Times New Roman"/>
                <w:noProof/>
                <w:szCs w:val="24"/>
              </w:rPr>
            </w:pPr>
            <w:r>
              <w:rPr>
                <w:noProof/>
              </w:rPr>
              <w:tab/>
              <w:t>.</w:t>
            </w:r>
            <w:r>
              <w:rPr>
                <w:noProof/>
              </w:rPr>
              <w:tab/>
            </w:r>
          </w:p>
          <w:p>
            <w:pPr>
              <w:widowControl w:val="0"/>
              <w:tabs>
                <w:tab w:val="center" w:pos="1970"/>
              </w:tabs>
              <w:spacing w:before="0" w:after="0" w:line="360" w:lineRule="auto"/>
              <w:jc w:val="left"/>
              <w:rPr>
                <w:rFonts w:eastAsia="Times New Roman"/>
                <w:noProof/>
                <w:szCs w:val="24"/>
              </w:rPr>
            </w:pPr>
            <w:r>
              <w:rPr>
                <w:noProof/>
              </w:rPr>
              <w:tab/>
            </w:r>
            <w:r>
              <w:rPr>
                <w:i/>
                <w:noProof/>
              </w:rPr>
              <w:t>(Подпис)</w:t>
            </w:r>
          </w:p>
        </w:tc>
        <w:tc>
          <w:tcPr>
            <w:tcW w:w="1513" w:type="dxa"/>
            <w:tcBorders>
              <w:top w:val="single" w:sz="6" w:space="0" w:color="auto"/>
              <w:left w:val="single" w:sz="6" w:space="0" w:color="auto"/>
              <w:bottom w:val="single" w:sz="6" w:space="0" w:color="auto"/>
            </w:tcBorders>
          </w:tcPr>
          <w:p>
            <w:pPr>
              <w:widowControl w:val="0"/>
              <w:tabs>
                <w:tab w:val="left" w:pos="0"/>
                <w:tab w:val="left" w:pos="340"/>
                <w:tab w:val="left" w:leader="dot" w:pos="2834"/>
              </w:tabs>
              <w:spacing w:before="0" w:after="0" w:line="360" w:lineRule="auto"/>
              <w:jc w:val="left"/>
              <w:rPr>
                <w:rFonts w:eastAsia="Times New Roman"/>
                <w:noProof/>
                <w:szCs w:val="24"/>
              </w:rPr>
            </w:pPr>
          </w:p>
          <w:p>
            <w:pPr>
              <w:widowControl w:val="0"/>
              <w:tabs>
                <w:tab w:val="left" w:pos="0"/>
                <w:tab w:val="left" w:pos="340"/>
                <w:tab w:val="left" w:leader="dot" w:pos="2834"/>
              </w:tabs>
              <w:spacing w:before="0" w:after="0" w:line="360" w:lineRule="auto"/>
              <w:jc w:val="left"/>
              <w:rPr>
                <w:rFonts w:eastAsia="Times New Roman"/>
                <w:noProof/>
                <w:szCs w:val="24"/>
              </w:rPr>
            </w:pPr>
          </w:p>
          <w:p>
            <w:pPr>
              <w:widowControl w:val="0"/>
              <w:tabs>
                <w:tab w:val="left" w:pos="0"/>
                <w:tab w:val="left" w:pos="340"/>
                <w:tab w:val="left" w:leader="dot" w:pos="2834"/>
              </w:tabs>
              <w:spacing w:before="0" w:after="0" w:line="360" w:lineRule="auto"/>
              <w:jc w:val="left"/>
              <w:rPr>
                <w:rFonts w:eastAsia="Times New Roman"/>
                <w:noProof/>
                <w:szCs w:val="24"/>
              </w:rPr>
            </w:pPr>
          </w:p>
          <w:p>
            <w:pPr>
              <w:widowControl w:val="0"/>
              <w:tabs>
                <w:tab w:val="left" w:pos="0"/>
                <w:tab w:val="left" w:pos="340"/>
                <w:tab w:val="left" w:leader="dot" w:pos="2834"/>
              </w:tabs>
              <w:spacing w:before="0" w:after="0" w:line="360" w:lineRule="auto"/>
              <w:jc w:val="left"/>
              <w:rPr>
                <w:rFonts w:eastAsia="Times New Roman"/>
                <w:noProof/>
                <w:szCs w:val="24"/>
              </w:rPr>
            </w:pPr>
          </w:p>
          <w:p>
            <w:pPr>
              <w:widowControl w:val="0"/>
              <w:tabs>
                <w:tab w:val="left" w:pos="0"/>
                <w:tab w:val="left" w:pos="340"/>
                <w:tab w:val="left" w:leader="dot" w:pos="2834"/>
              </w:tabs>
              <w:spacing w:before="0" w:after="0" w:line="360" w:lineRule="auto"/>
              <w:jc w:val="left"/>
              <w:rPr>
                <w:rFonts w:eastAsia="Times New Roman"/>
                <w:noProof/>
                <w:szCs w:val="24"/>
              </w:rPr>
            </w:pPr>
          </w:p>
          <w:p>
            <w:pPr>
              <w:widowControl w:val="0"/>
              <w:tabs>
                <w:tab w:val="left" w:pos="0"/>
                <w:tab w:val="left" w:pos="340"/>
                <w:tab w:val="left" w:leader="dot" w:pos="2834"/>
              </w:tabs>
              <w:spacing w:before="0" w:after="0" w:line="360" w:lineRule="auto"/>
              <w:jc w:val="left"/>
              <w:rPr>
                <w:rFonts w:eastAsia="Times New Roman"/>
                <w:noProof/>
                <w:szCs w:val="24"/>
              </w:rPr>
            </w:pPr>
          </w:p>
          <w:p>
            <w:pPr>
              <w:widowControl w:val="0"/>
              <w:tabs>
                <w:tab w:val="left" w:pos="0"/>
                <w:tab w:val="left" w:pos="340"/>
                <w:tab w:val="left" w:leader="dot" w:pos="2834"/>
              </w:tabs>
              <w:spacing w:before="0" w:after="0" w:line="360" w:lineRule="auto"/>
              <w:jc w:val="left"/>
              <w:rPr>
                <w:rFonts w:eastAsia="Times New Roman"/>
                <w:noProof/>
                <w:szCs w:val="24"/>
              </w:rPr>
            </w:pPr>
          </w:p>
          <w:p>
            <w:pPr>
              <w:widowControl w:val="0"/>
              <w:tabs>
                <w:tab w:val="center" w:pos="1192"/>
              </w:tabs>
              <w:spacing w:before="0" w:after="0" w:line="360" w:lineRule="auto"/>
              <w:jc w:val="left"/>
              <w:rPr>
                <w:rFonts w:eastAsia="Times New Roman"/>
                <w:noProof/>
                <w:szCs w:val="24"/>
              </w:rPr>
            </w:pPr>
            <w:r>
              <w:rPr>
                <w:noProof/>
              </w:rPr>
              <w:tab/>
              <w:t>Печат</w:t>
            </w:r>
          </w:p>
          <w:p>
            <w:pPr>
              <w:widowControl w:val="0"/>
              <w:tabs>
                <w:tab w:val="left" w:pos="0"/>
                <w:tab w:val="left" w:pos="340"/>
                <w:tab w:val="left" w:leader="dot" w:pos="2834"/>
              </w:tabs>
              <w:spacing w:before="0" w:after="0" w:line="360" w:lineRule="auto"/>
              <w:jc w:val="left"/>
              <w:rPr>
                <w:rFonts w:eastAsia="Times New Roman"/>
                <w:noProof/>
                <w:szCs w:val="24"/>
              </w:rPr>
            </w:pPr>
          </w:p>
          <w:p>
            <w:pPr>
              <w:widowControl w:val="0"/>
              <w:tabs>
                <w:tab w:val="left" w:pos="0"/>
                <w:tab w:val="left" w:pos="340"/>
                <w:tab w:val="left" w:leader="dot" w:pos="2834"/>
              </w:tabs>
              <w:spacing w:before="0" w:after="0" w:line="360" w:lineRule="auto"/>
              <w:jc w:val="left"/>
              <w:rPr>
                <w:rFonts w:eastAsia="Times New Roman"/>
                <w:noProof/>
                <w:szCs w:val="24"/>
              </w:rPr>
            </w:pPr>
          </w:p>
          <w:p>
            <w:pPr>
              <w:widowControl w:val="0"/>
              <w:tabs>
                <w:tab w:val="left" w:pos="0"/>
                <w:tab w:val="left" w:pos="340"/>
                <w:tab w:val="left" w:leader="dot" w:pos="2834"/>
              </w:tabs>
              <w:spacing w:before="0" w:after="0" w:line="360" w:lineRule="auto"/>
              <w:jc w:val="left"/>
              <w:rPr>
                <w:rFonts w:eastAsia="Times New Roman"/>
                <w:noProof/>
                <w:szCs w:val="24"/>
              </w:rPr>
            </w:pPr>
          </w:p>
          <w:p>
            <w:pPr>
              <w:widowControl w:val="0"/>
              <w:tabs>
                <w:tab w:val="left" w:pos="0"/>
                <w:tab w:val="left" w:pos="340"/>
                <w:tab w:val="left" w:leader="dot" w:pos="2834"/>
              </w:tabs>
              <w:spacing w:before="0" w:after="0" w:line="360" w:lineRule="auto"/>
              <w:jc w:val="left"/>
              <w:rPr>
                <w:rFonts w:eastAsia="Times New Roman"/>
                <w:noProof/>
                <w:szCs w:val="24"/>
              </w:rPr>
            </w:pPr>
          </w:p>
        </w:tc>
        <w:tc>
          <w:tcPr>
            <w:tcW w:w="4797" w:type="dxa"/>
            <w:gridSpan w:val="4"/>
            <w:tcBorders>
              <w:top w:val="single" w:sz="6" w:space="0" w:color="auto"/>
              <w:left w:val="single" w:sz="6" w:space="0" w:color="auto"/>
              <w:bottom w:val="single" w:sz="6" w:space="0" w:color="auto"/>
              <w:right w:val="single" w:sz="6" w:space="0" w:color="auto"/>
            </w:tcBorders>
          </w:tcPr>
          <w:p>
            <w:pPr>
              <w:widowControl w:val="0"/>
              <w:tabs>
                <w:tab w:val="left" w:pos="0"/>
                <w:tab w:val="left" w:pos="340"/>
                <w:tab w:val="left" w:leader="dot" w:pos="1985"/>
              </w:tabs>
              <w:spacing w:before="0" w:after="0" w:line="360" w:lineRule="auto"/>
              <w:ind w:left="340" w:hanging="340"/>
              <w:jc w:val="left"/>
              <w:rPr>
                <w:rFonts w:eastAsia="Times New Roman"/>
                <w:noProof/>
                <w:szCs w:val="24"/>
              </w:rPr>
            </w:pPr>
            <w:r>
              <w:rPr>
                <w:b/>
                <w:noProof/>
              </w:rPr>
              <w:t>12.</w:t>
            </w:r>
            <w:r>
              <w:rPr>
                <w:noProof/>
              </w:rPr>
              <w:tab/>
            </w:r>
            <w:r>
              <w:rPr>
                <w:b/>
                <w:noProof/>
              </w:rPr>
              <w:t>ДЕКЛАРАЦИЯ НА ИЗНОСИТЕЛЯ</w:t>
            </w:r>
          </w:p>
          <w:p>
            <w:pPr>
              <w:widowControl w:val="0"/>
              <w:tabs>
                <w:tab w:val="left" w:pos="0"/>
                <w:tab w:val="left" w:pos="340"/>
                <w:tab w:val="left" w:leader="dot" w:pos="1985"/>
              </w:tabs>
              <w:spacing w:before="0" w:after="0" w:line="360" w:lineRule="auto"/>
              <w:ind w:left="340" w:hanging="340"/>
              <w:jc w:val="left"/>
              <w:rPr>
                <w:rFonts w:eastAsia="Times New Roman"/>
                <w:noProof/>
                <w:szCs w:val="24"/>
              </w:rPr>
            </w:pPr>
            <w:r>
              <w:rPr>
                <w:noProof/>
              </w:rPr>
              <w:tab/>
              <w:t>Аз, долуподписаният, декларирам, че стоките, описани по-горе, отговарят на условията за издаване на настоящия сертификат.</w:t>
            </w:r>
          </w:p>
          <w:p>
            <w:pPr>
              <w:widowControl w:val="0"/>
              <w:tabs>
                <w:tab w:val="left" w:pos="0"/>
                <w:tab w:val="left" w:pos="340"/>
                <w:tab w:val="left" w:leader="dot" w:pos="1985"/>
              </w:tabs>
              <w:spacing w:before="0" w:after="0" w:line="360" w:lineRule="auto"/>
              <w:jc w:val="left"/>
              <w:rPr>
                <w:rFonts w:eastAsia="Times New Roman"/>
                <w:noProof/>
                <w:szCs w:val="24"/>
              </w:rPr>
            </w:pPr>
          </w:p>
          <w:p>
            <w:pPr>
              <w:widowControl w:val="0"/>
              <w:tabs>
                <w:tab w:val="left" w:pos="0"/>
                <w:tab w:val="left" w:pos="340"/>
                <w:tab w:val="left" w:leader="dot" w:pos="1985"/>
              </w:tabs>
              <w:spacing w:before="0" w:after="0" w:line="360" w:lineRule="auto"/>
              <w:jc w:val="left"/>
              <w:rPr>
                <w:rFonts w:eastAsia="Times New Roman"/>
                <w:noProof/>
                <w:szCs w:val="24"/>
              </w:rPr>
            </w:pPr>
          </w:p>
          <w:p>
            <w:pPr>
              <w:widowControl w:val="0"/>
              <w:tabs>
                <w:tab w:val="left" w:pos="358"/>
                <w:tab w:val="right" w:leader="dot" w:pos="3442"/>
              </w:tabs>
              <w:spacing w:before="0" w:after="0" w:line="360" w:lineRule="auto"/>
              <w:ind w:left="340" w:hanging="340"/>
              <w:jc w:val="left"/>
              <w:rPr>
                <w:rFonts w:eastAsia="Times New Roman"/>
                <w:noProof/>
                <w:szCs w:val="24"/>
              </w:rPr>
            </w:pPr>
            <w:r>
              <w:rPr>
                <w:noProof/>
              </w:rPr>
              <w:tab/>
              <w:t>Място и дата</w:t>
            </w:r>
            <w:r>
              <w:rPr>
                <w:noProof/>
              </w:rPr>
              <w:tab/>
            </w:r>
          </w:p>
          <w:p>
            <w:pPr>
              <w:widowControl w:val="0"/>
              <w:tabs>
                <w:tab w:val="left" w:pos="0"/>
                <w:tab w:val="left" w:pos="340"/>
                <w:tab w:val="left" w:leader="dot" w:pos="1985"/>
              </w:tabs>
              <w:spacing w:before="0" w:after="0" w:line="360" w:lineRule="auto"/>
              <w:jc w:val="left"/>
              <w:rPr>
                <w:rFonts w:eastAsia="Times New Roman"/>
                <w:noProof/>
                <w:szCs w:val="24"/>
              </w:rPr>
            </w:pPr>
          </w:p>
          <w:p>
            <w:pPr>
              <w:widowControl w:val="0"/>
              <w:tabs>
                <w:tab w:val="left" w:pos="358"/>
                <w:tab w:val="right" w:leader="dot" w:pos="3442"/>
              </w:tabs>
              <w:spacing w:before="0" w:after="0" w:line="360" w:lineRule="auto"/>
              <w:ind w:left="340" w:hanging="340"/>
              <w:jc w:val="left"/>
              <w:rPr>
                <w:rFonts w:eastAsia="Times New Roman"/>
                <w:noProof/>
                <w:szCs w:val="24"/>
              </w:rPr>
            </w:pPr>
            <w:r>
              <w:rPr>
                <w:noProof/>
              </w:rPr>
              <w:tab/>
              <w:t>.</w:t>
            </w:r>
            <w:r>
              <w:rPr>
                <w:noProof/>
              </w:rPr>
              <w:tab/>
            </w:r>
          </w:p>
          <w:p>
            <w:pPr>
              <w:widowControl w:val="0"/>
              <w:tabs>
                <w:tab w:val="center" w:pos="1729"/>
              </w:tabs>
              <w:spacing w:before="0" w:after="0" w:line="360" w:lineRule="auto"/>
              <w:jc w:val="left"/>
              <w:rPr>
                <w:rFonts w:eastAsia="Times New Roman"/>
                <w:noProof/>
                <w:szCs w:val="24"/>
              </w:rPr>
            </w:pPr>
            <w:r>
              <w:rPr>
                <w:noProof/>
              </w:rPr>
              <w:tab/>
            </w:r>
            <w:r>
              <w:rPr>
                <w:i/>
                <w:noProof/>
              </w:rPr>
              <w:t>(Подпис)</w:t>
            </w:r>
          </w:p>
        </w:tc>
      </w:tr>
    </w:tbl>
    <w:p>
      <w:pPr>
        <w:widowControl w:val="0"/>
        <w:spacing w:before="0" w:after="0" w:line="360" w:lineRule="auto"/>
        <w:jc w:val="left"/>
        <w:rPr>
          <w:rFonts w:eastAsia="Times New Roman"/>
          <w:noProof/>
          <w:szCs w:val="24"/>
        </w:rPr>
      </w:pPr>
      <w:r>
        <w:rPr>
          <w:noProof/>
        </w:rPr>
        <w:br w:type="page"/>
      </w:r>
    </w:p>
    <w:tbl>
      <w:tblPr>
        <w:tblW w:w="10204" w:type="dxa"/>
        <w:tblInd w:w="-22" w:type="dxa"/>
        <w:tblLayout w:type="fixed"/>
        <w:tblCellMar>
          <w:left w:w="120" w:type="dxa"/>
          <w:right w:w="120" w:type="dxa"/>
        </w:tblCellMar>
        <w:tblLook w:val="0000" w:firstRow="0" w:lastRow="0" w:firstColumn="0" w:lastColumn="0" w:noHBand="0" w:noVBand="0"/>
      </w:tblPr>
      <w:tblGrid>
        <w:gridCol w:w="5102"/>
        <w:gridCol w:w="5102"/>
      </w:tblGrid>
      <w:tr>
        <w:trPr>
          <w:cantSplit/>
        </w:trPr>
        <w:tc>
          <w:tcPr>
            <w:tcW w:w="5102" w:type="dxa"/>
            <w:tcBorders>
              <w:top w:val="single" w:sz="6" w:space="0" w:color="auto"/>
              <w:lef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Cs w:val="24"/>
              </w:rPr>
            </w:pPr>
            <w:r>
              <w:rPr>
                <w:b/>
                <w:noProof/>
              </w:rPr>
              <w:lastRenderedPageBreak/>
              <w:t>13.</w:t>
            </w:r>
            <w:r>
              <w:rPr>
                <w:noProof/>
              </w:rPr>
              <w:tab/>
            </w:r>
            <w:r>
              <w:rPr>
                <w:b/>
                <w:noProof/>
              </w:rPr>
              <w:t>Искане за проверка</w:t>
            </w:r>
            <w:r>
              <w:rPr>
                <w:noProof/>
              </w:rPr>
              <w:t>, отправено към:</w:t>
            </w:r>
          </w:p>
        </w:tc>
        <w:tc>
          <w:tcPr>
            <w:tcW w:w="5102" w:type="dxa"/>
            <w:tcBorders>
              <w:top w:val="single" w:sz="6" w:space="0" w:color="auto"/>
              <w:left w:val="single" w:sz="6" w:space="0" w:color="auto"/>
              <w:righ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Cs w:val="24"/>
              </w:rPr>
            </w:pPr>
            <w:r>
              <w:rPr>
                <w:b/>
                <w:noProof/>
              </w:rPr>
              <w:t>14.</w:t>
            </w:r>
            <w:r>
              <w:rPr>
                <w:noProof/>
              </w:rPr>
              <w:tab/>
            </w:r>
            <w:r>
              <w:rPr>
                <w:b/>
                <w:noProof/>
              </w:rPr>
              <w:t>Резултат от проверката</w:t>
            </w:r>
          </w:p>
        </w:tc>
      </w:tr>
      <w:tr>
        <w:trPr>
          <w:cantSplit/>
        </w:trPr>
        <w:tc>
          <w:tcPr>
            <w:tcW w:w="5102" w:type="dxa"/>
            <w:tcBorders>
              <w:lef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tc>
        <w:tc>
          <w:tcPr>
            <w:tcW w:w="5102" w:type="dxa"/>
            <w:tcBorders>
              <w:top w:val="single" w:sz="6" w:space="0" w:color="auto"/>
              <w:left w:val="single" w:sz="6" w:space="0" w:color="auto"/>
              <w:righ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r>
              <w:rPr>
                <w:noProof/>
              </w:rPr>
              <w:t>Извършената проверка показа, че настоящият сертификат (*)</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pBdr>
                <w:top w:val="single" w:sz="6" w:space="1" w:color="auto"/>
                <w:left w:val="single" w:sz="6" w:space="1" w:color="auto"/>
                <w:bottom w:val="single" w:sz="6" w:space="1" w:color="auto"/>
                <w:right w:val="single" w:sz="6" w:space="1" w:color="auto"/>
              </w:pBd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19" w:right="4616"/>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Cs w:val="24"/>
              </w:rPr>
            </w:pPr>
            <w:r>
              <w:rPr>
                <w:noProof/>
              </w:rPr>
              <w:tab/>
              <w:t>е издаден от посоченото митническо учреждение и че информацията, съдържаща се в него, е точна.</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pBdr>
                <w:top w:val="single" w:sz="6" w:space="1" w:color="auto"/>
                <w:left w:val="single" w:sz="6" w:space="1" w:color="auto"/>
                <w:bottom w:val="single" w:sz="6" w:space="1" w:color="auto"/>
                <w:right w:val="single" w:sz="6" w:space="1" w:color="auto"/>
              </w:pBd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19" w:right="4616"/>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Cs w:val="24"/>
              </w:rPr>
            </w:pPr>
            <w:r>
              <w:rPr>
                <w:noProof/>
              </w:rPr>
              <w:tab/>
              <w:t>не отговаря на изискванията за истинност и точност (виж добавените забележки).</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tc>
      </w:tr>
      <w:tr>
        <w:trPr>
          <w:cantSplit/>
        </w:trPr>
        <w:tc>
          <w:tcPr>
            <w:tcW w:w="5102" w:type="dxa"/>
            <w:tcBorders>
              <w:top w:val="single" w:sz="6" w:space="0" w:color="auto"/>
              <w:left w:val="single" w:sz="6" w:space="0" w:color="auto"/>
              <w:bottom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r>
              <w:rPr>
                <w:noProof/>
              </w:rPr>
              <w:t>Поискана е проверка на истинността и точността на настоящия сертификат.</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leader="dot" w:pos="2551"/>
                <w:tab w:val="left" w:pos="3685"/>
              </w:tabs>
              <w:spacing w:before="0" w:after="0" w:line="360" w:lineRule="auto"/>
              <w:jc w:val="left"/>
              <w:rPr>
                <w:rFonts w:eastAsia="Times New Roman"/>
                <w:noProof/>
                <w:szCs w:val="24"/>
              </w:rPr>
            </w:pPr>
          </w:p>
          <w:p>
            <w:pPr>
              <w:widowControl w:val="0"/>
              <w:tabs>
                <w:tab w:val="right" w:leader="dot" w:pos="4862"/>
              </w:tabs>
              <w:spacing w:before="0" w:after="0" w:line="360" w:lineRule="auto"/>
              <w:jc w:val="left"/>
              <w:rPr>
                <w:rFonts w:eastAsia="Times New Roman"/>
                <w:noProof/>
                <w:szCs w:val="24"/>
              </w:rPr>
            </w:pPr>
            <w:r>
              <w:rPr>
                <w:noProof/>
              </w:rPr>
              <w:tab/>
            </w:r>
          </w:p>
          <w:p>
            <w:pPr>
              <w:widowControl w:val="0"/>
              <w:tabs>
                <w:tab w:val="center" w:pos="2441"/>
              </w:tabs>
              <w:spacing w:before="0" w:after="0" w:line="360" w:lineRule="auto"/>
              <w:jc w:val="left"/>
              <w:rPr>
                <w:rFonts w:eastAsia="Times New Roman"/>
                <w:noProof/>
                <w:szCs w:val="24"/>
              </w:rPr>
            </w:pPr>
            <w:r>
              <w:rPr>
                <w:noProof/>
              </w:rPr>
              <w:tab/>
            </w:r>
            <w:r>
              <w:rPr>
                <w:i/>
                <w:noProof/>
              </w:rPr>
              <w:t>(Място и дата)</w:t>
            </w:r>
          </w:p>
          <w:p>
            <w:pPr>
              <w:widowControl w:val="0"/>
              <w:tabs>
                <w:tab w:val="left" w:leader="dot" w:pos="2551"/>
                <w:tab w:val="left" w:pos="3685"/>
              </w:tabs>
              <w:spacing w:before="0" w:after="0" w:line="360" w:lineRule="auto"/>
              <w:jc w:val="left"/>
              <w:rPr>
                <w:rFonts w:eastAsia="Times New Roman"/>
                <w:noProof/>
                <w:szCs w:val="24"/>
              </w:rPr>
            </w:pPr>
          </w:p>
          <w:p>
            <w:pPr>
              <w:widowControl w:val="0"/>
              <w:tabs>
                <w:tab w:val="left" w:leader="dot" w:pos="2551"/>
                <w:tab w:val="left" w:pos="3685"/>
              </w:tabs>
              <w:spacing w:before="0" w:after="0" w:line="360" w:lineRule="auto"/>
              <w:ind w:left="3685" w:hanging="3685"/>
              <w:jc w:val="right"/>
              <w:rPr>
                <w:rFonts w:eastAsia="Times New Roman"/>
                <w:noProof/>
                <w:szCs w:val="24"/>
              </w:rPr>
            </w:pPr>
            <w:r>
              <w:rPr>
                <w:noProof/>
              </w:rPr>
              <w:tab/>
              <w:t>Печат</w:t>
            </w:r>
          </w:p>
          <w:p>
            <w:pPr>
              <w:widowControl w:val="0"/>
              <w:tabs>
                <w:tab w:val="left" w:leader="dot" w:pos="2551"/>
                <w:tab w:val="left" w:pos="3685"/>
              </w:tabs>
              <w:spacing w:before="0" w:after="0" w:line="360" w:lineRule="auto"/>
              <w:jc w:val="left"/>
              <w:rPr>
                <w:rFonts w:eastAsia="Times New Roman"/>
                <w:noProof/>
                <w:szCs w:val="24"/>
              </w:rPr>
            </w:pPr>
          </w:p>
          <w:p>
            <w:pPr>
              <w:widowControl w:val="0"/>
              <w:tabs>
                <w:tab w:val="left" w:leader="dot" w:pos="2551"/>
                <w:tab w:val="left" w:pos="3685"/>
              </w:tabs>
              <w:spacing w:before="0" w:after="0" w:line="360" w:lineRule="auto"/>
              <w:jc w:val="left"/>
              <w:rPr>
                <w:rFonts w:eastAsia="Times New Roman"/>
                <w:noProof/>
                <w:szCs w:val="24"/>
              </w:rPr>
            </w:pPr>
          </w:p>
          <w:p>
            <w:pPr>
              <w:widowControl w:val="0"/>
              <w:tabs>
                <w:tab w:val="left" w:leader="dot" w:pos="2551"/>
                <w:tab w:val="left" w:pos="3685"/>
              </w:tabs>
              <w:spacing w:before="0" w:after="0" w:line="360" w:lineRule="auto"/>
              <w:jc w:val="left"/>
              <w:rPr>
                <w:rFonts w:eastAsia="Times New Roman"/>
                <w:noProof/>
                <w:szCs w:val="24"/>
              </w:rPr>
            </w:pPr>
          </w:p>
          <w:p>
            <w:pPr>
              <w:widowControl w:val="0"/>
              <w:tabs>
                <w:tab w:val="left" w:leader="dot" w:pos="2551"/>
                <w:tab w:val="left" w:pos="3685"/>
              </w:tabs>
              <w:spacing w:before="0" w:after="0" w:line="360" w:lineRule="auto"/>
              <w:jc w:val="left"/>
              <w:rPr>
                <w:rFonts w:eastAsia="Times New Roman"/>
                <w:noProof/>
                <w:szCs w:val="24"/>
              </w:rPr>
            </w:pPr>
          </w:p>
          <w:p>
            <w:pPr>
              <w:widowControl w:val="0"/>
              <w:tabs>
                <w:tab w:val="left" w:leader="dot" w:pos="1202"/>
                <w:tab w:val="left" w:leader="dot" w:pos="2834"/>
              </w:tabs>
              <w:spacing w:before="0" w:after="0" w:line="360" w:lineRule="auto"/>
              <w:jc w:val="left"/>
              <w:rPr>
                <w:rFonts w:eastAsia="Times New Roman"/>
                <w:noProof/>
                <w:szCs w:val="24"/>
              </w:rPr>
            </w:pPr>
            <w:r>
              <w:rPr>
                <w:noProof/>
              </w:rPr>
              <w:t>……………………………………..</w:t>
            </w:r>
          </w:p>
          <w:p>
            <w:pPr>
              <w:widowControl w:val="0"/>
              <w:tabs>
                <w:tab w:val="left" w:leader="dot" w:pos="1202"/>
                <w:tab w:val="left" w:leader="dot" w:pos="2834"/>
              </w:tabs>
              <w:spacing w:before="0" w:after="0" w:line="360" w:lineRule="auto"/>
              <w:jc w:val="left"/>
              <w:rPr>
                <w:rFonts w:eastAsia="Times New Roman"/>
                <w:noProof/>
                <w:szCs w:val="24"/>
              </w:rPr>
            </w:pPr>
            <w:r>
              <w:rPr>
                <w:noProof/>
              </w:rPr>
              <w:tab/>
            </w:r>
            <w:r>
              <w:rPr>
                <w:i/>
                <w:noProof/>
              </w:rPr>
              <w:t>(Подпис)</w:t>
            </w:r>
          </w:p>
          <w:p>
            <w:pPr>
              <w:widowControl w:val="0"/>
              <w:tabs>
                <w:tab w:val="left" w:leader="dot" w:pos="1202"/>
                <w:tab w:val="left" w:leader="dot" w:pos="2834"/>
              </w:tabs>
              <w:spacing w:before="0" w:after="0" w:line="360" w:lineRule="auto"/>
              <w:jc w:val="left"/>
              <w:rPr>
                <w:rFonts w:eastAsia="Times New Roman"/>
                <w:noProof/>
                <w:szCs w:val="24"/>
              </w:rPr>
            </w:pPr>
          </w:p>
          <w:p>
            <w:pPr>
              <w:widowControl w:val="0"/>
              <w:tabs>
                <w:tab w:val="center" w:pos="1202"/>
                <w:tab w:val="left" w:leader="dot" w:pos="2834"/>
              </w:tabs>
              <w:spacing w:before="0" w:after="0" w:line="360" w:lineRule="auto"/>
              <w:jc w:val="left"/>
              <w:rPr>
                <w:rFonts w:eastAsia="Times New Roman"/>
                <w:noProof/>
                <w:szCs w:val="24"/>
              </w:rPr>
            </w:pPr>
          </w:p>
        </w:tc>
        <w:tc>
          <w:tcPr>
            <w:tcW w:w="5102" w:type="dxa"/>
            <w:tcBorders>
              <w:left w:val="single" w:sz="6" w:space="0" w:color="auto"/>
              <w:bottom w:val="single" w:sz="6" w:space="0" w:color="auto"/>
              <w:right w:val="single" w:sz="6" w:space="0" w:color="auto"/>
            </w:tcBorders>
          </w:tcPr>
          <w:p>
            <w:pPr>
              <w:widowControl w:val="0"/>
              <w:tabs>
                <w:tab w:val="center" w:pos="1202"/>
                <w:tab w:val="left" w:leader="dot" w:pos="2834"/>
              </w:tabs>
              <w:spacing w:before="0" w:after="0" w:line="360" w:lineRule="auto"/>
              <w:jc w:val="left"/>
              <w:rPr>
                <w:rFonts w:eastAsia="Times New Roman"/>
                <w:noProof/>
                <w:szCs w:val="24"/>
              </w:rPr>
            </w:pPr>
          </w:p>
          <w:p>
            <w:pPr>
              <w:widowControl w:val="0"/>
              <w:tabs>
                <w:tab w:val="center" w:pos="1202"/>
                <w:tab w:val="left" w:leader="dot" w:pos="2834"/>
              </w:tabs>
              <w:spacing w:before="0" w:after="0" w:line="360" w:lineRule="auto"/>
              <w:jc w:val="left"/>
              <w:rPr>
                <w:rFonts w:eastAsia="Times New Roman"/>
                <w:noProof/>
                <w:szCs w:val="24"/>
              </w:rPr>
            </w:pPr>
          </w:p>
          <w:p>
            <w:pPr>
              <w:widowControl w:val="0"/>
              <w:tabs>
                <w:tab w:val="center" w:pos="1202"/>
                <w:tab w:val="left" w:leader="dot" w:pos="2834"/>
              </w:tabs>
              <w:spacing w:before="0" w:after="0" w:line="360" w:lineRule="auto"/>
              <w:jc w:val="left"/>
              <w:rPr>
                <w:rFonts w:eastAsia="Times New Roman"/>
                <w:noProof/>
                <w:szCs w:val="24"/>
              </w:rPr>
            </w:pPr>
          </w:p>
          <w:p>
            <w:pPr>
              <w:widowControl w:val="0"/>
              <w:tabs>
                <w:tab w:val="right" w:leader="dot" w:pos="4843"/>
              </w:tabs>
              <w:spacing w:before="0" w:after="0" w:line="360" w:lineRule="auto"/>
              <w:jc w:val="left"/>
              <w:rPr>
                <w:rFonts w:eastAsia="Times New Roman"/>
                <w:noProof/>
                <w:szCs w:val="24"/>
              </w:rPr>
            </w:pPr>
            <w:r>
              <w:rPr>
                <w:noProof/>
              </w:rPr>
              <w:tab/>
            </w:r>
          </w:p>
          <w:p>
            <w:pPr>
              <w:widowControl w:val="0"/>
              <w:tabs>
                <w:tab w:val="center" w:pos="2431"/>
              </w:tabs>
              <w:spacing w:before="0" w:after="0" w:line="360" w:lineRule="auto"/>
              <w:jc w:val="left"/>
              <w:rPr>
                <w:rFonts w:eastAsia="Times New Roman"/>
                <w:noProof/>
                <w:szCs w:val="24"/>
              </w:rPr>
            </w:pPr>
            <w:r>
              <w:rPr>
                <w:noProof/>
              </w:rPr>
              <w:tab/>
            </w:r>
            <w:r>
              <w:rPr>
                <w:i/>
                <w:noProof/>
              </w:rPr>
              <w:t>(Място и дата)</w:t>
            </w:r>
          </w:p>
          <w:p>
            <w:pPr>
              <w:widowControl w:val="0"/>
              <w:tabs>
                <w:tab w:val="left" w:leader="dot" w:pos="2552"/>
                <w:tab w:val="left" w:pos="3686"/>
              </w:tabs>
              <w:spacing w:before="0" w:after="0" w:line="360" w:lineRule="auto"/>
              <w:jc w:val="left"/>
              <w:rPr>
                <w:rFonts w:eastAsia="Times New Roman"/>
                <w:noProof/>
                <w:szCs w:val="24"/>
              </w:rPr>
            </w:pPr>
          </w:p>
          <w:p>
            <w:pPr>
              <w:widowControl w:val="0"/>
              <w:tabs>
                <w:tab w:val="left" w:leader="dot" w:pos="2552"/>
                <w:tab w:val="left" w:pos="3686"/>
              </w:tabs>
              <w:spacing w:before="0" w:after="0" w:line="360" w:lineRule="auto"/>
              <w:ind w:left="3685" w:hanging="3685"/>
              <w:jc w:val="left"/>
              <w:rPr>
                <w:rFonts w:eastAsia="Times New Roman"/>
                <w:noProof/>
                <w:szCs w:val="24"/>
              </w:rPr>
            </w:pPr>
            <w:r>
              <w:rPr>
                <w:noProof/>
              </w:rPr>
              <w:t>……………………………………………………Печат</w:t>
            </w:r>
          </w:p>
          <w:p>
            <w:pPr>
              <w:widowControl w:val="0"/>
              <w:tabs>
                <w:tab w:val="left" w:leader="dot" w:pos="2552"/>
                <w:tab w:val="left" w:pos="3686"/>
              </w:tabs>
              <w:spacing w:before="0" w:after="0" w:line="360" w:lineRule="auto"/>
              <w:jc w:val="left"/>
              <w:rPr>
                <w:rFonts w:eastAsia="Times New Roman"/>
                <w:noProof/>
                <w:szCs w:val="24"/>
              </w:rPr>
            </w:pPr>
          </w:p>
          <w:p>
            <w:pPr>
              <w:widowControl w:val="0"/>
              <w:tabs>
                <w:tab w:val="left" w:leader="dot" w:pos="2552"/>
                <w:tab w:val="left" w:pos="3686"/>
              </w:tabs>
              <w:spacing w:before="0" w:after="0" w:line="360" w:lineRule="auto"/>
              <w:jc w:val="left"/>
              <w:rPr>
                <w:rFonts w:eastAsia="Times New Roman"/>
                <w:noProof/>
                <w:szCs w:val="24"/>
              </w:rPr>
            </w:pPr>
          </w:p>
          <w:p>
            <w:pPr>
              <w:widowControl w:val="0"/>
              <w:tabs>
                <w:tab w:val="left" w:leader="dot" w:pos="2552"/>
                <w:tab w:val="left" w:pos="3686"/>
              </w:tabs>
              <w:spacing w:before="0" w:after="0" w:line="360" w:lineRule="auto"/>
              <w:jc w:val="left"/>
              <w:rPr>
                <w:rFonts w:eastAsia="Times New Roman"/>
                <w:noProof/>
                <w:szCs w:val="24"/>
              </w:rPr>
            </w:pPr>
          </w:p>
          <w:p>
            <w:pPr>
              <w:widowControl w:val="0"/>
              <w:tabs>
                <w:tab w:val="left" w:leader="dot" w:pos="2552"/>
                <w:tab w:val="left" w:pos="3686"/>
              </w:tabs>
              <w:spacing w:before="0" w:after="0" w:line="360" w:lineRule="auto"/>
              <w:jc w:val="left"/>
              <w:rPr>
                <w:rFonts w:eastAsia="Times New Roman"/>
                <w:noProof/>
                <w:szCs w:val="24"/>
              </w:rPr>
            </w:pPr>
          </w:p>
          <w:p>
            <w:pPr>
              <w:widowControl w:val="0"/>
              <w:tabs>
                <w:tab w:val="left" w:leader="dot" w:pos="2552"/>
                <w:tab w:val="left" w:pos="3686"/>
              </w:tabs>
              <w:spacing w:before="0" w:after="0" w:line="360" w:lineRule="auto"/>
              <w:jc w:val="left"/>
              <w:rPr>
                <w:rFonts w:eastAsia="Times New Roman"/>
                <w:noProof/>
                <w:szCs w:val="24"/>
              </w:rPr>
            </w:pPr>
          </w:p>
          <w:p>
            <w:pPr>
              <w:widowControl w:val="0"/>
              <w:tabs>
                <w:tab w:val="left" w:leader="dot" w:pos="1203"/>
                <w:tab w:val="left" w:leader="dot" w:pos="2835"/>
              </w:tabs>
              <w:spacing w:before="0" w:after="0" w:line="360" w:lineRule="auto"/>
              <w:jc w:val="left"/>
              <w:rPr>
                <w:rFonts w:eastAsia="Times New Roman"/>
                <w:noProof/>
                <w:szCs w:val="24"/>
              </w:rPr>
            </w:pPr>
            <w:r>
              <w:rPr>
                <w:noProof/>
              </w:rPr>
              <w:t>……………………………………………….</w:t>
            </w:r>
          </w:p>
          <w:p>
            <w:pPr>
              <w:widowControl w:val="0"/>
              <w:tabs>
                <w:tab w:val="left" w:leader="dot" w:pos="1203"/>
                <w:tab w:val="left" w:leader="dot" w:pos="2835"/>
              </w:tabs>
              <w:spacing w:before="0" w:after="0" w:line="360" w:lineRule="auto"/>
              <w:jc w:val="left"/>
              <w:rPr>
                <w:rFonts w:eastAsia="Times New Roman"/>
                <w:noProof/>
                <w:szCs w:val="24"/>
              </w:rPr>
            </w:pPr>
            <w:r>
              <w:rPr>
                <w:noProof/>
              </w:rPr>
              <w:tab/>
            </w:r>
            <w:r>
              <w:rPr>
                <w:i/>
                <w:noProof/>
              </w:rPr>
              <w:t>(Подпис)</w:t>
            </w:r>
          </w:p>
          <w:p>
            <w:pPr>
              <w:widowControl w:val="0"/>
              <w:tabs>
                <w:tab w:val="left" w:leader="dot" w:pos="1203"/>
                <w:tab w:val="left" w:leader="dot" w:pos="2835"/>
              </w:tabs>
              <w:spacing w:before="0" w:after="0" w:line="360" w:lineRule="auto"/>
              <w:jc w:val="left"/>
              <w:rPr>
                <w:rFonts w:eastAsia="Times New Roman"/>
                <w:noProof/>
                <w:szCs w:val="24"/>
              </w:rPr>
            </w:pPr>
            <w:r>
              <w:rPr>
                <w:noProof/>
              </w:rPr>
              <w:t>________________________</w:t>
            </w:r>
          </w:p>
          <w:p>
            <w:pPr>
              <w:widowControl w:val="0"/>
              <w:tabs>
                <w:tab w:val="left" w:leader="dot" w:pos="1203"/>
                <w:tab w:val="left" w:leader="dot" w:pos="2835"/>
              </w:tabs>
              <w:spacing w:before="0" w:after="0" w:line="360" w:lineRule="auto"/>
              <w:jc w:val="left"/>
              <w:rPr>
                <w:rFonts w:eastAsia="Times New Roman"/>
                <w:noProof/>
                <w:szCs w:val="24"/>
              </w:rPr>
            </w:pPr>
            <w:r>
              <w:rPr>
                <w:noProof/>
              </w:rPr>
              <w:t>(*) Вписва се Х в съответната клетка.</w:t>
            </w:r>
          </w:p>
        </w:tc>
      </w:tr>
    </w:tbl>
    <w:p>
      <w:pPr>
        <w:widowControl w:val="0"/>
        <w:spacing w:before="0" w:after="0" w:line="360" w:lineRule="auto"/>
        <w:jc w:val="left"/>
        <w:rPr>
          <w:rFonts w:eastAsia="Times New Roman"/>
          <w:noProof/>
          <w:szCs w:val="24"/>
        </w:rPr>
      </w:pPr>
    </w:p>
    <w:p>
      <w:pPr>
        <w:rPr>
          <w:noProof/>
        </w:rPr>
      </w:pPr>
      <w:r>
        <w:rPr>
          <w:noProof/>
        </w:rPr>
        <w:br w:type="page"/>
      </w:r>
    </w:p>
    <w:p>
      <w:pPr>
        <w:widowControl w:val="0"/>
        <w:spacing w:before="0" w:after="0" w:line="360" w:lineRule="auto"/>
        <w:jc w:val="center"/>
        <w:rPr>
          <w:rFonts w:eastAsia="Times New Roman"/>
          <w:noProof/>
          <w:szCs w:val="24"/>
        </w:rPr>
      </w:pPr>
      <w:r>
        <w:rPr>
          <w:noProof/>
        </w:rPr>
        <w:lastRenderedPageBreak/>
        <w:t>БЕЛЕЖКИ</w:t>
      </w:r>
    </w:p>
    <w:p>
      <w:pPr>
        <w:pStyle w:val="ManualNumPar1"/>
        <w:rPr>
          <w:noProof/>
        </w:rPr>
      </w:pPr>
      <w:r>
        <w:rPr>
          <w:noProof/>
        </w:rPr>
        <w:t>1.</w:t>
      </w:r>
      <w:r>
        <w:rPr>
          <w:noProof/>
        </w:rPr>
        <w:tab/>
        <w:t>Сертификатът не трябва да съдържа заличавания или думи, написани една върху друга. Всяка поправка трябва да бъде направена чрез зачеркване на неверните данни и добавяне на необходимите поправки. Всички тези поправки трябва да бъдат приподписани от лицето, попълнило сертификата, и заверени от митническите органи на издаващата държава или територия.</w:t>
      </w:r>
    </w:p>
    <w:p>
      <w:pPr>
        <w:pStyle w:val="ManualNumPar1"/>
        <w:rPr>
          <w:noProof/>
        </w:rPr>
      </w:pPr>
      <w:r>
        <w:rPr>
          <w:noProof/>
        </w:rPr>
        <w:t>2.</w:t>
      </w:r>
      <w:r>
        <w:rPr>
          <w:noProof/>
        </w:rPr>
        <w:tab/>
        <w:t>Не трябва да се оставя празно място между отделните изделия, записани в сертификата, и всяко изделие трябва да се предшества от номер на изделието. Непосредствено под последното изделие трябва да се постави хоризонтална линия. Цялото неизползвано място трябва да се зачертае по такъв начин, че всяко по-късно добавяне да бъде невъзможно.</w:t>
      </w:r>
    </w:p>
    <w:p>
      <w:pPr>
        <w:pStyle w:val="ManualNumPar1"/>
        <w:rPr>
          <w:rFonts w:eastAsia="Times New Roman"/>
          <w:noProof/>
          <w:szCs w:val="24"/>
        </w:rPr>
      </w:pPr>
      <w:r>
        <w:rPr>
          <w:noProof/>
        </w:rPr>
        <w:t>3.</w:t>
      </w:r>
      <w:r>
        <w:rPr>
          <w:noProof/>
        </w:rPr>
        <w:tab/>
        <w:t>Стоките трябва да бъдат описани в съответствие с търговската практика и достатъчно подробно, за да могат да бъдат идентифицирани.</w:t>
      </w:r>
    </w:p>
    <w:p>
      <w:pPr>
        <w:widowControl w:val="0"/>
        <w:spacing w:before="0" w:after="0" w:line="360" w:lineRule="auto"/>
        <w:jc w:val="center"/>
        <w:outlineLvl w:val="0"/>
        <w:rPr>
          <w:rFonts w:eastAsia="Times New Roman"/>
          <w:noProof/>
          <w:szCs w:val="24"/>
        </w:rPr>
      </w:pPr>
      <w:r>
        <w:rPr>
          <w:noProof/>
        </w:rPr>
        <w:br w:type="page"/>
      </w:r>
      <w:r>
        <w:rPr>
          <w:noProof/>
        </w:rPr>
        <w:lastRenderedPageBreak/>
        <w:t>ЗАЯВЛЕНИЕ ЗА ИЗДАВАНЕ НА СЕРТИФИКАТ ЗА ДВИЖЕНИЕ</w:t>
      </w:r>
    </w:p>
    <w:tbl>
      <w:tblPr>
        <w:tblW w:w="10471" w:type="dxa"/>
        <w:jc w:val="right"/>
        <w:tblLayout w:type="fixed"/>
        <w:tblCellMar>
          <w:left w:w="120" w:type="dxa"/>
          <w:right w:w="120" w:type="dxa"/>
        </w:tblCellMar>
        <w:tblLook w:val="0000" w:firstRow="0" w:lastRow="0" w:firstColumn="0" w:lastColumn="0" w:noHBand="0" w:noVBand="0"/>
      </w:tblPr>
      <w:tblGrid>
        <w:gridCol w:w="5688"/>
        <w:gridCol w:w="1446"/>
        <w:gridCol w:w="944"/>
        <w:gridCol w:w="738"/>
        <w:gridCol w:w="1655"/>
      </w:tblGrid>
      <w:tr>
        <w:trPr>
          <w:cantSplit/>
          <w:jc w:val="right"/>
        </w:trPr>
        <w:tc>
          <w:tcPr>
            <w:tcW w:w="5688" w:type="dxa"/>
            <w:tcBorders>
              <w:top w:val="single" w:sz="6" w:space="0" w:color="auto"/>
              <w:lef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Cs w:val="24"/>
              </w:rPr>
            </w:pPr>
            <w:r>
              <w:rPr>
                <w:b/>
                <w:noProof/>
              </w:rPr>
              <w:t>1.</w:t>
            </w:r>
            <w:r>
              <w:rPr>
                <w:noProof/>
              </w:rPr>
              <w:tab/>
            </w:r>
            <w:r>
              <w:rPr>
                <w:b/>
                <w:noProof/>
              </w:rPr>
              <w:t>Износител</w:t>
            </w:r>
            <w:r>
              <w:rPr>
                <w:noProof/>
              </w:rPr>
              <w:t xml:space="preserve"> (</w:t>
            </w:r>
            <w:r>
              <w:rPr>
                <w:i/>
                <w:noProof/>
              </w:rPr>
              <w:t>име, пълен адрес, държава</w:t>
            </w:r>
            <w:r>
              <w:rPr>
                <w:noProof/>
              </w:rPr>
              <w:t>)</w:t>
            </w:r>
          </w:p>
        </w:tc>
        <w:tc>
          <w:tcPr>
            <w:tcW w:w="4783" w:type="dxa"/>
            <w:gridSpan w:val="4"/>
            <w:tcBorders>
              <w:top w:val="single" w:sz="6" w:space="0" w:color="auto"/>
              <w:left w:val="single" w:sz="6" w:space="0" w:color="auto"/>
              <w:righ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398" w:hanging="3398"/>
              <w:jc w:val="left"/>
              <w:rPr>
                <w:rFonts w:eastAsia="Times New Roman"/>
                <w:noProof/>
                <w:szCs w:val="24"/>
              </w:rPr>
            </w:pPr>
            <w:r>
              <w:rPr>
                <w:b/>
                <w:noProof/>
              </w:rPr>
              <w:t>EUR.1</w:t>
            </w:r>
            <w:r>
              <w:rPr>
                <w:noProof/>
              </w:rPr>
              <w:tab/>
            </w:r>
            <w:r>
              <w:rPr>
                <w:b/>
                <w:noProof/>
              </w:rPr>
              <w:t>№ A</w:t>
            </w:r>
            <w:r>
              <w:rPr>
                <w:noProof/>
              </w:rPr>
              <w:tab/>
              <w:t>000.000</w:t>
            </w:r>
          </w:p>
        </w:tc>
      </w:tr>
      <w:tr>
        <w:trPr>
          <w:cantSplit/>
          <w:jc w:val="right"/>
        </w:trPr>
        <w:tc>
          <w:tcPr>
            <w:tcW w:w="5688" w:type="dxa"/>
            <w:tcBorders>
              <w:lef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tc>
        <w:tc>
          <w:tcPr>
            <w:tcW w:w="4783" w:type="dxa"/>
            <w:gridSpan w:val="4"/>
            <w:tcBorders>
              <w:top w:val="single" w:sz="6" w:space="0" w:color="auto"/>
              <w:left w:val="single" w:sz="6" w:space="0" w:color="auto"/>
              <w:righ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center"/>
              <w:rPr>
                <w:rFonts w:eastAsia="Times New Roman"/>
                <w:noProof/>
                <w:szCs w:val="24"/>
              </w:rPr>
            </w:pPr>
            <w:r>
              <w:rPr>
                <w:noProof/>
              </w:rPr>
              <w:t>Вж. бележките на обратната страна преди попълване на настоящия формуляр.</w:t>
            </w:r>
          </w:p>
        </w:tc>
      </w:tr>
      <w:tr>
        <w:trPr>
          <w:cantSplit/>
          <w:jc w:val="right"/>
        </w:trPr>
        <w:tc>
          <w:tcPr>
            <w:tcW w:w="5688" w:type="dxa"/>
            <w:tcBorders>
              <w:lef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tc>
        <w:tc>
          <w:tcPr>
            <w:tcW w:w="4783" w:type="dxa"/>
            <w:gridSpan w:val="4"/>
            <w:tcBorders>
              <w:top w:val="single" w:sz="6" w:space="0" w:color="auto"/>
              <w:left w:val="single" w:sz="6" w:space="0" w:color="auto"/>
              <w:righ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Cs w:val="24"/>
              </w:rPr>
            </w:pPr>
            <w:r>
              <w:rPr>
                <w:b/>
                <w:noProof/>
              </w:rPr>
              <w:t>2.</w:t>
            </w:r>
            <w:r>
              <w:rPr>
                <w:noProof/>
              </w:rPr>
              <w:tab/>
            </w:r>
            <w:r>
              <w:rPr>
                <w:b/>
                <w:noProof/>
              </w:rPr>
              <w:t>Заявление за издаване на сертификат, който да се използва при преференциалната търговия между</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359"/>
                <w:tab w:val="right" w:leader="dot" w:pos="4522"/>
              </w:tabs>
              <w:spacing w:before="0" w:after="0" w:line="360" w:lineRule="auto"/>
              <w:ind w:left="340" w:hanging="340"/>
              <w:jc w:val="left"/>
              <w:rPr>
                <w:rFonts w:eastAsia="Times New Roman"/>
                <w:noProof/>
                <w:szCs w:val="24"/>
              </w:rPr>
            </w:pPr>
          </w:p>
        </w:tc>
      </w:tr>
      <w:tr>
        <w:trPr>
          <w:cantSplit/>
          <w:jc w:val="right"/>
        </w:trPr>
        <w:tc>
          <w:tcPr>
            <w:tcW w:w="5688" w:type="dxa"/>
            <w:tcBorders>
              <w:top w:val="single" w:sz="6" w:space="0" w:color="auto"/>
              <w:lef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Cs w:val="24"/>
              </w:rPr>
            </w:pPr>
            <w:r>
              <w:rPr>
                <w:b/>
                <w:noProof/>
              </w:rPr>
              <w:t>3.</w:t>
            </w:r>
            <w:r>
              <w:rPr>
                <w:noProof/>
              </w:rPr>
              <w:tab/>
            </w:r>
            <w:r>
              <w:rPr>
                <w:b/>
                <w:noProof/>
              </w:rPr>
              <w:t>Получател</w:t>
            </w:r>
            <w:r>
              <w:rPr>
                <w:noProof/>
              </w:rPr>
              <w:t xml:space="preserve"> </w:t>
            </w:r>
            <w:r>
              <w:rPr>
                <w:i/>
                <w:noProof/>
              </w:rPr>
              <w:t>(име, пълен адрес, държава) (попълването не е задължително)</w:t>
            </w:r>
          </w:p>
        </w:tc>
        <w:tc>
          <w:tcPr>
            <w:tcW w:w="4783" w:type="dxa"/>
            <w:gridSpan w:val="4"/>
            <w:tcBorders>
              <w:left w:val="single" w:sz="6" w:space="0" w:color="auto"/>
              <w:right w:val="single" w:sz="6" w:space="0" w:color="auto"/>
            </w:tcBorders>
          </w:tcPr>
          <w:p>
            <w:pPr>
              <w:widowControl w:val="0"/>
              <w:tabs>
                <w:tab w:val="center" w:pos="2271"/>
              </w:tabs>
              <w:spacing w:before="0" w:after="0" w:line="360" w:lineRule="auto"/>
              <w:jc w:val="left"/>
              <w:rPr>
                <w:rFonts w:eastAsia="Times New Roman"/>
                <w:noProof/>
                <w:szCs w:val="24"/>
              </w:rPr>
            </w:pPr>
            <w:r>
              <w:rPr>
                <w:noProof/>
              </w:rPr>
              <w:tab/>
            </w:r>
            <w:r>
              <w:rPr>
                <w:b/>
                <w:noProof/>
              </w:rPr>
              <w:t>и</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center" w:pos="2271"/>
              </w:tabs>
              <w:spacing w:before="0" w:after="0" w:line="360" w:lineRule="auto"/>
              <w:jc w:val="left"/>
              <w:rPr>
                <w:rFonts w:eastAsia="Times New Roman"/>
                <w:noProof/>
                <w:szCs w:val="24"/>
              </w:rPr>
            </w:pPr>
            <w:r>
              <w:rPr>
                <w:noProof/>
              </w:rPr>
              <w:tab/>
            </w:r>
            <w:r>
              <w:rPr>
                <w:i/>
                <w:noProof/>
              </w:rPr>
              <w:t>(посочват се съответните държави, групи от държави или територии)</w:t>
            </w:r>
          </w:p>
        </w:tc>
      </w:tr>
      <w:tr>
        <w:trPr>
          <w:cantSplit/>
          <w:jc w:val="right"/>
        </w:trPr>
        <w:tc>
          <w:tcPr>
            <w:tcW w:w="5688" w:type="dxa"/>
            <w:tcBorders>
              <w:lef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tc>
        <w:tc>
          <w:tcPr>
            <w:tcW w:w="2390" w:type="dxa"/>
            <w:gridSpan w:val="2"/>
            <w:tcBorders>
              <w:top w:val="single" w:sz="6" w:space="0" w:color="auto"/>
              <w:lef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Cs w:val="24"/>
              </w:rPr>
            </w:pPr>
            <w:r>
              <w:rPr>
                <w:b/>
                <w:noProof/>
              </w:rPr>
              <w:t>4.</w:t>
            </w:r>
            <w:r>
              <w:rPr>
                <w:noProof/>
              </w:rPr>
              <w:tab/>
            </w:r>
            <w:r>
              <w:rPr>
                <w:b/>
                <w:noProof/>
              </w:rPr>
              <w:t>Държава, група от държави или територия, която се счита за място на произход на продуктите</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tc>
        <w:tc>
          <w:tcPr>
            <w:tcW w:w="2393" w:type="dxa"/>
            <w:gridSpan w:val="2"/>
            <w:tcBorders>
              <w:top w:val="single" w:sz="6" w:space="0" w:color="auto"/>
              <w:left w:val="single" w:sz="6" w:space="0" w:color="auto"/>
              <w:righ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Cs w:val="24"/>
              </w:rPr>
            </w:pPr>
            <w:r>
              <w:rPr>
                <w:b/>
                <w:noProof/>
              </w:rPr>
              <w:t>5.</w:t>
            </w:r>
            <w:r>
              <w:rPr>
                <w:noProof/>
              </w:rPr>
              <w:tab/>
            </w:r>
            <w:r>
              <w:rPr>
                <w:b/>
                <w:noProof/>
              </w:rPr>
              <w:t>Държава, група от държави или територия по местоназначение</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tc>
      </w:tr>
      <w:tr>
        <w:trPr>
          <w:cantSplit/>
          <w:jc w:val="right"/>
        </w:trPr>
        <w:tc>
          <w:tcPr>
            <w:tcW w:w="5688" w:type="dxa"/>
            <w:tcBorders>
              <w:top w:val="single" w:sz="6" w:space="0" w:color="auto"/>
              <w:left w:val="single" w:sz="6" w:space="0" w:color="auto"/>
              <w:bottom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Cs w:val="24"/>
              </w:rPr>
            </w:pPr>
            <w:r>
              <w:rPr>
                <w:b/>
                <w:noProof/>
              </w:rPr>
              <w:t>6.</w:t>
            </w:r>
            <w:r>
              <w:rPr>
                <w:noProof/>
              </w:rPr>
              <w:tab/>
            </w:r>
            <w:r>
              <w:rPr>
                <w:b/>
                <w:noProof/>
              </w:rPr>
              <w:t>Сведения относно транспорта</w:t>
            </w:r>
            <w:r>
              <w:rPr>
                <w:noProof/>
              </w:rPr>
              <w:t xml:space="preserve"> </w:t>
            </w:r>
            <w:r>
              <w:rPr>
                <w:i/>
                <w:noProof/>
              </w:rPr>
              <w:t>(попълването не е задължително)</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tc>
        <w:tc>
          <w:tcPr>
            <w:tcW w:w="4783" w:type="dxa"/>
            <w:gridSpan w:val="4"/>
            <w:tcBorders>
              <w:top w:val="single" w:sz="6" w:space="0" w:color="auto"/>
              <w:left w:val="single" w:sz="6" w:space="0" w:color="auto"/>
              <w:bottom w:val="single" w:sz="6" w:space="0" w:color="auto"/>
              <w:righ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Cs w:val="24"/>
              </w:rPr>
            </w:pPr>
            <w:r>
              <w:rPr>
                <w:b/>
                <w:noProof/>
              </w:rPr>
              <w:t>7.</w:t>
            </w:r>
            <w:r>
              <w:rPr>
                <w:noProof/>
              </w:rPr>
              <w:tab/>
            </w:r>
            <w:r>
              <w:rPr>
                <w:b/>
                <w:noProof/>
              </w:rPr>
              <w:t>Забележки</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tc>
      </w:tr>
      <w:tr>
        <w:trPr>
          <w:cantSplit/>
          <w:jc w:val="right"/>
        </w:trPr>
        <w:tc>
          <w:tcPr>
            <w:tcW w:w="7134" w:type="dxa"/>
            <w:gridSpan w:val="2"/>
            <w:tcBorders>
              <w:top w:val="single" w:sz="6" w:space="0" w:color="auto"/>
              <w:left w:val="single" w:sz="6" w:space="0" w:color="auto"/>
              <w:bottom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Cs w:val="24"/>
              </w:rPr>
            </w:pPr>
            <w:r>
              <w:rPr>
                <w:b/>
                <w:noProof/>
              </w:rPr>
              <w:lastRenderedPageBreak/>
              <w:t>8.</w:t>
            </w:r>
            <w:r>
              <w:rPr>
                <w:noProof/>
              </w:rPr>
              <w:tab/>
            </w:r>
            <w:r>
              <w:rPr>
                <w:b/>
                <w:noProof/>
              </w:rPr>
              <w:t>Номер на изделието; маркировки и номера; брой и вид на опаковките</w:t>
            </w:r>
            <w:r>
              <w:rPr>
                <w:rStyle w:val="FootnoteReference"/>
                <w:noProof/>
              </w:rPr>
              <w:footnoteReference w:id="79"/>
            </w:r>
            <w:r>
              <w:rPr>
                <w:b/>
                <w:noProof/>
              </w:rPr>
              <w:t>; описание на стоките</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Cs w:val="24"/>
              </w:rPr>
            </w:pPr>
          </w:p>
        </w:tc>
        <w:tc>
          <w:tcPr>
            <w:tcW w:w="1682" w:type="dxa"/>
            <w:gridSpan w:val="2"/>
            <w:tcBorders>
              <w:top w:val="single" w:sz="6" w:space="0" w:color="auto"/>
              <w:left w:val="single" w:sz="6" w:space="0" w:color="auto"/>
              <w:bottom w:val="single" w:sz="6" w:space="0" w:color="auto"/>
              <w:right w:val="single" w:sz="6" w:space="0" w:color="auto"/>
            </w:tcBorders>
          </w:tcPr>
          <w:p>
            <w:pPr>
              <w:widowControl w:val="0"/>
              <w:tabs>
                <w:tab w:val="left" w:pos="0"/>
                <w:tab w:val="left" w:pos="206"/>
              </w:tabs>
              <w:spacing w:before="0" w:after="0" w:line="360" w:lineRule="auto"/>
              <w:ind w:left="206" w:hanging="206"/>
              <w:jc w:val="left"/>
              <w:rPr>
                <w:rFonts w:eastAsia="Times New Roman"/>
                <w:noProof/>
                <w:szCs w:val="24"/>
              </w:rPr>
            </w:pPr>
            <w:r>
              <w:rPr>
                <w:b/>
                <w:noProof/>
              </w:rPr>
              <w:t>9.</w:t>
            </w:r>
            <w:r>
              <w:rPr>
                <w:noProof/>
              </w:rPr>
              <w:tab/>
            </w:r>
            <w:r>
              <w:rPr>
                <w:b/>
                <w:noProof/>
              </w:rPr>
              <w:t>Брутно тегло (kg) или друга мерна единица (литри, m</w:t>
            </w:r>
            <w:r>
              <w:rPr>
                <w:b/>
                <w:noProof/>
                <w:vertAlign w:val="superscript"/>
              </w:rPr>
              <w:t>3</w:t>
            </w:r>
            <w:r>
              <w:rPr>
                <w:b/>
                <w:noProof/>
              </w:rPr>
              <w:t xml:space="preserve"> и т.н.)</w:t>
            </w:r>
          </w:p>
          <w:p>
            <w:pPr>
              <w:widowControl w:val="0"/>
              <w:tabs>
                <w:tab w:val="left" w:pos="0"/>
                <w:tab w:val="left" w:pos="206"/>
              </w:tabs>
              <w:spacing w:before="0" w:after="0" w:line="360" w:lineRule="auto"/>
              <w:jc w:val="left"/>
              <w:rPr>
                <w:rFonts w:eastAsia="Times New Roman"/>
                <w:noProof/>
                <w:szCs w:val="24"/>
              </w:rPr>
            </w:pPr>
          </w:p>
          <w:p>
            <w:pPr>
              <w:widowControl w:val="0"/>
              <w:tabs>
                <w:tab w:val="left" w:pos="0"/>
                <w:tab w:val="left" w:pos="206"/>
              </w:tabs>
              <w:spacing w:before="0" w:after="0" w:line="360" w:lineRule="auto"/>
              <w:jc w:val="left"/>
              <w:rPr>
                <w:rFonts w:eastAsia="Times New Roman"/>
                <w:noProof/>
                <w:szCs w:val="24"/>
              </w:rPr>
            </w:pPr>
          </w:p>
          <w:p>
            <w:pPr>
              <w:widowControl w:val="0"/>
              <w:tabs>
                <w:tab w:val="left" w:pos="0"/>
                <w:tab w:val="left" w:pos="206"/>
              </w:tabs>
              <w:spacing w:before="0" w:after="0" w:line="360" w:lineRule="auto"/>
              <w:jc w:val="left"/>
              <w:rPr>
                <w:rFonts w:eastAsia="Times New Roman"/>
                <w:noProof/>
                <w:szCs w:val="24"/>
              </w:rPr>
            </w:pPr>
          </w:p>
          <w:p>
            <w:pPr>
              <w:widowControl w:val="0"/>
              <w:tabs>
                <w:tab w:val="left" w:pos="0"/>
                <w:tab w:val="left" w:pos="206"/>
              </w:tabs>
              <w:spacing w:before="0" w:after="0" w:line="360" w:lineRule="auto"/>
              <w:jc w:val="left"/>
              <w:rPr>
                <w:rFonts w:eastAsia="Times New Roman"/>
                <w:noProof/>
                <w:szCs w:val="24"/>
              </w:rPr>
            </w:pPr>
          </w:p>
          <w:p>
            <w:pPr>
              <w:widowControl w:val="0"/>
              <w:tabs>
                <w:tab w:val="left" w:pos="0"/>
                <w:tab w:val="left" w:pos="206"/>
              </w:tabs>
              <w:spacing w:before="0" w:after="0" w:line="360" w:lineRule="auto"/>
              <w:jc w:val="left"/>
              <w:rPr>
                <w:rFonts w:eastAsia="Times New Roman"/>
                <w:noProof/>
                <w:szCs w:val="24"/>
              </w:rPr>
            </w:pPr>
          </w:p>
          <w:p>
            <w:pPr>
              <w:widowControl w:val="0"/>
              <w:tabs>
                <w:tab w:val="left" w:pos="0"/>
                <w:tab w:val="left" w:pos="206"/>
              </w:tabs>
              <w:spacing w:before="0" w:after="0" w:line="360" w:lineRule="auto"/>
              <w:jc w:val="left"/>
              <w:rPr>
                <w:rFonts w:eastAsia="Times New Roman"/>
                <w:noProof/>
                <w:szCs w:val="24"/>
              </w:rPr>
            </w:pPr>
          </w:p>
          <w:p>
            <w:pPr>
              <w:widowControl w:val="0"/>
              <w:tabs>
                <w:tab w:val="left" w:pos="0"/>
                <w:tab w:val="left" w:pos="206"/>
              </w:tabs>
              <w:spacing w:before="0" w:after="0" w:line="360" w:lineRule="auto"/>
              <w:jc w:val="left"/>
              <w:rPr>
                <w:rFonts w:eastAsia="Times New Roman"/>
                <w:noProof/>
                <w:szCs w:val="24"/>
              </w:rPr>
            </w:pPr>
          </w:p>
          <w:p>
            <w:pPr>
              <w:widowControl w:val="0"/>
              <w:tabs>
                <w:tab w:val="left" w:pos="0"/>
                <w:tab w:val="left" w:pos="206"/>
              </w:tabs>
              <w:spacing w:before="0" w:after="0" w:line="360" w:lineRule="auto"/>
              <w:jc w:val="left"/>
              <w:rPr>
                <w:rFonts w:eastAsia="Times New Roman"/>
                <w:noProof/>
                <w:szCs w:val="24"/>
              </w:rPr>
            </w:pPr>
          </w:p>
          <w:p>
            <w:pPr>
              <w:widowControl w:val="0"/>
              <w:tabs>
                <w:tab w:val="left" w:pos="0"/>
                <w:tab w:val="left" w:pos="206"/>
              </w:tabs>
              <w:spacing w:before="0" w:after="0" w:line="360" w:lineRule="auto"/>
              <w:jc w:val="left"/>
              <w:rPr>
                <w:rFonts w:eastAsia="Times New Roman"/>
                <w:noProof/>
                <w:szCs w:val="24"/>
              </w:rPr>
            </w:pPr>
          </w:p>
          <w:p>
            <w:pPr>
              <w:widowControl w:val="0"/>
              <w:tabs>
                <w:tab w:val="left" w:pos="0"/>
                <w:tab w:val="left" w:pos="206"/>
              </w:tabs>
              <w:spacing w:before="0" w:after="0" w:line="360" w:lineRule="auto"/>
              <w:jc w:val="left"/>
              <w:rPr>
                <w:rFonts w:eastAsia="Times New Roman"/>
                <w:noProof/>
                <w:szCs w:val="24"/>
              </w:rPr>
            </w:pPr>
          </w:p>
          <w:p>
            <w:pPr>
              <w:widowControl w:val="0"/>
              <w:tabs>
                <w:tab w:val="left" w:pos="0"/>
                <w:tab w:val="left" w:pos="206"/>
              </w:tabs>
              <w:spacing w:before="0" w:after="0" w:line="360" w:lineRule="auto"/>
              <w:jc w:val="left"/>
              <w:rPr>
                <w:rFonts w:eastAsia="Times New Roman"/>
                <w:noProof/>
                <w:szCs w:val="24"/>
              </w:rPr>
            </w:pPr>
          </w:p>
          <w:p>
            <w:pPr>
              <w:widowControl w:val="0"/>
              <w:tabs>
                <w:tab w:val="left" w:pos="0"/>
                <w:tab w:val="left" w:pos="206"/>
              </w:tabs>
              <w:spacing w:before="0" w:after="0" w:line="360" w:lineRule="auto"/>
              <w:jc w:val="left"/>
              <w:rPr>
                <w:rFonts w:eastAsia="Times New Roman"/>
                <w:noProof/>
                <w:szCs w:val="24"/>
              </w:rPr>
            </w:pPr>
          </w:p>
          <w:p>
            <w:pPr>
              <w:widowControl w:val="0"/>
              <w:tabs>
                <w:tab w:val="left" w:pos="0"/>
                <w:tab w:val="left" w:pos="206"/>
              </w:tabs>
              <w:spacing w:before="0" w:after="0" w:line="360" w:lineRule="auto"/>
              <w:jc w:val="left"/>
              <w:rPr>
                <w:rFonts w:eastAsia="Times New Roman"/>
                <w:noProof/>
                <w:szCs w:val="24"/>
              </w:rPr>
            </w:pPr>
          </w:p>
          <w:p>
            <w:pPr>
              <w:widowControl w:val="0"/>
              <w:tabs>
                <w:tab w:val="left" w:pos="0"/>
                <w:tab w:val="left" w:pos="206"/>
              </w:tabs>
              <w:spacing w:before="0" w:after="0" w:line="360" w:lineRule="auto"/>
              <w:jc w:val="left"/>
              <w:rPr>
                <w:rFonts w:eastAsia="Times New Roman"/>
                <w:noProof/>
                <w:szCs w:val="24"/>
              </w:rPr>
            </w:pPr>
          </w:p>
        </w:tc>
        <w:tc>
          <w:tcPr>
            <w:tcW w:w="1655" w:type="dxa"/>
            <w:tcBorders>
              <w:top w:val="single" w:sz="6" w:space="0" w:color="auto"/>
              <w:bottom w:val="single" w:sz="6" w:space="0" w:color="auto"/>
              <w:right w:val="single" w:sz="6" w:space="0" w:color="auto"/>
            </w:tcBorders>
          </w:tcPr>
          <w:p>
            <w:pPr>
              <w:widowControl w:val="0"/>
              <w:tabs>
                <w:tab w:val="left" w:pos="0"/>
                <w:tab w:val="left" w:pos="207"/>
                <w:tab w:val="left" w:pos="307"/>
              </w:tabs>
              <w:spacing w:before="0" w:after="0" w:line="360" w:lineRule="auto"/>
              <w:ind w:left="307" w:hanging="307"/>
              <w:jc w:val="left"/>
              <w:rPr>
                <w:rFonts w:eastAsia="Times New Roman"/>
                <w:noProof/>
                <w:szCs w:val="24"/>
              </w:rPr>
            </w:pPr>
            <w:r>
              <w:rPr>
                <w:b/>
                <w:noProof/>
              </w:rPr>
              <w:t>10.</w:t>
            </w:r>
            <w:r>
              <w:rPr>
                <w:noProof/>
              </w:rPr>
              <w:tab/>
            </w:r>
            <w:r>
              <w:rPr>
                <w:b/>
                <w:noProof/>
              </w:rPr>
              <w:t>Фактури</w:t>
            </w:r>
          </w:p>
          <w:p>
            <w:pPr>
              <w:widowControl w:val="0"/>
              <w:tabs>
                <w:tab w:val="left" w:pos="0"/>
                <w:tab w:val="left" w:pos="207"/>
                <w:tab w:val="left" w:pos="307"/>
              </w:tabs>
              <w:spacing w:before="0" w:after="0" w:line="360" w:lineRule="auto"/>
              <w:ind w:left="307" w:hanging="307"/>
              <w:jc w:val="left"/>
              <w:rPr>
                <w:rFonts w:eastAsia="Times New Roman"/>
                <w:noProof/>
                <w:szCs w:val="24"/>
              </w:rPr>
            </w:pPr>
            <w:r>
              <w:rPr>
                <w:noProof/>
              </w:rPr>
              <w:tab/>
            </w:r>
            <w:r>
              <w:rPr>
                <w:i/>
                <w:noProof/>
              </w:rPr>
              <w:t>(попълването не е задължително)</w:t>
            </w:r>
          </w:p>
          <w:p>
            <w:pPr>
              <w:widowControl w:val="0"/>
              <w:tabs>
                <w:tab w:val="left" w:pos="0"/>
                <w:tab w:val="left" w:pos="207"/>
                <w:tab w:val="left" w:pos="307"/>
              </w:tabs>
              <w:spacing w:before="0" w:after="0" w:line="360" w:lineRule="auto"/>
              <w:jc w:val="left"/>
              <w:rPr>
                <w:rFonts w:eastAsia="Times New Roman"/>
                <w:noProof/>
                <w:szCs w:val="24"/>
              </w:rPr>
            </w:pPr>
          </w:p>
          <w:p>
            <w:pPr>
              <w:widowControl w:val="0"/>
              <w:tabs>
                <w:tab w:val="left" w:pos="0"/>
                <w:tab w:val="left" w:pos="207"/>
                <w:tab w:val="left" w:pos="307"/>
              </w:tabs>
              <w:spacing w:before="0" w:after="0" w:line="360" w:lineRule="auto"/>
              <w:jc w:val="left"/>
              <w:rPr>
                <w:rFonts w:eastAsia="Times New Roman"/>
                <w:noProof/>
                <w:szCs w:val="24"/>
              </w:rPr>
            </w:pPr>
          </w:p>
          <w:p>
            <w:pPr>
              <w:widowControl w:val="0"/>
              <w:tabs>
                <w:tab w:val="left" w:pos="0"/>
                <w:tab w:val="left" w:pos="207"/>
                <w:tab w:val="left" w:pos="307"/>
              </w:tabs>
              <w:spacing w:before="0" w:after="0" w:line="360" w:lineRule="auto"/>
              <w:jc w:val="left"/>
              <w:rPr>
                <w:rFonts w:eastAsia="Times New Roman"/>
                <w:noProof/>
                <w:szCs w:val="24"/>
              </w:rPr>
            </w:pPr>
          </w:p>
          <w:p>
            <w:pPr>
              <w:widowControl w:val="0"/>
              <w:tabs>
                <w:tab w:val="left" w:pos="0"/>
                <w:tab w:val="left" w:pos="207"/>
                <w:tab w:val="left" w:pos="307"/>
              </w:tabs>
              <w:spacing w:before="0" w:after="0" w:line="360" w:lineRule="auto"/>
              <w:jc w:val="left"/>
              <w:rPr>
                <w:rFonts w:eastAsia="Times New Roman"/>
                <w:noProof/>
                <w:szCs w:val="24"/>
              </w:rPr>
            </w:pPr>
          </w:p>
          <w:p>
            <w:pPr>
              <w:widowControl w:val="0"/>
              <w:tabs>
                <w:tab w:val="left" w:pos="0"/>
                <w:tab w:val="left" w:pos="207"/>
                <w:tab w:val="left" w:pos="307"/>
              </w:tabs>
              <w:spacing w:before="0" w:after="0" w:line="360" w:lineRule="auto"/>
              <w:jc w:val="left"/>
              <w:rPr>
                <w:rFonts w:eastAsia="Times New Roman"/>
                <w:noProof/>
                <w:szCs w:val="24"/>
              </w:rPr>
            </w:pPr>
          </w:p>
          <w:p>
            <w:pPr>
              <w:widowControl w:val="0"/>
              <w:tabs>
                <w:tab w:val="left" w:pos="0"/>
                <w:tab w:val="left" w:pos="207"/>
                <w:tab w:val="left" w:pos="307"/>
              </w:tabs>
              <w:spacing w:before="0" w:after="0" w:line="360" w:lineRule="auto"/>
              <w:jc w:val="left"/>
              <w:rPr>
                <w:rFonts w:eastAsia="Times New Roman"/>
                <w:noProof/>
                <w:szCs w:val="24"/>
              </w:rPr>
            </w:pPr>
          </w:p>
          <w:p>
            <w:pPr>
              <w:widowControl w:val="0"/>
              <w:tabs>
                <w:tab w:val="left" w:pos="0"/>
                <w:tab w:val="left" w:pos="207"/>
                <w:tab w:val="left" w:pos="307"/>
              </w:tabs>
              <w:spacing w:before="0" w:after="0" w:line="360" w:lineRule="auto"/>
              <w:jc w:val="left"/>
              <w:rPr>
                <w:rFonts w:eastAsia="Times New Roman"/>
                <w:noProof/>
                <w:szCs w:val="24"/>
              </w:rPr>
            </w:pPr>
          </w:p>
        </w:tc>
      </w:tr>
    </w:tbl>
    <w:p>
      <w:pPr>
        <w:widowControl w:val="0"/>
        <w:spacing w:before="0" w:after="0" w:line="360" w:lineRule="auto"/>
        <w:jc w:val="center"/>
        <w:outlineLvl w:val="0"/>
        <w:rPr>
          <w:rFonts w:eastAsia="Times New Roman"/>
          <w:noProof/>
          <w:szCs w:val="24"/>
        </w:rPr>
      </w:pPr>
      <w:r>
        <w:rPr>
          <w:noProof/>
        </w:rPr>
        <w:br w:type="page"/>
      </w:r>
      <w:r>
        <w:rPr>
          <w:noProof/>
        </w:rPr>
        <w:lastRenderedPageBreak/>
        <w:t>ДЕКЛАРАЦИЯ НА ИЗНОСИТЕЛЯ</w:t>
      </w:r>
    </w:p>
    <w:p>
      <w:pPr>
        <w:widowControl w:val="0"/>
        <w:spacing w:before="0" w:after="0" w:line="360" w:lineRule="auto"/>
        <w:jc w:val="left"/>
        <w:rPr>
          <w:rFonts w:eastAsia="Times New Roman"/>
          <w:noProof/>
          <w:szCs w:val="24"/>
        </w:rPr>
      </w:pPr>
      <w:r>
        <w:rPr>
          <w:noProof/>
        </w:rPr>
        <w:t>Аз, долуподписаният, износител на стоките, описани на обратната страна на документа,</w:t>
      </w:r>
    </w:p>
    <w:p>
      <w:pPr>
        <w:widowControl w:val="0"/>
        <w:spacing w:before="0" w:after="0" w:line="360" w:lineRule="auto"/>
        <w:jc w:val="left"/>
        <w:rPr>
          <w:rFonts w:eastAsia="Times New Roman"/>
          <w:noProof/>
          <w:szCs w:val="24"/>
        </w:rPr>
      </w:pPr>
      <w:r>
        <w:rPr>
          <w:noProof/>
        </w:rPr>
        <w:t>ДЕКЛАРИРАМ, че стоките отговарят на условията за издаване на приложения сертификат;</w:t>
      </w:r>
    </w:p>
    <w:p>
      <w:pPr>
        <w:widowControl w:val="0"/>
        <w:spacing w:before="0" w:after="0" w:line="360" w:lineRule="auto"/>
        <w:jc w:val="left"/>
        <w:rPr>
          <w:rFonts w:eastAsia="Times New Roman"/>
          <w:noProof/>
          <w:szCs w:val="24"/>
        </w:rPr>
      </w:pPr>
      <w:r>
        <w:rPr>
          <w:noProof/>
        </w:rPr>
        <w:t>УТОЧНЯВАМ, както следва, обстоятелствата, които са дали възможност на тези стоки да отговорят на определените по-горе условия:</w:t>
      </w:r>
    </w:p>
    <w:p>
      <w:pPr>
        <w:widowControl w:val="0"/>
        <w:spacing w:before="0" w:after="0" w:line="360" w:lineRule="auto"/>
        <w:jc w:val="left"/>
        <w:rPr>
          <w:rFonts w:eastAsia="Times New Roman"/>
          <w:noProof/>
          <w:szCs w:val="24"/>
        </w:rPr>
      </w:pPr>
      <w:r>
        <w:rPr>
          <w:noProof/>
        </w:rPr>
        <w:t>…………………………………………………………………………………………………………………………………………………………………………………………………………………………………………………………………………………………………………………………………………………………………………………………………………………………………………</w:t>
      </w:r>
    </w:p>
    <w:p>
      <w:pPr>
        <w:widowControl w:val="0"/>
        <w:spacing w:before="0" w:after="0" w:line="360" w:lineRule="auto"/>
        <w:jc w:val="left"/>
        <w:rPr>
          <w:rFonts w:eastAsia="Times New Roman"/>
          <w:noProof/>
          <w:szCs w:val="24"/>
        </w:rPr>
      </w:pPr>
      <w:r>
        <w:rPr>
          <w:noProof/>
        </w:rPr>
        <w:t>ПРЕДСТАВЯМ следните подкрепящи документи</w:t>
      </w:r>
      <w:r>
        <w:rPr>
          <w:rStyle w:val="FootnoteReference"/>
          <w:noProof/>
        </w:rPr>
        <w:footnoteReference w:id="80"/>
      </w:r>
      <w:r>
        <w:rPr>
          <w:noProof/>
        </w:rPr>
        <w:t>:</w:t>
      </w:r>
    </w:p>
    <w:p>
      <w:pPr>
        <w:widowControl w:val="0"/>
        <w:spacing w:before="0" w:after="0" w:line="360" w:lineRule="auto"/>
        <w:jc w:val="left"/>
        <w:rPr>
          <w:rFonts w:eastAsia="Times New Roman"/>
          <w:noProof/>
          <w:szCs w:val="24"/>
        </w:rPr>
      </w:pPr>
      <w:r>
        <w:rPr>
          <w:noProof/>
        </w:rPr>
        <w:t>…………………………………………………………………………………………………………………………………………………………………………………………………………………………………………………………………………………………………………………………………………………………………………………………………………………………………………</w:t>
      </w:r>
    </w:p>
    <w:p>
      <w:pPr>
        <w:widowControl w:val="0"/>
        <w:spacing w:before="0" w:after="0" w:line="360" w:lineRule="auto"/>
        <w:jc w:val="left"/>
        <w:rPr>
          <w:rFonts w:eastAsia="Times New Roman"/>
          <w:noProof/>
          <w:szCs w:val="24"/>
        </w:rPr>
      </w:pPr>
      <w:r>
        <w:rPr>
          <w:noProof/>
        </w:rPr>
        <w:t>СЕ ЗАДЪЛЖАВАМ да представя по искане на съответните органи всички доказателства, които тези органи могат да изискат с цел издаване на приложения сертификат, и се задължавам при поискване да дам съгласието си за извършване на всяка проверка на моите счетоводни документи и на процеса на производство на изброените по-горе стоки от страна на посочените органи;</w:t>
      </w:r>
    </w:p>
    <w:p>
      <w:pPr>
        <w:widowControl w:val="0"/>
        <w:spacing w:before="0" w:after="0" w:line="360" w:lineRule="auto"/>
        <w:jc w:val="left"/>
        <w:rPr>
          <w:rFonts w:eastAsia="Times New Roman"/>
          <w:noProof/>
          <w:szCs w:val="24"/>
        </w:rPr>
      </w:pPr>
      <w:r>
        <w:rPr>
          <w:noProof/>
        </w:rPr>
        <w:t>МОЛЯ да бъде издаден приложеният сертификат за тези стоки.</w:t>
      </w:r>
    </w:p>
    <w:p>
      <w:pPr>
        <w:widowControl w:val="0"/>
        <w:spacing w:before="0" w:after="0" w:line="360" w:lineRule="auto"/>
        <w:jc w:val="left"/>
        <w:rPr>
          <w:rFonts w:eastAsia="Times New Roman"/>
          <w:noProof/>
          <w:szCs w:val="24"/>
        </w:rPr>
      </w:pPr>
      <w:r>
        <w:rPr>
          <w:noProof/>
        </w:rPr>
        <w:t>…………………………………………………………………………………………………………………………………………………………………………………………………………………………………………………………………………………………………………………………………………………………………………………………………………………………………………</w:t>
      </w:r>
    </w:p>
    <w:tbl>
      <w:tblPr>
        <w:tblW w:w="0" w:type="auto"/>
        <w:tblLook w:val="01E0" w:firstRow="1" w:lastRow="1" w:firstColumn="1" w:lastColumn="1" w:noHBand="0" w:noVBand="0"/>
      </w:tblPr>
      <w:tblGrid>
        <w:gridCol w:w="4884"/>
        <w:gridCol w:w="4971"/>
      </w:tblGrid>
      <w:tr>
        <w:tc>
          <w:tcPr>
            <w:tcW w:w="4927" w:type="dxa"/>
          </w:tcPr>
          <w:p>
            <w:pPr>
              <w:widowControl w:val="0"/>
              <w:spacing w:before="0" w:after="0"/>
              <w:jc w:val="left"/>
              <w:rPr>
                <w:rFonts w:eastAsia="Times New Roman"/>
                <w:noProof/>
                <w:szCs w:val="24"/>
              </w:rPr>
            </w:pPr>
          </w:p>
        </w:tc>
        <w:tc>
          <w:tcPr>
            <w:tcW w:w="4928" w:type="dxa"/>
          </w:tcPr>
          <w:p>
            <w:pPr>
              <w:widowControl w:val="0"/>
              <w:spacing w:before="0" w:after="0"/>
              <w:jc w:val="left"/>
              <w:rPr>
                <w:rFonts w:eastAsia="Times New Roman"/>
                <w:noProof/>
                <w:szCs w:val="24"/>
              </w:rPr>
            </w:pPr>
            <w:r>
              <w:rPr>
                <w:noProof/>
              </w:rPr>
              <w:t>………………………………………………….</w:t>
            </w:r>
          </w:p>
        </w:tc>
      </w:tr>
      <w:tr>
        <w:tc>
          <w:tcPr>
            <w:tcW w:w="4927" w:type="dxa"/>
          </w:tcPr>
          <w:p>
            <w:pPr>
              <w:widowControl w:val="0"/>
              <w:spacing w:before="0" w:after="0"/>
              <w:jc w:val="left"/>
              <w:rPr>
                <w:rFonts w:eastAsia="Times New Roman"/>
                <w:noProof/>
                <w:szCs w:val="24"/>
              </w:rPr>
            </w:pPr>
          </w:p>
        </w:tc>
        <w:tc>
          <w:tcPr>
            <w:tcW w:w="4928" w:type="dxa"/>
          </w:tcPr>
          <w:p>
            <w:pPr>
              <w:widowControl w:val="0"/>
              <w:spacing w:before="0" w:after="0"/>
              <w:jc w:val="center"/>
              <w:rPr>
                <w:rFonts w:eastAsia="Times New Roman"/>
                <w:noProof/>
                <w:szCs w:val="24"/>
              </w:rPr>
            </w:pPr>
            <w:r>
              <w:rPr>
                <w:i/>
                <w:noProof/>
              </w:rPr>
              <w:t>(Място и дата)</w:t>
            </w:r>
          </w:p>
        </w:tc>
      </w:tr>
      <w:tr>
        <w:tc>
          <w:tcPr>
            <w:tcW w:w="4927" w:type="dxa"/>
          </w:tcPr>
          <w:p>
            <w:pPr>
              <w:widowControl w:val="0"/>
              <w:spacing w:before="0" w:after="0"/>
              <w:jc w:val="left"/>
              <w:rPr>
                <w:rFonts w:eastAsia="Times New Roman"/>
                <w:noProof/>
                <w:szCs w:val="24"/>
              </w:rPr>
            </w:pPr>
          </w:p>
        </w:tc>
        <w:tc>
          <w:tcPr>
            <w:tcW w:w="4928" w:type="dxa"/>
          </w:tcPr>
          <w:p>
            <w:pPr>
              <w:widowControl w:val="0"/>
              <w:spacing w:before="0" w:after="0"/>
              <w:jc w:val="left"/>
              <w:rPr>
                <w:rFonts w:eastAsia="Times New Roman"/>
                <w:i/>
                <w:noProof/>
                <w:szCs w:val="24"/>
              </w:rPr>
            </w:pPr>
            <w:r>
              <w:rPr>
                <w:i/>
                <w:noProof/>
              </w:rPr>
              <w:t>………………………………………………………….</w:t>
            </w:r>
          </w:p>
        </w:tc>
      </w:tr>
      <w:tr>
        <w:tc>
          <w:tcPr>
            <w:tcW w:w="4927" w:type="dxa"/>
          </w:tcPr>
          <w:p>
            <w:pPr>
              <w:widowControl w:val="0"/>
              <w:spacing w:before="0" w:after="0"/>
              <w:jc w:val="left"/>
              <w:rPr>
                <w:rFonts w:eastAsia="Times New Roman"/>
                <w:noProof/>
                <w:szCs w:val="24"/>
              </w:rPr>
            </w:pPr>
          </w:p>
        </w:tc>
        <w:tc>
          <w:tcPr>
            <w:tcW w:w="4928" w:type="dxa"/>
          </w:tcPr>
          <w:p>
            <w:pPr>
              <w:widowControl w:val="0"/>
              <w:spacing w:before="0" w:after="0"/>
              <w:jc w:val="center"/>
              <w:rPr>
                <w:rFonts w:eastAsia="Times New Roman"/>
                <w:i/>
                <w:noProof/>
                <w:szCs w:val="24"/>
              </w:rPr>
            </w:pPr>
            <w:r>
              <w:rPr>
                <w:i/>
                <w:noProof/>
              </w:rPr>
              <w:t>(Подпис)</w:t>
            </w:r>
          </w:p>
        </w:tc>
      </w:tr>
    </w:tbl>
    <w:p>
      <w:pPr>
        <w:widowControl w:val="0"/>
        <w:spacing w:before="0" w:after="0" w:line="360" w:lineRule="auto"/>
        <w:jc w:val="center"/>
        <w:rPr>
          <w:rFonts w:eastAsia="Times New Roman"/>
          <w:noProof/>
          <w:szCs w:val="24"/>
          <w:u w:val="single"/>
        </w:rPr>
      </w:pPr>
      <w:r>
        <w:rPr>
          <w:noProof/>
          <w:u w:val="single"/>
        </w:rPr>
        <w:t>__________________________</w:t>
      </w:r>
    </w:p>
    <w:p>
      <w:pPr>
        <w:widowControl w:val="0"/>
        <w:spacing w:before="0" w:after="0" w:line="360" w:lineRule="auto"/>
        <w:jc w:val="right"/>
        <w:outlineLvl w:val="0"/>
        <w:rPr>
          <w:rFonts w:eastAsia="Times New Roman"/>
          <w:b/>
          <w:noProof/>
          <w:szCs w:val="24"/>
          <w:u w:val="single"/>
        </w:rPr>
        <w:sectPr>
          <w:endnotePr>
            <w:numFmt w:val="decimal"/>
          </w:endnotePr>
          <w:pgSz w:w="11907" w:h="16840" w:code="9"/>
          <w:pgMar w:top="1134" w:right="1134" w:bottom="1134" w:left="1134" w:header="1134" w:footer="1134" w:gutter="0"/>
          <w:cols w:space="720"/>
          <w:docGrid w:linePitch="326"/>
        </w:sectPr>
      </w:pPr>
      <w:bookmarkStart w:id="12" w:name="_Toc204060735"/>
    </w:p>
    <w:p>
      <w:pPr>
        <w:widowControl w:val="0"/>
        <w:spacing w:before="0" w:after="0" w:line="360" w:lineRule="auto"/>
        <w:jc w:val="center"/>
        <w:outlineLvl w:val="0"/>
        <w:rPr>
          <w:rFonts w:eastAsia="Times New Roman"/>
          <w:b/>
          <w:noProof/>
          <w:szCs w:val="24"/>
          <w:u w:val="single"/>
        </w:rPr>
      </w:pPr>
      <w:r>
        <w:rPr>
          <w:b/>
          <w:noProof/>
          <w:u w:val="single"/>
        </w:rPr>
        <w:lastRenderedPageBreak/>
        <w:t>ПРИЛОЖЕНИЕ IV</w:t>
      </w:r>
    </w:p>
    <w:p>
      <w:pPr>
        <w:widowControl w:val="0"/>
        <w:spacing w:before="0" w:after="0" w:line="360" w:lineRule="auto"/>
        <w:jc w:val="center"/>
        <w:outlineLvl w:val="0"/>
        <w:rPr>
          <w:rFonts w:eastAsia="Times New Roman"/>
          <w:noProof/>
          <w:szCs w:val="24"/>
        </w:rPr>
      </w:pPr>
      <w:r>
        <w:rPr>
          <w:noProof/>
        </w:rPr>
        <w:t>ДЕКЛАРАЦИЯ ЗА ПРОИЗХОД</w:t>
      </w:r>
      <w:bookmarkEnd w:id="12"/>
    </w:p>
    <w:p>
      <w:pPr>
        <w:spacing w:after="240"/>
        <w:rPr>
          <w:noProof/>
        </w:rPr>
      </w:pPr>
      <w:r>
        <w:rPr>
          <w:noProof/>
        </w:rPr>
        <w:t>При изготвянето на декларацията за произход, чийто текст е даден по-долу, трябва да се вземат предвид бележките под линия. Не е необходимо обаче бележките под линия да бъдат възпроизвеждани.</w:t>
      </w:r>
    </w:p>
    <w:p>
      <w:pPr>
        <w:jc w:val="center"/>
        <w:rPr>
          <w:noProof/>
        </w:rPr>
      </w:pPr>
      <w:r>
        <w:rPr>
          <w:noProof/>
        </w:rPr>
        <w:t>Текст на български език</w:t>
      </w:r>
    </w:p>
    <w:p>
      <w:pPr>
        <w:rPr>
          <w:rFonts w:eastAsia="Times New Roman"/>
          <w:noProof/>
          <w:szCs w:val="24"/>
        </w:rPr>
      </w:pPr>
      <w:r>
        <w:rPr>
          <w:noProof/>
          <w:color w:val="000000"/>
        </w:rPr>
        <w:t xml:space="preserve">Износителят на продуктите, обхванати от този документ (митническо разрешение № </w:t>
      </w:r>
      <w:r>
        <w:rPr>
          <w:noProof/>
          <w:color w:val="000000"/>
          <w:vertAlign w:val="superscript"/>
        </w:rPr>
        <w:t>… (1)</w:t>
      </w:r>
      <w:r>
        <w:rPr>
          <w:noProof/>
          <w:color w:val="000000"/>
        </w:rPr>
        <w:t xml:space="preserve">), </w:t>
      </w:r>
      <w:r>
        <w:rPr>
          <w:noProof/>
        </w:rPr>
        <w:t>декларира</w:t>
      </w:r>
      <w:r>
        <w:rPr>
          <w:noProof/>
          <w:color w:val="000000"/>
        </w:rPr>
        <w:t xml:space="preserve">, че освен където ясно е отбелязано друго, тези продукти са с … </w:t>
      </w:r>
      <w:r>
        <w:rPr>
          <w:noProof/>
          <w:color w:val="000000"/>
          <w:vertAlign w:val="superscript"/>
        </w:rPr>
        <w:t>(2)</w:t>
      </w:r>
      <w:r>
        <w:rPr>
          <w:noProof/>
          <w:color w:val="000000"/>
        </w:rPr>
        <w:t>) преференциален произход</w:t>
      </w:r>
      <w:r>
        <w:rPr>
          <w:noProof/>
          <w:color w:val="000000"/>
          <w:sz w:val="17"/>
        </w:rPr>
        <w:t>.</w:t>
      </w:r>
    </w:p>
    <w:p>
      <w:pPr>
        <w:jc w:val="center"/>
        <w:rPr>
          <w:rFonts w:eastAsia="Times New Roman"/>
          <w:noProof/>
          <w:szCs w:val="24"/>
        </w:rPr>
      </w:pPr>
      <w:r>
        <w:rPr>
          <w:noProof/>
        </w:rPr>
        <w:t>Текст на испански език</w:t>
      </w:r>
    </w:p>
    <w:p>
      <w:pPr>
        <w:spacing w:after="240"/>
        <w:rPr>
          <w:rFonts w:eastAsia="Times New Roman"/>
          <w:noProof/>
          <w:szCs w:val="24"/>
        </w:rPr>
      </w:pPr>
      <w:r>
        <w:rPr>
          <w:noProof/>
        </w:rPr>
        <w:t xml:space="preserve">El exportador de los </w:t>
      </w:r>
      <w:r>
        <w:rPr>
          <w:noProof/>
          <w:color w:val="000000"/>
        </w:rPr>
        <w:t>productos</w:t>
      </w:r>
      <w:r>
        <w:rPr>
          <w:noProof/>
        </w:rPr>
        <w:t xml:space="preserve"> incluidos en el presente documento (autorización aduanera n° .. …</w:t>
      </w:r>
      <w:r>
        <w:rPr>
          <w:noProof/>
          <w:vertAlign w:val="superscript"/>
        </w:rPr>
        <w:t>(1)</w:t>
      </w:r>
      <w:r>
        <w:rPr>
          <w:noProof/>
        </w:rPr>
        <w:t>) declara que, salvo indicación en sentido contrario, estos productos gozan de un origen preferencial …</w:t>
      </w:r>
      <w:r>
        <w:rPr>
          <w:noProof/>
          <w:vertAlign w:val="superscript"/>
        </w:rPr>
        <w:t>(2)</w:t>
      </w:r>
      <w:r>
        <w:rPr>
          <w:noProof/>
        </w:rPr>
        <w:t>.</w:t>
      </w:r>
    </w:p>
    <w:p>
      <w:pPr>
        <w:widowControl w:val="0"/>
        <w:spacing w:before="0" w:after="0" w:line="360" w:lineRule="auto"/>
        <w:jc w:val="center"/>
        <w:rPr>
          <w:rFonts w:eastAsia="Times New Roman"/>
          <w:noProof/>
          <w:szCs w:val="20"/>
        </w:rPr>
      </w:pPr>
      <w:r>
        <w:rPr>
          <w:noProof/>
        </w:rPr>
        <w:t>Текст на хърватски език</w:t>
      </w:r>
    </w:p>
    <w:p>
      <w:pPr>
        <w:spacing w:after="240"/>
        <w:rPr>
          <w:rFonts w:eastAsia="Times New Roman"/>
          <w:noProof/>
          <w:szCs w:val="24"/>
        </w:rPr>
      </w:pPr>
      <w:r>
        <w:rPr>
          <w:noProof/>
        </w:rPr>
        <w:t xml:space="preserve">Izvoznik proizvoda obuhvaćenih ovom ispravom (carinsko ovlaštenje br. ... </w:t>
      </w:r>
      <w:r>
        <w:rPr>
          <w:noProof/>
          <w:vertAlign w:val="superscript"/>
        </w:rPr>
        <w:t>(1)</w:t>
      </w:r>
      <w:r>
        <w:rPr>
          <w:noProof/>
        </w:rPr>
        <w:t xml:space="preserve">) izjavljuje da su, osim ako je drukčije izričito navedeno, ovi proizvodi ... </w:t>
      </w:r>
      <w:r>
        <w:rPr>
          <w:noProof/>
          <w:vertAlign w:val="superscript"/>
        </w:rPr>
        <w:t>(2)</w:t>
      </w:r>
      <w:r>
        <w:rPr>
          <w:noProof/>
        </w:rPr>
        <w:t xml:space="preserve"> preferencijalnog podrijetla.'</w:t>
      </w:r>
    </w:p>
    <w:p>
      <w:pPr>
        <w:widowControl w:val="0"/>
        <w:spacing w:before="0" w:after="0" w:line="360" w:lineRule="auto"/>
        <w:jc w:val="center"/>
        <w:outlineLvl w:val="0"/>
        <w:rPr>
          <w:rFonts w:eastAsia="Times New Roman"/>
          <w:noProof/>
          <w:szCs w:val="24"/>
        </w:rPr>
      </w:pPr>
      <w:r>
        <w:rPr>
          <w:noProof/>
        </w:rPr>
        <w:t>Текст на чешки език</w:t>
      </w:r>
    </w:p>
    <w:p>
      <w:pPr>
        <w:spacing w:after="240"/>
        <w:rPr>
          <w:rFonts w:eastAsia="Times New Roman"/>
          <w:noProof/>
          <w:szCs w:val="24"/>
        </w:rPr>
      </w:pPr>
      <w:r>
        <w:rPr>
          <w:noProof/>
          <w:color w:val="000000"/>
        </w:rPr>
        <w:t xml:space="preserve">Vývozce výrobků uvedených v tomto dokumentu (číslo povolení … </w:t>
      </w:r>
      <w:r>
        <w:rPr>
          <w:noProof/>
          <w:color w:val="000000"/>
          <w:vertAlign w:val="superscript"/>
        </w:rPr>
        <w:t>(1)</w:t>
      </w:r>
      <w:r>
        <w:rPr>
          <w:noProof/>
          <w:color w:val="000000"/>
        </w:rPr>
        <w:t>) prohlašuje, že kromě zřetelně označených mají tyto výrobky preferenční původ v…</w:t>
      </w:r>
      <w:r>
        <w:rPr>
          <w:noProof/>
          <w:color w:val="000000"/>
          <w:vertAlign w:val="superscript"/>
        </w:rPr>
        <w:t>(2)</w:t>
      </w:r>
      <w:r>
        <w:rPr>
          <w:noProof/>
          <w:color w:val="000000"/>
        </w:rPr>
        <w:t>.</w:t>
      </w:r>
    </w:p>
    <w:p>
      <w:pPr>
        <w:widowControl w:val="0"/>
        <w:spacing w:before="0" w:after="0" w:line="360" w:lineRule="auto"/>
        <w:jc w:val="center"/>
        <w:rPr>
          <w:rFonts w:eastAsia="Times New Roman"/>
          <w:noProof/>
          <w:szCs w:val="24"/>
        </w:rPr>
      </w:pPr>
      <w:r>
        <w:rPr>
          <w:noProof/>
        </w:rPr>
        <w:t>Текст на датски език</w:t>
      </w:r>
    </w:p>
    <w:p>
      <w:pPr>
        <w:spacing w:after="240"/>
        <w:rPr>
          <w:rFonts w:eastAsia="Times New Roman"/>
          <w:noProof/>
          <w:szCs w:val="24"/>
        </w:rPr>
      </w:pPr>
      <w:r>
        <w:rPr>
          <w:noProof/>
        </w:rPr>
        <w:t xml:space="preserve">Eksportøren af varer, </w:t>
      </w:r>
      <w:r>
        <w:rPr>
          <w:noProof/>
          <w:color w:val="000000"/>
        </w:rPr>
        <w:t>der</w:t>
      </w:r>
      <w:r>
        <w:rPr>
          <w:noProof/>
        </w:rPr>
        <w:t xml:space="preserve"> er omfattet af nærværende dokument, (toldmyndighedernes tilladelse nr. ...</w:t>
      </w:r>
      <w:r>
        <w:rPr>
          <w:noProof/>
          <w:vertAlign w:val="superscript"/>
        </w:rPr>
        <w:t>(1)</w:t>
      </w:r>
      <w:r>
        <w:rPr>
          <w:noProof/>
        </w:rPr>
        <w:t>), erklærer, at varerne, medmindre andet tydeligt er angivet, har præferenceoprindelse i ...</w:t>
      </w:r>
      <w:r>
        <w:rPr>
          <w:noProof/>
          <w:vertAlign w:val="superscript"/>
        </w:rPr>
        <w:t>(2)</w:t>
      </w:r>
      <w:r>
        <w:rPr>
          <w:noProof/>
        </w:rPr>
        <w:t>.</w:t>
      </w:r>
    </w:p>
    <w:p>
      <w:pPr>
        <w:widowControl w:val="0"/>
        <w:spacing w:before="0" w:after="0" w:line="360" w:lineRule="auto"/>
        <w:jc w:val="center"/>
        <w:rPr>
          <w:rFonts w:eastAsia="Times New Roman"/>
          <w:noProof/>
          <w:szCs w:val="24"/>
        </w:rPr>
      </w:pPr>
      <w:r>
        <w:rPr>
          <w:noProof/>
        </w:rPr>
        <w:t>Текст на немски език</w:t>
      </w:r>
    </w:p>
    <w:p>
      <w:pPr>
        <w:spacing w:after="240"/>
        <w:rPr>
          <w:rFonts w:eastAsia="Times New Roman"/>
          <w:noProof/>
          <w:szCs w:val="24"/>
        </w:rPr>
      </w:pPr>
      <w:r>
        <w:rPr>
          <w:noProof/>
        </w:rPr>
        <w:t>Der Ausführer (Ermächtigter Ausführer; Bewilligungs-Nr. ...</w:t>
      </w:r>
      <w:r>
        <w:rPr>
          <w:noProof/>
          <w:vertAlign w:val="superscript"/>
        </w:rPr>
        <w:t>(1)</w:t>
      </w:r>
      <w:r>
        <w:rPr>
          <w:noProof/>
        </w:rPr>
        <w:t>) der Waren, auf die sich dieses Handelspapier bezieht, erklärt, dass diese Waren, soweit nicht anderes angegeben, präferenzbegünstigte ...</w:t>
      </w:r>
      <w:r>
        <w:rPr>
          <w:noProof/>
          <w:vertAlign w:val="superscript"/>
        </w:rPr>
        <w:t>(2)</w:t>
      </w:r>
      <w:r>
        <w:rPr>
          <w:noProof/>
        </w:rPr>
        <w:t xml:space="preserve"> Ursprungswaren sind.</w:t>
      </w:r>
    </w:p>
    <w:p>
      <w:pPr>
        <w:widowControl w:val="0"/>
        <w:spacing w:before="0" w:after="0" w:line="360" w:lineRule="auto"/>
        <w:jc w:val="center"/>
        <w:rPr>
          <w:rFonts w:eastAsia="Times New Roman"/>
          <w:noProof/>
          <w:szCs w:val="24"/>
        </w:rPr>
      </w:pPr>
      <w:r>
        <w:rPr>
          <w:noProof/>
        </w:rPr>
        <w:t>Текст на естонски език</w:t>
      </w:r>
    </w:p>
    <w:p>
      <w:pPr>
        <w:spacing w:after="240"/>
        <w:rPr>
          <w:rFonts w:eastAsia="Times New Roman"/>
          <w:noProof/>
          <w:szCs w:val="24"/>
        </w:rPr>
      </w:pPr>
      <w:r>
        <w:rPr>
          <w:noProof/>
        </w:rPr>
        <w:t>Käesoleva dokumendiga hõlmatud toodete eksportija (tolli kinnitus nr. ...</w:t>
      </w:r>
      <w:r>
        <w:rPr>
          <w:noProof/>
          <w:vertAlign w:val="superscript"/>
        </w:rPr>
        <w:t>(1)</w:t>
      </w:r>
      <w:r>
        <w:rPr>
          <w:noProof/>
        </w:rPr>
        <w:t>) deklareerib, et need tooted on ...</w:t>
      </w:r>
      <w:r>
        <w:rPr>
          <w:noProof/>
          <w:vertAlign w:val="superscript"/>
        </w:rPr>
        <w:t>(2)</w:t>
      </w:r>
      <w:r>
        <w:rPr>
          <w:noProof/>
        </w:rPr>
        <w:t xml:space="preserve"> sooduspäritoluga, välja arvatud juhul, kui on selgelt näidatud teisiti.</w:t>
      </w:r>
    </w:p>
    <w:p>
      <w:pPr>
        <w:widowControl w:val="0"/>
        <w:spacing w:before="0" w:after="0" w:line="360" w:lineRule="auto"/>
        <w:jc w:val="center"/>
        <w:rPr>
          <w:rFonts w:eastAsia="Times New Roman"/>
          <w:noProof/>
          <w:szCs w:val="24"/>
        </w:rPr>
      </w:pPr>
      <w:r>
        <w:rPr>
          <w:noProof/>
        </w:rPr>
        <w:t>Текст на гръцки език</w:t>
      </w:r>
    </w:p>
    <w:p>
      <w:pPr>
        <w:spacing w:after="240"/>
        <w:rPr>
          <w:rFonts w:eastAsia="Times New Roman"/>
          <w:noProof/>
          <w:szCs w:val="24"/>
        </w:rPr>
      </w:pPr>
      <w:r>
        <w:rPr>
          <w:noProof/>
        </w:rPr>
        <w:lastRenderedPageBreak/>
        <w:t>Ο εξαγωγέας των προϊόντων που καλύπτονται από το παρόν έγγραφο (άδεια τελωνείου υπ΄αριθ. ...</w:t>
      </w:r>
      <w:r>
        <w:rPr>
          <w:noProof/>
          <w:vertAlign w:val="superscript"/>
        </w:rPr>
        <w:t>(1)</w:t>
      </w:r>
      <w:r>
        <w:rPr>
          <w:noProof/>
        </w:rPr>
        <w:t>) δηλώνει ότι, εκτός εάν δηλώνεται σαφώς άλλως, τα προϊόντα αυτά είναι προτιμησιακής καταγωγής ...</w:t>
      </w:r>
      <w:r>
        <w:rPr>
          <w:noProof/>
          <w:vertAlign w:val="superscript"/>
        </w:rPr>
        <w:t>(2)</w:t>
      </w:r>
      <w:r>
        <w:rPr>
          <w:noProof/>
        </w:rPr>
        <w:t>.</w:t>
      </w:r>
    </w:p>
    <w:p>
      <w:pPr>
        <w:widowControl w:val="0"/>
        <w:spacing w:before="0" w:after="0" w:line="360" w:lineRule="auto"/>
        <w:jc w:val="center"/>
        <w:rPr>
          <w:rFonts w:eastAsia="Times New Roman"/>
          <w:noProof/>
          <w:szCs w:val="24"/>
        </w:rPr>
      </w:pPr>
      <w:r>
        <w:rPr>
          <w:noProof/>
        </w:rPr>
        <w:t>Текст на английски език</w:t>
      </w:r>
    </w:p>
    <w:p>
      <w:pPr>
        <w:spacing w:after="240"/>
        <w:rPr>
          <w:rFonts w:eastAsia="Times New Roman"/>
          <w:noProof/>
          <w:szCs w:val="24"/>
        </w:rPr>
      </w:pPr>
      <w:r>
        <w:rPr>
          <w:noProof/>
        </w:rPr>
        <w:t>The exporter of the products covered by this document (customs authorisation No ...</w:t>
      </w:r>
      <w:r>
        <w:rPr>
          <w:noProof/>
          <w:vertAlign w:val="superscript"/>
        </w:rPr>
        <w:t>(1)</w:t>
      </w:r>
      <w:r>
        <w:rPr>
          <w:noProof/>
        </w:rPr>
        <w:t>) declares that, except where otherwise clearly indicated, these products are of ...</w:t>
      </w:r>
      <w:r>
        <w:rPr>
          <w:noProof/>
          <w:vertAlign w:val="superscript"/>
        </w:rPr>
        <w:t>(2)</w:t>
      </w:r>
      <w:r>
        <w:rPr>
          <w:noProof/>
        </w:rPr>
        <w:t xml:space="preserve"> preferential origin.</w:t>
      </w:r>
    </w:p>
    <w:p>
      <w:pPr>
        <w:widowControl w:val="0"/>
        <w:spacing w:before="0" w:after="0" w:line="360" w:lineRule="auto"/>
        <w:jc w:val="center"/>
        <w:rPr>
          <w:rFonts w:eastAsia="Times New Roman"/>
          <w:noProof/>
          <w:szCs w:val="24"/>
        </w:rPr>
      </w:pPr>
      <w:r>
        <w:rPr>
          <w:noProof/>
        </w:rPr>
        <w:t>Текст на френски език</w:t>
      </w:r>
    </w:p>
    <w:p>
      <w:pPr>
        <w:spacing w:after="240"/>
        <w:rPr>
          <w:rFonts w:eastAsia="Times New Roman"/>
          <w:noProof/>
          <w:szCs w:val="24"/>
        </w:rPr>
      </w:pPr>
      <w:r>
        <w:rPr>
          <w:noProof/>
        </w:rPr>
        <w:t>L'exportateur des produits couverts par le présent document (autorisation douanière n° ...</w:t>
      </w:r>
      <w:r>
        <w:rPr>
          <w:noProof/>
          <w:vertAlign w:val="superscript"/>
        </w:rPr>
        <w:t>(1)</w:t>
      </w:r>
      <w:r>
        <w:rPr>
          <w:noProof/>
        </w:rPr>
        <w:t xml:space="preserve">) déclare que, sauf indication claire du contraire, ces produits ont l'origine préférentielle ... </w:t>
      </w:r>
      <w:r>
        <w:rPr>
          <w:noProof/>
          <w:vertAlign w:val="superscript"/>
        </w:rPr>
        <w:t>(2)</w:t>
      </w:r>
      <w:r>
        <w:rPr>
          <w:noProof/>
        </w:rPr>
        <w:t>.</w:t>
      </w:r>
    </w:p>
    <w:p>
      <w:pPr>
        <w:widowControl w:val="0"/>
        <w:spacing w:before="0" w:after="0" w:line="360" w:lineRule="auto"/>
        <w:jc w:val="center"/>
        <w:rPr>
          <w:rFonts w:eastAsia="Times New Roman"/>
          <w:noProof/>
          <w:szCs w:val="24"/>
        </w:rPr>
      </w:pPr>
      <w:r>
        <w:rPr>
          <w:noProof/>
        </w:rPr>
        <w:t>Текст на италиански език</w:t>
      </w:r>
    </w:p>
    <w:p>
      <w:pPr>
        <w:spacing w:after="240"/>
        <w:rPr>
          <w:rFonts w:eastAsia="Times New Roman"/>
          <w:noProof/>
          <w:szCs w:val="24"/>
        </w:rPr>
      </w:pPr>
      <w:r>
        <w:rPr>
          <w:noProof/>
        </w:rPr>
        <w:t>L'esportatore delle merci contemplate nel presente documento (autorizzazione doganale n…</w:t>
      </w:r>
      <w:r>
        <w:rPr>
          <w:noProof/>
          <w:vertAlign w:val="superscript"/>
        </w:rPr>
        <w:t>(1)</w:t>
      </w:r>
      <w:r>
        <w:rPr>
          <w:noProof/>
        </w:rPr>
        <w:t>) dichiara che, salvo indicazione contraria, le merci sono di origine preferenziale ....</w:t>
      </w:r>
      <w:r>
        <w:rPr>
          <w:noProof/>
          <w:vertAlign w:val="superscript"/>
        </w:rPr>
        <w:t>(2)</w:t>
      </w:r>
      <w:r>
        <w:rPr>
          <w:noProof/>
        </w:rPr>
        <w:t>.</w:t>
      </w:r>
    </w:p>
    <w:p>
      <w:pPr>
        <w:widowControl w:val="0"/>
        <w:spacing w:before="0" w:after="0" w:line="360" w:lineRule="auto"/>
        <w:jc w:val="center"/>
        <w:rPr>
          <w:rFonts w:eastAsia="Times New Roman"/>
          <w:noProof/>
          <w:szCs w:val="24"/>
        </w:rPr>
      </w:pPr>
      <w:r>
        <w:rPr>
          <w:noProof/>
        </w:rPr>
        <w:t>Текст на латвийски език</w:t>
      </w:r>
    </w:p>
    <w:p>
      <w:pPr>
        <w:spacing w:after="240"/>
        <w:rPr>
          <w:rFonts w:eastAsia="Times New Roman"/>
          <w:noProof/>
          <w:szCs w:val="20"/>
        </w:rPr>
      </w:pPr>
      <w:r>
        <w:rPr>
          <w:noProof/>
          <w:color w:val="000000"/>
        </w:rPr>
        <w:t xml:space="preserve">To produktu </w:t>
      </w:r>
      <w:r>
        <w:rPr>
          <w:noProof/>
        </w:rPr>
        <w:t>eksportētājs</w:t>
      </w:r>
      <w:r>
        <w:rPr>
          <w:noProof/>
          <w:color w:val="000000"/>
        </w:rPr>
        <w:t>, kuri ietverti šajā dokumentā (muitas atļauja Nr. …</w:t>
      </w:r>
      <w:r>
        <w:rPr>
          <w:noProof/>
          <w:color w:val="000000"/>
          <w:vertAlign w:val="superscript"/>
        </w:rPr>
        <w:t>(1)</w:t>
      </w:r>
      <w:r>
        <w:rPr>
          <w:noProof/>
          <w:color w:val="000000"/>
        </w:rPr>
        <w:t>), deklarē, ka, izņemot tur, kur ir citādi skaidri noteikts, šiem produktiem ir preferenciāla izcelsme …</w:t>
      </w:r>
      <w:r>
        <w:rPr>
          <w:noProof/>
          <w:color w:val="000000"/>
          <w:vertAlign w:val="superscript"/>
        </w:rPr>
        <w:t>(2)</w:t>
      </w:r>
      <w:r>
        <w:rPr>
          <w:noProof/>
          <w:color w:val="000000"/>
        </w:rPr>
        <w:t>.</w:t>
      </w:r>
    </w:p>
    <w:p>
      <w:pPr>
        <w:widowControl w:val="0"/>
        <w:spacing w:before="0" w:after="0" w:line="360" w:lineRule="auto"/>
        <w:jc w:val="center"/>
        <w:rPr>
          <w:rFonts w:eastAsia="Times New Roman"/>
          <w:noProof/>
          <w:szCs w:val="24"/>
        </w:rPr>
      </w:pPr>
      <w:r>
        <w:rPr>
          <w:noProof/>
        </w:rPr>
        <w:t>Текст на литовски език</w:t>
      </w:r>
    </w:p>
    <w:p>
      <w:pPr>
        <w:spacing w:after="240"/>
        <w:rPr>
          <w:rFonts w:eastAsia="Times New Roman"/>
          <w:noProof/>
          <w:color w:val="000000"/>
          <w:szCs w:val="24"/>
        </w:rPr>
      </w:pPr>
      <w:r>
        <w:rPr>
          <w:noProof/>
        </w:rPr>
        <w:t>Šiame dokumente išvardytų produktų eksportuotojas (muitinės liudijimo Nr …</w:t>
      </w:r>
      <w:r>
        <w:rPr>
          <w:noProof/>
          <w:vertAlign w:val="superscript"/>
        </w:rPr>
        <w:t>(1)</w:t>
      </w:r>
      <w:r>
        <w:rPr>
          <w:noProof/>
        </w:rPr>
        <w:t>) deklaruoja, kad, jeigu kitaip nenurodyta, tai yra …</w:t>
      </w:r>
      <w:r>
        <w:rPr>
          <w:noProof/>
          <w:vertAlign w:val="superscript"/>
        </w:rPr>
        <w:t xml:space="preserve">(2) </w:t>
      </w:r>
      <w:r>
        <w:rPr>
          <w:noProof/>
        </w:rPr>
        <w:t>preferencinės kilmės produktai.</w:t>
      </w:r>
    </w:p>
    <w:p>
      <w:pPr>
        <w:widowControl w:val="0"/>
        <w:spacing w:before="0" w:after="0" w:line="360" w:lineRule="auto"/>
        <w:jc w:val="center"/>
        <w:outlineLvl w:val="0"/>
        <w:rPr>
          <w:rFonts w:eastAsia="Times New Roman"/>
          <w:noProof/>
          <w:szCs w:val="24"/>
        </w:rPr>
      </w:pPr>
      <w:r>
        <w:rPr>
          <w:noProof/>
        </w:rPr>
        <w:t>Текст на унгарски език</w:t>
      </w:r>
    </w:p>
    <w:p>
      <w:pPr>
        <w:spacing w:after="240"/>
        <w:rPr>
          <w:rFonts w:eastAsia="Times New Roman"/>
          <w:noProof/>
          <w:szCs w:val="24"/>
        </w:rPr>
      </w:pPr>
      <w:r>
        <w:rPr>
          <w:noProof/>
        </w:rPr>
        <w:t>A jelen okmányban szereplő áruk exportőre (vámfelhatalmazási szám: ...</w:t>
      </w:r>
      <w:r>
        <w:rPr>
          <w:noProof/>
          <w:vertAlign w:val="superscript"/>
        </w:rPr>
        <w:t>(1)</w:t>
      </w:r>
      <w:r>
        <w:rPr>
          <w:noProof/>
        </w:rPr>
        <w:t>) kijelentem, hogy eltérő egyértelmű jelzés hiányában az áruk preferenciális ...</w:t>
      </w:r>
      <w:r>
        <w:rPr>
          <w:noProof/>
          <w:vertAlign w:val="superscript"/>
        </w:rPr>
        <w:t>(2)</w:t>
      </w:r>
      <w:r>
        <w:rPr>
          <w:noProof/>
        </w:rPr>
        <w:t xml:space="preserve"> származásúak.</w:t>
      </w:r>
    </w:p>
    <w:p>
      <w:pPr>
        <w:widowControl w:val="0"/>
        <w:spacing w:before="0" w:after="0" w:line="360" w:lineRule="auto"/>
        <w:jc w:val="center"/>
        <w:outlineLvl w:val="0"/>
        <w:rPr>
          <w:rFonts w:eastAsia="Times New Roman"/>
          <w:noProof/>
          <w:szCs w:val="24"/>
        </w:rPr>
      </w:pPr>
      <w:r>
        <w:rPr>
          <w:noProof/>
        </w:rPr>
        <w:t>Текст на малтийски език</w:t>
      </w:r>
    </w:p>
    <w:p>
      <w:pPr>
        <w:spacing w:after="240"/>
        <w:rPr>
          <w:rFonts w:eastAsia="Times New Roman"/>
          <w:noProof/>
          <w:szCs w:val="24"/>
        </w:rPr>
      </w:pPr>
      <w:r>
        <w:rPr>
          <w:noProof/>
        </w:rPr>
        <w:t>L-esportatur tal-prodotti koperti b'dan id-dokument (awtorizzazzjoni tad-dwana nru. …</w:t>
      </w:r>
      <w:r>
        <w:rPr>
          <w:noProof/>
          <w:vertAlign w:val="superscript"/>
        </w:rPr>
        <w:t>(1)</w:t>
      </w:r>
      <w:r>
        <w:rPr>
          <w:noProof/>
        </w:rPr>
        <w:t>) jiddikjara li, ħlief fejn indikat b'mod ċar li mhux hekk, dawn il-prodotti huma ta' oriġini preferenzjali …</w:t>
      </w:r>
      <w:r>
        <w:rPr>
          <w:noProof/>
          <w:vertAlign w:val="superscript"/>
        </w:rPr>
        <w:t>(2)</w:t>
      </w:r>
      <w:r>
        <w:rPr>
          <w:noProof/>
        </w:rPr>
        <w:t>.</w:t>
      </w:r>
    </w:p>
    <w:p>
      <w:pPr>
        <w:widowControl w:val="0"/>
        <w:spacing w:before="0" w:after="0" w:line="360" w:lineRule="auto"/>
        <w:jc w:val="center"/>
        <w:outlineLvl w:val="0"/>
        <w:rPr>
          <w:rFonts w:eastAsia="Times New Roman"/>
          <w:noProof/>
          <w:szCs w:val="24"/>
        </w:rPr>
      </w:pPr>
      <w:r>
        <w:rPr>
          <w:noProof/>
        </w:rPr>
        <w:t>Текст на нидерландски език</w:t>
      </w:r>
    </w:p>
    <w:p>
      <w:pPr>
        <w:spacing w:after="240"/>
        <w:rPr>
          <w:rFonts w:eastAsia="Times New Roman"/>
          <w:noProof/>
          <w:szCs w:val="24"/>
        </w:rPr>
      </w:pPr>
      <w:r>
        <w:rPr>
          <w:noProof/>
        </w:rPr>
        <w:t>De exporteur van de goederen waarop dit document van toepassing is (douanevergunning nr. ...</w:t>
      </w:r>
      <w:r>
        <w:rPr>
          <w:noProof/>
          <w:vertAlign w:val="superscript"/>
        </w:rPr>
        <w:t>(1)</w:t>
      </w:r>
      <w:r>
        <w:rPr>
          <w:noProof/>
        </w:rPr>
        <w:t xml:space="preserve">), verklaart dat, behoudens uitdrukkelijke andersluidende vermelding, deze goederen van preferentiële oorsprong zijn uit….. </w:t>
      </w:r>
      <w:r>
        <w:rPr>
          <w:noProof/>
          <w:vertAlign w:val="superscript"/>
        </w:rPr>
        <w:t>(2)</w:t>
      </w:r>
      <w:r>
        <w:rPr>
          <w:noProof/>
        </w:rPr>
        <w:t>.</w:t>
      </w:r>
    </w:p>
    <w:p>
      <w:pPr>
        <w:widowControl w:val="0"/>
        <w:spacing w:before="0" w:after="0" w:line="360" w:lineRule="auto"/>
        <w:jc w:val="center"/>
        <w:outlineLvl w:val="0"/>
        <w:rPr>
          <w:rFonts w:eastAsia="Times New Roman"/>
          <w:noProof/>
          <w:szCs w:val="24"/>
        </w:rPr>
      </w:pPr>
      <w:r>
        <w:rPr>
          <w:noProof/>
        </w:rPr>
        <w:t>Текст на полски език</w:t>
      </w:r>
    </w:p>
    <w:p>
      <w:pPr>
        <w:spacing w:after="240"/>
        <w:rPr>
          <w:rFonts w:eastAsia="Times New Roman"/>
          <w:noProof/>
          <w:szCs w:val="24"/>
        </w:rPr>
      </w:pPr>
      <w:r>
        <w:rPr>
          <w:noProof/>
        </w:rPr>
        <w:lastRenderedPageBreak/>
        <w:t>Eksporter produktów objętych tym dokumentem (upoważnienie władz celnych nr …</w:t>
      </w:r>
      <w:r>
        <w:rPr>
          <w:noProof/>
          <w:vertAlign w:val="superscript"/>
        </w:rPr>
        <w:t>(1)</w:t>
      </w:r>
      <w:r>
        <w:rPr>
          <w:noProof/>
        </w:rPr>
        <w:t>) deklaruje, że z wyjątkiem gdzie jest to wyraźnie określone, produkty te mają preferencyjne pochodzenie z …</w:t>
      </w:r>
      <w:r>
        <w:rPr>
          <w:noProof/>
          <w:vertAlign w:val="superscript"/>
        </w:rPr>
        <w:t>(2)</w:t>
      </w:r>
      <w:r>
        <w:rPr>
          <w:noProof/>
        </w:rPr>
        <w:t>.</w:t>
      </w:r>
    </w:p>
    <w:p>
      <w:pPr>
        <w:widowControl w:val="0"/>
        <w:spacing w:before="0" w:after="0" w:line="360" w:lineRule="auto"/>
        <w:jc w:val="center"/>
        <w:outlineLvl w:val="0"/>
        <w:rPr>
          <w:rFonts w:eastAsia="Times New Roman"/>
          <w:noProof/>
          <w:szCs w:val="24"/>
        </w:rPr>
      </w:pPr>
      <w:r>
        <w:rPr>
          <w:noProof/>
        </w:rPr>
        <w:t>Текст на португалски език</w:t>
      </w:r>
    </w:p>
    <w:p>
      <w:pPr>
        <w:spacing w:after="240"/>
        <w:rPr>
          <w:rFonts w:eastAsia="Times New Roman"/>
          <w:noProof/>
          <w:szCs w:val="24"/>
        </w:rPr>
      </w:pPr>
      <w:r>
        <w:rPr>
          <w:noProof/>
        </w:rPr>
        <w:t>O abaixo</w:t>
      </w:r>
      <w:r>
        <w:rPr>
          <w:noProof/>
        </w:rPr>
        <w:softHyphen/>
        <w:t>-assinado, exportador dos produtos abrangidos pelo presente documento (autorização aduaneira n°. ...</w:t>
      </w:r>
      <w:r>
        <w:rPr>
          <w:noProof/>
          <w:vertAlign w:val="superscript"/>
        </w:rPr>
        <w:t>(1)</w:t>
      </w:r>
      <w:r>
        <w:rPr>
          <w:noProof/>
        </w:rPr>
        <w:t>), declara que, salvo indicação expressa em contrário, estes produtos são de origem preferencial ...</w:t>
      </w:r>
      <w:r>
        <w:rPr>
          <w:noProof/>
          <w:vertAlign w:val="superscript"/>
        </w:rPr>
        <w:t>(2)</w:t>
      </w:r>
      <w:r>
        <w:rPr>
          <w:noProof/>
        </w:rPr>
        <w:t>.</w:t>
      </w:r>
    </w:p>
    <w:p>
      <w:pPr>
        <w:widowControl w:val="0"/>
        <w:spacing w:before="0" w:after="0" w:line="360" w:lineRule="auto"/>
        <w:jc w:val="center"/>
        <w:outlineLvl w:val="0"/>
        <w:rPr>
          <w:rFonts w:eastAsia="Times New Roman"/>
          <w:bCs/>
          <w:noProof/>
          <w:szCs w:val="24"/>
        </w:rPr>
      </w:pPr>
      <w:r>
        <w:rPr>
          <w:noProof/>
        </w:rPr>
        <w:t>Текст на румънски език</w:t>
      </w:r>
    </w:p>
    <w:p>
      <w:pPr>
        <w:spacing w:after="240"/>
        <w:rPr>
          <w:rFonts w:eastAsia="Times New Roman"/>
          <w:noProof/>
          <w:szCs w:val="24"/>
        </w:rPr>
      </w:pPr>
      <w:r>
        <w:rPr>
          <w:noProof/>
        </w:rPr>
        <w:t>Exportatorul produselor ce fac obiectul acestui document (autorizaţia vamală nr. …</w:t>
      </w:r>
      <w:r>
        <w:rPr>
          <w:noProof/>
          <w:vertAlign w:val="superscript"/>
        </w:rPr>
        <w:t>(1)</w:t>
      </w:r>
      <w:r>
        <w:rPr>
          <w:noProof/>
        </w:rPr>
        <w:t>) declară că, exceptând cazul în care în mod expres este indicat altfel, aceste produse sunt de origine preferenţială…</w:t>
      </w:r>
      <w:r>
        <w:rPr>
          <w:noProof/>
          <w:vertAlign w:val="superscript"/>
        </w:rPr>
        <w:t>(2)</w:t>
      </w:r>
      <w:r>
        <w:rPr>
          <w:noProof/>
        </w:rPr>
        <w:t>.</w:t>
      </w:r>
    </w:p>
    <w:p>
      <w:pPr>
        <w:widowControl w:val="0"/>
        <w:spacing w:before="0" w:after="0" w:line="360" w:lineRule="auto"/>
        <w:jc w:val="center"/>
        <w:outlineLvl w:val="0"/>
        <w:rPr>
          <w:rFonts w:eastAsia="Times New Roman"/>
          <w:noProof/>
          <w:szCs w:val="24"/>
        </w:rPr>
      </w:pPr>
      <w:r>
        <w:rPr>
          <w:noProof/>
        </w:rPr>
        <w:t>Текст на словенски език</w:t>
      </w:r>
    </w:p>
    <w:p>
      <w:pPr>
        <w:spacing w:after="240"/>
        <w:rPr>
          <w:rFonts w:eastAsia="Times New Roman"/>
          <w:noProof/>
          <w:szCs w:val="24"/>
        </w:rPr>
      </w:pPr>
      <w:r>
        <w:rPr>
          <w:noProof/>
        </w:rPr>
        <w:t>Izvoznik blaga, zajetega v tem dokumentu (pooblastilo carinskih organov št …</w:t>
      </w:r>
      <w:r>
        <w:rPr>
          <w:noProof/>
          <w:vertAlign w:val="superscript"/>
        </w:rPr>
        <w:t>(1)</w:t>
      </w:r>
      <w:r>
        <w:rPr>
          <w:noProof/>
        </w:rPr>
        <w:t>), izjavlja, da, razen če ni drugače jasno navedeno, ima to blago preferencialno …</w:t>
      </w:r>
      <w:r>
        <w:rPr>
          <w:noProof/>
          <w:vertAlign w:val="superscript"/>
        </w:rPr>
        <w:t>(2)</w:t>
      </w:r>
      <w:r>
        <w:rPr>
          <w:noProof/>
        </w:rPr>
        <w:t xml:space="preserve"> poreklo.</w:t>
      </w:r>
    </w:p>
    <w:p>
      <w:pPr>
        <w:widowControl w:val="0"/>
        <w:spacing w:before="0" w:after="0" w:line="360" w:lineRule="auto"/>
        <w:jc w:val="center"/>
        <w:outlineLvl w:val="0"/>
        <w:rPr>
          <w:rFonts w:eastAsia="Times New Roman"/>
          <w:noProof/>
          <w:szCs w:val="24"/>
        </w:rPr>
      </w:pPr>
      <w:r>
        <w:rPr>
          <w:noProof/>
        </w:rPr>
        <w:t>Текст на словашки език</w:t>
      </w:r>
    </w:p>
    <w:p>
      <w:pPr>
        <w:spacing w:after="240"/>
        <w:rPr>
          <w:rFonts w:eastAsia="Times New Roman"/>
          <w:noProof/>
          <w:szCs w:val="24"/>
        </w:rPr>
      </w:pPr>
      <w:r>
        <w:rPr>
          <w:noProof/>
        </w:rPr>
        <w:t>Vývozca výrobkov uvedených v tomto dokumente (číslo povolenia …</w:t>
      </w:r>
      <w:r>
        <w:rPr>
          <w:noProof/>
          <w:vertAlign w:val="superscript"/>
        </w:rPr>
        <w:t>(1)</w:t>
      </w:r>
      <w:r>
        <w:rPr>
          <w:noProof/>
        </w:rPr>
        <w:t>) vyhlasuje, že okrem zreteľne označených, majú tieto výrobky preferenčný pôvod v …</w:t>
      </w:r>
      <w:r>
        <w:rPr>
          <w:noProof/>
          <w:vertAlign w:val="superscript"/>
        </w:rPr>
        <w:t>(2)</w:t>
      </w:r>
      <w:r>
        <w:rPr>
          <w:noProof/>
        </w:rPr>
        <w:t>.</w:t>
      </w:r>
    </w:p>
    <w:p>
      <w:pPr>
        <w:widowControl w:val="0"/>
        <w:spacing w:before="0" w:after="0" w:line="360" w:lineRule="auto"/>
        <w:jc w:val="center"/>
        <w:outlineLvl w:val="0"/>
        <w:rPr>
          <w:rFonts w:eastAsia="Times New Roman"/>
          <w:noProof/>
          <w:szCs w:val="24"/>
        </w:rPr>
      </w:pPr>
      <w:r>
        <w:rPr>
          <w:noProof/>
        </w:rPr>
        <w:t>Текст на фински език</w:t>
      </w:r>
    </w:p>
    <w:p>
      <w:pPr>
        <w:spacing w:after="240"/>
        <w:rPr>
          <w:rFonts w:eastAsia="Times New Roman"/>
          <w:noProof/>
          <w:szCs w:val="24"/>
        </w:rPr>
      </w:pPr>
      <w:r>
        <w:rPr>
          <w:noProof/>
        </w:rPr>
        <w:t>Tässä asiakirjassa mainittujen tuotteiden viejä (tullin lupa n:o ...</w:t>
      </w:r>
      <w:r>
        <w:rPr>
          <w:noProof/>
          <w:vertAlign w:val="superscript"/>
        </w:rPr>
        <w:t>(1)</w:t>
      </w:r>
      <w:r>
        <w:rPr>
          <w:noProof/>
        </w:rPr>
        <w:t xml:space="preserve">) ilmoittaa, että nämä tuotteet ovat, ellei toisin ole selvästi merkitty, etuuskohteluun oikeutettuja ... alkuperätuotteita </w:t>
      </w:r>
      <w:r>
        <w:rPr>
          <w:noProof/>
          <w:vertAlign w:val="superscript"/>
        </w:rPr>
        <w:t>(2)</w:t>
      </w:r>
      <w:r>
        <w:rPr>
          <w:noProof/>
        </w:rPr>
        <w:t>.</w:t>
      </w:r>
    </w:p>
    <w:p>
      <w:pPr>
        <w:widowControl w:val="0"/>
        <w:spacing w:before="0" w:after="0" w:line="360" w:lineRule="auto"/>
        <w:jc w:val="center"/>
        <w:outlineLvl w:val="0"/>
        <w:rPr>
          <w:rFonts w:eastAsia="Times New Roman"/>
          <w:noProof/>
          <w:szCs w:val="24"/>
        </w:rPr>
      </w:pPr>
      <w:r>
        <w:rPr>
          <w:noProof/>
        </w:rPr>
        <w:t>Текст на шведски език</w:t>
      </w:r>
    </w:p>
    <w:p>
      <w:pPr>
        <w:spacing w:after="360"/>
        <w:rPr>
          <w:rFonts w:eastAsia="Times New Roman"/>
          <w:noProof/>
          <w:szCs w:val="24"/>
        </w:rPr>
      </w:pPr>
      <w:r>
        <w:rPr>
          <w:noProof/>
        </w:rPr>
        <w:t>Exportören av de varor som omfattas av detta dokument (tullmyndighetens tillstånd nr ...</w:t>
      </w:r>
      <w:r>
        <w:rPr>
          <w:noProof/>
          <w:vertAlign w:val="superscript"/>
        </w:rPr>
        <w:t>(1)</w:t>
      </w:r>
      <w:r>
        <w:rPr>
          <w:noProof/>
        </w:rPr>
        <w:t xml:space="preserve">) försäkrar att dessa varor, om inte annat tydligt markerats, har förmånsberättigande ... ursprung </w:t>
      </w:r>
      <w:r>
        <w:rPr>
          <w:noProof/>
          <w:vertAlign w:val="superscript"/>
        </w:rPr>
        <w:t>(2)</w:t>
      </w:r>
      <w:r>
        <w:rPr>
          <w:noProof/>
        </w:rPr>
        <w:t>.</w:t>
      </w:r>
    </w:p>
    <w:tbl>
      <w:tblPr>
        <w:tblW w:w="0" w:type="auto"/>
        <w:tblLook w:val="01E0" w:firstRow="1" w:lastRow="1" w:firstColumn="1" w:lastColumn="1" w:noHBand="0" w:noVBand="0"/>
      </w:tblPr>
      <w:tblGrid>
        <w:gridCol w:w="4892"/>
        <w:gridCol w:w="4963"/>
      </w:tblGrid>
      <w:tr>
        <w:tc>
          <w:tcPr>
            <w:tcW w:w="4892" w:type="dxa"/>
          </w:tcPr>
          <w:p>
            <w:pPr>
              <w:widowControl w:val="0"/>
              <w:tabs>
                <w:tab w:val="left" w:pos="-284"/>
                <w:tab w:val="left" w:pos="8880"/>
              </w:tabs>
              <w:spacing w:before="0" w:after="0" w:line="240" w:lineRule="exact"/>
              <w:jc w:val="left"/>
              <w:rPr>
                <w:rFonts w:eastAsia="Times New Roman"/>
                <w:noProof/>
                <w:szCs w:val="24"/>
              </w:rPr>
            </w:pPr>
          </w:p>
        </w:tc>
        <w:tc>
          <w:tcPr>
            <w:tcW w:w="4963" w:type="dxa"/>
          </w:tcPr>
          <w:p>
            <w:pPr>
              <w:widowControl w:val="0"/>
              <w:tabs>
                <w:tab w:val="left" w:pos="-284"/>
                <w:tab w:val="left" w:pos="8880"/>
              </w:tabs>
              <w:spacing w:before="0" w:after="0" w:line="240" w:lineRule="exact"/>
              <w:jc w:val="left"/>
              <w:rPr>
                <w:rFonts w:eastAsia="Times New Roman"/>
                <w:noProof/>
                <w:szCs w:val="24"/>
              </w:rPr>
            </w:pPr>
            <w:r>
              <w:rPr>
                <w:noProof/>
              </w:rPr>
              <w:t>…………………………………………………</w:t>
            </w:r>
            <w:r>
              <w:rPr>
                <w:noProof/>
                <w:vertAlign w:val="superscript"/>
              </w:rPr>
              <w:t>(3)</w:t>
            </w:r>
          </w:p>
        </w:tc>
      </w:tr>
      <w:tr>
        <w:tc>
          <w:tcPr>
            <w:tcW w:w="4892" w:type="dxa"/>
          </w:tcPr>
          <w:p>
            <w:pPr>
              <w:widowControl w:val="0"/>
              <w:tabs>
                <w:tab w:val="left" w:pos="-284"/>
                <w:tab w:val="left" w:pos="8880"/>
              </w:tabs>
              <w:spacing w:before="0" w:after="0" w:line="240" w:lineRule="exact"/>
              <w:jc w:val="left"/>
              <w:rPr>
                <w:rFonts w:eastAsia="Times New Roman"/>
                <w:noProof/>
                <w:szCs w:val="24"/>
              </w:rPr>
            </w:pPr>
          </w:p>
        </w:tc>
        <w:tc>
          <w:tcPr>
            <w:tcW w:w="4963" w:type="dxa"/>
          </w:tcPr>
          <w:p>
            <w:pPr>
              <w:widowControl w:val="0"/>
              <w:tabs>
                <w:tab w:val="left" w:pos="-284"/>
                <w:tab w:val="left" w:pos="1984"/>
                <w:tab w:val="left" w:pos="8880"/>
              </w:tabs>
              <w:spacing w:line="240" w:lineRule="exact"/>
              <w:ind w:left="2551" w:hanging="1134"/>
              <w:jc w:val="center"/>
              <w:rPr>
                <w:rFonts w:eastAsia="Times New Roman"/>
                <w:noProof/>
                <w:szCs w:val="24"/>
              </w:rPr>
            </w:pPr>
            <w:r>
              <w:rPr>
                <w:noProof/>
              </w:rPr>
              <w:t xml:space="preserve">(Място и дата) </w:t>
            </w:r>
          </w:p>
        </w:tc>
      </w:tr>
      <w:tr>
        <w:tc>
          <w:tcPr>
            <w:tcW w:w="4892" w:type="dxa"/>
          </w:tcPr>
          <w:p>
            <w:pPr>
              <w:widowControl w:val="0"/>
              <w:tabs>
                <w:tab w:val="left" w:pos="-284"/>
                <w:tab w:val="left" w:pos="8880"/>
              </w:tabs>
              <w:spacing w:before="0" w:after="0" w:line="240" w:lineRule="exact"/>
              <w:jc w:val="left"/>
              <w:rPr>
                <w:rFonts w:eastAsia="Times New Roman"/>
                <w:noProof/>
                <w:szCs w:val="24"/>
              </w:rPr>
            </w:pPr>
          </w:p>
        </w:tc>
        <w:tc>
          <w:tcPr>
            <w:tcW w:w="4963" w:type="dxa"/>
          </w:tcPr>
          <w:p>
            <w:pPr>
              <w:widowControl w:val="0"/>
              <w:tabs>
                <w:tab w:val="left" w:pos="-284"/>
                <w:tab w:val="left" w:pos="8880"/>
              </w:tabs>
              <w:spacing w:before="0" w:after="0" w:line="240" w:lineRule="exact"/>
              <w:jc w:val="center"/>
              <w:rPr>
                <w:rFonts w:eastAsia="Times New Roman"/>
                <w:noProof/>
                <w:szCs w:val="24"/>
              </w:rPr>
            </w:pPr>
            <w:r>
              <w:rPr>
                <w:noProof/>
              </w:rPr>
              <w:t>…………………………………………………</w:t>
            </w:r>
            <w:r>
              <w:rPr>
                <w:noProof/>
                <w:vertAlign w:val="superscript"/>
              </w:rPr>
              <w:t>(4)</w:t>
            </w:r>
          </w:p>
        </w:tc>
      </w:tr>
      <w:tr>
        <w:tc>
          <w:tcPr>
            <w:tcW w:w="4892" w:type="dxa"/>
          </w:tcPr>
          <w:p>
            <w:pPr>
              <w:widowControl w:val="0"/>
              <w:tabs>
                <w:tab w:val="left" w:pos="-284"/>
                <w:tab w:val="left" w:pos="8880"/>
              </w:tabs>
              <w:spacing w:before="0" w:after="0" w:line="240" w:lineRule="exact"/>
              <w:jc w:val="left"/>
              <w:rPr>
                <w:rFonts w:eastAsia="Times New Roman"/>
                <w:noProof/>
                <w:szCs w:val="24"/>
              </w:rPr>
            </w:pPr>
          </w:p>
        </w:tc>
        <w:tc>
          <w:tcPr>
            <w:tcW w:w="4963" w:type="dxa"/>
          </w:tcPr>
          <w:p>
            <w:pPr>
              <w:widowControl w:val="0"/>
              <w:tabs>
                <w:tab w:val="left" w:pos="-284"/>
                <w:tab w:val="left" w:pos="8880"/>
              </w:tabs>
              <w:spacing w:before="0" w:after="0" w:line="240" w:lineRule="exact"/>
              <w:jc w:val="center"/>
              <w:rPr>
                <w:rFonts w:eastAsia="Times New Roman"/>
                <w:noProof/>
                <w:szCs w:val="24"/>
              </w:rPr>
            </w:pPr>
            <w:r>
              <w:rPr>
                <w:noProof/>
              </w:rPr>
              <w:t>(Подпис на износителя; освен това името на лицето, подписващо декларацията, трябва да се изпише четливо)</w:t>
            </w:r>
          </w:p>
        </w:tc>
      </w:tr>
    </w:tbl>
    <w:p>
      <w:pPr>
        <w:spacing w:after="360"/>
        <w:rPr>
          <w:rFonts w:eastAsia="Times New Roman"/>
          <w:noProof/>
          <w:szCs w:val="24"/>
        </w:rPr>
      </w:pPr>
      <w:r>
        <w:rPr>
          <w:noProof/>
        </w:rPr>
        <w:t>БЕЛЕЖКИ</w:t>
      </w:r>
    </w:p>
    <w:p>
      <w:pPr>
        <w:pStyle w:val="ManualNumPar1"/>
        <w:rPr>
          <w:noProof/>
        </w:rPr>
      </w:pPr>
      <w:r>
        <w:rPr>
          <w:noProof/>
          <w:vertAlign w:val="superscript"/>
        </w:rPr>
        <w:t>(1)</w:t>
      </w:r>
      <w:r>
        <w:rPr>
          <w:noProof/>
        </w:rPr>
        <w:tab/>
        <w:t xml:space="preserve">Когато декларацията за произход се изготвя от одобрен износител по смисъла на член 25 от настоящия протокол, на това място трябва да бъде вписан номерът на </w:t>
      </w:r>
      <w:r>
        <w:rPr>
          <w:noProof/>
        </w:rPr>
        <w:lastRenderedPageBreak/>
        <w:t>разрешителното на одобрения износител. Когато декларацията за произход не се изготвя от одобрен износител, думите в скоби се изпускат или мястото се оставя непопълнено.</w:t>
      </w:r>
    </w:p>
    <w:p>
      <w:pPr>
        <w:pStyle w:val="ManualNumPar1"/>
        <w:rPr>
          <w:noProof/>
        </w:rPr>
      </w:pPr>
      <w:r>
        <w:rPr>
          <w:noProof/>
          <w:vertAlign w:val="superscript"/>
        </w:rPr>
        <w:t>(2)</w:t>
      </w:r>
      <w:r>
        <w:rPr>
          <w:noProof/>
        </w:rPr>
        <w:tab/>
        <w:t>Трябва да бъде посочен произходът на продуктите. Когато декларацията за произход се отнася изцяло или отчасти до продукти с произход от Сеута и Мелила по смисъла на член 44 от настоящия протокол, износителят трябва ясно да ги посочи в документа, върху който се изготвя декларацията, като ги обозначи със символа „СМ“.</w:t>
      </w:r>
    </w:p>
    <w:p>
      <w:pPr>
        <w:pStyle w:val="ManualNumPar1"/>
        <w:rPr>
          <w:noProof/>
        </w:rPr>
      </w:pPr>
      <w:r>
        <w:rPr>
          <w:noProof/>
          <w:vertAlign w:val="superscript"/>
        </w:rPr>
        <w:t>(3)</w:t>
      </w:r>
      <w:r>
        <w:rPr>
          <w:noProof/>
        </w:rPr>
        <w:tab/>
        <w:t>Тези данни могат да бъдат пропуснати, ако информацията се съдържа в самия документ.</w:t>
      </w:r>
    </w:p>
    <w:p>
      <w:pPr>
        <w:pStyle w:val="ManualNumPar1"/>
        <w:rPr>
          <w:noProof/>
        </w:rPr>
      </w:pPr>
      <w:r>
        <w:rPr>
          <w:noProof/>
          <w:vertAlign w:val="superscript"/>
        </w:rPr>
        <w:t>(4)</w:t>
      </w:r>
      <w:r>
        <w:rPr>
          <w:noProof/>
        </w:rPr>
        <w:tab/>
        <w:t>Вж. член 24, параграф 5 от настоящия протокол. В случаите, когато не се изисква подпис на износителя, освобождаването от изискването за подписване означава също, че не е необходимо да се посочва името на подписващия.</w:t>
      </w:r>
    </w:p>
    <w:p>
      <w:pPr>
        <w:jc w:val="center"/>
        <w:rPr>
          <w:rFonts w:eastAsia="Times New Roman"/>
          <w:noProof/>
          <w:szCs w:val="24"/>
        </w:rPr>
      </w:pPr>
      <w:r>
        <w:rPr>
          <w:noProof/>
        </w:rPr>
        <w:t>____________________________________</w:t>
      </w:r>
    </w:p>
    <w:p>
      <w:pPr>
        <w:widowControl w:val="0"/>
        <w:spacing w:before="0" w:after="0" w:line="360" w:lineRule="auto"/>
        <w:jc w:val="left"/>
        <w:rPr>
          <w:rFonts w:eastAsia="Times New Roman"/>
          <w:noProof/>
          <w:szCs w:val="24"/>
        </w:rPr>
        <w:sectPr>
          <w:endnotePr>
            <w:numFmt w:val="decimal"/>
          </w:endnotePr>
          <w:pgSz w:w="11907" w:h="16840" w:code="9"/>
          <w:pgMar w:top="1134" w:right="1134" w:bottom="1134" w:left="1134" w:header="1134" w:footer="1134" w:gutter="0"/>
          <w:cols w:space="720"/>
          <w:docGrid w:linePitch="326"/>
        </w:sectPr>
      </w:pPr>
    </w:p>
    <w:p>
      <w:pPr>
        <w:widowControl w:val="0"/>
        <w:spacing w:before="0" w:after="0" w:line="360" w:lineRule="auto"/>
        <w:jc w:val="center"/>
        <w:outlineLvl w:val="0"/>
        <w:rPr>
          <w:rFonts w:eastAsia="Times New Roman"/>
          <w:b/>
          <w:noProof/>
          <w:szCs w:val="24"/>
          <w:u w:val="single"/>
        </w:rPr>
      </w:pPr>
      <w:bookmarkStart w:id="13" w:name="_Toc204060736"/>
      <w:r>
        <w:rPr>
          <w:b/>
          <w:noProof/>
          <w:u w:val="single"/>
        </w:rPr>
        <w:lastRenderedPageBreak/>
        <w:t>ПРИЛОЖЕНИЕ V А</w:t>
      </w:r>
    </w:p>
    <w:p>
      <w:pPr>
        <w:widowControl w:val="0"/>
        <w:spacing w:before="0" w:after="0" w:line="360" w:lineRule="auto"/>
        <w:jc w:val="center"/>
        <w:rPr>
          <w:rFonts w:eastAsia="Times New Roman"/>
          <w:noProof/>
          <w:szCs w:val="24"/>
        </w:rPr>
      </w:pPr>
      <w:r>
        <w:rPr>
          <w:noProof/>
        </w:rPr>
        <w:t>ДЕКЛАРАЦИЯ НА ДОСТАВЧИК ОТНОСНО ПРОДУКТИ, КОИТО ИМАТ ПРЕФЕРЕНЦИАЛЕН ПРОИЗХОД</w:t>
      </w:r>
      <w:bookmarkEnd w:id="13"/>
    </w:p>
    <w:p>
      <w:pPr>
        <w:widowControl w:val="0"/>
        <w:tabs>
          <w:tab w:val="left" w:pos="-1170"/>
          <w:tab w:val="left" w:pos="0"/>
        </w:tabs>
        <w:spacing w:before="240" w:after="240" w:line="360" w:lineRule="auto"/>
        <w:jc w:val="left"/>
        <w:rPr>
          <w:rFonts w:eastAsia="Times New Roman"/>
          <w:noProof/>
          <w:szCs w:val="24"/>
        </w:rPr>
      </w:pPr>
      <w:r>
        <w:rPr>
          <w:noProof/>
        </w:rPr>
        <w:t>Аз, долуподписаният, декларирам, че стоките, изброени в настоящата фактура ..................................................(</w:t>
      </w:r>
      <w:r>
        <w:rPr>
          <w:noProof/>
          <w:vertAlign w:val="superscript"/>
        </w:rPr>
        <w:t>1</w:t>
      </w:r>
      <w:r>
        <w:rPr>
          <w:noProof/>
        </w:rPr>
        <w:t>),</w:t>
      </w:r>
    </w:p>
    <w:p>
      <w:pPr>
        <w:widowControl w:val="0"/>
        <w:tabs>
          <w:tab w:val="left" w:pos="-1170"/>
          <w:tab w:val="left" w:pos="0"/>
        </w:tabs>
        <w:spacing w:before="0" w:after="0" w:line="360" w:lineRule="auto"/>
        <w:jc w:val="left"/>
        <w:rPr>
          <w:rFonts w:eastAsia="Times New Roman"/>
          <w:noProof/>
          <w:szCs w:val="24"/>
        </w:rPr>
      </w:pPr>
      <w:r>
        <w:rPr>
          <w:noProof/>
        </w:rPr>
        <w:t>са произведени в ..............................(</w:t>
      </w:r>
      <w:r>
        <w:rPr>
          <w:noProof/>
          <w:vertAlign w:val="superscript"/>
        </w:rPr>
        <w:t>2</w:t>
      </w:r>
      <w:r>
        <w:rPr>
          <w:noProof/>
        </w:rPr>
        <w:t>) и отговарят на правилата за произход, които регулират преференциалната търговия между посочената държава/територия на производство и ЕС.</w:t>
      </w:r>
    </w:p>
    <w:p>
      <w:pPr>
        <w:widowControl w:val="0"/>
        <w:tabs>
          <w:tab w:val="left" w:pos="-1170"/>
          <w:tab w:val="left" w:pos="0"/>
        </w:tabs>
        <w:spacing w:before="240" w:after="240" w:line="360" w:lineRule="auto"/>
        <w:jc w:val="left"/>
        <w:rPr>
          <w:rFonts w:eastAsia="Times New Roman"/>
          <w:noProof/>
          <w:szCs w:val="24"/>
        </w:rPr>
      </w:pPr>
      <w:r>
        <w:rPr>
          <w:noProof/>
        </w:rPr>
        <w:t>Задължавам се да предоставя при поискване от митническите органи доказателства в подкрепа на настоящата декларация.</w:t>
      </w:r>
    </w:p>
    <w:p>
      <w:pPr>
        <w:widowControl w:val="0"/>
        <w:tabs>
          <w:tab w:val="left" w:pos="-1170"/>
          <w:tab w:val="left" w:pos="0"/>
        </w:tabs>
        <w:spacing w:before="0" w:after="0" w:line="360" w:lineRule="auto"/>
        <w:jc w:val="left"/>
        <w:rPr>
          <w:rFonts w:eastAsia="Times New Roman"/>
          <w:noProof/>
          <w:szCs w:val="24"/>
        </w:rPr>
      </w:pPr>
      <w:r>
        <w:rPr>
          <w:noProof/>
        </w:rPr>
        <w:t>.............................….............................(</w:t>
      </w:r>
      <w:r>
        <w:rPr>
          <w:noProof/>
          <w:vertAlign w:val="superscript"/>
        </w:rPr>
        <w:t>3</w:t>
      </w:r>
      <w:r>
        <w:rPr>
          <w:noProof/>
        </w:rPr>
        <w:t>)...................................................................................(</w:t>
      </w:r>
      <w:r>
        <w:rPr>
          <w:noProof/>
          <w:vertAlign w:val="superscript"/>
        </w:rPr>
        <w:t>4</w:t>
      </w:r>
      <w:r>
        <w:rPr>
          <w:noProof/>
        </w:rPr>
        <w:t>)</w:t>
      </w:r>
    </w:p>
    <w:p>
      <w:pPr>
        <w:widowControl w:val="0"/>
        <w:tabs>
          <w:tab w:val="left" w:pos="-1170"/>
          <w:tab w:val="left" w:pos="0"/>
        </w:tabs>
        <w:spacing w:before="0" w:after="480" w:line="360" w:lineRule="auto"/>
        <w:jc w:val="left"/>
        <w:rPr>
          <w:rFonts w:eastAsia="Times New Roman"/>
          <w:noProof/>
          <w:szCs w:val="24"/>
        </w:rPr>
      </w:pPr>
      <w:r>
        <w:rPr>
          <w:noProof/>
        </w:rPr>
        <w:t>...........................................(</w:t>
      </w:r>
      <w:r>
        <w:rPr>
          <w:noProof/>
          <w:vertAlign w:val="superscript"/>
        </w:rPr>
        <w:t>5</w:t>
      </w:r>
      <w:r>
        <w:rPr>
          <w:noProof/>
        </w:rPr>
        <w:t>).</w:t>
      </w:r>
    </w:p>
    <w:p>
      <w:pPr>
        <w:widowControl w:val="0"/>
        <w:tabs>
          <w:tab w:val="left" w:pos="-1170"/>
          <w:tab w:val="left" w:pos="0"/>
        </w:tabs>
        <w:spacing w:before="0" w:after="0" w:line="360" w:lineRule="auto"/>
        <w:jc w:val="center"/>
        <w:outlineLvl w:val="0"/>
        <w:rPr>
          <w:rFonts w:eastAsia="Times New Roman"/>
          <w:noProof/>
          <w:szCs w:val="24"/>
        </w:rPr>
      </w:pPr>
      <w:r>
        <w:rPr>
          <w:noProof/>
        </w:rPr>
        <w:t>Бележка</w:t>
      </w:r>
    </w:p>
    <w:p>
      <w:pPr>
        <w:rPr>
          <w:noProof/>
        </w:rPr>
      </w:pPr>
      <w:r>
        <w:rPr>
          <w:noProof/>
        </w:rPr>
        <w:t>Горепосоченият текст, надлежно попълнен в съответствие с бележките под линия по-долу, представлява декларацията на доставчика. Не е необходимо бележките под линия да бъдат възпроизвеждани.</w:t>
      </w:r>
    </w:p>
    <w:p>
      <w:pPr>
        <w:pStyle w:val="ManualNumPar1"/>
        <w:rPr>
          <w:noProof/>
        </w:rPr>
      </w:pPr>
      <w:r>
        <w:rPr>
          <w:noProof/>
        </w:rPr>
        <w:t>(</w:t>
      </w:r>
      <w:r>
        <w:rPr>
          <w:noProof/>
          <w:vertAlign w:val="superscript"/>
        </w:rPr>
        <w:t>1</w:t>
      </w:r>
      <w:r>
        <w:rPr>
          <w:noProof/>
        </w:rPr>
        <w:t>)</w:t>
      </w:r>
      <w:r>
        <w:rPr>
          <w:noProof/>
        </w:rPr>
        <w:tab/>
        <w:t>Ако се отнася само до някои от стоките, изброени във фактурата, те следва да бъдат ясно посочени или обозначени, а това обозначение трябва да бъде отбелязано по следния начин в декларацията: „............................ , изброени в настоящата фактура и обозначени ...................., са произведени ...............................“.</w:t>
      </w:r>
    </w:p>
    <w:p>
      <w:pPr>
        <w:pStyle w:val="Text1"/>
        <w:rPr>
          <w:noProof/>
        </w:rPr>
      </w:pPr>
      <w:r>
        <w:rPr>
          <w:noProof/>
        </w:rPr>
        <w:t>Ако се използва документ, различен от фактура или приложение към фактура (вж. член 32, параграф 3 от настоящия протокол), вместо думата „фактура“ се вписва наименованието на съответния документ.</w:t>
      </w:r>
    </w:p>
    <w:p>
      <w:pPr>
        <w:pStyle w:val="ManualNumPar1"/>
        <w:rPr>
          <w:rFonts w:eastAsia="Times New Roman"/>
          <w:noProof/>
          <w:szCs w:val="24"/>
        </w:rPr>
      </w:pPr>
      <w:r>
        <w:rPr>
          <w:noProof/>
        </w:rPr>
        <w:t>(</w:t>
      </w:r>
      <w:r>
        <w:rPr>
          <w:noProof/>
          <w:vertAlign w:val="superscript"/>
        </w:rPr>
        <w:t>2</w:t>
      </w:r>
      <w:r>
        <w:rPr>
          <w:noProof/>
        </w:rPr>
        <w:t>)</w:t>
      </w:r>
      <w:r>
        <w:rPr>
          <w:noProof/>
        </w:rPr>
        <w:tab/>
        <w:t>ЕС, държава членка, държава по СИП ЮАОР, отделна ОСТ или друга държава по СИП АКТБ. Когато е посочена държава по СИП ЮАОР, отделна ОСТ или друга държава по СИП АКТБ, трябва да се направи позоваване и на митническото учреждение на ЕС, което притежава съответния(ите) сертификат(и) EUR.1, като се посочи номерът на въпросния(те) сертификат(и) и, при възможност, съответният митнически входящ номер.</w:t>
      </w:r>
    </w:p>
    <w:p>
      <w:pPr>
        <w:pStyle w:val="ManualNumPar1"/>
        <w:rPr>
          <w:rFonts w:eastAsia="Times New Roman"/>
          <w:noProof/>
          <w:szCs w:val="24"/>
        </w:rPr>
      </w:pPr>
      <w:r>
        <w:rPr>
          <w:noProof/>
        </w:rPr>
        <w:t>(</w:t>
      </w:r>
      <w:r>
        <w:rPr>
          <w:noProof/>
          <w:vertAlign w:val="superscript"/>
        </w:rPr>
        <w:t>3</w:t>
      </w:r>
      <w:r>
        <w:rPr>
          <w:noProof/>
        </w:rPr>
        <w:t>)</w:t>
      </w:r>
      <w:r>
        <w:rPr>
          <w:noProof/>
        </w:rPr>
        <w:tab/>
        <w:t>Място и дата.</w:t>
      </w:r>
    </w:p>
    <w:p>
      <w:pPr>
        <w:pStyle w:val="ManualNumPar1"/>
        <w:rPr>
          <w:rFonts w:eastAsia="Times New Roman"/>
          <w:noProof/>
          <w:szCs w:val="24"/>
        </w:rPr>
      </w:pPr>
      <w:r>
        <w:rPr>
          <w:noProof/>
        </w:rPr>
        <w:t>(</w:t>
      </w:r>
      <w:r>
        <w:rPr>
          <w:noProof/>
          <w:vertAlign w:val="superscript"/>
        </w:rPr>
        <w:t>4</w:t>
      </w:r>
      <w:r>
        <w:rPr>
          <w:noProof/>
        </w:rPr>
        <w:t>)</w:t>
      </w:r>
      <w:r>
        <w:rPr>
          <w:noProof/>
        </w:rPr>
        <w:tab/>
        <w:t>Име и заемана длъжност в предприятието.</w:t>
      </w:r>
    </w:p>
    <w:p>
      <w:pPr>
        <w:pStyle w:val="ManualNumPar1"/>
        <w:rPr>
          <w:rFonts w:eastAsia="Times New Roman"/>
          <w:noProof/>
          <w:szCs w:val="24"/>
        </w:rPr>
      </w:pPr>
      <w:r>
        <w:rPr>
          <w:noProof/>
        </w:rPr>
        <w:t>(</w:t>
      </w:r>
      <w:r>
        <w:rPr>
          <w:noProof/>
          <w:vertAlign w:val="superscript"/>
        </w:rPr>
        <w:t>5</w:t>
      </w:r>
      <w:r>
        <w:rPr>
          <w:noProof/>
        </w:rPr>
        <w:t>)</w:t>
      </w:r>
      <w:r>
        <w:rPr>
          <w:noProof/>
        </w:rPr>
        <w:tab/>
        <w:t>Подпис.</w:t>
      </w:r>
    </w:p>
    <w:p>
      <w:pPr>
        <w:widowControl w:val="0"/>
        <w:spacing w:before="0" w:after="0" w:line="360" w:lineRule="auto"/>
        <w:jc w:val="center"/>
        <w:rPr>
          <w:rFonts w:eastAsia="Times New Roman"/>
          <w:noProof/>
          <w:szCs w:val="24"/>
        </w:rPr>
      </w:pPr>
      <w:r>
        <w:rPr>
          <w:noProof/>
        </w:rPr>
        <w:lastRenderedPageBreak/>
        <w:t>_________________________</w:t>
      </w:r>
    </w:p>
    <w:p>
      <w:pPr>
        <w:widowControl w:val="0"/>
        <w:spacing w:before="0" w:after="0" w:line="360" w:lineRule="auto"/>
        <w:jc w:val="right"/>
        <w:outlineLvl w:val="0"/>
        <w:rPr>
          <w:rFonts w:eastAsia="Times New Roman"/>
          <w:b/>
          <w:noProof/>
          <w:szCs w:val="24"/>
          <w:u w:val="single"/>
        </w:rPr>
        <w:sectPr>
          <w:endnotePr>
            <w:numFmt w:val="decimal"/>
          </w:endnotePr>
          <w:pgSz w:w="11907" w:h="16840" w:code="9"/>
          <w:pgMar w:top="1134" w:right="1134" w:bottom="1134" w:left="1134" w:header="1134" w:footer="1134" w:gutter="0"/>
          <w:cols w:space="720"/>
          <w:docGrid w:linePitch="326"/>
        </w:sectPr>
      </w:pPr>
      <w:bookmarkStart w:id="14" w:name="_Toc204060737"/>
    </w:p>
    <w:p>
      <w:pPr>
        <w:widowControl w:val="0"/>
        <w:spacing w:before="0" w:after="0" w:line="360" w:lineRule="auto"/>
        <w:jc w:val="center"/>
        <w:outlineLvl w:val="0"/>
        <w:rPr>
          <w:rFonts w:eastAsia="Times New Roman"/>
          <w:b/>
          <w:noProof/>
          <w:szCs w:val="24"/>
          <w:u w:val="single"/>
        </w:rPr>
      </w:pPr>
      <w:r>
        <w:rPr>
          <w:b/>
          <w:noProof/>
          <w:u w:val="single"/>
        </w:rPr>
        <w:lastRenderedPageBreak/>
        <w:t>ПРИЛОЖЕНИЕ V Б</w:t>
      </w:r>
    </w:p>
    <w:p>
      <w:pPr>
        <w:widowControl w:val="0"/>
        <w:spacing w:before="0" w:after="0" w:line="360" w:lineRule="auto"/>
        <w:jc w:val="center"/>
        <w:rPr>
          <w:rFonts w:eastAsia="Times New Roman"/>
          <w:noProof/>
          <w:szCs w:val="24"/>
        </w:rPr>
      </w:pPr>
      <w:r>
        <w:rPr>
          <w:noProof/>
        </w:rPr>
        <w:t>ДЕКЛАРАЦИЯ НА ДОСТАВЧИК ОТНОСНО ПРОДУКТИ, КОИТО НЯМАТ ПРЕФЕРЕНЦИАЛЕН ПРОИЗХОД</w:t>
      </w:r>
      <w:bookmarkEnd w:id="14"/>
    </w:p>
    <w:p>
      <w:pPr>
        <w:widowControl w:val="0"/>
        <w:tabs>
          <w:tab w:val="left" w:pos="-1170"/>
          <w:tab w:val="left" w:pos="0"/>
        </w:tabs>
        <w:spacing w:before="240" w:after="360" w:line="360" w:lineRule="auto"/>
        <w:jc w:val="left"/>
        <w:rPr>
          <w:rFonts w:eastAsia="Times New Roman"/>
          <w:noProof/>
          <w:szCs w:val="24"/>
        </w:rPr>
      </w:pPr>
      <w:r>
        <w:rPr>
          <w:noProof/>
        </w:rPr>
        <w:t>Аз, долуподписаният, декларирам, че стоките, изброени в настоящата фактура ..................(</w:t>
      </w:r>
      <w:r>
        <w:rPr>
          <w:noProof/>
          <w:vertAlign w:val="superscript"/>
        </w:rPr>
        <w:t>1</w:t>
      </w:r>
      <w:r>
        <w:rPr>
          <w:noProof/>
        </w:rPr>
        <w:t>), са произведени в ....................(</w:t>
      </w:r>
      <w:r>
        <w:rPr>
          <w:noProof/>
          <w:vertAlign w:val="superscript"/>
        </w:rPr>
        <w:t>2</w:t>
      </w:r>
      <w:r>
        <w:rPr>
          <w:noProof/>
        </w:rPr>
        <w:t>) и включват следните компоненти или материали, които не са с произход от държава по СИП ЮАОР, друга държава по СИП АКТБ, ОСТ или ЕС за целите на преференциалната търговия:</w:t>
      </w:r>
    </w:p>
    <w:p>
      <w:pPr>
        <w:widowControl w:val="0"/>
        <w:tabs>
          <w:tab w:val="left" w:pos="-1170"/>
          <w:tab w:val="left" w:pos="0"/>
        </w:tabs>
        <w:spacing w:before="0" w:after="0" w:line="360" w:lineRule="auto"/>
        <w:jc w:val="left"/>
        <w:rPr>
          <w:rFonts w:eastAsia="Times New Roman"/>
          <w:noProof/>
          <w:szCs w:val="24"/>
        </w:rPr>
      </w:pPr>
      <w:r>
        <w:rPr>
          <w:noProof/>
        </w:rPr>
        <w:t>...........................................(</w:t>
      </w:r>
      <w:r>
        <w:rPr>
          <w:noProof/>
          <w:vertAlign w:val="superscript"/>
        </w:rPr>
        <w:t>3</w:t>
      </w:r>
      <w:r>
        <w:rPr>
          <w:noProof/>
        </w:rPr>
        <w:t>)...............................................(</w:t>
      </w:r>
      <w:r>
        <w:rPr>
          <w:noProof/>
          <w:vertAlign w:val="superscript"/>
        </w:rPr>
        <w:t>4</w:t>
      </w:r>
      <w:r>
        <w:rPr>
          <w:noProof/>
        </w:rPr>
        <w:t>)...............................................(</w:t>
      </w:r>
      <w:r>
        <w:rPr>
          <w:noProof/>
          <w:vertAlign w:val="superscript"/>
        </w:rPr>
        <w:t>5</w:t>
      </w:r>
      <w:r>
        <w:rPr>
          <w:noProof/>
        </w:rPr>
        <w:t>)..</w:t>
      </w:r>
    </w:p>
    <w:p>
      <w:pPr>
        <w:widowControl w:val="0"/>
        <w:tabs>
          <w:tab w:val="left" w:pos="-1170"/>
          <w:tab w:val="left" w:pos="0"/>
        </w:tabs>
        <w:spacing w:before="0" w:after="0" w:line="360" w:lineRule="auto"/>
        <w:jc w:val="left"/>
        <w:rPr>
          <w:rFonts w:eastAsia="Times New Roman"/>
          <w:noProof/>
          <w:szCs w:val="24"/>
        </w:rPr>
      </w:pPr>
      <w:r>
        <w:rPr>
          <w:noProof/>
        </w:rPr>
        <w:t>......................................................................................................................</w:t>
      </w:r>
    </w:p>
    <w:p>
      <w:pPr>
        <w:widowControl w:val="0"/>
        <w:tabs>
          <w:tab w:val="left" w:pos="-1170"/>
          <w:tab w:val="left" w:pos="0"/>
        </w:tabs>
        <w:spacing w:before="0" w:after="0" w:line="360" w:lineRule="auto"/>
        <w:jc w:val="left"/>
        <w:rPr>
          <w:rFonts w:eastAsia="Times New Roman"/>
          <w:noProof/>
          <w:szCs w:val="24"/>
        </w:rPr>
      </w:pPr>
      <w:r>
        <w:rPr>
          <w:noProof/>
        </w:rPr>
        <w:t>.....................................................................….........................................</w:t>
      </w:r>
    </w:p>
    <w:p>
      <w:pPr>
        <w:widowControl w:val="0"/>
        <w:tabs>
          <w:tab w:val="left" w:pos="-1170"/>
          <w:tab w:val="left" w:pos="0"/>
        </w:tabs>
        <w:spacing w:before="0" w:after="0" w:line="360" w:lineRule="auto"/>
        <w:jc w:val="left"/>
        <w:rPr>
          <w:rFonts w:eastAsia="Times New Roman"/>
          <w:noProof/>
          <w:szCs w:val="24"/>
        </w:rPr>
      </w:pPr>
      <w:r>
        <w:rPr>
          <w:noProof/>
        </w:rPr>
        <w:t>.........................................................................................................................................................(</w:t>
      </w:r>
      <w:r>
        <w:rPr>
          <w:noProof/>
          <w:vertAlign w:val="superscript"/>
        </w:rPr>
        <w:t>6</w:t>
      </w:r>
      <w:r>
        <w:rPr>
          <w:noProof/>
        </w:rPr>
        <w:t>)..</w:t>
      </w:r>
    </w:p>
    <w:p>
      <w:pPr>
        <w:widowControl w:val="0"/>
        <w:tabs>
          <w:tab w:val="left" w:pos="-1170"/>
          <w:tab w:val="left" w:pos="0"/>
        </w:tabs>
        <w:spacing w:before="240" w:after="240" w:line="360" w:lineRule="auto"/>
        <w:jc w:val="left"/>
        <w:rPr>
          <w:rFonts w:eastAsia="Times New Roman"/>
          <w:noProof/>
          <w:szCs w:val="24"/>
        </w:rPr>
      </w:pPr>
      <w:r>
        <w:rPr>
          <w:noProof/>
        </w:rPr>
        <w:t>Задължавам се да предоставя при поискване от митническите органи доказателства в подкрепа на настоящата декларация.</w:t>
      </w:r>
    </w:p>
    <w:p>
      <w:pPr>
        <w:widowControl w:val="0"/>
        <w:tabs>
          <w:tab w:val="left" w:pos="-1170"/>
          <w:tab w:val="left" w:pos="0"/>
        </w:tabs>
        <w:spacing w:before="0" w:after="0" w:line="360" w:lineRule="auto"/>
        <w:jc w:val="left"/>
        <w:rPr>
          <w:rFonts w:eastAsia="Times New Roman"/>
          <w:noProof/>
          <w:szCs w:val="24"/>
        </w:rPr>
      </w:pPr>
      <w:r>
        <w:rPr>
          <w:noProof/>
        </w:rPr>
        <w:t>...............................................................(</w:t>
      </w:r>
      <w:r>
        <w:rPr>
          <w:noProof/>
          <w:vertAlign w:val="superscript"/>
        </w:rPr>
        <w:t>7</w:t>
      </w:r>
      <w:r>
        <w:rPr>
          <w:noProof/>
        </w:rPr>
        <w:t>)...............................................................(</w:t>
      </w:r>
      <w:r>
        <w:rPr>
          <w:noProof/>
          <w:vertAlign w:val="superscript"/>
        </w:rPr>
        <w:t>8</w:t>
      </w:r>
      <w:r>
        <w:rPr>
          <w:noProof/>
        </w:rPr>
        <w:t>)..</w:t>
      </w:r>
    </w:p>
    <w:p>
      <w:pPr>
        <w:widowControl w:val="0"/>
        <w:tabs>
          <w:tab w:val="left" w:pos="-1170"/>
          <w:tab w:val="left" w:pos="0"/>
        </w:tabs>
        <w:spacing w:before="0" w:after="0" w:line="360" w:lineRule="auto"/>
        <w:jc w:val="left"/>
        <w:rPr>
          <w:rFonts w:eastAsia="Times New Roman"/>
          <w:noProof/>
          <w:szCs w:val="24"/>
        </w:rPr>
      </w:pPr>
      <w:r>
        <w:rPr>
          <w:noProof/>
        </w:rPr>
        <w:t>...........................................................(</w:t>
      </w:r>
      <w:r>
        <w:rPr>
          <w:noProof/>
          <w:vertAlign w:val="superscript"/>
        </w:rPr>
        <w:t>9</w:t>
      </w:r>
      <w:r>
        <w:rPr>
          <w:noProof/>
        </w:rPr>
        <w:t>)..</w:t>
      </w:r>
    </w:p>
    <w:p>
      <w:pPr>
        <w:widowControl w:val="0"/>
        <w:tabs>
          <w:tab w:val="left" w:pos="-1170"/>
          <w:tab w:val="left" w:pos="0"/>
        </w:tabs>
        <w:spacing w:before="600" w:after="0" w:line="360" w:lineRule="auto"/>
        <w:jc w:val="center"/>
        <w:outlineLvl w:val="0"/>
        <w:rPr>
          <w:rFonts w:eastAsia="Times New Roman"/>
          <w:noProof/>
          <w:szCs w:val="24"/>
        </w:rPr>
      </w:pPr>
      <w:r>
        <w:rPr>
          <w:noProof/>
        </w:rPr>
        <w:t>Бележка</w:t>
      </w:r>
    </w:p>
    <w:p>
      <w:pPr>
        <w:rPr>
          <w:rFonts w:eastAsia="Times New Roman"/>
          <w:noProof/>
          <w:szCs w:val="24"/>
        </w:rPr>
      </w:pPr>
      <w:r>
        <w:rPr>
          <w:noProof/>
        </w:rPr>
        <w:t>Горепосоченият текст, надлежно попълнен в съответствие с бележките под линия по-долу, представлява декларацията на доставчика. Не е необходимо бележките под линия да бъдат възпроизвеждани.</w:t>
      </w:r>
    </w:p>
    <w:p>
      <w:pPr>
        <w:pStyle w:val="ManualNumPar1"/>
        <w:rPr>
          <w:rFonts w:eastAsia="Times New Roman"/>
          <w:noProof/>
          <w:szCs w:val="24"/>
        </w:rPr>
      </w:pPr>
      <w:r>
        <w:rPr>
          <w:noProof/>
        </w:rPr>
        <w:t>(</w:t>
      </w:r>
      <w:r>
        <w:rPr>
          <w:noProof/>
          <w:vertAlign w:val="superscript"/>
        </w:rPr>
        <w:t>1</w:t>
      </w:r>
      <w:r>
        <w:rPr>
          <w:noProof/>
        </w:rPr>
        <w:t>)</w:t>
      </w:r>
      <w:r>
        <w:rPr>
          <w:noProof/>
        </w:rPr>
        <w:tab/>
        <w:t>Ако се отнася само до някои от стоките, изброени във фактурата, те следва да бъдат ясно посочени или обозначени, а това обозначение трябва да бъде отбелязано по следния начин в декларацията: „………., изброени в настоящата фактура и обозначени ...................., са произведени ...............................“.</w:t>
      </w:r>
    </w:p>
    <w:p>
      <w:pPr>
        <w:pStyle w:val="Text1"/>
        <w:rPr>
          <w:rFonts w:eastAsia="Times New Roman"/>
          <w:noProof/>
          <w:szCs w:val="24"/>
        </w:rPr>
      </w:pPr>
      <w:r>
        <w:rPr>
          <w:noProof/>
        </w:rPr>
        <w:t>Ако се използва документ, различен от фактура или приложение към фактура (вж. член 32, параграф 3 от настоящия протокол), вместо думата „фактура“ се вписва наименованието на съответния документ.</w:t>
      </w:r>
    </w:p>
    <w:p>
      <w:pPr>
        <w:pStyle w:val="ManualNumPar1"/>
        <w:rPr>
          <w:rFonts w:eastAsia="Times New Roman"/>
          <w:noProof/>
          <w:szCs w:val="24"/>
        </w:rPr>
      </w:pPr>
      <w:r>
        <w:rPr>
          <w:noProof/>
        </w:rPr>
        <w:t>(</w:t>
      </w:r>
      <w:r>
        <w:rPr>
          <w:noProof/>
          <w:vertAlign w:val="superscript"/>
        </w:rPr>
        <w:t>2</w:t>
      </w:r>
      <w:r>
        <w:rPr>
          <w:noProof/>
        </w:rPr>
        <w:t>)</w:t>
      </w:r>
      <w:r>
        <w:rPr>
          <w:noProof/>
        </w:rPr>
        <w:tab/>
        <w:t>ЕС, държава членка, държава по СИП ЮАОР, отделна ОСТ или друга държава по СИП АКТБ.</w:t>
      </w:r>
    </w:p>
    <w:p>
      <w:pPr>
        <w:pStyle w:val="ManualNumPar1"/>
        <w:rPr>
          <w:rFonts w:eastAsia="Times New Roman"/>
          <w:noProof/>
          <w:szCs w:val="24"/>
        </w:rPr>
      </w:pPr>
      <w:r>
        <w:rPr>
          <w:noProof/>
        </w:rPr>
        <w:lastRenderedPageBreak/>
        <w:t>(3)</w:t>
      </w:r>
      <w:r>
        <w:rPr>
          <w:noProof/>
        </w:rPr>
        <w:tab/>
        <w:t>Описание трябва да се направи при всички случаи. То трябва да бъде точно и достатъчно подробно, за да позволи да бъде определено тарифното класиране на съответните стоки.</w:t>
      </w:r>
    </w:p>
    <w:p>
      <w:pPr>
        <w:pStyle w:val="ManualNumPar1"/>
        <w:rPr>
          <w:rFonts w:eastAsia="Times New Roman"/>
          <w:noProof/>
          <w:szCs w:val="24"/>
        </w:rPr>
      </w:pPr>
      <w:r>
        <w:rPr>
          <w:noProof/>
        </w:rPr>
        <w:br w:type="page"/>
      </w:r>
      <w:r>
        <w:rPr>
          <w:noProof/>
        </w:rPr>
        <w:lastRenderedPageBreak/>
        <w:t>(4)</w:t>
      </w:r>
      <w:r>
        <w:rPr>
          <w:noProof/>
        </w:rPr>
        <w:tab/>
        <w:t>Митническите стойности трябва да се впишат само ако това се изисква.</w:t>
      </w:r>
    </w:p>
    <w:p>
      <w:pPr>
        <w:pStyle w:val="ManualNumPar1"/>
        <w:rPr>
          <w:rFonts w:eastAsia="Times New Roman"/>
          <w:noProof/>
          <w:szCs w:val="24"/>
        </w:rPr>
      </w:pPr>
      <w:r>
        <w:rPr>
          <w:noProof/>
        </w:rPr>
        <w:t>(5)</w:t>
      </w:r>
      <w:r>
        <w:rPr>
          <w:noProof/>
        </w:rPr>
        <w:tab/>
        <w:t>Държавата на произход трябва да се посочи само ако това се изисква. Произходът, който трябва да се посочи, трябва да бъде преференциален произход, всички други видове произход се посочват като „трета държава“.</w:t>
      </w:r>
    </w:p>
    <w:p>
      <w:pPr>
        <w:pStyle w:val="ManualNumPar1"/>
        <w:rPr>
          <w:rFonts w:eastAsia="Times New Roman"/>
          <w:noProof/>
          <w:szCs w:val="24"/>
        </w:rPr>
      </w:pPr>
      <w:r>
        <w:rPr>
          <w:noProof/>
        </w:rPr>
        <w:t>(6)</w:t>
      </w:r>
      <w:r>
        <w:rPr>
          <w:noProof/>
        </w:rPr>
        <w:tab/>
        <w:t>Да се добави текстът: „и са претърпели следната преработка в [ЕС] [държава членка] [държава по СИП ЮАОР] [ОСТ] [друга държава по СИП АКТБ] .................................“, заедно с описание на извършената преработка, ако тази информация се изисква.</w:t>
      </w:r>
    </w:p>
    <w:p>
      <w:pPr>
        <w:pStyle w:val="ManualNumPar1"/>
        <w:rPr>
          <w:rFonts w:eastAsia="Times New Roman"/>
          <w:noProof/>
          <w:szCs w:val="24"/>
        </w:rPr>
      </w:pPr>
      <w:r>
        <w:rPr>
          <w:noProof/>
        </w:rPr>
        <w:t>(7)</w:t>
      </w:r>
      <w:r>
        <w:rPr>
          <w:noProof/>
        </w:rPr>
        <w:tab/>
        <w:t>Място и дата.</w:t>
      </w:r>
    </w:p>
    <w:p>
      <w:pPr>
        <w:pStyle w:val="ManualNumPar1"/>
        <w:rPr>
          <w:rFonts w:eastAsia="Times New Roman"/>
          <w:noProof/>
          <w:szCs w:val="24"/>
        </w:rPr>
      </w:pPr>
      <w:r>
        <w:rPr>
          <w:noProof/>
        </w:rPr>
        <w:t>(8)</w:t>
      </w:r>
      <w:r>
        <w:rPr>
          <w:noProof/>
        </w:rPr>
        <w:tab/>
        <w:t>Име и заемана длъжност в предприятието.</w:t>
      </w:r>
    </w:p>
    <w:p>
      <w:pPr>
        <w:pStyle w:val="ManualNumPar1"/>
        <w:rPr>
          <w:rFonts w:eastAsia="Times New Roman"/>
          <w:noProof/>
          <w:szCs w:val="24"/>
        </w:rPr>
      </w:pPr>
      <w:r>
        <w:rPr>
          <w:noProof/>
        </w:rPr>
        <w:t>(9)</w:t>
      </w:r>
      <w:r>
        <w:rPr>
          <w:noProof/>
        </w:rPr>
        <w:tab/>
        <w:t>Подпис.</w:t>
      </w:r>
    </w:p>
    <w:p>
      <w:pPr>
        <w:widowControl w:val="0"/>
        <w:spacing w:before="0" w:after="0" w:line="360" w:lineRule="auto"/>
        <w:jc w:val="center"/>
        <w:rPr>
          <w:rFonts w:eastAsia="Times New Roman"/>
          <w:noProof/>
          <w:szCs w:val="24"/>
          <w:u w:val="single"/>
        </w:rPr>
      </w:pPr>
      <w:r>
        <w:rPr>
          <w:noProof/>
          <w:u w:val="single"/>
        </w:rPr>
        <w:t>____________________</w:t>
      </w:r>
    </w:p>
    <w:p>
      <w:pPr>
        <w:widowControl w:val="0"/>
        <w:spacing w:before="0" w:after="0" w:line="360" w:lineRule="auto"/>
        <w:jc w:val="right"/>
        <w:outlineLvl w:val="0"/>
        <w:rPr>
          <w:rFonts w:eastAsia="Times New Roman"/>
          <w:b/>
          <w:noProof/>
          <w:szCs w:val="24"/>
          <w:u w:val="single"/>
        </w:rPr>
        <w:sectPr>
          <w:endnotePr>
            <w:numFmt w:val="decimal"/>
          </w:endnotePr>
          <w:pgSz w:w="11907" w:h="16840" w:code="9"/>
          <w:pgMar w:top="1134" w:right="1134" w:bottom="1134" w:left="1134" w:header="1134" w:footer="1134" w:gutter="0"/>
          <w:cols w:space="720"/>
          <w:docGrid w:linePitch="326"/>
        </w:sectPr>
      </w:pPr>
      <w:bookmarkStart w:id="15" w:name="_Toc204060738"/>
    </w:p>
    <w:p>
      <w:pPr>
        <w:widowControl w:val="0"/>
        <w:spacing w:before="0" w:line="360" w:lineRule="auto"/>
        <w:jc w:val="center"/>
        <w:outlineLvl w:val="0"/>
        <w:rPr>
          <w:rFonts w:eastAsia="Times New Roman"/>
          <w:b/>
          <w:noProof/>
          <w:szCs w:val="24"/>
          <w:u w:val="single"/>
        </w:rPr>
      </w:pPr>
      <w:r>
        <w:rPr>
          <w:b/>
          <w:noProof/>
          <w:u w:val="single"/>
        </w:rPr>
        <w:lastRenderedPageBreak/>
        <w:t>ПРИЛОЖЕНИЕ VI</w:t>
      </w:r>
    </w:p>
    <w:p>
      <w:pPr>
        <w:widowControl w:val="0"/>
        <w:spacing w:before="0" w:after="0" w:line="360" w:lineRule="auto"/>
        <w:jc w:val="center"/>
        <w:outlineLvl w:val="0"/>
        <w:rPr>
          <w:rFonts w:eastAsia="Times New Roman"/>
          <w:noProof/>
          <w:szCs w:val="24"/>
        </w:rPr>
      </w:pPr>
      <w:r>
        <w:rPr>
          <w:noProof/>
        </w:rPr>
        <w:t>ИНФОРМАЦИОНЕН СЕРТИФИКАТ</w:t>
      </w:r>
      <w:bookmarkEnd w:id="15"/>
    </w:p>
    <w:p>
      <w:pPr>
        <w:pStyle w:val="ManualNumPar1"/>
        <w:rPr>
          <w:rFonts w:eastAsia="Times New Roman"/>
          <w:noProof/>
          <w:szCs w:val="24"/>
        </w:rPr>
      </w:pPr>
      <w:r>
        <w:rPr>
          <w:noProof/>
        </w:rPr>
        <w:t>1.</w:t>
      </w:r>
      <w:r>
        <w:rPr>
          <w:noProof/>
        </w:rPr>
        <w:tab/>
        <w:t>Следва да се използва формулярът на информационния сертификат, представен в настоящото приложение, като той се отпечатва на един или повече от официалните езици, на които е съставено споразумението, при спазване на разпоредбите на националното законодателство на държавата износител. Информационните сертификати се попълват на един от тези езици; Ако са написани на ръка, те се попълват с мастило и с главни букви. Те трябва да имат сериен номер, независимо дали напечатан или не, посредством който да могат да бъдат идентифицирани.</w:t>
      </w:r>
    </w:p>
    <w:p>
      <w:pPr>
        <w:pStyle w:val="ManualNumPar1"/>
        <w:rPr>
          <w:rFonts w:eastAsia="Times New Roman"/>
          <w:noProof/>
          <w:szCs w:val="24"/>
        </w:rPr>
      </w:pPr>
      <w:r>
        <w:rPr>
          <w:noProof/>
        </w:rPr>
        <w:t>2.</w:t>
      </w:r>
      <w:r>
        <w:rPr>
          <w:noProof/>
        </w:rPr>
        <w:tab/>
        <w:t>Информационният сертификат е с размери 210 x 297 mm, като са допустими отклонения в дължината му в границите от плюс 8 mm до минус 5 mm. Използваната хартия трябва да е бяла, оразмерена за писане, несъдържаща механична маса и с тегло най-малко 25 g/m</w:t>
      </w:r>
      <w:r>
        <w:rPr>
          <w:noProof/>
          <w:vertAlign w:val="superscript"/>
        </w:rPr>
        <w:t>2</w:t>
      </w:r>
      <w:r>
        <w:rPr>
          <w:noProof/>
        </w:rPr>
        <w:t>.</w:t>
      </w:r>
    </w:p>
    <w:p>
      <w:pPr>
        <w:pStyle w:val="ManualNumPar1"/>
        <w:rPr>
          <w:rFonts w:eastAsia="Times New Roman"/>
          <w:noProof/>
          <w:szCs w:val="24"/>
        </w:rPr>
      </w:pPr>
      <w:r>
        <w:rPr>
          <w:noProof/>
        </w:rPr>
        <w:t>3.</w:t>
      </w:r>
      <w:r>
        <w:rPr>
          <w:noProof/>
        </w:rPr>
        <w:tab/>
        <w:t>Националните административни органи могат да си запазят правото да отпечатват сами тези формуляри или да поверят отпечатването им на одобрени от тях печатници. В последния случай всеки формуляр трябва да включва позоваване на такова одобрение. На всеки формуляр трябва да фигурират името и адресът на печатницата или знак, посредством който печатницата да може да бъде идентифицирана.</w:t>
      </w:r>
    </w:p>
    <w:p>
      <w:pPr>
        <w:widowControl w:val="0"/>
        <w:spacing w:before="0" w:after="0" w:line="360" w:lineRule="auto"/>
        <w:jc w:val="left"/>
        <w:rPr>
          <w:rFonts w:eastAsia="Times New Roman"/>
          <w:noProof/>
          <w:szCs w:val="24"/>
        </w:rPr>
      </w:pPr>
      <w:r>
        <w:rPr>
          <w:noProof/>
        </w:rPr>
        <w:br w:type="page"/>
      </w:r>
    </w:p>
    <w:tbl>
      <w:tblPr>
        <w:tblW w:w="10101" w:type="dxa"/>
        <w:tblInd w:w="29" w:type="dxa"/>
        <w:tblLayout w:type="fixed"/>
        <w:tblCellMar>
          <w:left w:w="29" w:type="dxa"/>
          <w:right w:w="29" w:type="dxa"/>
        </w:tblCellMar>
        <w:tblLook w:val="0000" w:firstRow="0" w:lastRow="0" w:firstColumn="0" w:lastColumn="0" w:noHBand="0" w:noVBand="0"/>
      </w:tblPr>
      <w:tblGrid>
        <w:gridCol w:w="351"/>
        <w:gridCol w:w="552"/>
        <w:gridCol w:w="90"/>
        <w:gridCol w:w="342"/>
        <w:gridCol w:w="384"/>
        <w:gridCol w:w="12"/>
        <w:gridCol w:w="372"/>
        <w:gridCol w:w="736"/>
        <w:gridCol w:w="2428"/>
        <w:gridCol w:w="8"/>
        <w:gridCol w:w="804"/>
        <w:gridCol w:w="880"/>
        <w:gridCol w:w="456"/>
        <w:gridCol w:w="248"/>
        <w:gridCol w:w="208"/>
        <w:gridCol w:w="468"/>
        <w:gridCol w:w="567"/>
        <w:gridCol w:w="1117"/>
        <w:gridCol w:w="78"/>
      </w:tblGrid>
      <w:tr>
        <w:tc>
          <w:tcPr>
            <w:tcW w:w="351" w:type="dxa"/>
            <w:tcBorders>
              <w:top w:val="single" w:sz="6" w:space="0" w:color="auto"/>
              <w:left w:val="single" w:sz="6" w:space="0" w:color="auto"/>
            </w:tcBorders>
          </w:tcPr>
          <w:p>
            <w:pPr>
              <w:widowControl w:val="0"/>
              <w:tabs>
                <w:tab w:val="right" w:pos="4461"/>
              </w:tabs>
              <w:spacing w:before="0" w:after="0" w:line="360" w:lineRule="auto"/>
              <w:jc w:val="right"/>
              <w:rPr>
                <w:rFonts w:eastAsia="Times New Roman"/>
                <w:noProof/>
                <w:szCs w:val="24"/>
              </w:rPr>
            </w:pPr>
            <w:r>
              <w:rPr>
                <w:noProof/>
              </w:rPr>
              <w:lastRenderedPageBreak/>
              <w:t xml:space="preserve">1. </w:t>
            </w:r>
          </w:p>
        </w:tc>
        <w:tc>
          <w:tcPr>
            <w:tcW w:w="2488" w:type="dxa"/>
            <w:gridSpan w:val="7"/>
            <w:tcBorders>
              <w:top w:val="single" w:sz="6" w:space="0" w:color="auto"/>
            </w:tcBorders>
          </w:tcPr>
          <w:p>
            <w:pPr>
              <w:widowControl w:val="0"/>
              <w:tabs>
                <w:tab w:val="right" w:pos="4461"/>
              </w:tabs>
              <w:spacing w:before="0" w:after="0" w:line="360" w:lineRule="auto"/>
              <w:jc w:val="left"/>
              <w:rPr>
                <w:rFonts w:eastAsia="Times New Roman"/>
                <w:noProof/>
                <w:szCs w:val="24"/>
              </w:rPr>
            </w:pPr>
            <w:r>
              <w:rPr>
                <w:noProof/>
              </w:rPr>
              <w:t>Доставчик(1)</w:t>
            </w:r>
          </w:p>
        </w:tc>
        <w:tc>
          <w:tcPr>
            <w:tcW w:w="2428" w:type="dxa"/>
            <w:tcBorders>
              <w:top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rPr>
            </w:pPr>
          </w:p>
        </w:tc>
        <w:tc>
          <w:tcPr>
            <w:tcW w:w="4834" w:type="dxa"/>
            <w:gridSpan w:val="10"/>
            <w:tcBorders>
              <w:top w:val="single" w:sz="6" w:space="0" w:color="auto"/>
              <w:left w:val="single" w:sz="6" w:space="0" w:color="auto"/>
              <w:right w:val="single" w:sz="6" w:space="0" w:color="auto"/>
            </w:tcBorders>
          </w:tcPr>
          <w:p>
            <w:pPr>
              <w:widowControl w:val="0"/>
              <w:tabs>
                <w:tab w:val="right" w:pos="4461"/>
              </w:tabs>
              <w:spacing w:before="0" w:after="0" w:line="360" w:lineRule="auto"/>
              <w:jc w:val="center"/>
              <w:rPr>
                <w:rFonts w:eastAsia="Times New Roman"/>
                <w:noProof/>
                <w:szCs w:val="24"/>
              </w:rPr>
            </w:pPr>
            <w:r>
              <w:rPr>
                <w:noProof/>
              </w:rPr>
              <w:t>ИНФОРМАЦИОНЕН СЕРТИФИКАТ</w:t>
            </w:r>
          </w:p>
        </w:tc>
      </w:tr>
      <w:tr>
        <w:tc>
          <w:tcPr>
            <w:tcW w:w="351" w:type="dxa"/>
            <w:tcBorders>
              <w:left w:val="single" w:sz="6" w:space="0" w:color="auto"/>
            </w:tcBorders>
          </w:tcPr>
          <w:p>
            <w:pPr>
              <w:widowControl w:val="0"/>
              <w:tabs>
                <w:tab w:val="right" w:pos="4461"/>
              </w:tabs>
              <w:spacing w:before="0" w:after="0" w:line="360" w:lineRule="auto"/>
              <w:jc w:val="left"/>
              <w:rPr>
                <w:rFonts w:eastAsia="Times New Roman"/>
                <w:noProof/>
                <w:szCs w:val="24"/>
              </w:rPr>
            </w:pPr>
          </w:p>
        </w:tc>
        <w:tc>
          <w:tcPr>
            <w:tcW w:w="2488" w:type="dxa"/>
            <w:gridSpan w:val="7"/>
          </w:tcPr>
          <w:p>
            <w:pPr>
              <w:widowControl w:val="0"/>
              <w:tabs>
                <w:tab w:val="right" w:pos="4461"/>
              </w:tabs>
              <w:spacing w:before="0" w:after="0" w:line="360" w:lineRule="auto"/>
              <w:jc w:val="left"/>
              <w:rPr>
                <w:rFonts w:eastAsia="Times New Roman"/>
                <w:noProof/>
                <w:szCs w:val="24"/>
              </w:rPr>
            </w:pPr>
          </w:p>
        </w:tc>
        <w:tc>
          <w:tcPr>
            <w:tcW w:w="2428" w:type="dxa"/>
            <w:tcBorders>
              <w:right w:val="single" w:sz="6" w:space="0" w:color="auto"/>
            </w:tcBorders>
          </w:tcPr>
          <w:p>
            <w:pPr>
              <w:widowControl w:val="0"/>
              <w:tabs>
                <w:tab w:val="right" w:pos="4461"/>
              </w:tabs>
              <w:spacing w:before="0" w:after="0" w:line="360" w:lineRule="auto"/>
              <w:jc w:val="left"/>
              <w:rPr>
                <w:rFonts w:eastAsia="Times New Roman"/>
                <w:noProof/>
                <w:szCs w:val="24"/>
              </w:rPr>
            </w:pPr>
          </w:p>
        </w:tc>
        <w:tc>
          <w:tcPr>
            <w:tcW w:w="4834" w:type="dxa"/>
            <w:gridSpan w:val="10"/>
            <w:tcBorders>
              <w:left w:val="single" w:sz="6" w:space="0" w:color="auto"/>
              <w:right w:val="single" w:sz="6" w:space="0" w:color="auto"/>
            </w:tcBorders>
          </w:tcPr>
          <w:p>
            <w:pPr>
              <w:widowControl w:val="0"/>
              <w:tabs>
                <w:tab w:val="right" w:pos="4461"/>
              </w:tabs>
              <w:spacing w:before="0" w:after="0" w:line="360" w:lineRule="auto"/>
              <w:jc w:val="center"/>
              <w:rPr>
                <w:rFonts w:eastAsia="Times New Roman"/>
                <w:noProof/>
                <w:szCs w:val="24"/>
              </w:rPr>
            </w:pPr>
            <w:r>
              <w:rPr>
                <w:noProof/>
              </w:rPr>
              <w:t>за улесняване на издаването на</w:t>
            </w:r>
          </w:p>
        </w:tc>
      </w:tr>
      <w:tr>
        <w:tc>
          <w:tcPr>
            <w:tcW w:w="351" w:type="dxa"/>
            <w:tcBorders>
              <w:left w:val="single" w:sz="6" w:space="0" w:color="auto"/>
            </w:tcBorders>
          </w:tcPr>
          <w:p>
            <w:pPr>
              <w:widowControl w:val="0"/>
              <w:tabs>
                <w:tab w:val="right" w:pos="4461"/>
              </w:tabs>
              <w:spacing w:before="0" w:after="0" w:line="360" w:lineRule="auto"/>
              <w:jc w:val="left"/>
              <w:rPr>
                <w:rFonts w:eastAsia="Times New Roman"/>
                <w:noProof/>
                <w:szCs w:val="24"/>
              </w:rPr>
            </w:pPr>
          </w:p>
        </w:tc>
        <w:tc>
          <w:tcPr>
            <w:tcW w:w="2488" w:type="dxa"/>
            <w:gridSpan w:val="7"/>
          </w:tcPr>
          <w:p>
            <w:pPr>
              <w:widowControl w:val="0"/>
              <w:tabs>
                <w:tab w:val="right" w:pos="4461"/>
              </w:tabs>
              <w:spacing w:before="0" w:after="0" w:line="360" w:lineRule="auto"/>
              <w:jc w:val="left"/>
              <w:rPr>
                <w:rFonts w:eastAsia="Times New Roman"/>
                <w:noProof/>
                <w:szCs w:val="24"/>
              </w:rPr>
            </w:pPr>
          </w:p>
        </w:tc>
        <w:tc>
          <w:tcPr>
            <w:tcW w:w="2428" w:type="dxa"/>
            <w:tcBorders>
              <w:right w:val="single" w:sz="6" w:space="0" w:color="auto"/>
            </w:tcBorders>
          </w:tcPr>
          <w:p>
            <w:pPr>
              <w:widowControl w:val="0"/>
              <w:tabs>
                <w:tab w:val="right" w:pos="4461"/>
              </w:tabs>
              <w:spacing w:before="0" w:after="0" w:line="360" w:lineRule="auto"/>
              <w:jc w:val="left"/>
              <w:rPr>
                <w:rFonts w:eastAsia="Times New Roman"/>
                <w:noProof/>
                <w:szCs w:val="24"/>
              </w:rPr>
            </w:pPr>
          </w:p>
        </w:tc>
        <w:tc>
          <w:tcPr>
            <w:tcW w:w="4834" w:type="dxa"/>
            <w:gridSpan w:val="10"/>
            <w:tcBorders>
              <w:left w:val="single" w:sz="6" w:space="0" w:color="auto"/>
              <w:right w:val="single" w:sz="6" w:space="0" w:color="auto"/>
            </w:tcBorders>
          </w:tcPr>
          <w:p>
            <w:pPr>
              <w:widowControl w:val="0"/>
              <w:tabs>
                <w:tab w:val="right" w:pos="4461"/>
              </w:tabs>
              <w:spacing w:before="0" w:after="0" w:line="360" w:lineRule="auto"/>
              <w:jc w:val="center"/>
              <w:rPr>
                <w:rFonts w:eastAsia="Times New Roman"/>
                <w:noProof/>
                <w:szCs w:val="24"/>
              </w:rPr>
            </w:pPr>
            <w:r>
              <w:rPr>
                <w:noProof/>
              </w:rPr>
              <w:t>СЕРТИФИКАТ ЗА ДВИЖЕНИЕ</w:t>
            </w:r>
          </w:p>
        </w:tc>
      </w:tr>
      <w:tr>
        <w:tc>
          <w:tcPr>
            <w:tcW w:w="351" w:type="dxa"/>
            <w:tcBorders>
              <w:left w:val="single" w:sz="6" w:space="0" w:color="auto"/>
              <w:bottom w:val="single" w:sz="6" w:space="0" w:color="auto"/>
            </w:tcBorders>
          </w:tcPr>
          <w:p>
            <w:pPr>
              <w:widowControl w:val="0"/>
              <w:tabs>
                <w:tab w:val="right" w:pos="4461"/>
              </w:tabs>
              <w:spacing w:before="0" w:after="0" w:line="360" w:lineRule="auto"/>
              <w:jc w:val="left"/>
              <w:rPr>
                <w:rFonts w:eastAsia="Times New Roman"/>
                <w:noProof/>
                <w:szCs w:val="24"/>
              </w:rPr>
            </w:pPr>
          </w:p>
        </w:tc>
        <w:tc>
          <w:tcPr>
            <w:tcW w:w="2488" w:type="dxa"/>
            <w:gridSpan w:val="7"/>
            <w:tcBorders>
              <w:bottom w:val="single" w:sz="6" w:space="0" w:color="auto"/>
            </w:tcBorders>
          </w:tcPr>
          <w:p>
            <w:pPr>
              <w:widowControl w:val="0"/>
              <w:tabs>
                <w:tab w:val="right" w:pos="4461"/>
              </w:tabs>
              <w:spacing w:before="0" w:after="0" w:line="360" w:lineRule="auto"/>
              <w:jc w:val="left"/>
              <w:rPr>
                <w:rFonts w:eastAsia="Times New Roman"/>
                <w:noProof/>
                <w:szCs w:val="24"/>
              </w:rPr>
            </w:pPr>
          </w:p>
        </w:tc>
        <w:tc>
          <w:tcPr>
            <w:tcW w:w="2428" w:type="dxa"/>
            <w:tcBorders>
              <w:bottom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rPr>
            </w:pPr>
          </w:p>
        </w:tc>
        <w:tc>
          <w:tcPr>
            <w:tcW w:w="4834" w:type="dxa"/>
            <w:gridSpan w:val="10"/>
            <w:tcBorders>
              <w:left w:val="single" w:sz="6" w:space="0" w:color="auto"/>
              <w:right w:val="single" w:sz="6" w:space="0" w:color="auto"/>
            </w:tcBorders>
          </w:tcPr>
          <w:p>
            <w:pPr>
              <w:widowControl w:val="0"/>
              <w:tabs>
                <w:tab w:val="right" w:pos="4461"/>
              </w:tabs>
              <w:spacing w:before="0" w:after="0" w:line="360" w:lineRule="auto"/>
              <w:jc w:val="center"/>
              <w:rPr>
                <w:rFonts w:eastAsia="Times New Roman"/>
                <w:noProof/>
                <w:szCs w:val="24"/>
              </w:rPr>
            </w:pPr>
            <w:r>
              <w:rPr>
                <w:noProof/>
              </w:rPr>
              <w:t>за преференциална търговия между</w:t>
            </w:r>
          </w:p>
        </w:tc>
      </w:tr>
      <w:tr>
        <w:tc>
          <w:tcPr>
            <w:tcW w:w="351" w:type="dxa"/>
            <w:tcBorders>
              <w:top w:val="single" w:sz="6" w:space="0" w:color="auto"/>
              <w:left w:val="single" w:sz="6" w:space="0" w:color="auto"/>
            </w:tcBorders>
          </w:tcPr>
          <w:p>
            <w:pPr>
              <w:widowControl w:val="0"/>
              <w:tabs>
                <w:tab w:val="right" w:pos="4461"/>
              </w:tabs>
              <w:spacing w:before="0" w:after="0" w:line="360" w:lineRule="auto"/>
              <w:jc w:val="right"/>
              <w:rPr>
                <w:rFonts w:eastAsia="Times New Roman"/>
                <w:noProof/>
                <w:szCs w:val="24"/>
              </w:rPr>
            </w:pPr>
            <w:r>
              <w:rPr>
                <w:noProof/>
              </w:rPr>
              <w:t xml:space="preserve">2. </w:t>
            </w:r>
          </w:p>
        </w:tc>
        <w:tc>
          <w:tcPr>
            <w:tcW w:w="2488" w:type="dxa"/>
            <w:gridSpan w:val="7"/>
            <w:tcBorders>
              <w:top w:val="single" w:sz="6" w:space="0" w:color="auto"/>
            </w:tcBorders>
          </w:tcPr>
          <w:p>
            <w:pPr>
              <w:widowControl w:val="0"/>
              <w:tabs>
                <w:tab w:val="right" w:pos="4461"/>
              </w:tabs>
              <w:spacing w:before="0" w:after="0" w:line="360" w:lineRule="auto"/>
              <w:jc w:val="left"/>
              <w:rPr>
                <w:rFonts w:ascii="Arial" w:eastAsia="Times New Roman" w:hAnsi="Arial"/>
                <w:noProof/>
                <w:szCs w:val="24"/>
              </w:rPr>
            </w:pPr>
            <w:r>
              <w:rPr>
                <w:noProof/>
              </w:rPr>
              <w:t>Получател(1)</w:t>
            </w:r>
          </w:p>
        </w:tc>
        <w:tc>
          <w:tcPr>
            <w:tcW w:w="2428" w:type="dxa"/>
            <w:tcBorders>
              <w:top w:val="single" w:sz="6" w:space="0" w:color="auto"/>
              <w:right w:val="single" w:sz="6" w:space="0" w:color="auto"/>
            </w:tcBorders>
          </w:tcPr>
          <w:p>
            <w:pPr>
              <w:widowControl w:val="0"/>
              <w:tabs>
                <w:tab w:val="right" w:pos="4461"/>
              </w:tabs>
              <w:spacing w:before="0" w:after="0" w:line="360" w:lineRule="auto"/>
              <w:jc w:val="left"/>
              <w:rPr>
                <w:rFonts w:ascii="Arial" w:eastAsia="Times New Roman" w:hAnsi="Arial"/>
                <w:noProof/>
                <w:szCs w:val="24"/>
              </w:rPr>
            </w:pPr>
          </w:p>
        </w:tc>
        <w:tc>
          <w:tcPr>
            <w:tcW w:w="4756" w:type="dxa"/>
            <w:gridSpan w:val="9"/>
            <w:tcBorders>
              <w:left w:val="single" w:sz="6" w:space="0" w:color="auto"/>
            </w:tcBorders>
          </w:tcPr>
          <w:p>
            <w:pPr>
              <w:widowControl w:val="0"/>
              <w:spacing w:before="0" w:after="0" w:line="360" w:lineRule="auto"/>
              <w:jc w:val="center"/>
              <w:rPr>
                <w:rFonts w:eastAsia="Times New Roman"/>
                <w:noProof/>
                <w:szCs w:val="24"/>
              </w:rPr>
            </w:pPr>
            <w:r>
              <w:rPr>
                <w:noProof/>
              </w:rPr>
              <w:t>ЕВРОПЕЙСКИЯ</w:t>
            </w:r>
          </w:p>
          <w:p>
            <w:pPr>
              <w:widowControl w:val="0"/>
              <w:spacing w:before="0" w:after="0" w:line="360" w:lineRule="auto"/>
              <w:jc w:val="center"/>
              <w:rPr>
                <w:rFonts w:eastAsia="Times New Roman"/>
                <w:noProof/>
                <w:szCs w:val="24"/>
              </w:rPr>
            </w:pPr>
            <w:r>
              <w:rPr>
                <w:noProof/>
              </w:rPr>
              <w:t>СЪЮЗ</w:t>
            </w:r>
          </w:p>
          <w:p>
            <w:pPr>
              <w:widowControl w:val="0"/>
              <w:spacing w:before="0" w:after="0" w:line="360" w:lineRule="auto"/>
              <w:jc w:val="center"/>
              <w:rPr>
                <w:rFonts w:eastAsia="Times New Roman"/>
                <w:noProof/>
                <w:szCs w:val="24"/>
              </w:rPr>
            </w:pPr>
            <w:r>
              <w:rPr>
                <w:noProof/>
              </w:rPr>
              <w:t>и</w:t>
            </w:r>
          </w:p>
          <w:p>
            <w:pPr>
              <w:widowControl w:val="0"/>
              <w:spacing w:before="0" w:after="0" w:line="360" w:lineRule="auto"/>
              <w:jc w:val="center"/>
              <w:rPr>
                <w:rFonts w:eastAsia="Times New Roman"/>
                <w:noProof/>
                <w:szCs w:val="24"/>
              </w:rPr>
            </w:pPr>
            <w:r>
              <w:rPr>
                <w:noProof/>
              </w:rPr>
              <w:t>ДЪРЖАВИТЕ ПО СИП ЮАОР</w:t>
            </w:r>
          </w:p>
          <w:p>
            <w:pPr>
              <w:widowControl w:val="0"/>
              <w:tabs>
                <w:tab w:val="right" w:pos="4461"/>
              </w:tabs>
              <w:spacing w:before="0" w:after="0" w:line="360" w:lineRule="auto"/>
              <w:jc w:val="center"/>
              <w:rPr>
                <w:rFonts w:eastAsia="Times New Roman"/>
                <w:noProof/>
                <w:szCs w:val="24"/>
              </w:rPr>
            </w:pPr>
          </w:p>
        </w:tc>
        <w:tc>
          <w:tcPr>
            <w:tcW w:w="78" w:type="dxa"/>
            <w:tcBorders>
              <w:right w:val="single" w:sz="6" w:space="0" w:color="auto"/>
            </w:tcBorders>
          </w:tcPr>
          <w:p>
            <w:pPr>
              <w:widowControl w:val="0"/>
              <w:tabs>
                <w:tab w:val="right" w:pos="4461"/>
              </w:tabs>
              <w:spacing w:before="0" w:after="0" w:line="360" w:lineRule="auto"/>
              <w:jc w:val="left"/>
              <w:rPr>
                <w:rFonts w:eastAsia="Times New Roman"/>
                <w:noProof/>
                <w:szCs w:val="24"/>
              </w:rPr>
            </w:pPr>
          </w:p>
        </w:tc>
      </w:tr>
      <w:tr>
        <w:tc>
          <w:tcPr>
            <w:tcW w:w="351" w:type="dxa"/>
            <w:tcBorders>
              <w:top w:val="single" w:sz="6" w:space="0" w:color="auto"/>
              <w:left w:val="single" w:sz="6" w:space="0" w:color="auto"/>
              <w:bottom w:val="single" w:sz="6" w:space="0" w:color="auto"/>
            </w:tcBorders>
          </w:tcPr>
          <w:p>
            <w:pPr>
              <w:widowControl w:val="0"/>
              <w:tabs>
                <w:tab w:val="right" w:pos="4461"/>
              </w:tabs>
              <w:spacing w:before="0" w:after="0" w:line="360" w:lineRule="auto"/>
              <w:jc w:val="right"/>
              <w:rPr>
                <w:rFonts w:eastAsia="Times New Roman"/>
                <w:noProof/>
                <w:szCs w:val="24"/>
              </w:rPr>
            </w:pPr>
            <w:r>
              <w:rPr>
                <w:noProof/>
              </w:rPr>
              <w:t xml:space="preserve">3. </w:t>
            </w:r>
          </w:p>
        </w:tc>
        <w:tc>
          <w:tcPr>
            <w:tcW w:w="2488" w:type="dxa"/>
            <w:gridSpan w:val="7"/>
            <w:tcBorders>
              <w:top w:val="single" w:sz="6" w:space="0" w:color="auto"/>
              <w:bottom w:val="single" w:sz="6" w:space="0" w:color="auto"/>
            </w:tcBorders>
          </w:tcPr>
          <w:p>
            <w:pPr>
              <w:widowControl w:val="0"/>
              <w:tabs>
                <w:tab w:val="right" w:pos="4461"/>
              </w:tabs>
              <w:spacing w:before="0" w:after="0" w:line="360" w:lineRule="auto"/>
              <w:jc w:val="left"/>
              <w:rPr>
                <w:rFonts w:ascii="Arial" w:eastAsia="Times New Roman" w:hAnsi="Arial"/>
                <w:noProof/>
                <w:szCs w:val="24"/>
              </w:rPr>
            </w:pPr>
            <w:r>
              <w:rPr>
                <w:noProof/>
              </w:rPr>
              <w:t>Преработвател</w:t>
            </w:r>
            <w:r>
              <w:rPr>
                <w:rFonts w:ascii="Arial" w:hAnsi="Arial"/>
                <w:noProof/>
              </w:rPr>
              <w:t>(1)</w:t>
            </w:r>
          </w:p>
        </w:tc>
        <w:tc>
          <w:tcPr>
            <w:tcW w:w="2428" w:type="dxa"/>
            <w:tcBorders>
              <w:top w:val="single" w:sz="6" w:space="0" w:color="auto"/>
              <w:bottom w:val="single" w:sz="6" w:space="0" w:color="auto"/>
              <w:right w:val="single" w:sz="6" w:space="0" w:color="auto"/>
            </w:tcBorders>
          </w:tcPr>
          <w:p>
            <w:pPr>
              <w:widowControl w:val="0"/>
              <w:tabs>
                <w:tab w:val="right" w:pos="4461"/>
              </w:tabs>
              <w:spacing w:before="0" w:after="0" w:line="360" w:lineRule="auto"/>
              <w:jc w:val="left"/>
              <w:rPr>
                <w:rFonts w:ascii="Arial" w:eastAsia="Times New Roman" w:hAnsi="Arial"/>
                <w:noProof/>
                <w:szCs w:val="24"/>
              </w:rPr>
            </w:pPr>
          </w:p>
        </w:tc>
        <w:tc>
          <w:tcPr>
            <w:tcW w:w="4834" w:type="dxa"/>
            <w:gridSpan w:val="10"/>
            <w:tcBorders>
              <w:top w:val="single" w:sz="6" w:space="0" w:color="auto"/>
              <w:left w:val="single" w:sz="6" w:space="0" w:color="auto"/>
              <w:bottom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rPr>
            </w:pPr>
            <w:r>
              <w:rPr>
                <w:noProof/>
              </w:rPr>
              <w:t>4. Държава, в която е извършена обработката или преработката</w:t>
            </w:r>
          </w:p>
          <w:p>
            <w:pPr>
              <w:widowControl w:val="0"/>
              <w:tabs>
                <w:tab w:val="right" w:pos="4461"/>
              </w:tabs>
              <w:spacing w:before="0" w:after="0" w:line="360" w:lineRule="auto"/>
              <w:jc w:val="left"/>
              <w:rPr>
                <w:rFonts w:eastAsia="Times New Roman"/>
                <w:noProof/>
                <w:szCs w:val="24"/>
              </w:rPr>
            </w:pPr>
          </w:p>
          <w:p>
            <w:pPr>
              <w:widowControl w:val="0"/>
              <w:tabs>
                <w:tab w:val="right" w:pos="4461"/>
              </w:tabs>
              <w:spacing w:before="0" w:after="0" w:line="360" w:lineRule="auto"/>
              <w:jc w:val="left"/>
              <w:rPr>
                <w:rFonts w:eastAsia="Times New Roman"/>
                <w:noProof/>
                <w:szCs w:val="24"/>
              </w:rPr>
            </w:pPr>
          </w:p>
        </w:tc>
      </w:tr>
      <w:tr>
        <w:tc>
          <w:tcPr>
            <w:tcW w:w="351" w:type="dxa"/>
            <w:tcBorders>
              <w:top w:val="single" w:sz="6" w:space="0" w:color="auto"/>
              <w:left w:val="single" w:sz="6" w:space="0" w:color="auto"/>
              <w:bottom w:val="single" w:sz="6" w:space="0" w:color="auto"/>
            </w:tcBorders>
          </w:tcPr>
          <w:p>
            <w:pPr>
              <w:widowControl w:val="0"/>
              <w:tabs>
                <w:tab w:val="right" w:pos="4461"/>
              </w:tabs>
              <w:spacing w:before="0" w:after="0" w:line="360" w:lineRule="auto"/>
              <w:jc w:val="right"/>
              <w:rPr>
                <w:rFonts w:eastAsia="Times New Roman"/>
                <w:noProof/>
                <w:szCs w:val="24"/>
              </w:rPr>
            </w:pPr>
            <w:r>
              <w:rPr>
                <w:noProof/>
              </w:rPr>
              <w:t xml:space="preserve">6. </w:t>
            </w:r>
          </w:p>
        </w:tc>
        <w:tc>
          <w:tcPr>
            <w:tcW w:w="4916" w:type="dxa"/>
            <w:gridSpan w:val="8"/>
            <w:tcBorders>
              <w:top w:val="single" w:sz="6" w:space="0" w:color="auto"/>
              <w:bottom w:val="single" w:sz="6" w:space="0" w:color="auto"/>
              <w:right w:val="single" w:sz="6" w:space="0" w:color="auto"/>
            </w:tcBorders>
          </w:tcPr>
          <w:p>
            <w:pPr>
              <w:widowControl w:val="0"/>
              <w:tabs>
                <w:tab w:val="right" w:pos="4461"/>
              </w:tabs>
              <w:spacing w:before="0" w:after="0" w:line="360" w:lineRule="auto"/>
              <w:jc w:val="left"/>
              <w:rPr>
                <w:rFonts w:ascii="Arial" w:eastAsia="Times New Roman" w:hAnsi="Arial"/>
                <w:noProof/>
                <w:szCs w:val="24"/>
              </w:rPr>
            </w:pPr>
            <w:r>
              <w:rPr>
                <w:noProof/>
              </w:rPr>
              <w:t>Митническо учреждение, оформящо вноса</w:t>
            </w:r>
            <w:r>
              <w:rPr>
                <w:rFonts w:ascii="Arial" w:hAnsi="Arial"/>
                <w:noProof/>
              </w:rPr>
              <w:t>(1)</w:t>
            </w:r>
          </w:p>
          <w:p>
            <w:pPr>
              <w:widowControl w:val="0"/>
              <w:tabs>
                <w:tab w:val="right" w:pos="4461"/>
              </w:tabs>
              <w:spacing w:before="0" w:after="0" w:line="360" w:lineRule="auto"/>
              <w:jc w:val="left"/>
              <w:rPr>
                <w:rFonts w:ascii="Arial" w:eastAsia="Times New Roman" w:hAnsi="Arial"/>
                <w:noProof/>
                <w:szCs w:val="24"/>
              </w:rPr>
            </w:pPr>
          </w:p>
          <w:p>
            <w:pPr>
              <w:widowControl w:val="0"/>
              <w:tabs>
                <w:tab w:val="right" w:pos="4461"/>
              </w:tabs>
              <w:spacing w:before="0" w:after="0" w:line="360" w:lineRule="auto"/>
              <w:jc w:val="left"/>
              <w:rPr>
                <w:rFonts w:ascii="Arial" w:eastAsia="Times New Roman" w:hAnsi="Arial"/>
                <w:noProof/>
                <w:szCs w:val="24"/>
              </w:rPr>
            </w:pPr>
          </w:p>
        </w:tc>
        <w:tc>
          <w:tcPr>
            <w:tcW w:w="4834" w:type="dxa"/>
            <w:gridSpan w:val="10"/>
            <w:tcBorders>
              <w:top w:val="single" w:sz="6" w:space="0" w:color="auto"/>
              <w:left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rPr>
            </w:pPr>
            <w:r>
              <w:rPr>
                <w:noProof/>
              </w:rPr>
              <w:t>5. Поле за служебна информация</w:t>
            </w:r>
          </w:p>
        </w:tc>
      </w:tr>
      <w:tr>
        <w:tc>
          <w:tcPr>
            <w:tcW w:w="351" w:type="dxa"/>
            <w:tcBorders>
              <w:top w:val="single" w:sz="6" w:space="0" w:color="auto"/>
              <w:left w:val="single" w:sz="6" w:space="0" w:color="auto"/>
            </w:tcBorders>
          </w:tcPr>
          <w:p>
            <w:pPr>
              <w:widowControl w:val="0"/>
              <w:tabs>
                <w:tab w:val="right" w:pos="4461"/>
              </w:tabs>
              <w:spacing w:before="0" w:after="0" w:line="360" w:lineRule="auto"/>
              <w:jc w:val="right"/>
              <w:rPr>
                <w:rFonts w:eastAsia="Times New Roman"/>
                <w:noProof/>
                <w:szCs w:val="24"/>
              </w:rPr>
            </w:pPr>
            <w:r>
              <w:rPr>
                <w:noProof/>
              </w:rPr>
              <w:t xml:space="preserve">7. </w:t>
            </w:r>
          </w:p>
        </w:tc>
        <w:tc>
          <w:tcPr>
            <w:tcW w:w="2488" w:type="dxa"/>
            <w:gridSpan w:val="7"/>
            <w:tcBorders>
              <w:top w:val="single" w:sz="6" w:space="0" w:color="auto"/>
            </w:tcBorders>
          </w:tcPr>
          <w:p>
            <w:pPr>
              <w:widowControl w:val="0"/>
              <w:tabs>
                <w:tab w:val="right" w:pos="4461"/>
              </w:tabs>
              <w:spacing w:before="0" w:after="0" w:line="360" w:lineRule="auto"/>
              <w:jc w:val="left"/>
              <w:rPr>
                <w:rFonts w:ascii="Arial" w:eastAsia="Times New Roman" w:hAnsi="Arial"/>
                <w:noProof/>
                <w:szCs w:val="24"/>
              </w:rPr>
            </w:pPr>
            <w:r>
              <w:rPr>
                <w:noProof/>
              </w:rPr>
              <w:t>Документ за внос(2)</w:t>
            </w:r>
          </w:p>
        </w:tc>
        <w:tc>
          <w:tcPr>
            <w:tcW w:w="2428" w:type="dxa"/>
            <w:tcBorders>
              <w:top w:val="single" w:sz="6" w:space="0" w:color="auto"/>
              <w:right w:val="single" w:sz="6" w:space="0" w:color="auto"/>
            </w:tcBorders>
          </w:tcPr>
          <w:p>
            <w:pPr>
              <w:widowControl w:val="0"/>
              <w:tabs>
                <w:tab w:val="right" w:pos="4461"/>
              </w:tabs>
              <w:spacing w:before="0" w:after="0" w:line="360" w:lineRule="auto"/>
              <w:jc w:val="left"/>
              <w:rPr>
                <w:rFonts w:ascii="Arial" w:eastAsia="Times New Roman" w:hAnsi="Arial"/>
                <w:noProof/>
                <w:szCs w:val="24"/>
              </w:rPr>
            </w:pPr>
          </w:p>
        </w:tc>
        <w:tc>
          <w:tcPr>
            <w:tcW w:w="4834" w:type="dxa"/>
            <w:gridSpan w:val="10"/>
            <w:tcBorders>
              <w:left w:val="single" w:sz="6" w:space="0" w:color="auto"/>
              <w:right w:val="single" w:sz="6" w:space="0" w:color="auto"/>
            </w:tcBorders>
          </w:tcPr>
          <w:p>
            <w:pPr>
              <w:widowControl w:val="0"/>
              <w:tabs>
                <w:tab w:val="right" w:pos="4461"/>
              </w:tabs>
              <w:spacing w:before="0" w:after="0" w:line="360" w:lineRule="auto"/>
              <w:jc w:val="left"/>
              <w:rPr>
                <w:rFonts w:ascii="Arial" w:eastAsia="Times New Roman" w:hAnsi="Arial"/>
                <w:noProof/>
                <w:szCs w:val="24"/>
              </w:rPr>
            </w:pPr>
          </w:p>
        </w:tc>
      </w:tr>
      <w:tr>
        <w:tc>
          <w:tcPr>
            <w:tcW w:w="351" w:type="dxa"/>
            <w:tcBorders>
              <w:left w:val="single" w:sz="6" w:space="0" w:color="auto"/>
            </w:tcBorders>
          </w:tcPr>
          <w:p>
            <w:pPr>
              <w:widowControl w:val="0"/>
              <w:tabs>
                <w:tab w:val="right" w:pos="4461"/>
              </w:tabs>
              <w:spacing w:before="0" w:after="0" w:line="360" w:lineRule="auto"/>
              <w:jc w:val="left"/>
              <w:rPr>
                <w:rFonts w:ascii="Arial" w:eastAsia="Times New Roman" w:hAnsi="Arial"/>
                <w:noProof/>
                <w:szCs w:val="24"/>
              </w:rPr>
            </w:pPr>
          </w:p>
        </w:tc>
        <w:tc>
          <w:tcPr>
            <w:tcW w:w="2488" w:type="dxa"/>
            <w:gridSpan w:val="7"/>
          </w:tcPr>
          <w:p>
            <w:pPr>
              <w:widowControl w:val="0"/>
              <w:tabs>
                <w:tab w:val="right" w:pos="4461"/>
              </w:tabs>
              <w:spacing w:before="0" w:after="0" w:line="360" w:lineRule="auto"/>
              <w:jc w:val="left"/>
              <w:rPr>
                <w:rFonts w:eastAsia="Times New Roman"/>
                <w:noProof/>
                <w:szCs w:val="24"/>
              </w:rPr>
            </w:pPr>
            <w:r>
              <w:rPr>
                <w:noProof/>
              </w:rPr>
              <w:t>Формуляр: ...........................................</w:t>
            </w:r>
          </w:p>
        </w:tc>
        <w:tc>
          <w:tcPr>
            <w:tcW w:w="2428" w:type="dxa"/>
            <w:tcBorders>
              <w:right w:val="single" w:sz="6" w:space="0" w:color="auto"/>
            </w:tcBorders>
          </w:tcPr>
          <w:p>
            <w:pPr>
              <w:widowControl w:val="0"/>
              <w:tabs>
                <w:tab w:val="right" w:pos="4461"/>
              </w:tabs>
              <w:spacing w:before="0" w:after="0" w:line="360" w:lineRule="auto"/>
              <w:jc w:val="left"/>
              <w:rPr>
                <w:rFonts w:eastAsia="Times New Roman"/>
                <w:noProof/>
                <w:szCs w:val="24"/>
              </w:rPr>
            </w:pPr>
            <w:r>
              <w:rPr>
                <w:noProof/>
              </w:rPr>
              <w:t>№: .................... ..............................</w:t>
            </w:r>
          </w:p>
        </w:tc>
        <w:tc>
          <w:tcPr>
            <w:tcW w:w="4834" w:type="dxa"/>
            <w:gridSpan w:val="10"/>
            <w:tcBorders>
              <w:left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rPr>
            </w:pPr>
          </w:p>
        </w:tc>
      </w:tr>
      <w:tr>
        <w:trPr>
          <w:cantSplit/>
          <w:trHeight w:val="249"/>
        </w:trPr>
        <w:tc>
          <w:tcPr>
            <w:tcW w:w="5267" w:type="dxa"/>
            <w:gridSpan w:val="9"/>
            <w:tcBorders>
              <w:left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rPr>
            </w:pPr>
            <w:r>
              <w:rPr>
                <w:noProof/>
              </w:rPr>
              <w:t>Серия: ………………………….…………………………………………</w:t>
            </w:r>
          </w:p>
        </w:tc>
        <w:tc>
          <w:tcPr>
            <w:tcW w:w="4834" w:type="dxa"/>
            <w:gridSpan w:val="10"/>
            <w:tcBorders>
              <w:left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rPr>
            </w:pPr>
          </w:p>
        </w:tc>
      </w:tr>
      <w:tr>
        <w:trPr>
          <w:cantSplit/>
          <w:trHeight w:val="192"/>
        </w:trPr>
        <w:tc>
          <w:tcPr>
            <w:tcW w:w="351" w:type="dxa"/>
            <w:vMerge w:val="restart"/>
            <w:tcBorders>
              <w:left w:val="single" w:sz="6" w:space="0" w:color="auto"/>
            </w:tcBorders>
          </w:tcPr>
          <w:p>
            <w:pPr>
              <w:widowControl w:val="0"/>
              <w:tabs>
                <w:tab w:val="right" w:pos="4461"/>
              </w:tabs>
              <w:spacing w:before="0" w:after="0" w:line="360" w:lineRule="auto"/>
              <w:jc w:val="left"/>
              <w:rPr>
                <w:rFonts w:eastAsia="Times New Roman"/>
                <w:noProof/>
                <w:szCs w:val="24"/>
              </w:rPr>
            </w:pPr>
          </w:p>
        </w:tc>
        <w:tc>
          <w:tcPr>
            <w:tcW w:w="552" w:type="dxa"/>
            <w:tcBorders>
              <w:right w:val="single" w:sz="4" w:space="0" w:color="auto"/>
            </w:tcBorders>
          </w:tcPr>
          <w:p>
            <w:pPr>
              <w:widowControl w:val="0"/>
              <w:tabs>
                <w:tab w:val="right" w:pos="4461"/>
              </w:tabs>
              <w:spacing w:before="0" w:after="0" w:line="360" w:lineRule="auto"/>
              <w:jc w:val="left"/>
              <w:rPr>
                <w:rFonts w:eastAsia="Times New Roman"/>
                <w:noProof/>
                <w:szCs w:val="24"/>
              </w:rPr>
            </w:pPr>
            <w:r>
              <w:rPr>
                <w:noProof/>
              </w:rPr>
              <w:t>Дата:</w:t>
            </w:r>
          </w:p>
        </w:tc>
        <w:tc>
          <w:tcPr>
            <w:tcW w:w="432" w:type="dxa"/>
            <w:gridSpan w:val="2"/>
            <w:tcBorders>
              <w:top w:val="single" w:sz="4" w:space="0" w:color="auto"/>
              <w:left w:val="single" w:sz="4" w:space="0" w:color="auto"/>
              <w:bottom w:val="single" w:sz="4" w:space="0" w:color="auto"/>
            </w:tcBorders>
          </w:tcPr>
          <w:p>
            <w:pPr>
              <w:widowControl w:val="0"/>
              <w:tabs>
                <w:tab w:val="right" w:pos="4461"/>
              </w:tabs>
              <w:spacing w:before="0" w:after="0" w:line="360" w:lineRule="auto"/>
              <w:jc w:val="left"/>
              <w:rPr>
                <w:rFonts w:eastAsia="Times New Roman"/>
                <w:noProof/>
                <w:szCs w:val="24"/>
              </w:rPr>
            </w:pPr>
          </w:p>
        </w:tc>
        <w:tc>
          <w:tcPr>
            <w:tcW w:w="384" w:type="dxa"/>
            <w:tcBorders>
              <w:top w:val="single" w:sz="4" w:space="0" w:color="auto"/>
              <w:left w:val="single" w:sz="4" w:space="0" w:color="auto"/>
              <w:bottom w:val="single" w:sz="4" w:space="0" w:color="auto"/>
            </w:tcBorders>
          </w:tcPr>
          <w:p>
            <w:pPr>
              <w:widowControl w:val="0"/>
              <w:tabs>
                <w:tab w:val="right" w:pos="4461"/>
              </w:tabs>
              <w:spacing w:before="0" w:after="0" w:line="360" w:lineRule="auto"/>
              <w:jc w:val="left"/>
              <w:rPr>
                <w:rFonts w:eastAsia="Times New Roman"/>
                <w:noProof/>
                <w:szCs w:val="24"/>
              </w:rPr>
            </w:pPr>
          </w:p>
        </w:tc>
        <w:tc>
          <w:tcPr>
            <w:tcW w:w="384" w:type="dxa"/>
            <w:gridSpan w:val="2"/>
            <w:tcBorders>
              <w:top w:val="single" w:sz="4" w:space="0" w:color="auto"/>
              <w:left w:val="single" w:sz="4" w:space="0" w:color="auto"/>
              <w:bottom w:val="single" w:sz="4" w:space="0" w:color="auto"/>
            </w:tcBorders>
          </w:tcPr>
          <w:p>
            <w:pPr>
              <w:widowControl w:val="0"/>
              <w:tabs>
                <w:tab w:val="right" w:pos="4461"/>
              </w:tabs>
              <w:spacing w:before="0" w:after="0" w:line="360" w:lineRule="auto"/>
              <w:jc w:val="left"/>
              <w:rPr>
                <w:rFonts w:eastAsia="Times New Roman"/>
                <w:noProof/>
                <w:szCs w:val="24"/>
              </w:rPr>
            </w:pPr>
          </w:p>
        </w:tc>
        <w:tc>
          <w:tcPr>
            <w:tcW w:w="736" w:type="dxa"/>
            <w:tcBorders>
              <w:left w:val="single" w:sz="4" w:space="0" w:color="auto"/>
            </w:tcBorders>
          </w:tcPr>
          <w:p>
            <w:pPr>
              <w:widowControl w:val="0"/>
              <w:tabs>
                <w:tab w:val="right" w:pos="4461"/>
              </w:tabs>
              <w:spacing w:before="0" w:after="0" w:line="360" w:lineRule="auto"/>
              <w:jc w:val="left"/>
              <w:rPr>
                <w:rFonts w:eastAsia="Times New Roman"/>
                <w:noProof/>
                <w:szCs w:val="24"/>
              </w:rPr>
            </w:pPr>
          </w:p>
        </w:tc>
        <w:tc>
          <w:tcPr>
            <w:tcW w:w="2436" w:type="dxa"/>
            <w:gridSpan w:val="2"/>
            <w:vMerge w:val="restart"/>
            <w:tcBorders>
              <w:right w:val="single" w:sz="6" w:space="0" w:color="auto"/>
            </w:tcBorders>
          </w:tcPr>
          <w:p>
            <w:pPr>
              <w:widowControl w:val="0"/>
              <w:tabs>
                <w:tab w:val="right" w:pos="4461"/>
              </w:tabs>
              <w:spacing w:before="0" w:after="0" w:line="360" w:lineRule="auto"/>
              <w:jc w:val="left"/>
              <w:rPr>
                <w:rFonts w:eastAsia="Times New Roman"/>
                <w:b/>
                <w:noProof/>
                <w:szCs w:val="24"/>
              </w:rPr>
            </w:pPr>
          </w:p>
        </w:tc>
        <w:tc>
          <w:tcPr>
            <w:tcW w:w="4826" w:type="dxa"/>
            <w:gridSpan w:val="9"/>
            <w:vMerge w:val="restart"/>
            <w:tcBorders>
              <w:right w:val="single" w:sz="6" w:space="0" w:color="auto"/>
            </w:tcBorders>
          </w:tcPr>
          <w:p>
            <w:pPr>
              <w:widowControl w:val="0"/>
              <w:tabs>
                <w:tab w:val="right" w:pos="4461"/>
              </w:tabs>
              <w:spacing w:before="0" w:after="0" w:line="360" w:lineRule="auto"/>
              <w:jc w:val="left"/>
              <w:rPr>
                <w:rFonts w:eastAsia="Times New Roman"/>
                <w:b/>
                <w:noProof/>
                <w:szCs w:val="24"/>
              </w:rPr>
            </w:pPr>
          </w:p>
        </w:tc>
      </w:tr>
      <w:tr>
        <w:trPr>
          <w:cantSplit/>
          <w:trHeight w:val="120"/>
        </w:trPr>
        <w:tc>
          <w:tcPr>
            <w:tcW w:w="351" w:type="dxa"/>
            <w:vMerge/>
            <w:tcBorders>
              <w:left w:val="single" w:sz="6" w:space="0" w:color="auto"/>
            </w:tcBorders>
          </w:tcPr>
          <w:p>
            <w:pPr>
              <w:widowControl w:val="0"/>
              <w:tabs>
                <w:tab w:val="right" w:pos="4461"/>
              </w:tabs>
              <w:spacing w:before="0" w:after="0" w:line="360" w:lineRule="auto"/>
              <w:jc w:val="left"/>
              <w:rPr>
                <w:rFonts w:eastAsia="Times New Roman"/>
                <w:noProof/>
                <w:szCs w:val="24"/>
              </w:rPr>
            </w:pPr>
          </w:p>
        </w:tc>
        <w:tc>
          <w:tcPr>
            <w:tcW w:w="2488" w:type="dxa"/>
            <w:gridSpan w:val="7"/>
            <w:tcBorders>
              <w:bottom w:val="single" w:sz="6" w:space="0" w:color="auto"/>
            </w:tcBorders>
          </w:tcPr>
          <w:p>
            <w:pPr>
              <w:widowControl w:val="0"/>
              <w:tabs>
                <w:tab w:val="right" w:pos="4461"/>
              </w:tabs>
              <w:spacing w:before="0" w:after="0" w:line="360" w:lineRule="auto"/>
              <w:jc w:val="left"/>
              <w:rPr>
                <w:rFonts w:eastAsia="Times New Roman"/>
                <w:noProof/>
                <w:szCs w:val="24"/>
              </w:rPr>
            </w:pPr>
          </w:p>
        </w:tc>
        <w:tc>
          <w:tcPr>
            <w:tcW w:w="2436" w:type="dxa"/>
            <w:gridSpan w:val="2"/>
            <w:vMerge/>
            <w:tcBorders>
              <w:right w:val="single" w:sz="6" w:space="0" w:color="auto"/>
            </w:tcBorders>
          </w:tcPr>
          <w:p>
            <w:pPr>
              <w:widowControl w:val="0"/>
              <w:tabs>
                <w:tab w:val="right" w:pos="4461"/>
              </w:tabs>
              <w:spacing w:before="0" w:after="0" w:line="360" w:lineRule="auto"/>
              <w:jc w:val="left"/>
              <w:rPr>
                <w:rFonts w:eastAsia="Times New Roman"/>
                <w:b/>
                <w:noProof/>
                <w:szCs w:val="24"/>
              </w:rPr>
            </w:pPr>
          </w:p>
        </w:tc>
        <w:tc>
          <w:tcPr>
            <w:tcW w:w="4826" w:type="dxa"/>
            <w:gridSpan w:val="9"/>
            <w:vMerge/>
            <w:tcBorders>
              <w:right w:val="single" w:sz="6" w:space="0" w:color="auto"/>
            </w:tcBorders>
          </w:tcPr>
          <w:p>
            <w:pPr>
              <w:widowControl w:val="0"/>
              <w:tabs>
                <w:tab w:val="right" w:pos="4461"/>
              </w:tabs>
              <w:spacing w:before="0" w:after="0" w:line="360" w:lineRule="auto"/>
              <w:jc w:val="left"/>
              <w:rPr>
                <w:rFonts w:eastAsia="Times New Roman"/>
                <w:b/>
                <w:noProof/>
                <w:szCs w:val="24"/>
              </w:rPr>
            </w:pPr>
          </w:p>
        </w:tc>
      </w:tr>
      <w:tr>
        <w:tc>
          <w:tcPr>
            <w:tcW w:w="351" w:type="dxa"/>
            <w:tcBorders>
              <w:top w:val="single" w:sz="6" w:space="0" w:color="auto"/>
              <w:left w:val="single" w:sz="6" w:space="0" w:color="auto"/>
              <w:bottom w:val="single" w:sz="6" w:space="0" w:color="auto"/>
            </w:tcBorders>
          </w:tcPr>
          <w:p>
            <w:pPr>
              <w:widowControl w:val="0"/>
              <w:tabs>
                <w:tab w:val="right" w:pos="4461"/>
              </w:tabs>
              <w:spacing w:before="0" w:after="0" w:line="360" w:lineRule="auto"/>
              <w:jc w:val="left"/>
              <w:rPr>
                <w:rFonts w:eastAsia="Times New Roman"/>
                <w:noProof/>
                <w:szCs w:val="24"/>
              </w:rPr>
            </w:pPr>
          </w:p>
        </w:tc>
        <w:tc>
          <w:tcPr>
            <w:tcW w:w="2488" w:type="dxa"/>
            <w:gridSpan w:val="7"/>
            <w:tcBorders>
              <w:bottom w:val="single" w:sz="6" w:space="0" w:color="auto"/>
            </w:tcBorders>
          </w:tcPr>
          <w:p>
            <w:pPr>
              <w:widowControl w:val="0"/>
              <w:tabs>
                <w:tab w:val="right" w:pos="4461"/>
              </w:tabs>
              <w:spacing w:before="0" w:after="0" w:line="360" w:lineRule="auto"/>
              <w:jc w:val="left"/>
              <w:rPr>
                <w:rFonts w:eastAsia="Times New Roman"/>
                <w:noProof/>
                <w:szCs w:val="24"/>
              </w:rPr>
            </w:pPr>
          </w:p>
        </w:tc>
        <w:tc>
          <w:tcPr>
            <w:tcW w:w="7262" w:type="dxa"/>
            <w:gridSpan w:val="11"/>
            <w:tcBorders>
              <w:top w:val="single" w:sz="6" w:space="0" w:color="auto"/>
              <w:bottom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rPr>
            </w:pPr>
            <w:r>
              <w:rPr>
                <w:b/>
                <w:noProof/>
              </w:rPr>
              <w:t>СТОКИ, ИЗПРАТЕНИ КЪМ ДЪРЖАВИТЕ ПО МЕСТОНАЗНАЧЕНИЕ</w:t>
            </w:r>
          </w:p>
        </w:tc>
      </w:tr>
      <w:tr>
        <w:tc>
          <w:tcPr>
            <w:tcW w:w="351" w:type="dxa"/>
            <w:tcBorders>
              <w:top w:val="single" w:sz="6" w:space="0" w:color="auto"/>
              <w:left w:val="single" w:sz="6" w:space="0" w:color="auto"/>
            </w:tcBorders>
          </w:tcPr>
          <w:p>
            <w:pPr>
              <w:widowControl w:val="0"/>
              <w:tabs>
                <w:tab w:val="right" w:pos="4461"/>
              </w:tabs>
              <w:spacing w:before="0" w:after="0" w:line="360" w:lineRule="auto"/>
              <w:jc w:val="right"/>
              <w:rPr>
                <w:rFonts w:eastAsia="Times New Roman"/>
                <w:noProof/>
                <w:szCs w:val="24"/>
              </w:rPr>
            </w:pPr>
            <w:r>
              <w:rPr>
                <w:noProof/>
              </w:rPr>
              <w:t>8.</w:t>
            </w:r>
          </w:p>
        </w:tc>
        <w:tc>
          <w:tcPr>
            <w:tcW w:w="2488" w:type="dxa"/>
            <w:gridSpan w:val="7"/>
            <w:tcBorders>
              <w:top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rPr>
            </w:pPr>
            <w:r>
              <w:rPr>
                <w:noProof/>
              </w:rPr>
              <w:t>Маркировки, номера, количество</w:t>
            </w:r>
          </w:p>
        </w:tc>
        <w:tc>
          <w:tcPr>
            <w:tcW w:w="4824" w:type="dxa"/>
            <w:gridSpan w:val="6"/>
            <w:tcBorders>
              <w:top w:val="single" w:sz="6" w:space="0" w:color="auto"/>
              <w:left w:val="single" w:sz="6" w:space="0" w:color="auto"/>
              <w:right w:val="single" w:sz="6" w:space="0" w:color="auto"/>
            </w:tcBorders>
          </w:tcPr>
          <w:p>
            <w:pPr>
              <w:widowControl w:val="0"/>
              <w:tabs>
                <w:tab w:val="right" w:pos="4461"/>
              </w:tabs>
              <w:spacing w:before="0" w:after="0" w:line="360" w:lineRule="auto"/>
              <w:jc w:val="center"/>
              <w:rPr>
                <w:rFonts w:eastAsia="Times New Roman"/>
                <w:noProof/>
                <w:szCs w:val="24"/>
              </w:rPr>
            </w:pPr>
            <w:r>
              <w:rPr>
                <w:noProof/>
              </w:rPr>
              <w:t>9. Хармонизирана система за описание и кодиране на стоките</w:t>
            </w:r>
          </w:p>
        </w:tc>
        <w:tc>
          <w:tcPr>
            <w:tcW w:w="2438" w:type="dxa"/>
            <w:gridSpan w:val="5"/>
            <w:tcBorders>
              <w:top w:val="single" w:sz="6" w:space="0" w:color="auto"/>
              <w:left w:val="single" w:sz="6" w:space="0" w:color="auto"/>
              <w:right w:val="single" w:sz="6" w:space="0" w:color="auto"/>
            </w:tcBorders>
          </w:tcPr>
          <w:p>
            <w:pPr>
              <w:widowControl w:val="0"/>
              <w:tabs>
                <w:tab w:val="right" w:pos="4461"/>
              </w:tabs>
              <w:spacing w:before="0" w:after="0" w:line="360" w:lineRule="auto"/>
              <w:jc w:val="left"/>
              <w:rPr>
                <w:rFonts w:ascii="Arial" w:eastAsia="Times New Roman" w:hAnsi="Arial"/>
                <w:noProof/>
                <w:szCs w:val="24"/>
              </w:rPr>
            </w:pPr>
            <w:r>
              <w:rPr>
                <w:noProof/>
              </w:rPr>
              <w:t>10. Количество(1)</w:t>
            </w:r>
          </w:p>
        </w:tc>
      </w:tr>
      <w:tr>
        <w:tc>
          <w:tcPr>
            <w:tcW w:w="351" w:type="dxa"/>
            <w:tcBorders>
              <w:left w:val="single" w:sz="6" w:space="0" w:color="auto"/>
            </w:tcBorders>
          </w:tcPr>
          <w:p>
            <w:pPr>
              <w:widowControl w:val="0"/>
              <w:tabs>
                <w:tab w:val="right" w:pos="4461"/>
              </w:tabs>
              <w:spacing w:before="0" w:after="0" w:line="360" w:lineRule="auto"/>
              <w:jc w:val="left"/>
              <w:rPr>
                <w:rFonts w:ascii="Arial" w:eastAsia="Times New Roman" w:hAnsi="Arial"/>
                <w:noProof/>
                <w:szCs w:val="24"/>
              </w:rPr>
            </w:pPr>
          </w:p>
        </w:tc>
        <w:tc>
          <w:tcPr>
            <w:tcW w:w="2488" w:type="dxa"/>
            <w:gridSpan w:val="7"/>
            <w:tcBorders>
              <w:right w:val="single" w:sz="6" w:space="0" w:color="auto"/>
            </w:tcBorders>
          </w:tcPr>
          <w:p>
            <w:pPr>
              <w:widowControl w:val="0"/>
              <w:tabs>
                <w:tab w:val="right" w:pos="4461"/>
              </w:tabs>
              <w:spacing w:before="0" w:after="0" w:line="360" w:lineRule="auto"/>
              <w:jc w:val="left"/>
              <w:rPr>
                <w:rFonts w:eastAsia="Times New Roman"/>
                <w:noProof/>
                <w:szCs w:val="24"/>
              </w:rPr>
            </w:pPr>
            <w:r>
              <w:rPr>
                <w:noProof/>
              </w:rPr>
              <w:t>и вид на опаковките</w:t>
            </w:r>
          </w:p>
        </w:tc>
        <w:tc>
          <w:tcPr>
            <w:tcW w:w="4824" w:type="dxa"/>
            <w:gridSpan w:val="6"/>
            <w:tcBorders>
              <w:left w:val="single" w:sz="6" w:space="0" w:color="auto"/>
              <w:right w:val="single" w:sz="6" w:space="0" w:color="auto"/>
            </w:tcBorders>
          </w:tcPr>
          <w:p>
            <w:pPr>
              <w:widowControl w:val="0"/>
              <w:tabs>
                <w:tab w:val="right" w:pos="4461"/>
              </w:tabs>
              <w:spacing w:before="0" w:after="0" w:line="360" w:lineRule="auto"/>
              <w:jc w:val="center"/>
              <w:rPr>
                <w:rFonts w:eastAsia="Times New Roman"/>
                <w:noProof/>
                <w:szCs w:val="24"/>
              </w:rPr>
            </w:pPr>
            <w:r>
              <w:rPr>
                <w:noProof/>
              </w:rPr>
              <w:t>номер на позиция/подпозиция (код по ХС)</w:t>
            </w:r>
          </w:p>
        </w:tc>
        <w:tc>
          <w:tcPr>
            <w:tcW w:w="2438" w:type="dxa"/>
            <w:gridSpan w:val="5"/>
            <w:tcBorders>
              <w:left w:val="single" w:sz="6" w:space="0" w:color="auto"/>
              <w:bottom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rPr>
            </w:pPr>
          </w:p>
          <w:p>
            <w:pPr>
              <w:widowControl w:val="0"/>
              <w:tabs>
                <w:tab w:val="right" w:pos="4461"/>
              </w:tabs>
              <w:spacing w:before="0" w:after="0" w:line="360" w:lineRule="auto"/>
              <w:jc w:val="left"/>
              <w:rPr>
                <w:rFonts w:eastAsia="Times New Roman"/>
                <w:noProof/>
                <w:szCs w:val="24"/>
              </w:rPr>
            </w:pPr>
          </w:p>
        </w:tc>
      </w:tr>
      <w:tr>
        <w:tc>
          <w:tcPr>
            <w:tcW w:w="351" w:type="dxa"/>
            <w:tcBorders>
              <w:left w:val="single" w:sz="6" w:space="0" w:color="auto"/>
              <w:bottom w:val="single" w:sz="6" w:space="0" w:color="auto"/>
            </w:tcBorders>
          </w:tcPr>
          <w:p>
            <w:pPr>
              <w:widowControl w:val="0"/>
              <w:tabs>
                <w:tab w:val="right" w:pos="4461"/>
              </w:tabs>
              <w:spacing w:before="0" w:after="0" w:line="360" w:lineRule="auto"/>
              <w:jc w:val="left"/>
              <w:rPr>
                <w:rFonts w:eastAsia="Times New Roman"/>
                <w:noProof/>
                <w:szCs w:val="24"/>
              </w:rPr>
            </w:pPr>
          </w:p>
        </w:tc>
        <w:tc>
          <w:tcPr>
            <w:tcW w:w="2488" w:type="dxa"/>
            <w:gridSpan w:val="7"/>
            <w:tcBorders>
              <w:bottom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rPr>
            </w:pPr>
          </w:p>
        </w:tc>
        <w:tc>
          <w:tcPr>
            <w:tcW w:w="4824" w:type="dxa"/>
            <w:gridSpan w:val="6"/>
            <w:tcBorders>
              <w:left w:val="single" w:sz="6" w:space="0" w:color="auto"/>
              <w:bottom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rPr>
            </w:pPr>
          </w:p>
        </w:tc>
        <w:tc>
          <w:tcPr>
            <w:tcW w:w="2438" w:type="dxa"/>
            <w:gridSpan w:val="5"/>
            <w:tcBorders>
              <w:top w:val="single" w:sz="6" w:space="0" w:color="auto"/>
              <w:left w:val="single" w:sz="6" w:space="0" w:color="auto"/>
              <w:bottom w:val="single" w:sz="6" w:space="0" w:color="auto"/>
              <w:right w:val="single" w:sz="6" w:space="0" w:color="auto"/>
            </w:tcBorders>
          </w:tcPr>
          <w:p>
            <w:pPr>
              <w:widowControl w:val="0"/>
              <w:tabs>
                <w:tab w:val="right" w:pos="4461"/>
              </w:tabs>
              <w:spacing w:before="0" w:after="0" w:line="360" w:lineRule="auto"/>
              <w:jc w:val="left"/>
              <w:rPr>
                <w:rFonts w:ascii="Arial" w:eastAsia="Times New Roman" w:hAnsi="Arial"/>
                <w:noProof/>
                <w:szCs w:val="24"/>
              </w:rPr>
            </w:pPr>
            <w:r>
              <w:rPr>
                <w:noProof/>
              </w:rPr>
              <w:t>11. Стойност</w:t>
            </w:r>
            <w:r>
              <w:rPr>
                <w:rFonts w:ascii="Arial" w:hAnsi="Arial"/>
                <w:noProof/>
              </w:rPr>
              <w:t>(4)</w:t>
            </w:r>
          </w:p>
        </w:tc>
      </w:tr>
      <w:tr>
        <w:tc>
          <w:tcPr>
            <w:tcW w:w="351" w:type="dxa"/>
            <w:tcBorders>
              <w:top w:val="single" w:sz="6" w:space="0" w:color="auto"/>
              <w:left w:val="single" w:sz="6" w:space="0" w:color="auto"/>
              <w:bottom w:val="single" w:sz="6" w:space="0" w:color="auto"/>
            </w:tcBorders>
          </w:tcPr>
          <w:p>
            <w:pPr>
              <w:widowControl w:val="0"/>
              <w:tabs>
                <w:tab w:val="right" w:pos="4461"/>
              </w:tabs>
              <w:spacing w:before="0" w:after="0" w:line="360" w:lineRule="auto"/>
              <w:jc w:val="left"/>
              <w:rPr>
                <w:rFonts w:ascii="Arial" w:eastAsia="Times New Roman" w:hAnsi="Arial"/>
                <w:noProof/>
                <w:szCs w:val="24"/>
              </w:rPr>
            </w:pPr>
          </w:p>
        </w:tc>
        <w:tc>
          <w:tcPr>
            <w:tcW w:w="2488" w:type="dxa"/>
            <w:gridSpan w:val="7"/>
            <w:tcBorders>
              <w:top w:val="single" w:sz="6" w:space="0" w:color="auto"/>
              <w:bottom w:val="single" w:sz="6" w:space="0" w:color="auto"/>
            </w:tcBorders>
          </w:tcPr>
          <w:p>
            <w:pPr>
              <w:widowControl w:val="0"/>
              <w:tabs>
                <w:tab w:val="right" w:pos="4461"/>
              </w:tabs>
              <w:spacing w:before="0" w:after="0" w:line="360" w:lineRule="auto"/>
              <w:jc w:val="left"/>
              <w:rPr>
                <w:rFonts w:ascii="Arial" w:eastAsia="Times New Roman" w:hAnsi="Arial"/>
                <w:noProof/>
                <w:szCs w:val="24"/>
              </w:rPr>
            </w:pPr>
          </w:p>
        </w:tc>
        <w:tc>
          <w:tcPr>
            <w:tcW w:w="7262" w:type="dxa"/>
            <w:gridSpan w:val="11"/>
            <w:tcBorders>
              <w:top w:val="single" w:sz="6" w:space="0" w:color="auto"/>
              <w:bottom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rPr>
            </w:pPr>
            <w:r>
              <w:rPr>
                <w:b/>
                <w:noProof/>
              </w:rPr>
              <w:t>ИЗПОЛЗВАНИ ВНЕСЕНИ СТОКИ</w:t>
            </w:r>
          </w:p>
        </w:tc>
      </w:tr>
      <w:tr>
        <w:tc>
          <w:tcPr>
            <w:tcW w:w="351" w:type="dxa"/>
            <w:tcBorders>
              <w:top w:val="single" w:sz="6" w:space="0" w:color="auto"/>
              <w:left w:val="single" w:sz="6" w:space="0" w:color="auto"/>
            </w:tcBorders>
          </w:tcPr>
          <w:p>
            <w:pPr>
              <w:widowControl w:val="0"/>
              <w:tabs>
                <w:tab w:val="right" w:pos="4461"/>
              </w:tabs>
              <w:spacing w:before="0" w:after="0" w:line="360" w:lineRule="auto"/>
              <w:jc w:val="right"/>
              <w:rPr>
                <w:rFonts w:eastAsia="Times New Roman"/>
                <w:noProof/>
                <w:szCs w:val="24"/>
              </w:rPr>
            </w:pPr>
            <w:r>
              <w:rPr>
                <w:noProof/>
              </w:rPr>
              <w:t>12.</w:t>
            </w:r>
          </w:p>
        </w:tc>
        <w:tc>
          <w:tcPr>
            <w:tcW w:w="5728" w:type="dxa"/>
            <w:gridSpan w:val="10"/>
            <w:tcBorders>
              <w:top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rPr>
            </w:pPr>
            <w:r>
              <w:rPr>
                <w:noProof/>
              </w:rPr>
              <w:t>Хармонизирана система за описание и кодиране на стоките</w:t>
            </w:r>
          </w:p>
        </w:tc>
        <w:tc>
          <w:tcPr>
            <w:tcW w:w="1584" w:type="dxa"/>
            <w:gridSpan w:val="3"/>
            <w:tcBorders>
              <w:top w:val="single" w:sz="6" w:space="0" w:color="auto"/>
              <w:left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rPr>
            </w:pPr>
            <w:r>
              <w:rPr>
                <w:noProof/>
              </w:rPr>
              <w:t>13. Държава на</w:t>
            </w:r>
          </w:p>
        </w:tc>
        <w:tc>
          <w:tcPr>
            <w:tcW w:w="1243" w:type="dxa"/>
            <w:gridSpan w:val="3"/>
            <w:tcBorders>
              <w:top w:val="single" w:sz="6" w:space="0" w:color="auto"/>
              <w:left w:val="single" w:sz="6" w:space="0" w:color="auto"/>
              <w:right w:val="single" w:sz="6" w:space="0" w:color="auto"/>
            </w:tcBorders>
          </w:tcPr>
          <w:p>
            <w:pPr>
              <w:widowControl w:val="0"/>
              <w:tabs>
                <w:tab w:val="right" w:pos="4461"/>
              </w:tabs>
              <w:spacing w:before="0" w:after="0" w:line="360" w:lineRule="auto"/>
              <w:jc w:val="left"/>
              <w:rPr>
                <w:rFonts w:ascii="Arial" w:eastAsia="Times New Roman" w:hAnsi="Arial"/>
                <w:noProof/>
                <w:szCs w:val="24"/>
              </w:rPr>
            </w:pPr>
            <w:r>
              <w:rPr>
                <w:noProof/>
              </w:rPr>
              <w:t>14. Количество(3)</w:t>
            </w:r>
          </w:p>
        </w:tc>
        <w:tc>
          <w:tcPr>
            <w:tcW w:w="1195" w:type="dxa"/>
            <w:gridSpan w:val="2"/>
            <w:tcBorders>
              <w:top w:val="single" w:sz="6" w:space="0" w:color="auto"/>
              <w:left w:val="single" w:sz="6" w:space="0" w:color="auto"/>
              <w:right w:val="single" w:sz="6" w:space="0" w:color="auto"/>
            </w:tcBorders>
          </w:tcPr>
          <w:p>
            <w:pPr>
              <w:widowControl w:val="0"/>
              <w:tabs>
                <w:tab w:val="right" w:pos="4461"/>
              </w:tabs>
              <w:spacing w:before="0" w:after="0" w:line="360" w:lineRule="auto"/>
              <w:jc w:val="left"/>
              <w:rPr>
                <w:rFonts w:ascii="Arial" w:eastAsia="Times New Roman" w:hAnsi="Arial"/>
                <w:noProof/>
                <w:szCs w:val="24"/>
              </w:rPr>
            </w:pPr>
            <w:r>
              <w:rPr>
                <w:noProof/>
              </w:rPr>
              <w:t>15. Стойност</w:t>
            </w:r>
            <w:r>
              <w:rPr>
                <w:rFonts w:ascii="Arial" w:hAnsi="Arial"/>
                <w:noProof/>
              </w:rPr>
              <w:t>(2)(5)</w:t>
            </w:r>
          </w:p>
        </w:tc>
      </w:tr>
      <w:tr>
        <w:tc>
          <w:tcPr>
            <w:tcW w:w="351" w:type="dxa"/>
            <w:tcBorders>
              <w:left w:val="single" w:sz="6" w:space="0" w:color="auto"/>
              <w:bottom w:val="single" w:sz="6" w:space="0" w:color="auto"/>
            </w:tcBorders>
          </w:tcPr>
          <w:p>
            <w:pPr>
              <w:widowControl w:val="0"/>
              <w:tabs>
                <w:tab w:val="right" w:pos="4461"/>
              </w:tabs>
              <w:spacing w:before="0" w:after="0" w:line="360" w:lineRule="auto"/>
              <w:jc w:val="left"/>
              <w:rPr>
                <w:rFonts w:ascii="Arial" w:eastAsia="Times New Roman" w:hAnsi="Arial"/>
                <w:noProof/>
                <w:szCs w:val="24"/>
              </w:rPr>
            </w:pPr>
          </w:p>
        </w:tc>
        <w:tc>
          <w:tcPr>
            <w:tcW w:w="5728" w:type="dxa"/>
            <w:gridSpan w:val="10"/>
            <w:tcBorders>
              <w:bottom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rPr>
            </w:pPr>
            <w:r>
              <w:rPr>
                <w:noProof/>
              </w:rPr>
              <w:t>номер на позиция/подпозиция (код по ХС)</w:t>
            </w:r>
          </w:p>
        </w:tc>
        <w:tc>
          <w:tcPr>
            <w:tcW w:w="1584" w:type="dxa"/>
            <w:gridSpan w:val="3"/>
            <w:tcBorders>
              <w:left w:val="single" w:sz="6" w:space="0" w:color="auto"/>
              <w:bottom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rPr>
            </w:pPr>
            <w:r>
              <w:rPr>
                <w:noProof/>
              </w:rPr>
              <w:t>произход</w:t>
            </w:r>
          </w:p>
        </w:tc>
        <w:tc>
          <w:tcPr>
            <w:tcW w:w="1243" w:type="dxa"/>
            <w:gridSpan w:val="3"/>
            <w:tcBorders>
              <w:left w:val="single" w:sz="6" w:space="0" w:color="auto"/>
              <w:bottom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rPr>
            </w:pPr>
          </w:p>
        </w:tc>
        <w:tc>
          <w:tcPr>
            <w:tcW w:w="1195" w:type="dxa"/>
            <w:gridSpan w:val="2"/>
            <w:tcBorders>
              <w:left w:val="single" w:sz="6" w:space="0" w:color="auto"/>
              <w:bottom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rPr>
            </w:pPr>
          </w:p>
        </w:tc>
      </w:tr>
      <w:tr>
        <w:tc>
          <w:tcPr>
            <w:tcW w:w="351" w:type="dxa"/>
            <w:tcBorders>
              <w:top w:val="single" w:sz="6" w:space="0" w:color="auto"/>
              <w:left w:val="single" w:sz="6" w:space="0" w:color="auto"/>
              <w:bottom w:val="single" w:sz="6" w:space="0" w:color="auto"/>
            </w:tcBorders>
          </w:tcPr>
          <w:p>
            <w:pPr>
              <w:widowControl w:val="0"/>
              <w:tabs>
                <w:tab w:val="right" w:pos="4461"/>
              </w:tabs>
              <w:spacing w:before="0" w:after="0" w:line="360" w:lineRule="auto"/>
              <w:jc w:val="right"/>
              <w:rPr>
                <w:rFonts w:eastAsia="Times New Roman"/>
                <w:noProof/>
                <w:szCs w:val="24"/>
              </w:rPr>
            </w:pPr>
            <w:r>
              <w:rPr>
                <w:noProof/>
              </w:rPr>
              <w:t xml:space="preserve">16. </w:t>
            </w:r>
          </w:p>
        </w:tc>
        <w:tc>
          <w:tcPr>
            <w:tcW w:w="9750" w:type="dxa"/>
            <w:gridSpan w:val="18"/>
            <w:tcBorders>
              <w:top w:val="single" w:sz="6" w:space="0" w:color="auto"/>
              <w:bottom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rPr>
            </w:pPr>
            <w:r>
              <w:rPr>
                <w:noProof/>
              </w:rPr>
              <w:t>Естество на извършената обработка или преработка</w:t>
            </w:r>
          </w:p>
        </w:tc>
      </w:tr>
      <w:tr>
        <w:tc>
          <w:tcPr>
            <w:tcW w:w="351" w:type="dxa"/>
            <w:tcBorders>
              <w:top w:val="single" w:sz="6" w:space="0" w:color="auto"/>
              <w:left w:val="single" w:sz="6" w:space="0" w:color="auto"/>
              <w:bottom w:val="single" w:sz="6" w:space="0" w:color="auto"/>
            </w:tcBorders>
          </w:tcPr>
          <w:p>
            <w:pPr>
              <w:widowControl w:val="0"/>
              <w:tabs>
                <w:tab w:val="right" w:pos="4461"/>
              </w:tabs>
              <w:spacing w:before="0" w:after="0" w:line="360" w:lineRule="auto"/>
              <w:jc w:val="right"/>
              <w:rPr>
                <w:rFonts w:eastAsia="Times New Roman"/>
                <w:noProof/>
                <w:szCs w:val="24"/>
              </w:rPr>
            </w:pPr>
            <w:r>
              <w:rPr>
                <w:noProof/>
              </w:rPr>
              <w:t xml:space="preserve">17. </w:t>
            </w:r>
          </w:p>
        </w:tc>
        <w:tc>
          <w:tcPr>
            <w:tcW w:w="2488" w:type="dxa"/>
            <w:gridSpan w:val="7"/>
            <w:tcBorders>
              <w:top w:val="single" w:sz="6" w:space="0" w:color="auto"/>
              <w:bottom w:val="single" w:sz="6" w:space="0" w:color="auto"/>
            </w:tcBorders>
          </w:tcPr>
          <w:p>
            <w:pPr>
              <w:widowControl w:val="0"/>
              <w:tabs>
                <w:tab w:val="right" w:pos="4461"/>
              </w:tabs>
              <w:spacing w:before="0" w:after="0" w:line="360" w:lineRule="auto"/>
              <w:jc w:val="left"/>
              <w:rPr>
                <w:rFonts w:eastAsia="Times New Roman"/>
                <w:noProof/>
                <w:szCs w:val="24"/>
              </w:rPr>
            </w:pPr>
            <w:r>
              <w:rPr>
                <w:noProof/>
              </w:rPr>
              <w:t>Забележки</w:t>
            </w:r>
          </w:p>
          <w:p>
            <w:pPr>
              <w:widowControl w:val="0"/>
              <w:tabs>
                <w:tab w:val="right" w:pos="4461"/>
              </w:tabs>
              <w:spacing w:before="0" w:after="0" w:line="360" w:lineRule="auto"/>
              <w:jc w:val="left"/>
              <w:rPr>
                <w:rFonts w:eastAsia="Times New Roman"/>
                <w:noProof/>
                <w:szCs w:val="24"/>
              </w:rPr>
            </w:pPr>
          </w:p>
        </w:tc>
        <w:tc>
          <w:tcPr>
            <w:tcW w:w="7262" w:type="dxa"/>
            <w:gridSpan w:val="11"/>
            <w:tcBorders>
              <w:top w:val="single" w:sz="6" w:space="0" w:color="auto"/>
              <w:bottom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rPr>
            </w:pPr>
          </w:p>
        </w:tc>
      </w:tr>
      <w:tr>
        <w:tc>
          <w:tcPr>
            <w:tcW w:w="5267" w:type="dxa"/>
            <w:gridSpan w:val="9"/>
            <w:tcBorders>
              <w:top w:val="single" w:sz="6" w:space="0" w:color="auto"/>
              <w:left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rPr>
            </w:pPr>
            <w:r>
              <w:rPr>
                <w:noProof/>
              </w:rPr>
              <w:t xml:space="preserve">18. </w:t>
            </w:r>
            <w:r>
              <w:rPr>
                <w:b/>
                <w:noProof/>
              </w:rPr>
              <w:t>МИТНИЧЕСКА ЗАВЕРКА</w:t>
            </w:r>
          </w:p>
        </w:tc>
        <w:tc>
          <w:tcPr>
            <w:tcW w:w="4834" w:type="dxa"/>
            <w:gridSpan w:val="10"/>
            <w:tcBorders>
              <w:top w:val="single" w:sz="6" w:space="0" w:color="auto"/>
              <w:left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rPr>
            </w:pPr>
            <w:r>
              <w:rPr>
                <w:noProof/>
              </w:rPr>
              <w:t xml:space="preserve">19. </w:t>
            </w:r>
            <w:r>
              <w:rPr>
                <w:b/>
                <w:noProof/>
              </w:rPr>
              <w:t>ДЕКЛАРАЦИЯ ОТ ДОСТАВЧИКА</w:t>
            </w:r>
          </w:p>
        </w:tc>
      </w:tr>
      <w:tr>
        <w:tc>
          <w:tcPr>
            <w:tcW w:w="351" w:type="dxa"/>
            <w:tcBorders>
              <w:left w:val="single" w:sz="6" w:space="0" w:color="auto"/>
            </w:tcBorders>
          </w:tcPr>
          <w:p>
            <w:pPr>
              <w:widowControl w:val="0"/>
              <w:tabs>
                <w:tab w:val="right" w:pos="4461"/>
              </w:tabs>
              <w:spacing w:before="0" w:after="0" w:line="360" w:lineRule="auto"/>
              <w:jc w:val="left"/>
              <w:rPr>
                <w:rFonts w:eastAsia="Times New Roman"/>
                <w:noProof/>
                <w:szCs w:val="24"/>
              </w:rPr>
            </w:pPr>
          </w:p>
        </w:tc>
        <w:tc>
          <w:tcPr>
            <w:tcW w:w="2488" w:type="dxa"/>
            <w:gridSpan w:val="7"/>
          </w:tcPr>
          <w:p>
            <w:pPr>
              <w:widowControl w:val="0"/>
              <w:tabs>
                <w:tab w:val="right" w:pos="4461"/>
              </w:tabs>
              <w:spacing w:before="0" w:after="0" w:line="360" w:lineRule="auto"/>
              <w:jc w:val="left"/>
              <w:rPr>
                <w:rFonts w:eastAsia="Times New Roman"/>
                <w:noProof/>
                <w:szCs w:val="24"/>
              </w:rPr>
            </w:pPr>
            <w:r>
              <w:rPr>
                <w:noProof/>
              </w:rPr>
              <w:t>Декларацията заверена:</w:t>
            </w:r>
          </w:p>
        </w:tc>
        <w:tc>
          <w:tcPr>
            <w:tcW w:w="2428" w:type="dxa"/>
            <w:tcBorders>
              <w:right w:val="single" w:sz="6" w:space="0" w:color="auto"/>
            </w:tcBorders>
          </w:tcPr>
          <w:p>
            <w:pPr>
              <w:widowControl w:val="0"/>
              <w:tabs>
                <w:tab w:val="right" w:pos="4461"/>
              </w:tabs>
              <w:spacing w:before="0" w:after="0" w:line="360" w:lineRule="auto"/>
              <w:jc w:val="left"/>
              <w:rPr>
                <w:rFonts w:eastAsia="Times New Roman"/>
                <w:noProof/>
                <w:szCs w:val="24"/>
              </w:rPr>
            </w:pPr>
          </w:p>
        </w:tc>
        <w:tc>
          <w:tcPr>
            <w:tcW w:w="4834" w:type="dxa"/>
            <w:gridSpan w:val="10"/>
            <w:tcBorders>
              <w:left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rPr>
            </w:pPr>
            <w:r>
              <w:rPr>
                <w:noProof/>
              </w:rPr>
              <w:t>Аз, долуподписаният, декларирам, че информацията,</w:t>
            </w:r>
          </w:p>
        </w:tc>
      </w:tr>
      <w:tr>
        <w:tc>
          <w:tcPr>
            <w:tcW w:w="351" w:type="dxa"/>
            <w:tcBorders>
              <w:left w:val="single" w:sz="6" w:space="0" w:color="auto"/>
            </w:tcBorders>
          </w:tcPr>
          <w:p>
            <w:pPr>
              <w:widowControl w:val="0"/>
              <w:tabs>
                <w:tab w:val="right" w:pos="4461"/>
              </w:tabs>
              <w:spacing w:before="0" w:after="0" w:line="360" w:lineRule="auto"/>
              <w:jc w:val="left"/>
              <w:rPr>
                <w:rFonts w:eastAsia="Times New Roman"/>
                <w:noProof/>
                <w:szCs w:val="24"/>
              </w:rPr>
            </w:pPr>
          </w:p>
        </w:tc>
        <w:tc>
          <w:tcPr>
            <w:tcW w:w="2488" w:type="dxa"/>
            <w:gridSpan w:val="7"/>
          </w:tcPr>
          <w:p>
            <w:pPr>
              <w:widowControl w:val="0"/>
              <w:tabs>
                <w:tab w:val="right" w:pos="4461"/>
              </w:tabs>
              <w:spacing w:before="0" w:after="0" w:line="360" w:lineRule="auto"/>
              <w:jc w:val="left"/>
              <w:rPr>
                <w:rFonts w:eastAsia="Times New Roman"/>
                <w:noProof/>
                <w:szCs w:val="24"/>
              </w:rPr>
            </w:pPr>
          </w:p>
        </w:tc>
        <w:tc>
          <w:tcPr>
            <w:tcW w:w="2428" w:type="dxa"/>
            <w:tcBorders>
              <w:right w:val="single" w:sz="6" w:space="0" w:color="auto"/>
            </w:tcBorders>
          </w:tcPr>
          <w:p>
            <w:pPr>
              <w:widowControl w:val="0"/>
              <w:tabs>
                <w:tab w:val="right" w:pos="4461"/>
              </w:tabs>
              <w:spacing w:before="0" w:after="0" w:line="360" w:lineRule="auto"/>
              <w:jc w:val="left"/>
              <w:rPr>
                <w:rFonts w:eastAsia="Times New Roman"/>
                <w:noProof/>
                <w:szCs w:val="24"/>
              </w:rPr>
            </w:pPr>
          </w:p>
        </w:tc>
        <w:tc>
          <w:tcPr>
            <w:tcW w:w="4834" w:type="dxa"/>
            <w:gridSpan w:val="10"/>
            <w:tcBorders>
              <w:left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rPr>
            </w:pPr>
            <w:r>
              <w:rPr>
                <w:noProof/>
              </w:rPr>
              <w:t>съдържаща се в настоящия сертификат, е точна.</w:t>
            </w:r>
          </w:p>
        </w:tc>
      </w:tr>
      <w:tr>
        <w:tc>
          <w:tcPr>
            <w:tcW w:w="351" w:type="dxa"/>
            <w:tcBorders>
              <w:left w:val="single" w:sz="6" w:space="0" w:color="auto"/>
            </w:tcBorders>
          </w:tcPr>
          <w:p>
            <w:pPr>
              <w:widowControl w:val="0"/>
              <w:tabs>
                <w:tab w:val="right" w:pos="4461"/>
              </w:tabs>
              <w:spacing w:before="0" w:after="0" w:line="360" w:lineRule="auto"/>
              <w:jc w:val="left"/>
              <w:rPr>
                <w:rFonts w:eastAsia="Times New Roman"/>
                <w:noProof/>
                <w:szCs w:val="24"/>
              </w:rPr>
            </w:pPr>
          </w:p>
        </w:tc>
        <w:tc>
          <w:tcPr>
            <w:tcW w:w="2488" w:type="dxa"/>
            <w:gridSpan w:val="7"/>
          </w:tcPr>
          <w:p>
            <w:pPr>
              <w:widowControl w:val="0"/>
              <w:tabs>
                <w:tab w:val="right" w:pos="4461"/>
              </w:tabs>
              <w:spacing w:before="0" w:after="0" w:line="360" w:lineRule="auto"/>
              <w:jc w:val="left"/>
              <w:rPr>
                <w:rFonts w:eastAsia="Times New Roman"/>
                <w:noProof/>
                <w:szCs w:val="24"/>
              </w:rPr>
            </w:pPr>
            <w:r>
              <w:rPr>
                <w:noProof/>
              </w:rPr>
              <w:t>Документ: ...............</w:t>
            </w:r>
          </w:p>
        </w:tc>
        <w:tc>
          <w:tcPr>
            <w:tcW w:w="2428" w:type="dxa"/>
            <w:tcBorders>
              <w:right w:val="single" w:sz="6" w:space="0" w:color="auto"/>
            </w:tcBorders>
          </w:tcPr>
          <w:p>
            <w:pPr>
              <w:widowControl w:val="0"/>
              <w:tabs>
                <w:tab w:val="right" w:pos="4461"/>
              </w:tabs>
              <w:spacing w:before="0" w:after="0" w:line="360" w:lineRule="auto"/>
              <w:jc w:val="left"/>
              <w:rPr>
                <w:rFonts w:eastAsia="Times New Roman"/>
                <w:noProof/>
                <w:szCs w:val="24"/>
              </w:rPr>
            </w:pPr>
          </w:p>
        </w:tc>
        <w:tc>
          <w:tcPr>
            <w:tcW w:w="4834" w:type="dxa"/>
            <w:gridSpan w:val="10"/>
            <w:tcBorders>
              <w:left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rPr>
            </w:pPr>
          </w:p>
        </w:tc>
      </w:tr>
      <w:tr>
        <w:tc>
          <w:tcPr>
            <w:tcW w:w="351" w:type="dxa"/>
            <w:tcBorders>
              <w:left w:val="single" w:sz="6" w:space="0" w:color="auto"/>
            </w:tcBorders>
          </w:tcPr>
          <w:p>
            <w:pPr>
              <w:widowControl w:val="0"/>
              <w:tabs>
                <w:tab w:val="right" w:pos="4461"/>
              </w:tabs>
              <w:spacing w:before="0" w:after="0" w:line="360" w:lineRule="auto"/>
              <w:jc w:val="left"/>
              <w:rPr>
                <w:rFonts w:eastAsia="Times New Roman"/>
                <w:noProof/>
                <w:szCs w:val="24"/>
              </w:rPr>
            </w:pPr>
          </w:p>
        </w:tc>
        <w:tc>
          <w:tcPr>
            <w:tcW w:w="2488" w:type="dxa"/>
            <w:gridSpan w:val="7"/>
          </w:tcPr>
          <w:p>
            <w:pPr>
              <w:widowControl w:val="0"/>
              <w:tabs>
                <w:tab w:val="right" w:pos="4461"/>
              </w:tabs>
              <w:spacing w:before="0" w:after="0" w:line="360" w:lineRule="auto"/>
              <w:jc w:val="left"/>
              <w:rPr>
                <w:rFonts w:eastAsia="Times New Roman"/>
                <w:noProof/>
                <w:szCs w:val="24"/>
              </w:rPr>
            </w:pPr>
            <w:r>
              <w:rPr>
                <w:noProof/>
              </w:rPr>
              <w:t>Формуляр: ................</w:t>
            </w:r>
          </w:p>
          <w:p>
            <w:pPr>
              <w:widowControl w:val="0"/>
              <w:tabs>
                <w:tab w:val="right" w:pos="4461"/>
              </w:tabs>
              <w:spacing w:before="0" w:after="0" w:line="360" w:lineRule="auto"/>
              <w:jc w:val="left"/>
              <w:rPr>
                <w:rFonts w:eastAsia="Times New Roman"/>
                <w:noProof/>
                <w:szCs w:val="24"/>
              </w:rPr>
            </w:pPr>
            <w:r>
              <w:rPr>
                <w:noProof/>
              </w:rPr>
              <w:t>№: ……...</w:t>
            </w:r>
          </w:p>
        </w:tc>
        <w:tc>
          <w:tcPr>
            <w:tcW w:w="2428" w:type="dxa"/>
          </w:tcPr>
          <w:p>
            <w:pPr>
              <w:widowControl w:val="0"/>
              <w:tabs>
                <w:tab w:val="right" w:pos="4461"/>
              </w:tabs>
              <w:spacing w:before="0" w:after="0" w:line="360" w:lineRule="auto"/>
              <w:jc w:val="left"/>
              <w:rPr>
                <w:rFonts w:eastAsia="Times New Roman"/>
                <w:noProof/>
                <w:szCs w:val="24"/>
              </w:rPr>
            </w:pPr>
          </w:p>
        </w:tc>
        <w:tc>
          <w:tcPr>
            <w:tcW w:w="1692" w:type="dxa"/>
            <w:gridSpan w:val="3"/>
            <w:tcBorders>
              <w:left w:val="single" w:sz="4" w:space="0" w:color="auto"/>
            </w:tcBorders>
          </w:tcPr>
          <w:p>
            <w:pPr>
              <w:widowControl w:val="0"/>
              <w:tabs>
                <w:tab w:val="right" w:pos="4461"/>
              </w:tabs>
              <w:spacing w:before="0" w:after="0" w:line="360" w:lineRule="auto"/>
              <w:jc w:val="left"/>
              <w:rPr>
                <w:rFonts w:eastAsia="Times New Roman"/>
                <w:noProof/>
                <w:szCs w:val="24"/>
              </w:rPr>
            </w:pPr>
            <w:r>
              <w:rPr>
                <w:noProof/>
              </w:rPr>
              <w:t>--------------------------------</w:t>
            </w:r>
          </w:p>
        </w:tc>
        <w:tc>
          <w:tcPr>
            <w:tcW w:w="456" w:type="dxa"/>
            <w:tcBorders>
              <w:top w:val="single" w:sz="4" w:space="0" w:color="auto"/>
              <w:left w:val="single" w:sz="4" w:space="0" w:color="auto"/>
              <w:bottom w:val="single" w:sz="4" w:space="0" w:color="auto"/>
            </w:tcBorders>
          </w:tcPr>
          <w:p>
            <w:pPr>
              <w:widowControl w:val="0"/>
              <w:tabs>
                <w:tab w:val="right" w:pos="4461"/>
              </w:tabs>
              <w:spacing w:before="0" w:after="0" w:line="360" w:lineRule="auto"/>
              <w:jc w:val="left"/>
              <w:rPr>
                <w:rFonts w:eastAsia="Times New Roman"/>
                <w:noProof/>
                <w:szCs w:val="24"/>
              </w:rPr>
            </w:pPr>
          </w:p>
        </w:tc>
        <w:tc>
          <w:tcPr>
            <w:tcW w:w="456" w:type="dxa"/>
            <w:gridSpan w:val="2"/>
            <w:tcBorders>
              <w:top w:val="single" w:sz="4" w:space="0" w:color="auto"/>
              <w:left w:val="single" w:sz="4" w:space="0" w:color="auto"/>
              <w:bottom w:val="single" w:sz="4" w:space="0" w:color="auto"/>
            </w:tcBorders>
          </w:tcPr>
          <w:p>
            <w:pPr>
              <w:widowControl w:val="0"/>
              <w:tabs>
                <w:tab w:val="right" w:pos="4461"/>
              </w:tabs>
              <w:spacing w:before="0" w:after="0" w:line="360" w:lineRule="auto"/>
              <w:jc w:val="left"/>
              <w:rPr>
                <w:rFonts w:eastAsia="Times New Roman"/>
                <w:noProof/>
                <w:szCs w:val="24"/>
              </w:rPr>
            </w:pPr>
          </w:p>
        </w:tc>
        <w:tc>
          <w:tcPr>
            <w:tcW w:w="468" w:type="dxa"/>
            <w:tcBorders>
              <w:top w:val="single" w:sz="4" w:space="0" w:color="auto"/>
              <w:left w:val="single" w:sz="4" w:space="0" w:color="auto"/>
              <w:bottom w:val="single" w:sz="4" w:space="0" w:color="auto"/>
            </w:tcBorders>
          </w:tcPr>
          <w:p>
            <w:pPr>
              <w:widowControl w:val="0"/>
              <w:tabs>
                <w:tab w:val="right" w:pos="4461"/>
              </w:tabs>
              <w:spacing w:before="0" w:after="0" w:line="360" w:lineRule="auto"/>
              <w:jc w:val="left"/>
              <w:rPr>
                <w:rFonts w:eastAsia="Times New Roman"/>
                <w:noProof/>
                <w:szCs w:val="24"/>
              </w:rPr>
            </w:pPr>
          </w:p>
        </w:tc>
        <w:tc>
          <w:tcPr>
            <w:tcW w:w="1762" w:type="dxa"/>
            <w:gridSpan w:val="3"/>
            <w:tcBorders>
              <w:left w:val="single" w:sz="4" w:space="0" w:color="auto"/>
              <w:right w:val="single" w:sz="4" w:space="0" w:color="auto"/>
            </w:tcBorders>
          </w:tcPr>
          <w:p>
            <w:pPr>
              <w:widowControl w:val="0"/>
              <w:tabs>
                <w:tab w:val="right" w:pos="4461"/>
              </w:tabs>
              <w:spacing w:before="0" w:after="0" w:line="360" w:lineRule="auto"/>
              <w:jc w:val="left"/>
              <w:rPr>
                <w:rFonts w:eastAsia="Times New Roman"/>
                <w:noProof/>
                <w:szCs w:val="24"/>
              </w:rPr>
            </w:pPr>
          </w:p>
        </w:tc>
      </w:tr>
      <w:tr>
        <w:tc>
          <w:tcPr>
            <w:tcW w:w="351" w:type="dxa"/>
            <w:tcBorders>
              <w:left w:val="single" w:sz="6" w:space="0" w:color="auto"/>
            </w:tcBorders>
          </w:tcPr>
          <w:p>
            <w:pPr>
              <w:widowControl w:val="0"/>
              <w:tabs>
                <w:tab w:val="right" w:pos="4461"/>
              </w:tabs>
              <w:spacing w:before="0" w:after="0" w:line="360" w:lineRule="auto"/>
              <w:jc w:val="left"/>
              <w:rPr>
                <w:rFonts w:eastAsia="Times New Roman"/>
                <w:noProof/>
                <w:szCs w:val="24"/>
              </w:rPr>
            </w:pPr>
          </w:p>
        </w:tc>
        <w:tc>
          <w:tcPr>
            <w:tcW w:w="2488" w:type="dxa"/>
            <w:gridSpan w:val="7"/>
          </w:tcPr>
          <w:p>
            <w:pPr>
              <w:widowControl w:val="0"/>
              <w:tabs>
                <w:tab w:val="right" w:pos="4461"/>
              </w:tabs>
              <w:spacing w:before="0" w:after="0" w:line="360" w:lineRule="auto"/>
              <w:jc w:val="left"/>
              <w:rPr>
                <w:rFonts w:eastAsia="Times New Roman"/>
                <w:noProof/>
                <w:szCs w:val="24"/>
              </w:rPr>
            </w:pPr>
            <w:r>
              <w:rPr>
                <w:noProof/>
              </w:rPr>
              <w:t>Митническо учреждение: ……</w:t>
            </w:r>
          </w:p>
        </w:tc>
        <w:tc>
          <w:tcPr>
            <w:tcW w:w="2428" w:type="dxa"/>
            <w:tcBorders>
              <w:right w:val="single" w:sz="6" w:space="0" w:color="auto"/>
            </w:tcBorders>
          </w:tcPr>
          <w:p>
            <w:pPr>
              <w:widowControl w:val="0"/>
              <w:tabs>
                <w:tab w:val="right" w:pos="4461"/>
              </w:tabs>
              <w:spacing w:before="0" w:after="0" w:line="360" w:lineRule="auto"/>
              <w:jc w:val="left"/>
              <w:rPr>
                <w:rFonts w:eastAsia="Times New Roman"/>
                <w:noProof/>
                <w:szCs w:val="24"/>
              </w:rPr>
            </w:pPr>
          </w:p>
        </w:tc>
        <w:tc>
          <w:tcPr>
            <w:tcW w:w="4834" w:type="dxa"/>
            <w:gridSpan w:val="10"/>
            <w:tcBorders>
              <w:left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rPr>
            </w:pPr>
            <w:r>
              <w:rPr>
                <w:noProof/>
              </w:rPr>
              <w:t>Място: …………………………….</w:t>
            </w:r>
          </w:p>
          <w:p>
            <w:pPr>
              <w:widowControl w:val="0"/>
              <w:tabs>
                <w:tab w:val="right" w:pos="4461"/>
              </w:tabs>
              <w:spacing w:before="0" w:after="0" w:line="360" w:lineRule="auto"/>
              <w:jc w:val="left"/>
              <w:rPr>
                <w:rFonts w:eastAsia="Times New Roman"/>
                <w:noProof/>
                <w:szCs w:val="24"/>
              </w:rPr>
            </w:pPr>
            <w:r>
              <w:rPr>
                <w:noProof/>
              </w:rPr>
              <w:t>Дата: ……………………………………</w:t>
            </w:r>
          </w:p>
        </w:tc>
      </w:tr>
      <w:tr>
        <w:tc>
          <w:tcPr>
            <w:tcW w:w="351" w:type="dxa"/>
            <w:tcBorders>
              <w:left w:val="single" w:sz="6" w:space="0" w:color="auto"/>
            </w:tcBorders>
          </w:tcPr>
          <w:p>
            <w:pPr>
              <w:widowControl w:val="0"/>
              <w:tabs>
                <w:tab w:val="right" w:pos="4461"/>
              </w:tabs>
              <w:spacing w:before="0" w:after="0" w:line="360" w:lineRule="auto"/>
              <w:jc w:val="left"/>
              <w:rPr>
                <w:rFonts w:eastAsia="Times New Roman"/>
                <w:noProof/>
                <w:szCs w:val="24"/>
              </w:rPr>
            </w:pPr>
          </w:p>
        </w:tc>
        <w:tc>
          <w:tcPr>
            <w:tcW w:w="642" w:type="dxa"/>
            <w:gridSpan w:val="2"/>
            <w:tcBorders>
              <w:right w:val="single" w:sz="4" w:space="0" w:color="auto"/>
            </w:tcBorders>
          </w:tcPr>
          <w:p>
            <w:pPr>
              <w:widowControl w:val="0"/>
              <w:tabs>
                <w:tab w:val="right" w:pos="4461"/>
              </w:tabs>
              <w:spacing w:before="0" w:after="0" w:line="360" w:lineRule="auto"/>
              <w:jc w:val="left"/>
              <w:rPr>
                <w:rFonts w:eastAsia="Times New Roman"/>
                <w:noProof/>
                <w:szCs w:val="24"/>
              </w:rPr>
            </w:pPr>
            <w:r>
              <w:rPr>
                <w:noProof/>
              </w:rPr>
              <w:t>Дата:</w:t>
            </w:r>
          </w:p>
        </w:tc>
        <w:tc>
          <w:tcPr>
            <w:tcW w:w="342" w:type="dxa"/>
            <w:tcBorders>
              <w:top w:val="single" w:sz="4" w:space="0" w:color="auto"/>
              <w:left w:val="single" w:sz="4" w:space="0" w:color="auto"/>
              <w:bottom w:val="single" w:sz="4" w:space="0" w:color="auto"/>
            </w:tcBorders>
          </w:tcPr>
          <w:p>
            <w:pPr>
              <w:widowControl w:val="0"/>
              <w:tabs>
                <w:tab w:val="right" w:pos="4461"/>
              </w:tabs>
              <w:spacing w:before="0" w:after="0" w:line="360" w:lineRule="auto"/>
              <w:jc w:val="left"/>
              <w:rPr>
                <w:rFonts w:eastAsia="Times New Roman"/>
                <w:noProof/>
                <w:szCs w:val="24"/>
              </w:rPr>
            </w:pPr>
          </w:p>
        </w:tc>
        <w:tc>
          <w:tcPr>
            <w:tcW w:w="396" w:type="dxa"/>
            <w:gridSpan w:val="2"/>
            <w:tcBorders>
              <w:top w:val="single" w:sz="4" w:space="0" w:color="auto"/>
              <w:left w:val="single" w:sz="4" w:space="0" w:color="auto"/>
              <w:bottom w:val="single" w:sz="4" w:space="0" w:color="auto"/>
            </w:tcBorders>
          </w:tcPr>
          <w:p>
            <w:pPr>
              <w:widowControl w:val="0"/>
              <w:tabs>
                <w:tab w:val="right" w:pos="4461"/>
              </w:tabs>
              <w:spacing w:before="0" w:after="0" w:line="360" w:lineRule="auto"/>
              <w:jc w:val="left"/>
              <w:rPr>
                <w:rFonts w:eastAsia="Times New Roman"/>
                <w:noProof/>
                <w:szCs w:val="24"/>
              </w:rPr>
            </w:pPr>
          </w:p>
        </w:tc>
        <w:tc>
          <w:tcPr>
            <w:tcW w:w="372" w:type="dxa"/>
            <w:tcBorders>
              <w:top w:val="single" w:sz="4" w:space="0" w:color="auto"/>
              <w:left w:val="single" w:sz="4" w:space="0" w:color="auto"/>
              <w:bottom w:val="single" w:sz="4" w:space="0" w:color="auto"/>
            </w:tcBorders>
          </w:tcPr>
          <w:p>
            <w:pPr>
              <w:widowControl w:val="0"/>
              <w:tabs>
                <w:tab w:val="right" w:pos="4461"/>
              </w:tabs>
              <w:spacing w:before="0" w:after="0" w:line="360" w:lineRule="auto"/>
              <w:jc w:val="left"/>
              <w:rPr>
                <w:rFonts w:eastAsia="Times New Roman"/>
                <w:noProof/>
                <w:szCs w:val="24"/>
              </w:rPr>
            </w:pPr>
          </w:p>
        </w:tc>
        <w:tc>
          <w:tcPr>
            <w:tcW w:w="736" w:type="dxa"/>
            <w:tcBorders>
              <w:left w:val="single" w:sz="4" w:space="0" w:color="auto"/>
            </w:tcBorders>
          </w:tcPr>
          <w:p>
            <w:pPr>
              <w:widowControl w:val="0"/>
              <w:tabs>
                <w:tab w:val="right" w:pos="4461"/>
              </w:tabs>
              <w:spacing w:before="0" w:after="0" w:line="360" w:lineRule="auto"/>
              <w:jc w:val="left"/>
              <w:rPr>
                <w:rFonts w:eastAsia="Times New Roman"/>
                <w:noProof/>
                <w:szCs w:val="24"/>
              </w:rPr>
            </w:pPr>
          </w:p>
        </w:tc>
        <w:tc>
          <w:tcPr>
            <w:tcW w:w="2428" w:type="dxa"/>
            <w:tcBorders>
              <w:right w:val="single" w:sz="6" w:space="0" w:color="auto"/>
            </w:tcBorders>
          </w:tcPr>
          <w:p>
            <w:pPr>
              <w:widowControl w:val="0"/>
              <w:tabs>
                <w:tab w:val="right" w:pos="4461"/>
              </w:tabs>
              <w:spacing w:before="0" w:after="0" w:line="360" w:lineRule="auto"/>
              <w:jc w:val="left"/>
              <w:rPr>
                <w:rFonts w:eastAsia="Times New Roman"/>
                <w:noProof/>
                <w:szCs w:val="24"/>
              </w:rPr>
            </w:pPr>
          </w:p>
        </w:tc>
        <w:tc>
          <w:tcPr>
            <w:tcW w:w="4834" w:type="dxa"/>
            <w:gridSpan w:val="10"/>
            <w:tcBorders>
              <w:left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rPr>
            </w:pPr>
          </w:p>
        </w:tc>
      </w:tr>
      <w:tr>
        <w:tc>
          <w:tcPr>
            <w:tcW w:w="351" w:type="dxa"/>
            <w:tcBorders>
              <w:left w:val="single" w:sz="6" w:space="0" w:color="auto"/>
            </w:tcBorders>
          </w:tcPr>
          <w:p>
            <w:pPr>
              <w:widowControl w:val="0"/>
              <w:tabs>
                <w:tab w:val="right" w:pos="4461"/>
              </w:tabs>
              <w:spacing w:before="0" w:after="0" w:line="360" w:lineRule="auto"/>
              <w:jc w:val="left"/>
              <w:rPr>
                <w:rFonts w:eastAsia="Times New Roman"/>
                <w:noProof/>
                <w:szCs w:val="24"/>
              </w:rPr>
            </w:pPr>
          </w:p>
        </w:tc>
        <w:tc>
          <w:tcPr>
            <w:tcW w:w="2488" w:type="dxa"/>
            <w:gridSpan w:val="7"/>
          </w:tcPr>
          <w:p>
            <w:pPr>
              <w:widowControl w:val="0"/>
              <w:tabs>
                <w:tab w:val="right" w:pos="4461"/>
              </w:tabs>
              <w:spacing w:before="0" w:after="0" w:line="360" w:lineRule="auto"/>
              <w:jc w:val="left"/>
              <w:rPr>
                <w:rFonts w:eastAsia="Times New Roman"/>
                <w:noProof/>
                <w:szCs w:val="24"/>
              </w:rPr>
            </w:pPr>
          </w:p>
        </w:tc>
        <w:tc>
          <w:tcPr>
            <w:tcW w:w="2428" w:type="dxa"/>
            <w:tcBorders>
              <w:right w:val="single" w:sz="6" w:space="0" w:color="auto"/>
            </w:tcBorders>
          </w:tcPr>
          <w:p>
            <w:pPr>
              <w:widowControl w:val="0"/>
              <w:tabs>
                <w:tab w:val="right" w:pos="4461"/>
              </w:tabs>
              <w:spacing w:before="0" w:after="0" w:line="360" w:lineRule="auto"/>
              <w:jc w:val="left"/>
              <w:rPr>
                <w:rFonts w:eastAsia="Times New Roman"/>
                <w:noProof/>
                <w:szCs w:val="24"/>
              </w:rPr>
            </w:pPr>
          </w:p>
        </w:tc>
        <w:tc>
          <w:tcPr>
            <w:tcW w:w="4834" w:type="dxa"/>
            <w:gridSpan w:val="10"/>
            <w:tcBorders>
              <w:left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rPr>
            </w:pPr>
          </w:p>
        </w:tc>
      </w:tr>
      <w:tr>
        <w:tc>
          <w:tcPr>
            <w:tcW w:w="351" w:type="dxa"/>
            <w:tcBorders>
              <w:left w:val="single" w:sz="6" w:space="0" w:color="auto"/>
            </w:tcBorders>
          </w:tcPr>
          <w:p>
            <w:pPr>
              <w:widowControl w:val="0"/>
              <w:tabs>
                <w:tab w:val="right" w:pos="4461"/>
              </w:tabs>
              <w:spacing w:before="0" w:after="0" w:line="360" w:lineRule="auto"/>
              <w:jc w:val="left"/>
              <w:rPr>
                <w:rFonts w:eastAsia="Times New Roman"/>
                <w:noProof/>
                <w:szCs w:val="24"/>
              </w:rPr>
            </w:pPr>
          </w:p>
        </w:tc>
        <w:tc>
          <w:tcPr>
            <w:tcW w:w="2488" w:type="dxa"/>
            <w:gridSpan w:val="7"/>
          </w:tcPr>
          <w:p>
            <w:pPr>
              <w:widowControl w:val="0"/>
              <w:tabs>
                <w:tab w:val="right" w:pos="4461"/>
              </w:tabs>
              <w:spacing w:before="0" w:after="0" w:line="360" w:lineRule="auto"/>
              <w:jc w:val="left"/>
              <w:rPr>
                <w:rFonts w:eastAsia="Times New Roman"/>
                <w:noProof/>
                <w:szCs w:val="24"/>
              </w:rPr>
            </w:pPr>
          </w:p>
        </w:tc>
        <w:tc>
          <w:tcPr>
            <w:tcW w:w="2428" w:type="dxa"/>
            <w:tcBorders>
              <w:right w:val="single" w:sz="6" w:space="0" w:color="auto"/>
            </w:tcBorders>
          </w:tcPr>
          <w:p>
            <w:pPr>
              <w:widowControl w:val="0"/>
              <w:tabs>
                <w:tab w:val="right" w:pos="4461"/>
              </w:tabs>
              <w:spacing w:before="0" w:after="0" w:line="360" w:lineRule="auto"/>
              <w:jc w:val="center"/>
              <w:rPr>
                <w:rFonts w:eastAsia="Times New Roman"/>
                <w:noProof/>
                <w:szCs w:val="24"/>
              </w:rPr>
            </w:pPr>
            <w:r>
              <w:rPr>
                <w:noProof/>
              </w:rPr>
              <w:t>Печат</w:t>
            </w:r>
          </w:p>
          <w:p>
            <w:pPr>
              <w:widowControl w:val="0"/>
              <w:tabs>
                <w:tab w:val="right" w:pos="4461"/>
              </w:tabs>
              <w:spacing w:before="0" w:after="0" w:line="360" w:lineRule="auto"/>
              <w:jc w:val="center"/>
              <w:rPr>
                <w:rFonts w:eastAsia="Times New Roman"/>
                <w:noProof/>
                <w:szCs w:val="24"/>
              </w:rPr>
            </w:pPr>
          </w:p>
          <w:p>
            <w:pPr>
              <w:widowControl w:val="0"/>
              <w:tabs>
                <w:tab w:val="right" w:pos="4461"/>
              </w:tabs>
              <w:spacing w:before="0" w:after="0" w:line="360" w:lineRule="auto"/>
              <w:jc w:val="center"/>
              <w:rPr>
                <w:rFonts w:eastAsia="Times New Roman"/>
                <w:noProof/>
                <w:szCs w:val="24"/>
              </w:rPr>
            </w:pPr>
          </w:p>
          <w:p>
            <w:pPr>
              <w:widowControl w:val="0"/>
              <w:tabs>
                <w:tab w:val="right" w:pos="4461"/>
              </w:tabs>
              <w:spacing w:before="0" w:after="0" w:line="360" w:lineRule="auto"/>
              <w:jc w:val="center"/>
              <w:rPr>
                <w:rFonts w:eastAsia="Times New Roman"/>
                <w:noProof/>
                <w:szCs w:val="24"/>
              </w:rPr>
            </w:pPr>
          </w:p>
          <w:p>
            <w:pPr>
              <w:widowControl w:val="0"/>
              <w:tabs>
                <w:tab w:val="right" w:pos="4461"/>
              </w:tabs>
              <w:spacing w:before="0" w:after="0" w:line="360" w:lineRule="auto"/>
              <w:jc w:val="center"/>
              <w:rPr>
                <w:rFonts w:eastAsia="Times New Roman"/>
                <w:noProof/>
                <w:szCs w:val="24"/>
              </w:rPr>
            </w:pPr>
          </w:p>
        </w:tc>
        <w:tc>
          <w:tcPr>
            <w:tcW w:w="4834" w:type="dxa"/>
            <w:gridSpan w:val="10"/>
            <w:tcBorders>
              <w:left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rPr>
            </w:pPr>
          </w:p>
        </w:tc>
      </w:tr>
      <w:tr>
        <w:tc>
          <w:tcPr>
            <w:tcW w:w="351" w:type="dxa"/>
            <w:tcBorders>
              <w:left w:val="single" w:sz="6" w:space="0" w:color="auto"/>
              <w:bottom w:val="single" w:sz="6" w:space="0" w:color="auto"/>
            </w:tcBorders>
          </w:tcPr>
          <w:p>
            <w:pPr>
              <w:widowControl w:val="0"/>
              <w:tabs>
                <w:tab w:val="right" w:pos="4461"/>
              </w:tabs>
              <w:spacing w:before="0" w:after="0" w:line="360" w:lineRule="auto"/>
              <w:jc w:val="left"/>
              <w:rPr>
                <w:rFonts w:eastAsia="Times New Roman"/>
                <w:noProof/>
                <w:szCs w:val="24"/>
              </w:rPr>
            </w:pPr>
          </w:p>
        </w:tc>
        <w:tc>
          <w:tcPr>
            <w:tcW w:w="2488" w:type="dxa"/>
            <w:gridSpan w:val="7"/>
            <w:tcBorders>
              <w:bottom w:val="single" w:sz="6" w:space="0" w:color="auto"/>
            </w:tcBorders>
          </w:tcPr>
          <w:p>
            <w:pPr>
              <w:widowControl w:val="0"/>
              <w:tabs>
                <w:tab w:val="right" w:pos="4461"/>
              </w:tabs>
              <w:spacing w:before="0" w:after="0" w:line="360" w:lineRule="auto"/>
              <w:jc w:val="left"/>
              <w:rPr>
                <w:rFonts w:eastAsia="Times New Roman"/>
                <w:noProof/>
                <w:szCs w:val="24"/>
              </w:rPr>
            </w:pPr>
            <w:r>
              <w:rPr>
                <w:noProof/>
              </w:rPr>
              <w:t>------------------------------</w:t>
            </w:r>
            <w:r>
              <w:rPr>
                <w:noProof/>
              </w:rPr>
              <w:lastRenderedPageBreak/>
              <w:t>---------.</w:t>
            </w:r>
          </w:p>
          <w:p>
            <w:pPr>
              <w:widowControl w:val="0"/>
              <w:tabs>
                <w:tab w:val="right" w:pos="4461"/>
              </w:tabs>
              <w:spacing w:before="0" w:after="0" w:line="360" w:lineRule="auto"/>
              <w:jc w:val="center"/>
              <w:rPr>
                <w:rFonts w:eastAsia="Times New Roman"/>
                <w:noProof/>
                <w:szCs w:val="24"/>
              </w:rPr>
            </w:pPr>
            <w:r>
              <w:rPr>
                <w:noProof/>
              </w:rPr>
              <w:t>(Подпис)</w:t>
            </w:r>
          </w:p>
        </w:tc>
        <w:tc>
          <w:tcPr>
            <w:tcW w:w="2428" w:type="dxa"/>
            <w:tcBorders>
              <w:bottom w:val="single" w:sz="6" w:space="0" w:color="auto"/>
              <w:right w:val="single" w:sz="6" w:space="0" w:color="auto"/>
            </w:tcBorders>
          </w:tcPr>
          <w:p>
            <w:pPr>
              <w:widowControl w:val="0"/>
              <w:tabs>
                <w:tab w:val="right" w:pos="4461"/>
              </w:tabs>
              <w:spacing w:before="0" w:after="0" w:line="360" w:lineRule="auto"/>
              <w:jc w:val="right"/>
              <w:rPr>
                <w:rFonts w:eastAsia="Times New Roman"/>
                <w:noProof/>
                <w:szCs w:val="24"/>
              </w:rPr>
            </w:pPr>
            <w:r>
              <w:rPr>
                <w:noProof/>
              </w:rPr>
              <w:lastRenderedPageBreak/>
              <w:t>.</w:t>
            </w:r>
          </w:p>
        </w:tc>
        <w:tc>
          <w:tcPr>
            <w:tcW w:w="4834" w:type="dxa"/>
            <w:gridSpan w:val="10"/>
            <w:tcBorders>
              <w:left w:val="single" w:sz="6" w:space="0" w:color="auto"/>
              <w:bottom w:val="single" w:sz="6" w:space="0" w:color="auto"/>
              <w:right w:val="single" w:sz="6" w:space="0" w:color="auto"/>
            </w:tcBorders>
          </w:tcPr>
          <w:p>
            <w:pPr>
              <w:widowControl w:val="0"/>
              <w:tabs>
                <w:tab w:val="right" w:pos="4461"/>
              </w:tabs>
              <w:spacing w:before="0" w:after="0" w:line="360" w:lineRule="auto"/>
              <w:jc w:val="left"/>
              <w:rPr>
                <w:rFonts w:eastAsia="Times New Roman"/>
                <w:noProof/>
                <w:szCs w:val="24"/>
              </w:rPr>
            </w:pPr>
            <w:r>
              <w:rPr>
                <w:noProof/>
              </w:rPr>
              <w:t xml:space="preserve">................ ..................... </w:t>
            </w:r>
            <w:r>
              <w:rPr>
                <w:noProof/>
              </w:rPr>
              <w:lastRenderedPageBreak/>
              <w:t>........................................... ....................</w:t>
            </w:r>
          </w:p>
          <w:p>
            <w:pPr>
              <w:widowControl w:val="0"/>
              <w:tabs>
                <w:tab w:val="right" w:pos="4461"/>
              </w:tabs>
              <w:spacing w:before="0" w:after="0" w:line="360" w:lineRule="auto"/>
              <w:jc w:val="center"/>
              <w:rPr>
                <w:rFonts w:eastAsia="Times New Roman"/>
                <w:noProof/>
                <w:szCs w:val="24"/>
              </w:rPr>
            </w:pPr>
            <w:r>
              <w:rPr>
                <w:noProof/>
              </w:rPr>
              <w:t>(Подпис)</w:t>
            </w:r>
          </w:p>
        </w:tc>
      </w:tr>
    </w:tbl>
    <w:p>
      <w:pPr>
        <w:widowControl w:val="0"/>
        <w:spacing w:before="0" w:after="0" w:line="360" w:lineRule="auto"/>
        <w:jc w:val="left"/>
        <w:rPr>
          <w:rFonts w:eastAsia="Times New Roman"/>
          <w:noProof/>
          <w:szCs w:val="24"/>
        </w:rPr>
      </w:pPr>
      <w:r>
        <w:rPr>
          <w:noProof/>
        </w:rPr>
        <w:lastRenderedPageBreak/>
        <w:t>(1)(2)(3)(4)(5) Вж. бележките под линия на гърба на сертификата.</w:t>
      </w:r>
    </w:p>
    <w:p>
      <w:pPr>
        <w:widowControl w:val="0"/>
        <w:spacing w:before="0" w:after="0" w:line="360" w:lineRule="auto"/>
        <w:jc w:val="left"/>
        <w:rPr>
          <w:rFonts w:eastAsia="Times New Roman"/>
          <w:noProof/>
          <w:szCs w:val="24"/>
        </w:rPr>
      </w:pPr>
      <w:r>
        <w:rPr>
          <w:noProof/>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5103"/>
      </w:tblGrid>
      <w:tr>
        <w:tc>
          <w:tcPr>
            <w:tcW w:w="4786" w:type="dxa"/>
            <w:tcBorders>
              <w:bottom w:val="nil"/>
            </w:tcBorders>
          </w:tcPr>
          <w:p>
            <w:pPr>
              <w:widowControl w:val="0"/>
              <w:tabs>
                <w:tab w:val="left" w:pos="5056"/>
                <w:tab w:val="right" w:pos="10012"/>
              </w:tabs>
              <w:spacing w:before="0" w:after="0" w:line="360" w:lineRule="auto"/>
              <w:jc w:val="left"/>
              <w:rPr>
                <w:rFonts w:eastAsia="Times New Roman"/>
                <w:b/>
                <w:noProof/>
                <w:szCs w:val="24"/>
              </w:rPr>
            </w:pPr>
            <w:r>
              <w:rPr>
                <w:noProof/>
              </w:rPr>
              <w:lastRenderedPageBreak/>
              <w:br w:type="page"/>
            </w:r>
            <w:r>
              <w:rPr>
                <w:b/>
                <w:noProof/>
              </w:rPr>
              <w:t>ИСКАНЕ ЗА ПРОВЕРКА</w:t>
            </w:r>
          </w:p>
        </w:tc>
        <w:tc>
          <w:tcPr>
            <w:tcW w:w="5103" w:type="dxa"/>
            <w:tcBorders>
              <w:bottom w:val="nil"/>
            </w:tcBorders>
          </w:tcPr>
          <w:p>
            <w:pPr>
              <w:widowControl w:val="0"/>
              <w:tabs>
                <w:tab w:val="left" w:pos="5056"/>
                <w:tab w:val="right" w:pos="10012"/>
              </w:tabs>
              <w:spacing w:before="0" w:after="0" w:line="360" w:lineRule="auto"/>
              <w:jc w:val="left"/>
              <w:rPr>
                <w:rFonts w:eastAsia="Times New Roman"/>
                <w:b/>
                <w:noProof/>
                <w:szCs w:val="24"/>
              </w:rPr>
            </w:pPr>
            <w:r>
              <w:rPr>
                <w:b/>
                <w:noProof/>
              </w:rPr>
              <w:t>РЕЗУЛТАТ ОТ ПРОВЕРКАТА</w:t>
            </w:r>
          </w:p>
        </w:tc>
      </w:tr>
      <w:tr>
        <w:tc>
          <w:tcPr>
            <w:tcW w:w="4786" w:type="dxa"/>
            <w:tcBorders>
              <w:top w:val="nil"/>
              <w:bottom w:val="nil"/>
            </w:tcBorders>
          </w:tcPr>
          <w:p>
            <w:pPr>
              <w:widowControl w:val="0"/>
              <w:tabs>
                <w:tab w:val="left" w:pos="5056"/>
                <w:tab w:val="right" w:pos="10012"/>
              </w:tabs>
              <w:spacing w:before="0" w:after="0" w:line="360" w:lineRule="auto"/>
              <w:jc w:val="left"/>
              <w:rPr>
                <w:rFonts w:eastAsia="Times New Roman"/>
                <w:noProof/>
                <w:szCs w:val="24"/>
              </w:rPr>
            </w:pPr>
            <w:r>
              <w:rPr>
                <w:noProof/>
              </w:rPr>
              <w:t xml:space="preserve">Долуподписаният митнически служител отправя искане за проверка на истинността </w:t>
            </w:r>
          </w:p>
          <w:p>
            <w:pPr>
              <w:widowControl w:val="0"/>
              <w:tabs>
                <w:tab w:val="left" w:pos="5056"/>
                <w:tab w:val="right" w:pos="10012"/>
              </w:tabs>
              <w:spacing w:before="0" w:after="0" w:line="360" w:lineRule="auto"/>
              <w:jc w:val="left"/>
              <w:rPr>
                <w:rFonts w:eastAsia="Times New Roman"/>
                <w:b/>
                <w:noProof/>
                <w:szCs w:val="24"/>
              </w:rPr>
            </w:pPr>
            <w:r>
              <w:rPr>
                <w:noProof/>
              </w:rPr>
              <w:t>и точността на настоящия информационен сертификат.</w:t>
            </w:r>
          </w:p>
        </w:tc>
        <w:tc>
          <w:tcPr>
            <w:tcW w:w="5103" w:type="dxa"/>
            <w:tcBorders>
              <w:top w:val="nil"/>
              <w:bottom w:val="nil"/>
            </w:tcBorders>
          </w:tcPr>
          <w:p>
            <w:pPr>
              <w:widowControl w:val="0"/>
              <w:tabs>
                <w:tab w:val="left" w:pos="5056"/>
                <w:tab w:val="right" w:pos="10012"/>
              </w:tabs>
              <w:spacing w:before="0" w:after="0" w:line="360" w:lineRule="auto"/>
              <w:jc w:val="left"/>
              <w:rPr>
                <w:rFonts w:eastAsia="Times New Roman"/>
                <w:noProof/>
                <w:szCs w:val="24"/>
              </w:rPr>
            </w:pPr>
            <w:r>
              <w:rPr>
                <w:noProof/>
              </w:rPr>
              <w:t>Проверката, извършена от долуподписания митнически служител, показа, че</w:t>
            </w:r>
          </w:p>
          <w:p>
            <w:pPr>
              <w:widowControl w:val="0"/>
              <w:tabs>
                <w:tab w:val="left" w:pos="5056"/>
                <w:tab w:val="right" w:pos="10012"/>
              </w:tabs>
              <w:spacing w:before="0" w:after="0" w:line="360" w:lineRule="auto"/>
              <w:jc w:val="left"/>
              <w:rPr>
                <w:rFonts w:eastAsia="Times New Roman"/>
                <w:b/>
                <w:noProof/>
                <w:szCs w:val="24"/>
              </w:rPr>
            </w:pPr>
            <w:r>
              <w:rPr>
                <w:noProof/>
              </w:rPr>
              <w:t>настоящият информационен сертификат:</w:t>
            </w:r>
          </w:p>
        </w:tc>
      </w:tr>
      <w:tr>
        <w:tc>
          <w:tcPr>
            <w:tcW w:w="4786"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rPr>
            </w:pPr>
          </w:p>
        </w:tc>
        <w:tc>
          <w:tcPr>
            <w:tcW w:w="5103"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rPr>
            </w:pPr>
          </w:p>
        </w:tc>
      </w:tr>
      <w:tr>
        <w:tc>
          <w:tcPr>
            <w:tcW w:w="4786"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rPr>
            </w:pPr>
          </w:p>
        </w:tc>
        <w:tc>
          <w:tcPr>
            <w:tcW w:w="5103"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rPr>
            </w:pPr>
            <w:r>
              <w:rPr>
                <w:noProof/>
              </w:rPr>
              <w:t>а) е издаден от посоченото митническо учреждение и че информацията, която се съдържа в него, е точна(*)</w:t>
            </w:r>
          </w:p>
        </w:tc>
      </w:tr>
      <w:tr>
        <w:tc>
          <w:tcPr>
            <w:tcW w:w="4786"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rPr>
            </w:pPr>
          </w:p>
        </w:tc>
        <w:tc>
          <w:tcPr>
            <w:tcW w:w="5103"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rPr>
            </w:pPr>
          </w:p>
        </w:tc>
      </w:tr>
      <w:tr>
        <w:tc>
          <w:tcPr>
            <w:tcW w:w="4786"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rPr>
            </w:pPr>
          </w:p>
        </w:tc>
        <w:tc>
          <w:tcPr>
            <w:tcW w:w="5103" w:type="dxa"/>
            <w:tcBorders>
              <w:top w:val="nil"/>
              <w:bottom w:val="nil"/>
            </w:tcBorders>
          </w:tcPr>
          <w:p>
            <w:pPr>
              <w:widowControl w:val="0"/>
              <w:tabs>
                <w:tab w:val="right" w:pos="10012"/>
              </w:tabs>
              <w:spacing w:before="0" w:after="0" w:line="360" w:lineRule="auto"/>
              <w:jc w:val="left"/>
              <w:rPr>
                <w:rFonts w:eastAsia="Times New Roman"/>
                <w:b/>
                <w:noProof/>
                <w:szCs w:val="24"/>
              </w:rPr>
            </w:pPr>
          </w:p>
        </w:tc>
      </w:tr>
      <w:tr>
        <w:tc>
          <w:tcPr>
            <w:tcW w:w="4786"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rPr>
            </w:pPr>
          </w:p>
        </w:tc>
        <w:tc>
          <w:tcPr>
            <w:tcW w:w="5103" w:type="dxa"/>
            <w:tcBorders>
              <w:top w:val="nil"/>
              <w:bottom w:val="nil"/>
            </w:tcBorders>
          </w:tcPr>
          <w:p>
            <w:pPr>
              <w:widowControl w:val="0"/>
              <w:tabs>
                <w:tab w:val="right" w:pos="10012"/>
              </w:tabs>
              <w:spacing w:before="0" w:after="0" w:line="360" w:lineRule="auto"/>
              <w:jc w:val="left"/>
              <w:rPr>
                <w:rFonts w:eastAsia="Times New Roman"/>
                <w:b/>
                <w:noProof/>
                <w:szCs w:val="24"/>
              </w:rPr>
            </w:pPr>
            <w:r>
              <w:rPr>
                <w:noProof/>
              </w:rPr>
              <w:t>б) не отговаря на изискванията за истинност и точност (вж. добавените бележки)(*)</w:t>
            </w:r>
          </w:p>
        </w:tc>
      </w:tr>
      <w:tr>
        <w:tc>
          <w:tcPr>
            <w:tcW w:w="4786"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rPr>
            </w:pPr>
          </w:p>
        </w:tc>
        <w:tc>
          <w:tcPr>
            <w:tcW w:w="5103"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rPr>
            </w:pPr>
          </w:p>
        </w:tc>
      </w:tr>
      <w:tr>
        <w:tc>
          <w:tcPr>
            <w:tcW w:w="4786"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rPr>
            </w:pPr>
          </w:p>
        </w:tc>
        <w:tc>
          <w:tcPr>
            <w:tcW w:w="5103"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rPr>
            </w:pPr>
          </w:p>
        </w:tc>
      </w:tr>
      <w:tr>
        <w:tc>
          <w:tcPr>
            <w:tcW w:w="4786"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rPr>
            </w:pPr>
          </w:p>
        </w:tc>
        <w:tc>
          <w:tcPr>
            <w:tcW w:w="5103"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rPr>
            </w:pPr>
          </w:p>
        </w:tc>
      </w:tr>
      <w:tr>
        <w:tc>
          <w:tcPr>
            <w:tcW w:w="4786"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rPr>
            </w:pPr>
            <w:r>
              <w:rPr>
                <w:b/>
                <w:noProof/>
              </w:rPr>
              <w:t>------------------------------------------------------------------------------------------</w:t>
            </w:r>
          </w:p>
        </w:tc>
        <w:tc>
          <w:tcPr>
            <w:tcW w:w="5103"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rPr>
            </w:pPr>
            <w:r>
              <w:rPr>
                <w:b/>
                <w:noProof/>
              </w:rPr>
              <w:t>------------------------------------------------------------------------------------------------</w:t>
            </w:r>
          </w:p>
        </w:tc>
      </w:tr>
      <w:tr>
        <w:tc>
          <w:tcPr>
            <w:tcW w:w="4786" w:type="dxa"/>
            <w:tcBorders>
              <w:top w:val="nil"/>
              <w:bottom w:val="nil"/>
            </w:tcBorders>
          </w:tcPr>
          <w:p>
            <w:pPr>
              <w:widowControl w:val="0"/>
              <w:tabs>
                <w:tab w:val="left" w:pos="5056"/>
                <w:tab w:val="right" w:pos="10012"/>
              </w:tabs>
              <w:spacing w:before="0" w:after="0" w:line="360" w:lineRule="auto"/>
              <w:jc w:val="center"/>
              <w:rPr>
                <w:rFonts w:eastAsia="Times New Roman"/>
                <w:b/>
                <w:noProof/>
                <w:szCs w:val="24"/>
              </w:rPr>
            </w:pPr>
            <w:r>
              <w:rPr>
                <w:b/>
                <w:noProof/>
              </w:rPr>
              <w:t>(Място и дата)</w:t>
            </w:r>
          </w:p>
        </w:tc>
        <w:tc>
          <w:tcPr>
            <w:tcW w:w="5103" w:type="dxa"/>
            <w:tcBorders>
              <w:top w:val="nil"/>
              <w:bottom w:val="nil"/>
            </w:tcBorders>
          </w:tcPr>
          <w:p>
            <w:pPr>
              <w:widowControl w:val="0"/>
              <w:tabs>
                <w:tab w:val="left" w:pos="5056"/>
                <w:tab w:val="right" w:pos="10012"/>
              </w:tabs>
              <w:spacing w:before="0" w:after="0" w:line="360" w:lineRule="auto"/>
              <w:jc w:val="center"/>
              <w:rPr>
                <w:rFonts w:eastAsia="Times New Roman"/>
                <w:b/>
                <w:noProof/>
                <w:szCs w:val="24"/>
              </w:rPr>
            </w:pPr>
            <w:r>
              <w:rPr>
                <w:b/>
                <w:noProof/>
              </w:rPr>
              <w:t>(Място и дата)</w:t>
            </w:r>
          </w:p>
        </w:tc>
      </w:tr>
      <w:tr>
        <w:tc>
          <w:tcPr>
            <w:tcW w:w="4786"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rPr>
            </w:pPr>
          </w:p>
        </w:tc>
        <w:tc>
          <w:tcPr>
            <w:tcW w:w="5103"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rPr>
            </w:pPr>
          </w:p>
        </w:tc>
      </w:tr>
      <w:tr>
        <w:tc>
          <w:tcPr>
            <w:tcW w:w="4786" w:type="dxa"/>
            <w:tcBorders>
              <w:top w:val="nil"/>
              <w:bottom w:val="nil"/>
            </w:tcBorders>
          </w:tcPr>
          <w:p>
            <w:pPr>
              <w:widowControl w:val="0"/>
              <w:tabs>
                <w:tab w:val="left" w:pos="5056"/>
                <w:tab w:val="right" w:pos="10012"/>
              </w:tabs>
              <w:spacing w:before="0" w:after="0" w:line="360" w:lineRule="auto"/>
              <w:jc w:val="left"/>
              <w:rPr>
                <w:rFonts w:eastAsia="Times New Roman"/>
                <w:noProof/>
                <w:szCs w:val="24"/>
              </w:rPr>
            </w:pPr>
            <w:r>
              <w:rPr>
                <w:noProof/>
              </w:rPr>
              <w:t>Служител</w:t>
            </w:r>
            <w:r>
              <w:rPr>
                <w:noProof/>
              </w:rPr>
              <w:br/>
              <w:t>Печат</w:t>
            </w:r>
          </w:p>
        </w:tc>
        <w:tc>
          <w:tcPr>
            <w:tcW w:w="5103" w:type="dxa"/>
            <w:tcBorders>
              <w:top w:val="nil"/>
              <w:bottom w:val="nil"/>
            </w:tcBorders>
          </w:tcPr>
          <w:p>
            <w:pPr>
              <w:widowControl w:val="0"/>
              <w:tabs>
                <w:tab w:val="left" w:pos="5056"/>
                <w:tab w:val="right" w:pos="10012"/>
              </w:tabs>
              <w:spacing w:before="0" w:after="0" w:line="360" w:lineRule="auto"/>
              <w:jc w:val="left"/>
              <w:rPr>
                <w:rFonts w:eastAsia="Times New Roman"/>
                <w:noProof/>
                <w:szCs w:val="24"/>
              </w:rPr>
            </w:pPr>
            <w:r>
              <w:rPr>
                <w:noProof/>
              </w:rPr>
              <w:t>Служител</w:t>
            </w:r>
            <w:r>
              <w:rPr>
                <w:noProof/>
              </w:rPr>
              <w:br/>
              <w:t>Печат</w:t>
            </w:r>
          </w:p>
          <w:p>
            <w:pPr>
              <w:widowControl w:val="0"/>
              <w:tabs>
                <w:tab w:val="left" w:pos="5056"/>
                <w:tab w:val="right" w:pos="10012"/>
              </w:tabs>
              <w:spacing w:before="0" w:after="0" w:line="360" w:lineRule="auto"/>
              <w:jc w:val="left"/>
              <w:rPr>
                <w:rFonts w:eastAsia="Times New Roman"/>
                <w:b/>
                <w:noProof/>
                <w:szCs w:val="24"/>
              </w:rPr>
            </w:pPr>
          </w:p>
          <w:p>
            <w:pPr>
              <w:widowControl w:val="0"/>
              <w:tabs>
                <w:tab w:val="left" w:pos="5056"/>
                <w:tab w:val="right" w:pos="10012"/>
              </w:tabs>
              <w:spacing w:before="0" w:after="0" w:line="360" w:lineRule="auto"/>
              <w:jc w:val="left"/>
              <w:rPr>
                <w:rFonts w:eastAsia="Times New Roman"/>
                <w:b/>
                <w:noProof/>
                <w:szCs w:val="24"/>
              </w:rPr>
            </w:pPr>
          </w:p>
          <w:p>
            <w:pPr>
              <w:widowControl w:val="0"/>
              <w:tabs>
                <w:tab w:val="left" w:pos="5056"/>
                <w:tab w:val="right" w:pos="10012"/>
              </w:tabs>
              <w:spacing w:before="0" w:after="0" w:line="360" w:lineRule="auto"/>
              <w:jc w:val="left"/>
              <w:rPr>
                <w:rFonts w:eastAsia="Times New Roman"/>
                <w:b/>
                <w:noProof/>
                <w:szCs w:val="24"/>
              </w:rPr>
            </w:pPr>
          </w:p>
          <w:p>
            <w:pPr>
              <w:widowControl w:val="0"/>
              <w:tabs>
                <w:tab w:val="left" w:pos="5056"/>
                <w:tab w:val="right" w:pos="10012"/>
              </w:tabs>
              <w:spacing w:before="0" w:after="0" w:line="360" w:lineRule="auto"/>
              <w:jc w:val="left"/>
              <w:rPr>
                <w:rFonts w:eastAsia="Times New Roman"/>
                <w:b/>
                <w:noProof/>
                <w:szCs w:val="24"/>
              </w:rPr>
            </w:pPr>
          </w:p>
          <w:p>
            <w:pPr>
              <w:widowControl w:val="0"/>
              <w:tabs>
                <w:tab w:val="left" w:pos="5056"/>
                <w:tab w:val="right" w:pos="10012"/>
              </w:tabs>
              <w:spacing w:before="0" w:after="0" w:line="360" w:lineRule="auto"/>
              <w:jc w:val="left"/>
              <w:rPr>
                <w:rFonts w:eastAsia="Times New Roman"/>
                <w:b/>
                <w:noProof/>
                <w:szCs w:val="24"/>
              </w:rPr>
            </w:pPr>
          </w:p>
        </w:tc>
      </w:tr>
      <w:tr>
        <w:tc>
          <w:tcPr>
            <w:tcW w:w="4786"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rPr>
            </w:pPr>
            <w:r>
              <w:rPr>
                <w:b/>
                <w:noProof/>
              </w:rPr>
              <w:t xml:space="preserve"> --------------------------------------------------------------------------</w:t>
            </w:r>
          </w:p>
        </w:tc>
        <w:tc>
          <w:tcPr>
            <w:tcW w:w="5103"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rPr>
            </w:pPr>
            <w:r>
              <w:rPr>
                <w:b/>
                <w:noProof/>
              </w:rPr>
              <w:t>-------------------------------------------------------------------------------------------------</w:t>
            </w:r>
          </w:p>
        </w:tc>
      </w:tr>
      <w:tr>
        <w:tc>
          <w:tcPr>
            <w:tcW w:w="4786"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rPr>
            </w:pPr>
            <w:r>
              <w:rPr>
                <w:b/>
                <w:noProof/>
              </w:rPr>
              <w:t>(Подпис на служителя)</w:t>
            </w:r>
          </w:p>
        </w:tc>
        <w:tc>
          <w:tcPr>
            <w:tcW w:w="5103"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rPr>
            </w:pPr>
            <w:r>
              <w:rPr>
                <w:b/>
                <w:noProof/>
              </w:rPr>
              <w:t>(Подпис на служителя)</w:t>
            </w:r>
          </w:p>
        </w:tc>
      </w:tr>
      <w:tr>
        <w:tc>
          <w:tcPr>
            <w:tcW w:w="4786"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rPr>
            </w:pPr>
          </w:p>
        </w:tc>
        <w:tc>
          <w:tcPr>
            <w:tcW w:w="5103"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rPr>
            </w:pPr>
          </w:p>
        </w:tc>
      </w:tr>
      <w:tr>
        <w:tc>
          <w:tcPr>
            <w:tcW w:w="4786"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rPr>
            </w:pPr>
          </w:p>
        </w:tc>
        <w:tc>
          <w:tcPr>
            <w:tcW w:w="5103" w:type="dxa"/>
            <w:tcBorders>
              <w:top w:val="nil"/>
              <w:bottom w:val="nil"/>
            </w:tcBorders>
          </w:tcPr>
          <w:p>
            <w:pPr>
              <w:widowControl w:val="0"/>
              <w:tabs>
                <w:tab w:val="left" w:pos="5056"/>
                <w:tab w:val="right" w:pos="10012"/>
              </w:tabs>
              <w:spacing w:before="0" w:after="0" w:line="360" w:lineRule="auto"/>
              <w:jc w:val="left"/>
              <w:rPr>
                <w:rFonts w:eastAsia="Times New Roman"/>
                <w:b/>
                <w:noProof/>
                <w:szCs w:val="24"/>
              </w:rPr>
            </w:pPr>
          </w:p>
        </w:tc>
      </w:tr>
      <w:tr>
        <w:tc>
          <w:tcPr>
            <w:tcW w:w="4786" w:type="dxa"/>
            <w:tcBorders>
              <w:top w:val="nil"/>
            </w:tcBorders>
          </w:tcPr>
          <w:p>
            <w:pPr>
              <w:widowControl w:val="0"/>
              <w:tabs>
                <w:tab w:val="left" w:pos="5056"/>
                <w:tab w:val="right" w:pos="10012"/>
              </w:tabs>
              <w:spacing w:before="0" w:after="0" w:line="360" w:lineRule="auto"/>
              <w:jc w:val="left"/>
              <w:rPr>
                <w:rFonts w:eastAsia="Times New Roman"/>
                <w:b/>
                <w:noProof/>
                <w:szCs w:val="24"/>
              </w:rPr>
            </w:pPr>
          </w:p>
        </w:tc>
        <w:tc>
          <w:tcPr>
            <w:tcW w:w="5103" w:type="dxa"/>
            <w:tcBorders>
              <w:top w:val="nil"/>
            </w:tcBorders>
          </w:tcPr>
          <w:p>
            <w:pPr>
              <w:widowControl w:val="0"/>
              <w:tabs>
                <w:tab w:val="left" w:pos="5056"/>
                <w:tab w:val="right" w:pos="10012"/>
              </w:tabs>
              <w:spacing w:before="0" w:after="0" w:line="360" w:lineRule="auto"/>
              <w:jc w:val="left"/>
              <w:rPr>
                <w:rFonts w:eastAsia="Times New Roman"/>
                <w:b/>
                <w:noProof/>
                <w:szCs w:val="24"/>
              </w:rPr>
            </w:pPr>
            <w:r>
              <w:rPr>
                <w:b/>
                <w:noProof/>
                <w:vertAlign w:val="superscript"/>
              </w:rPr>
              <w:t>(*)</w:t>
            </w:r>
            <w:r>
              <w:rPr>
                <w:noProof/>
              </w:rPr>
              <w:t xml:space="preserve"> Ненужното се зачерква.</w:t>
            </w:r>
          </w:p>
        </w:tc>
      </w:tr>
    </w:tbl>
    <w:p>
      <w:pPr>
        <w:widowControl w:val="0"/>
        <w:tabs>
          <w:tab w:val="left" w:pos="5056"/>
          <w:tab w:val="right" w:pos="10012"/>
        </w:tabs>
        <w:spacing w:before="240" w:after="240" w:line="360" w:lineRule="auto"/>
        <w:jc w:val="center"/>
        <w:outlineLvl w:val="0"/>
        <w:rPr>
          <w:rFonts w:eastAsia="Times New Roman"/>
          <w:noProof/>
          <w:szCs w:val="24"/>
        </w:rPr>
      </w:pPr>
      <w:r>
        <w:rPr>
          <w:noProof/>
        </w:rPr>
        <w:t>ПРЕПРАТКИ</w:t>
      </w:r>
    </w:p>
    <w:p>
      <w:pPr>
        <w:pStyle w:val="ManualNumPar1"/>
        <w:rPr>
          <w:rFonts w:eastAsia="Times New Roman"/>
          <w:noProof/>
          <w:szCs w:val="24"/>
        </w:rPr>
      </w:pPr>
      <w:r>
        <w:rPr>
          <w:noProof/>
        </w:rPr>
        <w:t>(1)</w:t>
      </w:r>
      <w:r>
        <w:rPr>
          <w:noProof/>
        </w:rPr>
        <w:tab/>
        <w:t>Име на физическото лице или на предприятието и пълен адрес.</w:t>
      </w:r>
    </w:p>
    <w:p>
      <w:pPr>
        <w:pStyle w:val="ManualNumPar1"/>
        <w:rPr>
          <w:rFonts w:eastAsia="Times New Roman"/>
          <w:noProof/>
          <w:szCs w:val="24"/>
        </w:rPr>
      </w:pPr>
      <w:r>
        <w:rPr>
          <w:noProof/>
        </w:rPr>
        <w:t>(2)</w:t>
      </w:r>
      <w:r>
        <w:rPr>
          <w:noProof/>
        </w:rPr>
        <w:tab/>
        <w:t>Незадължителна информация.</w:t>
      </w:r>
    </w:p>
    <w:p>
      <w:pPr>
        <w:pStyle w:val="ManualNumPar1"/>
        <w:rPr>
          <w:rFonts w:eastAsia="Times New Roman"/>
          <w:noProof/>
          <w:szCs w:val="24"/>
        </w:rPr>
      </w:pPr>
      <w:r>
        <w:rPr>
          <w:noProof/>
        </w:rPr>
        <w:t>(3)</w:t>
      </w:r>
      <w:r>
        <w:rPr>
          <w:noProof/>
        </w:rPr>
        <w:tab/>
        <w:t>Kg, hl, m</w:t>
      </w:r>
      <w:r>
        <w:rPr>
          <w:noProof/>
          <w:vertAlign w:val="superscript"/>
        </w:rPr>
        <w:t>3</w:t>
      </w:r>
      <w:r>
        <w:rPr>
          <w:noProof/>
        </w:rPr>
        <w:t xml:space="preserve"> или друга мерна единица.</w:t>
      </w:r>
    </w:p>
    <w:p>
      <w:pPr>
        <w:pStyle w:val="ManualNumPar1"/>
        <w:rPr>
          <w:rFonts w:eastAsia="Times New Roman"/>
          <w:noProof/>
          <w:szCs w:val="24"/>
        </w:rPr>
      </w:pPr>
      <w:r>
        <w:rPr>
          <w:noProof/>
        </w:rPr>
        <w:t>(4)</w:t>
      </w:r>
      <w:r>
        <w:rPr>
          <w:noProof/>
        </w:rPr>
        <w:tab/>
        <w:t>Счита се, че опаковката представлява едно цяло със стоките, които се съдържат в нея. Настоящата разпоредба обаче не се прилага по отношение на опаковка, която не е обичайна за опакованото в нея изделие и която сама по себе си има устойчива във времето стойност на използване, отделно от функцията ѝ на опаковка.</w:t>
      </w:r>
    </w:p>
    <w:p>
      <w:pPr>
        <w:pStyle w:val="ManualNumPar1"/>
        <w:rPr>
          <w:rFonts w:eastAsia="Times New Roman"/>
          <w:noProof/>
          <w:szCs w:val="24"/>
        </w:rPr>
      </w:pPr>
      <w:r>
        <w:rPr>
          <w:noProof/>
        </w:rPr>
        <w:t>(5)</w:t>
      </w:r>
      <w:r>
        <w:rPr>
          <w:noProof/>
        </w:rPr>
        <w:tab/>
        <w:t>Стойността трябва да бъде посочена в съответствие с разпоредбите за правилата за произход.</w:t>
      </w:r>
    </w:p>
    <w:p>
      <w:pPr>
        <w:widowControl w:val="0"/>
        <w:spacing w:before="0" w:after="0" w:line="360" w:lineRule="auto"/>
        <w:jc w:val="center"/>
        <w:rPr>
          <w:rFonts w:eastAsia="Times New Roman"/>
          <w:noProof/>
          <w:szCs w:val="24"/>
          <w:u w:val="single"/>
        </w:rPr>
      </w:pPr>
      <w:r>
        <w:rPr>
          <w:noProof/>
          <w:u w:val="single"/>
        </w:rPr>
        <w:t>________________________</w:t>
      </w:r>
    </w:p>
    <w:p>
      <w:pPr>
        <w:widowControl w:val="0"/>
        <w:spacing w:before="0" w:after="0" w:line="360" w:lineRule="auto"/>
        <w:jc w:val="right"/>
        <w:outlineLvl w:val="0"/>
        <w:rPr>
          <w:rFonts w:eastAsia="Times New Roman"/>
          <w:b/>
          <w:noProof/>
          <w:szCs w:val="24"/>
          <w:u w:val="single"/>
        </w:rPr>
        <w:sectPr>
          <w:endnotePr>
            <w:numFmt w:val="decimal"/>
          </w:endnotePr>
          <w:pgSz w:w="11907" w:h="16840" w:code="9"/>
          <w:pgMar w:top="1134" w:right="1134" w:bottom="1134" w:left="1134" w:header="1134" w:footer="1134" w:gutter="0"/>
          <w:cols w:space="720"/>
          <w:docGrid w:linePitch="326"/>
        </w:sectPr>
      </w:pPr>
      <w:bookmarkStart w:id="16" w:name="_Toc204060739"/>
    </w:p>
    <w:p>
      <w:pPr>
        <w:widowControl w:val="0"/>
        <w:spacing w:before="0" w:line="360" w:lineRule="auto"/>
        <w:jc w:val="center"/>
        <w:outlineLvl w:val="0"/>
        <w:rPr>
          <w:rFonts w:eastAsia="Times New Roman"/>
          <w:b/>
          <w:noProof/>
          <w:szCs w:val="24"/>
          <w:u w:val="single"/>
        </w:rPr>
      </w:pPr>
      <w:r>
        <w:rPr>
          <w:b/>
          <w:noProof/>
          <w:u w:val="single"/>
        </w:rPr>
        <w:lastRenderedPageBreak/>
        <w:t>ПРИЛОЖЕНИЕ VІІ</w:t>
      </w:r>
      <w:bookmarkStart w:id="17" w:name="_Hlt474847377"/>
      <w:bookmarkEnd w:id="17"/>
    </w:p>
    <w:p>
      <w:pPr>
        <w:widowControl w:val="0"/>
        <w:spacing w:before="0" w:after="0" w:line="360" w:lineRule="auto"/>
        <w:jc w:val="center"/>
        <w:outlineLvl w:val="0"/>
        <w:rPr>
          <w:rFonts w:eastAsia="Times New Roman"/>
          <w:noProof/>
          <w:szCs w:val="24"/>
        </w:rPr>
      </w:pPr>
      <w:r>
        <w:rPr>
          <w:noProof/>
        </w:rPr>
        <w:t>ФОРМУЛЯР НА ЗАЯВЛЕНИЕ</w:t>
      </w:r>
      <w:bookmarkStart w:id="18" w:name="_Hlt474847388"/>
      <w:bookmarkEnd w:id="18"/>
      <w:r>
        <w:rPr>
          <w:noProof/>
        </w:rPr>
        <w:t xml:space="preserve"> ЗА ДЕРОГАЦИЯ</w:t>
      </w:r>
      <w:bookmarkEnd w:id="16"/>
    </w:p>
    <w:tbl>
      <w:tblPr>
        <w:tblW w:w="10386" w:type="dxa"/>
        <w:tblInd w:w="-318" w:type="dxa"/>
        <w:tblLayout w:type="fixed"/>
        <w:tblLook w:val="0000" w:firstRow="0" w:lastRow="0" w:firstColumn="0" w:lastColumn="0" w:noHBand="0" w:noVBand="0"/>
      </w:tblPr>
      <w:tblGrid>
        <w:gridCol w:w="5246"/>
        <w:gridCol w:w="5140"/>
      </w:tblGrid>
      <w:tr>
        <w:trPr>
          <w:trHeight w:hRule="exact" w:val="1199"/>
        </w:trPr>
        <w:tc>
          <w:tcPr>
            <w:tcW w:w="5246" w:type="dxa"/>
            <w:tcBorders>
              <w:top w:val="single" w:sz="6" w:space="0" w:color="auto"/>
              <w:left w:val="single" w:sz="6" w:space="0" w:color="auto"/>
              <w:right w:val="single" w:sz="6" w:space="0" w:color="auto"/>
            </w:tcBorders>
            <w:vAlign w:val="center"/>
          </w:tcPr>
          <w:p>
            <w:pPr>
              <w:widowControl w:val="0"/>
              <w:spacing w:before="0" w:after="0" w:line="360" w:lineRule="auto"/>
              <w:ind w:left="142" w:right="-414" w:firstLine="45"/>
              <w:jc w:val="left"/>
              <w:rPr>
                <w:rFonts w:eastAsia="Times New Roman"/>
                <w:noProof/>
                <w:szCs w:val="24"/>
              </w:rPr>
            </w:pPr>
            <w:r>
              <w:rPr>
                <w:noProof/>
              </w:rPr>
              <w:t>1. Търговско описание на завършения продукт</w:t>
            </w:r>
          </w:p>
          <w:p>
            <w:pPr>
              <w:widowControl w:val="0"/>
              <w:spacing w:before="0" w:after="0" w:line="360" w:lineRule="auto"/>
              <w:ind w:left="142" w:right="-414"/>
              <w:jc w:val="left"/>
              <w:rPr>
                <w:rFonts w:eastAsia="Times New Roman"/>
                <w:noProof/>
                <w:szCs w:val="24"/>
              </w:rPr>
            </w:pPr>
            <w:r>
              <w:rPr>
                <w:noProof/>
              </w:rPr>
              <w:t>1.1 Митническо класиране (код по ХС)</w:t>
            </w:r>
          </w:p>
        </w:tc>
        <w:tc>
          <w:tcPr>
            <w:tcW w:w="5140" w:type="dxa"/>
            <w:tcBorders>
              <w:top w:val="single" w:sz="6" w:space="0" w:color="auto"/>
              <w:left w:val="nil"/>
              <w:right w:val="single" w:sz="6" w:space="0" w:color="auto"/>
            </w:tcBorders>
            <w:vAlign w:val="center"/>
          </w:tcPr>
          <w:p>
            <w:pPr>
              <w:widowControl w:val="0"/>
              <w:spacing w:before="0" w:after="0" w:line="360" w:lineRule="auto"/>
              <w:ind w:left="142" w:right="-414" w:firstLine="45"/>
              <w:jc w:val="left"/>
              <w:rPr>
                <w:rFonts w:eastAsia="Times New Roman"/>
                <w:noProof/>
                <w:szCs w:val="24"/>
              </w:rPr>
            </w:pPr>
            <w:r>
              <w:rPr>
                <w:noProof/>
              </w:rPr>
              <w:t>2. Очаквано годишно количество износ към ЕС (тегло, брой, метри или друга единица)</w:t>
            </w:r>
          </w:p>
        </w:tc>
      </w:tr>
      <w:tr>
        <w:trPr>
          <w:trHeight w:hRule="exact" w:val="862"/>
        </w:trPr>
        <w:tc>
          <w:tcPr>
            <w:tcW w:w="5246" w:type="dxa"/>
            <w:tcBorders>
              <w:top w:val="single" w:sz="6" w:space="0" w:color="auto"/>
              <w:left w:val="single" w:sz="6" w:space="0" w:color="auto"/>
              <w:right w:val="single" w:sz="6" w:space="0" w:color="auto"/>
            </w:tcBorders>
            <w:vAlign w:val="center"/>
          </w:tcPr>
          <w:p>
            <w:pPr>
              <w:widowControl w:val="0"/>
              <w:spacing w:before="0" w:after="0" w:line="360" w:lineRule="auto"/>
              <w:ind w:left="142" w:right="-414" w:firstLine="45"/>
              <w:jc w:val="left"/>
              <w:rPr>
                <w:rFonts w:eastAsia="Times New Roman"/>
                <w:noProof/>
                <w:szCs w:val="24"/>
              </w:rPr>
            </w:pPr>
            <w:r>
              <w:rPr>
                <w:noProof/>
              </w:rPr>
              <w:t>3. Търговско описание на материалите от трети държави</w:t>
            </w:r>
          </w:p>
          <w:p>
            <w:pPr>
              <w:widowControl w:val="0"/>
              <w:spacing w:before="0" w:after="0" w:line="360" w:lineRule="auto"/>
              <w:ind w:left="142" w:right="-414" w:firstLine="45"/>
              <w:jc w:val="left"/>
              <w:rPr>
                <w:rFonts w:eastAsia="Times New Roman"/>
                <w:noProof/>
                <w:szCs w:val="24"/>
              </w:rPr>
            </w:pPr>
            <w:r>
              <w:rPr>
                <w:noProof/>
              </w:rPr>
              <w:t>Митническо класиране (код по ХС)</w:t>
            </w:r>
          </w:p>
        </w:tc>
        <w:tc>
          <w:tcPr>
            <w:tcW w:w="5140" w:type="dxa"/>
            <w:tcBorders>
              <w:top w:val="single" w:sz="6" w:space="0" w:color="auto"/>
              <w:left w:val="nil"/>
              <w:right w:val="single" w:sz="6" w:space="0" w:color="auto"/>
            </w:tcBorders>
            <w:vAlign w:val="center"/>
          </w:tcPr>
          <w:p>
            <w:pPr>
              <w:widowControl w:val="0"/>
              <w:spacing w:before="0" w:after="0" w:line="360" w:lineRule="auto"/>
              <w:ind w:left="142" w:right="-414" w:firstLine="45"/>
              <w:jc w:val="left"/>
              <w:rPr>
                <w:rFonts w:eastAsia="Times New Roman"/>
                <w:noProof/>
                <w:szCs w:val="24"/>
              </w:rPr>
            </w:pPr>
            <w:r>
              <w:rPr>
                <w:noProof/>
              </w:rPr>
              <w:t xml:space="preserve">4. Очаквано годишно количество на използвани </w:t>
            </w:r>
          </w:p>
          <w:p>
            <w:pPr>
              <w:widowControl w:val="0"/>
              <w:spacing w:before="0" w:after="0" w:line="360" w:lineRule="auto"/>
              <w:ind w:left="142" w:right="-414" w:firstLine="45"/>
              <w:jc w:val="left"/>
              <w:rPr>
                <w:rFonts w:eastAsia="Times New Roman"/>
                <w:noProof/>
                <w:szCs w:val="24"/>
              </w:rPr>
            </w:pPr>
            <w:r>
              <w:rPr>
                <w:noProof/>
              </w:rPr>
              <w:t>материали от трети държави</w:t>
            </w:r>
          </w:p>
        </w:tc>
      </w:tr>
      <w:tr>
        <w:trPr>
          <w:trHeight w:hRule="exact" w:val="549"/>
        </w:trPr>
        <w:tc>
          <w:tcPr>
            <w:tcW w:w="5246" w:type="dxa"/>
            <w:tcBorders>
              <w:top w:val="single" w:sz="6" w:space="0" w:color="auto"/>
              <w:left w:val="single" w:sz="6" w:space="0" w:color="auto"/>
              <w:right w:val="single" w:sz="6" w:space="0" w:color="auto"/>
            </w:tcBorders>
            <w:vAlign w:val="center"/>
          </w:tcPr>
          <w:p>
            <w:pPr>
              <w:widowControl w:val="0"/>
              <w:spacing w:before="0" w:after="0" w:line="360" w:lineRule="auto"/>
              <w:ind w:left="142" w:right="-414" w:firstLine="45"/>
              <w:jc w:val="left"/>
              <w:rPr>
                <w:rFonts w:eastAsia="Times New Roman"/>
                <w:noProof/>
                <w:szCs w:val="24"/>
              </w:rPr>
            </w:pPr>
            <w:r>
              <w:rPr>
                <w:noProof/>
              </w:rPr>
              <w:t>5. Стойност на материалите от трети държави</w:t>
            </w:r>
          </w:p>
        </w:tc>
        <w:tc>
          <w:tcPr>
            <w:tcW w:w="5140" w:type="dxa"/>
            <w:tcBorders>
              <w:top w:val="single" w:sz="6" w:space="0" w:color="auto"/>
              <w:left w:val="nil"/>
              <w:right w:val="single" w:sz="6" w:space="0" w:color="auto"/>
            </w:tcBorders>
            <w:vAlign w:val="center"/>
          </w:tcPr>
          <w:p>
            <w:pPr>
              <w:widowControl w:val="0"/>
              <w:spacing w:before="0" w:after="0" w:line="360" w:lineRule="auto"/>
              <w:ind w:left="198" w:right="-414"/>
              <w:jc w:val="left"/>
              <w:rPr>
                <w:rFonts w:eastAsia="Times New Roman"/>
                <w:noProof/>
                <w:szCs w:val="24"/>
              </w:rPr>
            </w:pPr>
            <w:r>
              <w:rPr>
                <w:noProof/>
              </w:rPr>
              <w:t>6. Стойност на завършените продукти</w:t>
            </w:r>
          </w:p>
        </w:tc>
      </w:tr>
      <w:tr>
        <w:trPr>
          <w:trHeight w:hRule="exact" w:val="1137"/>
        </w:trPr>
        <w:tc>
          <w:tcPr>
            <w:tcW w:w="5246" w:type="dxa"/>
            <w:tcBorders>
              <w:top w:val="single" w:sz="6" w:space="0" w:color="auto"/>
              <w:left w:val="single" w:sz="6" w:space="0" w:color="auto"/>
              <w:right w:val="single" w:sz="6" w:space="0" w:color="auto"/>
            </w:tcBorders>
            <w:vAlign w:val="center"/>
          </w:tcPr>
          <w:p>
            <w:pPr>
              <w:widowControl w:val="0"/>
              <w:spacing w:before="0" w:after="0" w:line="360" w:lineRule="auto"/>
              <w:ind w:left="142" w:right="-414" w:firstLine="45"/>
              <w:jc w:val="left"/>
              <w:rPr>
                <w:rFonts w:eastAsia="Times New Roman"/>
                <w:noProof/>
                <w:szCs w:val="24"/>
              </w:rPr>
            </w:pPr>
            <w:r>
              <w:rPr>
                <w:noProof/>
              </w:rPr>
              <w:t>7. Произход на материалите от трети държави</w:t>
            </w:r>
          </w:p>
        </w:tc>
        <w:tc>
          <w:tcPr>
            <w:tcW w:w="5140" w:type="dxa"/>
            <w:tcBorders>
              <w:top w:val="single" w:sz="6" w:space="0" w:color="auto"/>
              <w:left w:val="nil"/>
              <w:right w:val="single" w:sz="6" w:space="0" w:color="auto"/>
            </w:tcBorders>
            <w:vAlign w:val="center"/>
          </w:tcPr>
          <w:p>
            <w:pPr>
              <w:widowControl w:val="0"/>
              <w:spacing w:before="0" w:after="0" w:line="360" w:lineRule="auto"/>
              <w:ind w:left="142" w:right="-414" w:firstLine="45"/>
              <w:jc w:val="left"/>
              <w:rPr>
                <w:rFonts w:eastAsia="Times New Roman"/>
                <w:noProof/>
                <w:szCs w:val="24"/>
              </w:rPr>
            </w:pPr>
            <w:r>
              <w:rPr>
                <w:noProof/>
              </w:rPr>
              <w:t>8. Причини, поради които не може да бъде изпълнено правилото за произход по отношение на завършения продукт</w:t>
            </w:r>
          </w:p>
        </w:tc>
      </w:tr>
      <w:tr>
        <w:trPr>
          <w:trHeight w:hRule="exact" w:val="1135"/>
        </w:trPr>
        <w:tc>
          <w:tcPr>
            <w:tcW w:w="5246" w:type="dxa"/>
            <w:tcBorders>
              <w:top w:val="single" w:sz="6" w:space="0" w:color="auto"/>
              <w:left w:val="single" w:sz="6" w:space="0" w:color="auto"/>
              <w:right w:val="single" w:sz="6" w:space="0" w:color="auto"/>
            </w:tcBorders>
            <w:vAlign w:val="center"/>
          </w:tcPr>
          <w:p>
            <w:pPr>
              <w:widowControl w:val="0"/>
              <w:spacing w:before="0" w:after="0" w:line="360" w:lineRule="auto"/>
              <w:ind w:left="142" w:right="-414" w:firstLine="45"/>
              <w:jc w:val="left"/>
              <w:rPr>
                <w:rFonts w:eastAsia="Times New Roman"/>
                <w:noProof/>
                <w:szCs w:val="24"/>
              </w:rPr>
            </w:pPr>
            <w:r>
              <w:rPr>
                <w:noProof/>
              </w:rPr>
              <w:t>9. Търговско описание на материалите с произход</w:t>
            </w:r>
          </w:p>
          <w:p>
            <w:pPr>
              <w:widowControl w:val="0"/>
              <w:spacing w:before="0" w:after="0" w:line="360" w:lineRule="auto"/>
              <w:ind w:left="142" w:right="-414" w:firstLine="45"/>
              <w:jc w:val="left"/>
              <w:rPr>
                <w:rFonts w:eastAsia="Times New Roman"/>
                <w:noProof/>
                <w:szCs w:val="24"/>
              </w:rPr>
            </w:pPr>
            <w:r>
              <w:rPr>
                <w:noProof/>
              </w:rPr>
              <w:t>от държавите или териториите, посочени в членове 4 и 6</w:t>
            </w:r>
          </w:p>
        </w:tc>
        <w:tc>
          <w:tcPr>
            <w:tcW w:w="5140" w:type="dxa"/>
            <w:tcBorders>
              <w:top w:val="single" w:sz="6" w:space="0" w:color="auto"/>
              <w:left w:val="nil"/>
              <w:right w:val="single" w:sz="6" w:space="0" w:color="auto"/>
            </w:tcBorders>
            <w:vAlign w:val="center"/>
          </w:tcPr>
          <w:p>
            <w:pPr>
              <w:widowControl w:val="0"/>
              <w:spacing w:before="0" w:after="0" w:line="360" w:lineRule="auto"/>
              <w:ind w:left="142" w:right="-414" w:firstLine="45"/>
              <w:jc w:val="left"/>
              <w:rPr>
                <w:rFonts w:eastAsia="Times New Roman"/>
                <w:noProof/>
                <w:szCs w:val="24"/>
              </w:rPr>
            </w:pPr>
            <w:r>
              <w:rPr>
                <w:noProof/>
              </w:rPr>
              <w:t>10. Очаквано годишно количество на използвани материали с произход от държавите или териториите, посочени в членове 4 и 6</w:t>
            </w:r>
          </w:p>
        </w:tc>
      </w:tr>
      <w:tr>
        <w:trPr>
          <w:trHeight w:hRule="exact" w:val="1527"/>
        </w:trPr>
        <w:tc>
          <w:tcPr>
            <w:tcW w:w="5246" w:type="dxa"/>
            <w:tcBorders>
              <w:top w:val="single" w:sz="6" w:space="0" w:color="auto"/>
              <w:left w:val="single" w:sz="6" w:space="0" w:color="auto"/>
              <w:bottom w:val="single" w:sz="6" w:space="0" w:color="auto"/>
              <w:right w:val="single" w:sz="6" w:space="0" w:color="auto"/>
            </w:tcBorders>
            <w:vAlign w:val="center"/>
          </w:tcPr>
          <w:p>
            <w:pPr>
              <w:widowControl w:val="0"/>
              <w:spacing w:before="0" w:after="0" w:line="360" w:lineRule="auto"/>
              <w:ind w:left="142" w:right="-414" w:firstLine="45"/>
              <w:jc w:val="left"/>
              <w:rPr>
                <w:rFonts w:eastAsia="Times New Roman"/>
                <w:noProof/>
                <w:szCs w:val="24"/>
              </w:rPr>
            </w:pPr>
            <w:r>
              <w:rPr>
                <w:noProof/>
              </w:rPr>
              <w:t>11. Стойност на материалите от държавите или териториите, посочени в членове 4 и 6</w:t>
            </w:r>
          </w:p>
        </w:tc>
        <w:tc>
          <w:tcPr>
            <w:tcW w:w="5140" w:type="dxa"/>
            <w:tcBorders>
              <w:top w:val="single" w:sz="6" w:space="0" w:color="auto"/>
              <w:left w:val="nil"/>
              <w:right w:val="single" w:sz="6" w:space="0" w:color="auto"/>
            </w:tcBorders>
            <w:vAlign w:val="center"/>
          </w:tcPr>
          <w:p>
            <w:pPr>
              <w:widowControl w:val="0"/>
              <w:spacing w:before="0" w:after="0" w:line="360" w:lineRule="auto"/>
              <w:ind w:left="142" w:right="-414" w:firstLine="45"/>
              <w:jc w:val="left"/>
              <w:rPr>
                <w:rFonts w:eastAsia="Times New Roman"/>
                <w:noProof/>
                <w:szCs w:val="24"/>
              </w:rPr>
            </w:pPr>
            <w:r>
              <w:rPr>
                <w:noProof/>
              </w:rPr>
              <w:t>12. Обработка или преработка, извършена в държавите или териториите, посочени в членове 4 и 6, върху материали от трети държави, без това да води до придобиване на произход</w:t>
            </w:r>
          </w:p>
        </w:tc>
      </w:tr>
      <w:tr>
        <w:trPr>
          <w:trHeight w:hRule="exact" w:val="1297"/>
        </w:trPr>
        <w:tc>
          <w:tcPr>
            <w:tcW w:w="5246" w:type="dxa"/>
            <w:tcBorders>
              <w:left w:val="single" w:sz="6" w:space="0" w:color="auto"/>
              <w:bottom w:val="single" w:sz="6" w:space="0" w:color="auto"/>
              <w:right w:val="single" w:sz="6" w:space="0" w:color="auto"/>
            </w:tcBorders>
            <w:vAlign w:val="center"/>
          </w:tcPr>
          <w:p>
            <w:pPr>
              <w:widowControl w:val="0"/>
              <w:spacing w:before="0" w:after="0" w:line="360" w:lineRule="auto"/>
              <w:ind w:left="142" w:right="-414" w:firstLine="45"/>
              <w:jc w:val="left"/>
              <w:rPr>
                <w:rFonts w:eastAsia="Times New Roman"/>
                <w:noProof/>
                <w:szCs w:val="24"/>
              </w:rPr>
            </w:pPr>
            <w:r>
              <w:rPr>
                <w:noProof/>
              </w:rPr>
              <w:t>13. Времетраене на исканата дерогация</w:t>
            </w:r>
          </w:p>
          <w:p>
            <w:pPr>
              <w:widowControl w:val="0"/>
              <w:spacing w:before="0" w:after="0" w:line="360" w:lineRule="auto"/>
              <w:ind w:left="142" w:right="-414" w:firstLine="45"/>
              <w:jc w:val="left"/>
              <w:rPr>
                <w:rFonts w:eastAsia="Times New Roman"/>
                <w:noProof/>
                <w:szCs w:val="24"/>
              </w:rPr>
            </w:pPr>
            <w:r>
              <w:rPr>
                <w:noProof/>
              </w:rPr>
              <w:t>от ............................... до ......................................</w:t>
            </w:r>
          </w:p>
        </w:tc>
        <w:tc>
          <w:tcPr>
            <w:tcW w:w="5140" w:type="dxa"/>
            <w:tcBorders>
              <w:left w:val="nil"/>
              <w:right w:val="single" w:sz="6" w:space="0" w:color="auto"/>
            </w:tcBorders>
            <w:vAlign w:val="center"/>
          </w:tcPr>
          <w:p>
            <w:pPr>
              <w:widowControl w:val="0"/>
              <w:spacing w:before="0" w:after="0" w:line="360" w:lineRule="auto"/>
              <w:ind w:left="142" w:right="-414" w:firstLine="45"/>
              <w:jc w:val="left"/>
              <w:rPr>
                <w:rFonts w:eastAsia="Times New Roman"/>
                <w:noProof/>
                <w:szCs w:val="24"/>
              </w:rPr>
            </w:pPr>
          </w:p>
        </w:tc>
      </w:tr>
      <w:tr>
        <w:trPr>
          <w:trHeight w:hRule="exact" w:val="850"/>
        </w:trPr>
        <w:tc>
          <w:tcPr>
            <w:tcW w:w="5246" w:type="dxa"/>
            <w:vMerge w:val="restart"/>
            <w:tcBorders>
              <w:top w:val="single" w:sz="6" w:space="0" w:color="auto"/>
              <w:left w:val="single" w:sz="6" w:space="0" w:color="auto"/>
              <w:bottom w:val="single" w:sz="4" w:space="0" w:color="auto"/>
              <w:right w:val="single" w:sz="6" w:space="0" w:color="auto"/>
            </w:tcBorders>
            <w:vAlign w:val="center"/>
          </w:tcPr>
          <w:p>
            <w:pPr>
              <w:widowControl w:val="0"/>
              <w:spacing w:before="0" w:after="0" w:line="360" w:lineRule="auto"/>
              <w:ind w:left="142" w:right="-414" w:firstLine="45"/>
              <w:jc w:val="left"/>
              <w:rPr>
                <w:rFonts w:eastAsia="Times New Roman"/>
                <w:noProof/>
                <w:szCs w:val="24"/>
              </w:rPr>
            </w:pPr>
            <w:r>
              <w:rPr>
                <w:noProof/>
              </w:rPr>
              <w:t>14. Подробно описание на обработката и преработката, извършена в държавата(ите) по СИП ЮАОР:</w:t>
            </w:r>
          </w:p>
        </w:tc>
        <w:tc>
          <w:tcPr>
            <w:tcW w:w="5140" w:type="dxa"/>
            <w:tcBorders>
              <w:top w:val="single" w:sz="6" w:space="0" w:color="auto"/>
              <w:left w:val="nil"/>
              <w:right w:val="single" w:sz="6" w:space="0" w:color="auto"/>
            </w:tcBorders>
            <w:vAlign w:val="center"/>
          </w:tcPr>
          <w:p>
            <w:pPr>
              <w:widowControl w:val="0"/>
              <w:spacing w:before="0" w:after="0" w:line="360" w:lineRule="auto"/>
              <w:ind w:left="142" w:right="-414" w:firstLine="45"/>
              <w:jc w:val="left"/>
              <w:rPr>
                <w:rFonts w:eastAsia="Times New Roman"/>
                <w:noProof/>
                <w:szCs w:val="24"/>
              </w:rPr>
            </w:pPr>
            <w:r>
              <w:rPr>
                <w:noProof/>
              </w:rPr>
              <w:t>15. Капиталова структура на съответното(ите) предприятие(я)</w:t>
            </w:r>
          </w:p>
        </w:tc>
      </w:tr>
      <w:tr>
        <w:trPr>
          <w:trHeight w:hRule="exact" w:val="707"/>
        </w:trPr>
        <w:tc>
          <w:tcPr>
            <w:tcW w:w="5246" w:type="dxa"/>
            <w:vMerge/>
            <w:tcBorders>
              <w:left w:val="single" w:sz="6" w:space="0" w:color="auto"/>
              <w:bottom w:val="single" w:sz="4" w:space="0" w:color="auto"/>
              <w:right w:val="single" w:sz="6" w:space="0" w:color="auto"/>
            </w:tcBorders>
            <w:vAlign w:val="center"/>
          </w:tcPr>
          <w:p>
            <w:pPr>
              <w:widowControl w:val="0"/>
              <w:spacing w:before="0" w:after="0" w:line="360" w:lineRule="auto"/>
              <w:ind w:left="142" w:right="-414" w:firstLine="45"/>
              <w:jc w:val="left"/>
              <w:rPr>
                <w:rFonts w:eastAsia="Times New Roman"/>
                <w:noProof/>
                <w:szCs w:val="24"/>
              </w:rPr>
            </w:pPr>
          </w:p>
        </w:tc>
        <w:tc>
          <w:tcPr>
            <w:tcW w:w="5140" w:type="dxa"/>
            <w:tcBorders>
              <w:top w:val="single" w:sz="6" w:space="0" w:color="auto"/>
              <w:left w:val="nil"/>
              <w:bottom w:val="single" w:sz="6" w:space="0" w:color="auto"/>
              <w:right w:val="single" w:sz="6" w:space="0" w:color="auto"/>
            </w:tcBorders>
            <w:vAlign w:val="center"/>
          </w:tcPr>
          <w:p>
            <w:pPr>
              <w:widowControl w:val="0"/>
              <w:spacing w:before="0" w:after="0" w:line="360" w:lineRule="auto"/>
              <w:ind w:left="142" w:right="-414" w:firstLine="45"/>
              <w:jc w:val="left"/>
              <w:rPr>
                <w:rFonts w:eastAsia="Times New Roman"/>
                <w:noProof/>
                <w:szCs w:val="24"/>
              </w:rPr>
            </w:pPr>
            <w:r>
              <w:rPr>
                <w:noProof/>
              </w:rPr>
              <w:t>16. Стойност на направените/предвидените инвестиции</w:t>
            </w:r>
          </w:p>
        </w:tc>
      </w:tr>
      <w:tr>
        <w:trPr>
          <w:trHeight w:hRule="exact" w:val="716"/>
        </w:trPr>
        <w:tc>
          <w:tcPr>
            <w:tcW w:w="5246" w:type="dxa"/>
            <w:vMerge/>
            <w:tcBorders>
              <w:left w:val="single" w:sz="6" w:space="0" w:color="auto"/>
              <w:bottom w:val="single" w:sz="4" w:space="0" w:color="auto"/>
              <w:right w:val="single" w:sz="6" w:space="0" w:color="auto"/>
            </w:tcBorders>
            <w:vAlign w:val="center"/>
          </w:tcPr>
          <w:p>
            <w:pPr>
              <w:widowControl w:val="0"/>
              <w:spacing w:before="0" w:after="0" w:line="360" w:lineRule="auto"/>
              <w:ind w:left="142" w:right="-414" w:firstLine="45"/>
              <w:jc w:val="left"/>
              <w:rPr>
                <w:rFonts w:eastAsia="Times New Roman"/>
                <w:noProof/>
                <w:szCs w:val="24"/>
              </w:rPr>
            </w:pPr>
          </w:p>
        </w:tc>
        <w:tc>
          <w:tcPr>
            <w:tcW w:w="5140" w:type="dxa"/>
            <w:tcBorders>
              <w:top w:val="single" w:sz="6" w:space="0" w:color="auto"/>
              <w:left w:val="nil"/>
              <w:bottom w:val="single" w:sz="4" w:space="0" w:color="auto"/>
              <w:right w:val="single" w:sz="6" w:space="0" w:color="auto"/>
            </w:tcBorders>
            <w:vAlign w:val="center"/>
          </w:tcPr>
          <w:p>
            <w:pPr>
              <w:widowControl w:val="0"/>
              <w:spacing w:before="0" w:after="0" w:line="360" w:lineRule="auto"/>
              <w:ind w:left="142" w:right="-414" w:firstLine="45"/>
              <w:jc w:val="left"/>
              <w:rPr>
                <w:rFonts w:eastAsia="Times New Roman"/>
                <w:noProof/>
                <w:szCs w:val="24"/>
              </w:rPr>
            </w:pPr>
            <w:r>
              <w:rPr>
                <w:noProof/>
              </w:rPr>
              <w:t>17. Нает персонал/персонал, който се очаква да бъде нает</w:t>
            </w:r>
          </w:p>
        </w:tc>
      </w:tr>
      <w:tr>
        <w:trPr>
          <w:trHeight w:hRule="exact" w:val="2476"/>
        </w:trPr>
        <w:tc>
          <w:tcPr>
            <w:tcW w:w="5246" w:type="dxa"/>
            <w:tcBorders>
              <w:top w:val="single" w:sz="4" w:space="0" w:color="auto"/>
              <w:left w:val="single" w:sz="6" w:space="0" w:color="auto"/>
              <w:right w:val="single" w:sz="6" w:space="0" w:color="auto"/>
            </w:tcBorders>
            <w:vAlign w:val="center"/>
          </w:tcPr>
          <w:p>
            <w:pPr>
              <w:pageBreakBefore/>
              <w:widowControl w:val="0"/>
              <w:spacing w:before="0" w:after="0" w:line="360" w:lineRule="auto"/>
              <w:ind w:left="142" w:right="-414" w:firstLine="45"/>
              <w:jc w:val="left"/>
              <w:rPr>
                <w:rFonts w:eastAsia="Times New Roman"/>
                <w:noProof/>
                <w:szCs w:val="24"/>
              </w:rPr>
            </w:pPr>
            <w:r>
              <w:rPr>
                <w:noProof/>
              </w:rPr>
              <w:lastRenderedPageBreak/>
              <w:t>18. Добавена стойност в резултат на обработката или преработката, извършена в държавата(ите) по СИП ЮАОР:</w:t>
            </w:r>
          </w:p>
          <w:p>
            <w:pPr>
              <w:widowControl w:val="0"/>
              <w:spacing w:before="0" w:after="0" w:line="360" w:lineRule="auto"/>
              <w:ind w:left="142" w:right="-414" w:firstLine="45"/>
              <w:jc w:val="left"/>
              <w:rPr>
                <w:rFonts w:eastAsia="Times New Roman"/>
                <w:noProof/>
                <w:szCs w:val="24"/>
              </w:rPr>
            </w:pPr>
            <w:r>
              <w:rPr>
                <w:noProof/>
              </w:rPr>
              <w:t>18.1 Разходи за труд:</w:t>
            </w:r>
          </w:p>
          <w:p>
            <w:pPr>
              <w:widowControl w:val="0"/>
              <w:spacing w:before="0" w:after="0" w:line="360" w:lineRule="auto"/>
              <w:ind w:left="142" w:right="-414" w:firstLine="45"/>
              <w:jc w:val="left"/>
              <w:rPr>
                <w:rFonts w:eastAsia="Times New Roman"/>
                <w:noProof/>
                <w:szCs w:val="24"/>
              </w:rPr>
            </w:pPr>
            <w:r>
              <w:rPr>
                <w:noProof/>
              </w:rPr>
              <w:t>18.2 Общопроизводствени разходи:</w:t>
            </w:r>
          </w:p>
          <w:p>
            <w:pPr>
              <w:widowControl w:val="0"/>
              <w:spacing w:before="0" w:after="0" w:line="360" w:lineRule="auto"/>
              <w:ind w:left="142" w:right="-414" w:firstLine="45"/>
              <w:jc w:val="left"/>
              <w:rPr>
                <w:rFonts w:eastAsia="Times New Roman"/>
                <w:noProof/>
                <w:szCs w:val="24"/>
              </w:rPr>
            </w:pPr>
            <w:r>
              <w:rPr>
                <w:noProof/>
              </w:rPr>
              <w:t>18.3 Други:</w:t>
            </w:r>
          </w:p>
          <w:p>
            <w:pPr>
              <w:widowControl w:val="0"/>
              <w:spacing w:before="0" w:after="0" w:line="360" w:lineRule="auto"/>
              <w:ind w:left="142" w:right="-414" w:firstLine="45"/>
              <w:jc w:val="left"/>
              <w:rPr>
                <w:rFonts w:eastAsia="Times New Roman"/>
                <w:noProof/>
                <w:szCs w:val="24"/>
              </w:rPr>
            </w:pPr>
          </w:p>
          <w:p>
            <w:pPr>
              <w:widowControl w:val="0"/>
              <w:spacing w:before="0" w:after="0" w:line="360" w:lineRule="auto"/>
              <w:ind w:left="142" w:right="-414" w:firstLine="45"/>
              <w:jc w:val="left"/>
              <w:rPr>
                <w:rFonts w:eastAsia="Times New Roman"/>
                <w:noProof/>
                <w:szCs w:val="24"/>
              </w:rPr>
            </w:pPr>
          </w:p>
        </w:tc>
        <w:tc>
          <w:tcPr>
            <w:tcW w:w="5140" w:type="dxa"/>
            <w:tcBorders>
              <w:top w:val="single" w:sz="4" w:space="0" w:color="auto"/>
              <w:left w:val="nil"/>
              <w:right w:val="single" w:sz="6" w:space="0" w:color="auto"/>
            </w:tcBorders>
            <w:vAlign w:val="center"/>
          </w:tcPr>
          <w:p>
            <w:pPr>
              <w:widowControl w:val="0"/>
              <w:spacing w:before="0" w:after="0" w:line="360" w:lineRule="auto"/>
              <w:ind w:left="142" w:right="-414" w:firstLine="45"/>
              <w:jc w:val="left"/>
              <w:rPr>
                <w:rFonts w:eastAsia="Times New Roman"/>
                <w:noProof/>
                <w:szCs w:val="24"/>
              </w:rPr>
            </w:pPr>
            <w:r>
              <w:rPr>
                <w:noProof/>
              </w:rPr>
              <w:t>20. Възможни решения за предотвратяване в бъдеще на нуждата от ползване на дерогация</w:t>
            </w:r>
          </w:p>
        </w:tc>
      </w:tr>
      <w:tr>
        <w:trPr>
          <w:trHeight w:hRule="exact" w:val="1000"/>
        </w:trPr>
        <w:tc>
          <w:tcPr>
            <w:tcW w:w="5246" w:type="dxa"/>
            <w:tcBorders>
              <w:top w:val="single" w:sz="6" w:space="0" w:color="auto"/>
              <w:left w:val="single" w:sz="6" w:space="0" w:color="auto"/>
              <w:bottom w:val="single" w:sz="6" w:space="0" w:color="auto"/>
              <w:right w:val="single" w:sz="6" w:space="0" w:color="auto"/>
            </w:tcBorders>
            <w:vAlign w:val="center"/>
          </w:tcPr>
          <w:p>
            <w:pPr>
              <w:widowControl w:val="0"/>
              <w:spacing w:before="0" w:after="0" w:line="360" w:lineRule="auto"/>
              <w:ind w:left="142" w:right="-414" w:firstLine="45"/>
              <w:jc w:val="left"/>
              <w:rPr>
                <w:rFonts w:eastAsia="Times New Roman"/>
                <w:noProof/>
                <w:szCs w:val="24"/>
              </w:rPr>
            </w:pPr>
            <w:r>
              <w:rPr>
                <w:noProof/>
              </w:rPr>
              <w:t>19. Други възможни източници за доставка на материали</w:t>
            </w:r>
          </w:p>
        </w:tc>
        <w:tc>
          <w:tcPr>
            <w:tcW w:w="5140" w:type="dxa"/>
            <w:tcBorders>
              <w:top w:val="single" w:sz="6" w:space="0" w:color="auto"/>
              <w:left w:val="nil"/>
              <w:bottom w:val="single" w:sz="6" w:space="0" w:color="auto"/>
              <w:right w:val="single" w:sz="6" w:space="0" w:color="auto"/>
            </w:tcBorders>
            <w:vAlign w:val="center"/>
          </w:tcPr>
          <w:p>
            <w:pPr>
              <w:widowControl w:val="0"/>
              <w:spacing w:before="0" w:after="0" w:line="360" w:lineRule="auto"/>
              <w:ind w:left="142" w:right="-414" w:firstLine="45"/>
              <w:jc w:val="left"/>
              <w:rPr>
                <w:rFonts w:eastAsia="Times New Roman"/>
                <w:noProof/>
                <w:szCs w:val="24"/>
              </w:rPr>
            </w:pPr>
            <w:r>
              <w:rPr>
                <w:noProof/>
              </w:rPr>
              <w:t>21. Забележки</w:t>
            </w:r>
          </w:p>
        </w:tc>
      </w:tr>
    </w:tbl>
    <w:p>
      <w:pPr>
        <w:widowControl w:val="0"/>
        <w:spacing w:before="240" w:after="0" w:line="360" w:lineRule="auto"/>
        <w:jc w:val="center"/>
        <w:outlineLvl w:val="0"/>
        <w:rPr>
          <w:rFonts w:eastAsia="Times New Roman"/>
          <w:noProof/>
          <w:szCs w:val="24"/>
        </w:rPr>
      </w:pPr>
      <w:r>
        <w:rPr>
          <w:noProof/>
        </w:rPr>
        <w:t>БЕЛЕЖКИ</w:t>
      </w:r>
    </w:p>
    <w:p>
      <w:pPr>
        <w:pStyle w:val="ManualNumPar1"/>
        <w:rPr>
          <w:noProof/>
        </w:rPr>
      </w:pPr>
      <w:r>
        <w:rPr>
          <w:noProof/>
        </w:rPr>
        <w:t>1.</w:t>
      </w:r>
      <w:r>
        <w:rPr>
          <w:noProof/>
        </w:rPr>
        <w:tab/>
        <w:t>Ако клетките във формуляра не са достатъчни, за да поберат цялата необходима информация, към формуляра могат да бъдат прикрепени допълнителни страници. В този случай в съответната клетка се вписва текстът „вж. приложението“.</w:t>
      </w:r>
    </w:p>
    <w:p>
      <w:pPr>
        <w:pStyle w:val="ManualNumPar1"/>
        <w:rPr>
          <w:noProof/>
        </w:rPr>
      </w:pPr>
      <w:r>
        <w:rPr>
          <w:noProof/>
        </w:rPr>
        <w:t>2.</w:t>
      </w:r>
      <w:r>
        <w:rPr>
          <w:noProof/>
        </w:rPr>
        <w:tab/>
        <w:t>При възможност към формуляра трябва да бъдат приложени мостри или друг илюстративен материал (изображения, планове, каталози и т.н.) за крайния продукт и използваните материали.</w:t>
      </w:r>
    </w:p>
    <w:p>
      <w:pPr>
        <w:pStyle w:val="ManualNumPar1"/>
        <w:rPr>
          <w:noProof/>
        </w:rPr>
      </w:pPr>
      <w:r>
        <w:rPr>
          <w:noProof/>
        </w:rPr>
        <w:t>3.</w:t>
      </w:r>
      <w:r>
        <w:rPr>
          <w:noProof/>
        </w:rPr>
        <w:tab/>
        <w:t>За всеки продукт, обхванат от искането, се попълва отделен формуляр.</w:t>
      </w:r>
    </w:p>
    <w:p>
      <w:pPr>
        <w:pStyle w:val="Text1"/>
        <w:rPr>
          <w:noProof/>
        </w:rPr>
      </w:pPr>
      <w:r>
        <w:rPr>
          <w:noProof/>
        </w:rPr>
        <w:t>Клетки 3, 4, 5 и 7: „трета държава“ означава всяка държава, която не е посочена в членове 3, 4 и 6 от настоящия протокол.</w:t>
      </w:r>
    </w:p>
    <w:p>
      <w:pPr>
        <w:pStyle w:val="Text1"/>
        <w:rPr>
          <w:noProof/>
        </w:rPr>
      </w:pPr>
      <w:r>
        <w:rPr>
          <w:noProof/>
        </w:rPr>
        <w:t>Клетка 12: Ако материали от трета държава са били обработени или преработени в държавите или на териториите, посочени в членове 3, 4 и 6 от настоящия протокол, без да получат произход, преди те да бъдат преработени допълнително в държавата по СИП ЮАОР, искаща съответната дерогация, се посочва обработката или преработката, извършена в държавите или на териториите, посочени в членове 3, 4 и 6 от настоящия протокол.</w:t>
      </w:r>
    </w:p>
    <w:p>
      <w:pPr>
        <w:pStyle w:val="Text1"/>
        <w:rPr>
          <w:noProof/>
        </w:rPr>
      </w:pPr>
      <w:r>
        <w:rPr>
          <w:noProof/>
        </w:rPr>
        <w:t>Клетка 13: Датите, които трябва да бъдат посочени, са началната и крайната дата на периода, през който сертификатите EUR.1 могат да бъдат издадени в рамките на дерогацията.</w:t>
      </w:r>
    </w:p>
    <w:p>
      <w:pPr>
        <w:pStyle w:val="Text1"/>
        <w:rPr>
          <w:noProof/>
        </w:rPr>
      </w:pPr>
      <w:r>
        <w:rPr>
          <w:noProof/>
        </w:rPr>
        <w:t>Клетка 18: Посочва се процентът на добавената стойност по отношение на цената на продукта франко завода или паричният еквивалент на добавената стойност за единица продукт.</w:t>
      </w:r>
    </w:p>
    <w:p>
      <w:pPr>
        <w:pStyle w:val="Text1"/>
        <w:rPr>
          <w:noProof/>
        </w:rPr>
      </w:pPr>
      <w:r>
        <w:rPr>
          <w:noProof/>
        </w:rPr>
        <w:t>Клетка 19: Ако съществуват алтернативни източници на снабдяване с материали, се посочва какви са те и, при възможност, причините, свързани с разходите, или други причини, поради които тези източници не са били използвани.</w:t>
      </w:r>
    </w:p>
    <w:p>
      <w:pPr>
        <w:pStyle w:val="Text1"/>
        <w:rPr>
          <w:noProof/>
        </w:rPr>
      </w:pPr>
      <w:r>
        <w:rPr>
          <w:noProof/>
        </w:rPr>
        <w:t>Клетка 20: Посочват се възможни по-нататъшни инвестиции или диверсифициране на доставчиците, което да направи дерогацията необходима само за ограничен период от време.</w:t>
      </w:r>
      <w:bookmarkStart w:id="19" w:name="_Hlt474847468"/>
      <w:bookmarkEnd w:id="19"/>
    </w:p>
    <w:p>
      <w:pPr>
        <w:widowControl w:val="0"/>
        <w:spacing w:before="0" w:after="0"/>
        <w:jc w:val="center"/>
        <w:rPr>
          <w:rFonts w:eastAsia="Times New Roman"/>
          <w:noProof/>
          <w:szCs w:val="24"/>
          <w:u w:val="single"/>
        </w:rPr>
      </w:pPr>
      <w:r>
        <w:rPr>
          <w:noProof/>
          <w:u w:val="single"/>
        </w:rPr>
        <w:lastRenderedPageBreak/>
        <w:t>______________________________</w:t>
      </w:r>
    </w:p>
    <w:p>
      <w:pPr>
        <w:widowControl w:val="0"/>
        <w:spacing w:before="0" w:after="0"/>
        <w:jc w:val="left"/>
        <w:rPr>
          <w:rFonts w:eastAsia="Times New Roman"/>
          <w:noProof/>
          <w:szCs w:val="24"/>
        </w:rPr>
        <w:sectPr>
          <w:endnotePr>
            <w:numFmt w:val="decimal"/>
          </w:endnotePr>
          <w:pgSz w:w="11907" w:h="16840" w:code="9"/>
          <w:pgMar w:top="1134" w:right="1134" w:bottom="1134" w:left="1134" w:header="1134" w:footer="1134" w:gutter="0"/>
          <w:cols w:space="720"/>
          <w:docGrid w:linePitch="326"/>
        </w:sectPr>
      </w:pPr>
    </w:p>
    <w:p>
      <w:pPr>
        <w:widowControl w:val="0"/>
        <w:spacing w:before="0" w:line="360" w:lineRule="auto"/>
        <w:jc w:val="center"/>
        <w:outlineLvl w:val="0"/>
        <w:rPr>
          <w:rFonts w:eastAsia="Times New Roman"/>
          <w:b/>
          <w:noProof/>
          <w:szCs w:val="24"/>
          <w:u w:val="single"/>
        </w:rPr>
      </w:pPr>
      <w:bookmarkStart w:id="20" w:name="_Toc204060740"/>
      <w:r>
        <w:rPr>
          <w:b/>
          <w:noProof/>
          <w:u w:val="single"/>
        </w:rPr>
        <w:lastRenderedPageBreak/>
        <w:t>ПРИЛОЖЕНИЕ VIII</w:t>
      </w:r>
    </w:p>
    <w:p>
      <w:pPr>
        <w:widowControl w:val="0"/>
        <w:spacing w:before="0" w:after="0" w:line="360" w:lineRule="auto"/>
        <w:jc w:val="center"/>
        <w:outlineLvl w:val="0"/>
        <w:rPr>
          <w:rFonts w:eastAsia="Times New Roman"/>
          <w:noProof/>
          <w:szCs w:val="24"/>
        </w:rPr>
      </w:pPr>
      <w:r>
        <w:rPr>
          <w:noProof/>
        </w:rPr>
        <w:t>ОТВЪДМОРСКИ СТРАНИ И ТЕРИТОРИИ</w:t>
      </w:r>
      <w:bookmarkEnd w:id="20"/>
    </w:p>
    <w:p>
      <w:pPr>
        <w:rPr>
          <w:noProof/>
        </w:rPr>
      </w:pPr>
      <w:r>
        <w:rPr>
          <w:noProof/>
        </w:rPr>
        <w:t>По смисъла на настоящия протокол „отвъдморски страни и територии“ са изброените по-долу страни и територии, посочени в приложение II към Договора за функционирането на ЕС:</w:t>
      </w:r>
    </w:p>
    <w:p>
      <w:pPr>
        <w:rPr>
          <w:rFonts w:eastAsia="Times New Roman"/>
          <w:noProof/>
          <w:szCs w:val="24"/>
        </w:rPr>
      </w:pPr>
      <w:r>
        <w:rPr>
          <w:noProof/>
        </w:rPr>
        <w:t>(Настоящият списък не предопределя статута на тези страни и територии, нито бъдещите промени в техния статут.)</w:t>
      </w:r>
    </w:p>
    <w:p>
      <w:pPr>
        <w:pStyle w:val="ManualNumPar1"/>
        <w:rPr>
          <w:noProof/>
        </w:rPr>
      </w:pPr>
      <w:r>
        <w:rPr>
          <w:noProof/>
        </w:rPr>
        <w:t>1.</w:t>
      </w:r>
      <w:r>
        <w:rPr>
          <w:noProof/>
        </w:rPr>
        <w:tab/>
        <w:t>Отвъдморски страни и територии, имащи специални връзки с Кралство Дания:</w:t>
      </w:r>
    </w:p>
    <w:p>
      <w:pPr>
        <w:pStyle w:val="Tiret1"/>
        <w:rPr>
          <w:noProof/>
        </w:rPr>
      </w:pPr>
      <w:r>
        <w:rPr>
          <w:noProof/>
        </w:rPr>
        <w:t>Гренландия.</w:t>
      </w:r>
    </w:p>
    <w:p>
      <w:pPr>
        <w:pStyle w:val="ManualNumPar1"/>
        <w:rPr>
          <w:rFonts w:eastAsia="Times New Roman"/>
          <w:noProof/>
          <w:szCs w:val="24"/>
        </w:rPr>
      </w:pPr>
      <w:r>
        <w:rPr>
          <w:noProof/>
        </w:rPr>
        <w:t>2.</w:t>
      </w:r>
      <w:r>
        <w:rPr>
          <w:noProof/>
        </w:rPr>
        <w:tab/>
        <w:t>Отвъдморски страни и територии, имащи специални връзки с Френската република:</w:t>
      </w:r>
    </w:p>
    <w:p>
      <w:pPr>
        <w:pStyle w:val="Tiret1"/>
        <w:rPr>
          <w:noProof/>
        </w:rPr>
      </w:pPr>
      <w:r>
        <w:rPr>
          <w:noProof/>
        </w:rPr>
        <w:t>Нова Каледония и зависимите територии,</w:t>
      </w:r>
    </w:p>
    <w:p>
      <w:pPr>
        <w:pStyle w:val="Tiret1"/>
        <w:rPr>
          <w:noProof/>
        </w:rPr>
      </w:pPr>
      <w:r>
        <w:rPr>
          <w:noProof/>
        </w:rPr>
        <w:t>Френска Полинезия,</w:t>
      </w:r>
    </w:p>
    <w:p>
      <w:pPr>
        <w:pStyle w:val="Tiret1"/>
        <w:rPr>
          <w:noProof/>
        </w:rPr>
      </w:pPr>
      <w:r>
        <w:rPr>
          <w:noProof/>
        </w:rPr>
        <w:t>Френски южни и антарктически територии,</w:t>
      </w:r>
    </w:p>
    <w:p>
      <w:pPr>
        <w:pStyle w:val="Tiret1"/>
        <w:rPr>
          <w:noProof/>
        </w:rPr>
      </w:pPr>
      <w:r>
        <w:rPr>
          <w:noProof/>
        </w:rPr>
        <w:t>Уолис и Футуна,</w:t>
      </w:r>
    </w:p>
    <w:p>
      <w:pPr>
        <w:pStyle w:val="Tiret1"/>
        <w:rPr>
          <w:noProof/>
        </w:rPr>
      </w:pPr>
      <w:r>
        <w:rPr>
          <w:noProof/>
        </w:rPr>
        <w:t>Сен Бартелеми,</w:t>
      </w:r>
    </w:p>
    <w:p>
      <w:pPr>
        <w:pStyle w:val="Tiret1"/>
        <w:rPr>
          <w:rFonts w:eastAsia="Times New Roman"/>
          <w:noProof/>
          <w:szCs w:val="24"/>
        </w:rPr>
      </w:pPr>
      <w:r>
        <w:rPr>
          <w:noProof/>
        </w:rPr>
        <w:t>Сен Пиер и Микелон.</w:t>
      </w:r>
    </w:p>
    <w:p>
      <w:pPr>
        <w:pStyle w:val="ManualNumPar1"/>
        <w:rPr>
          <w:rFonts w:eastAsia="Times New Roman"/>
          <w:noProof/>
          <w:szCs w:val="24"/>
        </w:rPr>
      </w:pPr>
      <w:r>
        <w:rPr>
          <w:noProof/>
        </w:rPr>
        <w:t>3.</w:t>
      </w:r>
      <w:r>
        <w:rPr>
          <w:noProof/>
        </w:rPr>
        <w:tab/>
        <w:t>Отвъдморски страни и територии, имащи специални връзки с Кралство Нидерландия:</w:t>
      </w:r>
    </w:p>
    <w:p>
      <w:pPr>
        <w:pStyle w:val="Tiret1"/>
        <w:rPr>
          <w:noProof/>
        </w:rPr>
      </w:pPr>
      <w:r>
        <w:rPr>
          <w:noProof/>
        </w:rPr>
        <w:t>Аруба,</w:t>
      </w:r>
    </w:p>
    <w:p>
      <w:pPr>
        <w:pStyle w:val="Tiret1"/>
        <w:rPr>
          <w:noProof/>
        </w:rPr>
      </w:pPr>
      <w:r>
        <w:rPr>
          <w:noProof/>
        </w:rPr>
        <w:t>Бонер,</w:t>
      </w:r>
    </w:p>
    <w:p>
      <w:pPr>
        <w:pStyle w:val="Tiret1"/>
        <w:rPr>
          <w:noProof/>
        </w:rPr>
      </w:pPr>
      <w:r>
        <w:rPr>
          <w:noProof/>
        </w:rPr>
        <w:t>Кюрасао,</w:t>
      </w:r>
    </w:p>
    <w:p>
      <w:pPr>
        <w:pStyle w:val="Tiret1"/>
        <w:rPr>
          <w:noProof/>
        </w:rPr>
      </w:pPr>
      <w:r>
        <w:rPr>
          <w:noProof/>
        </w:rPr>
        <w:t>Саба,</w:t>
      </w:r>
    </w:p>
    <w:p>
      <w:pPr>
        <w:pStyle w:val="Tiret1"/>
        <w:rPr>
          <w:noProof/>
        </w:rPr>
      </w:pPr>
      <w:r>
        <w:rPr>
          <w:noProof/>
        </w:rPr>
        <w:t>Синт Еустациус,</w:t>
      </w:r>
    </w:p>
    <w:p>
      <w:pPr>
        <w:pStyle w:val="Tiret1"/>
        <w:rPr>
          <w:rFonts w:eastAsia="Times New Roman"/>
          <w:noProof/>
          <w:szCs w:val="24"/>
        </w:rPr>
      </w:pPr>
      <w:r>
        <w:rPr>
          <w:noProof/>
        </w:rPr>
        <w:t>Синт Мартен.</w:t>
      </w:r>
    </w:p>
    <w:p>
      <w:pPr>
        <w:pStyle w:val="ManualNumPar1"/>
        <w:rPr>
          <w:rFonts w:eastAsia="Times New Roman"/>
          <w:noProof/>
          <w:szCs w:val="24"/>
        </w:rPr>
      </w:pPr>
      <w:r>
        <w:rPr>
          <w:noProof/>
        </w:rPr>
        <w:t>4.</w:t>
      </w:r>
      <w:r>
        <w:rPr>
          <w:noProof/>
        </w:rPr>
        <w:tab/>
        <w:t>Отвъдморски страни и територии, имащи специални връзки с Обединено кралство Великобритания и Северна Ирландия:</w:t>
      </w:r>
    </w:p>
    <w:p>
      <w:pPr>
        <w:pStyle w:val="Tiret1"/>
        <w:rPr>
          <w:noProof/>
        </w:rPr>
      </w:pPr>
      <w:r>
        <w:rPr>
          <w:noProof/>
        </w:rPr>
        <w:t>Ангила,</w:t>
      </w:r>
    </w:p>
    <w:p>
      <w:pPr>
        <w:pStyle w:val="Tiret1"/>
        <w:rPr>
          <w:noProof/>
        </w:rPr>
      </w:pPr>
      <w:r>
        <w:rPr>
          <w:noProof/>
        </w:rPr>
        <w:t>Бермуда,</w:t>
      </w:r>
    </w:p>
    <w:p>
      <w:pPr>
        <w:pStyle w:val="Tiret1"/>
        <w:rPr>
          <w:noProof/>
        </w:rPr>
      </w:pPr>
      <w:r>
        <w:rPr>
          <w:noProof/>
        </w:rPr>
        <w:t>Кайманови острови,</w:t>
      </w:r>
    </w:p>
    <w:p>
      <w:pPr>
        <w:pStyle w:val="Tiret1"/>
        <w:rPr>
          <w:noProof/>
        </w:rPr>
      </w:pPr>
      <w:r>
        <w:rPr>
          <w:noProof/>
        </w:rPr>
        <w:t>Фолкландски острови,</w:t>
      </w:r>
    </w:p>
    <w:p>
      <w:pPr>
        <w:pStyle w:val="Tiret1"/>
        <w:rPr>
          <w:noProof/>
        </w:rPr>
      </w:pPr>
      <w:r>
        <w:rPr>
          <w:noProof/>
        </w:rPr>
        <w:t>Южна Джорджия и Южни Сандвичеви острови,</w:t>
      </w:r>
    </w:p>
    <w:p>
      <w:pPr>
        <w:pStyle w:val="Tiret1"/>
        <w:rPr>
          <w:noProof/>
        </w:rPr>
      </w:pPr>
      <w:r>
        <w:rPr>
          <w:noProof/>
        </w:rPr>
        <w:t>Монтсерат,</w:t>
      </w:r>
    </w:p>
    <w:p>
      <w:pPr>
        <w:pStyle w:val="Tiret1"/>
        <w:rPr>
          <w:noProof/>
        </w:rPr>
      </w:pPr>
      <w:r>
        <w:rPr>
          <w:noProof/>
        </w:rPr>
        <w:t>Питкерн,</w:t>
      </w:r>
    </w:p>
    <w:p>
      <w:pPr>
        <w:pStyle w:val="Tiret1"/>
        <w:rPr>
          <w:noProof/>
        </w:rPr>
      </w:pPr>
      <w:r>
        <w:rPr>
          <w:noProof/>
        </w:rPr>
        <w:lastRenderedPageBreak/>
        <w:t>Света Елена и зависимите територии,</w:t>
      </w:r>
    </w:p>
    <w:p>
      <w:pPr>
        <w:pStyle w:val="Tiret1"/>
        <w:rPr>
          <w:noProof/>
        </w:rPr>
      </w:pPr>
      <w:r>
        <w:rPr>
          <w:noProof/>
        </w:rPr>
        <w:t>Британска антарктическа територия,</w:t>
      </w:r>
    </w:p>
    <w:p>
      <w:pPr>
        <w:pStyle w:val="Tiret1"/>
        <w:rPr>
          <w:noProof/>
        </w:rPr>
      </w:pPr>
      <w:r>
        <w:rPr>
          <w:noProof/>
        </w:rPr>
        <w:t>Британски територии в Индийския океан,</w:t>
      </w:r>
    </w:p>
    <w:p>
      <w:pPr>
        <w:pStyle w:val="Tiret1"/>
        <w:rPr>
          <w:noProof/>
        </w:rPr>
      </w:pPr>
      <w:r>
        <w:rPr>
          <w:noProof/>
        </w:rPr>
        <w:t>Острови Търкс и Кайкос,</w:t>
      </w:r>
    </w:p>
    <w:p>
      <w:pPr>
        <w:pStyle w:val="Tiret1"/>
        <w:rPr>
          <w:rFonts w:eastAsia="Times New Roman"/>
          <w:noProof/>
          <w:szCs w:val="24"/>
        </w:rPr>
      </w:pPr>
      <w:r>
        <w:rPr>
          <w:noProof/>
        </w:rPr>
        <w:t>Британски Вирджински острови.</w:t>
      </w:r>
    </w:p>
    <w:p>
      <w:pPr>
        <w:jc w:val="center"/>
        <w:rPr>
          <w:noProof/>
        </w:rPr>
      </w:pPr>
      <w:r>
        <w:rPr>
          <w:noProof/>
        </w:rPr>
        <w:t>________________________</w:t>
      </w:r>
    </w:p>
    <w:p>
      <w:pPr>
        <w:widowControl w:val="0"/>
        <w:spacing w:before="0" w:after="0" w:line="360" w:lineRule="auto"/>
        <w:jc w:val="right"/>
        <w:outlineLvl w:val="0"/>
        <w:rPr>
          <w:rFonts w:eastAsia="Times New Roman"/>
          <w:b/>
          <w:noProof/>
          <w:szCs w:val="24"/>
          <w:u w:val="single"/>
        </w:rPr>
        <w:sectPr>
          <w:endnotePr>
            <w:numFmt w:val="decimal"/>
          </w:endnotePr>
          <w:pgSz w:w="11907" w:h="16840" w:code="9"/>
          <w:pgMar w:top="1134" w:right="1134" w:bottom="1134" w:left="1134" w:header="1134" w:footer="1134" w:gutter="0"/>
          <w:cols w:space="720"/>
          <w:docGrid w:linePitch="326"/>
        </w:sectPr>
      </w:pPr>
      <w:bookmarkStart w:id="21" w:name="_Toc204060741"/>
    </w:p>
    <w:p>
      <w:pPr>
        <w:widowControl w:val="0"/>
        <w:spacing w:before="0" w:after="0" w:line="360" w:lineRule="auto"/>
        <w:jc w:val="center"/>
        <w:outlineLvl w:val="0"/>
        <w:rPr>
          <w:rFonts w:eastAsia="Times New Roman"/>
          <w:b/>
          <w:noProof/>
          <w:szCs w:val="24"/>
          <w:u w:val="single"/>
        </w:rPr>
      </w:pPr>
      <w:bookmarkStart w:id="22" w:name="_Toc204060742"/>
      <w:bookmarkEnd w:id="21"/>
      <w:r>
        <w:rPr>
          <w:b/>
          <w:noProof/>
          <w:u w:val="single"/>
        </w:rPr>
        <w:lastRenderedPageBreak/>
        <w:t>ПРИЛОЖЕНИЕ ІХ</w:t>
      </w:r>
    </w:p>
    <w:p>
      <w:pPr>
        <w:widowControl w:val="0"/>
        <w:spacing w:before="0" w:after="0" w:line="360" w:lineRule="auto"/>
        <w:jc w:val="center"/>
        <w:rPr>
          <w:rFonts w:eastAsia="Times New Roman"/>
          <w:noProof/>
          <w:szCs w:val="24"/>
        </w:rPr>
      </w:pPr>
      <w:r>
        <w:rPr>
          <w:noProof/>
        </w:rPr>
        <w:t>ПРОДУКТИ, ПО ОТНОШЕНИЕ НА КОИТО РАЗПОРЕДБИТЕ НА ЧЛЕН 4 ОТНОСНО КУМУЛАЦИЯТА СЕ ПРИЛАГАТ СЛЕД 1 ОКТОМВРИ 2015 Г.</w:t>
      </w:r>
      <w:bookmarkEnd w:id="22"/>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3"/>
        <w:gridCol w:w="7585"/>
      </w:tblGrid>
      <w:tr>
        <w:trPr>
          <w:tblHeader/>
        </w:trPr>
        <w:tc>
          <w:tcPr>
            <w:tcW w:w="1643" w:type="dxa"/>
          </w:tcPr>
          <w:p>
            <w:pPr>
              <w:widowControl w:val="0"/>
              <w:spacing w:line="360" w:lineRule="auto"/>
              <w:jc w:val="center"/>
              <w:rPr>
                <w:rFonts w:eastAsia="Times New Roman"/>
                <w:noProof/>
                <w:szCs w:val="24"/>
              </w:rPr>
            </w:pPr>
            <w:r>
              <w:rPr>
                <w:noProof/>
              </w:rPr>
              <w:t>код по ХС/КН</w:t>
            </w:r>
          </w:p>
        </w:tc>
        <w:tc>
          <w:tcPr>
            <w:tcW w:w="7585" w:type="dxa"/>
          </w:tcPr>
          <w:p>
            <w:pPr>
              <w:widowControl w:val="0"/>
              <w:spacing w:line="360" w:lineRule="auto"/>
              <w:jc w:val="center"/>
              <w:rPr>
                <w:rFonts w:eastAsia="Times New Roman"/>
                <w:noProof/>
                <w:szCs w:val="24"/>
              </w:rPr>
            </w:pPr>
            <w:r>
              <w:rPr>
                <w:noProof/>
              </w:rPr>
              <w:t>Описание</w:t>
            </w:r>
          </w:p>
        </w:tc>
      </w:tr>
      <w:tr>
        <w:tc>
          <w:tcPr>
            <w:tcW w:w="1643" w:type="dxa"/>
          </w:tcPr>
          <w:p>
            <w:pPr>
              <w:widowControl w:val="0"/>
              <w:spacing w:before="0" w:after="0" w:line="360" w:lineRule="auto"/>
              <w:jc w:val="left"/>
              <w:rPr>
                <w:rFonts w:eastAsia="Times New Roman"/>
                <w:noProof/>
                <w:szCs w:val="24"/>
              </w:rPr>
            </w:pPr>
            <w:r>
              <w:rPr>
                <w:noProof/>
              </w:rPr>
              <w:t>1701</w:t>
            </w:r>
          </w:p>
        </w:tc>
        <w:tc>
          <w:tcPr>
            <w:tcW w:w="7585" w:type="dxa"/>
          </w:tcPr>
          <w:p>
            <w:pPr>
              <w:widowControl w:val="0"/>
              <w:spacing w:before="0" w:after="0" w:line="360" w:lineRule="auto"/>
              <w:jc w:val="left"/>
              <w:rPr>
                <w:rFonts w:eastAsia="Times New Roman"/>
                <w:noProof/>
                <w:szCs w:val="24"/>
              </w:rPr>
            </w:pPr>
            <w:r>
              <w:rPr>
                <w:noProof/>
                <w:color w:val="000000"/>
              </w:rPr>
              <w:t>Захар от захарна тръстика или от цвекло и химически чиста захароза, в твърдо състояние</w:t>
            </w:r>
          </w:p>
        </w:tc>
      </w:tr>
      <w:tr>
        <w:tc>
          <w:tcPr>
            <w:tcW w:w="1643" w:type="dxa"/>
          </w:tcPr>
          <w:p>
            <w:pPr>
              <w:widowControl w:val="0"/>
              <w:spacing w:before="0" w:after="0" w:line="360" w:lineRule="auto"/>
              <w:jc w:val="left"/>
              <w:rPr>
                <w:rFonts w:eastAsia="Times New Roman"/>
                <w:noProof/>
                <w:szCs w:val="24"/>
              </w:rPr>
            </w:pPr>
            <w:r>
              <w:rPr>
                <w:noProof/>
              </w:rPr>
              <w:t>1702</w:t>
            </w:r>
          </w:p>
        </w:tc>
        <w:tc>
          <w:tcPr>
            <w:tcW w:w="7585" w:type="dxa"/>
          </w:tcPr>
          <w:p>
            <w:pPr>
              <w:widowControl w:val="0"/>
              <w:spacing w:before="0" w:after="0" w:line="360" w:lineRule="auto"/>
              <w:jc w:val="left"/>
              <w:rPr>
                <w:rFonts w:eastAsia="Times New Roman"/>
                <w:noProof/>
                <w:szCs w:val="24"/>
              </w:rPr>
            </w:pPr>
            <w:r>
              <w:rPr>
                <w:noProof/>
                <w:color w:val="000000"/>
              </w:rPr>
              <w:t>Видове захар, включително лактоза, малтоза, глюкоза и фруктоза (левулоза), химически чисти, в твърдо състояние; захарни сиропи без ароматизиращи или оцветяващи добавки; заместители на мед, дори смесени с естествен мед; карамелизирана захар и карамелизирани меласи (с изключение на захар от захарна тръстика или от цвекло и химически чиста захароза)</w:t>
            </w:r>
          </w:p>
        </w:tc>
      </w:tr>
      <w:tr>
        <w:tc>
          <w:tcPr>
            <w:tcW w:w="1643" w:type="dxa"/>
          </w:tcPr>
          <w:p>
            <w:pPr>
              <w:widowControl w:val="0"/>
              <w:spacing w:before="0" w:after="0" w:line="360" w:lineRule="auto"/>
              <w:jc w:val="left"/>
              <w:rPr>
                <w:rFonts w:eastAsia="Times New Roman"/>
                <w:noProof/>
                <w:szCs w:val="24"/>
              </w:rPr>
            </w:pPr>
            <w:r>
              <w:rPr>
                <w:noProof/>
              </w:rPr>
              <w:t>ex 1704 90,</w:t>
            </w:r>
          </w:p>
          <w:p>
            <w:pPr>
              <w:widowControl w:val="0"/>
              <w:spacing w:before="0" w:after="0" w:line="360" w:lineRule="auto"/>
              <w:jc w:val="left"/>
              <w:rPr>
                <w:rFonts w:eastAsia="Times New Roman"/>
                <w:noProof/>
                <w:szCs w:val="24"/>
              </w:rPr>
            </w:pPr>
            <w:r>
              <w:rPr>
                <w:noProof/>
              </w:rPr>
              <w:t>съответстващ на</w:t>
            </w:r>
          </w:p>
          <w:p>
            <w:pPr>
              <w:widowControl w:val="0"/>
              <w:spacing w:before="0" w:after="0" w:line="360" w:lineRule="auto"/>
              <w:jc w:val="left"/>
              <w:rPr>
                <w:rFonts w:eastAsia="Times New Roman"/>
                <w:noProof/>
                <w:szCs w:val="24"/>
              </w:rPr>
            </w:pPr>
            <w:r>
              <w:rPr>
                <w:noProof/>
              </w:rPr>
              <w:t>1704 90 99</w:t>
            </w:r>
          </w:p>
        </w:tc>
        <w:tc>
          <w:tcPr>
            <w:tcW w:w="7585" w:type="dxa"/>
          </w:tcPr>
          <w:p>
            <w:pPr>
              <w:widowControl w:val="0"/>
              <w:spacing w:before="0" w:after="0" w:line="360" w:lineRule="auto"/>
              <w:jc w:val="left"/>
              <w:rPr>
                <w:rFonts w:eastAsia="Times New Roman"/>
                <w:noProof/>
                <w:szCs w:val="24"/>
              </w:rPr>
            </w:pPr>
            <w:r>
              <w:rPr>
                <w:noProof/>
                <w:color w:val="000000"/>
              </w:rPr>
              <w:t>Захарни изделия без какао (с изключение на дъвка (</w:t>
            </w:r>
            <w:r>
              <w:rPr>
                <w:i/>
                <w:noProof/>
                <w:color w:val="000000"/>
              </w:rPr>
              <w:t>chewing-gum</w:t>
            </w:r>
            <w:r>
              <w:rPr>
                <w:noProof/>
                <w:color w:val="000000"/>
              </w:rPr>
              <w:t>); екстракт от сладник (liquorice), съдържащ тегловно повече от 10 % захароза, но несъдържащ други добавки; бял шоколад; пасти, включително марципан, в директни опаковки, с нетно съдържание 1 kg или повече; пастили за гърло и бонбони против кашлица; дражета и подобни захарни изделия; гумени бонбони, желирани захарни изделия, включително захарни изделия от плодова маса; бонбони от стопена захар; карамели; други, получени чрез пресоване)</w:t>
            </w:r>
          </w:p>
        </w:tc>
      </w:tr>
      <w:tr>
        <w:tc>
          <w:tcPr>
            <w:tcW w:w="1643" w:type="dxa"/>
          </w:tcPr>
          <w:p>
            <w:pPr>
              <w:widowControl w:val="0"/>
              <w:spacing w:before="0" w:after="0" w:line="360" w:lineRule="auto"/>
              <w:jc w:val="left"/>
              <w:rPr>
                <w:rFonts w:eastAsia="Times New Roman"/>
                <w:noProof/>
                <w:szCs w:val="24"/>
              </w:rPr>
            </w:pPr>
            <w:r>
              <w:rPr>
                <w:noProof/>
              </w:rPr>
              <w:t>ex 1806 10,</w:t>
            </w:r>
          </w:p>
          <w:p>
            <w:pPr>
              <w:widowControl w:val="0"/>
              <w:spacing w:before="0" w:after="0" w:line="360" w:lineRule="auto"/>
              <w:jc w:val="left"/>
              <w:rPr>
                <w:rFonts w:eastAsia="Times New Roman"/>
                <w:noProof/>
                <w:szCs w:val="24"/>
              </w:rPr>
            </w:pPr>
            <w:r>
              <w:rPr>
                <w:noProof/>
              </w:rPr>
              <w:t>съответстващ на</w:t>
            </w:r>
          </w:p>
          <w:p>
            <w:pPr>
              <w:widowControl w:val="0"/>
              <w:spacing w:before="0" w:after="0" w:line="360" w:lineRule="auto"/>
              <w:jc w:val="left"/>
              <w:rPr>
                <w:rFonts w:eastAsia="Times New Roman"/>
                <w:noProof/>
                <w:szCs w:val="24"/>
              </w:rPr>
            </w:pPr>
            <w:r>
              <w:rPr>
                <w:noProof/>
              </w:rPr>
              <w:t>1806 10 30</w:t>
            </w:r>
          </w:p>
        </w:tc>
        <w:tc>
          <w:tcPr>
            <w:tcW w:w="7585" w:type="dxa"/>
          </w:tcPr>
          <w:p>
            <w:pPr>
              <w:widowControl w:val="0"/>
              <w:spacing w:before="0" w:after="0" w:line="360" w:lineRule="auto"/>
              <w:jc w:val="left"/>
              <w:rPr>
                <w:rFonts w:eastAsia="Times New Roman"/>
                <w:noProof/>
                <w:szCs w:val="24"/>
              </w:rPr>
            </w:pPr>
            <w:r>
              <w:rPr>
                <w:noProof/>
                <w:color w:val="000000"/>
              </w:rPr>
              <w:t>Какао на прах, с тегловно съдържание на захароза (включително инвертна захар, изразена като захароза) или изоглюкоза, също изразена като захароза, равно или по-голямо от 65 % и по-малко от 80 %</w:t>
            </w:r>
          </w:p>
        </w:tc>
      </w:tr>
      <w:tr>
        <w:tc>
          <w:tcPr>
            <w:tcW w:w="1643" w:type="dxa"/>
          </w:tcPr>
          <w:p>
            <w:pPr>
              <w:widowControl w:val="0"/>
              <w:spacing w:before="0" w:after="0" w:line="360" w:lineRule="auto"/>
              <w:jc w:val="left"/>
              <w:rPr>
                <w:rFonts w:eastAsia="Times New Roman"/>
                <w:noProof/>
                <w:szCs w:val="24"/>
              </w:rPr>
            </w:pPr>
            <w:r>
              <w:rPr>
                <w:noProof/>
              </w:rPr>
              <w:t>ex 1806 10,</w:t>
            </w:r>
          </w:p>
          <w:p>
            <w:pPr>
              <w:widowControl w:val="0"/>
              <w:spacing w:before="0" w:after="0" w:line="360" w:lineRule="auto"/>
              <w:jc w:val="left"/>
              <w:rPr>
                <w:rFonts w:eastAsia="Times New Roman"/>
                <w:noProof/>
                <w:szCs w:val="24"/>
              </w:rPr>
            </w:pPr>
            <w:r>
              <w:rPr>
                <w:noProof/>
              </w:rPr>
              <w:t>съответстващ на</w:t>
            </w:r>
          </w:p>
          <w:p>
            <w:pPr>
              <w:widowControl w:val="0"/>
              <w:spacing w:before="0" w:after="0" w:line="360" w:lineRule="auto"/>
              <w:jc w:val="left"/>
              <w:rPr>
                <w:rFonts w:eastAsia="Times New Roman"/>
                <w:noProof/>
                <w:szCs w:val="24"/>
              </w:rPr>
            </w:pPr>
            <w:r>
              <w:rPr>
                <w:noProof/>
              </w:rPr>
              <w:t>1806 10 90</w:t>
            </w:r>
          </w:p>
        </w:tc>
        <w:tc>
          <w:tcPr>
            <w:tcW w:w="7585" w:type="dxa"/>
          </w:tcPr>
          <w:p>
            <w:pPr>
              <w:widowControl w:val="0"/>
              <w:spacing w:before="0" w:after="0" w:line="360" w:lineRule="auto"/>
              <w:jc w:val="left"/>
              <w:rPr>
                <w:rFonts w:eastAsia="Times New Roman"/>
                <w:noProof/>
                <w:szCs w:val="24"/>
              </w:rPr>
            </w:pPr>
            <w:r>
              <w:rPr>
                <w:noProof/>
                <w:color w:val="000000"/>
              </w:rPr>
              <w:t>Какао на прах, с тегловно съдържание на захароза (включително инвертна захар, изразена като захароза) или изоглюкоза, също изразена като захароза, равно или по-голямо от 80 %</w:t>
            </w:r>
          </w:p>
        </w:tc>
      </w:tr>
      <w:tr>
        <w:tc>
          <w:tcPr>
            <w:tcW w:w="1643" w:type="dxa"/>
          </w:tcPr>
          <w:p>
            <w:pPr>
              <w:pageBreakBefore/>
              <w:widowControl w:val="0"/>
              <w:spacing w:before="0" w:after="0" w:line="360" w:lineRule="auto"/>
              <w:jc w:val="left"/>
              <w:rPr>
                <w:rFonts w:eastAsia="Times New Roman"/>
                <w:noProof/>
                <w:szCs w:val="24"/>
              </w:rPr>
            </w:pPr>
            <w:r>
              <w:rPr>
                <w:noProof/>
              </w:rPr>
              <w:lastRenderedPageBreak/>
              <w:t>ex 1806 20,</w:t>
            </w:r>
          </w:p>
          <w:p>
            <w:pPr>
              <w:widowControl w:val="0"/>
              <w:spacing w:before="0" w:after="0" w:line="360" w:lineRule="auto"/>
              <w:jc w:val="left"/>
              <w:rPr>
                <w:rFonts w:eastAsia="Times New Roman"/>
                <w:noProof/>
                <w:szCs w:val="24"/>
              </w:rPr>
            </w:pPr>
            <w:r>
              <w:rPr>
                <w:noProof/>
              </w:rPr>
              <w:t>съответстващ на</w:t>
            </w:r>
          </w:p>
          <w:p>
            <w:pPr>
              <w:widowControl w:val="0"/>
              <w:spacing w:before="0" w:after="0" w:line="360" w:lineRule="auto"/>
              <w:jc w:val="left"/>
              <w:rPr>
                <w:rFonts w:eastAsia="Times New Roman"/>
                <w:noProof/>
                <w:szCs w:val="24"/>
              </w:rPr>
            </w:pPr>
            <w:r>
              <w:rPr>
                <w:noProof/>
              </w:rPr>
              <w:t>1806 20 95</w:t>
            </w:r>
          </w:p>
        </w:tc>
        <w:tc>
          <w:tcPr>
            <w:tcW w:w="7585" w:type="dxa"/>
          </w:tcPr>
          <w:p>
            <w:pPr>
              <w:widowControl w:val="0"/>
              <w:spacing w:before="0" w:after="0" w:line="360" w:lineRule="auto"/>
              <w:jc w:val="left"/>
              <w:rPr>
                <w:rFonts w:eastAsia="Times New Roman"/>
                <w:noProof/>
                <w:szCs w:val="24"/>
              </w:rPr>
            </w:pPr>
            <w:r>
              <w:rPr>
                <w:noProof/>
                <w:color w:val="000000"/>
              </w:rPr>
              <w:t>Хранителни продукти, съдържащи какао, представени на блокове или на пръчки, с тегло над 2 kg или в течно, кашесто или прахообразно състояние, на гранули или подобни форми, в съдове или в директни опаковки със съдържание над 2 kg (с изключение на какао на прах, продукти с тегловно съдържание на какаово масло 18 % или повече или с тегловно съдържание общо на какаово масло и млечни мазнини 25 % или повече; продукти, наречени „</w:t>
            </w:r>
            <w:r>
              <w:rPr>
                <w:i/>
                <w:noProof/>
                <w:color w:val="000000"/>
              </w:rPr>
              <w:t>chocolate milk crumb</w:t>
            </w:r>
            <w:r>
              <w:rPr>
                <w:noProof/>
                <w:color w:val="000000"/>
              </w:rPr>
              <w:t>“; шоколадова глазура; шоколад и шоколадови изделия; съдържащи какао захарни изделия и изделия, произведени от заместители на захарта, съдържащи какао; пасти за намазване, съдържащи какао (течен шоколад); препарати за приготвяне на напитки, съдържащи какао)</w:t>
            </w:r>
          </w:p>
        </w:tc>
      </w:tr>
      <w:tr>
        <w:tc>
          <w:tcPr>
            <w:tcW w:w="1643" w:type="dxa"/>
          </w:tcPr>
          <w:p>
            <w:pPr>
              <w:widowControl w:val="0"/>
              <w:spacing w:before="0" w:after="0" w:line="360" w:lineRule="auto"/>
              <w:jc w:val="left"/>
              <w:rPr>
                <w:rFonts w:eastAsia="Times New Roman"/>
                <w:noProof/>
                <w:szCs w:val="24"/>
              </w:rPr>
            </w:pPr>
            <w:r>
              <w:rPr>
                <w:noProof/>
              </w:rPr>
              <w:t>ex 1901 90,</w:t>
            </w:r>
          </w:p>
          <w:p>
            <w:pPr>
              <w:widowControl w:val="0"/>
              <w:spacing w:before="0" w:after="0" w:line="360" w:lineRule="auto"/>
              <w:jc w:val="left"/>
              <w:rPr>
                <w:rFonts w:eastAsia="Times New Roman"/>
                <w:noProof/>
                <w:szCs w:val="24"/>
              </w:rPr>
            </w:pPr>
            <w:r>
              <w:rPr>
                <w:noProof/>
              </w:rPr>
              <w:t>съответстващ на</w:t>
            </w:r>
          </w:p>
          <w:p>
            <w:pPr>
              <w:widowControl w:val="0"/>
              <w:spacing w:before="0" w:after="0" w:line="360" w:lineRule="auto"/>
              <w:jc w:val="left"/>
              <w:rPr>
                <w:rFonts w:eastAsia="Times New Roman"/>
                <w:noProof/>
                <w:szCs w:val="24"/>
              </w:rPr>
            </w:pPr>
            <w:r>
              <w:rPr>
                <w:noProof/>
              </w:rPr>
              <w:t>1901 90 99</w:t>
            </w:r>
          </w:p>
        </w:tc>
        <w:tc>
          <w:tcPr>
            <w:tcW w:w="7585" w:type="dxa"/>
          </w:tcPr>
          <w:p>
            <w:pPr>
              <w:widowControl w:val="0"/>
              <w:spacing w:before="0" w:after="0" w:line="360" w:lineRule="auto"/>
              <w:jc w:val="left"/>
              <w:rPr>
                <w:rFonts w:eastAsia="Times New Roman"/>
                <w:noProof/>
                <w:szCs w:val="24"/>
              </w:rPr>
            </w:pPr>
            <w:r>
              <w:rPr>
                <w:noProof/>
                <w:color w:val="000000"/>
              </w:rPr>
              <w:t>Хранителни продукти от брашна, едрозърнест и дребнозърнест грис, скорбяла, нишесте или екстракти от малц, несъдържащи какао или съдържащи тегловно по-малко от 40 % какао, изчислено на базата на напълно обезмаслена маса, неупоменати, нито включени другаде; хранителни продукти, приготвени от продуктите от позиции № 0401 — 0404, несъдържащи какао или съдържащи тегловно по-малко от 5 % какао, изчислено на базата на напълно обезмаслена маса, неупоменати, нито включени другаде (с изключение на хранителни продукти, несъдържащи или съдържащи по-малко от 1,5 % млечни мазнини, несъдържащи или съдържащи по-малко от 5 % захароза (включително инвертна захар) или изоглюкоза, несъдържащи или съдържащи по-малко от 5 % глюкоза или скорбяла или нишесте; хранителни продукти на прах, приготвени от продуктите от позиции № 0401 — 0404; детски храни, пригодени за продажба на дребно; смеси и теста за приготвяне на хлебарски, сладкарски или бисквитени продукти от позиция 1905)</w:t>
            </w:r>
          </w:p>
        </w:tc>
      </w:tr>
      <w:tr>
        <w:tc>
          <w:tcPr>
            <w:tcW w:w="1643" w:type="dxa"/>
          </w:tcPr>
          <w:p>
            <w:pPr>
              <w:widowControl w:val="0"/>
              <w:spacing w:before="0" w:after="0" w:line="360" w:lineRule="auto"/>
              <w:jc w:val="left"/>
              <w:rPr>
                <w:rFonts w:eastAsia="Times New Roman"/>
                <w:noProof/>
                <w:szCs w:val="24"/>
              </w:rPr>
            </w:pPr>
            <w:r>
              <w:rPr>
                <w:noProof/>
              </w:rPr>
              <w:t>ex 2101 12,</w:t>
            </w:r>
          </w:p>
          <w:p>
            <w:pPr>
              <w:widowControl w:val="0"/>
              <w:spacing w:before="0" w:after="0" w:line="360" w:lineRule="auto"/>
              <w:jc w:val="left"/>
              <w:rPr>
                <w:rFonts w:eastAsia="Times New Roman"/>
                <w:noProof/>
                <w:szCs w:val="24"/>
              </w:rPr>
            </w:pPr>
            <w:r>
              <w:rPr>
                <w:noProof/>
              </w:rPr>
              <w:lastRenderedPageBreak/>
              <w:t>съответстващ на</w:t>
            </w:r>
          </w:p>
          <w:p>
            <w:pPr>
              <w:widowControl w:val="0"/>
              <w:spacing w:before="0" w:after="0" w:line="360" w:lineRule="auto"/>
              <w:jc w:val="left"/>
              <w:rPr>
                <w:rFonts w:eastAsia="Times New Roman"/>
                <w:noProof/>
                <w:szCs w:val="24"/>
              </w:rPr>
            </w:pPr>
            <w:r>
              <w:rPr>
                <w:noProof/>
              </w:rPr>
              <w:t>2101 12 98</w:t>
            </w:r>
          </w:p>
        </w:tc>
        <w:tc>
          <w:tcPr>
            <w:tcW w:w="7585" w:type="dxa"/>
          </w:tcPr>
          <w:p>
            <w:pPr>
              <w:widowControl w:val="0"/>
              <w:spacing w:before="0" w:after="0" w:line="360" w:lineRule="auto"/>
              <w:jc w:val="left"/>
              <w:rPr>
                <w:rFonts w:eastAsia="Times New Roman"/>
                <w:noProof/>
                <w:color w:val="000000"/>
                <w:szCs w:val="24"/>
              </w:rPr>
            </w:pPr>
            <w:r>
              <w:rPr>
                <w:noProof/>
                <w:color w:val="000000"/>
              </w:rPr>
              <w:lastRenderedPageBreak/>
              <w:t xml:space="preserve">Препарати, приготвени на базата на кафе (с изключение на екстракти, </w:t>
            </w:r>
            <w:r>
              <w:rPr>
                <w:noProof/>
                <w:color w:val="000000"/>
              </w:rPr>
              <w:lastRenderedPageBreak/>
              <w:t>есенции и концентрати от кафе и препарати, приготвени на базата на тези екстракти, есенции или концентрати)</w:t>
            </w:r>
          </w:p>
        </w:tc>
      </w:tr>
      <w:tr>
        <w:tc>
          <w:tcPr>
            <w:tcW w:w="1643" w:type="dxa"/>
          </w:tcPr>
          <w:p>
            <w:pPr>
              <w:pageBreakBefore/>
              <w:widowControl w:val="0"/>
              <w:spacing w:before="0" w:after="0" w:line="360" w:lineRule="auto"/>
              <w:jc w:val="left"/>
              <w:rPr>
                <w:rFonts w:eastAsia="Times New Roman"/>
                <w:noProof/>
                <w:szCs w:val="24"/>
              </w:rPr>
            </w:pPr>
            <w:r>
              <w:rPr>
                <w:noProof/>
              </w:rPr>
              <w:lastRenderedPageBreak/>
              <w:t>ex 2101 20,</w:t>
            </w:r>
          </w:p>
          <w:p>
            <w:pPr>
              <w:widowControl w:val="0"/>
              <w:spacing w:before="0" w:after="0" w:line="360" w:lineRule="auto"/>
              <w:jc w:val="left"/>
              <w:rPr>
                <w:rFonts w:eastAsia="Times New Roman"/>
                <w:noProof/>
                <w:szCs w:val="24"/>
              </w:rPr>
            </w:pPr>
            <w:r>
              <w:rPr>
                <w:noProof/>
              </w:rPr>
              <w:t>съответстващ на</w:t>
            </w:r>
          </w:p>
          <w:p>
            <w:pPr>
              <w:widowControl w:val="0"/>
              <w:spacing w:before="0" w:after="0" w:line="360" w:lineRule="auto"/>
              <w:jc w:val="left"/>
              <w:rPr>
                <w:rFonts w:eastAsia="Times New Roman"/>
                <w:noProof/>
                <w:szCs w:val="24"/>
              </w:rPr>
            </w:pPr>
            <w:r>
              <w:rPr>
                <w:noProof/>
              </w:rPr>
              <w:t>2101 20 98</w:t>
            </w:r>
          </w:p>
        </w:tc>
        <w:tc>
          <w:tcPr>
            <w:tcW w:w="7585" w:type="dxa"/>
          </w:tcPr>
          <w:p>
            <w:pPr>
              <w:widowControl w:val="0"/>
              <w:spacing w:before="0" w:after="0" w:line="360" w:lineRule="auto"/>
              <w:jc w:val="left"/>
              <w:rPr>
                <w:rFonts w:eastAsia="Times New Roman"/>
                <w:noProof/>
                <w:color w:val="000000"/>
                <w:szCs w:val="24"/>
              </w:rPr>
            </w:pPr>
            <w:r>
              <w:rPr>
                <w:noProof/>
                <w:color w:val="000000"/>
              </w:rPr>
              <w:t>Препарати, приготвени на базата на чай или мате (с изключение на екстракти, есенции и концентрати от чай или мате и препарати, приготвени на базата на тези екстракти, есенции или концентрати)</w:t>
            </w:r>
          </w:p>
        </w:tc>
      </w:tr>
      <w:tr>
        <w:tc>
          <w:tcPr>
            <w:tcW w:w="1643" w:type="dxa"/>
          </w:tcPr>
          <w:p>
            <w:pPr>
              <w:widowControl w:val="0"/>
              <w:spacing w:before="0" w:after="0" w:line="360" w:lineRule="auto"/>
              <w:jc w:val="left"/>
              <w:rPr>
                <w:rFonts w:eastAsia="Times New Roman"/>
                <w:noProof/>
                <w:szCs w:val="24"/>
              </w:rPr>
            </w:pPr>
            <w:r>
              <w:rPr>
                <w:noProof/>
              </w:rPr>
              <w:t>ex 2106 90,</w:t>
            </w:r>
          </w:p>
          <w:p>
            <w:pPr>
              <w:widowControl w:val="0"/>
              <w:spacing w:before="0" w:after="0" w:line="360" w:lineRule="auto"/>
              <w:jc w:val="left"/>
              <w:rPr>
                <w:rFonts w:eastAsia="Times New Roman"/>
                <w:noProof/>
                <w:szCs w:val="24"/>
              </w:rPr>
            </w:pPr>
            <w:r>
              <w:rPr>
                <w:noProof/>
              </w:rPr>
              <w:t>съответстващ на</w:t>
            </w:r>
          </w:p>
          <w:p>
            <w:pPr>
              <w:widowControl w:val="0"/>
              <w:spacing w:before="0" w:after="0" w:line="360" w:lineRule="auto"/>
              <w:jc w:val="left"/>
              <w:rPr>
                <w:rFonts w:eastAsia="Times New Roman"/>
                <w:noProof/>
                <w:szCs w:val="24"/>
              </w:rPr>
            </w:pPr>
            <w:r>
              <w:rPr>
                <w:noProof/>
              </w:rPr>
              <w:t>2106 90 59</w:t>
            </w:r>
          </w:p>
        </w:tc>
        <w:tc>
          <w:tcPr>
            <w:tcW w:w="7585" w:type="dxa"/>
          </w:tcPr>
          <w:p>
            <w:pPr>
              <w:widowControl w:val="0"/>
              <w:spacing w:before="0" w:after="0" w:line="360" w:lineRule="auto"/>
              <w:jc w:val="left"/>
              <w:rPr>
                <w:rFonts w:eastAsia="Times New Roman"/>
                <w:noProof/>
                <w:color w:val="000000"/>
                <w:szCs w:val="24"/>
              </w:rPr>
            </w:pPr>
            <w:r>
              <w:rPr>
                <w:noProof/>
                <w:color w:val="000000"/>
              </w:rPr>
              <w:t>Захарни сиропи, ароматизирани или с прибавка на оцветители (с изключение на сиропи от изоглюкоза, лактоза, глюкоза и малтодекстрин)</w:t>
            </w:r>
          </w:p>
        </w:tc>
      </w:tr>
      <w:tr>
        <w:tc>
          <w:tcPr>
            <w:tcW w:w="1643" w:type="dxa"/>
          </w:tcPr>
          <w:p>
            <w:pPr>
              <w:widowControl w:val="0"/>
              <w:spacing w:before="0" w:after="0" w:line="360" w:lineRule="auto"/>
              <w:jc w:val="left"/>
              <w:rPr>
                <w:rFonts w:eastAsia="Times New Roman"/>
                <w:noProof/>
                <w:szCs w:val="24"/>
              </w:rPr>
            </w:pPr>
            <w:r>
              <w:rPr>
                <w:noProof/>
              </w:rPr>
              <w:t>ex 2106 90,</w:t>
            </w:r>
          </w:p>
          <w:p>
            <w:pPr>
              <w:widowControl w:val="0"/>
              <w:spacing w:before="0" w:after="0" w:line="360" w:lineRule="auto"/>
              <w:jc w:val="left"/>
              <w:rPr>
                <w:rFonts w:eastAsia="Times New Roman"/>
                <w:noProof/>
                <w:szCs w:val="24"/>
              </w:rPr>
            </w:pPr>
            <w:r>
              <w:rPr>
                <w:noProof/>
              </w:rPr>
              <w:t>съответстващ на</w:t>
            </w:r>
          </w:p>
          <w:p>
            <w:pPr>
              <w:widowControl w:val="0"/>
              <w:spacing w:before="0" w:after="0" w:line="360" w:lineRule="auto"/>
              <w:jc w:val="left"/>
              <w:rPr>
                <w:rFonts w:eastAsia="Times New Roman"/>
                <w:noProof/>
                <w:szCs w:val="24"/>
              </w:rPr>
            </w:pPr>
            <w:r>
              <w:rPr>
                <w:noProof/>
              </w:rPr>
              <w:t>2106 90 98</w:t>
            </w:r>
          </w:p>
        </w:tc>
        <w:tc>
          <w:tcPr>
            <w:tcW w:w="7585" w:type="dxa"/>
          </w:tcPr>
          <w:p>
            <w:pPr>
              <w:widowControl w:val="0"/>
              <w:spacing w:before="0" w:after="0" w:line="360" w:lineRule="auto"/>
              <w:jc w:val="left"/>
              <w:rPr>
                <w:rFonts w:eastAsia="Times New Roman"/>
                <w:noProof/>
                <w:color w:val="000000"/>
                <w:szCs w:val="24"/>
              </w:rPr>
            </w:pPr>
            <w:r>
              <w:rPr>
                <w:noProof/>
                <w:color w:val="000000"/>
              </w:rPr>
              <w:t>Хранителни продукти, неупоменати, нито включени другаде (с изключение на протеинови концентрати и текстурирани протеинови вещества; сложни алкохолни препарати, различни от тези на базата на ароматични вещества от видовете, използвани за производство на напитки; захарни сиропи, ароматизирани или с прибавка на оцветители; препарати, несъдържащи или съдържащи по-малко от 1,5 % млечни мазнини, несъдържащи или съдържащи по-малко от 5 % захароза или изоглюкоза, несъдържащи или съдържащи по-малко от 5 % глюкоза или нишесте или скорбяла)</w:t>
            </w:r>
          </w:p>
        </w:tc>
      </w:tr>
      <w:tr>
        <w:tc>
          <w:tcPr>
            <w:tcW w:w="1643" w:type="dxa"/>
          </w:tcPr>
          <w:p>
            <w:pPr>
              <w:widowControl w:val="0"/>
              <w:spacing w:before="0" w:after="0" w:line="360" w:lineRule="auto"/>
              <w:jc w:val="left"/>
              <w:rPr>
                <w:rFonts w:eastAsia="Times New Roman"/>
                <w:noProof/>
                <w:szCs w:val="24"/>
              </w:rPr>
            </w:pPr>
            <w:r>
              <w:rPr>
                <w:noProof/>
              </w:rPr>
              <w:t>ex 3302 10,</w:t>
            </w:r>
          </w:p>
          <w:p>
            <w:pPr>
              <w:widowControl w:val="0"/>
              <w:spacing w:before="0" w:after="0" w:line="360" w:lineRule="auto"/>
              <w:jc w:val="left"/>
              <w:rPr>
                <w:rFonts w:eastAsia="Times New Roman"/>
                <w:noProof/>
                <w:szCs w:val="24"/>
              </w:rPr>
            </w:pPr>
            <w:r>
              <w:rPr>
                <w:noProof/>
              </w:rPr>
              <w:t>съответстващ на</w:t>
            </w:r>
          </w:p>
          <w:p>
            <w:pPr>
              <w:widowControl w:val="0"/>
              <w:spacing w:before="0" w:after="0" w:line="360" w:lineRule="auto"/>
              <w:jc w:val="left"/>
              <w:rPr>
                <w:rFonts w:eastAsia="Times New Roman"/>
                <w:noProof/>
                <w:szCs w:val="24"/>
              </w:rPr>
            </w:pPr>
            <w:r>
              <w:rPr>
                <w:noProof/>
              </w:rPr>
              <w:t>3302 10 29</w:t>
            </w:r>
          </w:p>
        </w:tc>
        <w:tc>
          <w:tcPr>
            <w:tcW w:w="7585" w:type="dxa"/>
          </w:tcPr>
          <w:p>
            <w:pPr>
              <w:widowControl w:val="0"/>
              <w:spacing w:before="0" w:after="0" w:line="360" w:lineRule="auto"/>
              <w:jc w:val="left"/>
              <w:rPr>
                <w:rFonts w:eastAsia="Times New Roman"/>
                <w:noProof/>
                <w:color w:val="000000"/>
                <w:szCs w:val="24"/>
              </w:rPr>
            </w:pPr>
            <w:r>
              <w:rPr>
                <w:noProof/>
                <w:color w:val="000000"/>
              </w:rPr>
              <w:t>Препарати на базата на ароматични вещества, от видовете, използвани за производството на напитки, съдържащи всички ароматични вещества, които характеризират една напитка, и с действително алкохолно съдържание по обем, непревишаващо 0,5 % vol (с изключение на препаратите, несъдържащи или съдържащи по-малко от 1,5 % млечни мазнини, несъдържащи или съдържащи по-малко от 5 % захароза или изоглюкоза, несъдържащи или съдържащи по-малко от 5 % глюкоза или нишесте или скорбяла)</w:t>
            </w:r>
          </w:p>
        </w:tc>
      </w:tr>
    </w:tbl>
    <w:p>
      <w:pPr>
        <w:widowControl w:val="0"/>
        <w:spacing w:before="240" w:after="0" w:line="360" w:lineRule="auto"/>
        <w:jc w:val="center"/>
        <w:rPr>
          <w:rFonts w:eastAsia="Times New Roman"/>
          <w:noProof/>
          <w:szCs w:val="24"/>
        </w:rPr>
      </w:pPr>
      <w:bookmarkStart w:id="23" w:name="_Toc204060743"/>
      <w:r>
        <w:rPr>
          <w:noProof/>
        </w:rPr>
        <w:t>___________________________</w:t>
      </w:r>
    </w:p>
    <w:p>
      <w:pPr>
        <w:widowControl w:val="0"/>
        <w:spacing w:before="0" w:after="0" w:line="360" w:lineRule="auto"/>
        <w:jc w:val="left"/>
        <w:rPr>
          <w:rFonts w:eastAsia="Times New Roman"/>
          <w:noProof/>
          <w:szCs w:val="24"/>
        </w:rPr>
        <w:sectPr>
          <w:endnotePr>
            <w:numFmt w:val="decimal"/>
          </w:endnotePr>
          <w:pgSz w:w="11907" w:h="16840" w:code="9"/>
          <w:pgMar w:top="1134" w:right="1134" w:bottom="1134" w:left="1134" w:header="1134" w:footer="1134" w:gutter="0"/>
          <w:cols w:space="720"/>
          <w:docGrid w:linePitch="326"/>
        </w:sectPr>
      </w:pPr>
    </w:p>
    <w:bookmarkEnd w:id="23"/>
    <w:p>
      <w:pPr>
        <w:widowControl w:val="0"/>
        <w:spacing w:before="0" w:line="360" w:lineRule="auto"/>
        <w:jc w:val="center"/>
        <w:rPr>
          <w:rFonts w:eastAsia="Times New Roman"/>
          <w:b/>
          <w:noProof/>
          <w:szCs w:val="24"/>
          <w:u w:val="single"/>
        </w:rPr>
      </w:pPr>
      <w:r>
        <w:rPr>
          <w:b/>
          <w:noProof/>
          <w:u w:val="single"/>
        </w:rPr>
        <w:lastRenderedPageBreak/>
        <w:t>ПРИЛОЖЕНИЕ Х</w:t>
      </w:r>
    </w:p>
    <w:p>
      <w:pPr>
        <w:widowControl w:val="0"/>
        <w:spacing w:before="0" w:after="0" w:line="360" w:lineRule="auto"/>
        <w:jc w:val="center"/>
        <w:rPr>
          <w:rFonts w:eastAsia="Times New Roman"/>
          <w:noProof/>
          <w:szCs w:val="24"/>
        </w:rPr>
      </w:pPr>
      <w:r>
        <w:rPr>
          <w:noProof/>
        </w:rPr>
        <w:t>СЪВМЕСТНА ДЕКЛАРАЦИЯ ОТНОСНО ИЗГРАЖДАНЕТО НА КАПАЦИТЕТ ЗА ПРИЛАГАНЕ НА ПРАВИЛАТА ЗА ПРОИЗХОД В РАМКИТЕ НА НАСТОЯЩОТО СПОРАЗУМЕНИЕ</w:t>
      </w:r>
    </w:p>
    <w:p>
      <w:pPr>
        <w:pStyle w:val="ManualNumPar1"/>
        <w:rPr>
          <w:rFonts w:eastAsia="Times New Roman"/>
          <w:noProof/>
          <w:szCs w:val="24"/>
        </w:rPr>
      </w:pPr>
      <w:r>
        <w:rPr>
          <w:noProof/>
        </w:rPr>
        <w:t>1.</w:t>
      </w:r>
      <w:r>
        <w:rPr>
          <w:noProof/>
        </w:rPr>
        <w:tab/>
        <w:t>В съответствие с член 113 от настоящото споразумение ЕС може да предоставя на държавите по СИП ЮАОР подкрепа за изграждане на капацитет, за да ги подпомогне при подготовката за прилагането на правилата за произход в рамките на настоящото споразумение. Предложените дейности може да включват семинари, групи по проекти, посещения на експерти и обучение.</w:t>
      </w:r>
    </w:p>
    <w:p>
      <w:pPr>
        <w:pStyle w:val="ManualNumPar1"/>
        <w:rPr>
          <w:rFonts w:eastAsia="Times New Roman"/>
          <w:noProof/>
          <w:szCs w:val="24"/>
        </w:rPr>
      </w:pPr>
      <w:r>
        <w:rPr>
          <w:noProof/>
        </w:rPr>
        <w:t>2.</w:t>
      </w:r>
      <w:r>
        <w:rPr>
          <w:noProof/>
        </w:rPr>
        <w:tab/>
        <w:t>Що се отнася до кумулацията в рамките на общата система за преференции, след оказването на подкрепа за изграждането на капацитета, както е посочено по-горе, може да бъде направена оценка на прилагането и да бъдат дадени съответни препоръки. Освен това когато според ЕС или ЮАОР възникнат трудности при прилагането, оценяването на оперативния капацитет на държавите по СИП ЮАОР за управление и контрол на прилагането на съответните разпоредби ще бъде извършено съвместно от експерти от Европейската комисия, държавата — членка на ЕС, и държава по СИП ЮАОР. Резултатите от това оценяване ще бъдат представени на Комитета, с цел приемане на подходящи мерки за подобряване на положението, когато е необходимо, и за прецизно определяне на полаганите от ЕС усилия за изграждане на капацитет.</w:t>
      </w:r>
    </w:p>
    <w:p>
      <w:pPr>
        <w:widowControl w:val="0"/>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spacing w:before="0" w:line="360" w:lineRule="auto"/>
        <w:jc w:val="center"/>
        <w:outlineLvl w:val="0"/>
        <w:rPr>
          <w:rFonts w:eastAsia="Times New Roman"/>
          <w:b/>
          <w:noProof/>
          <w:position w:val="6"/>
          <w:szCs w:val="20"/>
          <w:u w:val="single"/>
        </w:rPr>
      </w:pPr>
      <w:r>
        <w:rPr>
          <w:noProof/>
        </w:rPr>
        <w:br w:type="page"/>
      </w:r>
      <w:r>
        <w:rPr>
          <w:b/>
          <w:noProof/>
          <w:position w:val="6"/>
          <w:u w:val="single"/>
        </w:rPr>
        <w:lastRenderedPageBreak/>
        <w:t>ПРИЛОЖЕНИЕ ХI</w:t>
      </w:r>
    </w:p>
    <w:p>
      <w:pPr>
        <w:widowControl w:val="0"/>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spacing w:before="0" w:line="360" w:lineRule="auto"/>
        <w:jc w:val="center"/>
        <w:outlineLvl w:val="0"/>
        <w:rPr>
          <w:rFonts w:eastAsia="Times New Roman"/>
          <w:b/>
          <w:noProof/>
          <w:position w:val="6"/>
          <w:szCs w:val="20"/>
        </w:rPr>
      </w:pPr>
      <w:r>
        <w:rPr>
          <w:b/>
          <w:noProof/>
          <w:position w:val="6"/>
        </w:rPr>
        <w:t>СЪВМЕСТНА ДЕКЛАРАЦИЯ</w:t>
      </w:r>
    </w:p>
    <w:p>
      <w:pPr>
        <w:widowControl w:val="0"/>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spacing w:before="0" w:after="0" w:line="360" w:lineRule="auto"/>
        <w:jc w:val="center"/>
        <w:rPr>
          <w:rFonts w:eastAsia="Times New Roman"/>
          <w:b/>
          <w:noProof/>
          <w:position w:val="6"/>
          <w:szCs w:val="20"/>
        </w:rPr>
      </w:pPr>
      <w:r>
        <w:rPr>
          <w:b/>
          <w:noProof/>
          <w:position w:val="6"/>
        </w:rPr>
        <w:t>относно Княжество Андора</w:t>
      </w:r>
    </w:p>
    <w:p>
      <w:pPr>
        <w:pStyle w:val="ManualNumPar1"/>
        <w:rPr>
          <w:rFonts w:eastAsia="Times New Roman"/>
          <w:noProof/>
          <w:szCs w:val="24"/>
        </w:rPr>
      </w:pPr>
      <w:r>
        <w:rPr>
          <w:noProof/>
        </w:rPr>
        <w:t>1.</w:t>
      </w:r>
      <w:r>
        <w:rPr>
          <w:noProof/>
        </w:rPr>
        <w:tab/>
        <w:t>Продуктите с произход от Княжество Андора, попадащи в обхвата на глави 25 — 97 от Хармонизираната система, се приемат от държавите по СИП ЮАОР като продукти с произход от ЕС по смисъла на настоящото споразумение.</w:t>
      </w:r>
    </w:p>
    <w:p>
      <w:pPr>
        <w:pStyle w:val="ManualNumPar1"/>
        <w:rPr>
          <w:rFonts w:eastAsia="Times New Roman"/>
          <w:noProof/>
          <w:szCs w:val="24"/>
        </w:rPr>
      </w:pPr>
      <w:r>
        <w:rPr>
          <w:noProof/>
        </w:rPr>
        <w:t>2.</w:t>
      </w:r>
      <w:r>
        <w:rPr>
          <w:noProof/>
        </w:rPr>
        <w:tab/>
        <w:t>Продуктите с произход от държавите по СИП ЮАОР, попадащи в обхвата на глави 25 — 97 от Хармонизираната система, които са допуснати за свободно обращение в ЕС, се ползват от същия статут в Княжество Андора.</w:t>
      </w:r>
    </w:p>
    <w:p>
      <w:pPr>
        <w:pStyle w:val="ManualNumPar1"/>
        <w:rPr>
          <w:rFonts w:eastAsia="Times New Roman"/>
          <w:noProof/>
          <w:szCs w:val="24"/>
        </w:rPr>
      </w:pPr>
      <w:r>
        <w:rPr>
          <w:noProof/>
        </w:rPr>
        <w:t>3.</w:t>
      </w:r>
      <w:r>
        <w:rPr>
          <w:noProof/>
        </w:rPr>
        <w:tab/>
        <w:t xml:space="preserve">Протокол 1 се прилага </w:t>
      </w:r>
      <w:r>
        <w:rPr>
          <w:i/>
          <w:noProof/>
        </w:rPr>
        <w:t>mutatis mutandis</w:t>
      </w:r>
      <w:r>
        <w:rPr>
          <w:noProof/>
        </w:rPr>
        <w:t xml:space="preserve"> за целите на определянето дали горепосочените продукти притежават статут на продукти с произход.</w:t>
      </w:r>
    </w:p>
    <w:p>
      <w:pPr>
        <w:widowControl w:val="0"/>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spacing w:before="0" w:after="240" w:line="360" w:lineRule="auto"/>
        <w:jc w:val="center"/>
        <w:rPr>
          <w:rFonts w:eastAsia="Times New Roman"/>
          <w:noProof/>
          <w:position w:val="6"/>
          <w:szCs w:val="20"/>
        </w:rPr>
      </w:pPr>
      <w:r>
        <w:rPr>
          <w:noProof/>
        </w:rPr>
        <w:t>________</w:t>
      </w:r>
    </w:p>
    <w:p>
      <w:pPr>
        <w:widowControl w:val="0"/>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spacing w:before="0" w:after="0" w:line="360" w:lineRule="auto"/>
        <w:jc w:val="center"/>
        <w:outlineLvl w:val="0"/>
        <w:rPr>
          <w:rFonts w:eastAsia="Times New Roman"/>
          <w:b/>
          <w:noProof/>
          <w:position w:val="6"/>
          <w:szCs w:val="20"/>
        </w:rPr>
      </w:pPr>
      <w:r>
        <w:rPr>
          <w:b/>
          <w:noProof/>
          <w:position w:val="6"/>
        </w:rPr>
        <w:t>СЪВМЕСТНА ДЕКЛАРАЦИЯ</w:t>
      </w:r>
    </w:p>
    <w:p>
      <w:pPr>
        <w:widowControl w:val="0"/>
        <w:spacing w:before="0" w:after="0" w:line="360" w:lineRule="auto"/>
        <w:jc w:val="center"/>
        <w:rPr>
          <w:rFonts w:eastAsia="Times New Roman"/>
          <w:b/>
          <w:noProof/>
          <w:position w:val="6"/>
          <w:szCs w:val="20"/>
        </w:rPr>
      </w:pPr>
      <w:r>
        <w:rPr>
          <w:b/>
          <w:noProof/>
          <w:position w:val="6"/>
        </w:rPr>
        <w:t>относно Република Сан Марино</w:t>
      </w:r>
    </w:p>
    <w:p>
      <w:pPr>
        <w:pStyle w:val="ManualNumPar1"/>
        <w:rPr>
          <w:rFonts w:eastAsia="Times New Roman"/>
          <w:noProof/>
          <w:szCs w:val="24"/>
        </w:rPr>
      </w:pPr>
      <w:r>
        <w:rPr>
          <w:noProof/>
        </w:rPr>
        <w:t>1.</w:t>
      </w:r>
      <w:r>
        <w:rPr>
          <w:noProof/>
        </w:rPr>
        <w:tab/>
        <w:t>Продуктите с произход от Република Сан Марино се приемат от държавите по СИП ЮАОР като продукти с произход от ЕС по смисъла на настоящото споразумение.</w:t>
      </w:r>
    </w:p>
    <w:p>
      <w:pPr>
        <w:pStyle w:val="ManualNumPar1"/>
        <w:rPr>
          <w:rFonts w:eastAsia="Times New Roman"/>
          <w:noProof/>
          <w:szCs w:val="24"/>
        </w:rPr>
      </w:pPr>
      <w:r>
        <w:rPr>
          <w:noProof/>
        </w:rPr>
        <w:t>2.</w:t>
      </w:r>
      <w:r>
        <w:rPr>
          <w:noProof/>
        </w:rPr>
        <w:tab/>
        <w:t>Продуктите с произход от държавите по СИП ЮАОР, които са допуснати за свободно обращение в ЕС, се ползват от същия статут в Република Сан Марино.</w:t>
      </w:r>
    </w:p>
    <w:p>
      <w:pPr>
        <w:pStyle w:val="ManualNumPar1"/>
        <w:rPr>
          <w:b/>
          <w:noProof/>
        </w:rPr>
      </w:pPr>
      <w:r>
        <w:rPr>
          <w:noProof/>
        </w:rPr>
        <w:t>3.</w:t>
      </w:r>
      <w:r>
        <w:rPr>
          <w:noProof/>
        </w:rPr>
        <w:tab/>
        <w:t xml:space="preserve">Протокол 1 се прилага </w:t>
      </w:r>
      <w:r>
        <w:rPr>
          <w:i/>
          <w:noProof/>
        </w:rPr>
        <w:t>mutatis mutandis</w:t>
      </w:r>
      <w:r>
        <w:rPr>
          <w:noProof/>
        </w:rPr>
        <w:t xml:space="preserve"> за целите на определянето дали горепосочените продукти притежават статут на продукти с произход.</w:t>
      </w:r>
    </w:p>
    <w:sectPr>
      <w:endnotePr>
        <w:numFmt w:val="decimal"/>
      </w:endnote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phemia">
    <w:panose1 w:val="020B0503040102020104"/>
    <w:charset w:val="00"/>
    <w:family w:val="swiss"/>
    <w:pitch w:val="variable"/>
    <w:sig w:usb0="8000006F" w:usb1="0000004A" w:usb2="00002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300</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Ангажиментите за осигуряване на административно сътрудничество между ЕС и държавите по СИП АКТБ са предвидени в съответните им протоколи относно правилата за произход и административното сътрудничество.</w:t>
      </w:r>
    </w:p>
  </w:footnote>
  <w:footnote w:id="2">
    <w:p>
      <w:pPr>
        <w:pStyle w:val="FootnoteText"/>
      </w:pPr>
      <w:r>
        <w:rPr>
          <w:rStyle w:val="FootnoteReference"/>
        </w:rPr>
        <w:footnoteRef/>
      </w:r>
      <w:r>
        <w:tab/>
      </w:r>
      <w:r>
        <w:rPr>
          <w:sz w:val="18"/>
        </w:rPr>
        <w:t>Решение 2009/729/ЕО на Съвета от 13 юли 2009 г.</w:t>
      </w:r>
    </w:p>
  </w:footnote>
  <w:footnote w:id="3">
    <w:p>
      <w:pPr>
        <w:pStyle w:val="FootnoteText"/>
      </w:pPr>
      <w:r>
        <w:rPr>
          <w:rStyle w:val="FootnoteReference"/>
        </w:rPr>
        <w:footnoteRef/>
      </w:r>
      <w:r>
        <w:tab/>
      </w:r>
      <w:r>
        <w:rPr>
          <w:sz w:val="18"/>
        </w:rPr>
        <w:t>В съответствие с приложение I към Регламент (ЕИО) № 2658/87 на Съвета относно тарифната и статистическа номенклатура и Общата митническа тарифа, както и последващите изменящи го и свързани с него правни актове.</w:t>
      </w:r>
    </w:p>
  </w:footnote>
  <w:footnote w:id="4">
    <w:p>
      <w:pPr>
        <w:pStyle w:val="FootnoteText"/>
      </w:pPr>
      <w:r>
        <w:rPr>
          <w:rStyle w:val="FootnoteReference"/>
        </w:rPr>
        <w:footnoteRef/>
      </w:r>
      <w:r>
        <w:tab/>
      </w:r>
      <w:r>
        <w:rPr>
          <w:sz w:val="18"/>
        </w:rPr>
        <w:t>За целите на това специфично изключване се прилагат правилата на ЕС за непреференциален произход.</w:t>
      </w:r>
    </w:p>
  </w:footnote>
  <w:footnote w:id="5">
    <w:p>
      <w:pPr>
        <w:pStyle w:val="FootnoteText"/>
        <w:rPr>
          <w:sz w:val="18"/>
          <w:szCs w:val="18"/>
        </w:rPr>
      </w:pPr>
      <w:r>
        <w:rPr>
          <w:rStyle w:val="FootnoteReference"/>
        </w:rPr>
        <w:footnoteRef/>
      </w:r>
      <w:r>
        <w:tab/>
      </w:r>
      <w:r>
        <w:rPr>
          <w:sz w:val="18"/>
        </w:rPr>
        <w:t>В съответствие с членове 17 и 18 от Регламент (ЕС) № 978/2012 на Европейския парламент и на Съвета от 25 октомври 2012 г. за прилагане на схема от общи тарифни преференции.</w:t>
      </w:r>
    </w:p>
  </w:footnote>
  <w:footnote w:id="6">
    <w:p>
      <w:pPr>
        <w:pStyle w:val="FootnoteText"/>
        <w:rPr>
          <w:sz w:val="18"/>
          <w:szCs w:val="18"/>
        </w:rPr>
      </w:pPr>
      <w:r>
        <w:rPr>
          <w:rStyle w:val="FootnoteReference"/>
        </w:rPr>
        <w:footnoteRef/>
      </w:r>
      <w:r>
        <w:tab/>
      </w:r>
      <w:r>
        <w:rPr>
          <w:sz w:val="18"/>
        </w:rPr>
        <w:t>В съответствие с член 6 от Регламент (ЕС) № 978/2012 на Европейския парламент и на Съвета от 25 октомври 2012 г. за прилагане на схема от общи тарифни преференции; материалите, които се ползват от безмитен режим по силата на специалния насърчителен режим за устойчиво развитие и добро управление, посочен в членове 9 — 16 от същия регламент, но не съгласно общия режим, предвиден в член 6 от същия регламент, не попадат в обхвата на тази разпоредба.</w:t>
      </w:r>
    </w:p>
  </w:footnote>
  <w:footnote w:id="7">
    <w:p>
      <w:pPr>
        <w:pStyle w:val="FootnoteText"/>
      </w:pPr>
      <w:r>
        <w:rPr>
          <w:rStyle w:val="FootnoteReference"/>
        </w:rPr>
        <w:footnoteRef/>
      </w:r>
      <w:r>
        <w:tab/>
      </w:r>
      <w:r>
        <w:rPr>
          <w:sz w:val="18"/>
        </w:rPr>
        <w:t>За целите на това специфично изключване се прилагат правилата на ЕС за непреференциален произход.</w:t>
      </w:r>
    </w:p>
  </w:footnote>
  <w:footnote w:id="8">
    <w:p>
      <w:pPr>
        <w:pStyle w:val="FootnoteText"/>
        <w:rPr>
          <w:sz w:val="18"/>
          <w:szCs w:val="18"/>
        </w:rPr>
      </w:pPr>
      <w:r>
        <w:rPr>
          <w:rStyle w:val="FootnoteReference"/>
        </w:rPr>
        <w:footnoteRef/>
      </w:r>
      <w:r>
        <w:tab/>
      </w:r>
      <w:r>
        <w:rPr>
          <w:sz w:val="18"/>
        </w:rPr>
        <w:t>За целите на това специфично изключване се прилагат правилата на ЕС за непреференциален произход.</w:t>
      </w:r>
    </w:p>
  </w:footnote>
  <w:footnote w:id="9">
    <w:p>
      <w:pPr>
        <w:pStyle w:val="FootnoteText"/>
      </w:pPr>
      <w:r>
        <w:rPr>
          <w:rStyle w:val="FootnoteReference"/>
        </w:rPr>
        <w:footnoteRef/>
      </w:r>
      <w:r>
        <w:tab/>
        <w:t>Този пример е даден единствено с цел разяснение. Той няма юридически обвързваща сила.</w:t>
      </w:r>
    </w:p>
  </w:footnote>
  <w:footnote w:id="10">
    <w:p>
      <w:pPr>
        <w:pStyle w:val="FootnoteText"/>
      </w:pPr>
      <w:r>
        <w:rPr>
          <w:rStyle w:val="FootnoteReference"/>
        </w:rPr>
        <w:footnoteRef/>
      </w:r>
      <w:r>
        <w:tab/>
        <w:t>Относно специалните условия, свързани със „специфичните преработки“, вж. уводни бележки 7.1 и 7.3.</w:t>
      </w:r>
    </w:p>
  </w:footnote>
  <w:footnote w:id="11">
    <w:p>
      <w:pPr>
        <w:pStyle w:val="FootnoteText"/>
      </w:pPr>
      <w:r>
        <w:rPr>
          <w:rStyle w:val="FootnoteReference"/>
        </w:rPr>
        <w:footnoteRef/>
      </w:r>
      <w:r>
        <w:tab/>
        <w:t>Относно специалните условия, свързани със „специфичните преработки“, вж. уводна бележка 7.2.</w:t>
      </w:r>
    </w:p>
  </w:footnote>
  <w:footnote w:id="12">
    <w:p>
      <w:pPr>
        <w:pStyle w:val="FootnoteText"/>
      </w:pPr>
      <w:r>
        <w:rPr>
          <w:rStyle w:val="FootnoteReference"/>
        </w:rPr>
        <w:footnoteRef/>
      </w:r>
      <w:r>
        <w:tab/>
        <w:t>Относно специалните условия, свързани със „специфичните преработки“, вж. уводна бележка 7.2.</w:t>
      </w:r>
    </w:p>
  </w:footnote>
  <w:footnote w:id="13">
    <w:p>
      <w:pPr>
        <w:pStyle w:val="FootnoteText"/>
      </w:pPr>
      <w:r>
        <w:rPr>
          <w:rStyle w:val="FootnoteReference"/>
        </w:rPr>
        <w:footnoteRef/>
      </w:r>
      <w:r>
        <w:tab/>
        <w:t>Относно специалните условия, свързани със „специфичните преработки“, вж. уводна бележка 7.2.</w:t>
      </w:r>
    </w:p>
  </w:footnote>
  <w:footnote w:id="14">
    <w:p>
      <w:pPr>
        <w:pStyle w:val="FootnoteText"/>
      </w:pPr>
      <w:r>
        <w:rPr>
          <w:rStyle w:val="FootnoteReference"/>
        </w:rPr>
        <w:footnoteRef/>
      </w:r>
      <w:r>
        <w:tab/>
        <w:t>Относно специалните условия, свързани със „специфичните преработки“, вж. уводни бележки 7.1 и 7.3.</w:t>
      </w:r>
    </w:p>
  </w:footnote>
  <w:footnote w:id="15">
    <w:p>
      <w:pPr>
        <w:pStyle w:val="FootnoteText"/>
      </w:pPr>
      <w:r>
        <w:rPr>
          <w:rStyle w:val="FootnoteReference"/>
        </w:rPr>
        <w:footnoteRef/>
      </w:r>
      <w:r>
        <w:tab/>
        <w:t>Относно специалните условия, свързани със „специфичните преработки“, вж. уводни бележки 7.1 и 7.3.</w:t>
      </w:r>
    </w:p>
  </w:footnote>
  <w:footnote w:id="16">
    <w:p>
      <w:pPr>
        <w:pStyle w:val="FootnoteText"/>
      </w:pPr>
      <w:r>
        <w:rPr>
          <w:rStyle w:val="FootnoteReference"/>
        </w:rPr>
        <w:footnoteRef/>
      </w:r>
      <w:r>
        <w:tab/>
        <w:t>Относно специалните условия, свързани със „специфичните преработки“, вж. уводни бележки 7.1 и 7.3.</w:t>
      </w:r>
    </w:p>
  </w:footnote>
  <w:footnote w:id="17">
    <w:p>
      <w:pPr>
        <w:pStyle w:val="FootnoteText"/>
      </w:pPr>
      <w:r>
        <w:rPr>
          <w:rStyle w:val="FootnoteReference"/>
        </w:rPr>
        <w:footnoteRef/>
      </w:r>
      <w:r>
        <w:tab/>
        <w:t>Относно специалните условия, свързани със „специфичните преработки“, вж. уводни бележки 7.1 и 7.3.</w:t>
      </w:r>
    </w:p>
  </w:footnote>
  <w:footnote w:id="18">
    <w:p>
      <w:pPr>
        <w:pStyle w:val="FootnoteText"/>
      </w:pPr>
      <w:r>
        <w:rPr>
          <w:rStyle w:val="FootnoteReference"/>
        </w:rPr>
        <w:footnoteRef/>
      </w:r>
      <w:r>
        <w:tab/>
        <w:t>Относно специалните условия, свързани със „специфичните преработки“, вж. уводни бележки 7.1 и 7.3.</w:t>
      </w:r>
    </w:p>
  </w:footnote>
  <w:footnote w:id="19">
    <w:p>
      <w:pPr>
        <w:pStyle w:val="FootnoteText"/>
      </w:pPr>
      <w:r>
        <w:rPr>
          <w:rStyle w:val="FootnoteReference"/>
        </w:rPr>
        <w:footnoteRef/>
      </w:r>
      <w:r>
        <w:tab/>
        <w:t xml:space="preserve">За продуктите, които се състоят от материали, класирани, от една страна, в позиции № 3901 — 3906 и, от друга страна, в позиции № 3907 — 3911, настоящото ограничение се прилага единствено към групата материали, която преобладава тегловно в продукта. </w:t>
      </w:r>
    </w:p>
  </w:footnote>
  <w:footnote w:id="20">
    <w:p>
      <w:pPr>
        <w:pStyle w:val="FootnoteText"/>
      </w:pPr>
      <w:r>
        <w:rPr>
          <w:rStyle w:val="FootnoteReference"/>
        </w:rPr>
        <w:footnoteRef/>
      </w:r>
      <w:r>
        <w:tab/>
        <w:t xml:space="preserve">Следните видове фолио се считат за високопрозрачни: фолио, чието оптично затъмняване, измерено в съответствие с ASTM-D 1003-16 по мътномер на Гарднър (т.е. коефициент на помътняване), е под 2 %. </w:t>
      </w:r>
    </w:p>
  </w:footnote>
  <w:footnote w:id="21">
    <w:p>
      <w:pPr>
        <w:pStyle w:val="FootnoteText"/>
      </w:pPr>
      <w:r>
        <w:rPr>
          <w:rStyle w:val="FootnoteReference"/>
        </w:rPr>
        <w:footnoteRef/>
      </w:r>
      <w:r>
        <w:tab/>
        <w:t>За продуктите, които се състоят от материали, класирани, от една страна, в позиции № 3901 — 3906 и, от друга страна, в позиции № 3907 — 3911, настоящото ограничение се прилага единствено към групата материали, която преобладава тегловно в продукта.</w:t>
      </w:r>
    </w:p>
  </w:footnote>
  <w:footnote w:id="22">
    <w:p>
      <w:pPr>
        <w:pStyle w:val="FootnoteText"/>
      </w:pPr>
      <w:r>
        <w:rPr>
          <w:rStyle w:val="FootnoteReference"/>
        </w:rPr>
        <w:footnoteRef/>
      </w:r>
      <w:r>
        <w:tab/>
        <w:t>За продуктите, които се състоят от материали, класирани, от една страна, в позиции № 3901 — 3906 и, от друга страна, в позиции № 3907 — 3911, настоящото ограничение се прилага единствено към групата материали, която преобладава тегловно в продукта.</w:t>
      </w:r>
    </w:p>
  </w:footnote>
  <w:footnote w:id="23">
    <w:p>
      <w:pPr>
        <w:pStyle w:val="FootnoteText"/>
      </w:pPr>
      <w:r>
        <w:rPr>
          <w:rStyle w:val="FootnoteReference"/>
        </w:rPr>
        <w:footnoteRef/>
      </w:r>
      <w:r>
        <w:tab/>
        <w:t xml:space="preserve">Относно специалните условия, свързани с продуктите, произведени от смесени текстилни материали, вж. уводна бележка 5. </w:t>
      </w:r>
    </w:p>
  </w:footnote>
  <w:footnote w:id="24">
    <w:p>
      <w:pPr>
        <w:pStyle w:val="FootnoteText"/>
      </w:pPr>
      <w:r>
        <w:rPr>
          <w:rStyle w:val="FootnoteReference"/>
        </w:rPr>
        <w:footnoteRef/>
      </w:r>
      <w:r>
        <w:tab/>
        <w:t>В забележка 3 към глава 32 се посочва, че тези препарати са от видовете, които се използват за оцветяване на всякакви материали или като съставки при производството на оцветителни препарати, при условие че не са класирани в друга позиция от глава 32.</w:t>
      </w:r>
    </w:p>
  </w:footnote>
  <w:footnote w:id="25">
    <w:p>
      <w:pPr>
        <w:pStyle w:val="FootnoteText"/>
      </w:pPr>
      <w:r>
        <w:rPr>
          <w:rStyle w:val="FootnoteReference"/>
        </w:rPr>
        <w:footnoteRef/>
      </w:r>
      <w:r>
        <w:tab/>
        <w:t>Под „група“ се разбира всяка част от позицията, която е отделена от останалите части с точка и запетая.</w:t>
      </w:r>
    </w:p>
  </w:footnote>
  <w:footnote w:id="26">
    <w:p>
      <w:pPr>
        <w:pStyle w:val="FootnoteText"/>
      </w:pPr>
      <w:r>
        <w:rPr>
          <w:rStyle w:val="FootnoteReference"/>
        </w:rPr>
        <w:footnoteRef/>
      </w:r>
      <w:r>
        <w:tab/>
        <w:t>Относно специалните условия, свързани със „специфичните преработки“, вж. уводни бележки 7.1 и 7.3.</w:t>
      </w:r>
    </w:p>
  </w:footnote>
  <w:footnote w:id="27">
    <w:p>
      <w:pPr>
        <w:pStyle w:val="FootnoteText"/>
      </w:pPr>
      <w:r>
        <w:rPr>
          <w:rStyle w:val="FootnoteReference"/>
        </w:rPr>
        <w:footnoteRef/>
      </w:r>
      <w:r>
        <w:tab/>
        <w:t>За продуктите, които се състоят от материали, класирани, от една страна, в позиции № 3901 — 3906 и, от друга страна, в позиции № 3907 — 3911, настоящото ограничение се прилага единствено към групата материали, която преобладава тегловно в продукта.</w:t>
      </w:r>
    </w:p>
  </w:footnote>
  <w:footnote w:id="28">
    <w:p>
      <w:pPr>
        <w:pStyle w:val="FootnoteText"/>
      </w:pPr>
      <w:r>
        <w:rPr>
          <w:rStyle w:val="FootnoteReference"/>
        </w:rPr>
        <w:footnoteRef/>
      </w:r>
      <w:r>
        <w:tab/>
        <w:t>За продуктите, които се състоят от материали, класирани, от една страна, в позиции № 3901 — 3906 и, от друга страна, в позиции № 3907 — 3911, настоящото ограничение се прилага единствено към групата материали, която преобладава тегловно в продукта.</w:t>
      </w:r>
    </w:p>
  </w:footnote>
  <w:footnote w:id="29">
    <w:p>
      <w:pPr>
        <w:pStyle w:val="FootnoteText"/>
      </w:pPr>
      <w:r>
        <w:rPr>
          <w:rStyle w:val="FootnoteReference"/>
        </w:rPr>
        <w:footnoteRef/>
      </w:r>
      <w:r>
        <w:tab/>
        <w:t>За продуктите, които се състоят от материали, класирани, от една страна, в позиции № 3901 — 3906 и, от друга страна, в позиции № 3907 — 3911, настоящото ограничение се прилага единствено към групата материали, която преобладава тегловно в продукта.</w:t>
      </w:r>
    </w:p>
  </w:footnote>
  <w:footnote w:id="30">
    <w:p>
      <w:pPr>
        <w:pStyle w:val="FootnoteText"/>
      </w:pPr>
      <w:r>
        <w:rPr>
          <w:rStyle w:val="FootnoteReference"/>
        </w:rPr>
        <w:footnoteRef/>
      </w:r>
      <w:r>
        <w:tab/>
        <w:t>За продуктите, които се състоят от материали, класирани, от една страна, в позиции № 3901 — 3906 и, от друга страна, в позиции № 3907 — 3911, настоящото ограничение се прилага единствено към групата материали, която преобладава тегловно в продукта.</w:t>
      </w:r>
    </w:p>
  </w:footnote>
  <w:footnote w:id="31">
    <w:p>
      <w:pPr>
        <w:pStyle w:val="FootnoteText"/>
      </w:pPr>
      <w:r>
        <w:rPr>
          <w:rStyle w:val="FootnoteReference"/>
        </w:rPr>
        <w:footnoteRef/>
      </w:r>
      <w:r>
        <w:tab/>
        <w:t>За продуктите, които се състоят от материали, класирани, от една страна, в позиции № 3901 — 3906 и, от друга страна, в позиции № 3907 — 3911, настоящото ограничение се прилага единствено към групата материали, която преобладава тегловно в продукта.</w:t>
      </w:r>
    </w:p>
  </w:footnote>
  <w:footnote w:id="32">
    <w:p>
      <w:pPr>
        <w:pStyle w:val="FootnoteText"/>
      </w:pPr>
      <w:r>
        <w:rPr>
          <w:rStyle w:val="FootnoteReference"/>
        </w:rPr>
        <w:footnoteRef/>
      </w:r>
      <w:r>
        <w:tab/>
        <w:t>Следните видове фолио се считат за високопрозрачни: фолио, чието оптично затъмняване, измерено в съответствие с ASTM-D 1003-16 по мътномер на Гарднър (т.е. коефициент на помътняване), е под 2 %.</w:t>
      </w:r>
    </w:p>
  </w:footnote>
  <w:footnote w:id="33">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5.</w:t>
      </w:r>
    </w:p>
  </w:footnote>
  <w:footnote w:id="34">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5.</w:t>
      </w:r>
    </w:p>
  </w:footnote>
  <w:footnote w:id="35">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5.</w:t>
      </w:r>
    </w:p>
  </w:footnote>
  <w:footnote w:id="36">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5.</w:t>
      </w:r>
    </w:p>
  </w:footnote>
  <w:footnote w:id="37">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5.</w:t>
      </w:r>
    </w:p>
  </w:footnote>
  <w:footnote w:id="38">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5.</w:t>
      </w:r>
    </w:p>
  </w:footnote>
  <w:footnote w:id="39">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5.</w:t>
      </w:r>
    </w:p>
  </w:footnote>
  <w:footnote w:id="40">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5.</w:t>
      </w:r>
    </w:p>
  </w:footnote>
  <w:footnote w:id="41">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5.</w:t>
      </w:r>
    </w:p>
  </w:footnote>
  <w:footnote w:id="42">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5.</w:t>
      </w:r>
    </w:p>
  </w:footnote>
  <w:footnote w:id="43">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5.</w:t>
      </w:r>
    </w:p>
  </w:footnote>
  <w:footnote w:id="44">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5.</w:t>
      </w:r>
    </w:p>
  </w:footnote>
  <w:footnote w:id="45">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5.</w:t>
      </w:r>
    </w:p>
  </w:footnote>
  <w:footnote w:id="46">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5.</w:t>
      </w:r>
    </w:p>
  </w:footnote>
  <w:footnote w:id="47">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5.</w:t>
      </w:r>
    </w:p>
  </w:footnote>
  <w:footnote w:id="48">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5.</w:t>
      </w:r>
    </w:p>
  </w:footnote>
  <w:footnote w:id="49">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5.</w:t>
      </w:r>
    </w:p>
  </w:footnote>
  <w:footnote w:id="50">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5.</w:t>
      </w:r>
    </w:p>
  </w:footnote>
  <w:footnote w:id="51">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5.</w:t>
      </w:r>
    </w:p>
  </w:footnote>
  <w:footnote w:id="52">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5.</w:t>
      </w:r>
    </w:p>
  </w:footnote>
  <w:footnote w:id="53">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5.</w:t>
      </w:r>
    </w:p>
  </w:footnote>
  <w:footnote w:id="54">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5.</w:t>
      </w:r>
    </w:p>
  </w:footnote>
  <w:footnote w:id="55">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5.</w:t>
      </w:r>
    </w:p>
  </w:footnote>
  <w:footnote w:id="56">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5.</w:t>
      </w:r>
    </w:p>
  </w:footnote>
  <w:footnote w:id="57">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5.</w:t>
      </w:r>
    </w:p>
  </w:footnote>
  <w:footnote w:id="58">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5.</w:t>
      </w:r>
    </w:p>
  </w:footnote>
  <w:footnote w:id="59">
    <w:p>
      <w:pPr>
        <w:pStyle w:val="FootnoteText"/>
      </w:pPr>
      <w:r>
        <w:rPr>
          <w:rStyle w:val="FootnoteReference"/>
        </w:rPr>
        <w:footnoteRef/>
      </w:r>
      <w:r>
        <w:tab/>
        <w:t>Вж. уводна бележка 6.</w:t>
      </w:r>
    </w:p>
  </w:footnote>
  <w:footnote w:id="60">
    <w:p>
      <w:pPr>
        <w:pStyle w:val="FootnoteText"/>
      </w:pPr>
      <w:r>
        <w:rPr>
          <w:rStyle w:val="FootnoteReference"/>
        </w:rPr>
        <w:footnoteRef/>
      </w:r>
      <w:r>
        <w:tab/>
        <w:t>Вж. уводна бележка 6.</w:t>
      </w:r>
    </w:p>
  </w:footnote>
  <w:footnote w:id="61">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5.</w:t>
      </w:r>
    </w:p>
  </w:footnote>
  <w:footnote w:id="62">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5.</w:t>
      </w:r>
    </w:p>
  </w:footnote>
  <w:footnote w:id="63">
    <w:p>
      <w:pPr>
        <w:pStyle w:val="FootnoteText"/>
      </w:pPr>
      <w:r>
        <w:rPr>
          <w:rStyle w:val="FootnoteReference"/>
        </w:rPr>
        <w:footnoteRef/>
      </w:r>
      <w:r>
        <w:tab/>
        <w:t>Вж. уводна бележка 6.</w:t>
      </w:r>
    </w:p>
  </w:footnote>
  <w:footnote w:id="64">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5.</w:t>
      </w:r>
    </w:p>
  </w:footnote>
  <w:footnote w:id="65">
    <w:p>
      <w:pPr>
        <w:pStyle w:val="FootnoteText"/>
      </w:pPr>
      <w:r>
        <w:rPr>
          <w:rStyle w:val="FootnoteReference"/>
        </w:rPr>
        <w:footnoteRef/>
      </w:r>
      <w:r>
        <w:tab/>
        <w:t>Вж. уводна бележка 6.</w:t>
      </w:r>
    </w:p>
  </w:footnote>
  <w:footnote w:id="66">
    <w:p>
      <w:pPr>
        <w:pStyle w:val="FootnoteText"/>
      </w:pPr>
      <w:r>
        <w:rPr>
          <w:rStyle w:val="FootnoteReference"/>
        </w:rPr>
        <w:footnoteRef/>
      </w:r>
      <w:r>
        <w:tab/>
        <w:t>Вж. уводна бележка 6.</w:t>
      </w:r>
    </w:p>
  </w:footnote>
  <w:footnote w:id="67">
    <w:p>
      <w:pPr>
        <w:pStyle w:val="FootnoteText"/>
      </w:pPr>
      <w:r>
        <w:rPr>
          <w:rStyle w:val="FootnoteReference"/>
        </w:rPr>
        <w:footnoteRef/>
      </w:r>
      <w:r>
        <w:tab/>
        <w:t>Вж. уводна бележка 6.</w:t>
      </w:r>
    </w:p>
  </w:footnote>
  <w:footnote w:id="68">
    <w:p>
      <w:pPr>
        <w:pStyle w:val="FootnoteText"/>
      </w:pPr>
      <w:r>
        <w:rPr>
          <w:rStyle w:val="FootnoteReference"/>
        </w:rPr>
        <w:footnoteRef/>
      </w:r>
      <w:r>
        <w:tab/>
        <w:t>Вж. уводна бележка 6.</w:t>
      </w:r>
    </w:p>
  </w:footnote>
  <w:footnote w:id="69">
    <w:p>
      <w:pPr>
        <w:pStyle w:val="FootnoteText"/>
      </w:pPr>
      <w:r>
        <w:rPr>
          <w:rStyle w:val="FootnoteReference"/>
        </w:rPr>
        <w:footnoteRef/>
      </w:r>
      <w:r>
        <w:tab/>
        <w:t>Вж. уводна бележка 6.</w:t>
      </w:r>
    </w:p>
  </w:footnote>
  <w:footnote w:id="70">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5.</w:t>
      </w:r>
    </w:p>
  </w:footnote>
  <w:footnote w:id="71">
    <w:p>
      <w:pPr>
        <w:pStyle w:val="FootnoteText"/>
      </w:pPr>
      <w:r>
        <w:rPr>
          <w:rStyle w:val="FootnoteReference"/>
        </w:rPr>
        <w:footnoteRef/>
      </w:r>
      <w:r>
        <w:tab/>
        <w:t>Относно трикотажните или плетените артикули, които не са еластични или гумирани, получени чрез зашиване или съединяване по друг начин на парчета от трикотажни или плетени тъкани (изрязани във форма или изработени директно във форма), вж. уводна бележка 6.</w:t>
      </w:r>
    </w:p>
  </w:footnote>
  <w:footnote w:id="72">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5.</w:t>
      </w:r>
    </w:p>
  </w:footnote>
  <w:footnote w:id="73">
    <w:p>
      <w:pPr>
        <w:pStyle w:val="FootnoteText"/>
      </w:pPr>
      <w:r>
        <w:rPr>
          <w:rStyle w:val="FootnoteReference"/>
        </w:rPr>
        <w:footnoteRef/>
      </w:r>
      <w:r>
        <w:tab/>
        <w:t>Относно трикотажните или плетените артикули, които не са еластични или гумирани, получени чрез зашиване или съединяване по друг начин на парчета от трикотажни или плетени тъкани (изрязани във форма или изработени директно във форма), вж. уводна бележка 6.</w:t>
      </w:r>
    </w:p>
  </w:footnote>
  <w:footnote w:id="74">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5.</w:t>
      </w:r>
    </w:p>
  </w:footnote>
  <w:footnote w:id="75">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5.</w:t>
      </w:r>
    </w:p>
  </w:footnote>
  <w:footnote w:id="76">
    <w:p>
      <w:pPr>
        <w:pStyle w:val="FootnoteText"/>
      </w:pPr>
      <w:r>
        <w:rPr>
          <w:rStyle w:val="FootnoteReference"/>
        </w:rPr>
        <w:footnoteRef/>
      </w:r>
      <w:r>
        <w:tab/>
        <w:t>SEMII — Semiconductor Equipment and Materials Institute Incorporated.</w:t>
      </w:r>
    </w:p>
  </w:footnote>
  <w:footnote w:id="77">
    <w:p>
      <w:pPr>
        <w:pStyle w:val="FootnoteText"/>
      </w:pPr>
      <w:r>
        <w:rPr>
          <w:rStyle w:val="FootnoteReference"/>
        </w:rPr>
        <w:footnoteRef/>
      </w:r>
      <w:r>
        <w:tab/>
        <w:t>Ако стоките не са опаковани, посочете броя на артикулите или впишете „в насипно състояние“, в зависимост от случая.</w:t>
      </w:r>
    </w:p>
  </w:footnote>
  <w:footnote w:id="78">
    <w:p>
      <w:pPr>
        <w:pStyle w:val="FootnoteText"/>
      </w:pPr>
      <w:r>
        <w:rPr>
          <w:rStyle w:val="FootnoteReference"/>
        </w:rPr>
        <w:footnoteRef/>
      </w:r>
      <w:r>
        <w:tab/>
        <w:t>Попълва се само когато се изисква от наредбите на държавата или територията износител.</w:t>
      </w:r>
    </w:p>
  </w:footnote>
  <w:footnote w:id="79">
    <w:p>
      <w:pPr>
        <w:pStyle w:val="FootnoteText"/>
      </w:pPr>
      <w:r>
        <w:rPr>
          <w:rStyle w:val="FootnoteReference"/>
        </w:rPr>
        <w:footnoteRef/>
      </w:r>
      <w:r>
        <w:tab/>
        <w:t>Ако стоките не са опаковани, посочете броя на артикулите или впишете „в насипно състояние“, в зависимост от случая.</w:t>
      </w:r>
    </w:p>
  </w:footnote>
  <w:footnote w:id="80">
    <w:p>
      <w:pPr>
        <w:pStyle w:val="FootnoteText"/>
      </w:pPr>
      <w:r>
        <w:rPr>
          <w:rStyle w:val="FootnoteReference"/>
        </w:rPr>
        <w:footnoteRef/>
      </w:r>
      <w:r>
        <w:tab/>
        <w:t xml:space="preserve">Например документи за внос, сертификати за движение, декларации на производителя и т.н. относно използваните при производството продукти или относно стоките, които са реекспортирани в същото състояние.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B4E53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FB6D90A"/>
    <w:lvl w:ilvl="0">
      <w:start w:val="1"/>
      <w:numFmt w:val="decimal"/>
      <w:pStyle w:val="ListNumber3"/>
      <w:lvlText w:val="%1."/>
      <w:lvlJc w:val="left"/>
      <w:pPr>
        <w:tabs>
          <w:tab w:val="num" w:pos="926"/>
        </w:tabs>
        <w:ind w:left="926" w:hanging="360"/>
      </w:pPr>
    </w:lvl>
  </w:abstractNum>
  <w:abstractNum w:abstractNumId="2">
    <w:nsid w:val="FFFFFF7F"/>
    <w:multiLevelType w:val="singleLevel"/>
    <w:tmpl w:val="DAACA2EC"/>
    <w:lvl w:ilvl="0">
      <w:start w:val="1"/>
      <w:numFmt w:val="decimal"/>
      <w:pStyle w:val="ListNumber2"/>
      <w:lvlText w:val="%1."/>
      <w:lvlJc w:val="left"/>
      <w:pPr>
        <w:tabs>
          <w:tab w:val="num" w:pos="643"/>
        </w:tabs>
        <w:ind w:left="643" w:hanging="360"/>
      </w:pPr>
    </w:lvl>
  </w:abstractNum>
  <w:abstractNum w:abstractNumId="3">
    <w:nsid w:val="FFFFFF81"/>
    <w:multiLevelType w:val="singleLevel"/>
    <w:tmpl w:val="E160B27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408730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742AC2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5B8D85E"/>
    <w:lvl w:ilvl="0">
      <w:start w:val="1"/>
      <w:numFmt w:val="decimal"/>
      <w:pStyle w:val="ListNumberLevel1"/>
      <w:lvlText w:val="%1."/>
      <w:lvlJc w:val="left"/>
      <w:pPr>
        <w:tabs>
          <w:tab w:val="num" w:pos="360"/>
        </w:tabs>
        <w:ind w:left="360" w:hanging="360"/>
      </w:pPr>
    </w:lvl>
  </w:abstractNum>
  <w:abstractNum w:abstractNumId="7">
    <w:nsid w:val="FFFFFF89"/>
    <w:multiLevelType w:val="singleLevel"/>
    <w:tmpl w:val="2370053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9">
    <w:nsid w:val="11675D78"/>
    <w:multiLevelType w:val="multilevel"/>
    <w:tmpl w:val="08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6">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7">
    <w:nsid w:val="39053DE2"/>
    <w:multiLevelType w:val="multilevel"/>
    <w:tmpl w:val="08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9">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0">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1">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2">
    <w:nsid w:val="40C33EEF"/>
    <w:multiLevelType w:val="hybridMultilevel"/>
    <w:tmpl w:val="3A203E1A"/>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2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5">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8">
    <w:nsid w:val="596D67A1"/>
    <w:multiLevelType w:val="singleLevel"/>
    <w:tmpl w:val="9AC8831A"/>
    <w:name w:val="List Number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2">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5">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6">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7">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8">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4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1">
    <w:nsid w:val="7D8820A0"/>
    <w:multiLevelType w:val="singleLevel"/>
    <w:tmpl w:val="54F6C7B4"/>
    <w:name w:val="List Bullet 3"/>
    <w:lvl w:ilvl="0">
      <w:start w:val="1"/>
      <w:numFmt w:val="bullet"/>
      <w:lvlRestart w:val="0"/>
      <w:pStyle w:val="ListDash4"/>
      <w:lvlText w:val="–"/>
      <w:lvlJc w:val="left"/>
      <w:pPr>
        <w:tabs>
          <w:tab w:val="num" w:pos="1134"/>
        </w:tabs>
        <w:ind w:left="1134" w:hanging="283"/>
      </w:pPr>
      <w:rPr>
        <w:rFonts w:ascii="Times New Roman" w:hAnsi="Times New Roman"/>
      </w:r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6"/>
  </w:num>
  <w:num w:numId="10">
    <w:abstractNumId w:val="19"/>
  </w:num>
  <w:num w:numId="11">
    <w:abstractNumId w:val="39"/>
  </w:num>
  <w:num w:numId="12">
    <w:abstractNumId w:val="11"/>
  </w:num>
  <w:num w:numId="13">
    <w:abstractNumId w:val="25"/>
  </w:num>
  <w:num w:numId="14">
    <w:abstractNumId w:val="18"/>
  </w:num>
  <w:num w:numId="15">
    <w:abstractNumId w:val="20"/>
  </w:num>
  <w:num w:numId="16">
    <w:abstractNumId w:val="36"/>
  </w:num>
  <w:num w:numId="17">
    <w:abstractNumId w:val="15"/>
  </w:num>
  <w:num w:numId="18">
    <w:abstractNumId w:val="8"/>
  </w:num>
  <w:num w:numId="19">
    <w:abstractNumId w:val="35"/>
  </w:num>
  <w:num w:numId="20">
    <w:abstractNumId w:val="21"/>
  </w:num>
  <w:num w:numId="21">
    <w:abstractNumId w:val="32"/>
  </w:num>
  <w:num w:numId="22">
    <w:abstractNumId w:val="28"/>
  </w:num>
  <w:num w:numId="23">
    <w:abstractNumId w:val="37"/>
  </w:num>
  <w:num w:numId="24">
    <w:abstractNumId w:val="41"/>
  </w:num>
  <w:num w:numId="25">
    <w:abstractNumId w:val="38"/>
  </w:num>
  <w:num w:numId="26">
    <w:abstractNumId w:val="17"/>
  </w:num>
  <w:num w:numId="27">
    <w:abstractNumId w:val="9"/>
  </w:num>
  <w:num w:numId="28">
    <w:abstractNumId w:val="22"/>
  </w:num>
  <w:num w:numId="29">
    <w:abstractNumId w:val="23"/>
    <w:lvlOverride w:ilvl="0">
      <w:startOverride w:val="1"/>
    </w:lvlOverride>
  </w:num>
  <w:num w:numId="30">
    <w:abstractNumId w:val="34"/>
    <w:lvlOverride w:ilvl="0">
      <w:startOverride w:val="1"/>
    </w:lvlOverride>
  </w:num>
  <w:num w:numId="31">
    <w:abstractNumId w:val="31"/>
  </w:num>
  <w:num w:numId="32">
    <w:abstractNumId w:val="23"/>
  </w:num>
  <w:num w:numId="33">
    <w:abstractNumId w:val="34"/>
  </w:num>
  <w:num w:numId="34">
    <w:abstractNumId w:val="14"/>
  </w:num>
  <w:num w:numId="35">
    <w:abstractNumId w:val="24"/>
  </w:num>
  <w:num w:numId="36">
    <w:abstractNumId w:val="12"/>
  </w:num>
  <w:num w:numId="37">
    <w:abstractNumId w:val="33"/>
  </w:num>
  <w:num w:numId="38">
    <w:abstractNumId w:val="10"/>
  </w:num>
  <w:num w:numId="39">
    <w:abstractNumId w:val="26"/>
  </w:num>
  <w:num w:numId="40">
    <w:abstractNumId w:val="29"/>
  </w:num>
  <w:num w:numId="41">
    <w:abstractNumId w:val="30"/>
  </w:num>
  <w:num w:numId="42">
    <w:abstractNumId w:val="13"/>
  </w:num>
  <w:num w:numId="43">
    <w:abstractNumId w:val="27"/>
  </w:num>
  <w:num w:numId="44">
    <w:abstractNumId w:val="4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1"/>
  <w:hideSpellingErrors/>
  <w:hideGrammaticalErrors/>
  <w:attachedTemplate r:id="rId1"/>
  <w:revisionView w:markup="0"/>
  <w:defaultTabStop w:val="720"/>
  <w:characterSpacingControl w:val="doNotCompress"/>
  <w:hdrShapeDefaults>
    <o:shapedefaults v:ext="edit" spidmax="9216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1-13 16:17:4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6"/>
    <w:docVar w:name="LW_ANNEX_NBR_LAST" w:val="6"/>
    <w:docVar w:name="LW_CONFIDENCE" w:val=" "/>
    <w:docVar w:name="LW_CONST_RESTREINT_UE" w:val="RESTREINT UE"/>
    <w:docVar w:name="LW_CORRIGENDUM" w:val="&lt;UNUSED&gt;"/>
    <w:docVar w:name="LW_COVERPAGE_GUID" w:val="C07E5B079D0A4419960D77B17C6ECC95"/>
    <w:docVar w:name="LW_CROSSREFERENCE" w:val="&lt;UNUSED&gt;"/>
    <w:docVar w:name="LW_DocType" w:val="ANNEX"/>
    <w:docVar w:name="LW_EMISSION" w:val="22.1.2016"/>
    <w:docVar w:name="LW_EMISSION_ISODATE" w:val="2016-01-22"/>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 w:val="\u1079?\u1072? \u1089?\u1082?\u1083?\u1102?\u1095?\u1074?\u1072?\u1085?\u1077? \u1085?\u1072? \u1057?\u1087?\u1086?\u1088?\u1072?\u1079?\u1091?\u1084?\u1077?\u1085?\u1080?\u1077?\u1090?\u1086? \u1079?\u1072? \u1080?\u1082?\u1086?\u1085?\u1086?\u1084?\u1080?\u1095?\u1077?\u1089?\u1082?\u1086? \u1087?\u1072?\u1088?\u1090?\u1085?\u1100?\u1086?\u1088?\u1089?\u1090?\u1074?\u1086? \u1084?\u1077?\u1078?\u1076?\u1091? \u1045?\u1074?\u1088?\u1086?\u1087?\u1077?\u1081?\u1089?\u1082?\u1080?\u1103? \u1089?\u1098?\u1102?\u1079? \u1080? \u1085?\u1077?\u1075?\u1086?\u1074?\u1080?\u1090?\u1077? \u1076?\u1098?\u1088?\u1078?\u1072?\u1074?\u1080? \u1095?\u1083?\u1077?\u1085?\u1082?\u1080?, \u1086?\u1090? \u1077?\u1076?\u1085?\u1072? \u1089?\u1090?\u1088?\u1072?\u1085?\u1072?, \u1080? \u1076?\u1098?\u1088?\u1078?\u1072?\u1074?\u1080?\u1090?\u1077? \u1087?\u1086? \u1057?\u1048?\u1055? \u1070?\u1040?\u1054?\u1056?, \u1086?\u1090? \u1076?\u1088?\u1091?\u1075?\u1072? \u1089?\u1090?\u1088?\u1072?\u1085?\u1072?"/>
    <w:docVar w:name="LW_OBJETACTEPRINCIPAL.CP" w:val="\u1079?\u1072? \u1089?\u1082?\u1083?\u1102?\u1095?\u1074?\u1072?\u1085?\u1077? \u1085?\u1072? \u1057?\u1087?\u1086?\u1088?\u1072?\u1079?\u1091?\u1084?\u1077?\u1085?\u1080?\u1077?\u1090?\u1086? \u1079?\u1072? \u1080?\u1082?\u1086?\u1085?\u1086?\u1084?\u1080?\u1095?\u1077?\u1089?\u1082?\u1086? \u1087?\u1072?\u1088?\u1090?\u1085?\u1100?\u1086?\u1088?\u1089?\u1090?\u1074?\u1086? \u1084?\u1077?\u1078?\u1076?\u1091? \u1045?\u1074?\u1088?\u1086?\u1087?\u1077?\u1081?\u1089?\u1082?\u1080?\u1103? \u1089?\u1098?\u1102?\u1079? \u1080? \u1085?\u1077?\u1075?\u1086?\u1074?\u1080?\u1090?\u1077? \u1076?\u1098?\u1088?\u1078?\u1072?\u1074?\u1080? \u1095?\u1083?\u1077?\u1085?\u1082?\u1080?, \u1086?\u1090? \u1077?\u1076?\u1085?\u1072? \u1089?\u1090?\u1088?\u1072?\u1085?\u1072?, \u1080? \u1076?\u1098?\u1088?\u1078?\u1072?\u1074?\u1080?\u1090?\u1077? \u1087?\u1086? \u1057?\u1048?\u1055? \u1070?\u1040?\u1054?\u1056?, \u1086?\u1090? \u1076?\u1088?\u1091?\u1075?\u1072? \u1089?\u1090?\u1088?\u1072?\u1085?\u1072?"/>
    <w:docVar w:name="LW_PART_NBR" w:val="1"/>
    <w:docVar w:name="LW_PART_NBR_TOTAL" w:val="1"/>
    <w:docVar w:name="LW_REF.INST.NEW" w:val="COM"/>
    <w:docVar w:name="LW_REF.INST.NEW_ADOPTED" w:val="final"/>
    <w:docVar w:name="LW_REF.INST.NEW_TEXT" w:val="(2016) 18"/>
    <w:docVar w:name="LW_REF.INTERNE" w:val="&lt;UNUSED&gt;"/>
    <w:docVar w:name="LW_SUPERTITRE" w:val="&lt;UNUSED&gt;"/>
    <w:docVar w:name="LW_TITRE.OBJ.CP" w:val="&lt;UNUSED&gt;"/>
    <w:docVar w:name="LW_TYPE.DOC" w:val="\u1055?\u1056?\u1048?\u1051?\u1054?\u1046?\u1045?\u1053?\u1048?\u1045?"/>
    <w:docVar w:name="LW_TYPE.DOC.CP" w:val="\u1055?\u1056?\u1048?\u1051?\u1054?\u1046?\u1045?\u1053?\u1048?\u1045?"/>
    <w:docVar w:name="LW_TYPEACTEPRINCIPAL" w:val="\u1087?\u1088?\u1077?\u1076?\u1083?\u1086?\u1078?\u1077?\u1085?\u1080?\u1077? \u1079?\u1072? \u1056?\u1077?\u1096?\u1077?\u1085?\u1080?\u1077? \u1085?\u1072? \u1057?\u1098?\u1074?\u1077?\u1090?\u1072?"/>
    <w:docVar w:name="LW_TYPEACTEPRINCIPAL.CP" w:val="\u1087?\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Preformatted" w:uiPriority="99"/>
    <w:lsdException w:name="HTML Sample" w:uiPriority="99"/>
    <w:lsdException w:name="Normal Table" w:uiPriority="99"/>
    <w:lsdException w:name="No List" w:uiPriority="99"/>
    <w:lsdException w:name="Outline List 3" w:uiPriority="99"/>
    <w:lsdException w:name="Table Colorful 2" w:uiPriority="99"/>
    <w:lsdException w:name="Table Web 2" w:uiPriority="99"/>
    <w:lsdException w:name="Table Web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Pr>
      <w:color w:val="0000FF"/>
      <w:u w:val="single"/>
    </w:rPr>
  </w:style>
  <w:style w:type="character" w:styleId="FollowedHyperlink">
    <w:name w:val="FollowedHyperlink"/>
    <w:basedOn w:val="DefaultParagraphFont"/>
    <w:unhideWhenUsed/>
    <w:rPr>
      <w:color w:val="800080"/>
      <w:u w:val="single"/>
    </w:rPr>
  </w:style>
  <w:style w:type="paragraph" w:customStyle="1" w:styleId="font5">
    <w:name w:val="font5"/>
    <w:basedOn w:val="Normal"/>
    <w:pPr>
      <w:spacing w:before="100" w:beforeAutospacing="1" w:after="100" w:afterAutospacing="1"/>
      <w:jc w:val="left"/>
    </w:pPr>
    <w:rPr>
      <w:rFonts w:ascii="Calibri" w:eastAsia="Times New Roman" w:hAnsi="Calibri" w:cs="Calibri"/>
      <w:sz w:val="20"/>
      <w:szCs w:val="20"/>
    </w:rPr>
  </w:style>
  <w:style w:type="paragraph" w:customStyle="1" w:styleId="xl71">
    <w:name w:val="xl71"/>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2">
    <w:name w:val="xl72"/>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3">
    <w:name w:val="xl73"/>
    <w:basedOn w:val="Normal"/>
    <w:pPr>
      <w:pBdr>
        <w:top w:val="single" w:sz="8" w:space="0" w:color="auto"/>
        <w:left w:val="single" w:sz="8" w:space="0" w:color="auto"/>
        <w:bottom w:val="single" w:sz="8" w:space="0" w:color="auto"/>
        <w:right w:val="single" w:sz="4" w:space="0" w:color="auto"/>
      </w:pBdr>
      <w:shd w:val="clear" w:color="C0C0C0" w:fill="FFFFFF"/>
      <w:spacing w:before="100" w:beforeAutospacing="1" w:after="100" w:afterAutospacing="1"/>
      <w:jc w:val="right"/>
      <w:textAlignment w:val="center"/>
    </w:pPr>
    <w:rPr>
      <w:rFonts w:eastAsia="Times New Roman"/>
      <w:b/>
      <w:bCs/>
      <w:color w:val="000000"/>
      <w:sz w:val="20"/>
      <w:szCs w:val="20"/>
    </w:rPr>
  </w:style>
  <w:style w:type="paragraph" w:customStyle="1" w:styleId="xl74">
    <w:name w:val="xl74"/>
    <w:basedOn w:val="Normal"/>
    <w:pPr>
      <w:shd w:val="clear" w:color="000000" w:fill="FFFFFF"/>
      <w:spacing w:before="100" w:beforeAutospacing="1" w:after="100" w:afterAutospacing="1"/>
      <w:jc w:val="left"/>
    </w:pPr>
    <w:rPr>
      <w:rFonts w:eastAsia="Times New Roman"/>
      <w:sz w:val="20"/>
      <w:szCs w:val="20"/>
    </w:rPr>
  </w:style>
  <w:style w:type="paragraph" w:customStyle="1" w:styleId="xl75">
    <w:name w:val="xl75"/>
    <w:basedOn w:val="Normal"/>
    <w:pPr>
      <w:shd w:val="clear" w:color="000000" w:fill="FFFFFF"/>
      <w:spacing w:before="100" w:beforeAutospacing="1" w:after="100" w:afterAutospacing="1"/>
      <w:jc w:val="left"/>
    </w:pPr>
    <w:rPr>
      <w:rFonts w:eastAsia="Times New Roman"/>
      <w:b/>
      <w:bCs/>
      <w:sz w:val="28"/>
      <w:szCs w:val="28"/>
      <w:u w:val="single"/>
    </w:rPr>
  </w:style>
  <w:style w:type="paragraph" w:customStyle="1" w:styleId="xl76">
    <w:name w:val="xl76"/>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7">
    <w:name w:val="xl77"/>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8">
    <w:name w:val="xl78"/>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79">
    <w:name w:val="xl79"/>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sz w:val="28"/>
      <w:szCs w:val="28"/>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u w:val="single"/>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20"/>
      <w:szCs w:val="2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16"/>
      <w:szCs w:val="16"/>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4">
    <w:name w:val="xl94"/>
    <w:basedOn w:val="Normal"/>
    <w:pPr>
      <w:shd w:val="clear" w:color="000000" w:fill="FFFFFF"/>
      <w:spacing w:before="100" w:beforeAutospacing="1" w:after="100" w:afterAutospacing="1"/>
      <w:jc w:val="right"/>
      <w:textAlignment w:val="top"/>
    </w:pPr>
    <w:rPr>
      <w:rFonts w:eastAsia="Times New Roman"/>
      <w:sz w:val="20"/>
      <w:szCs w:val="20"/>
    </w:rPr>
  </w:style>
  <w:style w:type="paragraph" w:customStyle="1" w:styleId="xl95">
    <w:name w:val="xl95"/>
    <w:basedOn w:val="Normal"/>
    <w:pPr>
      <w:shd w:val="clear" w:color="000000" w:fill="FFFFFF"/>
      <w:spacing w:before="100" w:beforeAutospacing="1" w:after="100" w:afterAutospacing="1"/>
      <w:jc w:val="left"/>
      <w:textAlignment w:val="top"/>
    </w:pPr>
    <w:rPr>
      <w:rFonts w:eastAsia="Times New Roman"/>
      <w:sz w:val="20"/>
      <w:szCs w:val="20"/>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99">
    <w:name w:val="xl99"/>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100">
    <w:name w:val="xl100"/>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101">
    <w:name w:val="xl101"/>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rPr>
  </w:style>
  <w:style w:type="paragraph" w:customStyle="1" w:styleId="xl103">
    <w:name w:val="xl103"/>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FF0000"/>
      <w:sz w:val="20"/>
      <w:szCs w:val="20"/>
    </w:rPr>
  </w:style>
  <w:style w:type="paragraph" w:customStyle="1" w:styleId="xl111">
    <w:name w:val="xl111"/>
    <w:basedOn w:val="Normal"/>
    <w:pPr>
      <w:shd w:val="clear" w:color="000000" w:fill="FFFFFF"/>
      <w:spacing w:before="100" w:beforeAutospacing="1" w:after="100" w:afterAutospacing="1"/>
      <w:jc w:val="center"/>
      <w:textAlignment w:val="top"/>
    </w:pPr>
    <w:rPr>
      <w:rFonts w:eastAsia="Times New Roman"/>
      <w:sz w:val="20"/>
      <w:szCs w:val="20"/>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FF0000"/>
      <w:sz w:val="20"/>
      <w:szCs w:val="20"/>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FF0000"/>
      <w:sz w:val="20"/>
      <w:szCs w:val="20"/>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Cs w:val="24"/>
    </w:rPr>
  </w:style>
  <w:style w:type="paragraph" w:customStyle="1" w:styleId="xl115">
    <w:name w:val="xl11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6"/>
      <w:szCs w:val="16"/>
    </w:rPr>
  </w:style>
  <w:style w:type="paragraph" w:customStyle="1" w:styleId="xl116">
    <w:name w:val="xl116"/>
    <w:basedOn w:val="Normal"/>
    <w:pPr>
      <w:spacing w:before="100" w:beforeAutospacing="1" w:after="100" w:afterAutospacing="1"/>
      <w:jc w:val="left"/>
      <w:textAlignment w:val="top"/>
    </w:pPr>
    <w:rPr>
      <w:rFonts w:ascii="Cambria" w:eastAsia="Times New Roman" w:hAnsi="Cambria"/>
      <w:szCs w:val="24"/>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tabs>
        <w:tab w:val="num" w:pos="360"/>
      </w:tabs>
      <w:ind w:left="360" w:hanging="360"/>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rPr>
      <w:rFonts w:ascii="Times New Roman" w:hAnsi="Times New Roman"/>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b/>
      <w:bCs/>
      <w:sz w:val="20"/>
      <w:szCs w:val="20"/>
    </w:rPr>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customStyle="1" w:styleId="font6">
    <w:name w:val="font6"/>
    <w:basedOn w:val="Normal"/>
    <w:pPr>
      <w:spacing w:before="100" w:beforeAutospacing="1" w:after="100" w:afterAutospacing="1"/>
      <w:jc w:val="left"/>
    </w:pPr>
    <w:rPr>
      <w:rFonts w:ascii="Euphemia" w:eastAsia="Times New Roman" w:hAnsi="Euphemia"/>
      <w:sz w:val="20"/>
      <w:szCs w:val="20"/>
    </w:rPr>
  </w:style>
  <w:style w:type="paragraph" w:customStyle="1" w:styleId="font7">
    <w:name w:val="font7"/>
    <w:basedOn w:val="Normal"/>
    <w:pPr>
      <w:spacing w:before="100" w:beforeAutospacing="1" w:after="100" w:afterAutospacing="1"/>
      <w:jc w:val="left"/>
    </w:pPr>
    <w:rPr>
      <w:rFonts w:ascii="Euphemia" w:eastAsia="Times New Roman" w:hAnsi="Euphemia"/>
      <w:b/>
      <w:bCs/>
      <w:color w:val="000000"/>
      <w:sz w:val="20"/>
      <w:szCs w:val="20"/>
    </w:rPr>
  </w:style>
  <w:style w:type="paragraph" w:customStyle="1" w:styleId="font8">
    <w:name w:val="font8"/>
    <w:basedOn w:val="Normal"/>
    <w:pPr>
      <w:spacing w:before="100" w:beforeAutospacing="1" w:after="100" w:afterAutospacing="1"/>
      <w:jc w:val="left"/>
    </w:pPr>
    <w:rPr>
      <w:rFonts w:ascii="Euphemia" w:eastAsia="Times New Roman" w:hAnsi="Euphemia"/>
      <w:i/>
      <w:iCs/>
      <w:color w:val="000000"/>
      <w:sz w:val="20"/>
      <w:szCs w:val="20"/>
    </w:rPr>
  </w:style>
  <w:style w:type="paragraph" w:customStyle="1" w:styleId="font9">
    <w:name w:val="font9"/>
    <w:basedOn w:val="Normal"/>
    <w:pPr>
      <w:spacing w:before="100" w:beforeAutospacing="1" w:after="100" w:afterAutospacing="1"/>
      <w:jc w:val="left"/>
    </w:pPr>
    <w:rPr>
      <w:rFonts w:ascii="Euphemia" w:eastAsia="Times New Roman" w:hAnsi="Euphemia"/>
      <w:color w:val="000000"/>
      <w:sz w:val="20"/>
      <w:szCs w:val="20"/>
    </w:rPr>
  </w:style>
  <w:style w:type="paragraph" w:customStyle="1" w:styleId="font10">
    <w:name w:val="font10"/>
    <w:basedOn w:val="Normal"/>
    <w:pPr>
      <w:spacing w:before="100" w:beforeAutospacing="1" w:after="100" w:afterAutospacing="1"/>
      <w:jc w:val="left"/>
    </w:pPr>
    <w:rPr>
      <w:rFonts w:ascii="Euphemia" w:eastAsia="Times New Roman" w:hAnsi="Euphemia"/>
      <w:b/>
      <w:bCs/>
      <w:i/>
      <w:iCs/>
      <w:color w:val="000000"/>
      <w:sz w:val="20"/>
      <w:szCs w:val="20"/>
    </w:rPr>
  </w:style>
  <w:style w:type="paragraph" w:customStyle="1" w:styleId="font11">
    <w:name w:val="font11"/>
    <w:basedOn w:val="Normal"/>
    <w:pPr>
      <w:spacing w:before="100" w:beforeAutospacing="1" w:after="100" w:afterAutospacing="1"/>
      <w:jc w:val="left"/>
    </w:pPr>
    <w:rPr>
      <w:rFonts w:ascii="Euphemia" w:eastAsia="Times New Roman" w:hAnsi="Euphemia"/>
      <w:i/>
      <w:iCs/>
      <w:sz w:val="20"/>
      <w:szCs w:val="20"/>
    </w:rPr>
  </w:style>
  <w:style w:type="paragraph" w:customStyle="1" w:styleId="xl63">
    <w:name w:val="xl63"/>
    <w:basedOn w:val="Normal"/>
    <w:pPr>
      <w:pBdr>
        <w:top w:val="single" w:sz="8" w:space="0" w:color="auto"/>
        <w:left w:val="single" w:sz="8" w:space="0" w:color="auto"/>
        <w:right w:val="single" w:sz="8" w:space="0" w:color="auto"/>
      </w:pBdr>
      <w:spacing w:before="100" w:beforeAutospacing="1" w:after="100" w:afterAutospacing="1"/>
      <w:jc w:val="center"/>
      <w:textAlignment w:val="top"/>
    </w:pPr>
    <w:rPr>
      <w:rFonts w:ascii="Euphemia" w:eastAsia="Times New Roman" w:hAnsi="Euphemia"/>
      <w:b/>
      <w:bCs/>
      <w:sz w:val="20"/>
      <w:szCs w:val="20"/>
    </w:rPr>
  </w:style>
  <w:style w:type="paragraph" w:customStyle="1" w:styleId="xl64">
    <w:name w:val="xl64"/>
    <w:basedOn w:val="Normal"/>
    <w:pPr>
      <w:pBdr>
        <w:top w:val="single" w:sz="8" w:space="0" w:color="auto"/>
        <w:left w:val="single" w:sz="8" w:space="0" w:color="auto"/>
        <w:right w:val="single" w:sz="8" w:space="0" w:color="auto"/>
      </w:pBdr>
      <w:spacing w:before="100" w:beforeAutospacing="1" w:after="100" w:afterAutospacing="1"/>
      <w:jc w:val="center"/>
    </w:pPr>
    <w:rPr>
      <w:rFonts w:ascii="Euphemia" w:eastAsia="Times New Roman" w:hAnsi="Euphemia"/>
      <w:b/>
      <w:bCs/>
      <w:sz w:val="20"/>
      <w:szCs w:val="20"/>
    </w:rPr>
  </w:style>
  <w:style w:type="paragraph" w:customStyle="1" w:styleId="xl65">
    <w:name w:val="xl65"/>
    <w:basedOn w:val="Normal"/>
    <w:pPr>
      <w:spacing w:before="100" w:beforeAutospacing="1" w:after="100" w:afterAutospacing="1"/>
      <w:jc w:val="left"/>
    </w:pPr>
    <w:rPr>
      <w:rFonts w:ascii="Cambria" w:eastAsia="Times New Roman" w:hAnsi="Cambria"/>
      <w:szCs w:val="24"/>
    </w:rPr>
  </w:style>
  <w:style w:type="paragraph" w:customStyle="1" w:styleId="xl66">
    <w:name w:val="xl66"/>
    <w:basedOn w:val="Normal"/>
    <w:pPr>
      <w:pBdr>
        <w:top w:val="single" w:sz="8" w:space="0" w:color="auto"/>
        <w:left w:val="single" w:sz="8" w:space="0" w:color="auto"/>
        <w:right w:val="single" w:sz="8" w:space="0" w:color="auto"/>
      </w:pBdr>
      <w:spacing w:before="100" w:beforeAutospacing="1" w:after="100" w:afterAutospacing="1"/>
      <w:jc w:val="left"/>
      <w:textAlignment w:val="top"/>
    </w:pPr>
    <w:rPr>
      <w:rFonts w:ascii="Euphemia" w:eastAsia="Times New Roman" w:hAnsi="Euphemia"/>
      <w:b/>
      <w:bCs/>
      <w:sz w:val="20"/>
      <w:szCs w:val="20"/>
    </w:rPr>
  </w:style>
  <w:style w:type="paragraph" w:customStyle="1" w:styleId="xl67">
    <w:name w:val="xl67"/>
    <w:basedOn w:val="Normal"/>
    <w:pPr>
      <w:pBdr>
        <w:top w:val="single" w:sz="8" w:space="0" w:color="auto"/>
        <w:left w:val="single" w:sz="8" w:space="0" w:color="auto"/>
        <w:right w:val="single" w:sz="8" w:space="0" w:color="auto"/>
      </w:pBdr>
      <w:spacing w:before="100" w:beforeAutospacing="1" w:after="100" w:afterAutospacing="1"/>
      <w:jc w:val="right"/>
    </w:pPr>
    <w:rPr>
      <w:rFonts w:ascii="Euphemia" w:eastAsia="Times New Roman" w:hAnsi="Euphemia"/>
      <w:sz w:val="20"/>
      <w:szCs w:val="20"/>
    </w:rPr>
  </w:style>
  <w:style w:type="paragraph" w:customStyle="1" w:styleId="xl68">
    <w:name w:val="xl68"/>
    <w:basedOn w:val="Normal"/>
    <w:pPr>
      <w:pBdr>
        <w:top w:val="single" w:sz="8" w:space="0" w:color="auto"/>
        <w:left w:val="single" w:sz="8" w:space="0" w:color="auto"/>
        <w:right w:val="single" w:sz="8" w:space="0" w:color="auto"/>
      </w:pBdr>
      <w:spacing w:before="100" w:beforeAutospacing="1" w:after="100" w:afterAutospacing="1"/>
      <w:jc w:val="left"/>
    </w:pPr>
    <w:rPr>
      <w:rFonts w:ascii="Euphemia" w:eastAsia="Times New Roman" w:hAnsi="Euphemia"/>
      <w:b/>
      <w:bCs/>
      <w:sz w:val="20"/>
      <w:szCs w:val="20"/>
    </w:rPr>
  </w:style>
  <w:style w:type="paragraph" w:customStyle="1" w:styleId="xl69">
    <w:name w:val="xl69"/>
    <w:basedOn w:val="Normal"/>
    <w:pPr>
      <w:pBdr>
        <w:top w:val="single" w:sz="8" w:space="0" w:color="auto"/>
        <w:left w:val="single" w:sz="8" w:space="0" w:color="auto"/>
        <w:right w:val="single" w:sz="8" w:space="0" w:color="auto"/>
      </w:pBdr>
      <w:spacing w:before="100" w:beforeAutospacing="1" w:after="100" w:afterAutospacing="1"/>
      <w:jc w:val="center"/>
    </w:pPr>
    <w:rPr>
      <w:rFonts w:ascii="Euphemia" w:eastAsia="Times New Roman" w:hAnsi="Euphemia"/>
      <w:sz w:val="20"/>
      <w:szCs w:val="20"/>
    </w:rPr>
  </w:style>
  <w:style w:type="paragraph" w:customStyle="1" w:styleId="xl70">
    <w:name w:val="xl70"/>
    <w:basedOn w:val="Normal"/>
    <w:pPr>
      <w:spacing w:before="100" w:beforeAutospacing="1" w:after="100" w:afterAutospacing="1"/>
      <w:jc w:val="left"/>
    </w:pPr>
    <w:rPr>
      <w:rFonts w:eastAsia="Times New Roman"/>
      <w:szCs w:val="24"/>
    </w:rPr>
  </w:style>
  <w:style w:type="paragraph" w:styleId="Revision">
    <w:name w:val="Revision"/>
    <w:hidden/>
    <w:uiPriority w:val="99"/>
    <w:semiHidden/>
    <w:pPr>
      <w:spacing w:after="0" w:line="240" w:lineRule="auto"/>
    </w:pPr>
    <w:rPr>
      <w:rFonts w:ascii="Times New Roman" w:hAnsi="Times New Roman"/>
      <w:sz w:val="24"/>
    </w:rPr>
  </w:style>
  <w:style w:type="character" w:customStyle="1" w:styleId="Heading5Char">
    <w:name w:val="Heading 5 Char"/>
    <w:basedOn w:val="DefaultParagraphFont"/>
    <w:link w:val="Heading5"/>
    <w:rPr>
      <w:rFonts w:ascii="Arial" w:eastAsia="Times New Roman" w:hAnsi="Arial"/>
      <w:szCs w:val="20"/>
      <w:lang w:val="bg-BG" w:eastAsia="bg-BG"/>
    </w:rPr>
  </w:style>
  <w:style w:type="character" w:customStyle="1" w:styleId="Heading6Char">
    <w:name w:val="Heading 6 Char"/>
    <w:basedOn w:val="DefaultParagraphFont"/>
    <w:link w:val="Heading6"/>
    <w:rPr>
      <w:rFonts w:ascii="Arial" w:eastAsia="Times New Roman" w:hAnsi="Arial"/>
      <w:i/>
      <w:szCs w:val="20"/>
      <w:lang w:val="bg-BG" w:eastAsia="bg-BG"/>
    </w:rPr>
  </w:style>
  <w:style w:type="character" w:customStyle="1" w:styleId="Heading7Char">
    <w:name w:val="Heading 7 Char"/>
    <w:basedOn w:val="DefaultParagraphFont"/>
    <w:link w:val="Heading7"/>
    <w:rPr>
      <w:rFonts w:ascii="Arial" w:eastAsia="Times New Roman" w:hAnsi="Arial"/>
      <w:sz w:val="20"/>
      <w:szCs w:val="20"/>
      <w:lang w:val="bg-BG" w:eastAsia="bg-BG"/>
    </w:rPr>
  </w:style>
  <w:style w:type="character" w:customStyle="1" w:styleId="Heading8Char">
    <w:name w:val="Heading 8 Char"/>
    <w:basedOn w:val="DefaultParagraphFont"/>
    <w:link w:val="Heading8"/>
    <w:rPr>
      <w:rFonts w:ascii="Arial" w:eastAsia="Times New Roman" w:hAnsi="Arial"/>
      <w:i/>
      <w:sz w:val="20"/>
      <w:szCs w:val="20"/>
      <w:lang w:val="bg-BG" w:eastAsia="bg-BG"/>
    </w:rPr>
  </w:style>
  <w:style w:type="character" w:customStyle="1" w:styleId="Heading9Char">
    <w:name w:val="Heading 9 Char"/>
    <w:basedOn w:val="DefaultParagraphFont"/>
    <w:link w:val="Heading9"/>
    <w:rPr>
      <w:rFonts w:ascii="Arial" w:eastAsia="Times New Roman" w:hAnsi="Arial"/>
      <w:i/>
      <w:sz w:val="18"/>
      <w:szCs w:val="20"/>
      <w:lang w:val="bg-BG" w:eastAsia="bg-BG"/>
    </w:rPr>
  </w:style>
  <w:style w:type="numbering" w:customStyle="1" w:styleId="NoList1">
    <w:name w:val="No List1"/>
    <w:next w:val="NoList"/>
    <w:uiPriority w:val="99"/>
    <w:semiHidden/>
    <w:unhideWhenUsed/>
  </w:style>
  <w:style w:type="paragraph" w:customStyle="1" w:styleId="EntInstit">
    <w:name w:val="EntInstit"/>
    <w:basedOn w:val="Normal"/>
    <w:pPr>
      <w:widowControl w:val="0"/>
      <w:spacing w:before="0" w:after="0"/>
      <w:jc w:val="right"/>
    </w:pPr>
    <w:rPr>
      <w:rFonts w:eastAsia="Times New Roman"/>
      <w:b/>
      <w:szCs w:val="20"/>
    </w:rPr>
  </w:style>
  <w:style w:type="paragraph" w:customStyle="1" w:styleId="EntRefer">
    <w:name w:val="EntRefer"/>
    <w:basedOn w:val="Normal"/>
    <w:pPr>
      <w:widowControl w:val="0"/>
      <w:spacing w:before="0" w:after="0"/>
      <w:jc w:val="left"/>
    </w:pPr>
    <w:rPr>
      <w:rFonts w:eastAsia="Times New Roman"/>
      <w:b/>
      <w:szCs w:val="20"/>
    </w:rPr>
  </w:style>
  <w:style w:type="paragraph" w:customStyle="1" w:styleId="Par-number10">
    <w:name w:val="Par-number 1)"/>
    <w:basedOn w:val="Normal"/>
    <w:next w:val="Normal"/>
    <w:pPr>
      <w:widowControl w:val="0"/>
      <w:numPr>
        <w:numId w:val="15"/>
      </w:numPr>
      <w:spacing w:before="0" w:after="0" w:line="360" w:lineRule="auto"/>
      <w:jc w:val="left"/>
    </w:pPr>
    <w:rPr>
      <w:rFonts w:eastAsia="Times New Roman"/>
      <w:szCs w:val="20"/>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rPr>
  </w:style>
  <w:style w:type="paragraph" w:customStyle="1" w:styleId="Par-bullet">
    <w:name w:val="Par-bullet"/>
    <w:basedOn w:val="Normal"/>
    <w:next w:val="Normal"/>
    <w:pPr>
      <w:widowControl w:val="0"/>
      <w:numPr>
        <w:numId w:val="11"/>
      </w:numPr>
      <w:spacing w:before="0" w:after="0" w:line="360" w:lineRule="auto"/>
      <w:jc w:val="left"/>
    </w:pPr>
    <w:rPr>
      <w:rFonts w:eastAsia="Times New Roman"/>
      <w:szCs w:val="20"/>
    </w:rPr>
  </w:style>
  <w:style w:type="paragraph" w:customStyle="1" w:styleId="Par-equal">
    <w:name w:val="Par-equal"/>
    <w:basedOn w:val="Normal"/>
    <w:next w:val="Normal"/>
    <w:pPr>
      <w:widowControl w:val="0"/>
      <w:numPr>
        <w:numId w:val="13"/>
      </w:numPr>
      <w:spacing w:before="0" w:after="0" w:line="360" w:lineRule="auto"/>
      <w:jc w:val="left"/>
    </w:pPr>
    <w:rPr>
      <w:rFonts w:eastAsia="Times New Roman"/>
      <w:szCs w:val="20"/>
    </w:rPr>
  </w:style>
  <w:style w:type="paragraph" w:customStyle="1" w:styleId="Par-number1">
    <w:name w:val="Par-number (1)"/>
    <w:basedOn w:val="Normal"/>
    <w:next w:val="Normal"/>
    <w:pPr>
      <w:widowControl w:val="0"/>
      <w:numPr>
        <w:numId w:val="14"/>
      </w:numPr>
      <w:spacing w:before="0" w:after="0" w:line="360" w:lineRule="auto"/>
      <w:jc w:val="left"/>
    </w:pPr>
    <w:rPr>
      <w:rFonts w:eastAsia="Times New Roman"/>
      <w:szCs w:val="20"/>
    </w:rPr>
  </w:style>
  <w:style w:type="paragraph" w:customStyle="1" w:styleId="Par-number11">
    <w:name w:val="Par-number 1."/>
    <w:basedOn w:val="Normal"/>
    <w:next w:val="Normal"/>
    <w:pPr>
      <w:widowControl w:val="0"/>
      <w:numPr>
        <w:numId w:val="16"/>
      </w:numPr>
      <w:spacing w:before="0" w:after="0" w:line="360" w:lineRule="auto"/>
      <w:jc w:val="left"/>
    </w:pPr>
    <w:rPr>
      <w:rFonts w:eastAsia="Times New Roman"/>
      <w:szCs w:val="20"/>
    </w:rPr>
  </w:style>
  <w:style w:type="paragraph" w:customStyle="1" w:styleId="Par-numberI">
    <w:name w:val="Par-number I."/>
    <w:basedOn w:val="Normal"/>
    <w:next w:val="Normal"/>
    <w:pPr>
      <w:widowControl w:val="0"/>
      <w:numPr>
        <w:numId w:val="18"/>
      </w:numPr>
      <w:spacing w:before="0" w:after="0" w:line="360" w:lineRule="auto"/>
      <w:jc w:val="left"/>
    </w:pPr>
    <w:rPr>
      <w:rFonts w:eastAsia="Times New Roman"/>
      <w:szCs w:val="20"/>
    </w:rPr>
  </w:style>
  <w:style w:type="paragraph" w:customStyle="1" w:styleId="Par-dash">
    <w:name w:val="Par-dash"/>
    <w:basedOn w:val="Normal"/>
    <w:next w:val="Normal"/>
    <w:pPr>
      <w:widowControl w:val="0"/>
      <w:numPr>
        <w:numId w:val="12"/>
      </w:numPr>
      <w:spacing w:before="0" w:after="0" w:line="360" w:lineRule="auto"/>
      <w:jc w:val="left"/>
    </w:pPr>
    <w:rPr>
      <w:rFonts w:eastAsia="Times New Roman"/>
      <w:szCs w:val="20"/>
    </w:rPr>
  </w:style>
  <w:style w:type="paragraph" w:customStyle="1" w:styleId="EntLogo">
    <w:name w:val="EntLogo"/>
    <w:basedOn w:val="Normal"/>
    <w:next w:val="EntInstit"/>
    <w:pPr>
      <w:widowControl w:val="0"/>
      <w:spacing w:before="0" w:after="0" w:line="360" w:lineRule="auto"/>
      <w:jc w:val="left"/>
    </w:pPr>
    <w:rPr>
      <w:rFonts w:eastAsia="Times New Roman"/>
      <w:b/>
      <w:szCs w:val="20"/>
    </w:rPr>
  </w:style>
  <w:style w:type="paragraph" w:customStyle="1" w:styleId="Par-numberA">
    <w:name w:val="Par-number A."/>
    <w:basedOn w:val="Normal"/>
    <w:next w:val="Normal"/>
    <w:pPr>
      <w:widowControl w:val="0"/>
      <w:numPr>
        <w:numId w:val="17"/>
      </w:numPr>
      <w:spacing w:before="0" w:after="0" w:line="360" w:lineRule="auto"/>
      <w:jc w:val="left"/>
    </w:pPr>
    <w:rPr>
      <w:rFonts w:eastAsia="Times New Roman"/>
      <w:szCs w:val="20"/>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rPr>
  </w:style>
  <w:style w:type="character" w:customStyle="1" w:styleId="EndnoteTextChar">
    <w:name w:val="Endnote Text Char"/>
    <w:basedOn w:val="DefaultParagraphFont"/>
    <w:link w:val="EndnoteText"/>
    <w:rPr>
      <w:rFonts w:ascii="Times New Roman" w:eastAsia="Times New Roman" w:hAnsi="Times New Roman"/>
      <w:sz w:val="24"/>
      <w:szCs w:val="20"/>
      <w:lang w:val="bg-BG" w:eastAsia="bg-BG"/>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rPr>
  </w:style>
  <w:style w:type="character" w:styleId="PageNumber">
    <w:name w:val="page number"/>
    <w:basedOn w:val="DefaultParagraphFont"/>
  </w:style>
  <w:style w:type="paragraph" w:customStyle="1" w:styleId="Par-numberi0">
    <w:name w:val="Par-number (i)"/>
    <w:basedOn w:val="Normal"/>
    <w:next w:val="Normal"/>
    <w:pPr>
      <w:widowControl w:val="0"/>
      <w:numPr>
        <w:numId w:val="9"/>
      </w:numPr>
      <w:tabs>
        <w:tab w:val="clear" w:pos="720"/>
        <w:tab w:val="left" w:pos="567"/>
      </w:tabs>
      <w:spacing w:before="0" w:after="0" w:line="360" w:lineRule="auto"/>
      <w:jc w:val="left"/>
    </w:pPr>
    <w:rPr>
      <w:rFonts w:eastAsia="Times New Roman"/>
      <w:szCs w:val="20"/>
    </w:rPr>
  </w:style>
  <w:style w:type="paragraph" w:customStyle="1" w:styleId="Par-numbera0">
    <w:name w:val="Par-number (a)"/>
    <w:basedOn w:val="Normal"/>
    <w:next w:val="Normal"/>
    <w:pPr>
      <w:widowControl w:val="0"/>
      <w:numPr>
        <w:numId w:val="10"/>
      </w:numPr>
      <w:spacing w:before="0" w:after="0" w:line="360" w:lineRule="auto"/>
      <w:jc w:val="left"/>
    </w:pPr>
    <w:rPr>
      <w:rFonts w:eastAsia="Times New Roman"/>
      <w:szCs w:val="20"/>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sz w:val="24"/>
      <w:szCs w:val="20"/>
      <w:shd w:val="clear" w:color="auto" w:fill="000080"/>
      <w:lang w:val="bg-BG" w:eastAsia="bg-BG"/>
    </w:rPr>
  </w:style>
  <w:style w:type="paragraph" w:customStyle="1" w:styleId="Prliminairetitre">
    <w:name w:val="Préliminaire titre"/>
    <w:basedOn w:val="Normal"/>
    <w:next w:val="Normal"/>
    <w:pPr>
      <w:spacing w:before="360" w:after="360"/>
      <w:jc w:val="center"/>
    </w:pPr>
    <w:rPr>
      <w:rFonts w:eastAsia="Times New Roman"/>
      <w:b/>
      <w:szCs w:val="24"/>
    </w:rPr>
  </w:style>
  <w:style w:type="paragraph" w:customStyle="1" w:styleId="ListBullet1">
    <w:name w:val="List Bullet 1"/>
    <w:basedOn w:val="Normal"/>
    <w:pPr>
      <w:numPr>
        <w:numId w:val="19"/>
      </w:numPr>
    </w:pPr>
    <w:rPr>
      <w:rFonts w:eastAsia="Times New Roman"/>
      <w:szCs w:val="24"/>
    </w:rPr>
  </w:style>
  <w:style w:type="paragraph" w:customStyle="1" w:styleId="ListDash">
    <w:name w:val="List Dash"/>
    <w:basedOn w:val="Normal"/>
    <w:pPr>
      <w:numPr>
        <w:numId w:val="20"/>
      </w:numPr>
    </w:pPr>
    <w:rPr>
      <w:rFonts w:eastAsia="Times New Roman"/>
      <w:szCs w:val="24"/>
    </w:rPr>
  </w:style>
  <w:style w:type="paragraph" w:customStyle="1" w:styleId="ListDash1">
    <w:name w:val="List Dash 1"/>
    <w:basedOn w:val="Normal"/>
    <w:pPr>
      <w:numPr>
        <w:numId w:val="21"/>
      </w:numPr>
    </w:pPr>
    <w:rPr>
      <w:rFonts w:eastAsia="Times New Roman"/>
      <w:szCs w:val="24"/>
    </w:rPr>
  </w:style>
  <w:style w:type="paragraph" w:customStyle="1" w:styleId="ListDash2">
    <w:name w:val="List Dash 2"/>
    <w:basedOn w:val="Normal"/>
    <w:pPr>
      <w:numPr>
        <w:numId w:val="22"/>
      </w:numPr>
    </w:pPr>
    <w:rPr>
      <w:rFonts w:eastAsia="Times New Roman"/>
      <w:szCs w:val="24"/>
    </w:rPr>
  </w:style>
  <w:style w:type="paragraph" w:customStyle="1" w:styleId="ListDash3">
    <w:name w:val="List Dash 3"/>
    <w:basedOn w:val="Normal"/>
    <w:pPr>
      <w:numPr>
        <w:numId w:val="23"/>
      </w:numPr>
    </w:pPr>
    <w:rPr>
      <w:rFonts w:eastAsia="Times New Roman"/>
      <w:szCs w:val="24"/>
    </w:rPr>
  </w:style>
  <w:style w:type="paragraph" w:customStyle="1" w:styleId="ListDash4">
    <w:name w:val="List Dash 4"/>
    <w:basedOn w:val="Normal"/>
    <w:pPr>
      <w:numPr>
        <w:numId w:val="24"/>
      </w:numPr>
    </w:pPr>
    <w:rPr>
      <w:rFonts w:eastAsia="Times New Roman"/>
      <w:szCs w:val="24"/>
    </w:rPr>
  </w:style>
  <w:style w:type="paragraph" w:customStyle="1" w:styleId="ListNumber1">
    <w:name w:val="List Number 1"/>
    <w:basedOn w:val="Text1"/>
    <w:pPr>
      <w:numPr>
        <w:numId w:val="25"/>
      </w:numPr>
    </w:pPr>
    <w:rPr>
      <w:rFonts w:eastAsia="Times New Roman"/>
      <w:szCs w:val="24"/>
    </w:rPr>
  </w:style>
  <w:style w:type="paragraph" w:customStyle="1" w:styleId="ListNumberLevel2">
    <w:name w:val="List Number (Level 2)"/>
    <w:basedOn w:val="Normal"/>
    <w:pPr>
      <w:tabs>
        <w:tab w:val="num" w:pos="1417"/>
      </w:tabs>
      <w:ind w:left="1417" w:hanging="708"/>
    </w:pPr>
    <w:rPr>
      <w:rFonts w:eastAsia="Times New Roman"/>
      <w:szCs w:val="24"/>
    </w:rPr>
  </w:style>
  <w:style w:type="paragraph" w:customStyle="1" w:styleId="ListNumber1Level2">
    <w:name w:val="List Number 1 (Level 2)"/>
    <w:basedOn w:val="Text1"/>
    <w:pPr>
      <w:numPr>
        <w:ilvl w:val="1"/>
        <w:numId w:val="25"/>
      </w:numPr>
    </w:pPr>
    <w:rPr>
      <w:rFonts w:eastAsia="Times New Roman"/>
      <w:szCs w:val="24"/>
    </w:rPr>
  </w:style>
  <w:style w:type="paragraph" w:customStyle="1" w:styleId="ListNumber2Level2">
    <w:name w:val="List Number 2 (Level 2)"/>
    <w:basedOn w:val="Text2"/>
    <w:pPr>
      <w:spacing w:before="0" w:after="200"/>
      <w:ind w:left="0"/>
    </w:pPr>
    <w:rPr>
      <w:b/>
      <w:bCs/>
      <w:color w:val="4F81BD" w:themeColor="accent1"/>
      <w:sz w:val="18"/>
      <w:szCs w:val="18"/>
    </w:rPr>
  </w:style>
  <w:style w:type="paragraph" w:customStyle="1" w:styleId="ListNumber3Level2">
    <w:name w:val="List Number 3 (Level 2)"/>
    <w:basedOn w:val="Text3"/>
    <w:pPr>
      <w:spacing w:after="0"/>
      <w:ind w:left="0"/>
    </w:pPr>
  </w:style>
  <w:style w:type="paragraph" w:customStyle="1" w:styleId="ListNumber4Level2">
    <w:name w:val="List Number 4 (Level 2)"/>
    <w:basedOn w:val="Text4"/>
    <w:pPr>
      <w:tabs>
        <w:tab w:val="num" w:pos="2268"/>
      </w:tabs>
      <w:ind w:left="2268" w:hanging="708"/>
    </w:pPr>
    <w:rPr>
      <w:rFonts w:eastAsia="Times New Roman"/>
      <w:szCs w:val="24"/>
    </w:rPr>
  </w:style>
  <w:style w:type="paragraph" w:customStyle="1" w:styleId="ListNumberLevel3">
    <w:name w:val="List Number (Level 3)"/>
    <w:basedOn w:val="Normal"/>
    <w:pPr>
      <w:tabs>
        <w:tab w:val="num" w:pos="2126"/>
      </w:tabs>
      <w:ind w:left="2126" w:hanging="709"/>
    </w:pPr>
    <w:rPr>
      <w:rFonts w:eastAsia="Times New Roman"/>
      <w:szCs w:val="24"/>
    </w:rPr>
  </w:style>
  <w:style w:type="paragraph" w:customStyle="1" w:styleId="ListNumber1Level3">
    <w:name w:val="List Number 1 (Level 3)"/>
    <w:basedOn w:val="Text1"/>
    <w:pPr>
      <w:numPr>
        <w:ilvl w:val="2"/>
        <w:numId w:val="25"/>
      </w:numPr>
    </w:pPr>
    <w:rPr>
      <w:rFonts w:eastAsia="Times New Roman"/>
      <w:szCs w:val="24"/>
    </w:rPr>
  </w:style>
  <w:style w:type="paragraph" w:customStyle="1" w:styleId="ListNumber2Level3">
    <w:name w:val="List Number 2 (Level 3)"/>
    <w:basedOn w:val="Text2"/>
    <w:pPr>
      <w:spacing w:before="0" w:after="200"/>
      <w:ind w:left="0"/>
    </w:pPr>
    <w:rPr>
      <w:b/>
      <w:bCs/>
      <w:color w:val="4F81BD" w:themeColor="accent1"/>
      <w:sz w:val="18"/>
      <w:szCs w:val="18"/>
    </w:rPr>
  </w:style>
  <w:style w:type="paragraph" w:customStyle="1" w:styleId="ListNumber3Level3">
    <w:name w:val="List Number 3 (Level 3)"/>
    <w:basedOn w:val="Text3"/>
    <w:pPr>
      <w:spacing w:after="0"/>
      <w:ind w:left="0"/>
    </w:pPr>
  </w:style>
  <w:style w:type="paragraph" w:customStyle="1" w:styleId="ListNumber4Level3">
    <w:name w:val="List Number 4 (Level 3)"/>
    <w:basedOn w:val="Text4"/>
    <w:pPr>
      <w:tabs>
        <w:tab w:val="num" w:pos="2977"/>
      </w:tabs>
      <w:ind w:left="2977" w:hanging="709"/>
    </w:pPr>
    <w:rPr>
      <w:rFonts w:eastAsia="Times New Roman"/>
      <w:szCs w:val="24"/>
    </w:rPr>
  </w:style>
  <w:style w:type="paragraph" w:customStyle="1" w:styleId="ListNumberLevel4">
    <w:name w:val="List Number (Level 4)"/>
    <w:basedOn w:val="Normal"/>
    <w:pPr>
      <w:tabs>
        <w:tab w:val="num" w:pos="2835"/>
      </w:tabs>
      <w:ind w:left="2835" w:hanging="709"/>
    </w:pPr>
    <w:rPr>
      <w:rFonts w:eastAsia="Times New Roman"/>
      <w:szCs w:val="24"/>
    </w:rPr>
  </w:style>
  <w:style w:type="paragraph" w:customStyle="1" w:styleId="ListNumber1Level4">
    <w:name w:val="List Number 1 (Level 4)"/>
    <w:basedOn w:val="Text1"/>
    <w:pPr>
      <w:numPr>
        <w:ilvl w:val="3"/>
        <w:numId w:val="25"/>
      </w:numPr>
    </w:pPr>
    <w:rPr>
      <w:rFonts w:eastAsia="Times New Roman"/>
      <w:szCs w:val="24"/>
    </w:rPr>
  </w:style>
  <w:style w:type="paragraph" w:customStyle="1" w:styleId="ListNumber2Level4">
    <w:name w:val="List Number 2 (Level 4)"/>
    <w:basedOn w:val="Text2"/>
    <w:pPr>
      <w:spacing w:before="0" w:after="200"/>
      <w:ind w:left="0"/>
    </w:pPr>
    <w:rPr>
      <w:b/>
      <w:bCs/>
      <w:color w:val="4F81BD" w:themeColor="accent1"/>
      <w:sz w:val="18"/>
      <w:szCs w:val="18"/>
    </w:rPr>
  </w:style>
  <w:style w:type="paragraph" w:customStyle="1" w:styleId="ListNumber3Level4">
    <w:name w:val="List Number 3 (Level 4)"/>
    <w:basedOn w:val="Text3"/>
    <w:pPr>
      <w:spacing w:after="0"/>
      <w:ind w:left="0"/>
    </w:pPr>
  </w:style>
  <w:style w:type="paragraph" w:customStyle="1" w:styleId="ListNumber4Level4">
    <w:name w:val="List Number 4 (Level 4)"/>
    <w:basedOn w:val="Text4"/>
    <w:pPr>
      <w:tabs>
        <w:tab w:val="num" w:pos="3686"/>
      </w:tabs>
      <w:ind w:left="3686" w:hanging="709"/>
    </w:pPr>
    <w:rPr>
      <w:rFonts w:eastAsia="Times New Roman"/>
      <w:szCs w:val="24"/>
    </w:rPr>
  </w:style>
  <w:style w:type="paragraph" w:customStyle="1" w:styleId="Annexetitreacte">
    <w:name w:val="Annexe titre (acte)"/>
    <w:basedOn w:val="Normal"/>
    <w:next w:val="Normal"/>
    <w:pPr>
      <w:jc w:val="center"/>
    </w:pPr>
    <w:rPr>
      <w:rFonts w:eastAsia="Times New Roman"/>
      <w:b/>
      <w:szCs w:val="24"/>
      <w:u w:val="single"/>
    </w:rPr>
  </w:style>
  <w:style w:type="paragraph" w:customStyle="1" w:styleId="Annexetitreexposglobal">
    <w:name w:val="Annexe titre (exposé global)"/>
    <w:basedOn w:val="Normal"/>
    <w:next w:val="Normal"/>
    <w:pPr>
      <w:jc w:val="center"/>
    </w:pPr>
    <w:rPr>
      <w:rFonts w:eastAsia="Times New Roman"/>
      <w:b/>
      <w:szCs w:val="24"/>
      <w:u w:val="single"/>
    </w:rPr>
  </w:style>
  <w:style w:type="paragraph" w:customStyle="1" w:styleId="Annexetitrefichefinacte">
    <w:name w:val="Annexe titre (fiche fin. acte)"/>
    <w:basedOn w:val="Normal"/>
    <w:next w:val="Normal"/>
    <w:pPr>
      <w:jc w:val="center"/>
    </w:pPr>
    <w:rPr>
      <w:rFonts w:eastAsia="Times New Roman"/>
      <w:b/>
      <w:szCs w:val="24"/>
      <w:u w:val="single"/>
    </w:rPr>
  </w:style>
  <w:style w:type="paragraph" w:customStyle="1" w:styleId="Annexetitrefichefinglobale">
    <w:name w:val="Annexe titre (fiche fin. globale)"/>
    <w:basedOn w:val="Normal"/>
    <w:next w:val="Normal"/>
    <w:pPr>
      <w:jc w:val="center"/>
    </w:pPr>
    <w:rPr>
      <w:rFonts w:eastAsia="Times New Roman"/>
      <w:b/>
      <w:szCs w:val="24"/>
      <w:u w:val="single"/>
    </w:rPr>
  </w:style>
  <w:style w:type="paragraph" w:customStyle="1" w:styleId="Annexetitreglobale">
    <w:name w:val="Annexe titre (globale)"/>
    <w:basedOn w:val="Normal"/>
    <w:next w:val="Normal"/>
    <w:pPr>
      <w:jc w:val="center"/>
    </w:pPr>
    <w:rPr>
      <w:rFonts w:eastAsia="Times New Roman"/>
      <w:b/>
      <w:szCs w:val="24"/>
      <w:u w:val="single"/>
    </w:rPr>
  </w:style>
  <w:style w:type="paragraph" w:customStyle="1" w:styleId="Rfrenceinstitutionelle">
    <w:name w:val="Référence institutionelle"/>
    <w:basedOn w:val="Normal"/>
    <w:next w:val="Statut"/>
    <w:pPr>
      <w:spacing w:before="0" w:after="240"/>
      <w:ind w:left="5103"/>
      <w:jc w:val="left"/>
    </w:pPr>
    <w:rPr>
      <w:rFonts w:eastAsia="Times New Roman"/>
      <w:szCs w:val="24"/>
    </w:rPr>
  </w:style>
  <w:style w:type="paragraph" w:customStyle="1" w:styleId="Exposdesmotifstitreglobal">
    <w:name w:val="Exposé des motifs titre (global)"/>
    <w:basedOn w:val="Normal"/>
    <w:next w:val="Normal"/>
    <w:pPr>
      <w:jc w:val="center"/>
    </w:pPr>
    <w:rPr>
      <w:rFonts w:eastAsia="Times New Roman"/>
      <w:b/>
      <w:szCs w:val="24"/>
      <w:u w:val="single"/>
    </w:rPr>
  </w:style>
  <w:style w:type="paragraph" w:customStyle="1" w:styleId="Langueoriginale">
    <w:name w:val="Langue originale"/>
    <w:basedOn w:val="Normal"/>
    <w:next w:val="Phrasefinale"/>
    <w:pPr>
      <w:spacing w:before="360"/>
      <w:jc w:val="center"/>
    </w:pPr>
    <w:rPr>
      <w:rFonts w:eastAsia="Times New Roman"/>
      <w:caps/>
      <w:szCs w:val="24"/>
    </w:rPr>
  </w:style>
  <w:style w:type="paragraph" w:customStyle="1" w:styleId="Phrasefinale">
    <w:name w:val="Phrase finale"/>
    <w:basedOn w:val="Normal"/>
    <w:next w:val="Normal"/>
    <w:pPr>
      <w:spacing w:before="360" w:after="0"/>
      <w:jc w:val="center"/>
    </w:pPr>
    <w:rPr>
      <w:rFonts w:eastAsia="Times New Roman"/>
      <w:szCs w:val="24"/>
    </w:rPr>
  </w:style>
  <w:style w:type="paragraph" w:customStyle="1" w:styleId="Prliminairetype">
    <w:name w:val="Préliminaire type"/>
    <w:basedOn w:val="Normal"/>
    <w:next w:val="Normal"/>
    <w:pPr>
      <w:spacing w:before="360" w:after="0"/>
      <w:jc w:val="center"/>
    </w:pPr>
    <w:rPr>
      <w:rFonts w:eastAsia="Times New Roman"/>
      <w:b/>
      <w:szCs w:val="24"/>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rPr>
  </w:style>
  <w:style w:type="paragraph" w:customStyle="1" w:styleId="Sous-titreobjetprliminaire">
    <w:name w:val="Sous-titre objet (préliminaire)"/>
    <w:basedOn w:val="Normal"/>
    <w:pPr>
      <w:spacing w:before="0" w:after="0"/>
      <w:jc w:val="center"/>
    </w:pPr>
    <w:rPr>
      <w:rFonts w:eastAsia="Times New Roman"/>
      <w:b/>
      <w:szCs w:val="24"/>
    </w:rPr>
  </w:style>
  <w:style w:type="paragraph" w:customStyle="1" w:styleId="Statutprliminaire">
    <w:name w:val="Statut (préliminaire)"/>
    <w:basedOn w:val="Normal"/>
    <w:next w:val="Normal"/>
    <w:pPr>
      <w:spacing w:before="360" w:after="0"/>
      <w:jc w:val="center"/>
    </w:pPr>
    <w:rPr>
      <w:rFonts w:eastAsia="Times New Roman"/>
      <w:szCs w:val="24"/>
    </w:rPr>
  </w:style>
  <w:style w:type="paragraph" w:customStyle="1" w:styleId="Titreobjetprliminaire">
    <w:name w:val="Titre objet (préliminaire)"/>
    <w:basedOn w:val="Normal"/>
    <w:next w:val="Normal"/>
    <w:pPr>
      <w:spacing w:before="360" w:after="360"/>
      <w:jc w:val="center"/>
    </w:pPr>
    <w:rPr>
      <w:rFonts w:eastAsia="Times New Roman"/>
      <w:b/>
      <w:szCs w:val="24"/>
    </w:rPr>
  </w:style>
  <w:style w:type="paragraph" w:customStyle="1" w:styleId="Typedudocumentprliminaire">
    <w:name w:val="Type du document (préliminaire)"/>
    <w:basedOn w:val="Normal"/>
    <w:next w:val="Normal"/>
    <w:pPr>
      <w:spacing w:before="360" w:after="0"/>
      <w:jc w:val="center"/>
    </w:pPr>
    <w:rPr>
      <w:rFonts w:eastAsia="Times New Roman"/>
      <w:b/>
      <w:szCs w:val="24"/>
    </w:rPr>
  </w:style>
  <w:style w:type="paragraph" w:customStyle="1" w:styleId="Fichefinancirestandardtitre">
    <w:name w:val="Fiche financière (standard) titre"/>
    <w:basedOn w:val="Normal"/>
    <w:next w:val="Normal"/>
    <w:pPr>
      <w:jc w:val="center"/>
    </w:pPr>
    <w:rPr>
      <w:rFonts w:eastAsia="Times New Roman"/>
      <w:b/>
      <w:szCs w:val="24"/>
      <w:u w:val="single"/>
    </w:rPr>
  </w:style>
  <w:style w:type="paragraph" w:customStyle="1" w:styleId="Fichefinancirestandardtitreacte">
    <w:name w:val="Fiche financière (standard) titre (acte)"/>
    <w:basedOn w:val="Normal"/>
    <w:next w:val="Normal"/>
    <w:pPr>
      <w:jc w:val="center"/>
    </w:pPr>
    <w:rPr>
      <w:rFonts w:eastAsia="Times New Roman"/>
      <w:b/>
      <w:szCs w:val="24"/>
      <w:u w:val="single"/>
    </w:rPr>
  </w:style>
  <w:style w:type="paragraph" w:customStyle="1" w:styleId="Fichefinanciretravailtitre">
    <w:name w:val="Fiche financière (travail) titre"/>
    <w:basedOn w:val="Normal"/>
    <w:next w:val="Normal"/>
    <w:pPr>
      <w:jc w:val="center"/>
    </w:pPr>
    <w:rPr>
      <w:rFonts w:eastAsia="Times New Roman"/>
      <w:b/>
      <w:szCs w:val="24"/>
      <w:u w:val="single"/>
    </w:rPr>
  </w:style>
  <w:style w:type="paragraph" w:customStyle="1" w:styleId="Fichefinanciretravailtitreacte">
    <w:name w:val="Fiche financière (travail) titre (acte)"/>
    <w:basedOn w:val="Normal"/>
    <w:next w:val="Normal"/>
    <w:pPr>
      <w:jc w:val="center"/>
    </w:pPr>
    <w:rPr>
      <w:rFonts w:eastAsia="Times New Roman"/>
      <w:b/>
      <w:szCs w:val="24"/>
      <w:u w:val="single"/>
    </w:rPr>
  </w:style>
  <w:style w:type="paragraph" w:customStyle="1" w:styleId="Fichefinancireattributiontitre">
    <w:name w:val="Fiche financière (attribution) titre"/>
    <w:basedOn w:val="Normal"/>
    <w:next w:val="Normal"/>
    <w:pPr>
      <w:jc w:val="center"/>
    </w:pPr>
    <w:rPr>
      <w:rFonts w:eastAsia="Times New Roman"/>
      <w:b/>
      <w:szCs w:val="24"/>
      <w:u w:val="single"/>
    </w:rPr>
  </w:style>
  <w:style w:type="paragraph" w:customStyle="1" w:styleId="Fichefinancireattributiontitreacte">
    <w:name w:val="Fiche financière (attribution) titre (acte)"/>
    <w:basedOn w:val="Normal"/>
    <w:next w:val="Normal"/>
    <w:pPr>
      <w:jc w:val="center"/>
    </w:pPr>
    <w:rPr>
      <w:rFonts w:eastAsia="Times New Roman"/>
      <w:b/>
      <w:szCs w:val="24"/>
      <w:u w:val="single"/>
    </w:rPr>
  </w:style>
  <w:style w:type="paragraph" w:styleId="ListBullet5">
    <w:name w:val="List Bullet 5"/>
    <w:basedOn w:val="Normal"/>
    <w:autoRedefine/>
    <w:pPr>
      <w:tabs>
        <w:tab w:val="num" w:pos="1134"/>
        <w:tab w:val="num" w:pos="1492"/>
        <w:tab w:val="num" w:pos="2551"/>
      </w:tabs>
      <w:spacing w:before="0" w:after="240"/>
      <w:ind w:left="1492" w:hanging="360"/>
    </w:pPr>
    <w:rPr>
      <w:rFonts w:eastAsia="Times New Roman"/>
      <w:szCs w:val="20"/>
    </w:rPr>
  </w:style>
  <w:style w:type="paragraph" w:styleId="ListNumber5">
    <w:name w:val="List Number 5"/>
    <w:basedOn w:val="Normal"/>
    <w:pPr>
      <w:tabs>
        <w:tab w:val="num" w:pos="1134"/>
        <w:tab w:val="num" w:pos="1492"/>
        <w:tab w:val="num" w:pos="3118"/>
      </w:tabs>
      <w:spacing w:before="0" w:after="240"/>
      <w:ind w:left="1492" w:hanging="360"/>
    </w:pPr>
    <w:rPr>
      <w:rFonts w:eastAsia="Times New Roman"/>
      <w:szCs w:val="20"/>
    </w:rPr>
  </w:style>
  <w:style w:type="table" w:styleId="TableGrid">
    <w:name w:val="Table Grid"/>
    <w:basedOn w:val="TableNormal"/>
    <w:pPr>
      <w:spacing w:before="120" w:after="120" w:line="24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Titrearticle"/>
    <w:rPr>
      <w:rFonts w:eastAsia="Times New Roman"/>
      <w:szCs w:val="24"/>
    </w:rPr>
  </w:style>
  <w:style w:type="paragraph" w:styleId="BlockText">
    <w:name w:val="Block Text"/>
    <w:basedOn w:val="Normal"/>
    <w:pPr>
      <w:ind w:left="1440" w:right="1440"/>
    </w:pPr>
    <w:rPr>
      <w:rFonts w:eastAsia="Times New Roman"/>
      <w:szCs w:val="24"/>
    </w:rPr>
  </w:style>
  <w:style w:type="paragraph" w:styleId="BodyText">
    <w:name w:val="Body Text"/>
    <w:basedOn w:val="Normal"/>
    <w:link w:val="BodyTextChar"/>
    <w:rPr>
      <w:rFonts w:eastAsia="Times New Roman"/>
      <w:szCs w:val="24"/>
    </w:rPr>
  </w:style>
  <w:style w:type="character" w:customStyle="1" w:styleId="BodyTextChar">
    <w:name w:val="Body Text Char"/>
    <w:basedOn w:val="DefaultParagraphFont"/>
    <w:link w:val="BodyText"/>
    <w:rPr>
      <w:rFonts w:ascii="Times New Roman" w:eastAsia="Times New Roman" w:hAnsi="Times New Roman"/>
      <w:sz w:val="24"/>
      <w:szCs w:val="24"/>
      <w:lang w:val="bg-BG" w:eastAsia="bg-BG"/>
    </w:rPr>
  </w:style>
  <w:style w:type="paragraph" w:styleId="BodyText2">
    <w:name w:val="Body Text 2"/>
    <w:basedOn w:val="Normal"/>
    <w:link w:val="BodyText2Char"/>
    <w:pPr>
      <w:spacing w:line="480" w:lineRule="auto"/>
    </w:pPr>
    <w:rPr>
      <w:rFonts w:eastAsia="Times New Roman"/>
      <w:szCs w:val="24"/>
    </w:rPr>
  </w:style>
  <w:style w:type="character" w:customStyle="1" w:styleId="BodyText2Char">
    <w:name w:val="Body Text 2 Char"/>
    <w:basedOn w:val="DefaultParagraphFont"/>
    <w:link w:val="BodyText2"/>
    <w:rPr>
      <w:rFonts w:ascii="Times New Roman" w:eastAsia="Times New Roman" w:hAnsi="Times New Roman"/>
      <w:sz w:val="24"/>
      <w:szCs w:val="24"/>
      <w:lang w:val="bg-BG" w:eastAsia="bg-BG"/>
    </w:rPr>
  </w:style>
  <w:style w:type="paragraph" w:styleId="BodyText3">
    <w:name w:val="Body Text 3"/>
    <w:basedOn w:val="Normal"/>
    <w:link w:val="BodyText3Char"/>
    <w:rPr>
      <w:rFonts w:eastAsia="Times New Roman"/>
      <w:sz w:val="16"/>
      <w:szCs w:val="16"/>
    </w:rPr>
  </w:style>
  <w:style w:type="character" w:customStyle="1" w:styleId="BodyText3Char">
    <w:name w:val="Body Text 3 Char"/>
    <w:basedOn w:val="DefaultParagraphFont"/>
    <w:link w:val="BodyText3"/>
    <w:rPr>
      <w:rFonts w:ascii="Times New Roman" w:eastAsia="Times New Roman" w:hAnsi="Times New Roman"/>
      <w:sz w:val="16"/>
      <w:szCs w:val="16"/>
      <w:lang w:val="bg-BG" w:eastAsia="bg-BG"/>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sz w:val="24"/>
      <w:szCs w:val="24"/>
      <w:lang w:val="bg-BG" w:eastAsia="bg-BG"/>
    </w:rPr>
  </w:style>
  <w:style w:type="paragraph" w:styleId="BodyTextIndent">
    <w:name w:val="Body Text Indent"/>
    <w:basedOn w:val="Normal"/>
    <w:link w:val="BodyTextIndentChar"/>
    <w:pPr>
      <w:ind w:left="283"/>
    </w:pPr>
    <w:rPr>
      <w:rFonts w:eastAsia="Times New Roman"/>
      <w:szCs w:val="24"/>
    </w:rPr>
  </w:style>
  <w:style w:type="character" w:customStyle="1" w:styleId="BodyTextIndentChar">
    <w:name w:val="Body Text Indent Char"/>
    <w:basedOn w:val="DefaultParagraphFont"/>
    <w:link w:val="BodyTextIndent"/>
    <w:rPr>
      <w:rFonts w:ascii="Times New Roman" w:eastAsia="Times New Roman" w:hAnsi="Times New Roman"/>
      <w:sz w:val="24"/>
      <w:szCs w:val="24"/>
      <w:lang w:val="bg-BG" w:eastAsia="bg-BG"/>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sz w:val="24"/>
      <w:szCs w:val="24"/>
      <w:lang w:val="bg-BG" w:eastAsia="bg-BG"/>
    </w:rPr>
  </w:style>
  <w:style w:type="paragraph" w:styleId="BodyTextIndent2">
    <w:name w:val="Body Text Indent 2"/>
    <w:basedOn w:val="Normal"/>
    <w:link w:val="BodyTextIndent2Char"/>
    <w:pPr>
      <w:spacing w:line="480" w:lineRule="auto"/>
      <w:ind w:left="283"/>
    </w:pPr>
    <w:rPr>
      <w:rFonts w:eastAsia="Times New Roman"/>
      <w:szCs w:val="24"/>
    </w:rPr>
  </w:style>
  <w:style w:type="character" w:customStyle="1" w:styleId="BodyTextIndent2Char">
    <w:name w:val="Body Text Indent 2 Char"/>
    <w:basedOn w:val="DefaultParagraphFont"/>
    <w:link w:val="BodyTextIndent2"/>
    <w:rPr>
      <w:rFonts w:ascii="Times New Roman" w:eastAsia="Times New Roman" w:hAnsi="Times New Roman"/>
      <w:sz w:val="24"/>
      <w:szCs w:val="24"/>
      <w:lang w:val="bg-BG" w:eastAsia="bg-BG"/>
    </w:rPr>
  </w:style>
  <w:style w:type="paragraph" w:styleId="BodyTextIndent3">
    <w:name w:val="Body Text Indent 3"/>
    <w:basedOn w:val="Normal"/>
    <w:link w:val="BodyTextIndent3Char"/>
    <w:pPr>
      <w:ind w:left="283"/>
    </w:pPr>
    <w:rPr>
      <w:rFonts w:eastAsia="Times New Roman"/>
      <w:sz w:val="16"/>
      <w:szCs w:val="16"/>
    </w:rPr>
  </w:style>
  <w:style w:type="character" w:customStyle="1" w:styleId="BodyTextIndent3Char">
    <w:name w:val="Body Text Indent 3 Char"/>
    <w:basedOn w:val="DefaultParagraphFont"/>
    <w:link w:val="BodyTextIndent3"/>
    <w:rPr>
      <w:rFonts w:ascii="Times New Roman" w:eastAsia="Times New Roman" w:hAnsi="Times New Roman"/>
      <w:sz w:val="16"/>
      <w:szCs w:val="16"/>
      <w:lang w:val="bg-BG" w:eastAsia="bg-BG"/>
    </w:rPr>
  </w:style>
  <w:style w:type="paragraph" w:styleId="Closing">
    <w:name w:val="Closing"/>
    <w:basedOn w:val="Normal"/>
    <w:link w:val="ClosingChar"/>
    <w:pPr>
      <w:ind w:left="4252"/>
    </w:pPr>
    <w:rPr>
      <w:rFonts w:eastAsia="Times New Roman"/>
      <w:szCs w:val="24"/>
    </w:rPr>
  </w:style>
  <w:style w:type="character" w:customStyle="1" w:styleId="ClosingChar">
    <w:name w:val="Closing Char"/>
    <w:basedOn w:val="DefaultParagraphFont"/>
    <w:link w:val="Closing"/>
    <w:rPr>
      <w:rFonts w:ascii="Times New Roman" w:eastAsia="Times New Roman" w:hAnsi="Times New Roman"/>
      <w:sz w:val="24"/>
      <w:szCs w:val="24"/>
      <w:lang w:val="bg-BG" w:eastAsia="bg-BG"/>
    </w:rPr>
  </w:style>
  <w:style w:type="paragraph" w:styleId="Date">
    <w:name w:val="Date"/>
    <w:basedOn w:val="Normal"/>
    <w:next w:val="Normal"/>
    <w:link w:val="DateChar"/>
    <w:rPr>
      <w:rFonts w:eastAsia="Times New Roman"/>
      <w:szCs w:val="24"/>
    </w:rPr>
  </w:style>
  <w:style w:type="character" w:customStyle="1" w:styleId="DateChar">
    <w:name w:val="Date Char"/>
    <w:basedOn w:val="DefaultParagraphFont"/>
    <w:link w:val="Date"/>
    <w:rPr>
      <w:rFonts w:ascii="Times New Roman" w:eastAsia="Times New Roman" w:hAnsi="Times New Roman"/>
      <w:sz w:val="24"/>
      <w:szCs w:val="24"/>
      <w:lang w:val="bg-BG" w:eastAsia="bg-BG"/>
    </w:rPr>
  </w:style>
  <w:style w:type="paragraph" w:styleId="E-mailSignature">
    <w:name w:val="E-mail Signature"/>
    <w:basedOn w:val="Normal"/>
    <w:link w:val="E-mailSignatureChar"/>
    <w:semiHidden/>
    <w:rPr>
      <w:rFonts w:eastAsia="Times New Roman"/>
      <w:szCs w:val="24"/>
    </w:rPr>
  </w:style>
  <w:style w:type="character" w:customStyle="1" w:styleId="E-mailSignatureChar">
    <w:name w:val="E-mail Signature Char"/>
    <w:basedOn w:val="DefaultParagraphFont"/>
    <w:link w:val="E-mailSignature"/>
    <w:semiHidden/>
    <w:rPr>
      <w:rFonts w:ascii="Times New Roman" w:eastAsia="Times New Roman" w:hAnsi="Times New Roman"/>
      <w:sz w:val="24"/>
      <w:szCs w:val="24"/>
      <w:lang w:eastAsia="bg-BG"/>
    </w:rPr>
  </w:style>
  <w:style w:type="character" w:styleId="Emphasis">
    <w:name w:val="Emphasis"/>
    <w:uiPriority w:val="20"/>
    <w:qFormat/>
    <w:rPr>
      <w:rFonts w:cs="Times New Roman"/>
      <w:i/>
      <w:iCs/>
    </w:rPr>
  </w:style>
  <w:style w:type="paragraph" w:styleId="EnvelopeAddress">
    <w:name w:val="envelope address"/>
    <w:basedOn w:val="Normal"/>
    <w:pPr>
      <w:framePr w:w="7920" w:h="1980" w:hRule="exact" w:hSpace="180" w:wrap="auto" w:hAnchor="page" w:xAlign="center" w:yAlign="bottom"/>
      <w:ind w:left="2880"/>
    </w:pPr>
    <w:rPr>
      <w:rFonts w:ascii="Arial" w:eastAsia="Times New Roman" w:hAnsi="Arial" w:cs="Arial"/>
      <w:szCs w:val="24"/>
    </w:rPr>
  </w:style>
  <w:style w:type="paragraph" w:styleId="EnvelopeReturn">
    <w:name w:val="envelope return"/>
    <w:basedOn w:val="Normal"/>
    <w:rPr>
      <w:rFonts w:ascii="Arial" w:eastAsia="Times New Roman" w:hAnsi="Arial" w:cs="Arial"/>
      <w:sz w:val="20"/>
      <w:szCs w:val="20"/>
    </w:rPr>
  </w:style>
  <w:style w:type="character" w:styleId="HTMLAcronym">
    <w:name w:val="HTML Acronym"/>
    <w:semiHidden/>
    <w:rPr>
      <w:rFonts w:cs="Times New Roman"/>
    </w:rPr>
  </w:style>
  <w:style w:type="paragraph" w:styleId="HTMLAddress">
    <w:name w:val="HTML Address"/>
    <w:basedOn w:val="Normal"/>
    <w:link w:val="HTMLAddressChar"/>
    <w:semiHidden/>
    <w:rPr>
      <w:rFonts w:eastAsia="Times New Roman"/>
      <w:i/>
      <w:iCs/>
      <w:szCs w:val="24"/>
    </w:rPr>
  </w:style>
  <w:style w:type="character" w:customStyle="1" w:styleId="HTMLAddressChar">
    <w:name w:val="HTML Address Char"/>
    <w:basedOn w:val="DefaultParagraphFont"/>
    <w:link w:val="HTMLAddress"/>
    <w:semiHidden/>
    <w:rPr>
      <w:rFonts w:ascii="Times New Roman" w:eastAsia="Times New Roman" w:hAnsi="Times New Roman"/>
      <w:i/>
      <w:iCs/>
      <w:sz w:val="24"/>
      <w:szCs w:val="24"/>
      <w:lang w:eastAsia="bg-BG"/>
    </w:rPr>
  </w:style>
  <w:style w:type="character" w:styleId="HTMLCite">
    <w:name w:val="HTML Cite"/>
    <w:semiHidden/>
    <w:rPr>
      <w:rFonts w:cs="Times New Roman"/>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rFonts w:cs="Times New Roman"/>
      <w:i/>
      <w:iCs/>
    </w:rPr>
  </w:style>
  <w:style w:type="character" w:styleId="HTMLKeyboard">
    <w:name w:val="HTML Keyboard"/>
    <w:semiHidden/>
    <w:rPr>
      <w:rFonts w:ascii="Courier New" w:hAnsi="Courier New" w:cs="Courier New"/>
      <w:sz w:val="20"/>
      <w:szCs w:val="20"/>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rFonts w:cs="Times New Roman"/>
      <w:i/>
      <w:iCs/>
    </w:rPr>
  </w:style>
  <w:style w:type="character" w:styleId="LineNumber">
    <w:name w:val="line number"/>
    <w:semiHidden/>
    <w:rPr>
      <w:rFonts w:cs="Times New Roman"/>
    </w:rPr>
  </w:style>
  <w:style w:type="paragraph" w:styleId="List">
    <w:name w:val="List"/>
    <w:basedOn w:val="Normal"/>
    <w:pPr>
      <w:ind w:left="283" w:hanging="283"/>
    </w:pPr>
    <w:rPr>
      <w:rFonts w:eastAsia="Times New Roman"/>
      <w:szCs w:val="24"/>
    </w:rPr>
  </w:style>
  <w:style w:type="paragraph" w:styleId="List2">
    <w:name w:val="List 2"/>
    <w:basedOn w:val="Normal"/>
    <w:pPr>
      <w:ind w:left="566" w:hanging="283"/>
    </w:pPr>
    <w:rPr>
      <w:rFonts w:eastAsia="Times New Roman"/>
      <w:szCs w:val="24"/>
    </w:rPr>
  </w:style>
  <w:style w:type="paragraph" w:styleId="List3">
    <w:name w:val="List 3"/>
    <w:basedOn w:val="Normal"/>
    <w:pPr>
      <w:ind w:left="849" w:hanging="283"/>
    </w:pPr>
    <w:rPr>
      <w:rFonts w:eastAsia="Times New Roman"/>
      <w:szCs w:val="24"/>
    </w:rPr>
  </w:style>
  <w:style w:type="paragraph" w:styleId="List4">
    <w:name w:val="List 4"/>
    <w:basedOn w:val="Normal"/>
    <w:pPr>
      <w:ind w:left="1132" w:hanging="283"/>
    </w:pPr>
    <w:rPr>
      <w:rFonts w:eastAsia="Times New Roman"/>
      <w:szCs w:val="24"/>
    </w:rPr>
  </w:style>
  <w:style w:type="paragraph" w:styleId="List5">
    <w:name w:val="List 5"/>
    <w:basedOn w:val="Normal"/>
    <w:pPr>
      <w:ind w:left="1415" w:hanging="283"/>
    </w:pPr>
    <w:rPr>
      <w:rFonts w:eastAsia="Times New Roman"/>
      <w:szCs w:val="24"/>
    </w:rPr>
  </w:style>
  <w:style w:type="paragraph" w:styleId="ListContinue">
    <w:name w:val="List Continue"/>
    <w:basedOn w:val="Normal"/>
    <w:pPr>
      <w:ind w:left="283"/>
    </w:pPr>
    <w:rPr>
      <w:rFonts w:eastAsia="Times New Roman"/>
      <w:szCs w:val="24"/>
    </w:rPr>
  </w:style>
  <w:style w:type="paragraph" w:styleId="ListContinue2">
    <w:name w:val="List Continue 2"/>
    <w:basedOn w:val="Normal"/>
    <w:pPr>
      <w:ind w:left="566"/>
    </w:pPr>
    <w:rPr>
      <w:rFonts w:eastAsia="Times New Roman"/>
      <w:szCs w:val="24"/>
    </w:rPr>
  </w:style>
  <w:style w:type="paragraph" w:styleId="ListContinue3">
    <w:name w:val="List Continue 3"/>
    <w:basedOn w:val="Normal"/>
    <w:pPr>
      <w:ind w:left="849"/>
    </w:pPr>
    <w:rPr>
      <w:rFonts w:eastAsia="Times New Roman"/>
      <w:szCs w:val="24"/>
    </w:rPr>
  </w:style>
  <w:style w:type="paragraph" w:styleId="ListContinue4">
    <w:name w:val="List Continue 4"/>
    <w:basedOn w:val="Normal"/>
    <w:pPr>
      <w:ind w:left="1132"/>
    </w:pPr>
    <w:rPr>
      <w:rFonts w:eastAsia="Times New Roman"/>
      <w:szCs w:val="24"/>
    </w:rPr>
  </w:style>
  <w:style w:type="paragraph" w:styleId="ListContinue5">
    <w:name w:val="List Continue 5"/>
    <w:basedOn w:val="Normal"/>
    <w:pPr>
      <w:ind w:left="1415"/>
    </w:pPr>
    <w:rPr>
      <w:rFonts w:eastAsia="Times New Roman"/>
      <w:szCs w:val="24"/>
    </w:rPr>
  </w:style>
  <w:style w:type="character" w:styleId="Strong">
    <w:name w:val="Strong"/>
    <w:qFormat/>
    <w:rPr>
      <w:rFonts w:cs="Times New Roman"/>
      <w:b/>
      <w:bCs/>
    </w:rPr>
  </w:style>
  <w:style w:type="paragraph" w:styleId="Subtitle">
    <w:name w:val="Subtitle"/>
    <w:basedOn w:val="Normal"/>
    <w:link w:val="SubtitleChar"/>
    <w:qFormat/>
    <w:pPr>
      <w:spacing w:after="60"/>
      <w:jc w:val="center"/>
      <w:outlineLvl w:val="1"/>
    </w:pPr>
    <w:rPr>
      <w:rFonts w:ascii="Arial" w:eastAsia="Times New Roman" w:hAnsi="Arial"/>
      <w:szCs w:val="24"/>
    </w:rPr>
  </w:style>
  <w:style w:type="character" w:customStyle="1" w:styleId="SubtitleChar">
    <w:name w:val="Subtitle Char"/>
    <w:basedOn w:val="DefaultParagraphFont"/>
    <w:link w:val="Subtitle"/>
    <w:rPr>
      <w:rFonts w:ascii="Arial" w:eastAsia="Times New Roman" w:hAnsi="Arial"/>
      <w:sz w:val="24"/>
      <w:szCs w:val="24"/>
      <w:lang w:val="bg-BG" w:eastAsia="bg-BG"/>
    </w:rPr>
  </w:style>
  <w:style w:type="table" w:styleId="Table3Deffects1">
    <w:name w:val="Table 3D effects 1"/>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CellMar>
        <w:top w:w="0" w:type="dxa"/>
        <w:left w:w="108" w:type="dxa"/>
        <w:bottom w:w="0" w:type="dxa"/>
        <w:right w:w="108" w:type="dxa"/>
      </w:tblCellMar>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StyleColBandSize w:val="1"/>
      <w:tblInd w:w="0" w:type="dxa"/>
      <w:tblCellMar>
        <w:top w:w="0" w:type="dxa"/>
        <w:left w:w="108" w:type="dxa"/>
        <w:bottom w:w="0" w:type="dxa"/>
        <w:right w:w="108" w:type="dxa"/>
      </w:tblCellMar>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before="120" w:after="120" w:line="240" w:lineRule="auto"/>
      <w:jc w:val="both"/>
    </w:pPr>
    <w:rPr>
      <w:rFonts w:ascii="Times New Roman" w:eastAsia="Times New Roman" w:hAnsi="Times New Roman"/>
      <w:color w:val="000080"/>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3">
    <w:name w:val="Table Colorful 3"/>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before="120" w:after="120" w:line="240" w:lineRule="auto"/>
      <w:jc w:val="both"/>
    </w:pPr>
    <w:rPr>
      <w:rFonts w:ascii="Times New Roman" w:eastAsia="Times New Roman" w:hAnsi="Times New Roman"/>
      <w:b/>
      <w:bCs/>
      <w:sz w:val="20"/>
      <w:szCs w:val="20"/>
      <w:lang w:val="en-GB" w:eastAsia="en-GB" w:bidi="ar-SA"/>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semiHidden/>
    <w:pPr>
      <w:spacing w:before="120" w:after="120" w:line="240" w:lineRule="auto"/>
      <w:jc w:val="both"/>
    </w:pPr>
    <w:rPr>
      <w:rFonts w:ascii="Times New Roman" w:eastAsia="Times New Roman" w:hAnsi="Times New Roman"/>
      <w:b/>
      <w:bCs/>
      <w:sz w:val="20"/>
      <w:szCs w:val="20"/>
      <w:lang w:val="en-GB" w:eastAsia="en-GB" w:bidi="ar-SA"/>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semiHidden/>
    <w:pPr>
      <w:spacing w:before="120" w:after="120" w:line="240" w:lineRule="auto"/>
      <w:jc w:val="both"/>
    </w:pPr>
    <w:rPr>
      <w:rFonts w:ascii="Times New Roman" w:eastAsia="Times New Roman" w:hAnsi="Times New Roman"/>
      <w:b/>
      <w:bCs/>
      <w:sz w:val="20"/>
      <w:szCs w:val="20"/>
      <w:lang w:val="en-GB" w:eastAsia="en-GB" w:bidi="ar-SA"/>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semiHidden/>
    <w:pPr>
      <w:spacing w:before="120" w:after="120" w:line="240" w:lineRule="auto"/>
      <w:jc w:val="both"/>
    </w:pPr>
    <w:rPr>
      <w:rFonts w:ascii="Times New Roman" w:eastAsia="Times New Roman" w:hAnsi="Times New Roman"/>
      <w:b/>
      <w:bCs/>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semiHidden/>
    <w:pPr>
      <w:spacing w:before="120" w:after="120" w:line="24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pPr>
      <w:spacing w:before="120" w:after="120" w:line="240" w:lineRule="auto"/>
      <w:jc w:val="both"/>
    </w:pPr>
    <w:rPr>
      <w:rFonts w:ascii="Times New Roman" w:eastAsia="Times New Roman" w:hAnsi="Times New Roman"/>
      <w:sz w:val="20"/>
      <w:szCs w:val="20"/>
      <w:lang w:val="en-GB" w:eastAsia="en-GB" w:bidi="ar-SA"/>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Style2">
    <w:name w:val="Style2"/>
    <w:basedOn w:val="Heading3"/>
    <w:next w:val="Normal"/>
    <w:pPr>
      <w:numPr>
        <w:ilvl w:val="0"/>
        <w:numId w:val="0"/>
      </w:numPr>
      <w:jc w:val="center"/>
    </w:pPr>
    <w:rPr>
      <w:rFonts w:eastAsia="Times New Roman"/>
      <w:b/>
      <w:szCs w:val="26"/>
    </w:rPr>
  </w:style>
  <w:style w:type="paragraph" w:customStyle="1" w:styleId="Style3">
    <w:name w:val="Style3"/>
    <w:basedOn w:val="Heading3"/>
    <w:next w:val="Style1"/>
    <w:pPr>
      <w:numPr>
        <w:ilvl w:val="0"/>
        <w:numId w:val="0"/>
      </w:numPr>
      <w:tabs>
        <w:tab w:val="num" w:pos="360"/>
      </w:tabs>
      <w:ind w:left="360" w:hanging="360"/>
    </w:pPr>
    <w:rPr>
      <w:rFonts w:eastAsia="Times New Roman"/>
      <w:szCs w:val="28"/>
    </w:rPr>
  </w:style>
  <w:style w:type="numbering" w:styleId="1ai">
    <w:name w:val="Outline List 1"/>
    <w:basedOn w:val="NoList"/>
    <w:pPr>
      <w:numPr>
        <w:numId w:val="27"/>
      </w:numPr>
    </w:pPr>
  </w:style>
  <w:style w:type="numbering" w:styleId="111111">
    <w:name w:val="Outline List 2"/>
    <w:basedOn w:val="NoList"/>
    <w:pPr>
      <w:numPr>
        <w:numId w:val="26"/>
      </w:numPr>
    </w:pPr>
  </w:style>
  <w:style w:type="paragraph" w:customStyle="1" w:styleId="Prlimin">
    <w:name w:val="Prélimin"/>
    <w:basedOn w:val="Prliminairetype"/>
  </w:style>
  <w:style w:type="paragraph" w:customStyle="1" w:styleId="Default">
    <w:name w:val="Default"/>
    <w:pPr>
      <w:autoSpaceDE w:val="0"/>
      <w:autoSpaceDN w:val="0"/>
      <w:adjustRightInd w:val="0"/>
      <w:spacing w:after="0" w:line="240" w:lineRule="auto"/>
    </w:pPr>
    <w:rPr>
      <w:rFonts w:ascii="EUAlbertina" w:eastAsia="MS Mincho" w:hAnsi="EUAlbertina" w:cs="EUAlbertina"/>
      <w:color w:val="000000"/>
      <w:sz w:val="24"/>
      <w:szCs w:val="24"/>
    </w:rPr>
  </w:style>
  <w:style w:type="paragraph" w:customStyle="1" w:styleId="ColorfulList-Accent11">
    <w:name w:val="Colorful List - Accent 11"/>
    <w:basedOn w:val="Normal"/>
    <w:uiPriority w:val="34"/>
    <w:qFormat/>
    <w:pPr>
      <w:spacing w:before="0" w:after="200" w:line="276" w:lineRule="auto"/>
      <w:ind w:left="720"/>
      <w:contextualSpacing/>
      <w:jc w:val="left"/>
    </w:pPr>
    <w:rPr>
      <w:rFonts w:ascii="Calibri" w:eastAsia="MS Mincho" w:hAnsi="Calibri"/>
      <w:sz w:val="22"/>
    </w:rPr>
  </w:style>
  <w:style w:type="paragraph" w:styleId="NormalWeb">
    <w:name w:val="Normal (Web)"/>
    <w:basedOn w:val="Normal"/>
    <w:uiPriority w:val="99"/>
    <w:pPr>
      <w:spacing w:before="100" w:beforeAutospacing="1" w:after="100" w:afterAutospacing="1"/>
      <w:jc w:val="left"/>
    </w:pPr>
    <w:rPr>
      <w:rFonts w:eastAsia="Times New Roman"/>
      <w:szCs w:val="24"/>
    </w:rPr>
  </w:style>
  <w:style w:type="paragraph" w:customStyle="1" w:styleId="ColorfulShading-Accent11">
    <w:name w:val="Colorful Shading - Accent 11"/>
    <w:hidden/>
    <w:uiPriority w:val="99"/>
    <w:semiHidden/>
    <w:pPr>
      <w:spacing w:after="0" w:line="240" w:lineRule="auto"/>
    </w:pPr>
    <w:rPr>
      <w:rFonts w:ascii="Times New Roman" w:eastAsia="Times New Roman" w:hAnsi="Times New Roman"/>
      <w:sz w:val="24"/>
      <w:szCs w:val="20"/>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sz w:val="24"/>
      <w:szCs w:val="20"/>
      <w:lang w:val="bg-BG" w:eastAsia="bg-BG"/>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Index1">
    <w:name w:val="index 1"/>
    <w:basedOn w:val="Normal"/>
    <w:next w:val="Normal"/>
    <w:autoRedefine/>
    <w:pPr>
      <w:spacing w:before="0" w:after="240"/>
      <w:ind w:left="240" w:hanging="240"/>
    </w:pPr>
    <w:rPr>
      <w:rFonts w:eastAsia="Times New Roman"/>
      <w:szCs w:val="20"/>
    </w:rPr>
  </w:style>
  <w:style w:type="paragraph" w:styleId="Index2">
    <w:name w:val="index 2"/>
    <w:basedOn w:val="Normal"/>
    <w:next w:val="Normal"/>
    <w:autoRedefine/>
    <w:pPr>
      <w:spacing w:before="0" w:after="240"/>
      <w:ind w:left="480" w:hanging="240"/>
    </w:pPr>
    <w:rPr>
      <w:rFonts w:eastAsia="Times New Roman"/>
      <w:szCs w:val="20"/>
    </w:rPr>
  </w:style>
  <w:style w:type="paragraph" w:styleId="Index3">
    <w:name w:val="index 3"/>
    <w:basedOn w:val="Normal"/>
    <w:next w:val="Normal"/>
    <w:autoRedefine/>
    <w:pPr>
      <w:spacing w:before="0" w:after="240"/>
      <w:ind w:left="720" w:hanging="240"/>
    </w:pPr>
    <w:rPr>
      <w:rFonts w:eastAsia="Times New Roman"/>
      <w:szCs w:val="20"/>
    </w:rPr>
  </w:style>
  <w:style w:type="paragraph" w:styleId="Index4">
    <w:name w:val="index 4"/>
    <w:basedOn w:val="Normal"/>
    <w:next w:val="Normal"/>
    <w:autoRedefine/>
    <w:pPr>
      <w:spacing w:before="0" w:after="240"/>
      <w:ind w:left="960" w:hanging="240"/>
    </w:pPr>
    <w:rPr>
      <w:rFonts w:eastAsia="Times New Roman"/>
      <w:szCs w:val="20"/>
    </w:rPr>
  </w:style>
  <w:style w:type="paragraph" w:styleId="Index5">
    <w:name w:val="index 5"/>
    <w:basedOn w:val="Normal"/>
    <w:next w:val="Normal"/>
    <w:autoRedefine/>
    <w:pPr>
      <w:spacing w:before="0" w:after="240"/>
      <w:ind w:left="1200" w:hanging="240"/>
    </w:pPr>
    <w:rPr>
      <w:rFonts w:eastAsia="Times New Roman"/>
      <w:szCs w:val="20"/>
    </w:rPr>
  </w:style>
  <w:style w:type="paragraph" w:styleId="Index6">
    <w:name w:val="index 6"/>
    <w:basedOn w:val="Normal"/>
    <w:next w:val="Normal"/>
    <w:autoRedefine/>
    <w:pPr>
      <w:spacing w:before="0" w:after="240"/>
      <w:ind w:left="1440" w:hanging="240"/>
    </w:pPr>
    <w:rPr>
      <w:rFonts w:eastAsia="Times New Roman"/>
      <w:szCs w:val="20"/>
    </w:rPr>
  </w:style>
  <w:style w:type="paragraph" w:styleId="Index7">
    <w:name w:val="index 7"/>
    <w:basedOn w:val="Normal"/>
    <w:next w:val="Normal"/>
    <w:autoRedefine/>
    <w:pPr>
      <w:spacing w:before="0" w:after="240"/>
      <w:ind w:left="1680" w:hanging="240"/>
    </w:pPr>
    <w:rPr>
      <w:rFonts w:eastAsia="Times New Roman"/>
      <w:szCs w:val="20"/>
    </w:rPr>
  </w:style>
  <w:style w:type="paragraph" w:styleId="Index8">
    <w:name w:val="index 8"/>
    <w:basedOn w:val="Normal"/>
    <w:next w:val="Normal"/>
    <w:autoRedefine/>
    <w:pPr>
      <w:spacing w:before="0" w:after="240"/>
      <w:ind w:left="1920" w:hanging="240"/>
    </w:pPr>
    <w:rPr>
      <w:rFonts w:eastAsia="Times New Roman"/>
      <w:szCs w:val="20"/>
    </w:rPr>
  </w:style>
  <w:style w:type="paragraph" w:styleId="Index9">
    <w:name w:val="index 9"/>
    <w:basedOn w:val="Normal"/>
    <w:next w:val="Normal"/>
    <w:autoRedefine/>
    <w:pPr>
      <w:spacing w:before="0" w:after="240"/>
      <w:ind w:left="2160" w:hanging="240"/>
    </w:pPr>
    <w:rPr>
      <w:rFonts w:eastAsia="Times New Roman"/>
      <w:szCs w:val="20"/>
    </w:rPr>
  </w:style>
  <w:style w:type="paragraph" w:styleId="IndexHeading">
    <w:name w:val="index heading"/>
    <w:basedOn w:val="Normal"/>
    <w:next w:val="Index1"/>
    <w:pPr>
      <w:spacing w:before="0" w:after="240"/>
    </w:pPr>
    <w:rPr>
      <w:rFonts w:ascii="Arial" w:eastAsia="Times New Roman" w:hAnsi="Arial"/>
      <w:b/>
      <w:szCs w:val="20"/>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sz w:val="20"/>
      <w:szCs w:val="20"/>
    </w:rPr>
  </w:style>
  <w:style w:type="character" w:customStyle="1" w:styleId="MacroTextChar">
    <w:name w:val="Macro Text Char"/>
    <w:basedOn w:val="DefaultParagraphFont"/>
    <w:link w:val="MacroText"/>
    <w:rPr>
      <w:rFonts w:ascii="Courier New" w:eastAsia="Times New Roman" w:hAnsi="Courier New"/>
      <w:sz w:val="20"/>
      <w:szCs w:val="20"/>
      <w:lang w:val="bg-BG" w:eastAsia="bg-BG"/>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Cambria" w:eastAsia="Times New Roman" w:hAnsi="Cambria"/>
      <w:szCs w:val="24"/>
    </w:rPr>
  </w:style>
  <w:style w:type="character" w:customStyle="1" w:styleId="MessageHeaderChar">
    <w:name w:val="Message Header Char"/>
    <w:basedOn w:val="DefaultParagraphFont"/>
    <w:link w:val="MessageHeader"/>
    <w:rPr>
      <w:rFonts w:ascii="Cambria" w:eastAsia="Times New Roman" w:hAnsi="Cambria"/>
      <w:sz w:val="24"/>
      <w:szCs w:val="24"/>
      <w:shd w:val="pct20" w:color="auto" w:fill="auto"/>
      <w:lang w:val="bg-BG" w:eastAsia="bg-BG"/>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sz w:val="24"/>
      <w:szCs w:val="20"/>
      <w:lang w:val="bg-BG" w:eastAsia="bg-BG"/>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sz w:val="20"/>
      <w:szCs w:val="20"/>
      <w:lang w:val="bg-BG" w:eastAsia="bg-BG"/>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sz w:val="24"/>
      <w:szCs w:val="20"/>
      <w:lang w:val="bg-BG" w:eastAsia="bg-BG"/>
    </w:rPr>
  </w:style>
  <w:style w:type="paragraph" w:styleId="TableofAuthorities">
    <w:name w:val="table of authorities"/>
    <w:basedOn w:val="Normal"/>
    <w:next w:val="Normal"/>
    <w:pPr>
      <w:spacing w:before="0" w:after="240"/>
      <w:ind w:left="240" w:hanging="240"/>
    </w:pPr>
    <w:rPr>
      <w:rFonts w:eastAsia="Times New Roman"/>
      <w:szCs w:val="20"/>
    </w:rPr>
  </w:style>
  <w:style w:type="paragraph" w:styleId="Title">
    <w:name w:val="Title"/>
    <w:basedOn w:val="Normal"/>
    <w:link w:val="TitleChar"/>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Pr>
      <w:rFonts w:ascii="Cambria" w:eastAsia="Times New Roman" w:hAnsi="Cambria"/>
      <w:b/>
      <w:bCs/>
      <w:kern w:val="28"/>
      <w:sz w:val="32"/>
      <w:szCs w:val="32"/>
      <w:lang w:val="bg-BG" w:eastAsia="bg-BG"/>
    </w:rPr>
  </w:style>
  <w:style w:type="paragraph" w:styleId="TOAHeading">
    <w:name w:val="toa heading"/>
    <w:basedOn w:val="Normal"/>
    <w:next w:val="Normal"/>
    <w:pPr>
      <w:spacing w:after="240"/>
    </w:pPr>
    <w:rPr>
      <w:rFonts w:ascii="Arial" w:eastAsia="Times New Roman" w:hAnsi="Arial"/>
      <w:b/>
      <w:szCs w:val="20"/>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rPr>
  </w:style>
  <w:style w:type="character" w:styleId="BookTitle">
    <w:name w:val="Book Title"/>
    <w:qFormat/>
    <w:rPr>
      <w:rFonts w:cs="Times New Roman"/>
      <w:b/>
      <w:smallCaps/>
      <w:spacing w:val="5"/>
    </w:rPr>
  </w:style>
  <w:style w:type="paragraph" w:customStyle="1" w:styleId="Briefinglist1">
    <w:name w:val="Briefing list 1"/>
    <w:basedOn w:val="Normal"/>
    <w:pPr>
      <w:numPr>
        <w:numId w:val="28"/>
      </w:numPr>
      <w:spacing w:before="0" w:after="240"/>
    </w:pPr>
    <w:rPr>
      <w:rFonts w:eastAsia="Times New Roman"/>
      <w:szCs w:val="20"/>
    </w:rPr>
  </w:style>
  <w:style w:type="paragraph" w:customStyle="1" w:styleId="ListNumberLevel1">
    <w:name w:val="List Number (Level 1)"/>
    <w:basedOn w:val="ListNumberLevel2"/>
    <w:pPr>
      <w:numPr>
        <w:ilvl w:val="1"/>
        <w:numId w:val="5"/>
      </w:numPr>
      <w:tabs>
        <w:tab w:val="clear" w:pos="360"/>
        <w:tab w:val="num" w:pos="1417"/>
      </w:tabs>
      <w:spacing w:before="0" w:after="240"/>
      <w:ind w:left="1417" w:hanging="708"/>
    </w:pPr>
    <w:rPr>
      <w:szCs w:val="20"/>
    </w:rPr>
  </w:style>
  <w:style w:type="character" w:customStyle="1" w:styleId="st1">
    <w:name w:val="st1"/>
    <w:rPr>
      <w:rFonts w:cs="Times New Roman"/>
    </w:rPr>
  </w:style>
  <w:style w:type="character" w:customStyle="1" w:styleId="ManualNumPar1Char">
    <w:name w:val="Manual NumPar 1 Char"/>
    <w:rPr>
      <w:rFonts w:ascii="Times New Roman" w:hAnsi="Times New Roman"/>
      <w:sz w:val="24"/>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25">
    <w:name w:val="xl25"/>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0000FF"/>
      <w:sz w:val="18"/>
      <w:szCs w:val="18"/>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1">
    <w:name w:val="xl3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32">
    <w:name w:val="xl32"/>
    <w:basedOn w:val="Normal"/>
    <w:pPr>
      <w:pBdr>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3">
    <w:name w:val="xl33"/>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34">
    <w:name w:val="xl34"/>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5">
    <w:name w:val="xl35"/>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6">
    <w:name w:val="xl36"/>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color w:val="0000FF"/>
      <w:sz w:val="18"/>
      <w:szCs w:val="18"/>
    </w:rPr>
  </w:style>
  <w:style w:type="paragraph" w:customStyle="1" w:styleId="xl37">
    <w:name w:val="xl37"/>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8">
    <w:name w:val="xl38"/>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9">
    <w:name w:val="xl39"/>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0">
    <w:name w:val="xl40"/>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1">
    <w:name w:val="xl41"/>
    <w:basedOn w:val="Normal"/>
    <w:pPr>
      <w:pBdr>
        <w:top w:val="single" w:sz="4" w:space="0" w:color="0000FF"/>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3">
    <w:name w:val="xl43"/>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4">
    <w:name w:val="xl44"/>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5">
    <w:name w:val="xl4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b/>
      <w:bCs/>
      <w:sz w:val="18"/>
      <w:szCs w:val="18"/>
    </w:rPr>
  </w:style>
  <w:style w:type="paragraph" w:customStyle="1" w:styleId="xl46">
    <w:name w:val="xl46"/>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7">
    <w:name w:val="xl47"/>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48">
    <w:name w:val="xl48"/>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50">
    <w:name w:val="xl50"/>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1">
    <w:name w:val="xl51"/>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52">
    <w:name w:val="xl5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53">
    <w:name w:val="xl5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54">
    <w:name w:val="xl54"/>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5">
    <w:name w:val="xl55"/>
    <w:basedOn w:val="Normal"/>
    <w:pPr>
      <w:pBdr>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6">
    <w:name w:val="xl56"/>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7">
    <w:name w:val="xl57"/>
    <w:basedOn w:val="Normal"/>
    <w:pPr>
      <w:pBdr>
        <w:top w:val="single" w:sz="4" w:space="0" w:color="0000FF"/>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8">
    <w:name w:val="xl58"/>
    <w:basedOn w:val="Normal"/>
    <w:pPr>
      <w:pBdr>
        <w:top w:val="single" w:sz="8" w:space="0" w:color="0000FF"/>
        <w:left w:val="single" w:sz="4" w:space="0" w:color="auto"/>
        <w:right w:val="single" w:sz="4" w:space="0" w:color="auto"/>
      </w:pBdr>
      <w:shd w:val="clear" w:color="auto" w:fill="C0C0C0"/>
      <w:spacing w:before="100" w:beforeAutospacing="1" w:after="100" w:afterAutospacing="1"/>
      <w:jc w:val="center"/>
    </w:pPr>
    <w:rPr>
      <w:rFonts w:ascii="Arial" w:eastAsia="Times New Roman" w:hAnsi="Arial" w:cs="Arial"/>
      <w:b/>
      <w:bCs/>
      <w:sz w:val="18"/>
      <w:szCs w:val="18"/>
    </w:rPr>
  </w:style>
  <w:style w:type="paragraph" w:customStyle="1" w:styleId="xl59">
    <w:name w:val="xl59"/>
    <w:basedOn w:val="Normal"/>
    <w:pPr>
      <w:pBdr>
        <w:top w:val="single" w:sz="8" w:space="0" w:color="0000FF"/>
        <w:left w:val="single" w:sz="4" w:space="0" w:color="auto"/>
        <w:right w:val="single" w:sz="4" w:space="0" w:color="auto"/>
      </w:pBdr>
      <w:shd w:val="clear" w:color="auto" w:fill="C0C0C0"/>
      <w:spacing w:before="100" w:beforeAutospacing="1" w:after="100" w:afterAutospacing="1"/>
      <w:jc w:val="center"/>
      <w:textAlignment w:val="center"/>
    </w:pPr>
    <w:rPr>
      <w:rFonts w:ascii="Arial" w:eastAsia="Times New Roman" w:hAnsi="Arial" w:cs="Arial"/>
      <w:b/>
      <w:bCs/>
      <w:sz w:val="18"/>
      <w:szCs w:val="18"/>
    </w:rPr>
  </w:style>
  <w:style w:type="paragraph" w:customStyle="1" w:styleId="xl60">
    <w:name w:val="xl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61">
    <w:name w:val="xl61"/>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62">
    <w:name w:val="xl62"/>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MediumGrid21">
    <w:name w:val="Medium Grid 21"/>
    <w:uiPriority w:val="1"/>
    <w:qFormat/>
    <w:pPr>
      <w:spacing w:after="0" w:line="240" w:lineRule="auto"/>
    </w:pPr>
  </w:style>
  <w:style w:type="paragraph" w:styleId="ListParagraph">
    <w:name w:val="List Paragraph"/>
    <w:basedOn w:val="Normal"/>
    <w:uiPriority w:val="34"/>
    <w:qFormat/>
    <w:pPr>
      <w:widowControl w:val="0"/>
      <w:spacing w:before="0" w:after="0" w:line="360" w:lineRule="auto"/>
      <w:ind w:left="720"/>
      <w:jc w:val="left"/>
    </w:pPr>
    <w:rPr>
      <w:rFonts w:eastAsia="Times New Roman"/>
      <w:szCs w:val="20"/>
    </w:rPr>
  </w:style>
  <w:style w:type="paragraph" w:customStyle="1" w:styleId="normal0">
    <w:name w:val="normal$"/>
    <w:basedOn w:val="Text1"/>
    <w:pPr>
      <w:tabs>
        <w:tab w:val="num" w:pos="360"/>
        <w:tab w:val="num" w:pos="1417"/>
      </w:tabs>
      <w:spacing w:before="0" w:after="240"/>
      <w:ind w:left="360" w:hanging="360"/>
    </w:pPr>
    <w:rPr>
      <w:rFonts w:eastAsia="Times New Roman"/>
      <w:szCs w:val="20"/>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rPr>
  </w:style>
  <w:style w:type="paragraph" w:customStyle="1" w:styleId="NormalWeb8">
    <w:name w:val="Normal (Web)8"/>
    <w:basedOn w:val="Normal"/>
    <w:pPr>
      <w:spacing w:before="75" w:after="75"/>
      <w:ind w:left="225" w:right="225"/>
      <w:jc w:val="left"/>
    </w:pPr>
    <w:rPr>
      <w:rFonts w:eastAsia="Times New Roman"/>
      <w:sz w:val="22"/>
    </w:rPr>
  </w:style>
  <w:style w:type="paragraph" w:customStyle="1" w:styleId="Lines">
    <w:name w:val="Lines"/>
    <w:basedOn w:val="Normal"/>
    <w:pPr>
      <w:tabs>
        <w:tab w:val="num" w:pos="283"/>
        <w:tab w:val="num" w:pos="720"/>
        <w:tab w:val="num" w:pos="926"/>
      </w:tabs>
      <w:spacing w:before="0" w:after="0"/>
      <w:ind w:left="360" w:hanging="283"/>
      <w:jc w:val="left"/>
    </w:pPr>
    <w:rPr>
      <w:rFonts w:eastAsia="Times New Roman"/>
      <w:szCs w:val="24"/>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rPr>
  </w:style>
  <w:style w:type="paragraph" w:customStyle="1" w:styleId="listdash0">
    <w:name w:val="listdash"/>
    <w:basedOn w:val="Normal"/>
    <w:pPr>
      <w:spacing w:before="100" w:beforeAutospacing="1" w:after="100" w:afterAutospacing="1"/>
      <w:jc w:val="left"/>
    </w:pPr>
    <w:rPr>
      <w:rFonts w:eastAsia="Times New Roman"/>
      <w:szCs w:val="24"/>
    </w:rPr>
  </w:style>
  <w:style w:type="paragraph" w:customStyle="1" w:styleId="num">
    <w:name w:val="num"/>
    <w:basedOn w:val="Normal"/>
    <w:pPr>
      <w:spacing w:before="0" w:after="240"/>
      <w:ind w:left="850" w:hanging="850"/>
    </w:pPr>
    <w:rPr>
      <w:rFonts w:eastAsia="Times New Roman"/>
      <w:szCs w:val="20"/>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bCs w:val="0"/>
      <w:smallCaps w:val="0"/>
      <w:szCs w:val="20"/>
    </w:rPr>
  </w:style>
  <w:style w:type="paragraph" w:customStyle="1" w:styleId="Style4">
    <w:name w:val="Style4"/>
    <w:basedOn w:val="Heading1"/>
    <w:next w:val="Style1"/>
    <w:pPr>
      <w:numPr>
        <w:numId w:val="0"/>
      </w:numPr>
      <w:spacing w:before="240" w:after="0"/>
      <w:jc w:val="left"/>
    </w:pPr>
    <w:rPr>
      <w:rFonts w:eastAsia="Times New Roman"/>
      <w:sz w:val="28"/>
      <w:szCs w:val="32"/>
    </w:rPr>
  </w:style>
  <w:style w:type="numbering" w:customStyle="1" w:styleId="NoList11">
    <w:name w:val="No List11"/>
    <w:next w:val="NoList"/>
    <w:semiHidden/>
    <w:unhideWhenUsed/>
  </w:style>
  <w:style w:type="table" w:customStyle="1" w:styleId="TableGrid10">
    <w:name w:val="Table Grid1"/>
    <w:basedOn w:val="TableNormal"/>
    <w:next w:val="TableGrid"/>
    <w:pPr>
      <w:spacing w:after="0" w:line="240" w:lineRule="auto"/>
    </w:pPr>
    <w:rPr>
      <w:rFonts w:ascii="Times New Roman" w:eastAsia="Batang"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int1Char">
    <w:name w:val="Point 1 Char"/>
    <w:rPr>
      <w:rFonts w:ascii="Times New Roman" w:hAnsi="Times New Roman"/>
      <w:sz w:val="24"/>
    </w:rPr>
  </w:style>
  <w:style w:type="paragraph" w:customStyle="1" w:styleId="a">
    <w:name w:val="목록 단락"/>
    <w:basedOn w:val="Normal"/>
    <w:qFormat/>
    <w:pPr>
      <w:widowControl w:val="0"/>
      <w:wordWrap w:val="0"/>
      <w:autoSpaceDE w:val="0"/>
      <w:autoSpaceDN w:val="0"/>
      <w:spacing w:before="0" w:after="0"/>
      <w:ind w:leftChars="400" w:left="800"/>
    </w:pPr>
    <w:rPr>
      <w:rFonts w:ascii="Malgun Gothic" w:eastAsia="Malgun Gothic" w:hAnsi="Malgun Gothic"/>
      <w:kern w:val="2"/>
      <w:sz w:val="20"/>
    </w:rPr>
  </w:style>
  <w:style w:type="character" w:customStyle="1" w:styleId="DocumentMapChar1">
    <w:name w:val="Document Map Char1"/>
    <w:uiPriority w:val="99"/>
    <w:semiHidden/>
    <w:rPr>
      <w:rFonts w:ascii="Tahoma" w:hAnsi="Tahoma" w:cs="Tahoma"/>
      <w:sz w:val="16"/>
      <w:szCs w:val="16"/>
    </w:rPr>
  </w:style>
  <w:style w:type="paragraph" w:styleId="NoSpacing">
    <w:name w:val="No Spacing"/>
    <w:uiPriority w:val="1"/>
    <w:qFormat/>
    <w:pPr>
      <w:spacing w:after="0" w:line="240" w:lineRule="auto"/>
    </w:pPr>
  </w:style>
  <w:style w:type="table" w:styleId="TableColorful1">
    <w:name w:val="Table Colorful 1"/>
    <w:basedOn w:val="TableNormal"/>
    <w:pPr>
      <w:widowControl w:val="0"/>
      <w:spacing w:after="0" w:line="360" w:lineRule="auto"/>
    </w:pPr>
    <w:rPr>
      <w:rFonts w:ascii="Times New Roman" w:eastAsia="Times New Roman" w:hAnsi="Times New Roman"/>
      <w:color w:val="FFFFFF"/>
      <w:sz w:val="20"/>
      <w:szCs w:val="20"/>
      <w:lang w:val="en-GB" w:eastAsia="en-GB" w:bidi="ar-SA"/>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Preformatted" w:uiPriority="99"/>
    <w:lsdException w:name="HTML Sample" w:uiPriority="99"/>
    <w:lsdException w:name="Normal Table" w:uiPriority="99"/>
    <w:lsdException w:name="No List" w:uiPriority="99"/>
    <w:lsdException w:name="Outline List 3" w:uiPriority="99"/>
    <w:lsdException w:name="Table Colorful 2" w:uiPriority="99"/>
    <w:lsdException w:name="Table Web 2" w:uiPriority="99"/>
    <w:lsdException w:name="Table Web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Pr>
      <w:color w:val="0000FF"/>
      <w:u w:val="single"/>
    </w:rPr>
  </w:style>
  <w:style w:type="character" w:styleId="FollowedHyperlink">
    <w:name w:val="FollowedHyperlink"/>
    <w:basedOn w:val="DefaultParagraphFont"/>
    <w:unhideWhenUsed/>
    <w:rPr>
      <w:color w:val="800080"/>
      <w:u w:val="single"/>
    </w:rPr>
  </w:style>
  <w:style w:type="paragraph" w:customStyle="1" w:styleId="font5">
    <w:name w:val="font5"/>
    <w:basedOn w:val="Normal"/>
    <w:pPr>
      <w:spacing w:before="100" w:beforeAutospacing="1" w:after="100" w:afterAutospacing="1"/>
      <w:jc w:val="left"/>
    </w:pPr>
    <w:rPr>
      <w:rFonts w:ascii="Calibri" w:eastAsia="Times New Roman" w:hAnsi="Calibri" w:cs="Calibri"/>
      <w:sz w:val="20"/>
      <w:szCs w:val="20"/>
    </w:rPr>
  </w:style>
  <w:style w:type="paragraph" w:customStyle="1" w:styleId="xl71">
    <w:name w:val="xl71"/>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2">
    <w:name w:val="xl72"/>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3">
    <w:name w:val="xl73"/>
    <w:basedOn w:val="Normal"/>
    <w:pPr>
      <w:pBdr>
        <w:top w:val="single" w:sz="8" w:space="0" w:color="auto"/>
        <w:left w:val="single" w:sz="8" w:space="0" w:color="auto"/>
        <w:bottom w:val="single" w:sz="8" w:space="0" w:color="auto"/>
        <w:right w:val="single" w:sz="4" w:space="0" w:color="auto"/>
      </w:pBdr>
      <w:shd w:val="clear" w:color="C0C0C0" w:fill="FFFFFF"/>
      <w:spacing w:before="100" w:beforeAutospacing="1" w:after="100" w:afterAutospacing="1"/>
      <w:jc w:val="right"/>
      <w:textAlignment w:val="center"/>
    </w:pPr>
    <w:rPr>
      <w:rFonts w:eastAsia="Times New Roman"/>
      <w:b/>
      <w:bCs/>
      <w:color w:val="000000"/>
      <w:sz w:val="20"/>
      <w:szCs w:val="20"/>
    </w:rPr>
  </w:style>
  <w:style w:type="paragraph" w:customStyle="1" w:styleId="xl74">
    <w:name w:val="xl74"/>
    <w:basedOn w:val="Normal"/>
    <w:pPr>
      <w:shd w:val="clear" w:color="000000" w:fill="FFFFFF"/>
      <w:spacing w:before="100" w:beforeAutospacing="1" w:after="100" w:afterAutospacing="1"/>
      <w:jc w:val="left"/>
    </w:pPr>
    <w:rPr>
      <w:rFonts w:eastAsia="Times New Roman"/>
      <w:sz w:val="20"/>
      <w:szCs w:val="20"/>
    </w:rPr>
  </w:style>
  <w:style w:type="paragraph" w:customStyle="1" w:styleId="xl75">
    <w:name w:val="xl75"/>
    <w:basedOn w:val="Normal"/>
    <w:pPr>
      <w:shd w:val="clear" w:color="000000" w:fill="FFFFFF"/>
      <w:spacing w:before="100" w:beforeAutospacing="1" w:after="100" w:afterAutospacing="1"/>
      <w:jc w:val="left"/>
    </w:pPr>
    <w:rPr>
      <w:rFonts w:eastAsia="Times New Roman"/>
      <w:b/>
      <w:bCs/>
      <w:sz w:val="28"/>
      <w:szCs w:val="28"/>
      <w:u w:val="single"/>
    </w:rPr>
  </w:style>
  <w:style w:type="paragraph" w:customStyle="1" w:styleId="xl76">
    <w:name w:val="xl76"/>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7">
    <w:name w:val="xl77"/>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8">
    <w:name w:val="xl78"/>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79">
    <w:name w:val="xl79"/>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sz w:val="28"/>
      <w:szCs w:val="28"/>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u w:val="single"/>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20"/>
      <w:szCs w:val="2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16"/>
      <w:szCs w:val="16"/>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4">
    <w:name w:val="xl94"/>
    <w:basedOn w:val="Normal"/>
    <w:pPr>
      <w:shd w:val="clear" w:color="000000" w:fill="FFFFFF"/>
      <w:spacing w:before="100" w:beforeAutospacing="1" w:after="100" w:afterAutospacing="1"/>
      <w:jc w:val="right"/>
      <w:textAlignment w:val="top"/>
    </w:pPr>
    <w:rPr>
      <w:rFonts w:eastAsia="Times New Roman"/>
      <w:sz w:val="20"/>
      <w:szCs w:val="20"/>
    </w:rPr>
  </w:style>
  <w:style w:type="paragraph" w:customStyle="1" w:styleId="xl95">
    <w:name w:val="xl95"/>
    <w:basedOn w:val="Normal"/>
    <w:pPr>
      <w:shd w:val="clear" w:color="000000" w:fill="FFFFFF"/>
      <w:spacing w:before="100" w:beforeAutospacing="1" w:after="100" w:afterAutospacing="1"/>
      <w:jc w:val="left"/>
      <w:textAlignment w:val="top"/>
    </w:pPr>
    <w:rPr>
      <w:rFonts w:eastAsia="Times New Roman"/>
      <w:sz w:val="20"/>
      <w:szCs w:val="20"/>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99">
    <w:name w:val="xl99"/>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100">
    <w:name w:val="xl100"/>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101">
    <w:name w:val="xl101"/>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rPr>
  </w:style>
  <w:style w:type="paragraph" w:customStyle="1" w:styleId="xl103">
    <w:name w:val="xl103"/>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FF0000"/>
      <w:sz w:val="20"/>
      <w:szCs w:val="20"/>
    </w:rPr>
  </w:style>
  <w:style w:type="paragraph" w:customStyle="1" w:styleId="xl111">
    <w:name w:val="xl111"/>
    <w:basedOn w:val="Normal"/>
    <w:pPr>
      <w:shd w:val="clear" w:color="000000" w:fill="FFFFFF"/>
      <w:spacing w:before="100" w:beforeAutospacing="1" w:after="100" w:afterAutospacing="1"/>
      <w:jc w:val="center"/>
      <w:textAlignment w:val="top"/>
    </w:pPr>
    <w:rPr>
      <w:rFonts w:eastAsia="Times New Roman"/>
      <w:sz w:val="20"/>
      <w:szCs w:val="20"/>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FF0000"/>
      <w:sz w:val="20"/>
      <w:szCs w:val="20"/>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FF0000"/>
      <w:sz w:val="20"/>
      <w:szCs w:val="20"/>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Cs w:val="24"/>
    </w:rPr>
  </w:style>
  <w:style w:type="paragraph" w:customStyle="1" w:styleId="xl115">
    <w:name w:val="xl11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6"/>
      <w:szCs w:val="16"/>
    </w:rPr>
  </w:style>
  <w:style w:type="paragraph" w:customStyle="1" w:styleId="xl116">
    <w:name w:val="xl116"/>
    <w:basedOn w:val="Normal"/>
    <w:pPr>
      <w:spacing w:before="100" w:beforeAutospacing="1" w:after="100" w:afterAutospacing="1"/>
      <w:jc w:val="left"/>
      <w:textAlignment w:val="top"/>
    </w:pPr>
    <w:rPr>
      <w:rFonts w:ascii="Cambria" w:eastAsia="Times New Roman" w:hAnsi="Cambria"/>
      <w:szCs w:val="24"/>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tabs>
        <w:tab w:val="num" w:pos="360"/>
      </w:tabs>
      <w:ind w:left="360" w:hanging="360"/>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rPr>
      <w:rFonts w:ascii="Times New Roman" w:hAnsi="Times New Roman"/>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b/>
      <w:bCs/>
      <w:sz w:val="20"/>
      <w:szCs w:val="20"/>
    </w:rPr>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customStyle="1" w:styleId="font6">
    <w:name w:val="font6"/>
    <w:basedOn w:val="Normal"/>
    <w:pPr>
      <w:spacing w:before="100" w:beforeAutospacing="1" w:after="100" w:afterAutospacing="1"/>
      <w:jc w:val="left"/>
    </w:pPr>
    <w:rPr>
      <w:rFonts w:ascii="Euphemia" w:eastAsia="Times New Roman" w:hAnsi="Euphemia"/>
      <w:sz w:val="20"/>
      <w:szCs w:val="20"/>
    </w:rPr>
  </w:style>
  <w:style w:type="paragraph" w:customStyle="1" w:styleId="font7">
    <w:name w:val="font7"/>
    <w:basedOn w:val="Normal"/>
    <w:pPr>
      <w:spacing w:before="100" w:beforeAutospacing="1" w:after="100" w:afterAutospacing="1"/>
      <w:jc w:val="left"/>
    </w:pPr>
    <w:rPr>
      <w:rFonts w:ascii="Euphemia" w:eastAsia="Times New Roman" w:hAnsi="Euphemia"/>
      <w:b/>
      <w:bCs/>
      <w:color w:val="000000"/>
      <w:sz w:val="20"/>
      <w:szCs w:val="20"/>
    </w:rPr>
  </w:style>
  <w:style w:type="paragraph" w:customStyle="1" w:styleId="font8">
    <w:name w:val="font8"/>
    <w:basedOn w:val="Normal"/>
    <w:pPr>
      <w:spacing w:before="100" w:beforeAutospacing="1" w:after="100" w:afterAutospacing="1"/>
      <w:jc w:val="left"/>
    </w:pPr>
    <w:rPr>
      <w:rFonts w:ascii="Euphemia" w:eastAsia="Times New Roman" w:hAnsi="Euphemia"/>
      <w:i/>
      <w:iCs/>
      <w:color w:val="000000"/>
      <w:sz w:val="20"/>
      <w:szCs w:val="20"/>
    </w:rPr>
  </w:style>
  <w:style w:type="paragraph" w:customStyle="1" w:styleId="font9">
    <w:name w:val="font9"/>
    <w:basedOn w:val="Normal"/>
    <w:pPr>
      <w:spacing w:before="100" w:beforeAutospacing="1" w:after="100" w:afterAutospacing="1"/>
      <w:jc w:val="left"/>
    </w:pPr>
    <w:rPr>
      <w:rFonts w:ascii="Euphemia" w:eastAsia="Times New Roman" w:hAnsi="Euphemia"/>
      <w:color w:val="000000"/>
      <w:sz w:val="20"/>
      <w:szCs w:val="20"/>
    </w:rPr>
  </w:style>
  <w:style w:type="paragraph" w:customStyle="1" w:styleId="font10">
    <w:name w:val="font10"/>
    <w:basedOn w:val="Normal"/>
    <w:pPr>
      <w:spacing w:before="100" w:beforeAutospacing="1" w:after="100" w:afterAutospacing="1"/>
      <w:jc w:val="left"/>
    </w:pPr>
    <w:rPr>
      <w:rFonts w:ascii="Euphemia" w:eastAsia="Times New Roman" w:hAnsi="Euphemia"/>
      <w:b/>
      <w:bCs/>
      <w:i/>
      <w:iCs/>
      <w:color w:val="000000"/>
      <w:sz w:val="20"/>
      <w:szCs w:val="20"/>
    </w:rPr>
  </w:style>
  <w:style w:type="paragraph" w:customStyle="1" w:styleId="font11">
    <w:name w:val="font11"/>
    <w:basedOn w:val="Normal"/>
    <w:pPr>
      <w:spacing w:before="100" w:beforeAutospacing="1" w:after="100" w:afterAutospacing="1"/>
      <w:jc w:val="left"/>
    </w:pPr>
    <w:rPr>
      <w:rFonts w:ascii="Euphemia" w:eastAsia="Times New Roman" w:hAnsi="Euphemia"/>
      <w:i/>
      <w:iCs/>
      <w:sz w:val="20"/>
      <w:szCs w:val="20"/>
    </w:rPr>
  </w:style>
  <w:style w:type="paragraph" w:customStyle="1" w:styleId="xl63">
    <w:name w:val="xl63"/>
    <w:basedOn w:val="Normal"/>
    <w:pPr>
      <w:pBdr>
        <w:top w:val="single" w:sz="8" w:space="0" w:color="auto"/>
        <w:left w:val="single" w:sz="8" w:space="0" w:color="auto"/>
        <w:right w:val="single" w:sz="8" w:space="0" w:color="auto"/>
      </w:pBdr>
      <w:spacing w:before="100" w:beforeAutospacing="1" w:after="100" w:afterAutospacing="1"/>
      <w:jc w:val="center"/>
      <w:textAlignment w:val="top"/>
    </w:pPr>
    <w:rPr>
      <w:rFonts w:ascii="Euphemia" w:eastAsia="Times New Roman" w:hAnsi="Euphemia"/>
      <w:b/>
      <w:bCs/>
      <w:sz w:val="20"/>
      <w:szCs w:val="20"/>
    </w:rPr>
  </w:style>
  <w:style w:type="paragraph" w:customStyle="1" w:styleId="xl64">
    <w:name w:val="xl64"/>
    <w:basedOn w:val="Normal"/>
    <w:pPr>
      <w:pBdr>
        <w:top w:val="single" w:sz="8" w:space="0" w:color="auto"/>
        <w:left w:val="single" w:sz="8" w:space="0" w:color="auto"/>
        <w:right w:val="single" w:sz="8" w:space="0" w:color="auto"/>
      </w:pBdr>
      <w:spacing w:before="100" w:beforeAutospacing="1" w:after="100" w:afterAutospacing="1"/>
      <w:jc w:val="center"/>
    </w:pPr>
    <w:rPr>
      <w:rFonts w:ascii="Euphemia" w:eastAsia="Times New Roman" w:hAnsi="Euphemia"/>
      <w:b/>
      <w:bCs/>
      <w:sz w:val="20"/>
      <w:szCs w:val="20"/>
    </w:rPr>
  </w:style>
  <w:style w:type="paragraph" w:customStyle="1" w:styleId="xl65">
    <w:name w:val="xl65"/>
    <w:basedOn w:val="Normal"/>
    <w:pPr>
      <w:spacing w:before="100" w:beforeAutospacing="1" w:after="100" w:afterAutospacing="1"/>
      <w:jc w:val="left"/>
    </w:pPr>
    <w:rPr>
      <w:rFonts w:ascii="Cambria" w:eastAsia="Times New Roman" w:hAnsi="Cambria"/>
      <w:szCs w:val="24"/>
    </w:rPr>
  </w:style>
  <w:style w:type="paragraph" w:customStyle="1" w:styleId="xl66">
    <w:name w:val="xl66"/>
    <w:basedOn w:val="Normal"/>
    <w:pPr>
      <w:pBdr>
        <w:top w:val="single" w:sz="8" w:space="0" w:color="auto"/>
        <w:left w:val="single" w:sz="8" w:space="0" w:color="auto"/>
        <w:right w:val="single" w:sz="8" w:space="0" w:color="auto"/>
      </w:pBdr>
      <w:spacing w:before="100" w:beforeAutospacing="1" w:after="100" w:afterAutospacing="1"/>
      <w:jc w:val="left"/>
      <w:textAlignment w:val="top"/>
    </w:pPr>
    <w:rPr>
      <w:rFonts w:ascii="Euphemia" w:eastAsia="Times New Roman" w:hAnsi="Euphemia"/>
      <w:b/>
      <w:bCs/>
      <w:sz w:val="20"/>
      <w:szCs w:val="20"/>
    </w:rPr>
  </w:style>
  <w:style w:type="paragraph" w:customStyle="1" w:styleId="xl67">
    <w:name w:val="xl67"/>
    <w:basedOn w:val="Normal"/>
    <w:pPr>
      <w:pBdr>
        <w:top w:val="single" w:sz="8" w:space="0" w:color="auto"/>
        <w:left w:val="single" w:sz="8" w:space="0" w:color="auto"/>
        <w:right w:val="single" w:sz="8" w:space="0" w:color="auto"/>
      </w:pBdr>
      <w:spacing w:before="100" w:beforeAutospacing="1" w:after="100" w:afterAutospacing="1"/>
      <w:jc w:val="right"/>
    </w:pPr>
    <w:rPr>
      <w:rFonts w:ascii="Euphemia" w:eastAsia="Times New Roman" w:hAnsi="Euphemia"/>
      <w:sz w:val="20"/>
      <w:szCs w:val="20"/>
    </w:rPr>
  </w:style>
  <w:style w:type="paragraph" w:customStyle="1" w:styleId="xl68">
    <w:name w:val="xl68"/>
    <w:basedOn w:val="Normal"/>
    <w:pPr>
      <w:pBdr>
        <w:top w:val="single" w:sz="8" w:space="0" w:color="auto"/>
        <w:left w:val="single" w:sz="8" w:space="0" w:color="auto"/>
        <w:right w:val="single" w:sz="8" w:space="0" w:color="auto"/>
      </w:pBdr>
      <w:spacing w:before="100" w:beforeAutospacing="1" w:after="100" w:afterAutospacing="1"/>
      <w:jc w:val="left"/>
    </w:pPr>
    <w:rPr>
      <w:rFonts w:ascii="Euphemia" w:eastAsia="Times New Roman" w:hAnsi="Euphemia"/>
      <w:b/>
      <w:bCs/>
      <w:sz w:val="20"/>
      <w:szCs w:val="20"/>
    </w:rPr>
  </w:style>
  <w:style w:type="paragraph" w:customStyle="1" w:styleId="xl69">
    <w:name w:val="xl69"/>
    <w:basedOn w:val="Normal"/>
    <w:pPr>
      <w:pBdr>
        <w:top w:val="single" w:sz="8" w:space="0" w:color="auto"/>
        <w:left w:val="single" w:sz="8" w:space="0" w:color="auto"/>
        <w:right w:val="single" w:sz="8" w:space="0" w:color="auto"/>
      </w:pBdr>
      <w:spacing w:before="100" w:beforeAutospacing="1" w:after="100" w:afterAutospacing="1"/>
      <w:jc w:val="center"/>
    </w:pPr>
    <w:rPr>
      <w:rFonts w:ascii="Euphemia" w:eastAsia="Times New Roman" w:hAnsi="Euphemia"/>
      <w:sz w:val="20"/>
      <w:szCs w:val="20"/>
    </w:rPr>
  </w:style>
  <w:style w:type="paragraph" w:customStyle="1" w:styleId="xl70">
    <w:name w:val="xl70"/>
    <w:basedOn w:val="Normal"/>
    <w:pPr>
      <w:spacing w:before="100" w:beforeAutospacing="1" w:after="100" w:afterAutospacing="1"/>
      <w:jc w:val="left"/>
    </w:pPr>
    <w:rPr>
      <w:rFonts w:eastAsia="Times New Roman"/>
      <w:szCs w:val="24"/>
    </w:rPr>
  </w:style>
  <w:style w:type="paragraph" w:styleId="Revision">
    <w:name w:val="Revision"/>
    <w:hidden/>
    <w:uiPriority w:val="99"/>
    <w:semiHidden/>
    <w:pPr>
      <w:spacing w:after="0" w:line="240" w:lineRule="auto"/>
    </w:pPr>
    <w:rPr>
      <w:rFonts w:ascii="Times New Roman" w:hAnsi="Times New Roman"/>
      <w:sz w:val="24"/>
    </w:rPr>
  </w:style>
  <w:style w:type="character" w:customStyle="1" w:styleId="Heading5Char">
    <w:name w:val="Heading 5 Char"/>
    <w:basedOn w:val="DefaultParagraphFont"/>
    <w:link w:val="Heading5"/>
    <w:rPr>
      <w:rFonts w:ascii="Arial" w:eastAsia="Times New Roman" w:hAnsi="Arial"/>
      <w:szCs w:val="20"/>
      <w:lang w:val="bg-BG" w:eastAsia="bg-BG"/>
    </w:rPr>
  </w:style>
  <w:style w:type="character" w:customStyle="1" w:styleId="Heading6Char">
    <w:name w:val="Heading 6 Char"/>
    <w:basedOn w:val="DefaultParagraphFont"/>
    <w:link w:val="Heading6"/>
    <w:rPr>
      <w:rFonts w:ascii="Arial" w:eastAsia="Times New Roman" w:hAnsi="Arial"/>
      <w:i/>
      <w:szCs w:val="20"/>
      <w:lang w:val="bg-BG" w:eastAsia="bg-BG"/>
    </w:rPr>
  </w:style>
  <w:style w:type="character" w:customStyle="1" w:styleId="Heading7Char">
    <w:name w:val="Heading 7 Char"/>
    <w:basedOn w:val="DefaultParagraphFont"/>
    <w:link w:val="Heading7"/>
    <w:rPr>
      <w:rFonts w:ascii="Arial" w:eastAsia="Times New Roman" w:hAnsi="Arial"/>
      <w:sz w:val="20"/>
      <w:szCs w:val="20"/>
      <w:lang w:val="bg-BG" w:eastAsia="bg-BG"/>
    </w:rPr>
  </w:style>
  <w:style w:type="character" w:customStyle="1" w:styleId="Heading8Char">
    <w:name w:val="Heading 8 Char"/>
    <w:basedOn w:val="DefaultParagraphFont"/>
    <w:link w:val="Heading8"/>
    <w:rPr>
      <w:rFonts w:ascii="Arial" w:eastAsia="Times New Roman" w:hAnsi="Arial"/>
      <w:i/>
      <w:sz w:val="20"/>
      <w:szCs w:val="20"/>
      <w:lang w:val="bg-BG" w:eastAsia="bg-BG"/>
    </w:rPr>
  </w:style>
  <w:style w:type="character" w:customStyle="1" w:styleId="Heading9Char">
    <w:name w:val="Heading 9 Char"/>
    <w:basedOn w:val="DefaultParagraphFont"/>
    <w:link w:val="Heading9"/>
    <w:rPr>
      <w:rFonts w:ascii="Arial" w:eastAsia="Times New Roman" w:hAnsi="Arial"/>
      <w:i/>
      <w:sz w:val="18"/>
      <w:szCs w:val="20"/>
      <w:lang w:val="bg-BG" w:eastAsia="bg-BG"/>
    </w:rPr>
  </w:style>
  <w:style w:type="numbering" w:customStyle="1" w:styleId="NoList1">
    <w:name w:val="No List1"/>
    <w:next w:val="NoList"/>
    <w:uiPriority w:val="99"/>
    <w:semiHidden/>
    <w:unhideWhenUsed/>
  </w:style>
  <w:style w:type="paragraph" w:customStyle="1" w:styleId="EntInstit">
    <w:name w:val="EntInstit"/>
    <w:basedOn w:val="Normal"/>
    <w:pPr>
      <w:widowControl w:val="0"/>
      <w:spacing w:before="0" w:after="0"/>
      <w:jc w:val="right"/>
    </w:pPr>
    <w:rPr>
      <w:rFonts w:eastAsia="Times New Roman"/>
      <w:b/>
      <w:szCs w:val="20"/>
    </w:rPr>
  </w:style>
  <w:style w:type="paragraph" w:customStyle="1" w:styleId="EntRefer">
    <w:name w:val="EntRefer"/>
    <w:basedOn w:val="Normal"/>
    <w:pPr>
      <w:widowControl w:val="0"/>
      <w:spacing w:before="0" w:after="0"/>
      <w:jc w:val="left"/>
    </w:pPr>
    <w:rPr>
      <w:rFonts w:eastAsia="Times New Roman"/>
      <w:b/>
      <w:szCs w:val="20"/>
    </w:rPr>
  </w:style>
  <w:style w:type="paragraph" w:customStyle="1" w:styleId="Par-number10">
    <w:name w:val="Par-number 1)"/>
    <w:basedOn w:val="Normal"/>
    <w:next w:val="Normal"/>
    <w:pPr>
      <w:widowControl w:val="0"/>
      <w:numPr>
        <w:numId w:val="15"/>
      </w:numPr>
      <w:spacing w:before="0" w:after="0" w:line="360" w:lineRule="auto"/>
      <w:jc w:val="left"/>
    </w:pPr>
    <w:rPr>
      <w:rFonts w:eastAsia="Times New Roman"/>
      <w:szCs w:val="20"/>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rPr>
  </w:style>
  <w:style w:type="paragraph" w:customStyle="1" w:styleId="Par-bullet">
    <w:name w:val="Par-bullet"/>
    <w:basedOn w:val="Normal"/>
    <w:next w:val="Normal"/>
    <w:pPr>
      <w:widowControl w:val="0"/>
      <w:numPr>
        <w:numId w:val="11"/>
      </w:numPr>
      <w:spacing w:before="0" w:after="0" w:line="360" w:lineRule="auto"/>
      <w:jc w:val="left"/>
    </w:pPr>
    <w:rPr>
      <w:rFonts w:eastAsia="Times New Roman"/>
      <w:szCs w:val="20"/>
    </w:rPr>
  </w:style>
  <w:style w:type="paragraph" w:customStyle="1" w:styleId="Par-equal">
    <w:name w:val="Par-equal"/>
    <w:basedOn w:val="Normal"/>
    <w:next w:val="Normal"/>
    <w:pPr>
      <w:widowControl w:val="0"/>
      <w:numPr>
        <w:numId w:val="13"/>
      </w:numPr>
      <w:spacing w:before="0" w:after="0" w:line="360" w:lineRule="auto"/>
      <w:jc w:val="left"/>
    </w:pPr>
    <w:rPr>
      <w:rFonts w:eastAsia="Times New Roman"/>
      <w:szCs w:val="20"/>
    </w:rPr>
  </w:style>
  <w:style w:type="paragraph" w:customStyle="1" w:styleId="Par-number1">
    <w:name w:val="Par-number (1)"/>
    <w:basedOn w:val="Normal"/>
    <w:next w:val="Normal"/>
    <w:pPr>
      <w:widowControl w:val="0"/>
      <w:numPr>
        <w:numId w:val="14"/>
      </w:numPr>
      <w:spacing w:before="0" w:after="0" w:line="360" w:lineRule="auto"/>
      <w:jc w:val="left"/>
    </w:pPr>
    <w:rPr>
      <w:rFonts w:eastAsia="Times New Roman"/>
      <w:szCs w:val="20"/>
    </w:rPr>
  </w:style>
  <w:style w:type="paragraph" w:customStyle="1" w:styleId="Par-number11">
    <w:name w:val="Par-number 1."/>
    <w:basedOn w:val="Normal"/>
    <w:next w:val="Normal"/>
    <w:pPr>
      <w:widowControl w:val="0"/>
      <w:numPr>
        <w:numId w:val="16"/>
      </w:numPr>
      <w:spacing w:before="0" w:after="0" w:line="360" w:lineRule="auto"/>
      <w:jc w:val="left"/>
    </w:pPr>
    <w:rPr>
      <w:rFonts w:eastAsia="Times New Roman"/>
      <w:szCs w:val="20"/>
    </w:rPr>
  </w:style>
  <w:style w:type="paragraph" w:customStyle="1" w:styleId="Par-numberI">
    <w:name w:val="Par-number I."/>
    <w:basedOn w:val="Normal"/>
    <w:next w:val="Normal"/>
    <w:pPr>
      <w:widowControl w:val="0"/>
      <w:numPr>
        <w:numId w:val="18"/>
      </w:numPr>
      <w:spacing w:before="0" w:after="0" w:line="360" w:lineRule="auto"/>
      <w:jc w:val="left"/>
    </w:pPr>
    <w:rPr>
      <w:rFonts w:eastAsia="Times New Roman"/>
      <w:szCs w:val="20"/>
    </w:rPr>
  </w:style>
  <w:style w:type="paragraph" w:customStyle="1" w:styleId="Par-dash">
    <w:name w:val="Par-dash"/>
    <w:basedOn w:val="Normal"/>
    <w:next w:val="Normal"/>
    <w:pPr>
      <w:widowControl w:val="0"/>
      <w:numPr>
        <w:numId w:val="12"/>
      </w:numPr>
      <w:spacing w:before="0" w:after="0" w:line="360" w:lineRule="auto"/>
      <w:jc w:val="left"/>
    </w:pPr>
    <w:rPr>
      <w:rFonts w:eastAsia="Times New Roman"/>
      <w:szCs w:val="20"/>
    </w:rPr>
  </w:style>
  <w:style w:type="paragraph" w:customStyle="1" w:styleId="EntLogo">
    <w:name w:val="EntLogo"/>
    <w:basedOn w:val="Normal"/>
    <w:next w:val="EntInstit"/>
    <w:pPr>
      <w:widowControl w:val="0"/>
      <w:spacing w:before="0" w:after="0" w:line="360" w:lineRule="auto"/>
      <w:jc w:val="left"/>
    </w:pPr>
    <w:rPr>
      <w:rFonts w:eastAsia="Times New Roman"/>
      <w:b/>
      <w:szCs w:val="20"/>
    </w:rPr>
  </w:style>
  <w:style w:type="paragraph" w:customStyle="1" w:styleId="Par-numberA">
    <w:name w:val="Par-number A."/>
    <w:basedOn w:val="Normal"/>
    <w:next w:val="Normal"/>
    <w:pPr>
      <w:widowControl w:val="0"/>
      <w:numPr>
        <w:numId w:val="17"/>
      </w:numPr>
      <w:spacing w:before="0" w:after="0" w:line="360" w:lineRule="auto"/>
      <w:jc w:val="left"/>
    </w:pPr>
    <w:rPr>
      <w:rFonts w:eastAsia="Times New Roman"/>
      <w:szCs w:val="20"/>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rPr>
  </w:style>
  <w:style w:type="character" w:customStyle="1" w:styleId="EndnoteTextChar">
    <w:name w:val="Endnote Text Char"/>
    <w:basedOn w:val="DefaultParagraphFont"/>
    <w:link w:val="EndnoteText"/>
    <w:rPr>
      <w:rFonts w:ascii="Times New Roman" w:eastAsia="Times New Roman" w:hAnsi="Times New Roman"/>
      <w:sz w:val="24"/>
      <w:szCs w:val="20"/>
      <w:lang w:val="bg-BG" w:eastAsia="bg-BG"/>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rPr>
  </w:style>
  <w:style w:type="character" w:styleId="PageNumber">
    <w:name w:val="page number"/>
    <w:basedOn w:val="DefaultParagraphFont"/>
  </w:style>
  <w:style w:type="paragraph" w:customStyle="1" w:styleId="Par-numberi0">
    <w:name w:val="Par-number (i)"/>
    <w:basedOn w:val="Normal"/>
    <w:next w:val="Normal"/>
    <w:pPr>
      <w:widowControl w:val="0"/>
      <w:numPr>
        <w:numId w:val="9"/>
      </w:numPr>
      <w:tabs>
        <w:tab w:val="clear" w:pos="720"/>
        <w:tab w:val="left" w:pos="567"/>
      </w:tabs>
      <w:spacing w:before="0" w:after="0" w:line="360" w:lineRule="auto"/>
      <w:jc w:val="left"/>
    </w:pPr>
    <w:rPr>
      <w:rFonts w:eastAsia="Times New Roman"/>
      <w:szCs w:val="20"/>
    </w:rPr>
  </w:style>
  <w:style w:type="paragraph" w:customStyle="1" w:styleId="Par-numbera0">
    <w:name w:val="Par-number (a)"/>
    <w:basedOn w:val="Normal"/>
    <w:next w:val="Normal"/>
    <w:pPr>
      <w:widowControl w:val="0"/>
      <w:numPr>
        <w:numId w:val="10"/>
      </w:numPr>
      <w:spacing w:before="0" w:after="0" w:line="360" w:lineRule="auto"/>
      <w:jc w:val="left"/>
    </w:pPr>
    <w:rPr>
      <w:rFonts w:eastAsia="Times New Roman"/>
      <w:szCs w:val="20"/>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sz w:val="24"/>
      <w:szCs w:val="20"/>
      <w:shd w:val="clear" w:color="auto" w:fill="000080"/>
      <w:lang w:val="bg-BG" w:eastAsia="bg-BG"/>
    </w:rPr>
  </w:style>
  <w:style w:type="paragraph" w:customStyle="1" w:styleId="Prliminairetitre">
    <w:name w:val="Préliminaire titre"/>
    <w:basedOn w:val="Normal"/>
    <w:next w:val="Normal"/>
    <w:pPr>
      <w:spacing w:before="360" w:after="360"/>
      <w:jc w:val="center"/>
    </w:pPr>
    <w:rPr>
      <w:rFonts w:eastAsia="Times New Roman"/>
      <w:b/>
      <w:szCs w:val="24"/>
    </w:rPr>
  </w:style>
  <w:style w:type="paragraph" w:customStyle="1" w:styleId="ListBullet1">
    <w:name w:val="List Bullet 1"/>
    <w:basedOn w:val="Normal"/>
    <w:pPr>
      <w:numPr>
        <w:numId w:val="19"/>
      </w:numPr>
    </w:pPr>
    <w:rPr>
      <w:rFonts w:eastAsia="Times New Roman"/>
      <w:szCs w:val="24"/>
    </w:rPr>
  </w:style>
  <w:style w:type="paragraph" w:customStyle="1" w:styleId="ListDash">
    <w:name w:val="List Dash"/>
    <w:basedOn w:val="Normal"/>
    <w:pPr>
      <w:numPr>
        <w:numId w:val="20"/>
      </w:numPr>
    </w:pPr>
    <w:rPr>
      <w:rFonts w:eastAsia="Times New Roman"/>
      <w:szCs w:val="24"/>
    </w:rPr>
  </w:style>
  <w:style w:type="paragraph" w:customStyle="1" w:styleId="ListDash1">
    <w:name w:val="List Dash 1"/>
    <w:basedOn w:val="Normal"/>
    <w:pPr>
      <w:numPr>
        <w:numId w:val="21"/>
      </w:numPr>
    </w:pPr>
    <w:rPr>
      <w:rFonts w:eastAsia="Times New Roman"/>
      <w:szCs w:val="24"/>
    </w:rPr>
  </w:style>
  <w:style w:type="paragraph" w:customStyle="1" w:styleId="ListDash2">
    <w:name w:val="List Dash 2"/>
    <w:basedOn w:val="Normal"/>
    <w:pPr>
      <w:numPr>
        <w:numId w:val="22"/>
      </w:numPr>
    </w:pPr>
    <w:rPr>
      <w:rFonts w:eastAsia="Times New Roman"/>
      <w:szCs w:val="24"/>
    </w:rPr>
  </w:style>
  <w:style w:type="paragraph" w:customStyle="1" w:styleId="ListDash3">
    <w:name w:val="List Dash 3"/>
    <w:basedOn w:val="Normal"/>
    <w:pPr>
      <w:numPr>
        <w:numId w:val="23"/>
      </w:numPr>
    </w:pPr>
    <w:rPr>
      <w:rFonts w:eastAsia="Times New Roman"/>
      <w:szCs w:val="24"/>
    </w:rPr>
  </w:style>
  <w:style w:type="paragraph" w:customStyle="1" w:styleId="ListDash4">
    <w:name w:val="List Dash 4"/>
    <w:basedOn w:val="Normal"/>
    <w:pPr>
      <w:numPr>
        <w:numId w:val="24"/>
      </w:numPr>
    </w:pPr>
    <w:rPr>
      <w:rFonts w:eastAsia="Times New Roman"/>
      <w:szCs w:val="24"/>
    </w:rPr>
  </w:style>
  <w:style w:type="paragraph" w:customStyle="1" w:styleId="ListNumber1">
    <w:name w:val="List Number 1"/>
    <w:basedOn w:val="Text1"/>
    <w:pPr>
      <w:numPr>
        <w:numId w:val="25"/>
      </w:numPr>
    </w:pPr>
    <w:rPr>
      <w:rFonts w:eastAsia="Times New Roman"/>
      <w:szCs w:val="24"/>
    </w:rPr>
  </w:style>
  <w:style w:type="paragraph" w:customStyle="1" w:styleId="ListNumberLevel2">
    <w:name w:val="List Number (Level 2)"/>
    <w:basedOn w:val="Normal"/>
    <w:pPr>
      <w:tabs>
        <w:tab w:val="num" w:pos="1417"/>
      </w:tabs>
      <w:ind w:left="1417" w:hanging="708"/>
    </w:pPr>
    <w:rPr>
      <w:rFonts w:eastAsia="Times New Roman"/>
      <w:szCs w:val="24"/>
    </w:rPr>
  </w:style>
  <w:style w:type="paragraph" w:customStyle="1" w:styleId="ListNumber1Level2">
    <w:name w:val="List Number 1 (Level 2)"/>
    <w:basedOn w:val="Text1"/>
    <w:pPr>
      <w:numPr>
        <w:ilvl w:val="1"/>
        <w:numId w:val="25"/>
      </w:numPr>
    </w:pPr>
    <w:rPr>
      <w:rFonts w:eastAsia="Times New Roman"/>
      <w:szCs w:val="24"/>
    </w:rPr>
  </w:style>
  <w:style w:type="paragraph" w:customStyle="1" w:styleId="ListNumber2Level2">
    <w:name w:val="List Number 2 (Level 2)"/>
    <w:basedOn w:val="Text2"/>
    <w:pPr>
      <w:spacing w:before="0" w:after="200"/>
      <w:ind w:left="0"/>
    </w:pPr>
    <w:rPr>
      <w:b/>
      <w:bCs/>
      <w:color w:val="4F81BD" w:themeColor="accent1"/>
      <w:sz w:val="18"/>
      <w:szCs w:val="18"/>
    </w:rPr>
  </w:style>
  <w:style w:type="paragraph" w:customStyle="1" w:styleId="ListNumber3Level2">
    <w:name w:val="List Number 3 (Level 2)"/>
    <w:basedOn w:val="Text3"/>
    <w:pPr>
      <w:spacing w:after="0"/>
      <w:ind w:left="0"/>
    </w:pPr>
  </w:style>
  <w:style w:type="paragraph" w:customStyle="1" w:styleId="ListNumber4Level2">
    <w:name w:val="List Number 4 (Level 2)"/>
    <w:basedOn w:val="Text4"/>
    <w:pPr>
      <w:tabs>
        <w:tab w:val="num" w:pos="2268"/>
      </w:tabs>
      <w:ind w:left="2268" w:hanging="708"/>
    </w:pPr>
    <w:rPr>
      <w:rFonts w:eastAsia="Times New Roman"/>
      <w:szCs w:val="24"/>
    </w:rPr>
  </w:style>
  <w:style w:type="paragraph" w:customStyle="1" w:styleId="ListNumberLevel3">
    <w:name w:val="List Number (Level 3)"/>
    <w:basedOn w:val="Normal"/>
    <w:pPr>
      <w:tabs>
        <w:tab w:val="num" w:pos="2126"/>
      </w:tabs>
      <w:ind w:left="2126" w:hanging="709"/>
    </w:pPr>
    <w:rPr>
      <w:rFonts w:eastAsia="Times New Roman"/>
      <w:szCs w:val="24"/>
    </w:rPr>
  </w:style>
  <w:style w:type="paragraph" w:customStyle="1" w:styleId="ListNumber1Level3">
    <w:name w:val="List Number 1 (Level 3)"/>
    <w:basedOn w:val="Text1"/>
    <w:pPr>
      <w:numPr>
        <w:ilvl w:val="2"/>
        <w:numId w:val="25"/>
      </w:numPr>
    </w:pPr>
    <w:rPr>
      <w:rFonts w:eastAsia="Times New Roman"/>
      <w:szCs w:val="24"/>
    </w:rPr>
  </w:style>
  <w:style w:type="paragraph" w:customStyle="1" w:styleId="ListNumber2Level3">
    <w:name w:val="List Number 2 (Level 3)"/>
    <w:basedOn w:val="Text2"/>
    <w:pPr>
      <w:spacing w:before="0" w:after="200"/>
      <w:ind w:left="0"/>
    </w:pPr>
    <w:rPr>
      <w:b/>
      <w:bCs/>
      <w:color w:val="4F81BD" w:themeColor="accent1"/>
      <w:sz w:val="18"/>
      <w:szCs w:val="18"/>
    </w:rPr>
  </w:style>
  <w:style w:type="paragraph" w:customStyle="1" w:styleId="ListNumber3Level3">
    <w:name w:val="List Number 3 (Level 3)"/>
    <w:basedOn w:val="Text3"/>
    <w:pPr>
      <w:spacing w:after="0"/>
      <w:ind w:left="0"/>
    </w:pPr>
  </w:style>
  <w:style w:type="paragraph" w:customStyle="1" w:styleId="ListNumber4Level3">
    <w:name w:val="List Number 4 (Level 3)"/>
    <w:basedOn w:val="Text4"/>
    <w:pPr>
      <w:tabs>
        <w:tab w:val="num" w:pos="2977"/>
      </w:tabs>
      <w:ind w:left="2977" w:hanging="709"/>
    </w:pPr>
    <w:rPr>
      <w:rFonts w:eastAsia="Times New Roman"/>
      <w:szCs w:val="24"/>
    </w:rPr>
  </w:style>
  <w:style w:type="paragraph" w:customStyle="1" w:styleId="ListNumberLevel4">
    <w:name w:val="List Number (Level 4)"/>
    <w:basedOn w:val="Normal"/>
    <w:pPr>
      <w:tabs>
        <w:tab w:val="num" w:pos="2835"/>
      </w:tabs>
      <w:ind w:left="2835" w:hanging="709"/>
    </w:pPr>
    <w:rPr>
      <w:rFonts w:eastAsia="Times New Roman"/>
      <w:szCs w:val="24"/>
    </w:rPr>
  </w:style>
  <w:style w:type="paragraph" w:customStyle="1" w:styleId="ListNumber1Level4">
    <w:name w:val="List Number 1 (Level 4)"/>
    <w:basedOn w:val="Text1"/>
    <w:pPr>
      <w:numPr>
        <w:ilvl w:val="3"/>
        <w:numId w:val="25"/>
      </w:numPr>
    </w:pPr>
    <w:rPr>
      <w:rFonts w:eastAsia="Times New Roman"/>
      <w:szCs w:val="24"/>
    </w:rPr>
  </w:style>
  <w:style w:type="paragraph" w:customStyle="1" w:styleId="ListNumber2Level4">
    <w:name w:val="List Number 2 (Level 4)"/>
    <w:basedOn w:val="Text2"/>
    <w:pPr>
      <w:spacing w:before="0" w:after="200"/>
      <w:ind w:left="0"/>
    </w:pPr>
    <w:rPr>
      <w:b/>
      <w:bCs/>
      <w:color w:val="4F81BD" w:themeColor="accent1"/>
      <w:sz w:val="18"/>
      <w:szCs w:val="18"/>
    </w:rPr>
  </w:style>
  <w:style w:type="paragraph" w:customStyle="1" w:styleId="ListNumber3Level4">
    <w:name w:val="List Number 3 (Level 4)"/>
    <w:basedOn w:val="Text3"/>
    <w:pPr>
      <w:spacing w:after="0"/>
      <w:ind w:left="0"/>
    </w:pPr>
  </w:style>
  <w:style w:type="paragraph" w:customStyle="1" w:styleId="ListNumber4Level4">
    <w:name w:val="List Number 4 (Level 4)"/>
    <w:basedOn w:val="Text4"/>
    <w:pPr>
      <w:tabs>
        <w:tab w:val="num" w:pos="3686"/>
      </w:tabs>
      <w:ind w:left="3686" w:hanging="709"/>
    </w:pPr>
    <w:rPr>
      <w:rFonts w:eastAsia="Times New Roman"/>
      <w:szCs w:val="24"/>
    </w:rPr>
  </w:style>
  <w:style w:type="paragraph" w:customStyle="1" w:styleId="Annexetitreacte">
    <w:name w:val="Annexe titre (acte)"/>
    <w:basedOn w:val="Normal"/>
    <w:next w:val="Normal"/>
    <w:pPr>
      <w:jc w:val="center"/>
    </w:pPr>
    <w:rPr>
      <w:rFonts w:eastAsia="Times New Roman"/>
      <w:b/>
      <w:szCs w:val="24"/>
      <w:u w:val="single"/>
    </w:rPr>
  </w:style>
  <w:style w:type="paragraph" w:customStyle="1" w:styleId="Annexetitreexposglobal">
    <w:name w:val="Annexe titre (exposé global)"/>
    <w:basedOn w:val="Normal"/>
    <w:next w:val="Normal"/>
    <w:pPr>
      <w:jc w:val="center"/>
    </w:pPr>
    <w:rPr>
      <w:rFonts w:eastAsia="Times New Roman"/>
      <w:b/>
      <w:szCs w:val="24"/>
      <w:u w:val="single"/>
    </w:rPr>
  </w:style>
  <w:style w:type="paragraph" w:customStyle="1" w:styleId="Annexetitrefichefinacte">
    <w:name w:val="Annexe titre (fiche fin. acte)"/>
    <w:basedOn w:val="Normal"/>
    <w:next w:val="Normal"/>
    <w:pPr>
      <w:jc w:val="center"/>
    </w:pPr>
    <w:rPr>
      <w:rFonts w:eastAsia="Times New Roman"/>
      <w:b/>
      <w:szCs w:val="24"/>
      <w:u w:val="single"/>
    </w:rPr>
  </w:style>
  <w:style w:type="paragraph" w:customStyle="1" w:styleId="Annexetitrefichefinglobale">
    <w:name w:val="Annexe titre (fiche fin. globale)"/>
    <w:basedOn w:val="Normal"/>
    <w:next w:val="Normal"/>
    <w:pPr>
      <w:jc w:val="center"/>
    </w:pPr>
    <w:rPr>
      <w:rFonts w:eastAsia="Times New Roman"/>
      <w:b/>
      <w:szCs w:val="24"/>
      <w:u w:val="single"/>
    </w:rPr>
  </w:style>
  <w:style w:type="paragraph" w:customStyle="1" w:styleId="Annexetitreglobale">
    <w:name w:val="Annexe titre (globale)"/>
    <w:basedOn w:val="Normal"/>
    <w:next w:val="Normal"/>
    <w:pPr>
      <w:jc w:val="center"/>
    </w:pPr>
    <w:rPr>
      <w:rFonts w:eastAsia="Times New Roman"/>
      <w:b/>
      <w:szCs w:val="24"/>
      <w:u w:val="single"/>
    </w:rPr>
  </w:style>
  <w:style w:type="paragraph" w:customStyle="1" w:styleId="Rfrenceinstitutionelle">
    <w:name w:val="Référence institutionelle"/>
    <w:basedOn w:val="Normal"/>
    <w:next w:val="Statut"/>
    <w:pPr>
      <w:spacing w:before="0" w:after="240"/>
      <w:ind w:left="5103"/>
      <w:jc w:val="left"/>
    </w:pPr>
    <w:rPr>
      <w:rFonts w:eastAsia="Times New Roman"/>
      <w:szCs w:val="24"/>
    </w:rPr>
  </w:style>
  <w:style w:type="paragraph" w:customStyle="1" w:styleId="Exposdesmotifstitreglobal">
    <w:name w:val="Exposé des motifs titre (global)"/>
    <w:basedOn w:val="Normal"/>
    <w:next w:val="Normal"/>
    <w:pPr>
      <w:jc w:val="center"/>
    </w:pPr>
    <w:rPr>
      <w:rFonts w:eastAsia="Times New Roman"/>
      <w:b/>
      <w:szCs w:val="24"/>
      <w:u w:val="single"/>
    </w:rPr>
  </w:style>
  <w:style w:type="paragraph" w:customStyle="1" w:styleId="Langueoriginale">
    <w:name w:val="Langue originale"/>
    <w:basedOn w:val="Normal"/>
    <w:next w:val="Phrasefinale"/>
    <w:pPr>
      <w:spacing w:before="360"/>
      <w:jc w:val="center"/>
    </w:pPr>
    <w:rPr>
      <w:rFonts w:eastAsia="Times New Roman"/>
      <w:caps/>
      <w:szCs w:val="24"/>
    </w:rPr>
  </w:style>
  <w:style w:type="paragraph" w:customStyle="1" w:styleId="Phrasefinale">
    <w:name w:val="Phrase finale"/>
    <w:basedOn w:val="Normal"/>
    <w:next w:val="Normal"/>
    <w:pPr>
      <w:spacing w:before="360" w:after="0"/>
      <w:jc w:val="center"/>
    </w:pPr>
    <w:rPr>
      <w:rFonts w:eastAsia="Times New Roman"/>
      <w:szCs w:val="24"/>
    </w:rPr>
  </w:style>
  <w:style w:type="paragraph" w:customStyle="1" w:styleId="Prliminairetype">
    <w:name w:val="Préliminaire type"/>
    <w:basedOn w:val="Normal"/>
    <w:next w:val="Normal"/>
    <w:pPr>
      <w:spacing w:before="360" w:after="0"/>
      <w:jc w:val="center"/>
    </w:pPr>
    <w:rPr>
      <w:rFonts w:eastAsia="Times New Roman"/>
      <w:b/>
      <w:szCs w:val="24"/>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rPr>
  </w:style>
  <w:style w:type="paragraph" w:customStyle="1" w:styleId="Sous-titreobjetprliminaire">
    <w:name w:val="Sous-titre objet (préliminaire)"/>
    <w:basedOn w:val="Normal"/>
    <w:pPr>
      <w:spacing w:before="0" w:after="0"/>
      <w:jc w:val="center"/>
    </w:pPr>
    <w:rPr>
      <w:rFonts w:eastAsia="Times New Roman"/>
      <w:b/>
      <w:szCs w:val="24"/>
    </w:rPr>
  </w:style>
  <w:style w:type="paragraph" w:customStyle="1" w:styleId="Statutprliminaire">
    <w:name w:val="Statut (préliminaire)"/>
    <w:basedOn w:val="Normal"/>
    <w:next w:val="Normal"/>
    <w:pPr>
      <w:spacing w:before="360" w:after="0"/>
      <w:jc w:val="center"/>
    </w:pPr>
    <w:rPr>
      <w:rFonts w:eastAsia="Times New Roman"/>
      <w:szCs w:val="24"/>
    </w:rPr>
  </w:style>
  <w:style w:type="paragraph" w:customStyle="1" w:styleId="Titreobjetprliminaire">
    <w:name w:val="Titre objet (préliminaire)"/>
    <w:basedOn w:val="Normal"/>
    <w:next w:val="Normal"/>
    <w:pPr>
      <w:spacing w:before="360" w:after="360"/>
      <w:jc w:val="center"/>
    </w:pPr>
    <w:rPr>
      <w:rFonts w:eastAsia="Times New Roman"/>
      <w:b/>
      <w:szCs w:val="24"/>
    </w:rPr>
  </w:style>
  <w:style w:type="paragraph" w:customStyle="1" w:styleId="Typedudocumentprliminaire">
    <w:name w:val="Type du document (préliminaire)"/>
    <w:basedOn w:val="Normal"/>
    <w:next w:val="Normal"/>
    <w:pPr>
      <w:spacing w:before="360" w:after="0"/>
      <w:jc w:val="center"/>
    </w:pPr>
    <w:rPr>
      <w:rFonts w:eastAsia="Times New Roman"/>
      <w:b/>
      <w:szCs w:val="24"/>
    </w:rPr>
  </w:style>
  <w:style w:type="paragraph" w:customStyle="1" w:styleId="Fichefinancirestandardtitre">
    <w:name w:val="Fiche financière (standard) titre"/>
    <w:basedOn w:val="Normal"/>
    <w:next w:val="Normal"/>
    <w:pPr>
      <w:jc w:val="center"/>
    </w:pPr>
    <w:rPr>
      <w:rFonts w:eastAsia="Times New Roman"/>
      <w:b/>
      <w:szCs w:val="24"/>
      <w:u w:val="single"/>
    </w:rPr>
  </w:style>
  <w:style w:type="paragraph" w:customStyle="1" w:styleId="Fichefinancirestandardtitreacte">
    <w:name w:val="Fiche financière (standard) titre (acte)"/>
    <w:basedOn w:val="Normal"/>
    <w:next w:val="Normal"/>
    <w:pPr>
      <w:jc w:val="center"/>
    </w:pPr>
    <w:rPr>
      <w:rFonts w:eastAsia="Times New Roman"/>
      <w:b/>
      <w:szCs w:val="24"/>
      <w:u w:val="single"/>
    </w:rPr>
  </w:style>
  <w:style w:type="paragraph" w:customStyle="1" w:styleId="Fichefinanciretravailtitre">
    <w:name w:val="Fiche financière (travail) titre"/>
    <w:basedOn w:val="Normal"/>
    <w:next w:val="Normal"/>
    <w:pPr>
      <w:jc w:val="center"/>
    </w:pPr>
    <w:rPr>
      <w:rFonts w:eastAsia="Times New Roman"/>
      <w:b/>
      <w:szCs w:val="24"/>
      <w:u w:val="single"/>
    </w:rPr>
  </w:style>
  <w:style w:type="paragraph" w:customStyle="1" w:styleId="Fichefinanciretravailtitreacte">
    <w:name w:val="Fiche financière (travail) titre (acte)"/>
    <w:basedOn w:val="Normal"/>
    <w:next w:val="Normal"/>
    <w:pPr>
      <w:jc w:val="center"/>
    </w:pPr>
    <w:rPr>
      <w:rFonts w:eastAsia="Times New Roman"/>
      <w:b/>
      <w:szCs w:val="24"/>
      <w:u w:val="single"/>
    </w:rPr>
  </w:style>
  <w:style w:type="paragraph" w:customStyle="1" w:styleId="Fichefinancireattributiontitre">
    <w:name w:val="Fiche financière (attribution) titre"/>
    <w:basedOn w:val="Normal"/>
    <w:next w:val="Normal"/>
    <w:pPr>
      <w:jc w:val="center"/>
    </w:pPr>
    <w:rPr>
      <w:rFonts w:eastAsia="Times New Roman"/>
      <w:b/>
      <w:szCs w:val="24"/>
      <w:u w:val="single"/>
    </w:rPr>
  </w:style>
  <w:style w:type="paragraph" w:customStyle="1" w:styleId="Fichefinancireattributiontitreacte">
    <w:name w:val="Fiche financière (attribution) titre (acte)"/>
    <w:basedOn w:val="Normal"/>
    <w:next w:val="Normal"/>
    <w:pPr>
      <w:jc w:val="center"/>
    </w:pPr>
    <w:rPr>
      <w:rFonts w:eastAsia="Times New Roman"/>
      <w:b/>
      <w:szCs w:val="24"/>
      <w:u w:val="single"/>
    </w:rPr>
  </w:style>
  <w:style w:type="paragraph" w:styleId="ListBullet5">
    <w:name w:val="List Bullet 5"/>
    <w:basedOn w:val="Normal"/>
    <w:autoRedefine/>
    <w:pPr>
      <w:tabs>
        <w:tab w:val="num" w:pos="1134"/>
        <w:tab w:val="num" w:pos="1492"/>
        <w:tab w:val="num" w:pos="2551"/>
      </w:tabs>
      <w:spacing w:before="0" w:after="240"/>
      <w:ind w:left="1492" w:hanging="360"/>
    </w:pPr>
    <w:rPr>
      <w:rFonts w:eastAsia="Times New Roman"/>
      <w:szCs w:val="20"/>
    </w:rPr>
  </w:style>
  <w:style w:type="paragraph" w:styleId="ListNumber5">
    <w:name w:val="List Number 5"/>
    <w:basedOn w:val="Normal"/>
    <w:pPr>
      <w:tabs>
        <w:tab w:val="num" w:pos="1134"/>
        <w:tab w:val="num" w:pos="1492"/>
        <w:tab w:val="num" w:pos="3118"/>
      </w:tabs>
      <w:spacing w:before="0" w:after="240"/>
      <w:ind w:left="1492" w:hanging="360"/>
    </w:pPr>
    <w:rPr>
      <w:rFonts w:eastAsia="Times New Roman"/>
      <w:szCs w:val="20"/>
    </w:rPr>
  </w:style>
  <w:style w:type="table" w:styleId="TableGrid">
    <w:name w:val="Table Grid"/>
    <w:basedOn w:val="TableNormal"/>
    <w:pPr>
      <w:spacing w:before="120" w:after="120" w:line="24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Titrearticle"/>
    <w:rPr>
      <w:rFonts w:eastAsia="Times New Roman"/>
      <w:szCs w:val="24"/>
    </w:rPr>
  </w:style>
  <w:style w:type="paragraph" w:styleId="BlockText">
    <w:name w:val="Block Text"/>
    <w:basedOn w:val="Normal"/>
    <w:pPr>
      <w:ind w:left="1440" w:right="1440"/>
    </w:pPr>
    <w:rPr>
      <w:rFonts w:eastAsia="Times New Roman"/>
      <w:szCs w:val="24"/>
    </w:rPr>
  </w:style>
  <w:style w:type="paragraph" w:styleId="BodyText">
    <w:name w:val="Body Text"/>
    <w:basedOn w:val="Normal"/>
    <w:link w:val="BodyTextChar"/>
    <w:rPr>
      <w:rFonts w:eastAsia="Times New Roman"/>
      <w:szCs w:val="24"/>
    </w:rPr>
  </w:style>
  <w:style w:type="character" w:customStyle="1" w:styleId="BodyTextChar">
    <w:name w:val="Body Text Char"/>
    <w:basedOn w:val="DefaultParagraphFont"/>
    <w:link w:val="BodyText"/>
    <w:rPr>
      <w:rFonts w:ascii="Times New Roman" w:eastAsia="Times New Roman" w:hAnsi="Times New Roman"/>
      <w:sz w:val="24"/>
      <w:szCs w:val="24"/>
      <w:lang w:val="bg-BG" w:eastAsia="bg-BG"/>
    </w:rPr>
  </w:style>
  <w:style w:type="paragraph" w:styleId="BodyText2">
    <w:name w:val="Body Text 2"/>
    <w:basedOn w:val="Normal"/>
    <w:link w:val="BodyText2Char"/>
    <w:pPr>
      <w:spacing w:line="480" w:lineRule="auto"/>
    </w:pPr>
    <w:rPr>
      <w:rFonts w:eastAsia="Times New Roman"/>
      <w:szCs w:val="24"/>
    </w:rPr>
  </w:style>
  <w:style w:type="character" w:customStyle="1" w:styleId="BodyText2Char">
    <w:name w:val="Body Text 2 Char"/>
    <w:basedOn w:val="DefaultParagraphFont"/>
    <w:link w:val="BodyText2"/>
    <w:rPr>
      <w:rFonts w:ascii="Times New Roman" w:eastAsia="Times New Roman" w:hAnsi="Times New Roman"/>
      <w:sz w:val="24"/>
      <w:szCs w:val="24"/>
      <w:lang w:val="bg-BG" w:eastAsia="bg-BG"/>
    </w:rPr>
  </w:style>
  <w:style w:type="paragraph" w:styleId="BodyText3">
    <w:name w:val="Body Text 3"/>
    <w:basedOn w:val="Normal"/>
    <w:link w:val="BodyText3Char"/>
    <w:rPr>
      <w:rFonts w:eastAsia="Times New Roman"/>
      <w:sz w:val="16"/>
      <w:szCs w:val="16"/>
    </w:rPr>
  </w:style>
  <w:style w:type="character" w:customStyle="1" w:styleId="BodyText3Char">
    <w:name w:val="Body Text 3 Char"/>
    <w:basedOn w:val="DefaultParagraphFont"/>
    <w:link w:val="BodyText3"/>
    <w:rPr>
      <w:rFonts w:ascii="Times New Roman" w:eastAsia="Times New Roman" w:hAnsi="Times New Roman"/>
      <w:sz w:val="16"/>
      <w:szCs w:val="16"/>
      <w:lang w:val="bg-BG" w:eastAsia="bg-BG"/>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sz w:val="24"/>
      <w:szCs w:val="24"/>
      <w:lang w:val="bg-BG" w:eastAsia="bg-BG"/>
    </w:rPr>
  </w:style>
  <w:style w:type="paragraph" w:styleId="BodyTextIndent">
    <w:name w:val="Body Text Indent"/>
    <w:basedOn w:val="Normal"/>
    <w:link w:val="BodyTextIndentChar"/>
    <w:pPr>
      <w:ind w:left="283"/>
    </w:pPr>
    <w:rPr>
      <w:rFonts w:eastAsia="Times New Roman"/>
      <w:szCs w:val="24"/>
    </w:rPr>
  </w:style>
  <w:style w:type="character" w:customStyle="1" w:styleId="BodyTextIndentChar">
    <w:name w:val="Body Text Indent Char"/>
    <w:basedOn w:val="DefaultParagraphFont"/>
    <w:link w:val="BodyTextIndent"/>
    <w:rPr>
      <w:rFonts w:ascii="Times New Roman" w:eastAsia="Times New Roman" w:hAnsi="Times New Roman"/>
      <w:sz w:val="24"/>
      <w:szCs w:val="24"/>
      <w:lang w:val="bg-BG" w:eastAsia="bg-BG"/>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sz w:val="24"/>
      <w:szCs w:val="24"/>
      <w:lang w:val="bg-BG" w:eastAsia="bg-BG"/>
    </w:rPr>
  </w:style>
  <w:style w:type="paragraph" w:styleId="BodyTextIndent2">
    <w:name w:val="Body Text Indent 2"/>
    <w:basedOn w:val="Normal"/>
    <w:link w:val="BodyTextIndent2Char"/>
    <w:pPr>
      <w:spacing w:line="480" w:lineRule="auto"/>
      <w:ind w:left="283"/>
    </w:pPr>
    <w:rPr>
      <w:rFonts w:eastAsia="Times New Roman"/>
      <w:szCs w:val="24"/>
    </w:rPr>
  </w:style>
  <w:style w:type="character" w:customStyle="1" w:styleId="BodyTextIndent2Char">
    <w:name w:val="Body Text Indent 2 Char"/>
    <w:basedOn w:val="DefaultParagraphFont"/>
    <w:link w:val="BodyTextIndent2"/>
    <w:rPr>
      <w:rFonts w:ascii="Times New Roman" w:eastAsia="Times New Roman" w:hAnsi="Times New Roman"/>
      <w:sz w:val="24"/>
      <w:szCs w:val="24"/>
      <w:lang w:val="bg-BG" w:eastAsia="bg-BG"/>
    </w:rPr>
  </w:style>
  <w:style w:type="paragraph" w:styleId="BodyTextIndent3">
    <w:name w:val="Body Text Indent 3"/>
    <w:basedOn w:val="Normal"/>
    <w:link w:val="BodyTextIndent3Char"/>
    <w:pPr>
      <w:ind w:left="283"/>
    </w:pPr>
    <w:rPr>
      <w:rFonts w:eastAsia="Times New Roman"/>
      <w:sz w:val="16"/>
      <w:szCs w:val="16"/>
    </w:rPr>
  </w:style>
  <w:style w:type="character" w:customStyle="1" w:styleId="BodyTextIndent3Char">
    <w:name w:val="Body Text Indent 3 Char"/>
    <w:basedOn w:val="DefaultParagraphFont"/>
    <w:link w:val="BodyTextIndent3"/>
    <w:rPr>
      <w:rFonts w:ascii="Times New Roman" w:eastAsia="Times New Roman" w:hAnsi="Times New Roman"/>
      <w:sz w:val="16"/>
      <w:szCs w:val="16"/>
      <w:lang w:val="bg-BG" w:eastAsia="bg-BG"/>
    </w:rPr>
  </w:style>
  <w:style w:type="paragraph" w:styleId="Closing">
    <w:name w:val="Closing"/>
    <w:basedOn w:val="Normal"/>
    <w:link w:val="ClosingChar"/>
    <w:pPr>
      <w:ind w:left="4252"/>
    </w:pPr>
    <w:rPr>
      <w:rFonts w:eastAsia="Times New Roman"/>
      <w:szCs w:val="24"/>
    </w:rPr>
  </w:style>
  <w:style w:type="character" w:customStyle="1" w:styleId="ClosingChar">
    <w:name w:val="Closing Char"/>
    <w:basedOn w:val="DefaultParagraphFont"/>
    <w:link w:val="Closing"/>
    <w:rPr>
      <w:rFonts w:ascii="Times New Roman" w:eastAsia="Times New Roman" w:hAnsi="Times New Roman"/>
      <w:sz w:val="24"/>
      <w:szCs w:val="24"/>
      <w:lang w:val="bg-BG" w:eastAsia="bg-BG"/>
    </w:rPr>
  </w:style>
  <w:style w:type="paragraph" w:styleId="Date">
    <w:name w:val="Date"/>
    <w:basedOn w:val="Normal"/>
    <w:next w:val="Normal"/>
    <w:link w:val="DateChar"/>
    <w:rPr>
      <w:rFonts w:eastAsia="Times New Roman"/>
      <w:szCs w:val="24"/>
    </w:rPr>
  </w:style>
  <w:style w:type="character" w:customStyle="1" w:styleId="DateChar">
    <w:name w:val="Date Char"/>
    <w:basedOn w:val="DefaultParagraphFont"/>
    <w:link w:val="Date"/>
    <w:rPr>
      <w:rFonts w:ascii="Times New Roman" w:eastAsia="Times New Roman" w:hAnsi="Times New Roman"/>
      <w:sz w:val="24"/>
      <w:szCs w:val="24"/>
      <w:lang w:val="bg-BG" w:eastAsia="bg-BG"/>
    </w:rPr>
  </w:style>
  <w:style w:type="paragraph" w:styleId="E-mailSignature">
    <w:name w:val="E-mail Signature"/>
    <w:basedOn w:val="Normal"/>
    <w:link w:val="E-mailSignatureChar"/>
    <w:semiHidden/>
    <w:rPr>
      <w:rFonts w:eastAsia="Times New Roman"/>
      <w:szCs w:val="24"/>
    </w:rPr>
  </w:style>
  <w:style w:type="character" w:customStyle="1" w:styleId="E-mailSignatureChar">
    <w:name w:val="E-mail Signature Char"/>
    <w:basedOn w:val="DefaultParagraphFont"/>
    <w:link w:val="E-mailSignature"/>
    <w:semiHidden/>
    <w:rPr>
      <w:rFonts w:ascii="Times New Roman" w:eastAsia="Times New Roman" w:hAnsi="Times New Roman"/>
      <w:sz w:val="24"/>
      <w:szCs w:val="24"/>
      <w:lang w:eastAsia="bg-BG"/>
    </w:rPr>
  </w:style>
  <w:style w:type="character" w:styleId="Emphasis">
    <w:name w:val="Emphasis"/>
    <w:uiPriority w:val="20"/>
    <w:qFormat/>
    <w:rPr>
      <w:rFonts w:cs="Times New Roman"/>
      <w:i/>
      <w:iCs/>
    </w:rPr>
  </w:style>
  <w:style w:type="paragraph" w:styleId="EnvelopeAddress">
    <w:name w:val="envelope address"/>
    <w:basedOn w:val="Normal"/>
    <w:pPr>
      <w:framePr w:w="7920" w:h="1980" w:hRule="exact" w:hSpace="180" w:wrap="auto" w:hAnchor="page" w:xAlign="center" w:yAlign="bottom"/>
      <w:ind w:left="2880"/>
    </w:pPr>
    <w:rPr>
      <w:rFonts w:ascii="Arial" w:eastAsia="Times New Roman" w:hAnsi="Arial" w:cs="Arial"/>
      <w:szCs w:val="24"/>
    </w:rPr>
  </w:style>
  <w:style w:type="paragraph" w:styleId="EnvelopeReturn">
    <w:name w:val="envelope return"/>
    <w:basedOn w:val="Normal"/>
    <w:rPr>
      <w:rFonts w:ascii="Arial" w:eastAsia="Times New Roman" w:hAnsi="Arial" w:cs="Arial"/>
      <w:sz w:val="20"/>
      <w:szCs w:val="20"/>
    </w:rPr>
  </w:style>
  <w:style w:type="character" w:styleId="HTMLAcronym">
    <w:name w:val="HTML Acronym"/>
    <w:semiHidden/>
    <w:rPr>
      <w:rFonts w:cs="Times New Roman"/>
    </w:rPr>
  </w:style>
  <w:style w:type="paragraph" w:styleId="HTMLAddress">
    <w:name w:val="HTML Address"/>
    <w:basedOn w:val="Normal"/>
    <w:link w:val="HTMLAddressChar"/>
    <w:semiHidden/>
    <w:rPr>
      <w:rFonts w:eastAsia="Times New Roman"/>
      <w:i/>
      <w:iCs/>
      <w:szCs w:val="24"/>
    </w:rPr>
  </w:style>
  <w:style w:type="character" w:customStyle="1" w:styleId="HTMLAddressChar">
    <w:name w:val="HTML Address Char"/>
    <w:basedOn w:val="DefaultParagraphFont"/>
    <w:link w:val="HTMLAddress"/>
    <w:semiHidden/>
    <w:rPr>
      <w:rFonts w:ascii="Times New Roman" w:eastAsia="Times New Roman" w:hAnsi="Times New Roman"/>
      <w:i/>
      <w:iCs/>
      <w:sz w:val="24"/>
      <w:szCs w:val="24"/>
      <w:lang w:eastAsia="bg-BG"/>
    </w:rPr>
  </w:style>
  <w:style w:type="character" w:styleId="HTMLCite">
    <w:name w:val="HTML Cite"/>
    <w:semiHidden/>
    <w:rPr>
      <w:rFonts w:cs="Times New Roman"/>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rFonts w:cs="Times New Roman"/>
      <w:i/>
      <w:iCs/>
    </w:rPr>
  </w:style>
  <w:style w:type="character" w:styleId="HTMLKeyboard">
    <w:name w:val="HTML Keyboard"/>
    <w:semiHidden/>
    <w:rPr>
      <w:rFonts w:ascii="Courier New" w:hAnsi="Courier New" w:cs="Courier New"/>
      <w:sz w:val="20"/>
      <w:szCs w:val="20"/>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rFonts w:cs="Times New Roman"/>
      <w:i/>
      <w:iCs/>
    </w:rPr>
  </w:style>
  <w:style w:type="character" w:styleId="LineNumber">
    <w:name w:val="line number"/>
    <w:semiHidden/>
    <w:rPr>
      <w:rFonts w:cs="Times New Roman"/>
    </w:rPr>
  </w:style>
  <w:style w:type="paragraph" w:styleId="List">
    <w:name w:val="List"/>
    <w:basedOn w:val="Normal"/>
    <w:pPr>
      <w:ind w:left="283" w:hanging="283"/>
    </w:pPr>
    <w:rPr>
      <w:rFonts w:eastAsia="Times New Roman"/>
      <w:szCs w:val="24"/>
    </w:rPr>
  </w:style>
  <w:style w:type="paragraph" w:styleId="List2">
    <w:name w:val="List 2"/>
    <w:basedOn w:val="Normal"/>
    <w:pPr>
      <w:ind w:left="566" w:hanging="283"/>
    </w:pPr>
    <w:rPr>
      <w:rFonts w:eastAsia="Times New Roman"/>
      <w:szCs w:val="24"/>
    </w:rPr>
  </w:style>
  <w:style w:type="paragraph" w:styleId="List3">
    <w:name w:val="List 3"/>
    <w:basedOn w:val="Normal"/>
    <w:pPr>
      <w:ind w:left="849" w:hanging="283"/>
    </w:pPr>
    <w:rPr>
      <w:rFonts w:eastAsia="Times New Roman"/>
      <w:szCs w:val="24"/>
    </w:rPr>
  </w:style>
  <w:style w:type="paragraph" w:styleId="List4">
    <w:name w:val="List 4"/>
    <w:basedOn w:val="Normal"/>
    <w:pPr>
      <w:ind w:left="1132" w:hanging="283"/>
    </w:pPr>
    <w:rPr>
      <w:rFonts w:eastAsia="Times New Roman"/>
      <w:szCs w:val="24"/>
    </w:rPr>
  </w:style>
  <w:style w:type="paragraph" w:styleId="List5">
    <w:name w:val="List 5"/>
    <w:basedOn w:val="Normal"/>
    <w:pPr>
      <w:ind w:left="1415" w:hanging="283"/>
    </w:pPr>
    <w:rPr>
      <w:rFonts w:eastAsia="Times New Roman"/>
      <w:szCs w:val="24"/>
    </w:rPr>
  </w:style>
  <w:style w:type="paragraph" w:styleId="ListContinue">
    <w:name w:val="List Continue"/>
    <w:basedOn w:val="Normal"/>
    <w:pPr>
      <w:ind w:left="283"/>
    </w:pPr>
    <w:rPr>
      <w:rFonts w:eastAsia="Times New Roman"/>
      <w:szCs w:val="24"/>
    </w:rPr>
  </w:style>
  <w:style w:type="paragraph" w:styleId="ListContinue2">
    <w:name w:val="List Continue 2"/>
    <w:basedOn w:val="Normal"/>
    <w:pPr>
      <w:ind w:left="566"/>
    </w:pPr>
    <w:rPr>
      <w:rFonts w:eastAsia="Times New Roman"/>
      <w:szCs w:val="24"/>
    </w:rPr>
  </w:style>
  <w:style w:type="paragraph" w:styleId="ListContinue3">
    <w:name w:val="List Continue 3"/>
    <w:basedOn w:val="Normal"/>
    <w:pPr>
      <w:ind w:left="849"/>
    </w:pPr>
    <w:rPr>
      <w:rFonts w:eastAsia="Times New Roman"/>
      <w:szCs w:val="24"/>
    </w:rPr>
  </w:style>
  <w:style w:type="paragraph" w:styleId="ListContinue4">
    <w:name w:val="List Continue 4"/>
    <w:basedOn w:val="Normal"/>
    <w:pPr>
      <w:ind w:left="1132"/>
    </w:pPr>
    <w:rPr>
      <w:rFonts w:eastAsia="Times New Roman"/>
      <w:szCs w:val="24"/>
    </w:rPr>
  </w:style>
  <w:style w:type="paragraph" w:styleId="ListContinue5">
    <w:name w:val="List Continue 5"/>
    <w:basedOn w:val="Normal"/>
    <w:pPr>
      <w:ind w:left="1415"/>
    </w:pPr>
    <w:rPr>
      <w:rFonts w:eastAsia="Times New Roman"/>
      <w:szCs w:val="24"/>
    </w:rPr>
  </w:style>
  <w:style w:type="character" w:styleId="Strong">
    <w:name w:val="Strong"/>
    <w:qFormat/>
    <w:rPr>
      <w:rFonts w:cs="Times New Roman"/>
      <w:b/>
      <w:bCs/>
    </w:rPr>
  </w:style>
  <w:style w:type="paragraph" w:styleId="Subtitle">
    <w:name w:val="Subtitle"/>
    <w:basedOn w:val="Normal"/>
    <w:link w:val="SubtitleChar"/>
    <w:qFormat/>
    <w:pPr>
      <w:spacing w:after="60"/>
      <w:jc w:val="center"/>
      <w:outlineLvl w:val="1"/>
    </w:pPr>
    <w:rPr>
      <w:rFonts w:ascii="Arial" w:eastAsia="Times New Roman" w:hAnsi="Arial"/>
      <w:szCs w:val="24"/>
    </w:rPr>
  </w:style>
  <w:style w:type="character" w:customStyle="1" w:styleId="SubtitleChar">
    <w:name w:val="Subtitle Char"/>
    <w:basedOn w:val="DefaultParagraphFont"/>
    <w:link w:val="Subtitle"/>
    <w:rPr>
      <w:rFonts w:ascii="Arial" w:eastAsia="Times New Roman" w:hAnsi="Arial"/>
      <w:sz w:val="24"/>
      <w:szCs w:val="24"/>
      <w:lang w:val="bg-BG" w:eastAsia="bg-BG"/>
    </w:rPr>
  </w:style>
  <w:style w:type="table" w:styleId="Table3Deffects1">
    <w:name w:val="Table 3D effects 1"/>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CellMar>
        <w:top w:w="0" w:type="dxa"/>
        <w:left w:w="108" w:type="dxa"/>
        <w:bottom w:w="0" w:type="dxa"/>
        <w:right w:w="108" w:type="dxa"/>
      </w:tblCellMar>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StyleColBandSize w:val="1"/>
      <w:tblInd w:w="0" w:type="dxa"/>
      <w:tblCellMar>
        <w:top w:w="0" w:type="dxa"/>
        <w:left w:w="108" w:type="dxa"/>
        <w:bottom w:w="0" w:type="dxa"/>
        <w:right w:w="108" w:type="dxa"/>
      </w:tblCellMar>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before="120" w:after="120" w:line="240" w:lineRule="auto"/>
      <w:jc w:val="both"/>
    </w:pPr>
    <w:rPr>
      <w:rFonts w:ascii="Times New Roman" w:eastAsia="Times New Roman" w:hAnsi="Times New Roman"/>
      <w:color w:val="000080"/>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3">
    <w:name w:val="Table Colorful 3"/>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before="120" w:after="120" w:line="240" w:lineRule="auto"/>
      <w:jc w:val="both"/>
    </w:pPr>
    <w:rPr>
      <w:rFonts w:ascii="Times New Roman" w:eastAsia="Times New Roman" w:hAnsi="Times New Roman"/>
      <w:b/>
      <w:bCs/>
      <w:sz w:val="20"/>
      <w:szCs w:val="20"/>
      <w:lang w:val="en-GB" w:eastAsia="en-GB" w:bidi="ar-SA"/>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semiHidden/>
    <w:pPr>
      <w:spacing w:before="120" w:after="120" w:line="240" w:lineRule="auto"/>
      <w:jc w:val="both"/>
    </w:pPr>
    <w:rPr>
      <w:rFonts w:ascii="Times New Roman" w:eastAsia="Times New Roman" w:hAnsi="Times New Roman"/>
      <w:b/>
      <w:bCs/>
      <w:sz w:val="20"/>
      <w:szCs w:val="20"/>
      <w:lang w:val="en-GB" w:eastAsia="en-GB" w:bidi="ar-SA"/>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semiHidden/>
    <w:pPr>
      <w:spacing w:before="120" w:after="120" w:line="240" w:lineRule="auto"/>
      <w:jc w:val="both"/>
    </w:pPr>
    <w:rPr>
      <w:rFonts w:ascii="Times New Roman" w:eastAsia="Times New Roman" w:hAnsi="Times New Roman"/>
      <w:b/>
      <w:bCs/>
      <w:sz w:val="20"/>
      <w:szCs w:val="20"/>
      <w:lang w:val="en-GB" w:eastAsia="en-GB" w:bidi="ar-SA"/>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semiHidden/>
    <w:pPr>
      <w:spacing w:before="120" w:after="120" w:line="240" w:lineRule="auto"/>
      <w:jc w:val="both"/>
    </w:pPr>
    <w:rPr>
      <w:rFonts w:ascii="Times New Roman" w:eastAsia="Times New Roman" w:hAnsi="Times New Roman"/>
      <w:b/>
      <w:bCs/>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semiHidden/>
    <w:pPr>
      <w:spacing w:before="120" w:after="120" w:line="24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pPr>
      <w:spacing w:before="120" w:after="120" w:line="240" w:lineRule="auto"/>
      <w:jc w:val="both"/>
    </w:pPr>
    <w:rPr>
      <w:rFonts w:ascii="Times New Roman" w:eastAsia="Times New Roman" w:hAnsi="Times New Roman"/>
      <w:sz w:val="20"/>
      <w:szCs w:val="20"/>
      <w:lang w:val="en-GB" w:eastAsia="en-GB" w:bidi="ar-SA"/>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Style2">
    <w:name w:val="Style2"/>
    <w:basedOn w:val="Heading3"/>
    <w:next w:val="Normal"/>
    <w:pPr>
      <w:numPr>
        <w:ilvl w:val="0"/>
        <w:numId w:val="0"/>
      </w:numPr>
      <w:jc w:val="center"/>
    </w:pPr>
    <w:rPr>
      <w:rFonts w:eastAsia="Times New Roman"/>
      <w:b/>
      <w:szCs w:val="26"/>
    </w:rPr>
  </w:style>
  <w:style w:type="paragraph" w:customStyle="1" w:styleId="Style3">
    <w:name w:val="Style3"/>
    <w:basedOn w:val="Heading3"/>
    <w:next w:val="Style1"/>
    <w:pPr>
      <w:numPr>
        <w:ilvl w:val="0"/>
        <w:numId w:val="0"/>
      </w:numPr>
      <w:tabs>
        <w:tab w:val="num" w:pos="360"/>
      </w:tabs>
      <w:ind w:left="360" w:hanging="360"/>
    </w:pPr>
    <w:rPr>
      <w:rFonts w:eastAsia="Times New Roman"/>
      <w:szCs w:val="28"/>
    </w:rPr>
  </w:style>
  <w:style w:type="numbering" w:styleId="1ai">
    <w:name w:val="Outline List 1"/>
    <w:basedOn w:val="NoList"/>
    <w:pPr>
      <w:numPr>
        <w:numId w:val="27"/>
      </w:numPr>
    </w:pPr>
  </w:style>
  <w:style w:type="numbering" w:styleId="111111">
    <w:name w:val="Outline List 2"/>
    <w:basedOn w:val="NoList"/>
    <w:pPr>
      <w:numPr>
        <w:numId w:val="26"/>
      </w:numPr>
    </w:pPr>
  </w:style>
  <w:style w:type="paragraph" w:customStyle="1" w:styleId="Prlimin">
    <w:name w:val="Prélimin"/>
    <w:basedOn w:val="Prliminairetype"/>
  </w:style>
  <w:style w:type="paragraph" w:customStyle="1" w:styleId="Default">
    <w:name w:val="Default"/>
    <w:pPr>
      <w:autoSpaceDE w:val="0"/>
      <w:autoSpaceDN w:val="0"/>
      <w:adjustRightInd w:val="0"/>
      <w:spacing w:after="0" w:line="240" w:lineRule="auto"/>
    </w:pPr>
    <w:rPr>
      <w:rFonts w:ascii="EUAlbertina" w:eastAsia="MS Mincho" w:hAnsi="EUAlbertina" w:cs="EUAlbertina"/>
      <w:color w:val="000000"/>
      <w:sz w:val="24"/>
      <w:szCs w:val="24"/>
    </w:rPr>
  </w:style>
  <w:style w:type="paragraph" w:customStyle="1" w:styleId="ColorfulList-Accent11">
    <w:name w:val="Colorful List - Accent 11"/>
    <w:basedOn w:val="Normal"/>
    <w:uiPriority w:val="34"/>
    <w:qFormat/>
    <w:pPr>
      <w:spacing w:before="0" w:after="200" w:line="276" w:lineRule="auto"/>
      <w:ind w:left="720"/>
      <w:contextualSpacing/>
      <w:jc w:val="left"/>
    </w:pPr>
    <w:rPr>
      <w:rFonts w:ascii="Calibri" w:eastAsia="MS Mincho" w:hAnsi="Calibri"/>
      <w:sz w:val="22"/>
    </w:rPr>
  </w:style>
  <w:style w:type="paragraph" w:styleId="NormalWeb">
    <w:name w:val="Normal (Web)"/>
    <w:basedOn w:val="Normal"/>
    <w:uiPriority w:val="99"/>
    <w:pPr>
      <w:spacing w:before="100" w:beforeAutospacing="1" w:after="100" w:afterAutospacing="1"/>
      <w:jc w:val="left"/>
    </w:pPr>
    <w:rPr>
      <w:rFonts w:eastAsia="Times New Roman"/>
      <w:szCs w:val="24"/>
    </w:rPr>
  </w:style>
  <w:style w:type="paragraph" w:customStyle="1" w:styleId="ColorfulShading-Accent11">
    <w:name w:val="Colorful Shading - Accent 11"/>
    <w:hidden/>
    <w:uiPriority w:val="99"/>
    <w:semiHidden/>
    <w:pPr>
      <w:spacing w:after="0" w:line="240" w:lineRule="auto"/>
    </w:pPr>
    <w:rPr>
      <w:rFonts w:ascii="Times New Roman" w:eastAsia="Times New Roman" w:hAnsi="Times New Roman"/>
      <w:sz w:val="24"/>
      <w:szCs w:val="20"/>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sz w:val="24"/>
      <w:szCs w:val="20"/>
      <w:lang w:val="bg-BG" w:eastAsia="bg-BG"/>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Index1">
    <w:name w:val="index 1"/>
    <w:basedOn w:val="Normal"/>
    <w:next w:val="Normal"/>
    <w:autoRedefine/>
    <w:pPr>
      <w:spacing w:before="0" w:after="240"/>
      <w:ind w:left="240" w:hanging="240"/>
    </w:pPr>
    <w:rPr>
      <w:rFonts w:eastAsia="Times New Roman"/>
      <w:szCs w:val="20"/>
    </w:rPr>
  </w:style>
  <w:style w:type="paragraph" w:styleId="Index2">
    <w:name w:val="index 2"/>
    <w:basedOn w:val="Normal"/>
    <w:next w:val="Normal"/>
    <w:autoRedefine/>
    <w:pPr>
      <w:spacing w:before="0" w:after="240"/>
      <w:ind w:left="480" w:hanging="240"/>
    </w:pPr>
    <w:rPr>
      <w:rFonts w:eastAsia="Times New Roman"/>
      <w:szCs w:val="20"/>
    </w:rPr>
  </w:style>
  <w:style w:type="paragraph" w:styleId="Index3">
    <w:name w:val="index 3"/>
    <w:basedOn w:val="Normal"/>
    <w:next w:val="Normal"/>
    <w:autoRedefine/>
    <w:pPr>
      <w:spacing w:before="0" w:after="240"/>
      <w:ind w:left="720" w:hanging="240"/>
    </w:pPr>
    <w:rPr>
      <w:rFonts w:eastAsia="Times New Roman"/>
      <w:szCs w:val="20"/>
    </w:rPr>
  </w:style>
  <w:style w:type="paragraph" w:styleId="Index4">
    <w:name w:val="index 4"/>
    <w:basedOn w:val="Normal"/>
    <w:next w:val="Normal"/>
    <w:autoRedefine/>
    <w:pPr>
      <w:spacing w:before="0" w:after="240"/>
      <w:ind w:left="960" w:hanging="240"/>
    </w:pPr>
    <w:rPr>
      <w:rFonts w:eastAsia="Times New Roman"/>
      <w:szCs w:val="20"/>
    </w:rPr>
  </w:style>
  <w:style w:type="paragraph" w:styleId="Index5">
    <w:name w:val="index 5"/>
    <w:basedOn w:val="Normal"/>
    <w:next w:val="Normal"/>
    <w:autoRedefine/>
    <w:pPr>
      <w:spacing w:before="0" w:after="240"/>
      <w:ind w:left="1200" w:hanging="240"/>
    </w:pPr>
    <w:rPr>
      <w:rFonts w:eastAsia="Times New Roman"/>
      <w:szCs w:val="20"/>
    </w:rPr>
  </w:style>
  <w:style w:type="paragraph" w:styleId="Index6">
    <w:name w:val="index 6"/>
    <w:basedOn w:val="Normal"/>
    <w:next w:val="Normal"/>
    <w:autoRedefine/>
    <w:pPr>
      <w:spacing w:before="0" w:after="240"/>
      <w:ind w:left="1440" w:hanging="240"/>
    </w:pPr>
    <w:rPr>
      <w:rFonts w:eastAsia="Times New Roman"/>
      <w:szCs w:val="20"/>
    </w:rPr>
  </w:style>
  <w:style w:type="paragraph" w:styleId="Index7">
    <w:name w:val="index 7"/>
    <w:basedOn w:val="Normal"/>
    <w:next w:val="Normal"/>
    <w:autoRedefine/>
    <w:pPr>
      <w:spacing w:before="0" w:after="240"/>
      <w:ind w:left="1680" w:hanging="240"/>
    </w:pPr>
    <w:rPr>
      <w:rFonts w:eastAsia="Times New Roman"/>
      <w:szCs w:val="20"/>
    </w:rPr>
  </w:style>
  <w:style w:type="paragraph" w:styleId="Index8">
    <w:name w:val="index 8"/>
    <w:basedOn w:val="Normal"/>
    <w:next w:val="Normal"/>
    <w:autoRedefine/>
    <w:pPr>
      <w:spacing w:before="0" w:after="240"/>
      <w:ind w:left="1920" w:hanging="240"/>
    </w:pPr>
    <w:rPr>
      <w:rFonts w:eastAsia="Times New Roman"/>
      <w:szCs w:val="20"/>
    </w:rPr>
  </w:style>
  <w:style w:type="paragraph" w:styleId="Index9">
    <w:name w:val="index 9"/>
    <w:basedOn w:val="Normal"/>
    <w:next w:val="Normal"/>
    <w:autoRedefine/>
    <w:pPr>
      <w:spacing w:before="0" w:after="240"/>
      <w:ind w:left="2160" w:hanging="240"/>
    </w:pPr>
    <w:rPr>
      <w:rFonts w:eastAsia="Times New Roman"/>
      <w:szCs w:val="20"/>
    </w:rPr>
  </w:style>
  <w:style w:type="paragraph" w:styleId="IndexHeading">
    <w:name w:val="index heading"/>
    <w:basedOn w:val="Normal"/>
    <w:next w:val="Index1"/>
    <w:pPr>
      <w:spacing w:before="0" w:after="240"/>
    </w:pPr>
    <w:rPr>
      <w:rFonts w:ascii="Arial" w:eastAsia="Times New Roman" w:hAnsi="Arial"/>
      <w:b/>
      <w:szCs w:val="20"/>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sz w:val="20"/>
      <w:szCs w:val="20"/>
    </w:rPr>
  </w:style>
  <w:style w:type="character" w:customStyle="1" w:styleId="MacroTextChar">
    <w:name w:val="Macro Text Char"/>
    <w:basedOn w:val="DefaultParagraphFont"/>
    <w:link w:val="MacroText"/>
    <w:rPr>
      <w:rFonts w:ascii="Courier New" w:eastAsia="Times New Roman" w:hAnsi="Courier New"/>
      <w:sz w:val="20"/>
      <w:szCs w:val="20"/>
      <w:lang w:val="bg-BG" w:eastAsia="bg-BG"/>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Cambria" w:eastAsia="Times New Roman" w:hAnsi="Cambria"/>
      <w:szCs w:val="24"/>
    </w:rPr>
  </w:style>
  <w:style w:type="character" w:customStyle="1" w:styleId="MessageHeaderChar">
    <w:name w:val="Message Header Char"/>
    <w:basedOn w:val="DefaultParagraphFont"/>
    <w:link w:val="MessageHeader"/>
    <w:rPr>
      <w:rFonts w:ascii="Cambria" w:eastAsia="Times New Roman" w:hAnsi="Cambria"/>
      <w:sz w:val="24"/>
      <w:szCs w:val="24"/>
      <w:shd w:val="pct20" w:color="auto" w:fill="auto"/>
      <w:lang w:val="bg-BG" w:eastAsia="bg-BG"/>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sz w:val="24"/>
      <w:szCs w:val="20"/>
      <w:lang w:val="bg-BG" w:eastAsia="bg-BG"/>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sz w:val="20"/>
      <w:szCs w:val="20"/>
      <w:lang w:val="bg-BG" w:eastAsia="bg-BG"/>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sz w:val="24"/>
      <w:szCs w:val="20"/>
      <w:lang w:val="bg-BG" w:eastAsia="bg-BG"/>
    </w:rPr>
  </w:style>
  <w:style w:type="paragraph" w:styleId="TableofAuthorities">
    <w:name w:val="table of authorities"/>
    <w:basedOn w:val="Normal"/>
    <w:next w:val="Normal"/>
    <w:pPr>
      <w:spacing w:before="0" w:after="240"/>
      <w:ind w:left="240" w:hanging="240"/>
    </w:pPr>
    <w:rPr>
      <w:rFonts w:eastAsia="Times New Roman"/>
      <w:szCs w:val="20"/>
    </w:rPr>
  </w:style>
  <w:style w:type="paragraph" w:styleId="Title">
    <w:name w:val="Title"/>
    <w:basedOn w:val="Normal"/>
    <w:link w:val="TitleChar"/>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Pr>
      <w:rFonts w:ascii="Cambria" w:eastAsia="Times New Roman" w:hAnsi="Cambria"/>
      <w:b/>
      <w:bCs/>
      <w:kern w:val="28"/>
      <w:sz w:val="32"/>
      <w:szCs w:val="32"/>
      <w:lang w:val="bg-BG" w:eastAsia="bg-BG"/>
    </w:rPr>
  </w:style>
  <w:style w:type="paragraph" w:styleId="TOAHeading">
    <w:name w:val="toa heading"/>
    <w:basedOn w:val="Normal"/>
    <w:next w:val="Normal"/>
    <w:pPr>
      <w:spacing w:after="240"/>
    </w:pPr>
    <w:rPr>
      <w:rFonts w:ascii="Arial" w:eastAsia="Times New Roman" w:hAnsi="Arial"/>
      <w:b/>
      <w:szCs w:val="20"/>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rPr>
  </w:style>
  <w:style w:type="character" w:styleId="BookTitle">
    <w:name w:val="Book Title"/>
    <w:qFormat/>
    <w:rPr>
      <w:rFonts w:cs="Times New Roman"/>
      <w:b/>
      <w:smallCaps/>
      <w:spacing w:val="5"/>
    </w:rPr>
  </w:style>
  <w:style w:type="paragraph" w:customStyle="1" w:styleId="Briefinglist1">
    <w:name w:val="Briefing list 1"/>
    <w:basedOn w:val="Normal"/>
    <w:pPr>
      <w:numPr>
        <w:numId w:val="28"/>
      </w:numPr>
      <w:spacing w:before="0" w:after="240"/>
    </w:pPr>
    <w:rPr>
      <w:rFonts w:eastAsia="Times New Roman"/>
      <w:szCs w:val="20"/>
    </w:rPr>
  </w:style>
  <w:style w:type="paragraph" w:customStyle="1" w:styleId="ListNumberLevel1">
    <w:name w:val="List Number (Level 1)"/>
    <w:basedOn w:val="ListNumberLevel2"/>
    <w:pPr>
      <w:numPr>
        <w:ilvl w:val="1"/>
        <w:numId w:val="5"/>
      </w:numPr>
      <w:tabs>
        <w:tab w:val="clear" w:pos="360"/>
        <w:tab w:val="num" w:pos="1417"/>
      </w:tabs>
      <w:spacing w:before="0" w:after="240"/>
      <w:ind w:left="1417" w:hanging="708"/>
    </w:pPr>
    <w:rPr>
      <w:szCs w:val="20"/>
    </w:rPr>
  </w:style>
  <w:style w:type="character" w:customStyle="1" w:styleId="st1">
    <w:name w:val="st1"/>
    <w:rPr>
      <w:rFonts w:cs="Times New Roman"/>
    </w:rPr>
  </w:style>
  <w:style w:type="character" w:customStyle="1" w:styleId="ManualNumPar1Char">
    <w:name w:val="Manual NumPar 1 Char"/>
    <w:rPr>
      <w:rFonts w:ascii="Times New Roman" w:hAnsi="Times New Roman"/>
      <w:sz w:val="24"/>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25">
    <w:name w:val="xl25"/>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0000FF"/>
      <w:sz w:val="18"/>
      <w:szCs w:val="18"/>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1">
    <w:name w:val="xl3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32">
    <w:name w:val="xl32"/>
    <w:basedOn w:val="Normal"/>
    <w:pPr>
      <w:pBdr>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3">
    <w:name w:val="xl33"/>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34">
    <w:name w:val="xl34"/>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5">
    <w:name w:val="xl35"/>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6">
    <w:name w:val="xl36"/>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color w:val="0000FF"/>
      <w:sz w:val="18"/>
      <w:szCs w:val="18"/>
    </w:rPr>
  </w:style>
  <w:style w:type="paragraph" w:customStyle="1" w:styleId="xl37">
    <w:name w:val="xl37"/>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8">
    <w:name w:val="xl38"/>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9">
    <w:name w:val="xl39"/>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0">
    <w:name w:val="xl40"/>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1">
    <w:name w:val="xl41"/>
    <w:basedOn w:val="Normal"/>
    <w:pPr>
      <w:pBdr>
        <w:top w:val="single" w:sz="4" w:space="0" w:color="0000FF"/>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3">
    <w:name w:val="xl43"/>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4">
    <w:name w:val="xl44"/>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5">
    <w:name w:val="xl4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b/>
      <w:bCs/>
      <w:sz w:val="18"/>
      <w:szCs w:val="18"/>
    </w:rPr>
  </w:style>
  <w:style w:type="paragraph" w:customStyle="1" w:styleId="xl46">
    <w:name w:val="xl46"/>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7">
    <w:name w:val="xl47"/>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48">
    <w:name w:val="xl48"/>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50">
    <w:name w:val="xl50"/>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1">
    <w:name w:val="xl51"/>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52">
    <w:name w:val="xl5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53">
    <w:name w:val="xl5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54">
    <w:name w:val="xl54"/>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5">
    <w:name w:val="xl55"/>
    <w:basedOn w:val="Normal"/>
    <w:pPr>
      <w:pBdr>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6">
    <w:name w:val="xl56"/>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7">
    <w:name w:val="xl57"/>
    <w:basedOn w:val="Normal"/>
    <w:pPr>
      <w:pBdr>
        <w:top w:val="single" w:sz="4" w:space="0" w:color="0000FF"/>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8">
    <w:name w:val="xl58"/>
    <w:basedOn w:val="Normal"/>
    <w:pPr>
      <w:pBdr>
        <w:top w:val="single" w:sz="8" w:space="0" w:color="0000FF"/>
        <w:left w:val="single" w:sz="4" w:space="0" w:color="auto"/>
        <w:right w:val="single" w:sz="4" w:space="0" w:color="auto"/>
      </w:pBdr>
      <w:shd w:val="clear" w:color="auto" w:fill="C0C0C0"/>
      <w:spacing w:before="100" w:beforeAutospacing="1" w:after="100" w:afterAutospacing="1"/>
      <w:jc w:val="center"/>
    </w:pPr>
    <w:rPr>
      <w:rFonts w:ascii="Arial" w:eastAsia="Times New Roman" w:hAnsi="Arial" w:cs="Arial"/>
      <w:b/>
      <w:bCs/>
      <w:sz w:val="18"/>
      <w:szCs w:val="18"/>
    </w:rPr>
  </w:style>
  <w:style w:type="paragraph" w:customStyle="1" w:styleId="xl59">
    <w:name w:val="xl59"/>
    <w:basedOn w:val="Normal"/>
    <w:pPr>
      <w:pBdr>
        <w:top w:val="single" w:sz="8" w:space="0" w:color="0000FF"/>
        <w:left w:val="single" w:sz="4" w:space="0" w:color="auto"/>
        <w:right w:val="single" w:sz="4" w:space="0" w:color="auto"/>
      </w:pBdr>
      <w:shd w:val="clear" w:color="auto" w:fill="C0C0C0"/>
      <w:spacing w:before="100" w:beforeAutospacing="1" w:after="100" w:afterAutospacing="1"/>
      <w:jc w:val="center"/>
      <w:textAlignment w:val="center"/>
    </w:pPr>
    <w:rPr>
      <w:rFonts w:ascii="Arial" w:eastAsia="Times New Roman" w:hAnsi="Arial" w:cs="Arial"/>
      <w:b/>
      <w:bCs/>
      <w:sz w:val="18"/>
      <w:szCs w:val="18"/>
    </w:rPr>
  </w:style>
  <w:style w:type="paragraph" w:customStyle="1" w:styleId="xl60">
    <w:name w:val="xl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61">
    <w:name w:val="xl61"/>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62">
    <w:name w:val="xl62"/>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MediumGrid21">
    <w:name w:val="Medium Grid 21"/>
    <w:uiPriority w:val="1"/>
    <w:qFormat/>
    <w:pPr>
      <w:spacing w:after="0" w:line="240" w:lineRule="auto"/>
    </w:pPr>
  </w:style>
  <w:style w:type="paragraph" w:styleId="ListParagraph">
    <w:name w:val="List Paragraph"/>
    <w:basedOn w:val="Normal"/>
    <w:uiPriority w:val="34"/>
    <w:qFormat/>
    <w:pPr>
      <w:widowControl w:val="0"/>
      <w:spacing w:before="0" w:after="0" w:line="360" w:lineRule="auto"/>
      <w:ind w:left="720"/>
      <w:jc w:val="left"/>
    </w:pPr>
    <w:rPr>
      <w:rFonts w:eastAsia="Times New Roman"/>
      <w:szCs w:val="20"/>
    </w:rPr>
  </w:style>
  <w:style w:type="paragraph" w:customStyle="1" w:styleId="normal0">
    <w:name w:val="normal$"/>
    <w:basedOn w:val="Text1"/>
    <w:pPr>
      <w:tabs>
        <w:tab w:val="num" w:pos="360"/>
        <w:tab w:val="num" w:pos="1417"/>
      </w:tabs>
      <w:spacing w:before="0" w:after="240"/>
      <w:ind w:left="360" w:hanging="360"/>
    </w:pPr>
    <w:rPr>
      <w:rFonts w:eastAsia="Times New Roman"/>
      <w:szCs w:val="20"/>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rPr>
  </w:style>
  <w:style w:type="paragraph" w:customStyle="1" w:styleId="NormalWeb8">
    <w:name w:val="Normal (Web)8"/>
    <w:basedOn w:val="Normal"/>
    <w:pPr>
      <w:spacing w:before="75" w:after="75"/>
      <w:ind w:left="225" w:right="225"/>
      <w:jc w:val="left"/>
    </w:pPr>
    <w:rPr>
      <w:rFonts w:eastAsia="Times New Roman"/>
      <w:sz w:val="22"/>
    </w:rPr>
  </w:style>
  <w:style w:type="paragraph" w:customStyle="1" w:styleId="Lines">
    <w:name w:val="Lines"/>
    <w:basedOn w:val="Normal"/>
    <w:pPr>
      <w:tabs>
        <w:tab w:val="num" w:pos="283"/>
        <w:tab w:val="num" w:pos="720"/>
        <w:tab w:val="num" w:pos="926"/>
      </w:tabs>
      <w:spacing w:before="0" w:after="0"/>
      <w:ind w:left="360" w:hanging="283"/>
      <w:jc w:val="left"/>
    </w:pPr>
    <w:rPr>
      <w:rFonts w:eastAsia="Times New Roman"/>
      <w:szCs w:val="24"/>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rPr>
  </w:style>
  <w:style w:type="paragraph" w:customStyle="1" w:styleId="listdash0">
    <w:name w:val="listdash"/>
    <w:basedOn w:val="Normal"/>
    <w:pPr>
      <w:spacing w:before="100" w:beforeAutospacing="1" w:after="100" w:afterAutospacing="1"/>
      <w:jc w:val="left"/>
    </w:pPr>
    <w:rPr>
      <w:rFonts w:eastAsia="Times New Roman"/>
      <w:szCs w:val="24"/>
    </w:rPr>
  </w:style>
  <w:style w:type="paragraph" w:customStyle="1" w:styleId="num">
    <w:name w:val="num"/>
    <w:basedOn w:val="Normal"/>
    <w:pPr>
      <w:spacing w:before="0" w:after="240"/>
      <w:ind w:left="850" w:hanging="850"/>
    </w:pPr>
    <w:rPr>
      <w:rFonts w:eastAsia="Times New Roman"/>
      <w:szCs w:val="20"/>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bCs w:val="0"/>
      <w:smallCaps w:val="0"/>
      <w:szCs w:val="20"/>
    </w:rPr>
  </w:style>
  <w:style w:type="paragraph" w:customStyle="1" w:styleId="Style4">
    <w:name w:val="Style4"/>
    <w:basedOn w:val="Heading1"/>
    <w:next w:val="Style1"/>
    <w:pPr>
      <w:numPr>
        <w:numId w:val="0"/>
      </w:numPr>
      <w:spacing w:before="240" w:after="0"/>
      <w:jc w:val="left"/>
    </w:pPr>
    <w:rPr>
      <w:rFonts w:eastAsia="Times New Roman"/>
      <w:sz w:val="28"/>
      <w:szCs w:val="32"/>
    </w:rPr>
  </w:style>
  <w:style w:type="numbering" w:customStyle="1" w:styleId="NoList11">
    <w:name w:val="No List11"/>
    <w:next w:val="NoList"/>
    <w:semiHidden/>
    <w:unhideWhenUsed/>
  </w:style>
  <w:style w:type="table" w:customStyle="1" w:styleId="TableGrid10">
    <w:name w:val="Table Grid1"/>
    <w:basedOn w:val="TableNormal"/>
    <w:next w:val="TableGrid"/>
    <w:pPr>
      <w:spacing w:after="0" w:line="240" w:lineRule="auto"/>
    </w:pPr>
    <w:rPr>
      <w:rFonts w:ascii="Times New Roman" w:eastAsia="Batang"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int1Char">
    <w:name w:val="Point 1 Char"/>
    <w:rPr>
      <w:rFonts w:ascii="Times New Roman" w:hAnsi="Times New Roman"/>
      <w:sz w:val="24"/>
    </w:rPr>
  </w:style>
  <w:style w:type="paragraph" w:customStyle="1" w:styleId="a">
    <w:name w:val="목록 단락"/>
    <w:basedOn w:val="Normal"/>
    <w:qFormat/>
    <w:pPr>
      <w:widowControl w:val="0"/>
      <w:wordWrap w:val="0"/>
      <w:autoSpaceDE w:val="0"/>
      <w:autoSpaceDN w:val="0"/>
      <w:spacing w:before="0" w:after="0"/>
      <w:ind w:leftChars="400" w:left="800"/>
    </w:pPr>
    <w:rPr>
      <w:rFonts w:ascii="Malgun Gothic" w:eastAsia="Malgun Gothic" w:hAnsi="Malgun Gothic"/>
      <w:kern w:val="2"/>
      <w:sz w:val="20"/>
    </w:rPr>
  </w:style>
  <w:style w:type="character" w:customStyle="1" w:styleId="DocumentMapChar1">
    <w:name w:val="Document Map Char1"/>
    <w:uiPriority w:val="99"/>
    <w:semiHidden/>
    <w:rPr>
      <w:rFonts w:ascii="Tahoma" w:hAnsi="Tahoma" w:cs="Tahoma"/>
      <w:sz w:val="16"/>
      <w:szCs w:val="16"/>
    </w:rPr>
  </w:style>
  <w:style w:type="paragraph" w:styleId="NoSpacing">
    <w:name w:val="No Spacing"/>
    <w:uiPriority w:val="1"/>
    <w:qFormat/>
    <w:pPr>
      <w:spacing w:after="0" w:line="240" w:lineRule="auto"/>
    </w:pPr>
  </w:style>
  <w:style w:type="table" w:styleId="TableColorful1">
    <w:name w:val="Table Colorful 1"/>
    <w:basedOn w:val="TableNormal"/>
    <w:pPr>
      <w:widowControl w:val="0"/>
      <w:spacing w:after="0" w:line="360" w:lineRule="auto"/>
    </w:pPr>
    <w:rPr>
      <w:rFonts w:ascii="Times New Roman" w:eastAsia="Times New Roman" w:hAnsi="Times New Roman"/>
      <w:color w:val="FFFFFF"/>
      <w:sz w:val="20"/>
      <w:szCs w:val="20"/>
      <w:lang w:val="en-GB" w:eastAsia="en-GB" w:bidi="ar-SA"/>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633722">
      <w:bodyDiv w:val="1"/>
      <w:marLeft w:val="0"/>
      <w:marRight w:val="0"/>
      <w:marTop w:val="0"/>
      <w:marBottom w:val="0"/>
      <w:divBdr>
        <w:top w:val="none" w:sz="0" w:space="0" w:color="auto"/>
        <w:left w:val="none" w:sz="0" w:space="0" w:color="auto"/>
        <w:bottom w:val="none" w:sz="0" w:space="0" w:color="auto"/>
        <w:right w:val="none" w:sz="0" w:space="0" w:color="auto"/>
      </w:divBdr>
    </w:div>
    <w:div w:id="689339624">
      <w:bodyDiv w:val="1"/>
      <w:marLeft w:val="0"/>
      <w:marRight w:val="0"/>
      <w:marTop w:val="0"/>
      <w:marBottom w:val="0"/>
      <w:divBdr>
        <w:top w:val="none" w:sz="0" w:space="0" w:color="auto"/>
        <w:left w:val="none" w:sz="0" w:space="0" w:color="auto"/>
        <w:bottom w:val="none" w:sz="0" w:space="0" w:color="auto"/>
        <w:right w:val="none" w:sz="0" w:space="0" w:color="auto"/>
      </w:divBdr>
    </w:div>
    <w:div w:id="748887716">
      <w:bodyDiv w:val="1"/>
      <w:marLeft w:val="0"/>
      <w:marRight w:val="0"/>
      <w:marTop w:val="0"/>
      <w:marBottom w:val="0"/>
      <w:divBdr>
        <w:top w:val="none" w:sz="0" w:space="0" w:color="auto"/>
        <w:left w:val="none" w:sz="0" w:space="0" w:color="auto"/>
        <w:bottom w:val="none" w:sz="0" w:space="0" w:color="auto"/>
        <w:right w:val="none" w:sz="0" w:space="0" w:color="auto"/>
      </w:divBdr>
    </w:div>
    <w:div w:id="152478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EFB5A-4702-4C8B-9330-1F65F1061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300</Pages>
  <Words>48399</Words>
  <Characters>276361</Characters>
  <Application>Microsoft Office Word</Application>
  <DocSecurity>0</DocSecurity>
  <Lines>15353</Lines>
  <Paragraphs>3912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320848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dcterms:created xsi:type="dcterms:W3CDTF">2016-01-12T14:56:00Z</dcterms:created>
  <dcterms:modified xsi:type="dcterms:W3CDTF">2016-01-13T15:17:00Z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First annex">
    <vt:lpwstr>6</vt:lpwstr>
  </property>
  <property fmtid="{D5CDD505-2E9C-101B-9397-08002B2CF9AE}" pid="8" name="Last annex">
    <vt:lpwstr>6</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