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5D34604863A84777AC7604163A0952EC" style="width:450.4pt;height:383.4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u w:val="single"/>
        </w:rPr>
        <w:lastRenderedPageBreak/>
        <w:t>ПРИЛОЖЕНИЕ І: ПЛАН ЗА ДЕЙСТВИЕ С ЦЕЛ ЗАСИЛВАНЕ НА БОРБАТА С ФИНАНСИРАНЕТО НА ТЕРОРИЗМА</w:t>
      </w:r>
    </w:p>
    <w:p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2268"/>
        <w:gridCol w:w="3478"/>
      </w:tblGrid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Цели и действия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Отговорност на: 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Срок</w:t>
            </w:r>
          </w:p>
        </w:tc>
      </w:tr>
      <w:tr>
        <w:tc>
          <w:tcPr>
            <w:tcW w:w="1421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Предотвратяване на движението на средства и идентифициране на финансирането на тероризма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1421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Борба срещу злоупотребите с финансовата система за целите на финансирането на тероризма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Изтегляне на срока за ефективно транспониране и за влизане в действие на четвъртата директива срещу изпирането на пари.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Държави членки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Най-късно до четвъртото тримесечие на 2016 г.</w:t>
            </w: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Приемане на черен списък на ЕС за идентифициране на високорисковите трети държави със стратегически пропуски в борбата с изпирането на пари/финансирането на тероризма.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Най-късно до второто тримесечие на 2016 г.</w:t>
            </w: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Публикуване на доклад относно наднационалната оценка на рисковете от изпиране на пари и финансиране на тероризма и препоръки към държавите членки относно подходящи мерки за справяне с тези рискове: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Второто тримесечие на 2017 г.</w:t>
            </w: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Предложение за изменения на следните пунктове от Директивата срещу изпирането на пари: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Мерки/контрамерки за разширена комплексна проверка по отношение на високорискови трети държави;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Платформи за обмен на виртуални валути;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Предплатени инструменти;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Централизирани регистри на банковите и платежните сметки или електронни системи за извличане на данни;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Достъпът на звената за финансово разузнаване до информация и обмен на информация.</w:t>
            </w:r>
          </w:p>
          <w:p>
            <w:pPr>
              <w:pStyle w:val="List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Най-късно до второто тримесечие на 2016 г.</w:t>
            </w: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br w:type="page"/>
            </w:r>
            <w:r>
              <w:rPr>
                <w:rFonts w:ascii="Times New Roman" w:hAnsi="Times New Roman"/>
                <w:noProof/>
                <w:sz w:val="24"/>
              </w:rPr>
              <w:t>Подобряване на ефикасността на транспонирането от ЕС на мерките на ООН за замразяване на средства, включително чрез по-добра информация между ЕС и ООН.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Най-късно до второто тримесечие на 2016 г.</w:t>
            </w: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Засилване на капацитета на държавите членки, Комисията, ЕСВД и на икономическите оператори да обменят информация относно предизвикателствата пред прилагането на ограничителни мерки, включително за обмен на информация относно потенциални новие списъци на ООН, чрез базата данни за финансови санкции.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Най-късно до второто тримесечие на 2016 г.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Проучване на възможността за самостоятелен законодателен инструмент, който да даде възможност за по-широк достъп до регистрите на банковите и платежните сметки за целите на други разследвания и от други органи, необхванати от Директивата.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Най-късно до второто тримесечие на 2016 г.</w:t>
            </w: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Засилване на сътрудничеството между ЗФР чрез подходящи мерки.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Най-късно до второто тримесечие на 2017 г.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1421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Други инициативи за допълване на съществуващата правна рамка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1421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Хармонизиране на престъпленията и санкциите във връзка с изпирането на пари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Законодателно предложение за хармонизиране на престъпленията и санкциите, свързани с изпирането на пари.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Най-късно до четвъртото тримесечие на 2016 г.</w:t>
            </w:r>
          </w:p>
        </w:tc>
      </w:tr>
      <w:tr>
        <w:tc>
          <w:tcPr>
            <w:tcW w:w="1421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Справяне с незаконното движение на парични средства в брой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Законодателно предложение срещу незаконното движение на парични средства в брой.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Най-късно до четвъртото тримесечие на 2016 г.</w:t>
            </w:r>
          </w:p>
        </w:tc>
      </w:tr>
      <w:tr>
        <w:tc>
          <w:tcPr>
            <w:tcW w:w="1421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Завършване на рамката на ЕС за проследяване и замразяване на активи на терористи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Режим на ЕС за замразяване на активи на терористи съгласно член 75 от ДФЕС.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Приключване на оценката най-късно до четвъртото тримесечие на 2016 г.</w:t>
            </w: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Укрепване на взаимното признаване на решенията за замразяване и конфискация на активи от престъпна дейност.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Най-късно до четвъртото тримесечие на 2016 г.</w:t>
            </w: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Евентуална европейска система, която да допълни съществуващото споразумение между ЕС и САЩ за ППФТ, като проследява трансакции, изключени по посоченото споразумение.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Приключване на оценката най-късно до четвъртото тримесечие на 2016 г.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1421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Целево определяне на източниците на финансиране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Законодателно предложение за укрепване на правомощията на митническите органи и на  сътрудничеството между тях и за борба срещу финансирането на тероризма, свързано с търговията със стоки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Най-късно до второто тримесечие на 2017 г.</w:t>
            </w: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Законодателно предложение за борба срещу незаконния трафик на паметници на културата.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Най-късно до второто тримесечие на 2017 г.</w:t>
            </w: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План за действие на ЕС относно нелегалния трафик на екземпляри от дивата флора и фауна.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Най-късно до първото тримесечие на 2016 г.</w:t>
            </w:r>
          </w:p>
        </w:tc>
      </w:tr>
      <w:tr>
        <w:tc>
          <w:tcPr>
            <w:tcW w:w="1421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Външното измерение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Стартиране на проекти за предоставяне на техническа помощ на държавите от Близкия изток и Северна Африка за борба с трафика на паметници на културата.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Комисията и върховният представител 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Най-късно до четвъртото тримесечие на 2016 г.</w:t>
            </w: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Засилване на подкрепата за трети държави за постигане на съответствие с правните изисквания на резолюциите на Съвета за сигурност на ООН и с препоръките на FATF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 и Върховният представител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Текущо</w:t>
            </w: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Подкрепа на държавите в региона на Близкия изток, Северна Африка и Югоизточна Азия да следят, да възпрепятстват и да осуетяват финансирането на тероризма.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 и Върховният представител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Най-късно до четвъртото тримесечие на 2016 г.</w:t>
            </w:r>
          </w:p>
        </w:tc>
      </w:tr>
      <w:tr>
        <w:tc>
          <w:tcPr>
            <w:tcW w:w="8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Задълбочаване на работата по обмен на информация с трети държави партньори, за да съставят/поддържат списъци по автономни мерки на ЕС за борба с тероризма.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Комисията и Върховният представител</w:t>
            </w:r>
          </w:p>
        </w:tc>
        <w:tc>
          <w:tcPr>
            <w:tcW w:w="347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Текущо</w:t>
            </w:r>
          </w:p>
        </w:tc>
      </w:tr>
    </w:tbl>
    <w:p>
      <w:pPr>
        <w:rPr>
          <w:rFonts w:ascii="Times New Roman" w:hAnsi="Times New Roman" w:cs="Times New Roman"/>
          <w:noProof/>
          <w:sz w:val="24"/>
          <w:szCs w:val="24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8" w:right="1418" w:bottom="1418" w:left="1418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38695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7254"/>
    <w:multiLevelType w:val="hybridMultilevel"/>
    <w:tmpl w:val="B23EA2A8"/>
    <w:lvl w:ilvl="0" w:tplc="77DA84EC">
      <w:start w:val="1"/>
      <w:numFmt w:val="bullet"/>
      <w:lvlText w:val="-"/>
      <w:lvlJc w:val="left"/>
      <w:pPr>
        <w:ind w:left="720" w:hanging="360"/>
      </w:pPr>
      <w:rPr>
        <w:rFonts w:ascii="Tunga" w:hAnsi="Tunga" w:cs="Tung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A079B"/>
    <w:multiLevelType w:val="hybridMultilevel"/>
    <w:tmpl w:val="E11C7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83ED4"/>
    <w:multiLevelType w:val="hybridMultilevel"/>
    <w:tmpl w:val="E102919A"/>
    <w:lvl w:ilvl="0" w:tplc="77DA84EC">
      <w:start w:val="1"/>
      <w:numFmt w:val="bullet"/>
      <w:lvlText w:val="-"/>
      <w:lvlJc w:val="left"/>
      <w:pPr>
        <w:ind w:left="720" w:hanging="360"/>
      </w:pPr>
      <w:rPr>
        <w:rFonts w:ascii="Tunga" w:hAnsi="Tunga" w:cs="Tung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8043B"/>
    <w:multiLevelType w:val="hybridMultilevel"/>
    <w:tmpl w:val="39EED84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D34604863A84777AC7604163A0952EC"/>
    <w:docVar w:name="LW_CROSSREFERENCE" w:val="&lt;UNUSED&gt;"/>
    <w:docVar w:name="LW_DocType" w:val="NORMAL"/>
    <w:docVar w:name="LW_EMISSION" w:val="2.2.2016"/>
    <w:docVar w:name="LW_EMISSION_ISODATE" w:val="2016-02-02"/>
    <w:docVar w:name="LW_EMISSION_LOCATION" w:val="STR"/>
    <w:docVar w:name="LW_EMISSION_PREFIX" w:val="Страсбург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50"/>
    <w:docVar w:name="LW_REF.INTERNE" w:val="&lt;UNUSED&gt;"/>
    <w:docVar w:name="LW_SUPERTITRE" w:val="&lt;UNUSED&gt;"/>
    <w:docVar w:name="LW_TITRE.OBJ.CP" w:val="\u1055?\u1083?\u1072?\u1085? \u1079?\u1072? \u1076?\u1077?\u1081?\u1089?\u1090?\u1074?\u1080?\u1077? \u1089? \u1094?\u1077?\u1083? \u1079?\u1072?\u1089?\u1080?\u1083?\u1074?\u1072?\u1085?\u1077? \u1085?\u1072? \u1073?\u1086?\u1088?\u1073?\u1072?\u1090?\u1072? \u1089? \u1092?\u1080?\u1085?\u1072?\u1085?\u1089?\u1080?\u1088?\u1072?\u1085?\u1077?\u1090?\u1086? \u1085?\u1072? \u1090?\u1077?\u1088?\u1086?\u1088?\u1080?\u1079?\u1084?\u1072?"/>
    <w:docVar w:name="LW_TYPE.DOC.CP" w:val="\u1055?\u1056?\u1048?\u1051?\u1054?\u1046?\u1045?\u1053?\u1048?\u1045?_x000b_"/>
    <w:docVar w:name="LW_TYPEACTEPRINCIPAL.CP" w:val="\u1057?\u1098?\u1086?\u1073?\u1097?\u1077?\u1085?\u1080?\u1077? \u1085?\u1072? \u1050?\u1086?\u1084?\u1080?\u1089?\u1080?\u1103?\u1090?\u1072? \u1076?\u1086? \u1045?\u1074?\u1088?\u1086?\u1087?\u1077?\u1081?\u1089?\u1082?\u1080?\u1103? \u1087?\u1072?\u1088?\u1083?\u1072?\u1084?\u1077?\u1085?\u1090? \u1080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2EC9-A404-4A33-B788-AD3DB275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723</Words>
  <Characters>4341</Characters>
  <Application>Microsoft Office Word</Application>
  <DocSecurity>0</DocSecurity>
  <Lines>180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DIGIT/A3</cp:lastModifiedBy>
  <cp:revision>10</cp:revision>
  <cp:lastPrinted>2016-01-27T16:58:00Z</cp:lastPrinted>
  <dcterms:created xsi:type="dcterms:W3CDTF">2016-01-29T11:38:00Z</dcterms:created>
  <dcterms:modified xsi:type="dcterms:W3CDTF">2016-02-09T17:17:00Z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