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42F95A367EBA41F7AD37BF5E7B388CA4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ПРИЛОЖЕНИЕ II</w:t>
      </w:r>
      <w:bookmarkEnd w:id="0"/>
      <w:r>
        <w:rPr>
          <w:noProof/>
        </w:rPr>
        <w:t xml:space="preserve"> — ЧАСТ 6</w:t>
      </w:r>
    </w:p>
    <w:p>
      <w:pPr>
        <w:jc w:val="center"/>
        <w:rPr>
          <w:b/>
          <w:noProof/>
        </w:rPr>
      </w:pPr>
      <w:r>
        <w:rPr>
          <w:b/>
          <w:noProof/>
        </w:rPr>
        <w:t>ОБОБЩАВАЩА ТАБЛИЦА ЗА ПРЕДЛОЖЕНИЕТО ЗА ДОСТЪП ДО ПАЗАРА НА ИАО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1628"/>
        <w:gridCol w:w="1982"/>
        <w:gridCol w:w="3157"/>
        <w:gridCol w:w="1453"/>
        <w:gridCol w:w="1295"/>
        <w:gridCol w:w="1524"/>
        <w:gridCol w:w="1614"/>
        <w:gridCol w:w="2041"/>
      </w:tblGrid>
      <w:tr>
        <w:trPr>
          <w:trHeight w:val="7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Година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Стойност, в USD, либерализиран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% на либерализирания търговски обмен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Стойност, в USD, изключен от ИАО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Изключване от страна на ИАО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Либерализиране от страна на ЕС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Обхват на либерализирания търговски обмен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Брой на тарифните линии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1 590 623 926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64,4 %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/>
                <w:sz w:val="20"/>
              </w:rPr>
              <w:t xml:space="preserve">430 094 737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17,4 %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100 %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1934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T+15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377 967 173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15,3 %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1082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T+25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71 339 692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2,9 %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990</w:t>
            </w:r>
          </w:p>
        </w:tc>
      </w:tr>
      <w:tr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Изключване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430 094 737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1432</w:t>
            </w:r>
          </w:p>
        </w:tc>
      </w:tr>
      <w:tr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Общо либерализиран търговски обмен от страна на ИАО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2 039 930 791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82,6 %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91,3 %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</w:tr>
      <w:tr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Общо внос на ИАО от ЕС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2 470 025 527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</w:tr>
      <w:tr>
        <w:trPr>
          <w:trHeight w:val="3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noProof/>
                <w:sz w:val="20"/>
              </w:rPr>
              <w:t>Общо тарифни линии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Times New Roman" w:hAnsi="Calibri"/>
                <w:noProof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5438</w:t>
            </w:r>
          </w:p>
        </w:tc>
      </w:tr>
    </w:tbl>
    <w:p>
      <w:pPr>
        <w:jc w:val="center"/>
        <w:rPr>
          <w:noProof/>
        </w:rPr>
      </w:pPr>
    </w:p>
    <w:sectPr>
      <w:headerReference w:type="default" r:id="rId15"/>
      <w:footerReference w:type="default" r:id="rId16"/>
      <w:headerReference w:type="first" r:id="rId17"/>
      <w:footerReference w:type="first" r:id="rId18"/>
      <w:pgSz w:w="16839" w:h="11907" w:orient="landscape"/>
      <w:pgMar w:top="1417" w:right="1134" w:bottom="141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Landscap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Landscap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9"/>
  </w:num>
  <w:num w:numId="30">
    <w:abstractNumId w:val="20"/>
  </w:num>
  <w:num w:numId="31">
    <w:abstractNumId w:val="33"/>
  </w:num>
  <w:num w:numId="32">
    <w:abstractNumId w:val="12"/>
  </w:num>
  <w:num w:numId="33">
    <w:abstractNumId w:val="21"/>
  </w:num>
  <w:num w:numId="34">
    <w:abstractNumId w:val="9"/>
  </w:num>
  <w:num w:numId="35">
    <w:abstractNumId w:val="32"/>
  </w:num>
  <w:num w:numId="36">
    <w:abstractNumId w:val="7"/>
  </w:num>
  <w:num w:numId="37">
    <w:abstractNumId w:val="23"/>
  </w:num>
  <w:num w:numId="38">
    <w:abstractNumId w:val="27"/>
  </w:num>
  <w:num w:numId="39">
    <w:abstractNumId w:val="28"/>
  </w:num>
  <w:num w:numId="40">
    <w:abstractNumId w:val="11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28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42F95A367EBA41F7AD37BF5E7B388CA4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6"/>
    <w:docVar w:name="LW_PART_NBR_TOTAL" w:val="6"/>
    <w:docVar w:name="LW_REF.INST.NEW" w:val="COM"/>
    <w:docVar w:name="LW_REF.INST.NEW_ADOPTED" w:val="final"/>
    <w:docVar w:name="LW_REF.INST.NEW_TEXT" w:val="(2016) 6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5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9"/>
      </w:numPr>
    </w:pPr>
  </w:style>
  <w:style w:type="paragraph" w:customStyle="1" w:styleId="Tiret1">
    <w:name w:val="Tiret 1"/>
    <w:basedOn w:val="Point1"/>
    <w:pPr>
      <w:numPr>
        <w:numId w:val="30"/>
      </w:numPr>
    </w:pPr>
  </w:style>
  <w:style w:type="paragraph" w:customStyle="1" w:styleId="Tiret2">
    <w:name w:val="Tiret 2"/>
    <w:basedOn w:val="Point2"/>
    <w:pPr>
      <w:numPr>
        <w:numId w:val="31"/>
      </w:numPr>
    </w:pPr>
  </w:style>
  <w:style w:type="paragraph" w:customStyle="1" w:styleId="Tiret3">
    <w:name w:val="Tiret 3"/>
    <w:basedOn w:val="Point3"/>
    <w:pPr>
      <w:numPr>
        <w:numId w:val="32"/>
      </w:numPr>
    </w:pPr>
  </w:style>
  <w:style w:type="paragraph" w:customStyle="1" w:styleId="Tiret4">
    <w:name w:val="Tiret 4"/>
    <w:basedOn w:val="Point4"/>
    <w:pPr>
      <w:numPr>
        <w:numId w:val="3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6"/>
      </w:numPr>
    </w:pPr>
  </w:style>
  <w:style w:type="paragraph" w:customStyle="1" w:styleId="Point1number">
    <w:name w:val="Point 1 (number)"/>
    <w:basedOn w:val="Normal"/>
    <w:pPr>
      <w:numPr>
        <w:ilvl w:val="2"/>
        <w:numId w:val="36"/>
      </w:numPr>
    </w:pPr>
  </w:style>
  <w:style w:type="paragraph" w:customStyle="1" w:styleId="Point2number">
    <w:name w:val="Point 2 (number)"/>
    <w:basedOn w:val="Normal"/>
    <w:pPr>
      <w:numPr>
        <w:ilvl w:val="4"/>
        <w:numId w:val="36"/>
      </w:numPr>
    </w:pPr>
  </w:style>
  <w:style w:type="paragraph" w:customStyle="1" w:styleId="Point3number">
    <w:name w:val="Point 3 (number)"/>
    <w:basedOn w:val="Normal"/>
    <w:pPr>
      <w:numPr>
        <w:ilvl w:val="6"/>
        <w:numId w:val="36"/>
      </w:numPr>
    </w:pPr>
  </w:style>
  <w:style w:type="paragraph" w:customStyle="1" w:styleId="Point0letter">
    <w:name w:val="Point 0 (letter)"/>
    <w:basedOn w:val="Normal"/>
    <w:pPr>
      <w:numPr>
        <w:ilvl w:val="1"/>
        <w:numId w:val="36"/>
      </w:numPr>
    </w:pPr>
  </w:style>
  <w:style w:type="paragraph" w:customStyle="1" w:styleId="Point1letter">
    <w:name w:val="Point 1 (letter)"/>
    <w:basedOn w:val="Normal"/>
    <w:pPr>
      <w:numPr>
        <w:ilvl w:val="3"/>
        <w:numId w:val="36"/>
      </w:numPr>
    </w:pPr>
  </w:style>
  <w:style w:type="paragraph" w:customStyle="1" w:styleId="Point2letter">
    <w:name w:val="Point 2 (letter)"/>
    <w:basedOn w:val="Normal"/>
    <w:pPr>
      <w:numPr>
        <w:ilvl w:val="5"/>
        <w:numId w:val="36"/>
      </w:numPr>
    </w:pPr>
  </w:style>
  <w:style w:type="paragraph" w:customStyle="1" w:styleId="Point3letter">
    <w:name w:val="Point 3 (letter)"/>
    <w:basedOn w:val="Normal"/>
    <w:pPr>
      <w:numPr>
        <w:ilvl w:val="7"/>
        <w:numId w:val="36"/>
      </w:numPr>
    </w:pPr>
  </w:style>
  <w:style w:type="paragraph" w:customStyle="1" w:styleId="Point4letter">
    <w:name w:val="Point 4 (letter)"/>
    <w:basedOn w:val="Normal"/>
    <w:pPr>
      <w:numPr>
        <w:ilvl w:val="8"/>
        <w:numId w:val="36"/>
      </w:numPr>
    </w:pPr>
  </w:style>
  <w:style w:type="paragraph" w:customStyle="1" w:styleId="Bullet0">
    <w:name w:val="Bullet 0"/>
    <w:basedOn w:val="Normal"/>
    <w:pPr>
      <w:numPr>
        <w:numId w:val="37"/>
      </w:numPr>
    </w:pPr>
  </w:style>
  <w:style w:type="paragraph" w:customStyle="1" w:styleId="Bullet1">
    <w:name w:val="Bullet 1"/>
    <w:basedOn w:val="Normal"/>
    <w:pPr>
      <w:numPr>
        <w:numId w:val="38"/>
      </w:numPr>
    </w:pPr>
  </w:style>
  <w:style w:type="paragraph" w:customStyle="1" w:styleId="Bullet2">
    <w:name w:val="Bullet 2"/>
    <w:basedOn w:val="Normal"/>
    <w:pPr>
      <w:numPr>
        <w:numId w:val="39"/>
      </w:numPr>
    </w:pPr>
  </w:style>
  <w:style w:type="paragraph" w:customStyle="1" w:styleId="Bullet3">
    <w:name w:val="Bullet 3"/>
    <w:basedOn w:val="Normal"/>
    <w:pPr>
      <w:numPr>
        <w:numId w:val="40"/>
      </w:numPr>
    </w:pPr>
  </w:style>
  <w:style w:type="paragraph" w:customStyle="1" w:styleId="Bullet4">
    <w:name w:val="Bullet 4"/>
    <w:basedOn w:val="Normal"/>
    <w:pPr>
      <w:numPr>
        <w:numId w:val="4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127</Words>
  <Characters>544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2016-02-03T12:39:00Z</dcterms:created>
  <dcterms:modified xsi:type="dcterms:W3CDTF">2016-02-11T10:28:00Z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6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