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FD312FD8B36419B9F6BA365106327EF" style="width:450.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ANNEXE II</w:t>
      </w:r>
      <w:bookmarkEnd w:id="0"/>
      <w:r>
        <w:rPr>
          <w:noProof/>
        </w:rPr>
        <w:t xml:space="preserve"> (a) – PARTIE 2</w:t>
      </w:r>
    </w:p>
    <w:p>
      <w:pPr>
        <w:spacing w:after="240"/>
        <w:jc w:val="center"/>
        <w:rPr>
          <w:b/>
          <w:noProof/>
        </w:rPr>
      </w:pPr>
      <w:bookmarkStart w:id="2" w:name="_Toc401595127"/>
      <w:r>
        <w:rPr>
          <w:b/>
          <w:noProof/>
        </w:rPr>
        <w:t>DROITS DE DOUANE SUR LES PRODUITS</w:t>
      </w:r>
      <w:bookmarkStart w:id="3" w:name="_Toc401595128"/>
      <w:bookmarkEnd w:id="2"/>
      <w:r>
        <w:rPr>
          <w:b/>
          <w:noProof/>
        </w:rPr>
        <w:t xml:space="preserve"> ORIGINAIRES DE L’UE</w:t>
      </w:r>
      <w:bookmarkEnd w:id="3"/>
    </w:p>
    <w:tbl>
      <w:tblPr>
        <w:tblW w:w="15000" w:type="dxa"/>
        <w:tblInd w:w="93" w:type="dxa"/>
        <w:tblLayout w:type="fixed"/>
        <w:tblLook w:val="04A0" w:firstRow="1" w:lastRow="0" w:firstColumn="1" w:lastColumn="0" w:noHBand="0" w:noVBand="1"/>
      </w:tblPr>
      <w:tblGrid>
        <w:gridCol w:w="1120"/>
        <w:gridCol w:w="1567"/>
        <w:gridCol w:w="10075"/>
        <w:gridCol w:w="1119"/>
        <w:gridCol w:w="1119"/>
      </w:tblGrid>
      <w:tr>
        <w:trPr>
          <w:trHeight w:val="12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Code SH, 8 chiffres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Code SH, 6 chiffres</w:t>
            </w:r>
          </w:p>
        </w:tc>
        <w:tc>
          <w:tcPr>
            <w:tcW w:w="9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ind w:firstLineChars="100" w:firstLine="201"/>
              <w:jc w:val="center"/>
              <w:rPr>
                <w:rFonts w:eastAsia="Times New Roman"/>
                <w:b/>
                <w:bCs/>
                <w:noProof/>
                <w:color w:val="000000"/>
                <w:sz w:val="20"/>
                <w:szCs w:val="20"/>
              </w:rPr>
            </w:pPr>
            <w:r>
              <w:rPr>
                <w:b/>
                <w:noProof/>
                <w:color w:val="000000"/>
                <w:sz w:val="20"/>
              </w:rPr>
              <w:t>Description</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Taux de droit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Année d'engagement vis-à-vis de l'UE</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reproducteurs de race pure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01013010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reproducteurs de race pure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reproducteurs de race pure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reproducteurs de race pure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01029010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reproducteurs de race pure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reproducteurs de race pure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reproducteurs de race pure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01042010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reproducteurs de race pure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Sperme de taureaux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05119110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Œufs et laitances de poisson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05119120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de poisson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05119910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051199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Semence d'animaux autres que bovins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Bulbes, oignons, tubercules, racines tubéreuses, griffes et rhizomes, en repos végétatif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Bulbes, oignons, tubercules, racines tubéreuses, griffes et rhizomes, en végétation ou en fleur; plantes et racines de chicorée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Boutures non racinées et greffons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06022000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Arbres, arbustes, arbrisseaux et buissons, à fruits comestibles, greffés ou non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06023000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Rhododendrons et azalées, greffés ou non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06024000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Rosiers, greffés ou non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lastRenderedPageBreak/>
              <w:t>06029000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semence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semence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semence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semence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semence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10049000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Graines de betteraves à sucre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luzerne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trèfle (Trifolium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fétuque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pâturin des prés du Kentucky (Poa pratensis 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12092500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pt-PT"/>
              </w:rPr>
            </w:pPr>
            <w:r>
              <w:rPr>
                <w:noProof/>
                <w:color w:val="000000"/>
                <w:sz w:val="20"/>
                <w:lang w:val="pt-PT"/>
              </w:rPr>
              <w:t>-- de ray-grass (Lolium multiflorum Lam., Lolium perenne 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12092900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Graines de plantes herbacées utilisées principalement pour leurs fleurs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Graines de légumes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12099900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120999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Cônes de houblon, non broyés ni moulus ou sous forme de pellets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12102000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Cônes de houblon, broyés, moulus ou sous forme de pellets;  lupuline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12119010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121190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usage pharmaceutique, par exemple écorce de quinquina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13012000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Gomme arabique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13021100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13021200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réglisse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13021300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houblon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13021900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13022000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Matières pectiques, pectinates et pectates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13023100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Agar-agar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13023200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Mucilages et épaississants de caroubes, de graines de caroubes ou de graines de guarée, même modifiés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13023900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130239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15029000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Graisse de suint et substances grasses dérivées, y compris la lanoline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brute, même dégommée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brute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vierges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brute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brute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brute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brute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brute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brute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Glycérol brut; eaux et lessives glycérineuses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15220000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Dégras; résidus provenant du traitement des corps gras ou des cires animales ou végétales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dégraissée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complètement ou partiellement dégraissée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Beurre, graisse et huile de cacao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18050000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Poudre de cacao, sans addition de sucre ou d’autres édulcorants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19053210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Hosties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19059010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Cachets vides des types utilisés pour médicaments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Pyrites de fer non grillées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Soufres de toute espèce, à l’exclusion du soufre sublimé, du soufre précipité et du soufre colloïdal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poudre ou en paillettes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Sables siliceux et sables quartzeux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sables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Quartz</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Quartzites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Bentonite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Argiles réfractaires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25084000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argiles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Andalousite, cyanite et sillimanite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Mullite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25087000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250870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Terres de chamotte ou de dinas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Craie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moulus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moulus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Sulfate de baryum naturel (barytine)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Carbonate de baryum naturel (withérite)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Farines siliceuses fossiles (kieselguhr, tripolite, diatomite, par exemple) et autres terres siliceuses analogues, d’une densité apparente n’excédant pas 1, même calcinées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25131000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Pierre ponce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Émeri, corindon naturel, grenat naturel et autres abrasifs naturels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Ardoise, même dégrossie ou simplement débitée, par sciage ou autrement, en blocs ou en plaques de forme carrée ou rectangulaire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bruts ou dégrossis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simplement débités, par sciage ou autrement, en blocs ou en plaques de forme carrée ou rectangulaire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Écaussines et autres pierres calcaires de taille ou de construction; albâtre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bruts ou dégrossis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simplement débités, par sciage ou autrement, en blocs ou en plaques de forme carrée ou rectangulaire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25162000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Grès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pierres de taille ou de construction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Gypse; anhydrite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25202000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Plâtres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agglomérés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agglomérés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Pyrites de fer grillées (cendres de pyrites)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de manganèse et leurs concentrés, y compris les minerais de manganèse ferrugineux et leurs concentrés d’une teneur en manganèse de 20 % ou plus en poids, sur produit sec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de cuivre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de nickel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de cobalt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d’aluminium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de plomb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de zinc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d’étain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de chrome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de tungstène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Minerais d’uranium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Minerais de thorium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grillés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Minerais de titane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Minerais de zirconium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Minerais d’argent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Minerais d’antimoine et leurs concentrés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Laitier granulé (sable-laitier) provenant de la fabrication de la fonte, du fer ou de l’acier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26190000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261900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Scories, laitiers (autres que le laitier granulé), battitures et autres déchets de la fabrication de la fonte, du fer ou de l’acier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Mattes de galvanisation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Boues d’essence au plomb et boues de composés antidétonants contenant du plomb</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principalement du cuivre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principalement de l’aluminium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 l’arsenic, du mercure, du thallium ou leurs mélanges, des types utilisés pour l’extraction de l’arsenic ou de ces métaux ou pour la fabrication de leurs composés chimiques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 l’antimoine, du béryllium, du cadmium, du chrome ou leurs mélanges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Cendres et résidus provenant de l’incinération des déchets municipaux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26219000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262190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Huiles brutes de pétrole ou de minéraux bitumineux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27101210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Essence ordinaire pour moteurs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27101220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Essence super pour moteurs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27101230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Essence d’aviation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27101240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Carburéacteurs, type essence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27101250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Essence spéciale et white spirit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27101290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huiles légères et préparations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partiellement raffinées, y compris les huiles brutes ayant subi une distillation primaire (topping)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Carburéacteurs, type kérosène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27101922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Pétrole lampant pour l’éclairage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27101929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huiles moyennes et préparations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27101931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Gazole (automobile, léger, ambre, pour moteurs à haut régime)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27101932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Carburant diesel (industriel lourd, noir, pour moteurs marins et stationnaires à bas régime)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27101939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gazoles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27101941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Fuel-oils résiduels (pour navires, fourneaux et usages similaires) d’une viscosité cinématique de 125 centistokes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27101942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Fuel-oils résiduels (pour navires, fourneaux et usages similaires) d’une viscosité cinématique de 180 centistokes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27101943</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Fuel-oils résiduels (pour navires, fourneaux et usages similaires) d’une viscosité cinématique de 280 centistokes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27101949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combustibles résiduels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27101955</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Huiles pour transformateurs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27101957</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 blanche – Qualité technique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27102000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Huiles de pétrole ou de minéraux bitumineux (autres que les huiles brutes) et préparations non dénommées ni comprises ailleurs, contenant en poids 70 % ou plus d’huiles de pétrole ou de minéraux bitumineux et dont ces huiles constituent l’élément de base, contenant du biodiesel, autres que les déchets d’huiles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Paraffine contenant en poids moins de 0,75 % d’huile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27131200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calciné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Iode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Fluor;  brome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Soufre sublimé ou précipité;  soufre colloïdal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Carbone (noirs de carbone et autres formes de carbone non dénommées ni comprises ailleurs)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Hydrogène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Argon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Azote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Bore;  tellure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au moins 99,99 % de silicium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Phosphore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Arsenic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Sélénium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Métaux de terres rares, scandium et yttrium, même mélangés ou alliés entre eux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Mercure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Chlorure d’hydrogène (acide chlorhydrique)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chlorosulfurique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Acide nitrique;  acides sulfonitriques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Pentaoxyde de diphosphore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phosphorique et acides polyphosphoriques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Oxydes de bore; acides boriques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Dioxyde de silicium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28112900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Chlorures et oxychlorures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Disulfure de carbone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Ammoniac anhydre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Ammoniac en solution aqueuse (ammoniaque)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solide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solution aqueuse (lessive de soude caustique)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Hydroxyde de potassium (potasse caustique)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Peroxydes de sodium ou de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Hydroxyde et peroxyde de magnésium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Oxydes, hydroxydes et peroxydes, de strontium ou de baryum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 de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28170020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Peroxyde de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Corindon artificiel, chimiquement défini ou non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 d’aluminium autre que le corindon artificiel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Hydroxyde d’aluminium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Trioxyde de chrome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 bioxyde de manganèse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Oxydes et hydroxydes de fer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Terres colorantes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Oxydes et hydroxydes de cobalt; oxydes de cobalt du commerce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Oxydes de titane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Monoxyde de plomb (litharge, massicot)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Hydrazine et hydroxylamine et leurs sels inorganiques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 et hydroxyde de lithium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Oxydes et hydroxydes de vanadium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Oxydes et hydroxydes de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Oxydes et hydroxydes de cuivre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Oxydes de germanium et dioxyde de zirconium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Oxydes et hydroxydes de molybdène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Oxydes d’antimoine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Hexafluoroaluminate de sodium (cryolithe synthétique)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Chlorure d’ammonium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Chlorure de calcium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28273100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magnésium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28273900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28274100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cuivre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28274900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Bromures de sodium ou de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28276000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Iodures et oxyiodures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Hypochlorite de calcium du commerce et autres hypochlorites de calcium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Sulfures de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Sulfites de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sulfites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Thiosulfates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Sulfate de disodium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magnésium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28332400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28332500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cuivre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28332700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baryum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Aluns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Peroxosulfates (persulfates)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Nitrites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28342900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Phosphinates (hypophosphites) et phosphonates (phosphites)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pt-PT"/>
              </w:rPr>
            </w:pPr>
            <w:r>
              <w:rPr>
                <w:noProof/>
                <w:color w:val="000000"/>
                <w:sz w:val="20"/>
                <w:lang w:val="pt-PT"/>
              </w:rPr>
              <w:t>-- de mono- ou de disodium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28352500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Hydrogénoorthophosphate de calcium (phosphate dicalcique)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28352600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phosphates de calcium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Triphosphate de sodium (tripolyphosphate de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28353900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Carbonate de disodium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Hydrogénocarbonate (bicarbonate) de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Carbonates de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Carbonate de calcium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Carbonate de baryum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Carbonates de lithium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Carbonate de strontium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Cyanures complexes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Métasilicates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28399000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283990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anhydre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borates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Peroxoborates (perborates)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Dichromate de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chromates et dichromates;  peroxochromates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Permanganate de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28416900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Molybdates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Tungstates (wolframates)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28421000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Silicates doubles ou complexes, y compris les aluminosilicates de constitution chimique définie ou non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28429000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Métaux précieux à l’état colloïdal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Nitrate d’argent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Composés d’or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28439000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composés; amalgames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Uranium naturel et ses composés;  </w:t>
            </w:r>
            <w:r>
              <w:rPr>
                <w:rFonts w:eastAsia="Times New Roman"/>
                <w:noProof/>
                <w:color w:val="000000"/>
                <w:sz w:val="20"/>
                <w:szCs w:val="20"/>
              </w:rPr>
              <w:br/>
            </w:r>
            <w:r>
              <w:rPr>
                <w:noProof/>
                <w:color w:val="000000"/>
                <w:sz w:val="20"/>
              </w:rPr>
              <w:t xml:space="preserve"> alliages, dispersions (y compris les cermets), produits céramiques et mélanges renfermant de l’uranium naturel ou des composés de l’uranium naturel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Uranium enrichi en U 235 et ses composés; </w:t>
            </w:r>
            <w:r>
              <w:rPr>
                <w:rFonts w:eastAsia="Times New Roman"/>
                <w:noProof/>
                <w:color w:val="000000"/>
                <w:sz w:val="20"/>
                <w:szCs w:val="20"/>
              </w:rPr>
              <w:br/>
            </w:r>
            <w:r>
              <w:rPr>
                <w:noProof/>
                <w:color w:val="000000"/>
                <w:sz w:val="20"/>
              </w:rPr>
              <w:t xml:space="preserve"> plutonium et ses composés; alliages, dispersions (y compris les cermets), produits céramiques et mélanges renfermant de l’uranium enrichi en U 235, du plutonium ou des composés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Uranium appauvri en U 235 et ses composés; thorium et ses composés; alliages, dispersions (y compris les cermets), produits céramiques et mélanges renfermant de l’uranium appauvri en U 235, du thorium ou des composés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Éléments et isotopes et composés radioactifs autres que ceux des n</w:t>
            </w:r>
            <w:r>
              <w:rPr>
                <w:noProof/>
                <w:color w:val="000000"/>
                <w:sz w:val="20"/>
                <w:vertAlign w:val="superscript"/>
              </w:rPr>
              <w:t>os</w:t>
            </w:r>
            <w:r>
              <w:rPr>
                <w:noProof/>
                <w:color w:val="000000"/>
                <w:sz w:val="20"/>
              </w:rPr>
              <w:t xml:space="preserve"> 284410, 284420 ou 284430; </w:t>
            </w:r>
            <w:r>
              <w:rPr>
                <w:rFonts w:eastAsia="Times New Roman"/>
                <w:noProof/>
                <w:color w:val="000000"/>
                <w:sz w:val="20"/>
                <w:szCs w:val="20"/>
              </w:rPr>
              <w:br/>
            </w:r>
            <w:r>
              <w:rPr>
                <w:noProof/>
                <w:color w:val="000000"/>
                <w:sz w:val="20"/>
              </w:rPr>
              <w:t xml:space="preserve"> alliages, dispersions (y compris les cermets), produits céramiques et mélanges renfermant ces éléments, isotopes ou composés; </w:t>
            </w:r>
            <w:r>
              <w:rPr>
                <w:rFonts w:eastAsia="Times New Roman"/>
                <w:noProof/>
                <w:color w:val="000000"/>
                <w:sz w:val="20"/>
                <w:szCs w:val="20"/>
              </w:rPr>
              <w:br/>
            </w:r>
            <w:r>
              <w:rPr>
                <w:noProof/>
                <w:color w:val="000000"/>
                <w:sz w:val="20"/>
              </w:rPr>
              <w:t xml:space="preserve">  résidus radioactifs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Éléments combustibles (cartouches) usés (irradiés) de réacteurs nucléaires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Eau lourde (oxyde de deutérium)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Composés de cérium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Peroxyde d’hydrogène (eau oxygénée) même solidifié avec de l’urée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28480000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Phosphures, de constitution chimique définie ou non, à l’exclusion des ferrophosphores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calcium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28492000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silicium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28499000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284990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28500000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Hydrures, nitrures, azotures, siliciures et borures, de constitution chimique définie ou non, autres que les composés qui constituent également des carbures du nº 2849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constitution chimique définie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28530000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285300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Autres composés inorganiques (y compris les eaux distillées, de conductibilité ou de même degré de pureté); air liquide (y compris l’air liquide dont les gaz rares ont été éliminés); air comprimé; amalgames autres que de métaux précieux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saturés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Propène (propylène)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29012300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Butène (butylène) et ses isomères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Buta-1,3-diène et isoprène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Cyclohexane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Benzène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Toluène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m-Xylène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p-Xylène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Isomères du xylène en mélange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Styrène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Éthylbenzène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Cumène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Chlorométhane (chlorure de méthyle) et chloroéthane (chlorure d’éthyle)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Dichlorométhane (chlorure de méthylène)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Chloroforme (trichlorométhane)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Tétrachlorure de carbone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Dichlorure d’éthylène (ISO) (1,2-dichloroéthane)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- 1,1,1-trichloroéthane (méthylchloroforme)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29031990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Chlorure de vinyle (chloroéthylène)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Trichloroéthylène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29032300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Tétrachloroéthylène (perchloroéthylène)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Dibromure d’éthylène (ISO) (1,2-dibromoéthane)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Bromométhane (bromure de méthyle)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29033990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Chlorodifluorométhane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Dichlorotrifluoroéthanes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Dichlorofluoroéthanes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Chlorodifluoroéthanes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Dichloropentafluoropropanes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Bromochlorodifluorométhane, bromotrifluorométhane et dibromotétrafluoroéthanes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perhalogénés uniquement avec du fluor et du chlore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dérivés perhalogénés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-- 1,2,3,4,5,6-Hexachlorocyclohexane [HCH (ISO)], y compris lindane (ISO, DCI)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Aldrine (ISO), chlordane (ISO) et heptachlore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Chlorobenzène, o-dichlorobenzène et p-dichlorobenzène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Hexachlorobenzène (ISO) et DDT (ISO) [clofénotane (DCI), 1,1,1-trichloro-2,2-bis(p-chlorophényl)éthane]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Dérivés seulement sulfonés, leurs sels et leurs esters éthyliques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Dérivés seulement nitrés ou seulement nitrosés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Méthanol (alcool méthylique)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Propane-1-ol (alcool propylique) et propane-2-ol (alcool isopropylique)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Butane-1-ol (alcool n-butylique)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butanols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Octanol (alcool octylique) et ses isomères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Dodécane-1-ol (alcool laurique), hexadécane-1-ol (alcool cétylique) et octadécane-1-ol (alcool stéarique)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Alcools terpéniques acycliques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Éthylène glycol (éthanediol)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Propylène glycol (propane-1,2-diol)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-- 2-Éthyl-2-(hydroxyméthyl)propane-1,3-diol (triméthylolpropane)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Pentaérythritol (pentaérythrite)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Mannitol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D-Glucitol (sorbitol)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Glycérol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Ethchlorvynol (DCI)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Menthol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Cyclohexanol, méthylcyclohexanols et diméthylcyclohexanols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Stérols et inositols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Alcool benzylique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Phénol (hydroxybenzène)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Crésols et leurs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Octylphénol, nonylphénol et leurs isomères;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29071500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Naphtols et leurs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Résorcinol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Hydroquinone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-- 4,4′-Isopropylidènediphénol (bisphénol A, diphénylolpropane)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Pentachlorophénol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Dinosèbe (ISO)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29089200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-- 4,6-Dinitro-o-crésol (DNOC (ISO))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Éther diéthylique (oxyde de diéthyle)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Éthers cyclaniques, cycléniques, cycloterpéniques et leurs dérivés halogénés, sulfonés, nitrés ou nitrosés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Éthers aromatiques et leurs dérivés halogénés, sulfonés, nitrés ou nitrosés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-- 2,2′-Oxydiéthanol (diéthylène-glycol)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Éthers monobutyliques de l’éthylène-glycol ou du diéthylène-glycol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29094400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éthers monoalkyliques de l’éthylène-glycol ou du diéthylène-glycol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Éthers-phénols, éthers-alcools-phénols et leurs dérivés halogénés, sulfonés, nitrés ou nitrosés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29096000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290960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Peroxydes d’alcools, peroxydes d’éthers, peroxydes de cétones et leurs dérivés halogénés, sulfonés, nitrés ou nitrosés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Oxiranne (oxyde d’éthylène)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Méthyloxiranne (oxyde de propylène)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- 1-Chloro-2,3-époxypropane (épichlorhydrine)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Dieldrine (ISO, DCI)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Acétals et hémi-acétals, même contenant d’autres fonctions oxygénées, et leurs dérivés halogénés, sulfonés, nitrés ou nitrosés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Méthanal (formaldéhyde)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Éthanal (acétaldéhyde)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Benzaldéhyde (aldéhyde benzoïque)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Vanilline (aldéhyde méthylprotocatéchique)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Éthylvanilline (aldéhyde éthylprotocatéchique)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Polymères cycliques des aldéhydes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Paraformaldéhyde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Dérivés halogénés, sulfonés, nitrés ou nitrosés des produits du nº 2912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Acétone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Butanone (méthyléthylcétone)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-- 4-Méthylpentane-2-one (méthylisobutylcétone)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Cyclohexanone et méthylcyclohexanones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Ionones et méthylionones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Phénylacétone (phénylpropane-2-one)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Cétones-alcools et cétones-aldéhydes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Cétones-phénols et cétones contenant d’autres fonctions oxygénées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Anthraquinone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Dérivés halogénés, sulfonés, nitrés ou nitrosés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formique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Sels de l’acide formique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Esters de l’acide formique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acétique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Anhydride acétique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Acétate d’éthyle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Acétate de vinyle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Acétate de n-butyle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29153600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Acétate de dinosèbe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Acides mono-, di- ou trichloroacétiques, leurs sels et leurs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propionique, ses sels et ses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Acides butanoïques, acides pentanoïques, leurs sels et leurs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palmitique, acide stéarique, leurs sels et leurs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acrylique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Esters de l’acide acrylique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méthacrylique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29161400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Esters de l’acide méthacrylique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29161500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Acides oléique, linoléique ou linolénique, leurs sels et leurs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29161600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Binapacryl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Acides monocarboxyliques cyclaniques, cycléniques ou cycloterpéniques, leurs anhydrides, halogénures, peroxydes, peroxyacides et leurs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29163100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benzoïque, ses sels et ses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29163200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Peroxyde de benzoyle et chlorure de benzoyle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29163400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phénylacétique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29163900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oxalique, ses sels et ses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adipique, ses sels et ses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azélaïque, acide sébacique, leurs sels et leurs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Anhydride maléique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Acides polycarboxyliques cyclaniques, cycléniques ou cycloterpéniques, leurs anhydrides, halogénures, peroxydes, peroxyacides et leurs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Orthophtalates de dioctyle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Orthophtalates de dinonyle ou de didécyle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29173400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esters de l’acide orthophtalique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Anhydride phtalique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téréphtalique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Téréphtalate de diméthyle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lactique, ses sels et ses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tartrique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Sels et esters de l’acide tartrique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citrique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Sels et esters de l’acide citrique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gluconique, ses sels et ses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29181800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Chlorobenzilate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salicylique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o-acétylsalicylique, ses sels et ses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esters de l’acide salicylique et leurs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Acides carboxyliques à fonction aldéhyde ou cétone mais sans autre fonction oxygénée, leurs anhydrides, halogénures, peroxydes, peroxyacides et leurs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-- 2,4,5-T (ISO) (acide 2,4,5-trichlorophénoxyacétique), ses sels et ses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Phosphate de tris(2,3-dibromopropyle)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Parathion (ISO) et parathion-méthyle (ISO) (méthyle-parathion)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Mono-, di- ou triméthylamine et leurs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29211900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Éthylènediamine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Hexaméthylènediamine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Monoamines et polyamines cyclaniques, cycléniques ou cycloterpéniques, et leurs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Aniline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Dérivés de l’aniline et leurs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Toluidines et leurs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Diphénylamine et ses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-- 1-Naphtylamine (α-naphtylamine), 2-naphtylamine (ß-naphtylamine) et leurs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29214600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Amfétamine (DCI), benzfétamine (DCI), dexamfétamine (DCI), étilamfétamine (DCI), fencamfamine (DCI), léfétamine (DCI), lévamfétamine (DCI), méfénorex (DCI) et phentermine (DCI);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 m-, p-Phénylènediamine, diaminotoluènes, et leurs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29215900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Monoéthanolamine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Diéthanolamine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Triéthanolamine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Dextropropoxyphène (DCI)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Acides aminonaphtolsulfoniques et leurs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Amfépramone (DCI), méthadone (DCI) et norméthadone (DCI);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Lysine et ses esters;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glutamique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anthranilique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Tilidine (DCI)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Amino-alcools-phénols, amino-acides-phénols et autres composés aminés à fonctions oxygénées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Choline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Lécithines et autres phosphoaminolipides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Méprobamate (DCI)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29241200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Fluoroacétamide (ISO), monocrotophos (ISO) et phosphamidon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29241900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Uréines et leurs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2-acétamidobenzoïque (acide N-acétylanthranilique)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Éthinamate (DCI)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Saccharine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Glutéthimide (DCI)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29252100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Chlordiméforme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29252900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Acrylonitrile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- 1-Cyanoguanidine (dicyandiamide)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Fenproporex (DCI) et ses sels; méthadone (DCI) intermédiaire (4-cyano-2-diméthylamino-4,4-diphénylbutane)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Composés diazoïques, azoïques ou azoxyques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Dérivés organiques de l’hydrazine ou de l’hydroxylamine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Isocyanates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Thiocarbamates et dithiocarbamates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Mono-, di-ou tétrasulfures de thiourame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Méthionine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Captafol (ISO) et méthamidophos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Plomb tétraméthyle et plomb tétraéthyle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Composés du tributylétain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Tétrahydrofuranne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-- 2-Furaldéhyde (furfural)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Alcool furfurylique et alcool tétrahydrofurfurylique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Lactones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Isosafrole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-- 1-(1,3-Benzodioxole-5-yl)propane-2-one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Pipéronal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Safrole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Tétrahydrocannabinols (tous les isomères)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Phénazone (antipyrine)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Hydantoïne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Pyridine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Pipéridine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Alfentanil (DCI), aniléridine (DCI), bézitramide (DCI), bromazépam (DCI), cétobémidone (DCI), difénoxine (DCI), diphénoxylate (DCI), dipipanone (DCI), fentanyl (DCI), méthylphénidate (DCI), pentazocine (DCI), péthidine (DCI), péthidine (DCI) intermédiaire A, phencyclidine (DCI) (PCP), phénopéridine (DCI), pipradrol (DCI), piritramide (DCI), propiram (DCI) et trimépéridine (DCI);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Lévorphanol (DCI)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Malonylurée (acide barbiturique)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Allobarbital (DCI), amobarbital (DCI), barbital (DCI), butalbital (DCI), butobarbital, cyclobarbital (DCI), méthylphénobarbital (DCI), pentobarbital (DCI), phénobarbital (DCI), secbutabarbital (DCI), sécobarbital (DCI) et vinylbital (DCI);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dérivés de malonylurée (acide barbiturique);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29335500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Loprazolam (DCI), mécloqualone (DCI), méthaqualone (DCI) et zipéprol;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Mélamine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-- 6-Hexanelactame (epsilon-caprolactame)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Clobazam (DCI) et méthyprylone (DCI)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lactames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Alprazolam (DCI), camazépam (DCI), chlordiazépoxide (DCI), clonazépam (DCI), clorazépate, délorazépam (DCI), diazépam (DCI), estazolam (DCI), fludiazépam (DCI), flunitrazépam (DCI), flurazépam (DCI), halazépam (DCI), loflazépate d’éthyle (DCI), lorazépam (DCI), lormétazépam (DCI), mazindol (DCI), médazépam (DCI), midazolam (DCI), nimétazépam (DCI), nitrazépam (DCI), nordazépam (DCI), oxazépam (DCI), pinazépam (DCI), prazépam (DCI), pyrovalérone (DCI), témazépam (DCI), tetrazépam (DCI) et triazolam (DCI);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Composés dont la structure comporte un cycle thiazole (hydrogéné ou non) non condensé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Composés comportant une structure à cycles benzothiazole (hydrogénés ou non) sans autres condensations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Composés comportant une structure à cycles phénothiazine (hydrogénés ou non) sans autres condensations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Aminorex (DCI), brotizolam (DCI), clotiazépam (DCI), cloxazolam (DCI), dextromoramide (DCI), haloxazolam (DCI), kétazolam (DCI), mésocarb (DCI), oxazolam (DCI), pémoline (DCI), phendimétrazine (DCI), phenmétrazine (DCI) et sufentanil (DCI);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29349900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293499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Sulfonamides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Vitamines A et leurs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29362200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Vitamine B1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29362300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Vitamine B2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29362400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D- ou DL-pantothénique (vitamine B3 ou vitamine B5)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29362500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Vitamine B6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29362600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Vitamine B12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29362700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Vitamine C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29362800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Vitamine E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vitamines et leurs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concentrats naturels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Somatropine, ses dérivés et analogues structurels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Insuline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Cortisone, hydrocortisone, prednisone (déhydrocortisone) et prednisolone (déhydrohydrocortisone)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Dérivés halogénés des hormones corticostéroïdes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Œstrogènes et progestogènes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Prostaglandines, thromboxanes et leucotriènes, leurs dérivés et analogues structurels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Rutoside (rutine) et ses dérivés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Concentrés de paille de pavot;  buprénorphine (DCI), codéine, dihydrocodéine (DCI), éthylmorphine, étorphine (DCI), héroïne, hydrocodone (DCI), hydromorphone (DCI), morphine, nicomorphine (DCI), oxycodone (DCI), oxymorphone (DCI), pholcodine (DCI), thébacone (DCI) et thébaïne;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Alcaloïdes du quinquina et leurs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Caféine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Éphédrine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Pseudoéphédrine (DCI)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Cathine (DCI)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Noréphédrine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29394900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Fénétylline (DCI)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Ergométrine (DCI)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Ergotamine (DCI)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lysergique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Cocaïne, ecgonine, lévométamfétamine, métamfétamine (DCI), racémate de métamfétamine; sels, esters et autres dérivés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29400000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Sucres chimiquement purs, à l’exception du saccharose, du lactose, du maltose, du glucose et du fructose (lévulose);  éthers, acétals et esters de sucres et leurs sels, autres que les produits des n</w:t>
            </w:r>
            <w:r>
              <w:rPr>
                <w:noProof/>
                <w:color w:val="000000"/>
                <w:sz w:val="20"/>
                <w:vertAlign w:val="superscript"/>
              </w:rPr>
              <w:t>os</w:t>
            </w:r>
            <w:r>
              <w:rPr>
                <w:noProof/>
                <w:color w:val="000000"/>
                <w:sz w:val="20"/>
              </w:rPr>
              <w:t> 2937, 2938 et 2939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Pénicillines et leurs dérivés, à structure d’acide pénicillanique;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Streptomycines et leurs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Tétracyclines et leurs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Chloramphénicol et ses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Érythromycine et ses dérivés; sels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29420000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294200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Autres composés organiques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Extraits de glandes ou d’autres organes ou de leurs sécrétions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Antisérums, autres fractions du sang et produits immunologiques, même modifiés ou obtenus par voie biotechnologique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Vaccins pour la médecine humaine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Vaccins pour la médecine vétérinaire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pénicillines ou des dérivés de ces produits, à structure d’acide pénicillanique, ou des streptomycines ou des dérivés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d’autres antibiotiques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 l’insuline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alcaloïdes ou leurs dérivés, mais ne contenant ni hormones, ni autres produits du nº 2937, ni antibiotiques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 l’insuline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Pansements adhésifs et autres articles ayant une couche adhésive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Ouates de coton hydrophile blanches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30059090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Catguts stériles, ligatures stériles similaires pour sutures chirurgicales (y compris les fils résorbables stériles pour la chirurgie ou l’art dentaire) et adhésifs stériles pour tissus organiques utilisés en chirurgie pour refermer les plaies;  laminaires stériles; hémostatiques résorbables stériles pour la chirurgie ou l’art dentaire; barrières anti-adhérence stériles pour la chirurgie ou l’art dentaire, résorbables ou non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Réactifs destinés à la détermination des groupes ou des facteurs sanguins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opacifiantes pour examens radiographiques; réactifs de diagnostic conçus pour être employés sur le patient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Ciments et autres produits d’obturation dentaire;  ciments pour la réfection osseuse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chimiques contraceptives à base d’hormones, d’autres produits du nº 2937 ou de spermicides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30067000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Engrais d’origine animale ou végétale, même mélangés entre eux ou traités chimiquement; engrais résultant du mélange ou du traitement chimique de produits d’origine animale ou végétale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Urée, même en solution aqueuse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Sulfate d’ammonium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Nitrate d’ammonium, même en solution aqueuse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Mélanges de nitrate d’ammonium et de carbonate de calcium ou d’autres matières inorganiques dépourvues de pouvoir fertilisant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Nitrate de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Sels doubles et mélanges de nitrate de calcium et de nitrate d’ammonium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Mélanges d’urée et de nitrate d’ammonium en solutions aqueuses ou ammoniacales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31029000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mélanges non visés dans les sous-positions précédentes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Superphosphates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Chlorure de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Sulfate de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du présent chapitre présentés soit en tablettes ou formes similaires, soit en emballages d’un poids brut n’excédant pas 10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Engrais minéraux ou chimiques contenant les trois éléments fertilisants: azote, phosphore et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Hydrogénoorthophosphate de diammonium (phosphate diammonique)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Dihydrogénoorthophosphate d’ammonium (phosphate monoammonique), même en mélange avec l’hydrogénoorthophosphate de diammonium (phosphate diammonique)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nitrates et des phosphates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Engrais minéraux ou chimiques contenant les deux éléments fertilisants: phosphore et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Extrait de quebracho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Extrait de mimosa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32019000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tannants organiques synthétiques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Matières colorantes d’origine végétale ou animale (y compris les extraits tinctoriaux, mais à l’exclusion des noirs d’origine animale), même de constitution chimique définie; préparations visées à la note 3 du présent chapitre, à base de matières colorantes d’origine végétale ou animale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Colorants dispersés et préparations à base de ces colorants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Colorants acides, même métallisés, et préparations à base de ces colorants; colorants à mordants et préparations à base de ces colorants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Colorants basiques et préparations à base de ces colorants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Colorants directs et préparations à base de ces colorants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Colorants de cuve (y compris ceux utilisables en l’état comme colorants pigmentaires) et préparations à base de ces colorants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Colorants réactifs et préparations à base de ces colorants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Colorants pigmentaires et préparations à base de ces colorants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mélanges de matières colorantes d’au moins deux des n</w:t>
            </w:r>
            <w:r>
              <w:rPr>
                <w:noProof/>
                <w:color w:val="000000"/>
                <w:sz w:val="20"/>
                <w:vertAlign w:val="superscript"/>
              </w:rPr>
              <w:t>os</w:t>
            </w:r>
            <w:r>
              <w:rPr>
                <w:noProof/>
                <w:color w:val="000000"/>
                <w:sz w:val="20"/>
              </w:rPr>
              <w:t> 320411 à 320419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organiques synthétiques des types utilisés comme agents d’avivage fluorescents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Laques colorantes; préparations visées à la note 3 du présent chapitre, à base de laques colorantes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80 % ou plus de dioxyde de titane, calculé sur matière sèche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Pigments et préparations à base de composés du chrome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Outremer et ses préparations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32064200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Lithopone, autres pigments et préparations à base de sulfure de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32064900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32065000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inorganiques des types utilisés comme luminophores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Pigments, opacifiants et couleurs préparés et préparations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Compositions vitrifiables, engobes et préparations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Lustres liquides et préparations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Frittes et autres verres, sous forme de poudre, de grenailles, de lamelles ou de flocons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32159010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Encres pour stylos à billes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d’orange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33011300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citron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33011900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menthe poivrée (Mentha piperita)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33012500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menthes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Résinoïdes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pour les industries alimentaires ou des boissons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pour le traitement des matières textiles, du cuir, des pelleteries ou d’autres matières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pour le traitement des matières textiles, du cuir, des pelleteries ou d’autres matières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poly(oxyéthylène) (polyéthylène-glycol)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Présure et ses concentrats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rayons 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37021000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rayons 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Graphite artificiel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Graphite colloïdal ou semi-colloïdal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Pâtes carbonées pour électrodes et pâtes similaires pour le revêtement intérieur des fours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Charbons activés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Tall oil, même raffiné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Lessives résiduaires de la fabrication des pâtes de cellulose, même concentrées, désucrées ou traitées chimiquement, y compris les lignosulfonates, mais à l’exclusion du tall oil du nº 3803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Essences de térébenthine, de bois de pin ou de papeterie au sulfate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Colophanes et acides résiniques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Sels de colophanes, d’acides résiniques ou de dérivés de colophanes ou d’acides résiniques, autres que les sels des adducts de colophanes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Gommes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Goudrons de bois; huiles de goudron de bois; créosote de bois; méthylène; poix végétales; poix de brasserie et préparations similaires à base de colophanes, d’acides résiniques ou de poix végétales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Marchandises mentionnées dans la note 1 de sous-positions du présent chapitre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38089191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 contenant du bromométhane (bromure de méthyle) ou du bromochlorométhane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38089199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 autres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contenant du bromométhane (bromure de méthyle) ou du bromochlorométhane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contenant du bromométhane (bromure de méthyle) ou du bromochlorométhane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38089390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contenant du bromométhane (bromure de méthyle) ou du bromochlorométhane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38089490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contenant du bromométhane (bromure de méthyle) ou du bromochlorométhane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38089990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base de matières amylacées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dans l’industrie textile ou dans les industries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38099200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dans l’industrie du papier ou dans les industries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38099300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380993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dans l’industrie du cuir ou dans les industries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dites «accélérateurs de vulcanisation»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Plastifiants composites pour caoutchouc ou matières plastiques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Préparations antioxydantes et autres stabilisateurs composites pour caoutchouc ou matières plastiques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38130010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du bromochlorodifluorométhane, du bromotrifluorométhane ou des dibromotétrafluoroéthanes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38130020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contenant des hydrobromofluorocarbures du méthane, de l’éthane ou du propane (HBFC)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38130030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contenant des hydrochlorofluorocarbures du méthane, de l’éthane ou du propane (HCFC)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38130040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contenant du bromochlorométhane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38130090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38140010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chlorofluorocarbures du méthane, de l’éthane ou du propane (CFC), même contenant des hydrochlorofluorocarbures (HCFC)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38140020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Contenant des hydrochlorofluorocarbures du méthane, de l’éthane ou du propane (HCFC), mais ne contenant pas de chlorofluorocarbures (CFC)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38140030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Contenant du tétrachlorure de carbone, du bromochlorométhane ou du 1,1,1-trichloroéthane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38140090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Ciments, mortiers, bétons et compositions similaires réfractaires, autres que les produits du nº 3801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38170000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Alkylbenzènes en mélanges et alkylnaphtalènes en mélanges, autres que ceux des n</w:t>
            </w:r>
            <w:r>
              <w:rPr>
                <w:noProof/>
                <w:color w:val="000000"/>
                <w:sz w:val="20"/>
                <w:vertAlign w:val="superscript"/>
              </w:rPr>
              <w:t>os</w:t>
            </w:r>
            <w:r>
              <w:rPr>
                <w:noProof/>
                <w:color w:val="000000"/>
                <w:sz w:val="20"/>
              </w:rPr>
              <w:t> 2707 ou 2902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Milieux de culture préparés pour le développement et l’entretien des micro-organismes (y compris les virus et les organismes similaires) ou des cellules végétales, humaines ou animales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Réactifs de diagnostic ou de laboratoire sur tout support et réactifs de diagnostic ou de laboratoire préparés, même présentés sur un support, autres que ceux des n</w:t>
            </w:r>
            <w:r>
              <w:rPr>
                <w:noProof/>
                <w:color w:val="000000"/>
                <w:sz w:val="20"/>
                <w:vertAlign w:val="superscript"/>
              </w:rPr>
              <w:t>os</w:t>
            </w:r>
            <w:r>
              <w:rPr>
                <w:noProof/>
                <w:color w:val="000000"/>
                <w:sz w:val="20"/>
              </w:rPr>
              <w:t> 3002 ou 3006; matériaux de référence certifiés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stéarique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oléique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Tall acides gras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Alcools gras industriels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Liants préparés pour moules ou noyaux de fonderie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Carbures métalliques non agglomérés mélangés entre eux ou avec des liants métalliques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Additifs préparés pour ciments, mortiers ou bétons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Mortiers et bétons, non réfractaires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38246000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Sorbitol, autre que celui du nº 290544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chlorofluorocarbures (CFC), même contenant des hydrochlorofluorocarbures (HCFC), des perfluorocarbures (PFC) ou des hydrofluorocarbures (HFC)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du bromochlorodifluorométhane, du bromotrifluorométhane ou des dibromotétrafluoroéthanes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hydrobromofluorocarbures (HBFC)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hydrochlorofluorocarbures (HCFC), même contenant des perfluorocarbures (PFC) ou des hydrofluorocarbures (HFC), mais ne contenant pas de chlorofluorocarbures (CFC)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du tétrachlorure de carbone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du 1,1,1-trichloroéthane (méthylchloroforme)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du bromométhane (bromure de méthyle) ou du bromochlorométhane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perfluorocarbures (PFC) ou des hydrofluorocarbures (HFC), mais ne contenant pas de chlorofluorocarbures (CFC) ou d’hydrochlorofluorocarbures (HCFC)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 l’oxiranne (oxyde d’éthylène)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des polybromobiphényles (PBB), des polychloroterphényles (PCT) ou des polychlorobiphényles (PCB)</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38248300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382483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du phosphate de tris(2,3-dibromopropyle)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«Oxyde gris» et «oxyde noir» («poudre de plomb»)</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38249090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autres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38260000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382600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Biodiesel et ses mélanges, ne contenant pas d’huiles de pétrole ni de minéraux bitumineux ou en contenant moins de 70 % en poids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Polyéthylène d’une densité inférieure à 0,94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Polyéthylène d’une densité égale ou supérieure à 0,94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Copolymères d’éthylène et d’acétate de vinyle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Polypropylène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Polyisobutylène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Copolymères de propylène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expansible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Copolymères de styrène-acrylonitrile (SAN)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Copolymères d’acrylonitrile-butadiène-styrène (ABS)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Poly(chlorure de vinyle), non mélangé à d’autres substances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plastifié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plastifié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Copolymères du chlorure de vinyle et d’acétate de vinyle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copolymères du chlorure de vinyle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Polymères du chlorure de vinylidène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Polytétrafluoroéthylène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Polyacétals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39072000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polyéthers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Résines époxydes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Polycarbonates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Poly(éthylène téréphtalate)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Polyamide-6, -11, -12, -6,6, -6,9, -6,10 ou -6,12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résines aminiques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39094000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Résines phénoliques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Silicones sous formes primaires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Résines de pétrole, résines de coumarone, résines d’indène, résines de coumarone-indène et polyterpènes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plastifié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plastifiés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Nitrates de cellulose (y compris les collodions)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Carboxyméthylcellulose et ses 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Acide alginique, ses sels et ses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Échangeurs d’ions à base de polymères des n</w:t>
            </w:r>
            <w:r>
              <w:rPr>
                <w:noProof/>
                <w:color w:val="000000"/>
                <w:sz w:val="20"/>
                <w:vertAlign w:val="superscript"/>
              </w:rPr>
              <w:t>os</w:t>
            </w:r>
            <w:r>
              <w:rPr>
                <w:noProof/>
                <w:color w:val="000000"/>
                <w:sz w:val="20"/>
              </w:rPr>
              <w:t> 3901 à 3913, sous formes primaires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polymères de l’éthylène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polymères du styrène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polymères du chlorure de vinyle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d’autres matières plastiques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polymères de l’éthylène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polymères du chlorure de vinyle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autres matières plastiques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Boyaux artificiels en protéines durcies ou en matières plastiques cellulosiques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39239010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Capsules de gélatine vides à usage pharmaceutique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Latex de caoutchouc naturel, même prévulcanisé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Feuilles fumées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Caoutchoucs techniquement spécifiés (TSNR)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Balata, gutta-percha, guayule, chicle et gommes naturelles analogues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Latex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Caoutchouc butadiène (BR)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Caoutchouc isobutène-isoprène (butyle) (IIR)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Latex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Latex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Caoutchouc isoprène (IR)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Caoutchouc éthylène-propylène-diène non conjugué (EPDM)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Mélanges des produits du nº 4001 avec des produits de la présente position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Latex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Caoutchouc régénéré sous formes primaires ou en plaques, feuilles ou bandes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Déchets, débris et rognures de caoutchouc non durci, même réduits en poudre ou en granulés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Caoutchouc additionné de noir de carbone ou de silice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Solutions; dispersions autres que celles du nº 400510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Plaques, feuilles et bandes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Profilés pour le rechapage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Fils et cordes de caoutchouc vulcanisé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pour véhicules aériens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pour les véhicules et engins agricoles et forestiers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40119200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pour les véhicules et engins agricoles et forestiers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Préservatifs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chirurgie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40170010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visons, entières, même sans les têtes, queues ou pattes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d’agneaux dits «astrakan», «breitschwanz», «caracul», «persianer» ou similaires, d’agneaux des Indes, de Chine, de Mongolie ou du Tibet, entières, même sans les têtes, queues ou pattes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43016000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renards, entières, même sans les têtes, queues ou pattes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43018000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pelleteries, entières, même sans les têtes, queues ou pattes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Têtes, queues, pattes et autres morceaux utilisables en pelleterie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Bois de chauffage en rondins, bûches, ramilles, fagots ou sous formes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que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Boulettes de bois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bambou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traités avec une peinture, de la créosote ou d’autres agents de conservation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nb-NO"/>
              </w:rPr>
            </w:pPr>
            <w:r>
              <w:rPr>
                <w:noProof/>
                <w:color w:val="000000"/>
                <w:sz w:val="20"/>
                <w:lang w:val="nb-NO"/>
              </w:rPr>
              <w:t>-- Dark red meranti, light red meranti et meranti bakau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chêne (Quercus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hêtre (Fagus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que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Laine (paille) de bois; farine de bois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imprégnées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Liège naturel brut ou simplement préparé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Liège naturel, écroûté ou simplement équarri, ou en cubes, plaques, feuilles ou bandes de forme carrée ou rectangulaire (y compris les ébauches à arêtes vives pour bouchons)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Pâtes mécaniques de bois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Pâtes chimiques de bois, à dissoudre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que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que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que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que de conifères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Pâtes de bois obtenues par la combinaison d’un traitement mécanique et d’un traitement chimique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Pâtes de linters de coton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Pâtes de fibres obtenues à partir de papier ou de carton recyclés (déchets et rebuts)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47063000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de bambou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47069100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mécaniques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47069200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chimiques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47069300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Obtenues par la combinaison d’un traitement mécanique et d’un traitement chimique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Papiers ou cartons kraft écrus ou papiers ou cartons ondulés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papiers ou cartons obtenus principalement à partir de pâte chimique blanchie, non colorés dans la masse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Papiers ou cartons obtenus principalement à partir de pâte mécanique (journaux, périodiques et imprimés similaires, par exemple)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47079000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470790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déchets et rebuts non triés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48041910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papiers et cartons dits «Kraftliner» pour batteries sèches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48114110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imprimés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48115910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pour piles sèches ou batteries sèches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48116010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imprimés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Blocs filtrants et plaques filtrantes, en pâte à papier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cahiers ou en tubes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rouleaux d’une largeur n’excédant pas 5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feuillets isolés, même pliés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Dictionnaires et encyclopédies, même en fascicules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paraissant au moins quatre fois par semaine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Albums ou livres d’images et albums à dessiner ou à colorier, pour enfants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Musique manuscrite ou imprimée, illustrée ou non, même reliée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Globes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sous forme de livres ou de brochures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Plans et dessins d’architectes, d’ingénieurs et autres plans et dessins industriels, commerciaux, topographiques ou similaires, obtenus en original à la main; textes écrits à la main; reproductions photographiques sur papier sensibilisé et copies obtenues au carbone des plans, dessins ou textes visés ci-dessus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49070090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Planches d’enseignement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49119920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Questionnaires d’examen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Cocons de vers à soie propres au dévidage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Soie grège (non moulinée)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Déchets de soie (y compris les cocons non dévidables, les déchets de fils et les effilochés)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Laines de tonte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Laines de tonte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carbonisées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chèvre du Cachemire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Poils grossiers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Blousses de laine ou de poils fins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déchets de laine ou de poils fins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de poils grossiers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Effilochés de laine ou de poils fins ou grossiers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Laine cardée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«Laine peignée en vrac»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chèvre du Cachemire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Poils grossiers, cardés ou peignés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Coton, non cardé ni peigné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de fils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Effilochés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Coton, cardé ou peigné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 brut ou roui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brisé ou teillé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Étoupes et déchets de lin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Chanvre brut ou roui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Jute et autres fibres textiles libériennes, bruts ou rouis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53039000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53050000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530500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Coco, abaca (chanvre de Manille ou Musa textilis Nee), ramie et autres fibres textiles végétales non dénommées ni comprises ailleurs, bruts ou travaillés mais non filés; étoupes et déchets de ces fibres (y compris les déchets de fils et les effilochés)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nylon ou d’autres polyamides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polyesters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acryliques ou modacryliques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polypropylène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Câbles de filaments artificiels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d’aramides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55031900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polyesters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acryliques ou modacryliques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polypropylène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rayonne viscose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synthétiques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fibres artificielles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nylon ou d’autres polyamides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polyesters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acryliques ou modacryliques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55070000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Fibres artificielles discontinues, cardées, peignées ou autrement transformées pour la filature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nylon ou d’autres polyamides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polyesters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59114000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591140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Étreindelles et tissus épais des types utilisés sur des presses d’huilerie ou pour des usages techniques analogues, y compris ceux en cheveux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63049110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Moustiquaire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63072000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Ceintures et gilets de sauvetage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Coiffures de sécurité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plus de 50 % des éléments Mg, Ca ou Cr, pris isolément ou ensemble, exprimés en MgO, CaO ou Cr2O3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plus de 50 % d’alumine (Al2O3), de silice (SiO2) ou d’un mélange ou combinaison de ces produits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porcelaine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Articles ayant une dureté équivalente à 9 ou davantage sur l’échelle de Mohs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69091900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69099000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Calcin et autres déchets et débris de verre; verre en masse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70101010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produits pharmaceutiques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Verres de lunetterie médicale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quartz ou en autre silice fondus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autre verre d’un coefficient de dilatation linéaire n’excédant pas 5 × 10–6 par kelvin entre 0 °C et 300 °C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Tanzanite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71031020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Alexandrite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71039910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Tanzanite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71039920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Alexandrite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usage monétaire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71189000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711890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Fontes brutes non alliées contenant en poids 0,5 % ou moins de phosphore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Fontes brutes non alliées contenant en poids plus de 0,5 % de phosphore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Fontes brutes alliées; fontes spiegel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plus de 2 % de carbone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plus de 55 % de silicium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Ferrosilicomanganèse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plus de 4 % de carbone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Ferrosilicochrome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Ferronickel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Ferromolybdène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Ferrotungstène et ferrosilicotungstène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Ferrotitane et ferrosilicotitane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Ferrovanadium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Ferroniobium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Produits ferreux obtenus par réduction directe des minerais de fer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 de fonte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aciers inoxydables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 de fer ou d’acier étamés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72044100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Tournures, frisons, copeaux, meulures, sciures, limailles et chutes d’estampage ou de découpage, même en paquets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72044900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lingotés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Grenailles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d’aciers alliés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Lingots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section transversale carrée ou rectangulaire et dont la largeur est inférieure à deux fois l’épaisseur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de section transversale rectangulaire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0,25 % ou plus de carbone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enroulés, simplement laminés à chaud, présentant des motifs en relief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4,75 mm ou plus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3 mm ou plus mais inférieure à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inférieure à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excédant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4,75 mm ou plus mais n’excédant pas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72083800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3 mm ou plus mais inférieure à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inférieure à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enroulés, simplement laminés à chaud, présentant des motifs en relief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excédant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4,75 mm ou plus mais n’excédant pas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3 mm ou plus mais inférieure à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inférieure à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inférieure à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revêtus d’oxydes de chrome ou de chrome et oxydes de chrome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section circulaire d’un diamètre inférieur à 14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zingués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72173010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pour la fabrication de peintures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Lingots et autres formes primaires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section transversale rectangulaire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excédant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4,75 mm ou plus mais n’excédant pas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3 mm ou plus mais inférieure à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inférieure à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excédant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4,75 mm ou plus mais n’excédant pas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3 mm ou plus mais inférieure à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inférieure à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4,75 mm ou plus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3 mm ou plus mais inférieure à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excédant 1 mm mais inférieure à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de 0,5 mm ou plus mais n’excédant pas 1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épaisseur inférieure à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Lingots et autres formes primaires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72249000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Rails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Aiguilles, pointes de cœur, tringles d’aiguillage et autres éléments de croisement ou de changement de voies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Éclisses et selles d’assise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aciers inoxydables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Tiges de forage en aciers inoxydables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tiges de forage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en aciers inoxydables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soudés longitudinalement à l’arc immergé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soudés longitudinalement,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Tubes et tuyaux de cuvelage des types utilisés pour l’extraction du pétrole ou du gaz</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soudés, en aciers inoxydables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soudés, en aciers inoxydables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73062900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Ponts et éléments de ponts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Tours et pylônes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Matériel d’échafaudage, de coffrage, d’étançonnement ou d’étayage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73102920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Boîtes et couvercles utilisés pour les boissons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Boulets et articles similaires pour broyeurs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Boulets et articles similaires pour broyeurs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73269010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Trappes et pièges pour la destruction de ravageurs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73269020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Dévidoirs pour tuyaux d’incendie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74010000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Mattes de cuivre; cuivre de cément (précipité de cuivre)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Cuivre non affiné; anodes en cuivre pour affinage électrolytique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Déchets et débris de cuivre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cuivre affiné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dont la plus grande dimension de la section transversale excède 6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74082200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740822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base de cuivre-nickel (cupronickel) ou de cuivre-nickel-zinc (maillechort)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Mattes de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Sinters d’oxydes de nickel et autres produits intermédiaires de la métallurgie du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Nickel non allié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Alliages de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Déchets et débris de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75040000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750400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Poudres et paillettes de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Aluminium non allié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Alliages d’aluminium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Déchets et débris d’aluminium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Poudres à structure non lamellaire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Poudres à structure lamellaire; paillettes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76129010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Boîtes et couvercles utilisés pour les boissons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Plomb affiné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78019100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de l’antimoine comme autre élément prédominant en poids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78019900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Déchets et débris de plomb</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78042000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780420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Poudres et paillettes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79011100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99,99 % ou plus de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79011200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en poids moins de 99,99 % de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Alliages de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Déchets et débris de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79031000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Poussières de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79039000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Étain non allié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Alliages d’étain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Déchets et débris d’étain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81019400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Tungstène sous forme brute, y compris les barres simplement obtenues par frittage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81019600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81019700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81019900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Molybdène sous forme brute, y compris les barres simplement obtenues par frittage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Barres, autres que celles simplement obtenues par frittage, profilés, tôles, bandes et feuilles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81029600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81029700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Tantale sous forme brute, y compris les barres simplement obtenues par frittage;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contenant au moins 99,8 % en poids de magnésium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Copeaux, tournures et granulés calibrés;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Mattes de cobalt et autres produits intermédiaires de la métallurgie du cobalt; cobalt sous forme brute;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Bismuth et ouvrages en bismuth, y compris les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Cadmium sous forme brute;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Titane sous forme brute;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Zirconium sous forme brute;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Antimoine sous forme brute;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Manganèse et ouvrages en manganèse, y compris les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sous forme brute; poudres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sous forme brute;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81122200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sous forme brute;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81125200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81129200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sous forme brute; déchets et débris; poudres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81129900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81130000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811300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Cermets et ouvrages en cermets, y compris les déchets et débris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machines agricoles, horticoles ou forestières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Réacteurs nucléaires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séparation isotopique, et leurs parties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Éléments combustibles (cartouches) non irradiés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de réacteurs nucléaires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Chaudières aquatubulaires d’une production horaire de vapeur excédant 45 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Chaudières aquatubulaires d’une production horaire de vapeur n’excédant pas 45 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chaudières à vapeur, y compris les chaudières mixtes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Chaudières dites «à eau surchauffée»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Chaudières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auxiliaires pour chaudières des n</w:t>
            </w:r>
            <w:r>
              <w:rPr>
                <w:noProof/>
                <w:color w:val="000000"/>
                <w:sz w:val="20"/>
                <w:vertAlign w:val="superscript"/>
              </w:rPr>
              <w:t>os</w:t>
            </w:r>
            <w:r>
              <w:rPr>
                <w:noProof/>
                <w:color w:val="000000"/>
                <w:sz w:val="20"/>
              </w:rPr>
              <w:t> 8402 ou 8403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Condenseurs pour machines à vapeur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Générateurs de gaz à l’air ou de gaz à l’eau, avec ou sans leurs épurateurs; générateurs d’acétylène et générateurs similaires de gaz, par procédé à l’eau, avec ou sans leurs épurateurs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Turbines pour la propulsion de bateaux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84068100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84068200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n’excédant pas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Moteurs pour l’aviation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 type hors-bord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84079010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destinés à l’industrie, à l’agriculture, à la distribution d’eau, à l’assainissement et au drainage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Moteurs pour la propulsion de bateaux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84089010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destinés à l’industrie, à l’agriculture, à la distribution d’eau, à l’assainissement et au drainage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n’excédant pas 1000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1000 kW mais n’excédant pas 10000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84101300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10000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y compris les régulateurs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poussée n’excédant pas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poussée excédant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n’excédant pas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84118100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n’excédant pas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84118200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turboréacteurs ou de turbopropulseurs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Propulseurs à réaction autres que les turboréacteurs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mouvement rectiligne (cylindres)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mouvement rectiligne (cylindres)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Pompes actionnées à la main, autres que celles des n</w:t>
            </w:r>
            <w:r>
              <w:rPr>
                <w:noProof/>
                <w:color w:val="000000"/>
                <w:sz w:val="20"/>
                <w:vertAlign w:val="superscript"/>
              </w:rPr>
              <w:t>os</w:t>
            </w:r>
            <w:r>
              <w:rPr>
                <w:noProof/>
                <w:color w:val="000000"/>
                <w:sz w:val="20"/>
              </w:rPr>
              <w:t> 841311 ou 841319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Pompes à béton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pompes volumétriques alternatives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pompes volumétriques rotatives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pompes centrifuges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Pompes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Élévateurs à liquides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pompes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d’élévateurs à liquides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Brûleurs à combustibles liquides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brûleurs, y compris les brûleurs mixtes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Foyers automatiques, y compris leurs avant-foyers, leurs grilles mécaniques, leurs dispositifs mécaniques pour l’évacuation des cendres et dispositifs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Fours pour le grillage, la fusion ou autres traitements thermiques des minerais ou des métaux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Fours de boulangerie, de pâtisserie ou de biscuiterie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84186110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destinées à l’élevage laitier ou à la pêche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84186120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destinées à l’industrie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84186910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destinées à l’élevage laitier ou à la pêche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84186920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destinées à l’industrie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chauffage instantané, à gaz</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Stérilisateurs médico-chirurgicaux ou de laboratoires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produits agricoles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le bois, les pâtes à papier, papiers ou cartons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de distillation ou de rectification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Échangeurs de chaleur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et dispositifs pour la liquéfaction de l’air ou d’autres gaz</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84198100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la préparation de boissons chaudes ou la cuisson ou le chauffage des aliments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84198900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Calandres et laminoirs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Cylindres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Écrémeuses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la filtration ou l’épuration des eaux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la filtration ou l’épuration des boissons autres que l’eau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servant à nettoyer ou à sécher les bouteilles ou autres récipients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remplir, fermer, boucher ou étiqueter les bouteilles, boîtes, sacs ou autres contenants; machines et appareils à capsuler les bouteilles, pots, tubes et contenants analogues; machines et appareils à gazéifier les boissons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 à empaqueter ou à emballer les marchandises (y compris les machines et appareils à emballer sous film thermorétractable)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Bascules à pesage continu sur transporteurs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Bascules à pesées constantes et balances et bascules ensacheuses ou doseuses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portée excédant 30 kg mais n’excédant pas 5 000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Extincteurs, même chargés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Pistolets aérographes et appareils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jet de sable, à jet de vapeur et appareils à jet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l’agriculture ou l’horticulture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84248900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842489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Ponts roulants et poutres roulantes, sur supports fixes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Portiques mobiles sur pneumatiques et chariots-cavaliers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Grues à tour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Grues sur portiques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sur pneumatiques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conçus pour être montés sur un véhicule routier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Chariots autopropulsés à moteur électrique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chariots autopropulsés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chariots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Ascenseurs et monte-charge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élévateurs ou transporteurs, pneumatiques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spécialement conçus pour mines au fond ou pour autres travaux souterrains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à benne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à bande ou à courroie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Escaliers mécaniques et trottoirs roulants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Téléphériques (y compris les télésièges et remonte-pentes); mécanismes de traction pour funiculaires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chenilles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Niveleuses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Décapeuses (scrapers)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Compacteuses et rouleaux compresseurs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Chargeuses et chargeuses-pelleteuses à chargement frontal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84295200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Engins dont la superstructure peut effectuer une rotation de 360°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84295900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842959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Sonnettes de battage et machines pour l’arrachage des pieux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Chasse-neige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autopropulsées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autopropulsées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 autopropulsés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84306100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tasser ou à compacter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84306900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843069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Charrues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Herses à disques (pulvériseurs)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Semoirs, plantoirs et repiqueurs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Épandeurs de fumier et distributeurs d’engrais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appareils et engins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Faucheuses, y compris les barres de coupe à monter sur tracteur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 de fenaison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Presses à paille ou à fourrage, y compris les presses ramasseuses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Moissonneuses-batteuses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 pour le battage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la récolte des racines ou tubercules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le nettoyage ou le triage des œufs, fruits ou autres produits agricoles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traire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de laiterie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préparation des aliments ou provendes pour animaux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Couveuses et éleveuses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machines ou appareils d’aviculture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le nettoyage, le triage ou le criblage des grains ou des légumes secs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appareils et engins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boulangerie, la pâtisserie, la biscuiterie ou pour la fabrication des pâtes alimentaires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confiserie ou pour la fabrication du cacao ou du chocolat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sucrerie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brasserie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le travail des viandes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préparation des fruits ou des légumes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appareils et engins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fabrication de la pâte de matières fibreuses cellulosiques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fabrication du papier ou du carton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le finissage du papier ou du carton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machines ou appareils pour la fabrication de la pâte de matières fibreuses cellulosiques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Coupeuses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la fabrication de sacs, sachets ou enveloppes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la fabrication de boîtes, caisses, tubes, tambours ou contenants similaires, autrement que par moulage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mouler les articles en pâte à papier, papier ou carton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appareils et engins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appareils et matériel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de ces machines, appareils ou matériel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Clichés, planches, cylindres et autres organes imprimants; pierres lithographiques, planches, plaques et cylindres préparés pour l’impression (planés, grenés, polis, par exemple)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imprimer offset, alimentés en bobines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imprimer offset de bureau, alimentés en feuilles dont un côté n’excède pas 22 cm et l’autre n’excède pas 36 cm, à l’état non plié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 à imprimer offset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imprimer, typographiques, alimentés en bobines, à l’exclusion des machines et appareils flexographiques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imprimer, typographiques, autres qu’alimentés en bobines, à l’exclusion des machines et appareils flexographiques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imprimer, flexographiques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imprimer, héliographiques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qui assurent au moins deux des fonctions suivantes: impression, copie ou transmission de télécopie, aptes à être connectées à une machine automatique de traitement de l’information ou à un réseau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aptes à être connectées à une machine automatique de traitement de l’information ou à un réseau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 de machines et d’appareils servant à l’impression au moyen de planches, cylindres et autres organes imprimants du nº 8442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Machines pour le filage (extrusion), l’étirage, la texturation ou le tranchage des matières textiles synthétiques ou artificielles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Cardes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Peigneuses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Bancs à broches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la filature des matières textiles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le doublage ou le retordage des matières textiles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bobiner (y compris les canetières) ou à dévider les matières textiles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tissus d’une largeur n’excédant pas 30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moteur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tissus d’une largeur excédant 30 cm, sans navettes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avec cylindre d’un diamètre n’excédant pas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avec cylindre d’un diamètre excédant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Métiers à bonneterie rectilignes; machines de couture-tricotage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Ratières (mécaniques d’armures) et mécaniques Jacquard; réducteurs, perforatrices et copieuses de cartons; machines à lacer les cartons après perforation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 des machines du nº 8444 ou de leurs machines ou appareils auxiliaires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Garnitures de cardes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machines pour la préparation des matières textiles, autres que les garnitures de cardes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Broches et leurs ailettes, anneaux et curseurs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Peignes, lisses et cadres de lisses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84484900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Platines, aiguilles et autres articles participant à la formation des mailles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84485900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844859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84490000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844900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Machines et appareils pour la fabrication ou le finissage du feutre ou des nontissés, en pièce ou en forme, y compris les machines et appareils pour la fabrication de chapeaux en feutre; formes de chapellerie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le nettoyage à sec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capacité unitaire exprimée en poids de linge sec n’excédant pas 10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presses à repasser, y compris les presses à fixer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le lavage, le blanchiment ou la teinture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enrouler, dérouler, plier, couper ou denteler les tissus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appareils et engins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coudre de type ménager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Unités automatiques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Aiguilles pour machines à coudre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Meubles, embases et couvercles pour machines à coudre et leurs parties; autres parties de machines à coudre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préparation, le tannage ou le travail des cuirs ou peaux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fabrication ou la réparation des chaussures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Convertisseurs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Lingotières et poches de coulée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couler (mouler)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Laminoirs à tubes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Laminoirs à chaud et laminoirs combinés à chaud et à froid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Laminoirs à froid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Cylindres de laminoirs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84561000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opérant par laser ou autre faisceau de lumière ou de photons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84562000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opérant par ultrasons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84563000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opérant par électro-érosion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84569000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Centres d’usinage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poste fixe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stations multiples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Unités d’usinage à glissières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à aléser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84597000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845970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à fileter ou à tarauder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glacer ou à roder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Étaux-limeurs et machines à mortaiser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brocher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tailler ou à finir les engrenages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scier ou à tronçonner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(y compris les presses) à forger ou à estamper, moutons, marteaux-pilons et martinets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commande numérique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Presses hydrauliques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Bancs à étirer les barres, tubes, profilés, fils ou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exécuter un filetage extérieur ou intérieur par roulage ou laminage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le travail des métaux sous forme de fil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scier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meuler ou à polir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pouvant effectuer différents types d’opérations d’usinage, sans changement d’outils entre ces opérations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scier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84659200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dégauchir ou à raboter; machines à fraiser ou à moulurer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84659300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meuler, à poncer ou à polir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84659400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cintrer ou à assembler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84659500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percer ou à mortaiser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84659600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fendre, à trancher ou à dérouler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Porte-outils et filières à déclenchement automatique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Porte-pièces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Dispositifs diviseurs et autres dispositifs spéciaux se montant sur machines-outils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machines du nº 8464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machines du nº 8465</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machines des n</w:t>
            </w:r>
            <w:r>
              <w:rPr>
                <w:noProof/>
                <w:color w:val="000000"/>
                <w:sz w:val="20"/>
                <w:vertAlign w:val="superscript"/>
              </w:rPr>
              <w:t>os</w:t>
            </w:r>
            <w:r>
              <w:rPr>
                <w:noProof/>
                <w:color w:val="000000"/>
                <w:sz w:val="20"/>
              </w:rPr>
              <w:t> 8456 à 8461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84669400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846694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machines des n</w:t>
            </w:r>
            <w:r>
              <w:rPr>
                <w:noProof/>
                <w:color w:val="000000"/>
                <w:sz w:val="20"/>
                <w:vertAlign w:val="superscript"/>
              </w:rPr>
              <w:t>os</w:t>
            </w:r>
            <w:r>
              <w:rPr>
                <w:noProof/>
                <w:color w:val="000000"/>
                <w:sz w:val="20"/>
              </w:rPr>
              <w:t> 8462 ou 8463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rotatifs (même à percussion)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Perceuses de tous genres, y compris les perforatrices rotatives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Scies et tronçonneuses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Tronçonneuses à chaîne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tronçonneuses à chaîne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d’outils pneumatiques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Chalumeaux guidés à la main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 aux gaz</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84689000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84690000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846900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Machines à écrire autres que les imprimantes du nº 8443; machines pour le traitement des textes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automatiques de traitement de l’information, portatives, d’un poids n’excédant pas 10 kg, comportant au moins une unité centrale de traitement, un clavier et un écran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comportant, sous une même enveloppe, au moins une unité centrale de traitement et, qu’elles soient ou non combinées, une unité d’entrée et une unité de sortie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se présentant sous forme de systèmes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Unités de traitement autres que celles des n</w:t>
            </w:r>
            <w:r>
              <w:rPr>
                <w:noProof/>
                <w:color w:val="000000"/>
                <w:sz w:val="20"/>
                <w:vertAlign w:val="superscript"/>
              </w:rPr>
              <w:t>os</w:t>
            </w:r>
            <w:r>
              <w:rPr>
                <w:noProof/>
                <w:color w:val="000000"/>
                <w:sz w:val="20"/>
              </w:rPr>
              <w:t xml:space="preserve"> 847141 ou 847149, pouvant comporter, sous une même enveloppe, un ou deux des types d’unités suivants: unité de mémoire, unité d’entrée et unité de sortie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Unités d’entrée ou de sortie, pouvant comporter, sous la même enveloppe, des unités de mémoire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Unités de mémoire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unités de machines automatiques de traitement de l’information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Duplicateurs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 des machines du nº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trier, cribler, séparer ou laver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à concasser, broyer ou pulvériser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Bétonnières et appareils à gâcher le ciment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84743200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mélanger les matières minérales au bitume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l’assemblage des lampes, tubes ou valves électriques ou électroniques ou des lampes pour la production de la lumière-éclair, qui comportent une enveloppe en verre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pour la fabrication des fibres optiques et de leurs ébauches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mouler par injection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Extrudeuses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mouler par soufflage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mouler sous vide et autres machines à thermoformer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mouler ou à rechaper les pneumatiques ou à mouler ou à former les chambres à air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les travaux publics, le bâtiment ou les travaux analogues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l’extraction ou la préparation des huiles ou graisses végétales fixes ou animales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Presses pour la fabrication de panneaux de particules ou de fibres de bois ou d’autres matières ligneuses et autres machines et appareils pour le traitement du bois ou du liège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de corderie ou de câblerie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Robots industriels, non dénommés ni compris ailleurs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à évaporation pour le rafraîchissement de l’air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84797100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dans les aéroports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84797900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le traitement des métaux, y compris les bobineuses pour enroulements électriques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84798200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mélanger, malaxer, concasser, broyer, cribler, tamiser, homogénéiser, émulsionner ou brasser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84799000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847990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Châssis de fonderie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Plaques de fond pour moules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Modèles pour moules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le moulage par injection ou par compression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Moules pour le verre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Moules pour les matières minérales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84807100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le moulage par injection ou par compression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84807900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848079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84861000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fabrication de lingots ou de plaquettes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84862000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fabrication de dispositifs à semi-conducteur ou des circuits intégrés électroniques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84863000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pour la fabrication de dispositifs d’affichage à écran plat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84864000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visés à la note 9 C) du présent chapitre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84869000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848690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Moteurs d’une puissance n’excédant pas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Moteurs universels d’une puissance excédant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n’excédant pas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750 W mais n’excédant pas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75 kW mais n’excédant pas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moteurs à courant alternatif, monophasés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n’excédant pas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750 W mais n’excédant pas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n’excédant pas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75 kVA mais n’excédant pas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375 kVA mais n’excédant pas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85016400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850164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n’excédant pas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75 kVA mais n’excédant pas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Groupes électrogènes à moteur à piston à allumage par étincelles (moteurs à explosion)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énergie éolienne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Convertisseurs rotatifs électriques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Parties reconnaissables comme étant exclusivement ou principalement destinées aux machines des n</w:t>
            </w:r>
            <w:r>
              <w:rPr>
                <w:noProof/>
                <w:color w:val="000000"/>
                <w:sz w:val="20"/>
                <w:vertAlign w:val="superscript"/>
              </w:rPr>
              <w:t>os</w:t>
            </w:r>
            <w:r>
              <w:rPr>
                <w:noProof/>
                <w:color w:val="000000"/>
                <w:sz w:val="20"/>
              </w:rPr>
              <w:t> 8501 ou 8502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Ballasts pour lampes ou tubes à décharge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n’excédant pas 650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650 kVA mais n’excédant pas 10000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10000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16 kVA mais n’excédant pas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d’une puissance excédant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Convertisseurs statiques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bobines de réactance et autres selfs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 métal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Accouplements, embrayages, variateurs de vitesse et freins électromagnétiques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Lampes de sûreté pour mineurs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Fours à résistance (à chauffage indirect)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Fours fonctionnant par induction ou par pertes diélectriques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fours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appareils pour le traitement thermique des matières par induction ou par pertes diélectriques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Fers et pistolets à braser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entièrement ou partiellement automatiques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entièrement ou partiellement automatiques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pour la préparation du café ou du thé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85167200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851672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Grille-pain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Téléphones pour réseaux cellulaires et pour autres réseaux sans fil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85176100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851761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Stations de base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d’émission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d’émission incorporant un appareil de réception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de radiodétection et de radiosondage (radar)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de radionavigation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85269200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de radiotélécommande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exclusivement ou principalement dans un système automatique de traitement de l’information du nº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exclusivement ou principalement dans un système automatique de traitement de l’information du nº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85286100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852861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exclusivement ou principalement dans un système automatique de traitement de l’information du nº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pour voies ferrées ou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85308000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853080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Fusibles et coupe-circuit à fusibles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une tension inférieure à 72,5 kV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Sectionneurs et interrupteurs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Parafoudres, limiteurs de tension et parasurtenseurs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85367000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Connecteurs pour fibres optiques, faisceaux ou câbles de fibres optiques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une tension excédant 1000 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Diodes, autres que les photodiodes et les diodes émettrices de lumière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pouvoir de dissipation inférieur à 1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Thyristors, diacs et triacs, autres que les dispositifs photosensibles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Dispositifs photosensibles à semi-conducteur, y compris les cellules photovoltaïques même assemblées en modules ou constituées en panneaux; diodes émettrices de lumière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dispositifs à semi-conducteur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Cristaux piézo-électriques montés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de galvanoplastie, électrolyse ou électrophorèse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Câbles de fibres optiques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85451100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des types utilisés pour fours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source extérieure d’électricité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accumulateurs électriques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Locomotives diesel-électriques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source extérieure d’électricité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Véhicules pour l’entretien ou le service des voies ferrées ou similaires, même autopropulsés (wagons-ateliers, wagons-grues, wagons équipés de bourreuses à ballast, aligneuses pour voies, voitures d’essais et draisines, par exemple)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Voitures à voyageurs, fourgons à bagages, voitures postales et autres voitures spéciales, pour voies ferrées ou similaires (à l’exclusion des voitures du nº 8604)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Wagons-citernes et similaires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Wagons à déchargement automatique, autres que ceux du nº 860610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86069100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couverts et fermés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ouverts, à parois non amovibles d’une hauteur excédant 60 cm (tombereaux)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Bogies et bissels de traction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bogies et bissels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Freins à air comprimé et leurs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Crochets et autres systèmes d’attelage, tampons de choc, et leurs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locomotives ou de locotracteurs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Cadres et conteneurs (y compris les conteneurs-citernes et les conteneurs-réservoirs) spécialement conçus et équipés pour un ou plusieurs modes de transport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Motoculteurs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87012010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Tracteurs à chenilles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87021011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87021021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87021091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87029011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87029021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87029091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87032410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87033310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Voitures-ambulances, voitures-corbillards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87039020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non montés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Camions-grues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Derricks automobiles pour le sondage ou le forage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Voitures de lutte contre l’incendie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Camions-bétonnières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électriques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Chars et automobiles blindées de combat, armés ou non; leurs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sans mécanisme de propulsion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 fauteuils roulants ou d’autres véhicules pour invalides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 ou démontées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 ou démontées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 ou démontées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 ou démontées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87164010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Non montées ou démontées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88010000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Ballons et dirigeables; planeurs, ailes volantes et autres véhicules aériens, non conçus pour la propulsion à moteur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 poids à vide n’excédant pas 2 000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d’un poids à vide excédant 2 000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Avions et autres véhicules aériens, d’un poids à vide n’excédant pas 2 000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Avions et autres véhicules aériens, d’un poids à vide excédant 2 000 kg mais n’excédant pas 15 000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Avions et autres véhicules aériens, d’un poids à vide excédant 15 000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Véhicules spatiaux (y compris les satellites) et leurs véhicules lanceurs et véhicules sous-orbitaux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Hélices et rotors, et leurs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Trains d’atterrissage et leurs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parties d’avions ou d’hélicoptères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Parachutes (y compris les parachutes dirigeables et les parapentes) et rotochutes; leurs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et dispositifs pour le lancement de véhicules aériens et leurs parties; appareils et dispositifs pour l’appontage de véhicules aériens et appareils et dispositifs similaires, et leurs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Simulateurs de combat aérien et leurs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88052900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880529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Paquebots, bateaux de croisières et bateaux similaires principalement conçus pour le transport de personnes; transbordeurs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Bateaux-citernes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Bateaux frigorifiques autres que ceux du nº 890120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bateaux pour le transport de marchandises et autres bateaux conçus à la fois pour le transport de personnes et de marchandises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Bateaux de pêche; navires-usines et autres bateaux pour le traitement ou la mise en conserve des produits de la pêche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Remorqueurs et bateaux-pousseurs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Bateaux-dragueurs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Plates-formes de forage ou d’exploitation, flottantes ou submersibles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Navires de guerre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Radeaux gonflables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89080000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890800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Bateaux et autres engins flottants à dépecer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Fibres optiques, faisceaux et câbles de fibres optiques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Matières polarisantes en feuilles ou en plaques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Verres de contact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Verres de lunetterie en verre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Verres de lunetterie en autres matières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correctrices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photographiques des types utilisés pour la préparation des clichés ou cylindres d’impression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Appareils photographiques spécialement conçus pour la photographie sous-marine ou aérienne, pour l’examen médical d’organes internes ou pour les laboratoires de médecine légale ou d’identité judiciaire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Microscopes stéréoscopiques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microscopes, pour la photomicrographie, la cinéphotomicrographie ou la microprojection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microscopes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Microscopes autres qu’optiques; diffractographes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Lunettes de visée pour armes; périscopes; lunettes pour machines, appareils ou instruments du présent chapitre ou de la section XVI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Lasers, autres que les diodes laser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dispositifs, appareils et instruments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Boussoles, y compris les compas de navigation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Instruments et appareils pour la navigation aérienne ou spatiale (autres que les boussoles)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Télémètres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Théodolites et tachéomètres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Niveaux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Instruments et appareils de photogrammétrie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Balances sensibles à un poids de 5 cg ou moins, avec ou sans poids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Tables et machines à dessiner, même automatiques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de dessin, de traçage ou de calcul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Micromètres, pieds à coulisse, calibres et jauges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Électrocardiographes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de diagnostic par balayage ultrasonique (scanners)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de diagnostic par visualisation à résonance magnétique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de scintigraphie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à rayons ultraviolets ou infrarouges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Seringues, avec ou sans aiguilles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Aiguilles tubulaires en métal et aiguilles à sutures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Tours dentaires, même combinés sur une base commune avec d’autres équipements dentaires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et appareils d’ophtalmologie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de mécanothérapie; appareils de massage; appareils de psychotechnie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d’ozonothérapie, d’oxygénothérapie, d’aérosolthérapie, appareils respiratoires de réanimation et autres appareils de thérapie respiratoire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Autres appareils respiratoires et masques à gaz, à l’exclusion des masques de protection dépourvus de mécanisme et d’élément filtrant amovible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Articles et appareils d’orthopédie ou pour fractures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Dents artificielles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Prothèses articulaires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pour faciliter l’audition aux sourds, à l’exclusion des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Stimulateurs cardiaques, à l’exclusion des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Appareils de tomographie pilotés par une machine automatique de traitement de l’information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pour l’art dentaire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pour usages médicaux, chirurgicaux ou vétérinaires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autres usages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usage médical, chirurgical, dentaire ou vétérinaire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autres usages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Tubes à rayons 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y compris les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Instruments, appareils et modèles conçus pour la démonstration (dans l’enseignement ou les expositions, par exemple), non susceptibles d’autres emplois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et appareils d’essais des métaux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machines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à liquide, à lecture directe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la mesure ou le contrôle du débit ou du niveau des liquides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la mesure ou le contrôle de la pression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Analyseurs de gaz ou de fumées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Chromatographes et appareils d’électrophorèse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Spectromètres, spectrophotomètres et spectrographes utilisant les rayonnements optiques (UV, visibles, 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et appareils utilisant les rayonnements optiques (UV, visibles, 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90278000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et appareils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Microtomes;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Compteurs de gaz</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Compteurs de liquides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Compteurs d’électricité</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Instruments et appareils pour la mesure ou la détection des radiations ionisantes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Oscilloscopes et oscillographes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Multimètres, sans dispositif enregistreur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90303200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Multimètres, avec dispositif enregistreur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90303300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sans dispositif enregistreur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avec dispositif enregistreur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et appareils, spécialement conçus pour les techniques de la télécommunication (hypsomètres, kerdomètres, distorsiomètres, psophomètres, par exemple)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90308200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la mesure ou le contrôle des disques ou des dispositifs à semi-conducteur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90308400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avec dispositif enregistreur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90308900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Machines à équilibrer les pièces mécaniques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Bancs d’essai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pour le contrôle des disques ou des dispositifs à semi-conducteur ou pour le contrôle des masques ou des réticules utilisés dans la fabrication des dispositifs à semi-conducteur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color w:val="000000"/>
                <w:sz w:val="20"/>
                <w:szCs w:val="20"/>
              </w:rPr>
            </w:pPr>
            <w:r>
              <w:rPr>
                <w:noProof/>
                <w:color w:val="000000"/>
                <w:sz w:val="20"/>
              </w:rPr>
              <w:t>90314900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color w:val="000000"/>
                <w:sz w:val="20"/>
                <w:szCs w:val="20"/>
              </w:rPr>
            </w:pPr>
            <w:r>
              <w:rPr>
                <w:noProof/>
                <w:color w:val="000000"/>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 instruments, appareils et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Thermostats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Manostats (pressostats)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90328100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hydrauliques ou pneumatiques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90328900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autres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Parties et accessoires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90330000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903300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Parties et accessoires non dénommés ni compris ailleurs dans le présent chapitre, pour machines, appareils, instruments ou articles du chapitre 90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94021010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Fauteuils de dentistes et leurs parties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Tables d’opérations, tables d’examen, lits à mécanisme pour usages cliniques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94060010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Serres, chambres froides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vanish/>
                <w:sz w:val="20"/>
                <w:szCs w:val="20"/>
              </w:rPr>
            </w:pPr>
            <w:r>
              <w:rPr>
                <w:noProof/>
                <w:sz w:val="20"/>
              </w:rPr>
              <w:t>96089100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Plumes à écrire et becs pour plumes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vanish/>
                <w:sz w:val="20"/>
                <w:szCs w:val="20"/>
              </w:rPr>
            </w:pPr>
            <w:r>
              <w:rPr>
                <w:noProof/>
                <w:sz w:val="20"/>
              </w:rPr>
              <w:t>0 %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T0</w:t>
            </w:r>
          </w:p>
        </w:tc>
      </w:tr>
    </w:tbl>
    <w:p>
      <w:pPr>
        <w:rPr>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4: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FFD312FD8B36419B9F6BA365106327EF"/>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signature et à l\u8217?application provisoire de l\u8217?accord de partenariat économique (APE) entre les États partenaires de la Communauté d\u8217?Afrique de l\u8217?Est, d'une part, et l\u8217?Union européenne et ses États membres, d\u8217?autre part_x000b_"/>
    <w:docVar w:name="LW_OBJETACTEPRINCIPAL.CP" w:val="relative à la signature et à l\u8217?application provisoire de l\u8217?accord de partenariat économique (APE) entre les États partenaires de la Communauté d\u8217?Afrique de l\u8217?Est, d'une part, et l\u8217?Union européenne et ses États membres, d\u8217?autre part_x000b_"/>
    <w:docVar w:name="LW_PART_NBR" w:val="2"/>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92</Pages>
  <Words>22738</Words>
  <Characters>105734</Characters>
  <Application>Microsoft Office Word</Application>
  <DocSecurity>0</DocSecurity>
  <Lines>10573</Lines>
  <Paragraphs>11679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2016-01-29T10:34:00Z</dcterms:created>
  <dcterms:modified xsi:type="dcterms:W3CDTF">2016-02-11T10:24:00Z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2</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