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EDE770DFF2354767A2AD4AA8BF65AEFB" style="width:450.75pt;height:41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spacing w:after="360"/>
        <w:rPr>
          <w:noProof/>
        </w:rPr>
      </w:pPr>
      <w:bookmarkStart w:id="0" w:name="_Toc401595126"/>
      <w:bookmarkStart w:id="1" w:name="_GoBack"/>
      <w:bookmarkEnd w:id="1"/>
      <w:r>
        <w:rPr>
          <w:noProof/>
        </w:rPr>
        <w:lastRenderedPageBreak/>
        <w:t>ПРИЛОЖЕНИЕ II</w:t>
      </w:r>
      <w:bookmarkEnd w:id="0"/>
      <w:r>
        <w:rPr>
          <w:noProof/>
        </w:rPr>
        <w:t>б — ЧАСТ 3</w:t>
      </w:r>
    </w:p>
    <w:p>
      <w:pPr>
        <w:spacing w:after="240"/>
        <w:jc w:val="center"/>
        <w:rPr>
          <w:b/>
          <w:noProof/>
        </w:rPr>
      </w:pPr>
      <w:bookmarkStart w:id="2" w:name="_Toc401595127"/>
      <w:r>
        <w:rPr>
          <w:b/>
          <w:noProof/>
        </w:rPr>
        <w:t>МИТА ЗА ПРОДУКТИ</w:t>
      </w:r>
      <w:bookmarkStart w:id="3" w:name="_Toc401595128"/>
      <w:bookmarkEnd w:id="2"/>
      <w:r>
        <w:rPr>
          <w:b/>
          <w:noProof/>
        </w:rPr>
        <w:t xml:space="preserve"> С ПРОИЗХОД ОТ EС</w:t>
      </w:r>
      <w:bookmarkEnd w:id="3"/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70"/>
        <w:gridCol w:w="1396"/>
        <w:gridCol w:w="4620"/>
        <w:gridCol w:w="1560"/>
        <w:gridCol w:w="992"/>
        <w:gridCol w:w="709"/>
        <w:gridCol w:w="850"/>
        <w:gridCol w:w="709"/>
        <w:gridCol w:w="567"/>
        <w:gridCol w:w="709"/>
        <w:gridCol w:w="708"/>
        <w:gridCol w:w="709"/>
        <w:gridCol w:w="709"/>
      </w:tblGrid>
      <w:tr>
        <w:trPr>
          <w:trHeight w:val="300"/>
          <w:tblHeader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Година и приложима ставка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00"/>
          <w:tblHeader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Осемцифрен код по ХС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Шестцифрен код по ХС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ind w:firstLineChars="100" w:firstLine="201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Описание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Митническа ставка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T0+15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05100000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051000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Сива амбра, боброва мас, цибетова мас и мускус; кантаридис; жлъчка, дори изсушена; жлези и други субстанции от животински произход, използвани за приготвяне на фармацевтични продукти, пресни, охладени, замразени или временно запазени по друг начин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08021100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черупки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08022100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черупки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11081100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110811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Скорбяла от пшеница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11081200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110812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Скорбяла от царевица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11081300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110813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Нишесте от картофи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11081400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110814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Нишесте от маниока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11081900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110819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 скорбяла и нишесте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11082000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110820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Инулин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11090000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110900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Глутен от пшеница, дори в изсушено състояние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посев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120230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посев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12024100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120241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черупки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12024200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120242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Без черупки, дори натрошени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12030000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Копра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12040000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120400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Семена от лен, дори натрошени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12051000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Семена от репица или рапица с ниско съдържание на ерукова киселина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12059000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12060000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120600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Семена от слънчоглед, дори натрошени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Палмистови орехи или ядки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посев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Рициново семе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12074000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Семена от сусам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12075000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Семена от синап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Семена от шафранка (</w:t>
            </w:r>
            <w:r>
              <w:rPr>
                <w:i/>
                <w:noProof/>
                <w:sz w:val="20"/>
              </w:rPr>
              <w:t>Carthamus tinctorius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12077000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Семена от пъпеш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12079100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Семена от мак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семена от соя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12089000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120890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12112000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Корени от женшен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12113000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121130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Листа от кока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12114000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121140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Макова слама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12119020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Пиретрум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12119090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Други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Годни за консумация от човека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12129100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Захарно цвекло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Рожкови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12129300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Захарна тръстика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12129400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Корени от цикория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12130000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Слама, шума и плява от необработени житни растения, дори нарязани, смлени, пресовани или агломерирани под формата на гранули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12141000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Брашна и агломерати от люцерна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12149000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121490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140110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Бамбук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14012000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140120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Ратан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14019000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140190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14042000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140420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Памучен линтер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Свинска мас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мазнини от свине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Лой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15030000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Стеарин от свинска мас, масло от свинска мас, олеостеарин, олеомаргарин и масло от лой, неемулгирани, нито смесени, нито обработени по друг начин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15041000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Масла от черен дроб от риби и техните фракции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15042000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150420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Мазнини и масла от риби и техните фракции, различни от маслата от черен дроб от риби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15043000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150430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Мазнини и масла от морски бозайници и техните фракции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15060000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150600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Други видове мазнини и масла от животински произход и техните фракции, дори рафинирани, но не химически променени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15121100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151211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Сурови масла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15122100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151221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Сурово масло, дори с премахнат госипол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15153000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151530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Рициново масло и неговите фракции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15211000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152110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Растителни восъци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15219000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152190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18010000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180100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Какао на зърна, цели или натрошени, сурови или печени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18020000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180200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Черупки, обелки, люспи и други отпадъци от какао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Брашна, прахове и агломерати под формата на гранули от меса или карантии; пръжки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Брашна, прахове и агломерати под формата на гранули от риби или ракообразни, мекотели или други водни безгръбначни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царевица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23024000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230240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други житни растения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23025000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230250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бобови растения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Остатъци от производството на нишесте или скорбяла и подобни остатъци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Резенки от цвекло, остатъци от захарна тръстика и други отпадъци от производството на захар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23033000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230330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Остатъци и отпадъци от пивоварни или от спиртоварни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230400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Кюспета и други твърди остатъци, дори смлени или агломерирани под формата на гранули, получени при извличането на соевото масло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230500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Кюспета и други твърди остатъци, дори смлени или агломерирани под формата на гранули, получени при извличането на фъстъченото масло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семена от памук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230620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семена от лен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23063000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230630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семена от слънчоглед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23064100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230641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семена от репица или рапица с ниско съдържание на ерукова киселина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23064900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230649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23065000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230650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кокосови орехи или от копра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23066000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230660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палмистови орехи или ядки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230690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230700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Винени утайки; суров винен камък (тригия)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23080000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230800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Растителни материали и отпадъци, растителни остатъци и субпродукти, дори агломерирани под формата на гранули от видовете, използвани за храна на животни, неупоменати, нито включени другаде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23099010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230990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- - Премикси, използвани при производството на фуражи за животни и домашни птици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23099090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230990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- 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25070000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250700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Каолин и други каолинови глини, дори калцинирани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251710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Дребни камъчета, чакъл, трошени камъни от видовете, използвани главно за бетониране или настилане на пътища, на железопътни линии или други видове баластра, речен чакъл и кремък, дори термично обработени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25172000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251720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Макадам от шлаки или от други видове промишлени отпадъци, дори съдържащ материали, упоменати в подпозиция 2517 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25173000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251730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Смолен макадам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25174100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251741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мрамор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25174900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251749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251810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Доломит, некалциниран, нито фритован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25182000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251820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Доломит, калциниран или фритован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25183000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251830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Доломит, агломериран с помощта на свързващи вещества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25191000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251910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Естествен магнезиев карбонат (магнезит)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25199000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251990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25210000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252100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Варовиков флюс; варовици за производство на вар или цимент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Негасена вар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Гасена вар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252230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Хидратна вар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Слюда, необработена или разцепена на неравномерни листове или люспи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25252000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252520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Слюда на прах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25253000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252530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Отпадъци от слюда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Несмляни, нито стрити на прах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252620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Смляни или стрити на прах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25280000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252800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Естествени борати и техните концентрати (дори калцинирани), с изключение на боратите, извлечени от естествени солени води; естествена борна киселина, съдържаща максимално 85 % Н</w:t>
            </w:r>
            <w:r>
              <w:rPr>
                <w:noProof/>
                <w:sz w:val="20"/>
                <w:vertAlign w:val="subscript"/>
              </w:rPr>
              <w:t>3</w:t>
            </w:r>
            <w:r>
              <w:rPr>
                <w:noProof/>
                <w:sz w:val="20"/>
              </w:rPr>
              <w:t>ВО</w:t>
            </w:r>
            <w:r>
              <w:rPr>
                <w:noProof/>
                <w:sz w:val="20"/>
                <w:vertAlign w:val="subscript"/>
              </w:rPr>
              <w:t>3</w:t>
            </w:r>
            <w:r>
              <w:rPr>
                <w:noProof/>
                <w:sz w:val="20"/>
              </w:rPr>
              <w:t xml:space="preserve"> в сухо вещество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25291000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252910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Фелдшпат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25292100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252921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Съдържащ тегловно 97 % или по-малко калциев флуорид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25292200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252922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Съдържащ тегловно повече от 97 % калциев флуорид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25293000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252930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Левцит; нефелин и нефелин сиенит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25301000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253010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Вермикулит, перлит и хлорити, неекспандирани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25302000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253020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Кизерит, епсомит (естествени магнезиеви сулфати)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25309000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253090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27011100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270111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Антрацит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27011200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270112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Битуминозни въглища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27011900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270119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 видове въглища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Брикети, яйцевидни брикети и подобни твърди горива, получени от каменни въглища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Лигнити, дори на прах, но неагломерирани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Лигнити, агломерирани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Торф (включително торфа за постилане), дори агломериран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270400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Коксове и полукоксове от каменни въглища, от лигнит или от торф, дори агломерирани; ретортен въглен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270500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Газ от каменни въглища, воден газ, генераторен газ и подобни газове, с изключение на нефтения газ и другите газообразни въглеводороди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270600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Катрани от каменни въглища, от лигнит или от торф и други минерални катрани, дори обезводнени или частично дестилирани, включително възстановените катрани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Бензол (бензен)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27072000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Толуол (толуен)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27073000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270730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Ксилол (ксилени)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27074000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270740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Нафтален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27075000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270750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смеси на ароматни въглеводороди, които при дестилация по метод ASTM D 86, до 250 °C дестилират 65 обемни % или повече (включително загубите)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27079100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270791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Креозотни масла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27079900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270799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Смола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27082000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270820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Смолен (пеков) кокс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27101953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271019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---- Формовъчни масла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27101956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271019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---- Несмазочни масла (смазочно-охлаждащи масла, охладителни течности, антикорозионни течности, спирачни течности и подобни масла, неупоменати другаде)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27101959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271019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27109100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271091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Съдържащи полихлорирани бифенили (РСВs), полихлорирани терфенили (РСТs) или полибромирани бифенили (РВВs)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27109900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271099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27131100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271311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Некалциниран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Нефтен битум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остатъци от нефтени масла или от масла от битуминозни минерали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Битуминозни шисти и пясъци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271490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271500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Битумни смеси на базата на природни асфалт или битум, нефтен битум, минерален катран или пек от минерален катран (например битумни замазки, битум, разтворен в нефтен дестилат „</w:t>
            </w:r>
            <w:r>
              <w:rPr>
                <w:i/>
                <w:noProof/>
                <w:sz w:val="20"/>
              </w:rPr>
              <w:t>cut backs</w:t>
            </w:r>
            <w:r>
              <w:rPr>
                <w:noProof/>
                <w:sz w:val="20"/>
              </w:rPr>
              <w:t>“)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271600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Електрическа енергия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28070000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280700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Сярна киселина; олеум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28111100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281111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Флуороводород (флуороводородна киселина)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30041000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300410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Съдържащи пеницилини или производни на тези продукти със структура на пеницилиновата киселина, или стрептомицини или производни на тези продукти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30042000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300420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Съдържащи други антибиотици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30043200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300432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Съдържащи кортикостероидни хормони, техните производни или структурни аналози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30043900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300439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30044000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300440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Съдържащи алкалоиди или техните производни, но несъдържащи нито хормони, нито други продукти от № 2937, нито антибиотици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30045000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300450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медикаменти, съдържащи витамини или други продукти от № 2936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30049000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300490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30065000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300650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Окомплектовани фармацевтични чанти и кутии за оказване на първа медицинска помощ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32100010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321000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Водни пигменти от видовете, използвани за повърхностна дообработка на кожи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32110000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321100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Сикативни препарати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32121000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321210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Фолио за печатане чрез щамповане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32129010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321290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Пигменти (включително металните прахове и люспи), диспергирани в неводна среда, в течно или пастообразно състояние, от видовете, използвани за производството на бои (включително емайли)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32129090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321290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32151100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321511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Черни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32151900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321519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34070000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340700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Пасти за моделиране, включително тези за детски забавления (пластелини); състави, наречени „зъболекарски восъци“, представени в асортименти, в опаковки за продажба на дребно или на плочки, подкови, пръчици или в подобни форми; други състави, използвани в зъболекарството на базата на гипс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Казеини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35021100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350211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Изсушен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35021900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350219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35022000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Млечен албумин, включително концентратите на два или повече протеини, получени от суроватка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35030000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Желатини (включително представените под формата на изрязани квадратни или правоъгълни листове, дори с обработена повърхност или оцветени) и техните производни; ихтиокол; други лепила от животински произход, с изключение на казеиновите лепила от № 3501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350400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Пептони и техните производни; други протеинови вещества и техните производни, неупоменати, нито включени другаде; стрити на прах кожи, обработени или не с хром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35051000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Декстрин и други модифицирани скорбяла и нишесте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36010000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360100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Барути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36020000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360200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Експлозиви, различни от барутите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36030000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360300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Бикфордови фитили; детонаторни фитили; ударни или детонаторни капсули; възпламенители; електрически детонатори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Филми за моментално проявяване и изготвяне на снимки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37013000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370130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плаки и филми, на които поне едната страна е с размер над 255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37019100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370191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цветна фотография (полихром)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37019900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370199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цветна фотография (полихром)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Други, с емулсия от сребърни халогениди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превишаваща 610 mm, и с дължина, превишаваща 200 m, за цветна фотография (полихром)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превишаваща 610 mm, и с дължина, превишаваща 200 m, различни от тези за цветна фотография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37024300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370243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превишаваща 610 mm, и с дължина, непревишаваща 200 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37024400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превишаваща 105 mm, но непревишаваща 610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37025200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непревишаваща 16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37025300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370253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превишаваща 16 mm, но непревишаваща 35 mm, и с дължина, непревишаваща 30 m, за диапозитиви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37025400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370254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превишаваща 16 mm, но непревишаваща 35 mm, и с дължина, непревишаваща 30 m, различни от тези за диапозитиви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37025500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370255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превишаваща 16 mm, но непревишаваща 35 mm, и с дължина, превишаваща 30 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37025600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370256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превишаваща 35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37029600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370296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непревишаваща 35 mm, и с дължина, непревишаваща 30 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37029700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370297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непревишаваща 35 mm, и с дължина, превишаваща 30 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37029800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370298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превишаваща 35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На роли, с широчина, превишаваща 610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Други, за цветна фотография (полихром)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370400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Фотографски плаки, ленти, филми, хартия, картон и текстил, експонирани, но непроявени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офсетно размножаване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 широчина 35 mm или повече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370690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Емулсии за получаване на светлочувствителни повърхности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370790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 - - - Съдържащи бромометан (метилбромид) или бромохлорометан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 - - - Други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 - - - Съдържащи бромометан (метилбромид) или бромохлорометан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 - - - Други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38101000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381010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Препарати за декапиране на метали; пасти и прахове за заваряване или спояване, съставени от метал и от други материали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38109000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381090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38111100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381111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На базата на оловни съединения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38111900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381119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38112100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381121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Съдържащи нефтени масла или масла от битуминозни минерали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38112900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381129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38151100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381511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активна субстанция никел или никелови съединения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38151200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381512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активна субстанция благороден метал или съединения на благороден метал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38151900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381519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38180000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381800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Химични елементи, легирани с оглед използването им в електрониката, под формата на дискове, пластинки или аналогични форми; химични съединения, легирани с оглед използването им в електрониката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38190000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381900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Течности за хидравлични спирачки и други течни препарати за хидравлични трансмисии, които не съдържат нефтени масла или масла от битуминозни минерали или ги съдържат, но под 70 % тегловно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38200000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382000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Антифризи и препарати против заскрежаване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39069000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390690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39095000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390950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Полиуретани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39199010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391990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--- На роли, с широчина, превишаваща 100 cm, непечатани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39203010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--- Непечатани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39203090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39206310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392063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--- Непечатани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39206390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392063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39234000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392340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Ролки, шпули и подобни подложки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39239020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Пластмасови тубички за опаковане на паста за зъби, козметични и подобни продукти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40069000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400690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40081900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400819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40082100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400821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Плочи, листове и ленти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40091100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400911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Без принадлежности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40091200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400912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принадлежности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40092100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400921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Без принадлежности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40092200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400922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принадлежности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40093100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400931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Без принадлежности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40093200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400932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принадлежности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40094100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400941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Без принадлежности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40094200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400942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принадлежности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40101100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401011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Подсилени само с метал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40101200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401012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Подсилени само с текстилни материали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40101900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401019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40103100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401031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Безконечни трансмисионни ремъци с трапецовидно напречно сечение, с V-жлебове, с дължина на обиколката от външната страна, превишаваща 60 сm, но непревишаваща 180 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40103200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401032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Безконечни трансмисионни ремъци с трапецовидно напречно сечение, различни от тези с V-жлебове, с дължина на обиколката от външната страна, превишаваща 60 сm, но непревишаваща 180 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40103300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401033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Безконечни трансмисионни ремъци с трапецовидно напречно сечение, с V-жлебове, с дължина на обиколката от външната страна, превишаваща 180 сm, но непревишаваща 240 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40103400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401034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Безконечни трансмисионни ремъци с трапецовидно напречно сечение, различни от тези с V-жлебове, с дължина на обиколката от външната страна, превишаваща 180 сm, но непревишаваща 240 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40103500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401035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Безконечни ремъци за зъбни трансмисии (синхронни), с дължина на обиколката от външната страна, превишаваща 60 сm, но непревишаваща 150 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40103600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401036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Безконечни ремъци за зъбни трансмисии (синхронни), с дължина на обиколката от външната страна, превишаваща 150 сm, но непревишаваща 198 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40103900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401039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40114000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401140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видовете, използвани за мотоциклети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40115000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401150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видовете, използвани за велосипеди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40116200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401162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видовете, използвани за строителни и индустриални превозни средства и съоръжения, за джанти с диаметър, непревишаващ 61 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40116300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401163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видовете, използвани за строителни и индустриални превозни средства и съоръжения, за джанти с диаметър, превишаващ 61 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40116900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401169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40119300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401193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видовете, използвани за строителни и индустриални превозни средства и съоръжения, за джанти с диаметър, непревишаващ 61 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40119400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401194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видовете, използвани за строителни и индустриални превозни средства и съоръжения, за джанти с диаметър, превишаващ 61 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40119900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401199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40129010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Протектори за студено регенериране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видовете, използвани за велосипеди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40151900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401519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порест каучук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40169200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401692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Гуми за изтриване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40169300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401693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Уплътнители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40169400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401694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Противоударни предпазители (кранци), дори надуваеми, за акостиране на кораби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40169500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401695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 надуваеми артикули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40169900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401699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Цели кожи, нецепени, с единично тегло, непревишаващо 8 kg, когато са сушени, 10 kg, когато са сухо осолени, и 16 kg, когато са пресни, мокро осолени или консервирани по друг начин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41015000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410150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Цели кожи, с тегло, превишаващо 16 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Други, включително крупони, полукрупони и поли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 вълна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41022100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410221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Пиклирани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41022900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410229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влечуги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41033000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410330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свине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41041100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410411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Лицеви кожи, нецепени; цепени лицеви кожи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41041900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410419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41044100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410441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Лицеви кожи, нецепени; цепени лицеви кожи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41044900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410449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В мокро състояние (включително wet-blue)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41053000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410530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В сухо състояние (crust)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41062100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410621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В мокро състояние (включително wet-blue)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41062200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410622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В сухо състояние (crust)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41063100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410631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В мокро състояние (включително wet-blue)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41063200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410632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В сухо състояние (crust)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41064000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410640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влечуги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41069100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410691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В мокро състояние (включително wet-blue)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41069200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410692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В сухо състояние (crust)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41071100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410711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Лицеви кожи, нецепени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41071200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410712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Цепени лицеви кожи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41071900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410719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41079100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410791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Лицеви кожи, нецепени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41079200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410792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Цепени лицеви кожи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41079900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410799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41120000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411200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Дъбени или „crust“ овчи кожи, допълнително обработени, включително пергаментирани кожи, обезкосмени, дори цепени, различни от тези от № 4114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41131000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411310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кози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41132000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411320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свине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41133000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411330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влечуги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41139000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411390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41141000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411410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Замшеви кожи — гюдерии (включително комбинирано маслено-формалиново дъбени кожи)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41142000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411420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Кожи с лаково или друго покритие; метализирани кожи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41151000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411510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Възстановена кожа на базата на кожа или кожени влакна, на плочи, листове или ленти, дори навити на рула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41152000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411520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Изрезки и други отпадъци от обработени кожи или от възстановена кожа, негодни за производството на кожени изделия; стърготини, прах и брашно от кожа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43021100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430211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норка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43021900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430219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43022000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430220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Глави, опашки, крачета и други части, отпадъци и изрезки, несъединени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43023000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430230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Цели кожухарски кожи и техните части и изрезки, съединени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44071000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Иглолистен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Махагон (</w:t>
            </w:r>
            <w:r>
              <w:rPr>
                <w:i/>
                <w:noProof/>
                <w:sz w:val="20"/>
              </w:rPr>
              <w:t>Swietenia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Вирола, имбуия и балса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44072500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Тъмночервено меранти, светлочервено меранти, меранти бакау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44072600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Бял лауан, бяло меранти, бяла сарая, жълто меранти, алан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44072700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Сапели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44072800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Ироко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44079100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дъб (</w:t>
            </w:r>
            <w:r>
              <w:rPr>
                <w:i/>
                <w:noProof/>
                <w:sz w:val="20"/>
              </w:rPr>
              <w:t>Quercus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44079200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бук (</w:t>
            </w:r>
            <w:r>
              <w:rPr>
                <w:i/>
                <w:noProof/>
                <w:sz w:val="20"/>
              </w:rPr>
              <w:t>Fagus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44079300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клен (</w:t>
            </w:r>
            <w:r>
              <w:rPr>
                <w:i/>
                <w:noProof/>
                <w:sz w:val="20"/>
              </w:rPr>
              <w:t>Acer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44079400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череша (</w:t>
            </w:r>
            <w:r>
              <w:rPr>
                <w:i/>
                <w:noProof/>
                <w:sz w:val="20"/>
              </w:rPr>
              <w:t>Prunus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44079500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ясен (</w:t>
            </w:r>
            <w:r>
              <w:rPr>
                <w:i/>
                <w:noProof/>
                <w:sz w:val="20"/>
              </w:rPr>
              <w:t>Fraxinus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45041000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450410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Кубове, блокове, плочи, листове и ленти; плочки с всякаква форма; плътни цилиндри, включително дисковете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48010010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480100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С тегло, по-малко от 42 g/m</w:t>
            </w:r>
            <w:r>
              <w:rPr>
                <w:noProof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Хартии и картони, произведени на отделни листове (ръчно отлята хартия)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Основи от хартии и картони за светлочувствителни, топлочувствителни или електрочувствителни хартии или картони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48024000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480240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Основи от хартии за тапети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48025400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480254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тегло, по-малко от 40 g/m</w:t>
            </w:r>
            <w:r>
              <w:rPr>
                <w:noProof/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480620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Маслоустойчиви хартии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48063000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480630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Паус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48064000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480640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Хартия „кристал“ и други каландрирани хартии, прозрачни или полупрозрачни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48092000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480920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Хартии, наречени „автокопирни“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48102200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481022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Лека грундирана хартия, наречена „LWC“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48102900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481029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Хартии и картони, намазани, покрити или импрегнирани с катран, битум или асфалт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48115990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481159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48116090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481160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--- Други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48192010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481920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Плоски картонени кутии, картонени кутии с незакрепен капак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49070010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490700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Чекове и/или чекови книжки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49081000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490810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Остъкляващи превадки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49089000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490890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50040000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500400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Прежди от естествена коприна (различни от преждите от копринени отпадъци), непригодени за продажба на дребно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50050000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500500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Прежди от отпадъци от естествена коприна, непригодени за продажба на дребно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50060000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500600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Прежди от естествена коприна или от отпадъци от естествена коприна, пригодени за продажба на дребно; нишки от Месина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510610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Съдържащи тегловно 85 % или повече вълна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51062000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510620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Съдържащи тегловно по-малко от 85 % вълна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51071000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510710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Съдържащи тегловно 85 % или повече вълна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51072000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510720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Съдържащи тегловно по-малко от 85 % вълна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510810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Щрайхгарни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51082000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510820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Камгарни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51091000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510910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Съдържащи тегловно 85 % или повече вълна или фини животински косми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51099000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510990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511000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Прежди от груби животински косми или от конски косми (включително обвитите прежди от конски косми), дори пригодени за продажба на дребно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714,29 dtex или повече (с метричен номер, непревишаващ 14)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714,29 dtex, но не по-малка от 232,56 dtex (с метричен номер, превишаващ 14, но непревишаващ 43)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232,56 dtex, но не по-малка от 192,31 dtex (с метричен номер, превишаващ 43, но непревишаващ 52)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192,31 dtex, но не по-малка от 125 dtex (с метричен номер, превишаващ 52, но непревишаващ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52051500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125 dtex (с метричен номер, 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714,29 dtex или повече (с метричен номер, непревишаващ 14)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714,29 dtex, но не по-малка от 232,56 dtex (с метричен номер, превишаващ 14, но непревишаващ 43)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52052300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232,56 dtex, но не по-малка от 192,31 dtex (с метричен номер, превишаващ 43, но непревишаващ 52)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52052400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192,31 dtex, но не по-малка от 125 dtex (с метричен номер, превишаващ 52, но непревишаващ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52052600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125 dtex, но не по-малка от 106,38 dtex (с метричен номер, превишаващ 80, но непревишаващ 94)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52052700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106,38 dtex, но не по-малка от 83,33 dtex (с метричен номер, превишаващ 94, но непревишаващ 120)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52052800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83,33 dtex (с метричен номер, превишаващ 120)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 714,29 dtex или повече (с метричен номер на единичната прежда, непревишаващ 14)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714,29 dtex, но не по-малка от 232,56 dtex (с метричен номер на единичната прежда, превишаващ 14, но непревишаващ 43)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232,56 dtex, но не по-малка от 192,31 dtex (с метричен номер на единичната прежда, превишаващ 43, но непревишаващ 52)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52053400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192,31 dtex, но не по-малка от 125 dtex (с метричен номер на единичната прежда, превишаващ 52, но непревишаващ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52053500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520535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125 dtex (с метричен номер на единичната прежда, 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 714,29 dtex или повече (с метричен номер на единичната прежда, непревишаващ 14)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714,29 dtex, но не по-малка от 232,56 dtex (с метричен номер на единичната прежда, превишаващ 14, но непревишаващ 43)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52054300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520543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232,56 dtex, но не по-малка от 192,31 dtex (с метричен номер на единичната прежда, превишаващ 43, но непревишаващ 52)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52054400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192,31 dtex, но не по-малка от 125 dtex (с метричен номер на единичната прежда, превишаващ 52, но непревишаващ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52054600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520546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125 dtex, но не по-малка от 106,38 dtex (с метричен номер на единичната прежда, превишаващ 80, но непревишаващ 94)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52054700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520547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106,38 dtex, но не по-малка от 83,33 dtex (с метричен номер на единичната прежда, превишаващ 94, но непревишаващ 120)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52054800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520548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83,33 dtex (с метричен номер на единичната прежда, превишаващ 120)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714,29 dtex или повече (с метричен номер, непревишаващ 14)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714,29 dtex, но не по-малка от 232,56 dtex (с метричен номер, превишаващ 14, но непревишаващ 43)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232,56 dtex, но не по-малка от 192,31 dtex (с метричен номер, превишаващ 43, но непревишаващ 52)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192,31 dtex, но не по-малка от 125 dtex (с метричен номер, превишаващ 52, но непревишаващ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52061500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125 dtex (с метричен номер, 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714,29 dtex или повече (с метричен номер, непревишаващ 14)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714,29 dtex, но не по-малка от 232,56 dtex (с метричен номер, превишаващ 14, но непревишаващ 43)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52062300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232,56 dtex, но не по-малка от 192,31 dtex (с метричен номер, превишаващ 43, но непревишаващ 52)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52062400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192,31 dtex, но не по-малка от 125 dtex (с метричен номер, превишаващ 52, но непревишаващ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52062500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125 dtex (с метричен номер, 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 714,29 dtex или повече (с метричен номер на единичната прежда, непревишаващ 14)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714,29 dtex, но не по-малка от 232,56 dtex (с метричен номер на единичната прежда, превишаващ 14, но непревишаващ 43)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232,56 dtex, но не по-малка от 192,31 dtex (с метричен номер на единичната прежда, превишаващ 43, но непревишаващ 52)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52063400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192,31 dtex, но не по-малка от 125 dtex (с метричен номер на единичната прежда, превишаващ 52, но непревишаващ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52063500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520635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125 dtex (с метричен номер на единичната прежда, 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 714,29 dtex или повече (с метричен номер на единичната прежда, непревишаващ 14)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714,29 dtex, но не по-малка от 232,56 dtex (с метричен номер на единичната прежда, превишаващ 14, но непревишаващ 43)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52064300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520643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232,56 dtex, но не по-малка от 192,31 dtex (с метричен номер на единичната прежда, превишаващ 43, но непревишаващ 52)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52064400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192,31 dtex, но не по-малка от 125 dtex (с метричен номер на единичната прежда, превишаващ 52, но непревишаващ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52064500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520645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125 dtex (с метричен номер на единичната прежда, 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Съдържащи тегловно 85 % или повече памук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520790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Единични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53062000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530620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Усукани или корд (многократно пресукани)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53071000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Единични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53072000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Усукани или корд (многократно пресукани)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Прежди от кокосови влакна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53082000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530820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Конопени прежди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53089000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530890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арамиди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Прежди с висока здравина, от полиестери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54023100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найлон или от други полиамиди, с линейна плътност на единичната прежда 50 tex или по-малко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54023200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найлон или от други полиамиди, с линейна плътност на единичната прежда повече от 50 tex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54023300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полиестери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54023400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полипропилен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54024400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еластомери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54024500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540245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Други, от найлон или от други полиамиди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54024600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540246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Други, от полиестери, частично ориентирани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54024700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540247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Други, от полиестери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54024800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540248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Други, от полипропилен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54025100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найлон или от други полиамиди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54025200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полиестери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54025900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54026100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540261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найлон или от други полиамиди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54026200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540262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полиестери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54026900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540269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Прежди с висока здравина, от вискозна коприна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вискозна коприна, без сук или със сук, непревишаващ 120 сука на метър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вискозна коприна, със сук, превишаващ 120 сука на метър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ацетатна коприна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вискозна коприна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ацетатна коприна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54041100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540411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еластомери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54041200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540412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Други, от полипропилен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54041900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540419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540490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540500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Изкуствени монофиламенти с линейна плътност, равна или превишаваща 67 dtex, чието най-голямо напречно сечение не превишава 1 mm; ленти и подобни форми (например изкуствена слама) от изкуствени текстилни материали, чиято видима широчина не превишава 5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540600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Прежди от синтетични или изкуствени нишки (различни от шевните конци), пригодени за продажба на дребно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Единични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Усукани или корд (многократно пресукани)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Единични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Усукани или корд (многократно пресукани)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Единични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Усукани или корд (многократно пресукани)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Единични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Усукани или корд (многократно пресукани)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55095100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Смесени предимно или само с изкуствени щапелни влакна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55095200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Смесени предимно или само с вълна или с фини животински косми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55095300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550953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Смесени предимно или само с памук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55095900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55096100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550961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Смесени предимно или само с вълна или с фини животински косми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55096200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550962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Смесени предимно или само с памук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55096900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550969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Смесени предимно или само с вълна или с фини животински косми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Смесени предимно или само с памук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55101100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551011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Единични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55101200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551012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Усукани или корд (многократно пресукани)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55102000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551020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прежди, смесени предимно или само с вълна или с фини животински косми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55103000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551030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прежди, смесени предимно или само с памук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55109000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551090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прежди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синтетични щапелни влакна, съдържащи тегловно най-малко 85 % от тези влакна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синтетични щапелни влакна, съдържащи тегловно по-малко от 85 % от тези влакна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55113000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551130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изкуствени щапелни влакна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56031100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560311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тегло, непревишаващо 25 g/m²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56031200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560312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тегло, превишаващо 25 g/m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, но непревишаващо 70 g/m</w:t>
            </w:r>
            <w:r>
              <w:rPr>
                <w:noProof/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56031300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560313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тегло, превишаващо 70 g/m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, но непревишаващо 150 g/m</w:t>
            </w:r>
            <w:r>
              <w:rPr>
                <w:noProof/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56031400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560314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тегло, превишаващо 150 g/m</w:t>
            </w:r>
            <w:r>
              <w:rPr>
                <w:noProof/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56039100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560391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тегло, непревишаващо 25 g/m²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56039200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560392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тегло, превишаващо 25 g/m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, но непревишаващо 70 g/m</w:t>
            </w:r>
            <w:r>
              <w:rPr>
                <w:noProof/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56039300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560393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тегло, превишаващо 70 g/m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, но непревишаващо 150 g/m</w:t>
            </w:r>
            <w:r>
              <w:rPr>
                <w:noProof/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56039400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560394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тегло, превишаващо 150 g/m</w:t>
            </w:r>
            <w:r>
              <w:rPr>
                <w:noProof/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Нишки и въжета от каучук, покрити с текстил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560490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560500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Метални и метализирани прежди, дори обвити, съставени от текстилни прежди, от ленти или от подобни форми от № 5404 или 5405, комбинирани с метал под формата на конци, ленти или прах или покрити с метал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560600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Обвити прежди, обвити ленти и подобни форми от № 5404 или 5405, различни от тези от № 5605 и различни от обвитите прежди от конски косми; шенилна прежда; прежди, наречени „във верижка“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Тъкани, промазани с лепило или с нишестени материали от видовете, използвани за подвързване на книги и в картонажното производство, производството на калъфи или подобни приложения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 поли(винилхлорид)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 полиуретан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59080000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590800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Фитили, изтъкани, сплетени или плетени от текстилни материали, за лампи, нагреватели, запалки, свещи или за други подобни; нажежаващи се чорапчета и тръбовидни плетени платове, служещи за тяхното производство, дори импрегнирани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59111000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591110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Тъкани, филцове и тъкани, съчетани с филц, импрегнирани, промазани или покрити с един или повече слоя каучук, кожа или други материали, от видовете, използвани за производството на гарнитури за дараци и аналогични продукти за други технически приложения, включително кадифените ленти, импрегнирани с каучук за покритие на кросна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59112000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591120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Тъкани за пресяване и прецеждане (за сита), дори конфекционирани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59113100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591131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тегло на m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, по-малко от 650 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59113200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591132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тегло на m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, равно или по-голямо от 650 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59119000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591190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63101000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631010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Сортирани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63109000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631090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64061000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640610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Горни части за обувки и техните части, с изключение на фортовете и бомбетата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64062000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640620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Външни ходила и токове от каучук или пластмаси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64069000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640690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65010000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650100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Щумпи, неоформени, нито фасонирани дискове, цилиндри (дори разцепени по височина), от филц, за шапки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65020000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650200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Щумпи или други форми за шапки, плетени или изработени чрез съединяване на ленти от всякакви материали, неоформени, нито фасонирани, нито гарнирани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65070000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650700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Ленти за вътрешни гарнитури, подплати, външни гарнитури, вътрешни предпазни приспособления, козирки и подбрадници за шапкарството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66032000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660320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Сглобени елементи, дори със стойки или стойки с дръжки, за чадъри или слънчобрани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66039000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660390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68109910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681099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Перила и железопътни траверси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68128000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681280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крокидолит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68129100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681291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Облекла, принадлежности за облекла, обувки и шапки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68138910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681389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Триещи се гарнитури (фрикционен материал)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68138990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681389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69031000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690310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Съдържащи тегловно повече от 50 % графит или други форми на въглерода или смес от тези продукти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69032000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690320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Съдържащи тегловно повече от 50 % диалуминиев триоксид (Al</w:t>
            </w:r>
            <w:r>
              <w:rPr>
                <w:noProof/>
                <w:sz w:val="20"/>
                <w:vertAlign w:val="subscript"/>
              </w:rPr>
              <w:t>2</w:t>
            </w:r>
            <w:r>
              <w:rPr>
                <w:noProof/>
                <w:sz w:val="20"/>
              </w:rPr>
              <w:t>O</w:t>
            </w:r>
            <w:r>
              <w:rPr>
                <w:noProof/>
                <w:sz w:val="20"/>
                <w:vertAlign w:val="subscript"/>
              </w:rPr>
              <w:t>3</w:t>
            </w:r>
            <w:r>
              <w:rPr>
                <w:noProof/>
                <w:sz w:val="20"/>
              </w:rPr>
              <w:t>) или смес или комбинация от диалуминиев триоксид и силициев диоксид (SiO</w:t>
            </w:r>
            <w:r>
              <w:rPr>
                <w:noProof/>
                <w:sz w:val="20"/>
                <w:vertAlign w:val="subscript"/>
              </w:rPr>
              <w:t>2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69039000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690390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70021000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700210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Топчета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70022000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700220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Пръчки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70023100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700231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стопен кварц или друг стопен силициев диоксид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70023200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700232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друго стъкло, с коефициент на линейно разширение, непревишаващ 5 × 10</w:t>
            </w:r>
            <w:r>
              <w:rPr>
                <w:noProof/>
                <w:sz w:val="20"/>
                <w:vertAlign w:val="superscript"/>
              </w:rPr>
              <w:t>-6</w:t>
            </w:r>
            <w:r>
              <w:rPr>
                <w:noProof/>
                <w:sz w:val="20"/>
              </w:rPr>
              <w:t xml:space="preserve"> за градус по Келвин в температурен диапазон между 0 °C и 300 °C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70023900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700239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70031200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700312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Оцветени в масата си, матови, плакирани (дублирани) или с абсорбиращ, отразяващ или неотразяващ слой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70031900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700319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70032000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700320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Армирани плочи и листове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70033000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700330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Профили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70051000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700510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Неармирано стъкло с абсорбиращ, отразяващ или неотразяващ слой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70072900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700729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70080000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700800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Изолиращи стъкла за сгради, многослоести (стъклопакети)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електрическо осветление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електроннолъчеви тръби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70191100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Нарязани влакна, с дължина, непревишаваща 50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70191200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Ровинг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70191900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70193100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Мат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70193200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Платна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70194000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Тъкани от ровинг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70195100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непревишаваща 30 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70195200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превишаваща 30 сm, със сплитка лито, с тегло, по-малко от 250 g/m², от нишки с линейна плътност на единочката 136 tex или по-малко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70195900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70199010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Преплетени стъклени влакна във вид на мрежи за производството на шлифовъчни кръгове и отрезни абразивни кръгове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70200010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702000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Поплавъци за риболовни мрежи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70200091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702000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---- Стъклени ампули за термоси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72091500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720915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дебелина 3 mm или повече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72091600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720916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дебелина, превишаваща 1 mm, но по-малка от 3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72091700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720917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дебелина 0,5 mm или повече, но непревишаваща 1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72091800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720918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дебелина, по-малка от 0,5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72092500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720925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дебелина 3 mm или повече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72092600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720926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дебелина, превишаваща 1 mm, но по-малка от 3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72092700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720927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дебелина 0,5 mm или повече, но непревишаваща 1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72092800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720928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дебелина, по-малка от 0,5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72099000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720990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72111300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721113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Валцовани върху четирите си страни или в затворен калибър, с широчина, превишаваща 150 mm, и дебелина 4 mm или повече, ненавити и без релефни мотиви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72111400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721114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Други, с дебелина 4,75 mm или повече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72111900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721119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72112300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721123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Съдържащи тегловно по-малко от 0,25 % въглерод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 калай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Електролитно поцинковани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721230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Поцинковани по друг начин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72124000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721240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Боядисани, лакирани или покрити с пластмаси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72125000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721250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Покрити по друг начин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72126000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721260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Плакирани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 назъбвания, удебелявания, вдлъбнатини или релефи, получени по време на валцоването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Други, от автоматни стомани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Изковани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721420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 назъбвания, удебелявания, вдлъбнатини или релефи, получени по време на валцоването или подложени на усукване след валцоване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72143000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721430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Други, от автоматни стомани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72149100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721491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правоъгълно напречно сечение (различно от квадратно)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72149900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721499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автоматни стомани, само получени или завършени чрез студена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72155000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721550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Други, само получени или завършени чрез студена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U-, I- или Н-профили, само горещовалцовани или горещоизтеглени, с височина, по-малка от 80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72162100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721621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L-профили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72162200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721622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Т-профили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72163100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721631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U-профили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72163200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721632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I-профили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72163300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721633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Н-профили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72164000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721640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L- или Т-профили, само горещовалцовани или горещоизтеглени, с височина 80 mm или повече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72165000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721650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профили, само горещовалцовани или горещоизтеглени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72166100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721661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Получени от плосковалцовани продукти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72166900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721669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72169100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721691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Получени или завършени чрез студена обработка на плосковалцовани продукти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72169900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721699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Непокрити, дори полирани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72173090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721730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721790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72201100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722011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дебелина 4,75 mm или повече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72201200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722012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дебелина, по-малка от 4,75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72202000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722020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Само студеновалцовани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72209000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722090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72210000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722100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Валцдрат (заготовка за валцоване на тел) от неръждаема стомана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72221100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722211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кръгло напречно сечение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72221900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722219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Пръти, само получени или завършени чрез студена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722230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пръти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72224000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722240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Профили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Телове от неръждаема стомана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72251100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Със зърнесто ориентирани структури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72251900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Други, само горещовалцовани, на рулони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Други, само горещовалцовани, ненавити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Други, само студеновалцовани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Електролитно поцинковани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Поцинковани по друг начин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72261100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722611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Със зърнесто ориентирани структури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72261900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722619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722620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бързорежещи (рапидни) стомани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72269100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722691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Само горещовалцовани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72269200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722692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Само студеновалцовани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72269900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722699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бързорежещи (рапидни) стомани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72272000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силикоманганови стомани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722790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Пръти от бързорежещи (рапидни) стомани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72282000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722820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Пръти от силикоманганови стомани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72283000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722830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пръти, само горещовалцовани или горещоизтеглени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72284000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722840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пръти, само изковани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72285000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722850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пръти, само получени или завършени чрез студена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72286000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722860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пръти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72287000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722870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Профили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72288000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722880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Кухи щанги за сондажи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72292000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722920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силикоманганови стомани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72299000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722990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Шпунтови прегради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Профили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73043100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730431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Студеноизтеглени или студеновалцовани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73043900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730439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73044100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730441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Студеновалцовани или студеноизтеглени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73044900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730449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73045100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730451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Студеновалцовани или студеноизтеглени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73045900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730459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73053100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730531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Надлъжно заварени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73053900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730539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73102910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731029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Флакони за аерозоли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73151100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731511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Втулково-ролкови вериги (галови)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73151900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731519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73152000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731520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Вериги за сняг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73158100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731581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Вериги с напречно усилени звена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73158200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731582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 вериги със заварени звена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73158900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731589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731600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Котви, котвички и техните части, от чугун, желязо или стомана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73181100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731811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Тирфони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73181200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731812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 винтове за дърво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73181300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731813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Куки и болтове с халки, с резба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73181400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731814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Рапидни винтове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73181900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731819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73182100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731821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Федершайби и други законтрящи шайби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73182200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731822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 шайби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73182300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731823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Нитове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73182400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731824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Щифтове и шпонки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73182900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731829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73221100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732211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чугун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73221900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732219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нековък чугун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73259900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732599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73261900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732619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74031100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740311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Катоди и секции от катоди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74031200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740312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Полуфабрикати (заготовки) за тел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74031300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740313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Заготовки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74031900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740319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74032100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740321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На основата на мед и цинк (месинг)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74032200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740322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На основата на мед и калай (бронз)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74032900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740329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 сплави на медта (с изключение на матерните сплави от № 7405)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740500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Матерни медни сплави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Прахове с неслоест строеж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740620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Прахове с ламелна структура; люспи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74072100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740721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На основата на мед и цинк (месинг)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74072900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740729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74081900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740819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74082100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740821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На основата на мед и цинк (месинг)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74082900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740829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74091100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740911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На рулони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74091900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740919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74092100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740921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На рулони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74092900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740929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74093100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740931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На рулони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74093900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740939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74094000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740940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сплави на основата на мед и никел (купроникел) или на мед, никел и цинк (алпака)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74099000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740990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други медни сплави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74101100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741011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рафинирана мед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74101200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741012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медни сплави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74102100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741021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рафинирана мед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74102200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741022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медни сплави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74130090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75051100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750511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несплавен никел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75051200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750512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никелови сплави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75052100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750521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несплавен никел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75052200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750522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никелови сплави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750610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несплавен никел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75062000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750620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никелови сплави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76051100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760511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Чийто най-голям размер на напречното сечение превишава 7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76051900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760519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76052100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760521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Чийто най-голям размер на напречното сечение превишава 7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76052900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760529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76061100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760611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несплавен алуминий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76071100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760711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Само валцовани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76071910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760719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Непечатано алуминиево фолио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76071990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760719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76072010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Непечатано алуминиево фолио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76072090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76121000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761210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Гъвкави туби за опаковки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76129090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761290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- 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76130000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761300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Съдове от алуминий за сгъстени или втечнени газове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76141000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761410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Със стоманена сърцевина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76149000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761490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78041100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780411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Листове, ленти и фолио, с дебелина, непревишаваща 0,2 mm (без подложката)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78041900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780419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78060000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780600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Други изделия от олово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79040000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790400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Пръти, профили и телове от цинк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79050000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790500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Ламарини, листове, ленти и фолио, от цинк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79070000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790700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Други изделия от цинк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80030000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800300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Пръти, профили и телове от калай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80070000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800700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Други изделия от калай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Белове (лизгари) и лопати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82013000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820130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Кирки, търнокопи, мотики, мотички, сеносъбирачки и гребла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82014000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820140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Брадви и други подобни инструменти за сечене или разцепване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82015000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820150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Градинарски ножици и подобни инструменти за работа с една ръка (включително и ножиците за разфасоване на птици)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82016000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820160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Ножици за жив плет, градинарски ножици и подобни инструменти за работа с две ръце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ръчни земеделски, градинарски или за дърводобив инструменти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Ръчни триони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Ленти за лентови триони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82023100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820231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работна част от стомана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82023900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820239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Други, включително частите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82024000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820240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Дърворезни вериги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82029100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820291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Ножовки за право рязане, за обработка на метали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82029900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820299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Пили, рашпили и подобни инструменти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Клещи (дори режещи), плоски клещи, щипци и подобни инструменти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82033000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820330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Ножици за метал и подобни инструменти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82034000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820340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Тръборезачки, болторезачки, замби, пробивни клещи и подобни инструменти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82041100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820411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Без възможност за регулиране на размера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82041200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820412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възможност за регулиране на размера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820420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Сменяеми глухи ключове, дори с дръжка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Инструменти за пробиване и за нарязване на вътрешни и външни резби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82052000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820520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Чукове и каменарски чукове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82053000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820530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Рендета, длета и подобни режещи инструменти за обработка на дърво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82054000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820540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Отвертки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82055900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820559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82056000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820560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Поялни лампи и подобни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82057000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820570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Менгемета, стяги и подобни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Други, включително комплекти, състоящи се най-малко от два артикула от подпозиции от настоящата позиция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820600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Комплекти, пригодени за продажба на дребно, съставени най-малко от два инструмента от № 8202 до 8205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82071300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820713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работна част от металокерамики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82071900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820719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Други, включително частите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82072000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Дюзи за изтегляне или за екструдиране на метали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82073000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820730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Инструменти за пресоване, щамповане, дълбоко изтегляне или за щанцоване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82074000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820740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Инструменти за нарязване на външни или вътрешни резби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82075000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820750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Инструменти за пробиване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82076000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820760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Инструменти за разстъргване, райбероване или за протегляне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82077000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820770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Инструменти за фрезоване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82078000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820780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Инструменти за струговане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820790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сменяеми инструменти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обработка на метали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82082000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820820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обработка на дърво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82083000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820830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кухненски уреди или за машини за хранителната промишленост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82089000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820890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82090000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820900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Плочки, пръчки, върхове и подобни профилирани части за инструменти, немонтирани, от металокерамики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821000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Механични уреди с ръчно задвижване, с тегло до 10 kg, използвани за подготвяне, приготвяне, кондициониране или сервиране на храни или напитки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Комплекти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82119100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821191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Ножове за хранене с неподвижно острие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82119200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821192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 ножове с неподвижно острие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82119300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821193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 ножове, различни от ножовете с неподвижно острие, включително и малките затварящи се косери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82119400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821194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Остриета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82119500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821195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Дръжки от неблагородни метали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Ножици с двойни рамене и техните остриета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Ножове за разрязване на хартия, за отваряне на писма, шабери, острилки и техните остриета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Комплекти, съдържащи най-малко един предмет, който е посребрен, позлатен или платиниран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82152000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821520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комплекти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82159100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821591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Посребрени, позлатени или платинирани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82159900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821599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Панти от всякакъв вид (включително пантите за врати и прозорци)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Ролки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83024100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830241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сгради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83024200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830242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Други, за мебели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83024900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830249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Машинки за събиране на подвижни листове или за класьори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желязо или стомана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830790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други неблагородни метали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Телени копчета, кукички и капси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83082000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830820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Нитове, тръбовидни или с разцепено стъбло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83089000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830890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Други, включително частите 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83112000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831120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Тръбна тел със сърцевина за електродъгово заваряване, от неблагородни метали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83119000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831190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84072900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840729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84073100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840731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работен обем, непревишаващ 50 cm³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84073200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840732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работен обем, превишаващ 50 cm³, но непревишаващ 250 cm³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84073300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840733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работен обем, превишаващ 250 cm³, но непревишаващ 1000 cm³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84073400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840734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работен обем, превишаващ 1000 cm³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84079090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840790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84082000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840820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Двигатели от видовете, използвани за придвижване на превозните средства от глава 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84089090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840890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84091000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840910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авиационни двигатели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84099100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840991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Изключително или главно предназначени за бутални двигатели с искрово запалване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84099900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840999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84131100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841311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Помпи за подаване на гориво или смазочни масла от видовете, използвани в бензиностанциите, сервизите или гаражите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84131900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841319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84133000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841330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Помпи за гориво, за масло или за охлаждаща течност за двигатели с искрово запалване или със запалване чрез компресия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Вакуумпомпи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841420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Въздушни помпи, ръчни или крачни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84143000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841430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Компресори от видовете, използвани за хладилно оборудване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84144000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841440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Въздушни компресори, монтирани върху шасита на колела и които могат да се теглят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841490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84185000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841850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мебели (шкафове, витрини и подобни) за консервиране и излагане на продукти, с вградено оборудване на охлаждане или замразяване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84189100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841891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Мебели, предназначени за вграждане в тях на охладително или замразително съоръжение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84189900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841899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84211200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Изстисквачки за бельо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84212300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Маслени и горивни филтри за двигатели с вътрешно горене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84212900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84213100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Входни филтри за въздух за двигатели с искрово запалване или със запалване чрез компресия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84213910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Промишлени апарати за филтриране или пречистване на газове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84213990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центрофуги, включително за центрофугалните изстисквачки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84219900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Везни за измерване теглата на хора, включително везните за бебета; домакински везни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84238100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842381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Измерващи не повече от 30 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84238910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842389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Апарати и инструменти за претегляне, измерващи повече от 5000 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84238990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842389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Теглилки за всякакви уреди за претегляне; части за уреди или инструменти за претегляне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842490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84251100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842511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електродвигател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84251900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842519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84253100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842531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електродвигател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84253900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842539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84254100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842541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Неподвижни подемници, използвани в гаражите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84254200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842542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 крикове, хидравлични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84254900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842549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84311000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843110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машини или апарати от № 8425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84312000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843120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машини или апарати от № 8427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84313100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843131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асансьори, товароподемници или ескалатори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84313900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843139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84314100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843141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Кошове, кофи, грайферни кофи, лопати, грайфери и щипки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84314200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843142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Ножове на булдозери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84314300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843143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Части за машини за сондиране или пробиване от подпозиция 8430 41 или 8430 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84314900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843149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84433900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844339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84439900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844399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84501110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845011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Несглобени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84501210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845012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Несглобени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84501910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845019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Несглобени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84502010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845020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Несглобени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84509000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845090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84701000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847010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Електронни изчислителни машини, можещи да функционират без външен източник на енергия, и машини, джобен формат, имащи сметачни функции, с възможност за записване, възпроизвеждане и онагледяване на информацията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84702100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847021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печатащо 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84702900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847029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84703000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847030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сметачни машини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84705000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847050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Автоматични регистриращи касови апарати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84709000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847090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847230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Машини за сортиране, сгъване и поставяне в пликове или обвиване с лента на кореспонденция, машини за отваряне, затваряне или запечатване на кореспонденция и машини за поставяне или унищожаване на марки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 и принадлежности за машините от № 8469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84732100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847321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електронни изчислителни машини от подпозиция 8470 10, 8470 21 или 8470 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84732900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847329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84734000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847340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 и принадлежности за машините от № 8472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84735000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847350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 и принадлежности, еднакво пригодени за употреба в машини и апарати, включени в две или повече от позициите от № 8469 до 8472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84762100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847621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Със затоплящо или охлаждащо 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84762900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847629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84768100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847681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Със затоплящо или охлаждащо 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84768900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847689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847690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Редуцирвентили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Вентили за масленохидравлични или пневматични трансмисии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84813000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848130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Възвратни клапани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84814000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848140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Преливни или предпазни клапани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84818000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848180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арматурни артикули и подобни 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Сачмени лагери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Лагери с конусни ролки, включително сглобките на конусите с конусните ролки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848230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Ролкови лагери с бъчвообразни ролки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84824000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848240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Иглени лагери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84825000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848250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Лагери с цилиндрични ролки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84828000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848280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Други, включително комбинираните лагери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84829100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848291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Сачми, ролки и игли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84829900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848299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Трансмисионни валове (включително гърбичните и коляновите валове) и колена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Лагерни кутии (опори) с вградени лагери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84833000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848330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Лагерни кутии (опори) без вградени лагери; лагерни черупки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84834000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848340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Зъбни предавки и фрикционни колела, различни от зъбни колела и други трансмисионни елементи, представени самостоятелно; сачмено-винтови и ролково-винтови двойки; редуктори, мултипликатори и скоростни регулатори, включително хидравличните преобразуватели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84835000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848350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Маховици и ролки, включително полиспастните ролки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84836000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848360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Съединители и съединителни детайли, включително шарнирните съединители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Зъбни колела и други трансмисионни елементи, представени самостоятелно;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Металопластични уплътнители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848420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Механични уплътнители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848490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Гребни винтове и техните лопатки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848790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85043100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850431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мощност, непревишаваща 1 kVA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85043200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850432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мощност, превишаваща 1 kVA, но непревишаваща 16 kVA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Свещи за запалване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Магнети; динамомагнети; магнитни волани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85113000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851130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Разпределители; бобини за запалване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85114000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851140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Стартери, дори функциониращи като генератори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85115000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851150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генератори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85118000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851180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апарати и 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Апарати за осветление или за визуална сигнализация, от видовете, използвани за велосипеди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апарати за осветление или за визуална сигнализация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851230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Апарати за звукова сигнализация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85124000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851240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Стъклочистачки и устройства против замръзване и изпотяване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85131090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85163100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851631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Сешоари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85163200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851632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 фризьорски апарати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85163300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851633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Апарати за сушене на ръце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85164000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851640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Електрически ютии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85165000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851650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Микровълнови фурни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85166000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851660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фурни; готварски печки, електрически котлони (включително масите за топлинна обработка на хранителни продукти), грилове и скари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85167900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851679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85168000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851680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Реотани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851690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85171100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851711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Апарати за жична телефония с безжични слушалки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85171800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851718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85176200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851762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Апарати за приемане, преобразуване и предаване или регенериране на глас, образ или на други данни, включително апаратите за комутация и за маршрутизация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85176900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851769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85177000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851770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85232110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Без запис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85232910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Без запис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85235100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Носители за запаметяване на данни чрез полупроводникови елементи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85235200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„Smart карти“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85235900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85238010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Софтуер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85285910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Несглобени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85287210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852872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Несглобени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85287290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852872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85287310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852873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Несглобени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85287390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852873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Електрически сигнални устройства за защита срещу кражби или пожар и подобни апарати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Индикаторни панели с вградени течнокристални индикатори (LCD) или със светоизлъчващи диоди (LED)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85318000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853180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апарати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Постоянни кондензатори, предназначени за електрически мрежи от 50/60 Hz и с възможност да абсорбират реактивна мощност, равна или по-голяма от 0,5 kvar (силнотокови кондензатори)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85322100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853221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тантал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85322200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853222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Електролитни, с алуминий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85322300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853223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керамичен диелектрик, еднослойни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85322400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853224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керамичен диелектрик, многослойни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85322500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853225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хартиен или пластмасов диелектрик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85322900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853229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853230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Променливи или настройващи кондензатори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Постоянни съпротивления от въглерод, композиционни или слоести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85332100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853321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мощност, непревишаваща 20 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85332900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853329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85333100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853331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мощност, непревишаваща 20 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85333900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853339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85334000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853340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променливи съпротивления (включително реостатите и потенциометрите)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853400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Печатни платки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Стопяеми предпазители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853620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Автоматични предпазители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85363000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853630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апарати за защита на електрически вериги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85364100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853641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напрежение, непревишаващо 60 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85364900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853649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85365000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853650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прекъсвачи, превключватели и разединители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85366100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853661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Фасунги за лампи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85366900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853669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853690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апарати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напрежение, непревишаващо 1000 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Табла, панели, конзоли, пултове, шкафове и други подобни от № 8537, без съответните им уреди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85389000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853890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85401100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Цветни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85401200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Монохромни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85402000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Телевизионни предавателни тръби; тръби, преобразуващи или усилващи образите; други фотокатодни тръби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Тръби за визуализация на графични данни, монохромни; тръби за визуализация на графични данни, цветни, с фосфорен екран, с разстояние между растерните точки, по-малко от 0,4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85406000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електроннолъчеви тръби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85407100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854071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Магнетрони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85407900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854079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85408100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854081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Приемателни или усилвателни тръби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85408900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85409100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електроннолъчеви тръби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85409900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85423100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854231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Процесори и контролери, дори комбинирани с памети, преобразуватели, логически схеми, усилватели, схеми за измерване на времето и за синхронизация или други схеми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85423200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854232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Памети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85423300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854233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Усилватели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85423900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854239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Ускорители на частици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Генератори на сигнали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85437000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854370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машини и апарати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85451900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854519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85452000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854520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Четки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стъкло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854620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керамика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854690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Изолационни части от керамика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85472000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Изолационни части от пластмаси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854790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87012090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87041090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87049090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870490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Брони и техните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87082100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Предпазни колани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87082900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Спирачки и сервоспирачки; техните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Скоростни кутии и техните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Диференциални мостове (дори снабдени с други трансмисионни устройства) и носещи оси; техните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87087000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Колела, техните части и принадлежности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Системи за окачване и техните части (включително амортисьори на окачване)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87089300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Съединители и техните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87089400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Волани, кормилни колони и кормилни кутии; техните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87089500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Предпазни въздушни възглавници (airbags); техните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мотоциклети (включително мотопеди)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87149100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871491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Рамки и вилки и техните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87149200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871492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Джанти и спици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87149300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871493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Главини (различни от спирачните главини) и пиньони за свободните колела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87149400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871494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Спирачки, включително спирачните главини и техните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87149500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871495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Седла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87149600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871496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Педали и педални механизми и техните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87149900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871499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87161090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87162090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871620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87163190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871631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87163990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871639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87164090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871640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871690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90021100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900211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снимачни апарати, за прожектори или за фотографски или кинематографски апарати за увеличаване или намаляване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90021900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900219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Филтри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90031100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900311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пластмаси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90031900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900319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други материали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Слънчеви очила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90049090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900490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Бинокли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90058000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900580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инструменти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 и принадлежности (включително корпусите)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Камери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90072000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Прожекционни апарати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90079100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900791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камери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90079200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900792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прожекционни апарати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90085000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900850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Проектори, апарати за увеличаване или намаляване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90089000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900890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 и принадлежности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90101000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901010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Апарати и оборудване за автоматично проявяване на фотографски ленти, на кинематографски филми или на фотографска хартия на рула, или за автоматично копиране на проявените ленти върху рула от фотографска хартия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90105000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901050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апарати и оборудване за фотолаборатории или кинолаборатории; негатоскопи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90106000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901060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Екрани за прожектиране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90109000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901090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 и принадлежности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90291000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902910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Броячи на обороти или на продукция, таксиметри, броячи на изминато разстояние, крачкомери и подобни броячи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90292000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902920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Скоростомери и тахометри; стробоскопи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90299000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902990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 и принадлежности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Пиана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Рояли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Лъкови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Медни инструменти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920600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Ударни музикални инструменти (например барабани, тъпани, ксилофони, цимбали, кастанети, маракаси)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Клавирни инструменти, различни от акордеоните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920790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Музикални кутии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92089000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920890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92093000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920930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Струни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92099100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920991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Части и принадлежности за пиана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92099200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920992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Части и принадлежности за музикалните инструменти от № 9202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92099400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920994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Части и принадлежности за музикалните инструменти от № 9207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92099900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920999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930690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94029090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94038100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940381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бамбук или от ратан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94038900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940389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94060090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940600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Секретни копчета и техните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96062100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960621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пластмаси, непокрити с текстилни материали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96062200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960622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неблагородни метали, непокрити с текстилни материали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96062900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960629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96063000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960630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Форми за копчета и други части за копчета; заготовки за копчета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96071100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960711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Със зъбци от неблагородни метали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96071900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960719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96072000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96190010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961900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 --- Дамски превръзки и хигиенни тампони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</w:tbl>
    <w:p>
      <w:pPr>
        <w:rPr>
          <w:noProof/>
        </w:rPr>
      </w:pPr>
    </w:p>
    <w:sectPr>
      <w:headerReference w:type="default" r:id="rId15"/>
      <w:footerReference w:type="default" r:id="rId16"/>
      <w:headerReference w:type="first" r:id="rId17"/>
      <w:footerReference w:type="first" r:id="rId18"/>
      <w:pgSz w:w="16839" w:h="11907" w:orient="landscape"/>
      <w:pgMar w:top="1417" w:right="1134" w:bottom="141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6525D8C"/>
    <w:lvl w:ilvl="0">
      <w:start w:val="1"/>
      <w:numFmt w:val="bullet"/>
      <w:pStyle w:val="Lines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C704B8A"/>
    <w:lvl w:ilvl="0">
      <w:start w:val="1"/>
      <w:numFmt w:val="bullet"/>
      <w:pStyle w:val="ListNumber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56A9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5E43525"/>
    <w:multiLevelType w:val="multilevel"/>
    <w:tmpl w:val="76202BFE"/>
    <w:name w:val="List Bullet 2__1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>
    <w:nsid w:val="12DD5905"/>
    <w:multiLevelType w:val="singleLevel"/>
    <w:tmpl w:val="6CB4B73E"/>
    <w:name w:val="Tiret 2__1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7">
    <w:nsid w:val="3E191884"/>
    <w:multiLevelType w:val="singleLevel"/>
    <w:tmpl w:val="3020C764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8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9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2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4">
    <w:nsid w:val="502E3628"/>
    <w:multiLevelType w:val="multilevel"/>
    <w:tmpl w:val="B798DA9A"/>
    <w:name w:val="List Number__2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6">
    <w:nsid w:val="596D67A1"/>
    <w:multiLevelType w:val="singleLevel"/>
    <w:tmpl w:val="9AC8831A"/>
    <w:name w:val="Tiret 0__1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5EF779A6"/>
    <w:multiLevelType w:val="singleLevel"/>
    <w:tmpl w:val="C4347D46"/>
    <w:lvl w:ilvl="0">
      <w:start w:val="1"/>
      <w:numFmt w:val="decimal"/>
      <w:lvlRestart w:val="0"/>
      <w:pStyle w:val="Rfrenceinstitutionelle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31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2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4">
    <w:nsid w:val="6A6901C1"/>
    <w:multiLevelType w:val="singleLevel"/>
    <w:tmpl w:val="208841AE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5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6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7">
    <w:nsid w:val="79C96D36"/>
    <w:multiLevelType w:val="multilevel"/>
    <w:tmpl w:val="BE983CE4"/>
    <w:name w:val="Heading__1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9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0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41">
    <w:nsid w:val="7F7154E1"/>
    <w:multiLevelType w:val="singleLevel"/>
    <w:tmpl w:val="E3F6D2C6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16"/>
  </w:num>
  <w:num w:numId="6">
    <w:abstractNumId w:val="38"/>
  </w:num>
  <w:num w:numId="7">
    <w:abstractNumId w:val="8"/>
  </w:num>
  <w:num w:numId="8">
    <w:abstractNumId w:val="22"/>
  </w:num>
  <w:num w:numId="9">
    <w:abstractNumId w:val="15"/>
  </w:num>
  <w:num w:numId="10">
    <w:abstractNumId w:val="18"/>
  </w:num>
  <w:num w:numId="11">
    <w:abstractNumId w:val="35"/>
  </w:num>
  <w:num w:numId="12">
    <w:abstractNumId w:val="13"/>
  </w:num>
  <w:num w:numId="13">
    <w:abstractNumId w:val="5"/>
  </w:num>
  <w:num w:numId="14">
    <w:abstractNumId w:val="24"/>
  </w:num>
  <w:num w:numId="15">
    <w:abstractNumId w:val="34"/>
  </w:num>
  <w:num w:numId="16">
    <w:abstractNumId w:val="6"/>
  </w:num>
  <w:num w:numId="17">
    <w:abstractNumId w:val="17"/>
  </w:num>
  <w:num w:numId="18">
    <w:abstractNumId w:val="41"/>
  </w:num>
  <w:num w:numId="19">
    <w:abstractNumId w:val="19"/>
  </w:num>
  <w:num w:numId="20">
    <w:abstractNumId w:val="31"/>
  </w:num>
  <w:num w:numId="21">
    <w:abstractNumId w:val="26"/>
  </w:num>
  <w:num w:numId="22">
    <w:abstractNumId w:val="36"/>
  </w:num>
  <w:num w:numId="23">
    <w:abstractNumId w:val="40"/>
  </w:num>
  <w:num w:numId="24">
    <w:abstractNumId w:val="37"/>
  </w:num>
  <w:num w:numId="25">
    <w:abstractNumId w:val="10"/>
  </w:num>
  <w:num w:numId="26">
    <w:abstractNumId w:val="4"/>
  </w:num>
  <w:num w:numId="27">
    <w:abstractNumId w:val="3"/>
  </w:num>
  <w:num w:numId="28">
    <w:abstractNumId w:val="30"/>
  </w:num>
  <w:num w:numId="29">
    <w:abstractNumId w:val="29"/>
  </w:num>
  <w:num w:numId="30">
    <w:abstractNumId w:val="20"/>
  </w:num>
  <w:num w:numId="31">
    <w:abstractNumId w:val="33"/>
  </w:num>
  <w:num w:numId="32">
    <w:abstractNumId w:val="12"/>
  </w:num>
  <w:num w:numId="33">
    <w:abstractNumId w:val="21"/>
  </w:num>
  <w:num w:numId="34">
    <w:abstractNumId w:val="9"/>
  </w:num>
  <w:num w:numId="35">
    <w:abstractNumId w:val="32"/>
  </w:num>
  <w:num w:numId="36">
    <w:abstractNumId w:val="7"/>
  </w:num>
  <w:num w:numId="37">
    <w:abstractNumId w:val="23"/>
  </w:num>
  <w:num w:numId="38">
    <w:abstractNumId w:val="27"/>
  </w:num>
  <w:num w:numId="39">
    <w:abstractNumId w:val="28"/>
  </w:num>
  <w:num w:numId="40">
    <w:abstractNumId w:val="11"/>
  </w:num>
  <w:num w:numId="41">
    <w:abstractNumId w:val="25"/>
  </w:num>
  <w:num w:numId="42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2-11 11:41:4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EDE770DFF2354767A2AD4AA8BF65AEFB"/>
    <w:docVar w:name="LW_CROSSREFERENCE" w:val="&lt;UNUSED&gt;"/>
    <w:docVar w:name="LW_DocType" w:val="ANNEX"/>
    <w:docVar w:name="LW_EMISSION" w:val="11.2.2016"/>
    <w:docVar w:name="LW_EMISSION_ISODATE" w:val="2016-02-1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7?\u1086?\u1076?\u1087?\u1080?\u1089?\u1074?\u1072?\u1085?\u1077? \u1080? \u1079?\u1072? \u1074?\u1088?\u1077?\u1084?\u1077?\u1085?\u1085?\u1086? \u1087?\u1088?\u1080?\u1083?\u1072?\u1075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(\u1057?\u1048?\u1055?) \u1084?\u1077?\u1078?\u1076?\u1091? \u1076?\u1098?\u1088?\u1078?\u1072?\u1074?\u1080?\u1090?\u1077? \u1087?\u1072?\u1088?\u1090?\u1085?\u1100?\u1086?\u1088?\u1080? \u1086?\u1090? \u1048?\u1079?\u1090?\u1086?\u1095?\u1085?\u1086?\u1072?\u1092?\u1088?\u1080?\u1082?\u1072?\u1085?\u1089?\u1082?\u1072?\u1090?\u1072? \u1086?\u1073?\u1097?\u1085?\u1086?\u1089?\u1090? (\u1048?\u1040?\u1054?)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"/>
    <w:docVar w:name="LW_OBJETACTEPRINCIPAL.CP" w:val="\u1079?\u1072? \u1087?\u1086?\u1076?\u1087?\u1080?\u1089?\u1074?\u1072?\u1085?\u1077? \u1080? \u1079?\u1072? \u1074?\u1088?\u1077?\u1084?\u1077?\u1085?\u1085?\u1086? \u1087?\u1088?\u1080?\u1083?\u1072?\u1075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(\u1057?\u1048?\u1055?) \u1084?\u1077?\u1078?\u1076?\u1091? \u1076?\u1098?\u1088?\u1078?\u1072?\u1074?\u1080?\u1090?\u1077? \u1087?\u1072?\u1088?\u1090?\u1085?\u1100?\u1086?\u1088?\u1080? \u1086?\u1090? \u1048?\u1079?\u1090?\u1086?\u1095?\u1085?\u1086?\u1072?\u1092?\u1088?\u1080?\u1082?\u1072?\u1085?\u1089?\u1082?\u1072?\u1090?\u1072? \u1086?\u1073?\u1097?\u1085?\u1086?\u1089?\u1090? (\u1048?\u1040?\u1054?)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"/>
    <w:docVar w:name="LW_PART_NBR" w:val="3"/>
    <w:docVar w:name="LW_PART_NBR_TOTAL" w:val="6"/>
    <w:docVar w:name="LW_REF.INST.NEW" w:val="COM"/>
    <w:docVar w:name="LW_REF.INST.NEW_ADOPTED" w:val="final"/>
    <w:docVar w:name="LW_REF.INST.NEW_TEXT" w:val="(2016) 63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bg-BG" w:eastAsia="bg-BG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bg-BG" w:eastAsia="bg-BG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bg-BG" w:eastAsia="bg-BG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4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bg-BG" w:eastAsia="bg-BG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bg-BG"/>
    </w:rPr>
  </w:style>
  <w:style w:type="paragraph" w:styleId="ListNumber">
    <w:name w:val="List Number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2">
    <w:name w:val="List Bullet 2"/>
    <w:basedOn w:val="Normal"/>
    <w:pPr>
      <w:numPr>
        <w:numId w:val="16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7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8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5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6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7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3"/>
        <w:numId w:val="24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3"/>
        <w:numId w:val="25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3"/>
        <w:numId w:val="26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3"/>
        <w:numId w:val="27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numPr>
        <w:numId w:val="28"/>
      </w:numPr>
      <w:tabs>
        <w:tab w:val="clear" w:pos="709"/>
      </w:tabs>
      <w:spacing w:before="0" w:after="240"/>
      <w:ind w:left="5103" w:firstLine="0"/>
      <w:jc w:val="left"/>
    </w:pPr>
    <w:rPr>
      <w:rFonts w:eastAsia="Times New Roman"/>
      <w:szCs w:val="24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spacing w:before="0" w:after="0"/>
      <w:ind w:left="360" w:hanging="36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</w:rPr>
  </w:style>
  <w:style w:type="paragraph" w:styleId="BlockText">
    <w:name w:val="Block Text"/>
    <w:basedOn w:val="Normal"/>
    <w:pPr>
      <w:spacing w:before="0"/>
      <w:ind w:left="1440" w:right="144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3">
    <w:name w:val="Body Text 3"/>
    <w:basedOn w:val="Normal"/>
    <w:link w:val="BodyText3Char"/>
    <w:pPr>
      <w:spacing w:before="0"/>
    </w:pPr>
    <w:rPr>
      <w:rFonts w:eastAsia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FirstIndent2">
    <w:name w:val="Body Text First Indent 2"/>
    <w:basedOn w:val="BodyTextIndent"/>
    <w:link w:val="BodyTextFirstIndent2Char"/>
    <w:pPr>
      <w:numPr>
        <w:ilvl w:val="0"/>
      </w:numPr>
      <w:spacing w:after="120"/>
      <w:ind w:left="283" w:firstLine="210"/>
      <w:jc w:val="both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2">
    <w:name w:val="Body Text Indent 2"/>
    <w:basedOn w:val="Normal"/>
    <w:link w:val="BodyTextIndent2Char"/>
    <w:pPr>
      <w:spacing w:before="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pPr>
      <w:spacing w:before="0"/>
      <w:ind w:left="283"/>
    </w:pPr>
    <w:rPr>
      <w:rFonts w:eastAsia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Closing">
    <w:name w:val="Closing"/>
    <w:basedOn w:val="Normal"/>
    <w:next w:val="Signature"/>
    <w:link w:val="ClosingChar"/>
    <w:pPr>
      <w:tabs>
        <w:tab w:val="left" w:pos="5103"/>
      </w:tabs>
      <w:spacing w:before="240" w:after="240"/>
      <w:ind w:left="5103"/>
      <w:jc w:val="left"/>
    </w:pPr>
    <w:rPr>
      <w:rFonts w:eastAsia="Times New Roman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 w:after="0"/>
    </w:pPr>
    <w:rPr>
      <w:rFonts w:eastAsia="Times New Roman"/>
      <w:szCs w:val="20"/>
    </w:rPr>
  </w:style>
  <w:style w:type="paragraph" w:styleId="EnvelopeReturn">
    <w:name w:val="envelope return"/>
    <w:basedOn w:val="Normal"/>
    <w:pPr>
      <w:spacing w:before="0" w:after="0"/>
    </w:pPr>
    <w:rPr>
      <w:rFonts w:eastAsia="Times New Roman"/>
      <w:sz w:val="20"/>
      <w:szCs w:val="20"/>
    </w:rPr>
  </w:style>
  <w:style w:type="paragraph" w:styleId="List">
    <w:name w:val="List"/>
    <w:basedOn w:val="Normal"/>
    <w:pPr>
      <w:spacing w:before="0" w:after="240"/>
      <w:ind w:left="283" w:hanging="283"/>
    </w:pPr>
    <w:rPr>
      <w:rFonts w:eastAsia="Times New Roman"/>
      <w:szCs w:val="20"/>
    </w:rPr>
  </w:style>
  <w:style w:type="paragraph" w:styleId="List2">
    <w:name w:val="List 2"/>
    <w:basedOn w:val="Normal"/>
    <w:pPr>
      <w:spacing w:before="0" w:after="240"/>
      <w:ind w:left="566" w:hanging="283"/>
    </w:pPr>
    <w:rPr>
      <w:rFonts w:eastAsia="Times New Roman"/>
      <w:szCs w:val="20"/>
    </w:rPr>
  </w:style>
  <w:style w:type="paragraph" w:styleId="List3">
    <w:name w:val="List 3"/>
    <w:basedOn w:val="Normal"/>
    <w:pPr>
      <w:spacing w:before="0" w:after="240"/>
      <w:ind w:left="849" w:hanging="283"/>
    </w:pPr>
    <w:rPr>
      <w:rFonts w:eastAsia="Times New Roman"/>
      <w:szCs w:val="20"/>
    </w:rPr>
  </w:style>
  <w:style w:type="paragraph" w:styleId="List4">
    <w:name w:val="List 4"/>
    <w:basedOn w:val="Normal"/>
    <w:pPr>
      <w:spacing w:before="0" w:after="240"/>
      <w:ind w:left="1132" w:hanging="283"/>
    </w:pPr>
    <w:rPr>
      <w:rFonts w:eastAsia="Times New Roman"/>
      <w:szCs w:val="20"/>
    </w:rPr>
  </w:style>
  <w:style w:type="paragraph" w:styleId="List5">
    <w:name w:val="List 5"/>
    <w:basedOn w:val="Normal"/>
    <w:pPr>
      <w:spacing w:before="0" w:after="240"/>
      <w:ind w:left="1415" w:hanging="283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pPr>
      <w:tabs>
        <w:tab w:val="num" w:pos="567"/>
        <w:tab w:val="num" w:pos="1492"/>
      </w:tabs>
      <w:spacing w:before="0" w:after="240"/>
      <w:ind w:left="1492" w:hanging="360"/>
    </w:pPr>
    <w:rPr>
      <w:rFonts w:eastAsia="Times New Roman"/>
      <w:szCs w:val="20"/>
    </w:rPr>
  </w:style>
  <w:style w:type="paragraph" w:styleId="ListContinue">
    <w:name w:val="List Continue"/>
    <w:basedOn w:val="Normal"/>
    <w:pPr>
      <w:spacing w:before="0"/>
      <w:ind w:left="283"/>
    </w:pPr>
    <w:rPr>
      <w:rFonts w:eastAsia="Times New Roman"/>
      <w:szCs w:val="20"/>
    </w:rPr>
  </w:style>
  <w:style w:type="paragraph" w:styleId="ListContinue2">
    <w:name w:val="List Continue 2"/>
    <w:basedOn w:val="Normal"/>
    <w:pPr>
      <w:spacing w:before="0"/>
      <w:ind w:left="566"/>
    </w:pPr>
    <w:rPr>
      <w:rFonts w:eastAsia="Times New Roman"/>
      <w:szCs w:val="20"/>
    </w:rPr>
  </w:style>
  <w:style w:type="paragraph" w:styleId="ListContinue3">
    <w:name w:val="List Continue 3"/>
    <w:basedOn w:val="Normal"/>
    <w:pPr>
      <w:spacing w:before="0"/>
      <w:ind w:left="849"/>
    </w:pPr>
    <w:rPr>
      <w:rFonts w:eastAsia="Times New Roman"/>
      <w:szCs w:val="20"/>
    </w:rPr>
  </w:style>
  <w:style w:type="paragraph" w:styleId="ListContinue4">
    <w:name w:val="List Continue 4"/>
    <w:basedOn w:val="Normal"/>
    <w:pPr>
      <w:spacing w:before="0"/>
      <w:ind w:left="1132"/>
    </w:pPr>
    <w:rPr>
      <w:rFonts w:eastAsia="Times New Roman"/>
      <w:szCs w:val="20"/>
    </w:rPr>
  </w:style>
  <w:style w:type="paragraph" w:styleId="ListContinue5">
    <w:name w:val="List Continue 5"/>
    <w:basedOn w:val="Normal"/>
    <w:pPr>
      <w:spacing w:before="0"/>
      <w:ind w:left="1415"/>
    </w:pPr>
    <w:rPr>
      <w:rFonts w:eastAsia="Times New Roman"/>
      <w:szCs w:val="20"/>
    </w:rPr>
  </w:style>
  <w:style w:type="paragraph" w:styleId="ListNumber5">
    <w:name w:val="List Number 5"/>
    <w:basedOn w:val="Normal"/>
    <w:pPr>
      <w:numPr>
        <w:numId w:val="2"/>
      </w:numPr>
      <w:tabs>
        <w:tab w:val="num" w:pos="567"/>
        <w:tab w:val="num" w:pos="850"/>
        <w:tab w:val="num" w:pos="1492"/>
      </w:tabs>
      <w:spacing w:before="0" w:after="240"/>
      <w:ind w:left="1492" w:hanging="850"/>
    </w:pPr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bg-BG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bg-BG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ubtitle">
    <w:name w:val="Subtitle"/>
    <w:basedOn w:val="Normal"/>
    <w:link w:val="SubtitleChar"/>
    <w:qFormat/>
    <w:pPr>
      <w:spacing w:before="0" w:after="60"/>
      <w:jc w:val="center"/>
      <w:outlineLvl w:val="1"/>
    </w:pPr>
    <w:rPr>
      <w:rFonts w:ascii="Arial" w:eastAsia="Times New Roman" w:hAnsi="Arial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numPr>
        <w:numId w:val="3"/>
      </w:numPr>
      <w:tabs>
        <w:tab w:val="num" w:pos="283"/>
        <w:tab w:val="num" w:pos="720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 w:cs="Arial"/>
      <w:smallCaps w:val="0"/>
      <w:szCs w:val="20"/>
    </w:rPr>
  </w:style>
  <w:style w:type="paragraph" w:customStyle="1" w:styleId="Style1">
    <w:name w:val="Style1"/>
    <w:basedOn w:val="FootnoteText"/>
    <w:rPr>
      <w:rFonts w:eastAsia="Times New Roman"/>
    </w:rPr>
  </w:style>
  <w:style w:type="paragraph" w:customStyle="1" w:styleId="Style2">
    <w:name w:val="Style2"/>
    <w:basedOn w:val="FootnoteText"/>
    <w:pPr>
      <w:tabs>
        <w:tab w:val="left" w:pos="5056"/>
        <w:tab w:val="right" w:pos="10012"/>
      </w:tabs>
    </w:pPr>
    <w:rPr>
      <w:rFonts w:eastAsia="Times New Roman"/>
    </w:rPr>
  </w:style>
  <w:style w:type="paragraph" w:customStyle="1" w:styleId="Style3">
    <w:name w:val="Style3"/>
    <w:basedOn w:val="Normal"/>
    <w:pPr>
      <w:tabs>
        <w:tab w:val="left" w:pos="5056"/>
        <w:tab w:val="right" w:pos="10012"/>
      </w:tabs>
    </w:pPr>
    <w:rPr>
      <w:rFonts w:eastAsia="Times New Roman"/>
      <w:szCs w:val="24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 w:cs="Arial"/>
      <w:bCs w:val="0"/>
      <w:sz w:val="28"/>
      <w:szCs w:val="32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1">
    <w:name w:val="Char1"/>
    <w:basedOn w:val="Normal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har3">
    <w:name w:val="Char3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M63">
    <w:name w:val="CM63"/>
    <w:basedOn w:val="Default"/>
    <w:next w:val="Default"/>
    <w:pPr>
      <w:widowControl w:val="0"/>
      <w:spacing w:after="265"/>
    </w:pPr>
    <w:rPr>
      <w:color w:val="auto"/>
    </w:rPr>
  </w:style>
  <w:style w:type="paragraph" w:customStyle="1" w:styleId="CM2">
    <w:name w:val="CM2"/>
    <w:basedOn w:val="Default"/>
    <w:next w:val="Default"/>
    <w:pPr>
      <w:widowControl w:val="0"/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widowControl w:val="0"/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">
    <w:name w:val="Char"/>
    <w:basedOn w:val="Normal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Paragraphedeliste">
    <w:name w:val="Paragraphe de liste"/>
    <w:basedOn w:val="Normal"/>
    <w:uiPriority w:val="99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pPr>
      <w:widowControl w:val="0"/>
      <w:spacing w:before="0" w:after="0" w:line="36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Calibri" w:hAnsi="Courier New" w:cs="Courier New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Times New Roman" w:hAnsi="Courier New" w:cs="Courier New"/>
      <w:szCs w:val="24"/>
    </w:rPr>
  </w:style>
  <w:style w:type="paragraph" w:customStyle="1" w:styleId="ColorfulList-Accent12">
    <w:name w:val="Colorful List - Accent 12"/>
    <w:basedOn w:val="Normal"/>
    <w:uiPriority w:val="99"/>
    <w:pPr>
      <w:spacing w:before="0" w:after="0"/>
      <w:ind w:left="720"/>
      <w:contextualSpacing/>
      <w:jc w:val="left"/>
    </w:pPr>
    <w:rPr>
      <w:rFonts w:eastAsia="Calibri"/>
      <w:szCs w:val="24"/>
    </w:rPr>
  </w:style>
  <w:style w:type="character" w:customStyle="1" w:styleId="BodyTextChar1">
    <w:name w:val="Body Text Char1"/>
    <w:rPr>
      <w:rFonts w:ascii="Arial" w:hAnsi="Arial"/>
      <w:sz w:val="24"/>
      <w:lang w:val="bg-BG" w:eastAsia="bg-BG" w:bidi="bg-BG"/>
    </w:rPr>
  </w:style>
  <w:style w:type="paragraph" w:styleId="CommentText">
    <w:name w:val="annotation text"/>
    <w:basedOn w:val="Normal"/>
    <w:link w:val="CommentTextChar"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Heading1CenturyGothic">
    <w:name w:val="Heading 1 + Century Gothic"/>
    <w:aliases w:val="Kern at 16 pt"/>
    <w:basedOn w:val="Heading2"/>
    <w:pPr>
      <w:numPr>
        <w:ilvl w:val="0"/>
        <w:numId w:val="0"/>
      </w:numPr>
    </w:pPr>
    <w:rPr>
      <w:rFonts w:eastAsia="Times New Roman"/>
      <w:b w:val="0"/>
      <w:szCs w:val="20"/>
    </w:rPr>
  </w:style>
  <w:style w:type="paragraph" w:customStyle="1" w:styleId="headingarticle">
    <w:name w:val="headingarticl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indent10">
    <w:name w:val="normalindent1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Bookman Old Style" w:eastAsia="Calibri" w:hAnsi="Bookman Old Style" w:cs="Times New Roman"/>
      <w:b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rFonts w:eastAsia="Times New Roman"/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yiv6392934754msonormal">
    <w:name w:val="yiv6392934754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utexte2">
    <w:name w:val="Corps du texte (2)_"/>
    <w:link w:val="Corpsdutexte2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character" w:customStyle="1" w:styleId="Corpsdutexte4">
    <w:name w:val="Corps du texte (4)_"/>
    <w:link w:val="Corpsdutexte40"/>
    <w:uiPriority w:val="99"/>
    <w:rPr>
      <w:b/>
      <w:bCs/>
      <w:sz w:val="11"/>
      <w:szCs w:val="11"/>
      <w:shd w:val="clear" w:color="auto" w:fill="FFFFFF"/>
    </w:rPr>
  </w:style>
  <w:style w:type="character" w:customStyle="1" w:styleId="Corpsdutexte">
    <w:name w:val="Corps du texte_"/>
    <w:uiPriority w:val="99"/>
    <w:rPr>
      <w:sz w:val="11"/>
      <w:szCs w:val="11"/>
      <w:shd w:val="clear" w:color="auto" w:fill="FFFFFF"/>
    </w:rPr>
  </w:style>
  <w:style w:type="character" w:customStyle="1" w:styleId="Corpsdutexte0">
    <w:name w:val="Corps du texte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">
    <w:name w:val="Corps du texte + Gras"/>
    <w:aliases w:val="Italique,Corps du texte + 9.5 pt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">
    <w:name w:val="Corps du texte + 6 pt"/>
    <w:aliases w:val="Gras,Italique3,En-tête ou pied de page + 9.5 pt"/>
    <w:uiPriority w:val="99"/>
    <w:rPr>
      <w:b/>
      <w:bCs/>
      <w:i/>
      <w:iCs/>
      <w:sz w:val="12"/>
      <w:szCs w:val="12"/>
      <w:shd w:val="clear" w:color="auto" w:fill="FFFFFF"/>
    </w:rPr>
  </w:style>
  <w:style w:type="character" w:customStyle="1" w:styleId="CorpsdutexteGras2">
    <w:name w:val="Corps du texte + Gras2"/>
    <w:aliases w:val="Italique2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1">
    <w:name w:val="Corps du texte + 6 pt1"/>
    <w:aliases w:val="Gras1,Italique1"/>
    <w:uiPriority w:val="99"/>
    <w:rPr>
      <w:rFonts w:ascii="Times New Roman" w:hAnsi="Times New Roman" w:cs="Times New Roman"/>
      <w:b/>
      <w:bCs/>
      <w:i/>
      <w:iCs/>
      <w:noProof/>
      <w:sz w:val="12"/>
      <w:szCs w:val="12"/>
      <w:shd w:val="clear" w:color="auto" w:fill="FFFFFF"/>
    </w:rPr>
  </w:style>
  <w:style w:type="character" w:customStyle="1" w:styleId="CorpsdutexteEspacement0pt">
    <w:name w:val="Corps du texte + Espacement 0 pt"/>
    <w:uiPriority w:val="99"/>
    <w:rPr>
      <w:spacing w:val="-10"/>
      <w:sz w:val="11"/>
      <w:szCs w:val="11"/>
      <w:shd w:val="clear" w:color="auto" w:fill="FFFFFF"/>
    </w:rPr>
  </w:style>
  <w:style w:type="character" w:customStyle="1" w:styleId="En-tteoupieddepage">
    <w:name w:val="En-tête ou pied de page_"/>
    <w:link w:val="En-tteoupieddepage0"/>
    <w:uiPriority w:val="99"/>
    <w:rPr>
      <w:shd w:val="clear" w:color="auto" w:fill="FFFFFF"/>
      <w:lang w:val="bg-BG" w:eastAsia="bg-BG"/>
    </w:rPr>
  </w:style>
  <w:style w:type="character" w:customStyle="1" w:styleId="En-tteoupieddepageArial">
    <w:name w:val="En-tête ou pied de page + Arial"/>
    <w:aliases w:val="5.5 pt"/>
    <w:uiPriority w:val="99"/>
    <w:rPr>
      <w:rFonts w:ascii="Arial" w:hAnsi="Arial" w:cs="Arial"/>
      <w:sz w:val="11"/>
      <w:szCs w:val="11"/>
      <w:shd w:val="clear" w:color="auto" w:fill="FFFFFF"/>
      <w:lang w:val="bg-BG" w:eastAsia="bg-BG"/>
    </w:rPr>
  </w:style>
  <w:style w:type="character" w:customStyle="1" w:styleId="Corpsdutexte21">
    <w:name w:val="Corps du texte2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1">
    <w:name w:val="Corps du texte + Gras1"/>
    <w:uiPriority w:val="99"/>
    <w:rPr>
      <w:b/>
      <w:bCs/>
      <w:sz w:val="11"/>
      <w:szCs w:val="1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uiPriority w:val="99"/>
    <w:pPr>
      <w:widowControl w:val="0"/>
      <w:shd w:val="clear" w:color="auto" w:fill="FFFFFF"/>
      <w:spacing w:before="0" w:after="0" w:line="240" w:lineRule="atLeast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uiPriority w:val="99"/>
    <w:pPr>
      <w:widowControl w:val="0"/>
      <w:shd w:val="clear" w:color="auto" w:fill="FFFFFF"/>
      <w:spacing w:before="0" w:after="0" w:line="149" w:lineRule="exact"/>
      <w:ind w:hanging="160"/>
      <w:jc w:val="left"/>
    </w:pPr>
    <w:rPr>
      <w:rFonts w:asciiTheme="minorHAnsi" w:hAnsiTheme="minorHAnsi" w:cstheme="minorBidi"/>
      <w:b/>
      <w:bCs/>
      <w:sz w:val="11"/>
      <w:szCs w:val="11"/>
    </w:r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0" w:after="0" w:line="149" w:lineRule="exact"/>
    </w:pPr>
    <w:rPr>
      <w:rFonts w:asciiTheme="minorHAnsi" w:hAnsiTheme="minorHAnsi" w:cstheme="minorBidi"/>
      <w:sz w:val="11"/>
      <w:szCs w:val="11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widowControl w:val="0"/>
      <w:shd w:val="clear" w:color="auto" w:fill="FFFFFF"/>
      <w:spacing w:before="0" w:after="0"/>
      <w:jc w:val="left"/>
    </w:pPr>
    <w:rPr>
      <w:rFonts w:asciiTheme="minorHAnsi" w:hAnsiTheme="minorHAnsi" w:cstheme="minorBidi"/>
      <w:sz w:val="22"/>
    </w:rPr>
  </w:style>
  <w:style w:type="character" w:customStyle="1" w:styleId="Corpsdutexte5">
    <w:name w:val="Corps du texte (5)_"/>
    <w:link w:val="Corpsdutexte50"/>
    <w:uiPriority w:val="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orpsdutexte3">
    <w:name w:val="Corps du texte (3)_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510pt">
    <w:name w:val="Corps du texte (5) + 10 pt"/>
    <w:uiPriority w:val="99"/>
    <w:rPr>
      <w:rFonts w:ascii="Arial" w:hAnsi="Arial" w:cs="Arial"/>
      <w:b/>
      <w:bCs/>
      <w:sz w:val="20"/>
      <w:szCs w:val="20"/>
      <w:shd w:val="clear" w:color="auto" w:fill="FFFFFF"/>
      <w:lang w:val="bg-BG" w:eastAsia="bg-BG"/>
    </w:rPr>
  </w:style>
  <w:style w:type="character" w:customStyle="1" w:styleId="Lgendedutableau">
    <w:name w:val="Légende du tableau_"/>
    <w:link w:val="Lgendedutableau0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30">
    <w:name w:val="Corps du texte (3)"/>
    <w:uiPriority w:val="99"/>
    <w:rPr>
      <w:rFonts w:ascii="Arial" w:hAnsi="Arial" w:cs="Arial"/>
      <w:b/>
      <w:bCs/>
      <w:color w:val="FF0000"/>
      <w:shd w:val="clear" w:color="auto" w:fill="FFFFFF"/>
    </w:rPr>
  </w:style>
  <w:style w:type="character" w:customStyle="1" w:styleId="Corpsdutexte31">
    <w:name w:val="Corps du texte3"/>
    <w:uiPriority w:val="99"/>
    <w:rPr>
      <w:rFonts w:ascii="Arial" w:hAnsi="Arial" w:cs="Arial"/>
      <w:color w:val="FF0000"/>
      <w:sz w:val="21"/>
      <w:szCs w:val="21"/>
      <w:u w:val="none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paragraph" w:customStyle="1" w:styleId="Corpsdutexte210">
    <w:name w:val="Corps du texte (2)1"/>
    <w:basedOn w:val="Normal"/>
    <w:uiPriority w:val="99"/>
    <w:pPr>
      <w:widowControl w:val="0"/>
      <w:shd w:val="clear" w:color="auto" w:fill="FFFFFF"/>
      <w:spacing w:before="0" w:after="0" w:line="240" w:lineRule="atLeast"/>
      <w:ind w:hanging="44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uiPriority w:val="99"/>
    <w:pPr>
      <w:widowControl w:val="0"/>
      <w:shd w:val="clear" w:color="auto" w:fill="FFFFFF"/>
      <w:spacing w:before="0" w:after="0" w:line="240" w:lineRule="atLeast"/>
      <w:ind w:hanging="20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Corpsdutexte310">
    <w:name w:val="Corps du texte (3)1"/>
    <w:basedOn w:val="Normal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Lgendedutableau0">
    <w:name w:val="Légende du tableau"/>
    <w:basedOn w:val="Normal"/>
    <w:link w:val="Lgendedutableau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Corpsdutexte60">
    <w:name w:val="Corps du texte (6)"/>
    <w:basedOn w:val="Normal"/>
    <w:link w:val="Corpsdutexte6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 w:cstheme="minorBidi"/>
      <w:b/>
      <w:bCs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/>
      <w:b/>
      <w:bCs/>
      <w:szCs w:val="24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5">
    <w:name w:val="xl7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6">
    <w:name w:val="xl7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7">
    <w:name w:val="xl7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9">
    <w:name w:val="xl7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bg-BG" w:eastAsia="bg-BG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bg-BG" w:eastAsia="bg-BG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bg-BG" w:eastAsia="bg-BG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4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bg-BG" w:eastAsia="bg-BG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bg-BG"/>
    </w:rPr>
  </w:style>
  <w:style w:type="paragraph" w:styleId="ListNumber">
    <w:name w:val="List Number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2">
    <w:name w:val="List Bullet 2"/>
    <w:basedOn w:val="Normal"/>
    <w:pPr>
      <w:numPr>
        <w:numId w:val="16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7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8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5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6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7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3"/>
        <w:numId w:val="24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3"/>
        <w:numId w:val="25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3"/>
        <w:numId w:val="26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3"/>
        <w:numId w:val="27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numPr>
        <w:numId w:val="28"/>
      </w:numPr>
      <w:tabs>
        <w:tab w:val="clear" w:pos="709"/>
      </w:tabs>
      <w:spacing w:before="0" w:after="240"/>
      <w:ind w:left="5103" w:firstLine="0"/>
      <w:jc w:val="left"/>
    </w:pPr>
    <w:rPr>
      <w:rFonts w:eastAsia="Times New Roman"/>
      <w:szCs w:val="24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spacing w:before="0" w:after="0"/>
      <w:ind w:left="360" w:hanging="36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</w:rPr>
  </w:style>
  <w:style w:type="paragraph" w:styleId="BlockText">
    <w:name w:val="Block Text"/>
    <w:basedOn w:val="Normal"/>
    <w:pPr>
      <w:spacing w:before="0"/>
      <w:ind w:left="1440" w:right="144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3">
    <w:name w:val="Body Text 3"/>
    <w:basedOn w:val="Normal"/>
    <w:link w:val="BodyText3Char"/>
    <w:pPr>
      <w:spacing w:before="0"/>
    </w:pPr>
    <w:rPr>
      <w:rFonts w:eastAsia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FirstIndent2">
    <w:name w:val="Body Text First Indent 2"/>
    <w:basedOn w:val="BodyTextIndent"/>
    <w:link w:val="BodyTextFirstIndent2Char"/>
    <w:pPr>
      <w:numPr>
        <w:ilvl w:val="0"/>
      </w:numPr>
      <w:spacing w:after="120"/>
      <w:ind w:left="283" w:firstLine="210"/>
      <w:jc w:val="both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2">
    <w:name w:val="Body Text Indent 2"/>
    <w:basedOn w:val="Normal"/>
    <w:link w:val="BodyTextIndent2Char"/>
    <w:pPr>
      <w:spacing w:before="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pPr>
      <w:spacing w:before="0"/>
      <w:ind w:left="283"/>
    </w:pPr>
    <w:rPr>
      <w:rFonts w:eastAsia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Closing">
    <w:name w:val="Closing"/>
    <w:basedOn w:val="Normal"/>
    <w:next w:val="Signature"/>
    <w:link w:val="ClosingChar"/>
    <w:pPr>
      <w:tabs>
        <w:tab w:val="left" w:pos="5103"/>
      </w:tabs>
      <w:spacing w:before="240" w:after="240"/>
      <w:ind w:left="5103"/>
      <w:jc w:val="left"/>
    </w:pPr>
    <w:rPr>
      <w:rFonts w:eastAsia="Times New Roman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 w:after="0"/>
    </w:pPr>
    <w:rPr>
      <w:rFonts w:eastAsia="Times New Roman"/>
      <w:szCs w:val="20"/>
    </w:rPr>
  </w:style>
  <w:style w:type="paragraph" w:styleId="EnvelopeReturn">
    <w:name w:val="envelope return"/>
    <w:basedOn w:val="Normal"/>
    <w:pPr>
      <w:spacing w:before="0" w:after="0"/>
    </w:pPr>
    <w:rPr>
      <w:rFonts w:eastAsia="Times New Roman"/>
      <w:sz w:val="20"/>
      <w:szCs w:val="20"/>
    </w:rPr>
  </w:style>
  <w:style w:type="paragraph" w:styleId="List">
    <w:name w:val="List"/>
    <w:basedOn w:val="Normal"/>
    <w:pPr>
      <w:spacing w:before="0" w:after="240"/>
      <w:ind w:left="283" w:hanging="283"/>
    </w:pPr>
    <w:rPr>
      <w:rFonts w:eastAsia="Times New Roman"/>
      <w:szCs w:val="20"/>
    </w:rPr>
  </w:style>
  <w:style w:type="paragraph" w:styleId="List2">
    <w:name w:val="List 2"/>
    <w:basedOn w:val="Normal"/>
    <w:pPr>
      <w:spacing w:before="0" w:after="240"/>
      <w:ind w:left="566" w:hanging="283"/>
    </w:pPr>
    <w:rPr>
      <w:rFonts w:eastAsia="Times New Roman"/>
      <w:szCs w:val="20"/>
    </w:rPr>
  </w:style>
  <w:style w:type="paragraph" w:styleId="List3">
    <w:name w:val="List 3"/>
    <w:basedOn w:val="Normal"/>
    <w:pPr>
      <w:spacing w:before="0" w:after="240"/>
      <w:ind w:left="849" w:hanging="283"/>
    </w:pPr>
    <w:rPr>
      <w:rFonts w:eastAsia="Times New Roman"/>
      <w:szCs w:val="20"/>
    </w:rPr>
  </w:style>
  <w:style w:type="paragraph" w:styleId="List4">
    <w:name w:val="List 4"/>
    <w:basedOn w:val="Normal"/>
    <w:pPr>
      <w:spacing w:before="0" w:after="240"/>
      <w:ind w:left="1132" w:hanging="283"/>
    </w:pPr>
    <w:rPr>
      <w:rFonts w:eastAsia="Times New Roman"/>
      <w:szCs w:val="20"/>
    </w:rPr>
  </w:style>
  <w:style w:type="paragraph" w:styleId="List5">
    <w:name w:val="List 5"/>
    <w:basedOn w:val="Normal"/>
    <w:pPr>
      <w:spacing w:before="0" w:after="240"/>
      <w:ind w:left="1415" w:hanging="283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pPr>
      <w:tabs>
        <w:tab w:val="num" w:pos="567"/>
        <w:tab w:val="num" w:pos="1492"/>
      </w:tabs>
      <w:spacing w:before="0" w:after="240"/>
      <w:ind w:left="1492" w:hanging="360"/>
    </w:pPr>
    <w:rPr>
      <w:rFonts w:eastAsia="Times New Roman"/>
      <w:szCs w:val="20"/>
    </w:rPr>
  </w:style>
  <w:style w:type="paragraph" w:styleId="ListContinue">
    <w:name w:val="List Continue"/>
    <w:basedOn w:val="Normal"/>
    <w:pPr>
      <w:spacing w:before="0"/>
      <w:ind w:left="283"/>
    </w:pPr>
    <w:rPr>
      <w:rFonts w:eastAsia="Times New Roman"/>
      <w:szCs w:val="20"/>
    </w:rPr>
  </w:style>
  <w:style w:type="paragraph" w:styleId="ListContinue2">
    <w:name w:val="List Continue 2"/>
    <w:basedOn w:val="Normal"/>
    <w:pPr>
      <w:spacing w:before="0"/>
      <w:ind w:left="566"/>
    </w:pPr>
    <w:rPr>
      <w:rFonts w:eastAsia="Times New Roman"/>
      <w:szCs w:val="20"/>
    </w:rPr>
  </w:style>
  <w:style w:type="paragraph" w:styleId="ListContinue3">
    <w:name w:val="List Continue 3"/>
    <w:basedOn w:val="Normal"/>
    <w:pPr>
      <w:spacing w:before="0"/>
      <w:ind w:left="849"/>
    </w:pPr>
    <w:rPr>
      <w:rFonts w:eastAsia="Times New Roman"/>
      <w:szCs w:val="20"/>
    </w:rPr>
  </w:style>
  <w:style w:type="paragraph" w:styleId="ListContinue4">
    <w:name w:val="List Continue 4"/>
    <w:basedOn w:val="Normal"/>
    <w:pPr>
      <w:spacing w:before="0"/>
      <w:ind w:left="1132"/>
    </w:pPr>
    <w:rPr>
      <w:rFonts w:eastAsia="Times New Roman"/>
      <w:szCs w:val="20"/>
    </w:rPr>
  </w:style>
  <w:style w:type="paragraph" w:styleId="ListContinue5">
    <w:name w:val="List Continue 5"/>
    <w:basedOn w:val="Normal"/>
    <w:pPr>
      <w:spacing w:before="0"/>
      <w:ind w:left="1415"/>
    </w:pPr>
    <w:rPr>
      <w:rFonts w:eastAsia="Times New Roman"/>
      <w:szCs w:val="20"/>
    </w:rPr>
  </w:style>
  <w:style w:type="paragraph" w:styleId="ListNumber5">
    <w:name w:val="List Number 5"/>
    <w:basedOn w:val="Normal"/>
    <w:pPr>
      <w:numPr>
        <w:numId w:val="2"/>
      </w:numPr>
      <w:tabs>
        <w:tab w:val="num" w:pos="567"/>
        <w:tab w:val="num" w:pos="850"/>
        <w:tab w:val="num" w:pos="1492"/>
      </w:tabs>
      <w:spacing w:before="0" w:after="240"/>
      <w:ind w:left="1492" w:hanging="850"/>
    </w:pPr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bg-BG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bg-BG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ubtitle">
    <w:name w:val="Subtitle"/>
    <w:basedOn w:val="Normal"/>
    <w:link w:val="SubtitleChar"/>
    <w:qFormat/>
    <w:pPr>
      <w:spacing w:before="0" w:after="60"/>
      <w:jc w:val="center"/>
      <w:outlineLvl w:val="1"/>
    </w:pPr>
    <w:rPr>
      <w:rFonts w:ascii="Arial" w:eastAsia="Times New Roman" w:hAnsi="Arial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numPr>
        <w:numId w:val="3"/>
      </w:numPr>
      <w:tabs>
        <w:tab w:val="num" w:pos="283"/>
        <w:tab w:val="num" w:pos="720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 w:cs="Arial"/>
      <w:smallCaps w:val="0"/>
      <w:szCs w:val="20"/>
    </w:rPr>
  </w:style>
  <w:style w:type="paragraph" w:customStyle="1" w:styleId="Style1">
    <w:name w:val="Style1"/>
    <w:basedOn w:val="FootnoteText"/>
    <w:rPr>
      <w:rFonts w:eastAsia="Times New Roman"/>
    </w:rPr>
  </w:style>
  <w:style w:type="paragraph" w:customStyle="1" w:styleId="Style2">
    <w:name w:val="Style2"/>
    <w:basedOn w:val="FootnoteText"/>
    <w:pPr>
      <w:tabs>
        <w:tab w:val="left" w:pos="5056"/>
        <w:tab w:val="right" w:pos="10012"/>
      </w:tabs>
    </w:pPr>
    <w:rPr>
      <w:rFonts w:eastAsia="Times New Roman"/>
    </w:rPr>
  </w:style>
  <w:style w:type="paragraph" w:customStyle="1" w:styleId="Style3">
    <w:name w:val="Style3"/>
    <w:basedOn w:val="Normal"/>
    <w:pPr>
      <w:tabs>
        <w:tab w:val="left" w:pos="5056"/>
        <w:tab w:val="right" w:pos="10012"/>
      </w:tabs>
    </w:pPr>
    <w:rPr>
      <w:rFonts w:eastAsia="Times New Roman"/>
      <w:szCs w:val="24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 w:cs="Arial"/>
      <w:bCs w:val="0"/>
      <w:sz w:val="28"/>
      <w:szCs w:val="32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1">
    <w:name w:val="Char1"/>
    <w:basedOn w:val="Normal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har3">
    <w:name w:val="Char3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M63">
    <w:name w:val="CM63"/>
    <w:basedOn w:val="Default"/>
    <w:next w:val="Default"/>
    <w:pPr>
      <w:widowControl w:val="0"/>
      <w:spacing w:after="265"/>
    </w:pPr>
    <w:rPr>
      <w:color w:val="auto"/>
    </w:rPr>
  </w:style>
  <w:style w:type="paragraph" w:customStyle="1" w:styleId="CM2">
    <w:name w:val="CM2"/>
    <w:basedOn w:val="Default"/>
    <w:next w:val="Default"/>
    <w:pPr>
      <w:widowControl w:val="0"/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widowControl w:val="0"/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">
    <w:name w:val="Char"/>
    <w:basedOn w:val="Normal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Paragraphedeliste">
    <w:name w:val="Paragraphe de liste"/>
    <w:basedOn w:val="Normal"/>
    <w:uiPriority w:val="99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pPr>
      <w:widowControl w:val="0"/>
      <w:spacing w:before="0" w:after="0" w:line="36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Calibri" w:hAnsi="Courier New" w:cs="Courier New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Times New Roman" w:hAnsi="Courier New" w:cs="Courier New"/>
      <w:szCs w:val="24"/>
    </w:rPr>
  </w:style>
  <w:style w:type="paragraph" w:customStyle="1" w:styleId="ColorfulList-Accent12">
    <w:name w:val="Colorful List - Accent 12"/>
    <w:basedOn w:val="Normal"/>
    <w:uiPriority w:val="99"/>
    <w:pPr>
      <w:spacing w:before="0" w:after="0"/>
      <w:ind w:left="720"/>
      <w:contextualSpacing/>
      <w:jc w:val="left"/>
    </w:pPr>
    <w:rPr>
      <w:rFonts w:eastAsia="Calibri"/>
      <w:szCs w:val="24"/>
    </w:rPr>
  </w:style>
  <w:style w:type="character" w:customStyle="1" w:styleId="BodyTextChar1">
    <w:name w:val="Body Text Char1"/>
    <w:rPr>
      <w:rFonts w:ascii="Arial" w:hAnsi="Arial"/>
      <w:sz w:val="24"/>
      <w:lang w:val="bg-BG" w:eastAsia="bg-BG" w:bidi="bg-BG"/>
    </w:rPr>
  </w:style>
  <w:style w:type="paragraph" w:styleId="CommentText">
    <w:name w:val="annotation text"/>
    <w:basedOn w:val="Normal"/>
    <w:link w:val="CommentTextChar"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Heading1CenturyGothic">
    <w:name w:val="Heading 1 + Century Gothic"/>
    <w:aliases w:val="Kern at 16 pt"/>
    <w:basedOn w:val="Heading2"/>
    <w:pPr>
      <w:numPr>
        <w:ilvl w:val="0"/>
        <w:numId w:val="0"/>
      </w:numPr>
    </w:pPr>
    <w:rPr>
      <w:rFonts w:eastAsia="Times New Roman"/>
      <w:b w:val="0"/>
      <w:szCs w:val="20"/>
    </w:rPr>
  </w:style>
  <w:style w:type="paragraph" w:customStyle="1" w:styleId="headingarticle">
    <w:name w:val="headingarticl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indent10">
    <w:name w:val="normalindent1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Bookman Old Style" w:eastAsia="Calibri" w:hAnsi="Bookman Old Style" w:cs="Times New Roman"/>
      <w:b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rFonts w:eastAsia="Times New Roman"/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yiv6392934754msonormal">
    <w:name w:val="yiv6392934754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utexte2">
    <w:name w:val="Corps du texte (2)_"/>
    <w:link w:val="Corpsdutexte2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character" w:customStyle="1" w:styleId="Corpsdutexte4">
    <w:name w:val="Corps du texte (4)_"/>
    <w:link w:val="Corpsdutexte40"/>
    <w:uiPriority w:val="99"/>
    <w:rPr>
      <w:b/>
      <w:bCs/>
      <w:sz w:val="11"/>
      <w:szCs w:val="11"/>
      <w:shd w:val="clear" w:color="auto" w:fill="FFFFFF"/>
    </w:rPr>
  </w:style>
  <w:style w:type="character" w:customStyle="1" w:styleId="Corpsdutexte">
    <w:name w:val="Corps du texte_"/>
    <w:uiPriority w:val="99"/>
    <w:rPr>
      <w:sz w:val="11"/>
      <w:szCs w:val="11"/>
      <w:shd w:val="clear" w:color="auto" w:fill="FFFFFF"/>
    </w:rPr>
  </w:style>
  <w:style w:type="character" w:customStyle="1" w:styleId="Corpsdutexte0">
    <w:name w:val="Corps du texte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">
    <w:name w:val="Corps du texte + Gras"/>
    <w:aliases w:val="Italique,Corps du texte + 9.5 pt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">
    <w:name w:val="Corps du texte + 6 pt"/>
    <w:aliases w:val="Gras,Italique3,En-tête ou pied de page + 9.5 pt"/>
    <w:uiPriority w:val="99"/>
    <w:rPr>
      <w:b/>
      <w:bCs/>
      <w:i/>
      <w:iCs/>
      <w:sz w:val="12"/>
      <w:szCs w:val="12"/>
      <w:shd w:val="clear" w:color="auto" w:fill="FFFFFF"/>
    </w:rPr>
  </w:style>
  <w:style w:type="character" w:customStyle="1" w:styleId="CorpsdutexteGras2">
    <w:name w:val="Corps du texte + Gras2"/>
    <w:aliases w:val="Italique2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1">
    <w:name w:val="Corps du texte + 6 pt1"/>
    <w:aliases w:val="Gras1,Italique1"/>
    <w:uiPriority w:val="99"/>
    <w:rPr>
      <w:rFonts w:ascii="Times New Roman" w:hAnsi="Times New Roman" w:cs="Times New Roman"/>
      <w:b/>
      <w:bCs/>
      <w:i/>
      <w:iCs/>
      <w:noProof/>
      <w:sz w:val="12"/>
      <w:szCs w:val="12"/>
      <w:shd w:val="clear" w:color="auto" w:fill="FFFFFF"/>
    </w:rPr>
  </w:style>
  <w:style w:type="character" w:customStyle="1" w:styleId="CorpsdutexteEspacement0pt">
    <w:name w:val="Corps du texte + Espacement 0 pt"/>
    <w:uiPriority w:val="99"/>
    <w:rPr>
      <w:spacing w:val="-10"/>
      <w:sz w:val="11"/>
      <w:szCs w:val="11"/>
      <w:shd w:val="clear" w:color="auto" w:fill="FFFFFF"/>
    </w:rPr>
  </w:style>
  <w:style w:type="character" w:customStyle="1" w:styleId="En-tteoupieddepage">
    <w:name w:val="En-tête ou pied de page_"/>
    <w:link w:val="En-tteoupieddepage0"/>
    <w:uiPriority w:val="99"/>
    <w:rPr>
      <w:shd w:val="clear" w:color="auto" w:fill="FFFFFF"/>
      <w:lang w:val="bg-BG" w:eastAsia="bg-BG"/>
    </w:rPr>
  </w:style>
  <w:style w:type="character" w:customStyle="1" w:styleId="En-tteoupieddepageArial">
    <w:name w:val="En-tête ou pied de page + Arial"/>
    <w:aliases w:val="5.5 pt"/>
    <w:uiPriority w:val="99"/>
    <w:rPr>
      <w:rFonts w:ascii="Arial" w:hAnsi="Arial" w:cs="Arial"/>
      <w:sz w:val="11"/>
      <w:szCs w:val="11"/>
      <w:shd w:val="clear" w:color="auto" w:fill="FFFFFF"/>
      <w:lang w:val="bg-BG" w:eastAsia="bg-BG"/>
    </w:rPr>
  </w:style>
  <w:style w:type="character" w:customStyle="1" w:styleId="Corpsdutexte21">
    <w:name w:val="Corps du texte2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1">
    <w:name w:val="Corps du texte + Gras1"/>
    <w:uiPriority w:val="99"/>
    <w:rPr>
      <w:b/>
      <w:bCs/>
      <w:sz w:val="11"/>
      <w:szCs w:val="1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uiPriority w:val="99"/>
    <w:pPr>
      <w:widowControl w:val="0"/>
      <w:shd w:val="clear" w:color="auto" w:fill="FFFFFF"/>
      <w:spacing w:before="0" w:after="0" w:line="240" w:lineRule="atLeast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uiPriority w:val="99"/>
    <w:pPr>
      <w:widowControl w:val="0"/>
      <w:shd w:val="clear" w:color="auto" w:fill="FFFFFF"/>
      <w:spacing w:before="0" w:after="0" w:line="149" w:lineRule="exact"/>
      <w:ind w:hanging="160"/>
      <w:jc w:val="left"/>
    </w:pPr>
    <w:rPr>
      <w:rFonts w:asciiTheme="minorHAnsi" w:hAnsiTheme="minorHAnsi" w:cstheme="minorBidi"/>
      <w:b/>
      <w:bCs/>
      <w:sz w:val="11"/>
      <w:szCs w:val="11"/>
    </w:r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0" w:after="0" w:line="149" w:lineRule="exact"/>
    </w:pPr>
    <w:rPr>
      <w:rFonts w:asciiTheme="minorHAnsi" w:hAnsiTheme="minorHAnsi" w:cstheme="minorBidi"/>
      <w:sz w:val="11"/>
      <w:szCs w:val="11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widowControl w:val="0"/>
      <w:shd w:val="clear" w:color="auto" w:fill="FFFFFF"/>
      <w:spacing w:before="0" w:after="0"/>
      <w:jc w:val="left"/>
    </w:pPr>
    <w:rPr>
      <w:rFonts w:asciiTheme="minorHAnsi" w:hAnsiTheme="minorHAnsi" w:cstheme="minorBidi"/>
      <w:sz w:val="22"/>
    </w:rPr>
  </w:style>
  <w:style w:type="character" w:customStyle="1" w:styleId="Corpsdutexte5">
    <w:name w:val="Corps du texte (5)_"/>
    <w:link w:val="Corpsdutexte50"/>
    <w:uiPriority w:val="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orpsdutexte3">
    <w:name w:val="Corps du texte (3)_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510pt">
    <w:name w:val="Corps du texte (5) + 10 pt"/>
    <w:uiPriority w:val="99"/>
    <w:rPr>
      <w:rFonts w:ascii="Arial" w:hAnsi="Arial" w:cs="Arial"/>
      <w:b/>
      <w:bCs/>
      <w:sz w:val="20"/>
      <w:szCs w:val="20"/>
      <w:shd w:val="clear" w:color="auto" w:fill="FFFFFF"/>
      <w:lang w:val="bg-BG" w:eastAsia="bg-BG"/>
    </w:rPr>
  </w:style>
  <w:style w:type="character" w:customStyle="1" w:styleId="Lgendedutableau">
    <w:name w:val="Légende du tableau_"/>
    <w:link w:val="Lgendedutableau0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30">
    <w:name w:val="Corps du texte (3)"/>
    <w:uiPriority w:val="99"/>
    <w:rPr>
      <w:rFonts w:ascii="Arial" w:hAnsi="Arial" w:cs="Arial"/>
      <w:b/>
      <w:bCs/>
      <w:color w:val="FF0000"/>
      <w:shd w:val="clear" w:color="auto" w:fill="FFFFFF"/>
    </w:rPr>
  </w:style>
  <w:style w:type="character" w:customStyle="1" w:styleId="Corpsdutexte31">
    <w:name w:val="Corps du texte3"/>
    <w:uiPriority w:val="99"/>
    <w:rPr>
      <w:rFonts w:ascii="Arial" w:hAnsi="Arial" w:cs="Arial"/>
      <w:color w:val="FF0000"/>
      <w:sz w:val="21"/>
      <w:szCs w:val="21"/>
      <w:u w:val="none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paragraph" w:customStyle="1" w:styleId="Corpsdutexte210">
    <w:name w:val="Corps du texte (2)1"/>
    <w:basedOn w:val="Normal"/>
    <w:uiPriority w:val="99"/>
    <w:pPr>
      <w:widowControl w:val="0"/>
      <w:shd w:val="clear" w:color="auto" w:fill="FFFFFF"/>
      <w:spacing w:before="0" w:after="0" w:line="240" w:lineRule="atLeast"/>
      <w:ind w:hanging="44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uiPriority w:val="99"/>
    <w:pPr>
      <w:widowControl w:val="0"/>
      <w:shd w:val="clear" w:color="auto" w:fill="FFFFFF"/>
      <w:spacing w:before="0" w:after="0" w:line="240" w:lineRule="atLeast"/>
      <w:ind w:hanging="20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Corpsdutexte310">
    <w:name w:val="Corps du texte (3)1"/>
    <w:basedOn w:val="Normal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Lgendedutableau0">
    <w:name w:val="Légende du tableau"/>
    <w:basedOn w:val="Normal"/>
    <w:link w:val="Lgendedutableau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Corpsdutexte60">
    <w:name w:val="Corps du texte (6)"/>
    <w:basedOn w:val="Normal"/>
    <w:link w:val="Corpsdutexte6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 w:cstheme="minorBidi"/>
      <w:b/>
      <w:bCs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/>
      <w:b/>
      <w:bCs/>
      <w:szCs w:val="24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5">
    <w:name w:val="xl7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6">
    <w:name w:val="xl7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7">
    <w:name w:val="xl7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9">
    <w:name w:val="xl7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65</Pages>
  <Words>31782</Words>
  <Characters>78503</Characters>
  <Application>Microsoft Office Word</Application>
  <DocSecurity>0</DocSecurity>
  <Lines>15700</Lines>
  <Paragraphs>18380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dcterms:created xsi:type="dcterms:W3CDTF">2016-01-29T10:32:00Z</dcterms:created>
  <dcterms:modified xsi:type="dcterms:W3CDTF">2016-02-11T10:41:00Z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3</vt:lpwstr>
  </property>
  <property fmtid="{D5CDD505-2E9C-101B-9397-08002B2CF9AE}" pid="8" name="Last annex">
    <vt:lpwstr>3</vt:lpwstr>
  </property>
  <property fmtid="{D5CDD505-2E9C-101B-9397-08002B2CF9AE}" pid="9" name="Part">
    <vt:lpwstr>3</vt:lpwstr>
  </property>
  <property fmtid="{D5CDD505-2E9C-101B-9397-08002B2CF9AE}" pid="10" name="Total parts">
    <vt:lpwstr>6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