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19186FE8C5174627ABD2FD58D4C7CABA" style="width:450.75pt;height:380.25pt">
            <v:imagedata r:id="rId7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26"/>
        </w:sectPr>
      </w:pPr>
    </w:p>
    <w:p>
      <w:pPr>
        <w:tabs>
          <w:tab w:val="left" w:pos="2630"/>
        </w:tabs>
        <w:spacing w:after="200" w:line="276" w:lineRule="auto"/>
        <w:jc w:val="center"/>
        <w:rPr>
          <w:rFonts w:eastAsiaTheme="minorHAnsi"/>
          <w:b/>
          <w:noProof/>
        </w:rPr>
      </w:pPr>
      <w:bookmarkStart w:id="1" w:name="_GoBack"/>
      <w:bookmarkEnd w:id="1"/>
      <w:r>
        <w:rPr>
          <w:rFonts w:eastAsiaTheme="minorHAnsi"/>
          <w:b/>
          <w:noProof/>
        </w:rPr>
        <w:lastRenderedPageBreak/>
        <w:t>Mise en œuvre du droit de l’UE – État des lieux</w:t>
      </w:r>
    </w:p>
    <w:tbl>
      <w:tblPr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03"/>
        <w:gridCol w:w="2194"/>
        <w:gridCol w:w="2194"/>
        <w:gridCol w:w="2194"/>
        <w:gridCol w:w="2194"/>
        <w:gridCol w:w="2194"/>
        <w:gridCol w:w="2194"/>
      </w:tblGrid>
      <w:tr>
        <w:trPr>
          <w:trHeight w:val="543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</w:rPr>
              <w:t> 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7DEE8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</w:rPr>
            </w:pPr>
            <w:r>
              <w:rPr>
                <w:b/>
                <w:noProof/>
                <w:color w:val="000000"/>
                <w:sz w:val="22"/>
              </w:rPr>
              <w:t>Directive 2013/32/UE relative aux procédures d’asile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0DA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</w:rPr>
            </w:pPr>
            <w:r>
              <w:rPr>
                <w:b/>
                <w:noProof/>
                <w:color w:val="000000"/>
                <w:sz w:val="22"/>
              </w:rPr>
              <w:t>Directive 2013/33/UE relative aux conditions d’accueil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7DEE8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</w:rPr>
            </w:pPr>
            <w:r>
              <w:rPr>
                <w:b/>
                <w:noProof/>
                <w:color w:val="000000"/>
                <w:sz w:val="22"/>
              </w:rPr>
              <w:t>Directive 2011/95/UE relative aux conditions que doivent remplir les demandeurs d’asile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</w:rPr>
            </w:pPr>
            <w:r>
              <w:rPr>
                <w:b/>
                <w:noProof/>
                <w:color w:val="000000"/>
                <w:sz w:val="22"/>
              </w:rPr>
              <w:t>Directive 2011/51/UE (résidents de longue durée)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CCC0D9" w:themeFill="accent4" w:themeFillTint="66"/>
            <w:vAlign w:val="center"/>
          </w:tcPr>
          <w:p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</w:rPr>
            </w:pPr>
            <w:r>
              <w:rPr>
                <w:b/>
                <w:noProof/>
                <w:color w:val="000000"/>
                <w:sz w:val="22"/>
              </w:rPr>
              <w:t>Règlement (UE) n</w:t>
            </w:r>
            <w:r>
              <w:rPr>
                <w:b/>
                <w:noProof/>
                <w:color w:val="000000"/>
                <w:sz w:val="22"/>
                <w:vertAlign w:val="superscript"/>
              </w:rPr>
              <w:t>o</w:t>
            </w:r>
            <w:r>
              <w:rPr>
                <w:b/>
                <w:noProof/>
                <w:color w:val="000000"/>
                <w:sz w:val="22"/>
              </w:rPr>
              <w:t> 603/2013 relatif à la création d’Eurodac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7DEE8"/>
            <w:vAlign w:val="center"/>
          </w:tcPr>
          <w:p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</w:rPr>
            </w:pPr>
            <w:r>
              <w:rPr>
                <w:b/>
                <w:noProof/>
                <w:color w:val="000000"/>
                <w:sz w:val="22"/>
              </w:rPr>
              <w:t>Directive 2008/115/CE relative au retour</w:t>
            </w:r>
          </w:p>
        </w:tc>
      </w:tr>
      <w:tr>
        <w:trPr>
          <w:trHeight w:val="27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20"/>
                <w:szCs w:val="28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Stade de la procédure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A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Stade de la procédure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Stade de la procédure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0D9" w:themeFill="accent4" w:themeFillTint="66"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Stade de la procédure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Stade de la procédure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Stade de la procédure</w:t>
            </w:r>
          </w:p>
        </w:tc>
      </w:tr>
      <w:tr>
        <w:trPr>
          <w:trHeight w:val="91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28"/>
              </w:rPr>
            </w:pPr>
            <w:r>
              <w:rPr>
                <w:b/>
                <w:noProof/>
                <w:color w:val="000000"/>
                <w:sz w:val="18"/>
              </w:rPr>
              <w:t>Autriche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 pour non-communication des mesures de transposition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transposition partielle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z w:val="14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</w:tr>
      <w:tr>
        <w:trPr>
          <w:trHeight w:val="264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28"/>
              </w:rPr>
            </w:pPr>
            <w:r>
              <w:rPr>
                <w:b/>
                <w:noProof/>
                <w:color w:val="000000"/>
                <w:sz w:val="18"/>
              </w:rPr>
              <w:t>Belgique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 pour non-communication des mesures de transposition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transposition partielle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 pour non-communication des mesures de transposition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transposition partielle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  <w:r>
              <w:rPr>
                <w:noProof/>
                <w:sz w:val="14"/>
              </w:rPr>
              <w:t>Lettre administrative demandant des éclaircissements sur les modalités d’application</w:t>
            </w:r>
          </w:p>
          <w:p>
            <w:pPr>
              <w:jc w:val="center"/>
              <w:rPr>
                <w:noProof/>
                <w:sz w:val="14"/>
              </w:rPr>
            </w:pPr>
            <w:r>
              <w:rPr>
                <w:i/>
                <w:noProof/>
                <w:sz w:val="14"/>
              </w:rPr>
              <w:t>Réponse reçue</w:t>
            </w:r>
          </w:p>
        </w:tc>
      </w:tr>
      <w:tr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28"/>
              </w:rPr>
            </w:pPr>
            <w:r>
              <w:rPr>
                <w:b/>
                <w:noProof/>
                <w:color w:val="000000"/>
                <w:sz w:val="18"/>
              </w:rPr>
              <w:t>Bulgarie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 pour non-communication des mesures de transposition</w:t>
            </w:r>
          </w:p>
          <w:p>
            <w:pPr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la transposition de la directive – en cours d’évaluation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 pour non-communication des mesures de transposition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la transposition de la directive – en cours d’évaluation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Avis motivé émis pour non-communication des mesures de transposition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la transposition de la directive – en cours d’évaluation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25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  <w:r>
              <w:rPr>
                <w:noProof/>
                <w:sz w:val="14"/>
              </w:rPr>
              <w:t>Lettre administrative demandant des éclaircissements sur les modalités d’application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25"/>
              </w:rPr>
            </w:pPr>
            <w:r>
              <w:rPr>
                <w:i/>
                <w:noProof/>
                <w:sz w:val="14"/>
              </w:rPr>
              <w:t>Réponse reçue</w:t>
            </w:r>
          </w:p>
        </w:tc>
      </w:tr>
      <w:tr>
        <w:trPr>
          <w:trHeight w:val="21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28"/>
              </w:rPr>
            </w:pPr>
            <w:r>
              <w:rPr>
                <w:b/>
                <w:noProof/>
                <w:color w:val="000000"/>
                <w:sz w:val="18"/>
              </w:rPr>
              <w:t>Chypre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 pour non-communication des mesures de transposition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la transposition de la directive – en cours d’évaluation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 pour non-communication des mesures de transposition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la transposition de la directive – en cours d’évaluation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i/>
                <w:noProof/>
                <w:sz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</w:tr>
      <w:tr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28"/>
              </w:rPr>
            </w:pPr>
            <w:r>
              <w:rPr>
                <w:b/>
                <w:noProof/>
                <w:color w:val="000000"/>
                <w:sz w:val="18"/>
              </w:rPr>
              <w:t>Croatie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  <w:r>
              <w:rPr>
                <w:b/>
                <w:i/>
                <w:noProof/>
                <w:sz w:val="14"/>
              </w:rPr>
              <w:t>Lettre de mise en demeure adressée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</w:tr>
      <w:tr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28"/>
              </w:rPr>
            </w:pPr>
            <w:r>
              <w:rPr>
                <w:b/>
                <w:noProof/>
                <w:color w:val="000000"/>
                <w:sz w:val="18"/>
              </w:rPr>
              <w:t>République tchèque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 pour non-communication des mesures de transposition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la transposition de la directive – en cours d’évaluation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 pour non-communication des mesures de transposition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la transposition de la directive – en cours d’évaluation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  <w:r>
              <w:rPr>
                <w:noProof/>
                <w:sz w:val="14"/>
              </w:rPr>
              <w:t>Lettre administrative demandant des éclaircissements sur les modalités d’application</w:t>
            </w:r>
          </w:p>
          <w:p>
            <w:pPr>
              <w:jc w:val="center"/>
              <w:rPr>
                <w:noProof/>
                <w:sz w:val="14"/>
              </w:rPr>
            </w:pPr>
            <w:r>
              <w:rPr>
                <w:i/>
                <w:noProof/>
                <w:sz w:val="14"/>
              </w:rPr>
              <w:t>Réponse reçue</w:t>
            </w:r>
          </w:p>
        </w:tc>
      </w:tr>
      <w:tr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28"/>
              </w:rPr>
            </w:pPr>
            <w:r>
              <w:rPr>
                <w:b/>
                <w:noProof/>
                <w:color w:val="000000"/>
                <w:sz w:val="18"/>
              </w:rPr>
              <w:t>Danemark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s.o.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s.o.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</w:tcPr>
          <w:p>
            <w:pPr>
              <w:jc w:val="center"/>
              <w:rPr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s.o.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>
            <w:pPr>
              <w:jc w:val="center"/>
              <w:rPr>
                <w:noProof/>
                <w:color w:val="000000"/>
                <w:sz w:val="14"/>
              </w:rPr>
            </w:pPr>
            <w:r>
              <w:rPr>
                <w:b/>
                <w:noProof/>
                <w:sz w:val="14"/>
              </w:rPr>
              <w:t>s.o.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>
            <w:pPr>
              <w:jc w:val="center"/>
              <w:rPr>
                <w:b/>
                <w:bCs/>
                <w:noProof/>
                <w:sz w:val="14"/>
                <w:szCs w:val="28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noProof/>
                <w:sz w:val="14"/>
                <w:szCs w:val="28"/>
              </w:rPr>
            </w:pPr>
            <w:r>
              <w:rPr>
                <w:b/>
                <w:noProof/>
                <w:sz w:val="14"/>
              </w:rPr>
              <w:t>s.o.</w:t>
            </w:r>
          </w:p>
        </w:tc>
      </w:tr>
      <w:tr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28"/>
              </w:rPr>
            </w:pPr>
            <w:r>
              <w:rPr>
                <w:b/>
                <w:noProof/>
                <w:color w:val="000000"/>
                <w:sz w:val="18"/>
              </w:rPr>
              <w:t>Estonie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Avis motivé émis pour non-communication des mesures de transposition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 pour non-communication des mesures de transposition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transposition partielle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</w:tr>
      <w:tr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Finlande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</w:tr>
      <w:tr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France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 pour non-communication des mesures de transposition</w:t>
            </w:r>
          </w:p>
          <w:p>
            <w:pPr>
              <w:jc w:val="center"/>
              <w:rPr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la transposition de la directive – en cours d’évaluation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 pour non-communication des mesures de transposition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la transposition de la directive – en cours d’évaluation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Avis motivé émis pour non-communication des mesures de transposition (notification de transposition partielle)</w:t>
            </w:r>
          </w:p>
          <w:p>
            <w:pPr>
              <w:jc w:val="center"/>
              <w:rPr>
                <w:noProof/>
                <w:color w:val="000000"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  <w:r>
              <w:rPr>
                <w:noProof/>
                <w:sz w:val="14"/>
              </w:rPr>
              <w:t>Lettre administrative demandant des éclaircissements sur les modalités d’application</w:t>
            </w:r>
          </w:p>
          <w:p>
            <w:pPr>
              <w:jc w:val="center"/>
              <w:rPr>
                <w:noProof/>
                <w:sz w:val="14"/>
              </w:rPr>
            </w:pPr>
            <w:r>
              <w:rPr>
                <w:i/>
                <w:noProof/>
                <w:sz w:val="14"/>
              </w:rPr>
              <w:t>Réponse reçue</w:t>
            </w:r>
          </w:p>
        </w:tc>
      </w:tr>
      <w:tr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Allemagne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Avis motivé émis pour non-communication des mesures de transposition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Avis motivé émis pour non-communication des mesures de transposition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Lettre administrative demandant des éclaircissements sur les modalités d’application</w:t>
            </w:r>
          </w:p>
          <w:p>
            <w:pPr>
              <w:jc w:val="center"/>
              <w:rPr>
                <w:noProof/>
                <w:sz w:val="14"/>
              </w:rPr>
            </w:pPr>
            <w:r>
              <w:rPr>
                <w:i/>
                <w:noProof/>
                <w:sz w:val="14"/>
              </w:rPr>
              <w:t>Réponse reçue</w:t>
            </w:r>
          </w:p>
        </w:tc>
      </w:tr>
      <w:tr>
        <w:trPr>
          <w:trHeight w:val="101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Grèce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Avis motivé émis pour non-communication des mesures de transposition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Avis motivé émis pour non-communication des mesures de transposition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Avis motivé émis pour non-communication des mesures de transposition (notification de transposition partielle)</w:t>
            </w:r>
          </w:p>
          <w:p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Lettre administrative demandant des éclaircissements sur les modalités d’application</w:t>
            </w:r>
          </w:p>
          <w:p>
            <w:pPr>
              <w:jc w:val="center"/>
              <w:rPr>
                <w:noProof/>
                <w:sz w:val="14"/>
              </w:rPr>
            </w:pPr>
            <w:r>
              <w:rPr>
                <w:i/>
                <w:noProof/>
                <w:sz w:val="14"/>
              </w:rPr>
              <w:t>Réponse reçue</w:t>
            </w:r>
          </w:p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 </w:t>
            </w:r>
          </w:p>
        </w:tc>
      </w:tr>
      <w:tr>
        <w:trPr>
          <w:trHeight w:val="192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Deuxième lettre de mise en demeure complémentaire adressée pour mauvaise application</w:t>
            </w:r>
          </w:p>
        </w:tc>
        <w:tc>
          <w:tcPr>
            <w:tcW w:w="170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70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</w:p>
        </w:tc>
      </w:tr>
      <w:tr>
        <w:trPr>
          <w:trHeight w:val="101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Hongrie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 pour non-communication des mesures de transposition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transposition partielle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 pour non-communication des mesures de transposition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transposition partielle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</w:tr>
      <w:tr>
        <w:trPr>
          <w:trHeight w:val="101"/>
        </w:trPr>
        <w:tc>
          <w:tcPr>
            <w:tcW w:w="155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8DB4E2"/>
            <w:vAlign w:val="center"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 pour mauvaise application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color w:val="000000"/>
                <w:sz w:val="14"/>
              </w:rPr>
            </w:pPr>
          </w:p>
        </w:tc>
      </w:tr>
      <w:tr>
        <w:trPr>
          <w:trHeight w:val="101"/>
        </w:trPr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Deuxième lettre administrative concernant la conformité de la législation nouvellement adoptée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70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color w:val="000000"/>
                <w:sz w:val="14"/>
              </w:rPr>
            </w:pPr>
          </w:p>
        </w:tc>
      </w:tr>
      <w:tr>
        <w:trPr>
          <w:trHeight w:val="543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</w:rPr>
              <w:t> 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7DEE8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</w:rPr>
            </w:pPr>
            <w:r>
              <w:rPr>
                <w:b/>
                <w:noProof/>
                <w:color w:val="000000"/>
                <w:sz w:val="22"/>
              </w:rPr>
              <w:t>Directive 2013/32/UE relative aux procédures d’asile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0DA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</w:rPr>
            </w:pPr>
            <w:r>
              <w:rPr>
                <w:b/>
                <w:noProof/>
                <w:color w:val="000000"/>
                <w:sz w:val="22"/>
              </w:rPr>
              <w:t>Directive 2013/33/UE relative aux conditions d’accueil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7DEE8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</w:rPr>
            </w:pPr>
            <w:r>
              <w:rPr>
                <w:b/>
                <w:noProof/>
                <w:color w:val="000000"/>
                <w:sz w:val="22"/>
              </w:rPr>
              <w:t>Directive 2011/95/UE relative aux conditions que doivent remplir les demandeurs d’asile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</w:rPr>
            </w:pPr>
            <w:r>
              <w:rPr>
                <w:b/>
                <w:noProof/>
                <w:color w:val="000000"/>
                <w:sz w:val="22"/>
              </w:rPr>
              <w:t>Directive 2011/51/UE (résidents de longue durée)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CCC0D9" w:themeFill="accent4" w:themeFillTint="66"/>
            <w:vAlign w:val="center"/>
          </w:tcPr>
          <w:p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</w:rPr>
            </w:pPr>
            <w:r>
              <w:rPr>
                <w:b/>
                <w:noProof/>
                <w:color w:val="000000"/>
                <w:sz w:val="22"/>
              </w:rPr>
              <w:t>Règlement (UE) n</w:t>
            </w:r>
            <w:r>
              <w:rPr>
                <w:b/>
                <w:noProof/>
                <w:color w:val="000000"/>
                <w:sz w:val="22"/>
                <w:vertAlign w:val="superscript"/>
              </w:rPr>
              <w:t>o</w:t>
            </w:r>
            <w:r>
              <w:rPr>
                <w:b/>
                <w:noProof/>
                <w:color w:val="000000"/>
                <w:sz w:val="22"/>
              </w:rPr>
              <w:t> 603/2013 relatif à la création d’Eurodac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7DEE8"/>
            <w:vAlign w:val="center"/>
          </w:tcPr>
          <w:p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</w:rPr>
            </w:pPr>
            <w:r>
              <w:rPr>
                <w:b/>
                <w:noProof/>
                <w:color w:val="000000"/>
                <w:sz w:val="22"/>
              </w:rPr>
              <w:t>Directive 2008/115/CE relative au retour</w:t>
            </w:r>
          </w:p>
        </w:tc>
      </w:tr>
      <w:tr>
        <w:trPr>
          <w:trHeight w:val="27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20"/>
                <w:szCs w:val="28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Stade de la procédure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A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Stade de la procédure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Stade de la procédure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0D9" w:themeFill="accent4" w:themeFillTint="66"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Stade de la procédure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Stade de la procédure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Stade de la procédure</w:t>
            </w:r>
          </w:p>
        </w:tc>
      </w:tr>
      <w:tr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Irlande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s.o.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s.o.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</w:tcPr>
          <w:p>
            <w:pPr>
              <w:jc w:val="center"/>
              <w:rPr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s.o.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>
            <w:pPr>
              <w:jc w:val="center"/>
              <w:rPr>
                <w:noProof/>
                <w:color w:val="000000"/>
                <w:sz w:val="14"/>
              </w:rPr>
            </w:pPr>
            <w:r>
              <w:rPr>
                <w:b/>
                <w:noProof/>
                <w:sz w:val="14"/>
              </w:rPr>
              <w:t>s.o.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>
            <w:pPr>
              <w:jc w:val="center"/>
              <w:rPr>
                <w:b/>
                <w:bCs/>
                <w:noProof/>
                <w:sz w:val="14"/>
                <w:szCs w:val="28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</w:tcPr>
          <w:p>
            <w:pPr>
              <w:jc w:val="center"/>
              <w:rPr>
                <w:b/>
                <w:bCs/>
                <w:noProof/>
                <w:sz w:val="14"/>
                <w:szCs w:val="28"/>
              </w:rPr>
            </w:pPr>
            <w:r>
              <w:rPr>
                <w:b/>
                <w:noProof/>
                <w:color w:val="000000"/>
                <w:sz w:val="14"/>
              </w:rPr>
              <w:t>s.o.</w:t>
            </w:r>
          </w:p>
        </w:tc>
      </w:tr>
      <w:tr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Italie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Avis motivé émis pour non-communication des mesures de transposition (notification de transposition partielle)</w:t>
            </w:r>
          </w:p>
          <w:p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Lettre administrative demandant des éclaircissements sur les modalités d’application</w:t>
            </w:r>
          </w:p>
          <w:p>
            <w:pPr>
              <w:jc w:val="center"/>
              <w:rPr>
                <w:i/>
                <w:noProof/>
                <w:sz w:val="14"/>
              </w:rPr>
            </w:pPr>
            <w:r>
              <w:rPr>
                <w:i/>
                <w:noProof/>
                <w:sz w:val="14"/>
              </w:rPr>
              <w:t>Réponse reçue</w:t>
            </w:r>
          </w:p>
        </w:tc>
      </w:tr>
      <w:tr>
        <w:trPr>
          <w:trHeight w:val="116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Lettonie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 pour non-communication des mesures de transposition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la transposition de la directive – en cours d’évaluation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 pour non-communication des mesures de transposition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la transposition de la directive – en cours d’évaluation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Avis motivé émis pour non-communication des mesures de transposition (notification de transposition partielle)</w:t>
            </w:r>
          </w:p>
          <w:p>
            <w:pPr>
              <w:jc w:val="center"/>
              <w:rPr>
                <w:noProof/>
                <w:color w:val="000000"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</w:tr>
      <w:tr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Lituanie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 pour non-communication des mesures de transposition</w:t>
            </w:r>
          </w:p>
          <w:p>
            <w:pPr>
              <w:jc w:val="center"/>
              <w:rPr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transposition partielle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 pour non-communication des mesures de transposition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transposition partielle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</w:tr>
      <w:tr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Luxembourg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 pour non-communication des mesures de transposition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la transposition de la directive – en cours d’évaluation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 pour non-communication des mesures de transposition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la transposition de la directive – en cours d’évaluation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</w:tr>
      <w:tr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Malte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Avis motivé émis pour non-communication des mesures de transposition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la transposition de la directive – en cours d’évaluation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Avis motivé émis pour non-communication des mesures de transposition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la transposition de la directive – en cours d’évaluation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  <w:r>
              <w:rPr>
                <w:noProof/>
                <w:sz w:val="14"/>
              </w:rPr>
              <w:t>Lettre administrative demandant des éclaircissements sur les modalités d’application</w:t>
            </w:r>
          </w:p>
          <w:p>
            <w:pPr>
              <w:jc w:val="center"/>
              <w:rPr>
                <w:noProof/>
                <w:sz w:val="14"/>
              </w:rPr>
            </w:pPr>
            <w:r>
              <w:rPr>
                <w:i/>
                <w:noProof/>
                <w:sz w:val="14"/>
              </w:rPr>
              <w:t>Réponse reçue</w:t>
            </w:r>
          </w:p>
        </w:tc>
      </w:tr>
      <w:tr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Pays-Bas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  <w:r>
              <w:rPr>
                <w:noProof/>
                <w:sz w:val="14"/>
              </w:rPr>
              <w:t>Lettre administrative demandant des éclaircissements sur les modalités d’application</w:t>
            </w:r>
          </w:p>
          <w:p>
            <w:pPr>
              <w:jc w:val="center"/>
              <w:rPr>
                <w:noProof/>
                <w:sz w:val="14"/>
              </w:rPr>
            </w:pPr>
            <w:r>
              <w:rPr>
                <w:i/>
                <w:noProof/>
                <w:sz w:val="14"/>
              </w:rPr>
              <w:t>Réponse reçue</w:t>
            </w:r>
          </w:p>
        </w:tc>
      </w:tr>
      <w:tr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Pologne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 pour non-communication des mesures de transposition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la transposition de la directive – en cours d’évaluation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 pour non-communication des mesures de transposition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la transposition de la directive – en cours d’évaluation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</w:tr>
      <w:tr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Portugal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  <w:r>
              <w:rPr>
                <w:noProof/>
                <w:sz w:val="14"/>
              </w:rPr>
              <w:t>Lettre administrative demandant des éclaircissements sur les modalités d’application</w:t>
            </w:r>
          </w:p>
          <w:p>
            <w:pPr>
              <w:jc w:val="center"/>
              <w:rPr>
                <w:noProof/>
                <w:sz w:val="14"/>
              </w:rPr>
            </w:pPr>
            <w:r>
              <w:rPr>
                <w:i/>
                <w:noProof/>
                <w:sz w:val="14"/>
              </w:rPr>
              <w:t>Réponse reçue</w:t>
            </w:r>
          </w:p>
        </w:tc>
      </w:tr>
      <w:tr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Roumanie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 pour non-communication des mesures de transposition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la transposition de la directive – en cours d’évaluation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 pour non-communication des mesures de transposition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la transposition de la directive – en cours d’évaluation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</w:tr>
      <w:tr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Slovaquie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</w:tr>
      <w:tr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Slovénie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Avis motivé émis pour non-communication des mesures de transposition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 pour non-communication des mesures de transposition</w:t>
            </w:r>
          </w:p>
          <w:p>
            <w:pPr>
              <w:jc w:val="center"/>
              <w:rPr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transposition partielle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Avis motivé émis pour non-communication des mesures de transposition (notification de transposition partielle)</w:t>
            </w:r>
          </w:p>
          <w:p>
            <w:pPr>
              <w:jc w:val="center"/>
              <w:rPr>
                <w:noProof/>
                <w:color w:val="000000"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268"/>
        <w:gridCol w:w="1984"/>
        <w:gridCol w:w="2268"/>
        <w:gridCol w:w="2268"/>
        <w:gridCol w:w="2126"/>
      </w:tblGrid>
      <w:tr>
        <w:trPr>
          <w:trHeight w:val="5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7DEE8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</w:rPr>
            </w:pPr>
            <w:r>
              <w:rPr>
                <w:b/>
                <w:noProof/>
                <w:color w:val="000000"/>
                <w:sz w:val="22"/>
              </w:rPr>
              <w:t>Directive 2013/32/UE</w:t>
            </w:r>
          </w:p>
          <w:p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</w:rPr>
            </w:pPr>
            <w:r>
              <w:rPr>
                <w:b/>
                <w:noProof/>
                <w:color w:val="000000"/>
                <w:sz w:val="22"/>
              </w:rPr>
              <w:t>relative aux procédures d’asile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0DA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</w:rPr>
            </w:pPr>
            <w:r>
              <w:rPr>
                <w:b/>
                <w:noProof/>
                <w:color w:val="000000"/>
                <w:sz w:val="22"/>
              </w:rPr>
              <w:t>Directive</w:t>
            </w:r>
          </w:p>
          <w:p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</w:rPr>
            </w:pPr>
            <w:r>
              <w:rPr>
                <w:b/>
                <w:noProof/>
                <w:color w:val="000000"/>
                <w:sz w:val="22"/>
              </w:rPr>
              <w:t>2013/33/UE</w:t>
            </w:r>
          </w:p>
          <w:p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</w:rPr>
            </w:pPr>
            <w:r>
              <w:rPr>
                <w:b/>
                <w:noProof/>
                <w:color w:val="000000"/>
                <w:sz w:val="22"/>
              </w:rPr>
              <w:t>relative aux conditions d’accueil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7DEE8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</w:rPr>
            </w:pPr>
            <w:r>
              <w:rPr>
                <w:b/>
                <w:noProof/>
                <w:color w:val="000000"/>
                <w:sz w:val="22"/>
              </w:rPr>
              <w:t>Directive 2011/95/UE relative aux conditions que doivent remplir les demandeurs d’asile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</w:rPr>
            </w:pPr>
            <w:r>
              <w:rPr>
                <w:b/>
                <w:noProof/>
                <w:color w:val="000000"/>
                <w:sz w:val="22"/>
              </w:rPr>
              <w:t>Directive</w:t>
            </w:r>
          </w:p>
          <w:p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</w:rPr>
            </w:pPr>
            <w:r>
              <w:rPr>
                <w:b/>
                <w:noProof/>
                <w:color w:val="000000"/>
                <w:sz w:val="22"/>
              </w:rPr>
              <w:t>2011/51/UE (résidents de longue durée)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CCC0D9" w:themeFill="accent4" w:themeFillTint="66"/>
            <w:vAlign w:val="center"/>
          </w:tcPr>
          <w:p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</w:rPr>
            </w:pPr>
            <w:r>
              <w:rPr>
                <w:b/>
                <w:noProof/>
                <w:color w:val="000000"/>
                <w:sz w:val="22"/>
              </w:rPr>
              <w:t>Règlement (UE) n</w:t>
            </w:r>
            <w:r>
              <w:rPr>
                <w:b/>
                <w:noProof/>
                <w:color w:val="000000"/>
                <w:sz w:val="22"/>
                <w:vertAlign w:val="superscript"/>
              </w:rPr>
              <w:t>o</w:t>
            </w:r>
            <w:r>
              <w:rPr>
                <w:b/>
                <w:noProof/>
                <w:color w:val="000000"/>
                <w:sz w:val="22"/>
              </w:rPr>
              <w:t> 603/2013 relatif à la création d’Eurodac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7DEE8"/>
            <w:vAlign w:val="center"/>
          </w:tcPr>
          <w:p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</w:rPr>
            </w:pPr>
            <w:r>
              <w:rPr>
                <w:b/>
                <w:noProof/>
                <w:color w:val="000000"/>
                <w:sz w:val="22"/>
              </w:rPr>
              <w:t>Directive 2008/115/CE relative au retour</w:t>
            </w:r>
          </w:p>
        </w:tc>
      </w:tr>
      <w:tr>
        <w:trPr>
          <w:trHeight w:val="2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20"/>
                <w:szCs w:val="28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Stade de la procédure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A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Stade de la procédure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Stade de la procédure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0D9" w:themeFill="accent4" w:themeFillTint="66"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Stade de la procédure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Stade de la procédure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Stade de la procédure</w:t>
            </w:r>
          </w:p>
        </w:tc>
      </w:tr>
      <w:tr>
        <w:trPr>
          <w:trHeight w:val="10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Espagne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 pour non-communication des mesures de transposition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la transposition de la directive – en cours d’évaluation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 pour non-communication des mesures de transposition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la transposition de la directive – en cours d’évaluation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Avis motivé émis pour non-communication des mesures de transposition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la transposition de la directive – en cours d’évaluation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z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25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25"/>
              </w:rPr>
            </w:pPr>
          </w:p>
        </w:tc>
      </w:tr>
      <w:tr>
        <w:trPr>
          <w:trHeight w:val="10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Suède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 pour non-communication des mesures de transposition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transposition partielle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i/>
                <w:noProof/>
                <w:sz w:val="14"/>
              </w:rPr>
              <w:t>Lettre de mise en demeure adressée pour non-communication des mesures de transposition</w:t>
            </w:r>
          </w:p>
          <w:p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</w:rPr>
              <w:t>Notification de la transposition de la directive – en cours d’évaluation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color w:val="000000"/>
                <w:sz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</w:tr>
      <w:tr>
        <w:trPr>
          <w:trHeight w:val="6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Royaume-Uni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noProof/>
                <w:color w:val="000000"/>
                <w:sz w:val="14"/>
              </w:rPr>
              <w:t>s.o.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noProof/>
                <w:color w:val="000000"/>
                <w:sz w:val="14"/>
              </w:rPr>
              <w:t>s.o.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14"/>
                <w:szCs w:val="14"/>
              </w:rPr>
            </w:pPr>
            <w:r>
              <w:rPr>
                <w:b/>
                <w:noProof/>
                <w:color w:val="000000"/>
                <w:sz w:val="14"/>
              </w:rPr>
              <w:t>s.o.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>
            <w:pPr>
              <w:jc w:val="center"/>
              <w:rPr>
                <w:noProof/>
                <w:color w:val="000000"/>
                <w:sz w:val="14"/>
              </w:rPr>
            </w:pPr>
            <w:r>
              <w:rPr>
                <w:b/>
                <w:noProof/>
                <w:sz w:val="14"/>
              </w:rPr>
              <w:t>s.o.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>
            <w:pPr>
              <w:jc w:val="center"/>
              <w:rPr>
                <w:b/>
                <w:bCs/>
                <w:noProof/>
                <w:color w:val="000000"/>
                <w:sz w:val="14"/>
                <w:szCs w:val="28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</w:tcPr>
          <w:p>
            <w:pPr>
              <w:jc w:val="center"/>
              <w:rPr>
                <w:b/>
                <w:bCs/>
                <w:noProof/>
                <w:color w:val="000000"/>
                <w:sz w:val="14"/>
                <w:szCs w:val="28"/>
              </w:rPr>
            </w:pPr>
            <w:r>
              <w:rPr>
                <w:b/>
                <w:noProof/>
                <w:color w:val="000000"/>
                <w:sz w:val="14"/>
              </w:rPr>
              <w:t>s.o.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>
        <w:tc>
          <w:tcPr>
            <w:tcW w:w="4644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noProof/>
                <w:sz w:val="22"/>
              </w:rPr>
              <w:t>58 nouvelles décisions depuis le 23 septembre 2015</w:t>
            </w:r>
          </w:p>
        </w:tc>
        <w:tc>
          <w:tcPr>
            <w:tcW w:w="4644" w:type="dxa"/>
          </w:tcPr>
          <w:p>
            <w:pPr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</w:pPr>
          </w:p>
          <w:p>
            <w:pPr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</w:pPr>
          </w:p>
          <w:p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</w:pPr>
          </w:p>
        </w:tc>
      </w:tr>
    </w:tbl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20" w:right="720" w:bottom="720" w:left="720" w:header="1021" w:footer="1021" w:gutter="0"/>
      <w:pgNumType w:start="2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997998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895528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>
        <w:pPr>
          <w:pStyle w:val="Footer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>
          <w:rPr>
            <w:noProof/>
            <w:sz w:val="22"/>
            <w:szCs w:val="22"/>
          </w:rP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à la"/>
    <w:docVar w:name="LW_ANNEX_NBR_FIRST" w:val="8"/>
    <w:docVar w:name="LW_ANNEX_NBR_LAST" w:val="8"/>
    <w:docVar w:name="LW_CONFIDENCE" w:val=" "/>
    <w:docVar w:name="LW_CONST_RESTREINT_UE" w:val="RESTREINT UE"/>
    <w:docVar w:name="LW_CORRIGENDUM" w:val="&lt;UNUSED&gt;"/>
    <w:docVar w:name="LW_COVERPAGE_GUID" w:val="19186FE8C5174627ABD2FD58D4C7CABA"/>
    <w:docVar w:name="LW_CROSSREFERENCE" w:val="&lt;UNUSED&gt;"/>
    <w:docVar w:name="LW_DocType" w:val="NORMAL"/>
    <w:docVar w:name="LW_EMISSION" w:val="10.2.2016"/>
    <w:docVar w:name="LW_EMISSION_ISODATE" w:val="2016-02-10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Mise en \u339?uvre du droit de l\u8217?UE \u8211? État des lieux"/>
    <w:docVar w:name="LW_PART_NBR" w:val="1"/>
    <w:docVar w:name="LW_PART_NBR_TOTAL" w:val="1"/>
    <w:docVar w:name="LW_REF.INST.NEW" w:val="COM"/>
    <w:docVar w:name="LW_REF.INST.NEW_ADOPTED" w:val="final"/>
    <w:docVar w:name="LW_REF.INST.NEW_TEXT" w:val="(2016) 85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Communication sur l\u8217?état d\u8217?avancement de la mise en \u339?uvre des actions prioritaires prévues par l\u8217?agenda européen en matière de migrat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1235</Words>
  <Characters>8071</Characters>
  <Application>Microsoft Office Word</Application>
  <DocSecurity>0</DocSecurity>
  <Lines>620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BECQUAERT Valerie (SG)</dc:creator>
  <cp:lastModifiedBy>DIGIT/A3</cp:lastModifiedBy>
  <cp:revision>17</cp:revision>
  <cp:lastPrinted>2016-02-09T16:56:00Z</cp:lastPrinted>
  <dcterms:created xsi:type="dcterms:W3CDTF">2016-02-09T17:34:00Z</dcterms:created>
  <dcterms:modified xsi:type="dcterms:W3CDTF">2016-02-17T11:33:00Z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8</vt:lpwstr>
  </property>
  <property fmtid="{D5CDD505-2E9C-101B-9397-08002B2CF9AE}" pid="3" name="Last annex">
    <vt:lpwstr>8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