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7EFC29753E648709D77C6BD4DB69EAB" style="width:451pt;height:414.3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ind w:left="-426"/>
        <w:rPr>
          <w:noProof/>
        </w:rPr>
      </w:pPr>
      <w:bookmarkStart w:id="1" w:name="_GoBack"/>
      <w:bookmarkEnd w:id="1"/>
      <w:r>
        <w:rPr>
          <w:noProof/>
        </w:rPr>
        <w:lastRenderedPageBreak/>
        <w:pict>
          <v:shape id="_x0000_s1029" type="#_x0000_t75" style="position:absolute;left:0;text-align:left;margin-left:-16.4pt;margin-top:18.6pt;width:503.3pt;height:637.15pt;z-index:-251657216;mso-position-horizontal-relative:text;mso-position-vertical-relative:text;mso-width-relative:page;mso-height-relative:page" wrapcoords="-32 0 -32 21549 21600 21549 21600 0 -32 0">
            <v:imagedata r:id="rId16" o:title=""/>
            <w10:wrap type="tight"/>
          </v:shape>
        </w:pict>
      </w:r>
    </w:p>
    <w:p>
      <w:pPr>
        <w:spacing w:after="0"/>
        <w:rPr>
          <w:noProof/>
        </w:rPr>
      </w:pPr>
    </w:p>
    <w:p>
      <w:pPr>
        <w:spacing w:after="0"/>
        <w:rPr>
          <w:noProof/>
        </w:rPr>
      </w:pPr>
    </w:p>
    <w:p>
      <w:pPr>
        <w:spacing w:after="0"/>
        <w:rPr>
          <w:noProof/>
        </w:rPr>
      </w:pPr>
      <w:r>
        <w:rPr>
          <w:noProof/>
        </w:rPr>
        <w:pict>
          <v:shape id="_x0000_s1030" type="#_x0000_t75" style="position:absolute;margin-left:-11.85pt;margin-top:-13.45pt;width:489pt;height:703.1pt;z-index:-251655168;mso-position-horizontal-relative:text;mso-position-vertical-relative:text;mso-width-relative:page;mso-height-relative:page" wrapcoords="-35 0 -35 21552 21600 21552 21600 0 -35 0">
            <v:imagedata r:id="rId17" o:title=""/>
            <w10:wrap type="tight"/>
          </v:shape>
        </w:pict>
      </w: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134" w:right="1400" w:bottom="1134" w:left="1200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67EFC29753E648709D77C6BD4DB69EAB"/>
    <w:docVar w:name="LW_CROSSREFERENCE" w:val="&lt;UNUSED&gt;"/>
    <w:docVar w:name="LW_DocType" w:val="NORMAL"/>
    <w:docVar w:name="LW_EMISSION" w:val="25.4.2016"/>
    <w:docVar w:name="LW_EMISSION_ISODATE" w:val="2016-04-2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240"/>
    <w:docVar w:name="LW_REF.INTERNE" w:val="&lt;UNUSED&gt;"/>
    <w:docVar w:name="LW_SUPERTITRE" w:val="&lt;UNUSED&gt;"/>
    <w:docVar w:name="LW_TITRE.OBJ.CP" w:val="\u1082?\u1098?\u1084?_x000b__x000b_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_x000b_\u1086?\u1090?\u1085?\u1086?\u1089?\u1085?\u1086? \u1088?\u1072?\u1079?\u1093?\u1086?\u1076?\u1080?\u1090?\u1077? \u1087?\u1086? \u1083?\u1080?\u1085?\u1080?\u1103? \u1085?\u1072? \u1045?\u1060?\u1043?\u1047? _x000b__x000b_\u1057?\u1080?\u1089?\u1090?\u1077?\u1084?\u1072? \u1079?\u1072? \u1088?\u1072?\u1085?\u1085?\u1086? \u1087?\u1088?\u1077?\u1076?\u1091?\u1087?\u1088?\u1077?\u1078?\u1076?\u1077?\u1085?\u1080?\u1077? \u8470? 1-4/2016"/>
    <w:docVar w:name="LW_TYPE.DOC.CP" w:val="\u1055?\u1056?\u1048?\u1051?\u1054?\u1046?\u1045?\u1053?\u1048?\u1071?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5208-4B80-4779-ACE2-E00EF2A6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Nicole (AGRI)</dc:creator>
  <cp:keywords/>
  <cp:lastModifiedBy>DIGIT/A3</cp:lastModifiedBy>
  <cp:revision>9</cp:revision>
  <cp:lastPrinted>2015-03-03T09:43:00Z</cp:lastPrinted>
  <dcterms:created xsi:type="dcterms:W3CDTF">2016-04-08T13:50:00Z</dcterms:created>
  <dcterms:modified xsi:type="dcterms:W3CDTF">2016-04-25T10:36:00Z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AdHocReviewCycleID">
    <vt:i4>-147826555</vt:i4>
  </property>
  <property fmtid="{D5CDD505-2E9C-101B-9397-08002B2CF9AE}" pid="4" name="_NewReviewCycle">
    <vt:lpwstr/>
  </property>
  <property fmtid="{D5CDD505-2E9C-101B-9397-08002B2CF9AE}" pid="5" name="_EmailSubject">
    <vt:lpwstr>EWS</vt:lpwstr>
  </property>
  <property fmtid="{D5CDD505-2E9C-101B-9397-08002B2CF9AE}" pid="6" name="_AuthorEmail">
    <vt:lpwstr>Frank.BOLLEN@ec.europa.eu</vt:lpwstr>
  </property>
  <property fmtid="{D5CDD505-2E9C-101B-9397-08002B2CF9AE}" pid="7" name="_AuthorEmailDisplayName">
    <vt:lpwstr>BOLLEN Frank (AGRI)</vt:lpwstr>
  </property>
  <property fmtid="{D5CDD505-2E9C-101B-9397-08002B2CF9AE}" pid="8" name="_PreviousAdHocReviewCycleID">
    <vt:i4>1617507034</vt:i4>
  </property>
  <property fmtid="{D5CDD505-2E9C-101B-9397-08002B2CF9AE}" pid="9" name="_ReviewingToolsShownOnce">
    <vt:lpwstr/>
  </property>
  <property fmtid="{D5CDD505-2E9C-101B-9397-08002B2CF9AE}" pid="10" name="First annex">
    <vt:lpwstr>1</vt:lpwstr>
  </property>
  <property fmtid="{D5CDD505-2E9C-101B-9397-08002B2CF9AE}" pid="11" name="Last annex">
    <vt:lpwstr>2</vt:lpwstr>
  </property>
  <property fmtid="{D5CDD505-2E9C-101B-9397-08002B2CF9AE}" pid="12" name="Part">
    <vt:lpwstr>&lt;UNUSED&gt;</vt:lpwstr>
  </property>
  <property fmtid="{D5CDD505-2E9C-101B-9397-08002B2CF9AE}" pid="13" name="Total parts">
    <vt:lpwstr>&lt;UNUSED&gt;</vt:lpwstr>
  </property>
  <property fmtid="{D5CDD505-2E9C-101B-9397-08002B2CF9AE}" pid="14" name="DocStatus">
    <vt:lpwstr>Green</vt:lpwstr>
  </property>
</Properties>
</file>