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E48E70581E04F7BBC846A35C2BECFAF" style="width:450.75pt;height:36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26"/>
        </w:sectPr>
      </w:pPr>
    </w:p>
    <w:p>
      <w:pPr>
        <w:pStyle w:val="ListParagraph"/>
        <w:numPr>
          <w:ilvl w:val="0"/>
          <w:numId w:val="30"/>
        </w:numPr>
        <w:spacing w:after="240" w:line="240" w:lineRule="auto"/>
        <w:jc w:val="both"/>
        <w:rPr>
          <w:rFonts w:ascii="Times New Roman" w:eastAsia="Times New Roman" w:hAnsi="Times New Roman" w:cs="Times New Roman"/>
          <w:b/>
          <w:bCs/>
          <w:smallCaps/>
          <w:noProof/>
          <w:sz w:val="24"/>
          <w:szCs w:val="24"/>
          <w:u w:val="single"/>
          <w:lang w:val="bg-BG"/>
        </w:rPr>
      </w:pPr>
      <w:bookmarkStart w:id="1" w:name="_GoBack"/>
      <w:bookmarkEnd w:id="1"/>
      <w:r>
        <w:rPr>
          <w:rFonts w:ascii="Times New Roman" w:hAnsi="Times New Roman" w:cs="Times New Roman"/>
          <w:b/>
          <w:bCs/>
          <w:smallCaps/>
          <w:noProof/>
          <w:sz w:val="24"/>
          <w:szCs w:val="24"/>
          <w:u w:val="single"/>
          <w:lang w:val="bg-BG"/>
        </w:rPr>
        <w:lastRenderedPageBreak/>
        <w:t>Въведение</w:t>
      </w:r>
    </w:p>
    <w:p>
      <w:pPr>
        <w:pStyle w:val="ListParagraph"/>
        <w:spacing w:after="240" w:line="240" w:lineRule="auto"/>
        <w:ind w:left="0"/>
        <w:jc w:val="both"/>
        <w:rPr>
          <w:rFonts w:ascii="Times New Roman"/>
          <w:b/>
          <w:i/>
          <w:noProof/>
          <w:sz w:val="24"/>
          <w:szCs w:val="24"/>
          <w:lang w:val="bg-BG"/>
        </w:rPr>
      </w:pPr>
      <w:r>
        <w:rPr>
          <w:rFonts w:ascii="Times New Roman" w:hAnsi="Times New Roman" w:cs="Times New Roman"/>
          <w:b/>
          <w:i/>
          <w:noProof/>
          <w:sz w:val="24"/>
          <w:szCs w:val="24"/>
          <w:lang w:val="bg-BG"/>
        </w:rPr>
        <w:t>Целта на настоящото съобщение е да се предложи рамка на политиката, с която да не се позволява принудителното разселване да трае прекалено дълго и постепенно да се премахне зависимостта от хуманитарната помощ в съществуващите ситуации на разселване чрез насърчаване на самостоятелността и предоставяне на възможност на разселените лица да живеят достойно, като допринасят за приемащите ги общества, до доброволното им връщане или презаселването им</w:t>
      </w:r>
      <w:r>
        <w:rPr>
          <w:rFonts w:ascii="Times New Roman"/>
          <w:b/>
          <w:i/>
          <w:noProof/>
          <w:sz w:val="24"/>
          <w:szCs w:val="24"/>
          <w:lang w:val="bg-BG"/>
        </w:rPr>
        <w:t>.</w:t>
      </w:r>
    </w:p>
    <w:p>
      <w:pPr>
        <w:pStyle w:val="ListParagraph"/>
        <w:spacing w:after="240" w:line="240" w:lineRule="auto"/>
        <w:ind w:left="0"/>
        <w:jc w:val="both"/>
        <w:rPr>
          <w:rFonts w:ascii="Times New Roman" w:hAnsi="Times New Roman" w:cs="Times New Roman"/>
          <w:b/>
          <w:noProof/>
          <w:sz w:val="24"/>
          <w:szCs w:val="24"/>
          <w:lang w:val="bg-BG"/>
        </w:rPr>
      </w:pPr>
      <w:r>
        <w:rPr>
          <w:rFonts w:ascii="Times New Roman" w:hAnsi="Times New Roman" w:cs="Times New Roman"/>
          <w:noProof/>
          <w:sz w:val="24"/>
          <w:szCs w:val="24"/>
          <w:lang w:val="bg-BG"/>
        </w:rPr>
        <w:t xml:space="preserve">Европейският съюз, като активен фактор от световно значение и водещ донор в областта на хуманитарната помощ и развитието, се ангажира да предоставя помощ на хората в нужда в целия свят — както по време на криза, така и за насърчаване на дългосрочното устойчиво развитие на държавите. Предвид на сериозността на настоящата </w:t>
      </w:r>
      <w:r>
        <w:rPr>
          <w:rFonts w:ascii="Times New Roman" w:hAnsi="Times New Roman" w:cs="Times New Roman"/>
          <w:b/>
          <w:noProof/>
          <w:sz w:val="24"/>
          <w:szCs w:val="24"/>
          <w:lang w:val="bg-BG"/>
        </w:rPr>
        <w:t>бежанска и миграционна криза</w:t>
      </w:r>
      <w:r>
        <w:rPr>
          <w:rFonts w:ascii="Times New Roman" w:hAnsi="Times New Roman" w:cs="Times New Roman"/>
          <w:noProof/>
          <w:sz w:val="24"/>
          <w:szCs w:val="24"/>
          <w:lang w:val="bg-BG"/>
        </w:rPr>
        <w:t xml:space="preserve"> Европейската комисия представи всеобхватен и цялостен подход в своята Европейска програма за миграцията</w:t>
      </w:r>
      <w:r>
        <w:rPr>
          <w:rStyle w:val="FootnoteReference"/>
          <w:rFonts w:ascii="Times New Roman" w:hAnsi="Times New Roman" w:cs="Times New Roman"/>
          <w:noProof/>
          <w:sz w:val="24"/>
          <w:szCs w:val="24"/>
          <w:lang w:val="bg-BG"/>
        </w:rPr>
        <w:footnoteReference w:id="2"/>
      </w:r>
      <w:r>
        <w:rPr>
          <w:rFonts w:ascii="Times New Roman" w:hAnsi="Times New Roman" w:cs="Times New Roman"/>
          <w:noProof/>
          <w:sz w:val="24"/>
          <w:szCs w:val="24"/>
          <w:lang w:val="bg-BG"/>
        </w:rPr>
        <w:t xml:space="preserve">. В нея се призовава за </w:t>
      </w:r>
      <w:r>
        <w:rPr>
          <w:rFonts w:ascii="Times New Roman" w:hAnsi="Times New Roman" w:cs="Times New Roman"/>
          <w:b/>
          <w:noProof/>
          <w:sz w:val="24"/>
          <w:szCs w:val="24"/>
          <w:lang w:val="bg-BG"/>
        </w:rPr>
        <w:t xml:space="preserve">„стратегия“ </w:t>
      </w:r>
      <w:r>
        <w:rPr>
          <w:rFonts w:ascii="Times New Roman" w:hAnsi="Times New Roman" w:cs="Times New Roman"/>
          <w:noProof/>
          <w:sz w:val="24"/>
          <w:szCs w:val="24"/>
          <w:lang w:val="bg-BG"/>
        </w:rPr>
        <w:t>за това</w:t>
      </w:r>
      <w:r>
        <w:rPr>
          <w:rFonts w:ascii="Times New Roman" w:hAnsi="Times New Roman" w:cs="Times New Roman"/>
          <w:b/>
          <w:noProof/>
          <w:sz w:val="24"/>
          <w:szCs w:val="24"/>
          <w:lang w:val="bg-BG"/>
        </w:rPr>
        <w:t xml:space="preserve"> </w:t>
      </w:r>
      <w:r>
        <w:rPr>
          <w:rFonts w:ascii="Times New Roman" w:hAnsi="Times New Roman" w:cs="Times New Roman"/>
          <w:noProof/>
          <w:sz w:val="24"/>
          <w:szCs w:val="24"/>
          <w:lang w:val="bg-BG"/>
        </w:rPr>
        <w:t>как да се</w:t>
      </w:r>
      <w:r>
        <w:rPr>
          <w:rFonts w:ascii="Times New Roman" w:hAnsi="Times New Roman" w:cs="Times New Roman"/>
          <w:b/>
          <w:noProof/>
          <w:sz w:val="24"/>
          <w:szCs w:val="24"/>
          <w:lang w:val="bg-BG"/>
        </w:rPr>
        <w:t xml:space="preserve"> увеличи максимално ефектът на предоставяната от ЕС помощ за развитие и хуманитарна помощ, така че да се предприемат подходящи действия по отношение на мащаба, многоизмерните движещи сили и въздействието на принудителното разселване на местно равнище.</w:t>
      </w:r>
    </w:p>
    <w:p>
      <w:pPr>
        <w:pStyle w:val="NoSpacing"/>
        <w:jc w:val="both"/>
        <w:rPr>
          <w:noProof/>
          <w:lang w:val="bg-BG"/>
        </w:rPr>
      </w:pPr>
      <w:r>
        <w:rPr>
          <w:noProof/>
          <w:lang w:val="bg-BG"/>
        </w:rPr>
        <w:t>В световен мащаб повече от 60 милиона души — бежанци и вътрешно разселени лица — са принудително разселени вследствие на конфликт, насилие и нарушаване на правата на човека</w:t>
      </w:r>
      <w:r>
        <w:rPr>
          <w:rStyle w:val="FootnoteReference"/>
          <w:noProof/>
          <w:lang w:val="bg-BG"/>
        </w:rPr>
        <w:footnoteReference w:id="3"/>
      </w:r>
      <w:r>
        <w:rPr>
          <w:noProof/>
          <w:lang w:val="bg-BG"/>
        </w:rPr>
        <w:t xml:space="preserve">. Това е </w:t>
      </w:r>
      <w:r>
        <w:rPr>
          <w:b/>
          <w:noProof/>
          <w:lang w:val="bg-BG"/>
        </w:rPr>
        <w:t>най-високото равнище на принудително разселване от Втората световна война насам</w:t>
      </w:r>
      <w:r>
        <w:rPr>
          <w:noProof/>
          <w:lang w:val="bg-BG"/>
        </w:rPr>
        <w:t>. И петте най-големи разселвания на бежанци — от Сирия, Афганистан, Сомалия, Судан и Южен Судан — са продължителни</w:t>
      </w:r>
      <w:r>
        <w:rPr>
          <w:rStyle w:val="FootnoteReference"/>
          <w:noProof/>
          <w:lang w:val="bg-BG"/>
        </w:rPr>
        <w:footnoteReference w:id="4"/>
      </w:r>
      <w:r>
        <w:rPr>
          <w:noProof/>
          <w:lang w:val="bg-BG"/>
        </w:rPr>
        <w:t>, като много афганистанци са разселени от повече от три десетилетия. Този продължителен характер се утежнява от факта, че през 2014 г. бе отбелязан най-малкият брой доброволно репатрирани бежанци през последните три десетилетия</w:t>
      </w:r>
      <w:r>
        <w:rPr>
          <w:rStyle w:val="FootnoteReference"/>
          <w:noProof/>
          <w:lang w:val="bg-BG"/>
        </w:rPr>
        <w:footnoteReference w:id="5"/>
      </w:r>
      <w:r>
        <w:rPr>
          <w:noProof/>
          <w:lang w:val="bg-BG"/>
        </w:rPr>
        <w:t>. Три от петте най-големи вътрешни разселвания са също продължителни — в Сирия, Колумбия и Судан. Само кризата в Сирия, която продължава вече шеста година, доведе до 4,7 милиона бежанци и 6,5 милиона вътрешно разселени лица, като ЕС прие 1 милион бежанци само през 2015 г. Климатични явления, като например тазгодишният Ел Ниньо, който се очаква да бъде най-лошият за последните 20 години, могат да окажат също значимо въздействие</w:t>
      </w:r>
      <w:r>
        <w:rPr>
          <w:rStyle w:val="FootnoteReference"/>
          <w:noProof/>
          <w:lang w:val="bg-BG"/>
        </w:rPr>
        <w:footnoteReference w:id="6"/>
      </w:r>
      <w:r>
        <w:rPr>
          <w:noProof/>
          <w:lang w:val="bg-BG"/>
        </w:rPr>
        <w:t xml:space="preserve">. </w:t>
      </w:r>
      <w:r>
        <w:rPr>
          <w:b/>
          <w:noProof/>
          <w:lang w:val="bg-BG"/>
        </w:rPr>
        <w:t>Комбинираните последици от разрастването на конфликтите, насилието, изменението на климата и екологичните и природните бедствия ще принудят дори още повече хора да избягат</w:t>
      </w:r>
      <w:r>
        <w:rPr>
          <w:noProof/>
          <w:lang w:val="bg-BG"/>
        </w:rPr>
        <w:t>. В работния документ на службите на Комисията, придружаващ настоящото съобщение, са представени обща информация за контекста и движещите сили на принудителното разселване, както и оценка на съществуващите политики, инструменти и практики на Комисията за оказване на помощ на бежанците, вътрешно разселените лица и търсещите убежище в трети държави партньори.</w:t>
      </w:r>
    </w:p>
    <w:p>
      <w:pPr>
        <w:pStyle w:val="NoSpacing"/>
        <w:rPr>
          <w:noProof/>
          <w:lang w:val="bg-BG"/>
        </w:rPr>
      </w:pPr>
    </w:p>
    <w:p>
      <w:pPr>
        <w:spacing w:after="240"/>
        <w:jc w:val="both"/>
        <w:rPr>
          <w:noProof/>
          <w:spacing w:val="2"/>
          <w:lang w:val="bg-BG"/>
        </w:rPr>
      </w:pPr>
      <w:r>
        <w:rPr>
          <w:noProof/>
          <w:spacing w:val="2"/>
          <w:lang w:val="bg-BG"/>
        </w:rPr>
        <w:lastRenderedPageBreak/>
        <w:t xml:space="preserve">През 2015 г. Върховният комисариат за бежанците на Организацията на обединените нации (ВКБООН) определи основните фактори, които принуждават сирийските бежанци, намиращи се в съседни държави, да търсят убежище в Европа. Сред тях са загубата на надежда, високите разходи за живот и задълбочаващата се бедност, както и ограничените възможности за изкарване на прехрана и за получаване на образование. Без перспективи за развитие и възможности да се ползват от социални и икономически права бежанците и вътрешно разселените лица са по-склонни да напускат своите региони на произход. </w:t>
      </w:r>
      <w:r>
        <w:rPr>
          <w:b/>
          <w:noProof/>
          <w:spacing w:val="2"/>
          <w:lang w:val="bg-BG"/>
        </w:rPr>
        <w:t>Вторичните и многократните разселвания</w:t>
      </w:r>
      <w:r>
        <w:rPr>
          <w:noProof/>
          <w:spacing w:val="2"/>
          <w:lang w:val="bg-BG"/>
        </w:rPr>
        <w:t xml:space="preserve"> отразяват общия неуспех да се отговори на </w:t>
      </w:r>
      <w:r>
        <w:rPr>
          <w:b/>
          <w:noProof/>
          <w:spacing w:val="2"/>
          <w:lang w:val="bg-BG"/>
        </w:rPr>
        <w:t>специфичните средносрочни и по-дългосрочни нужди и уязвимост</w:t>
      </w:r>
      <w:r>
        <w:rPr>
          <w:noProof/>
          <w:spacing w:val="2"/>
          <w:lang w:val="bg-BG"/>
        </w:rPr>
        <w:t xml:space="preserve"> на принудително разселените лица и на приемащите ги общности, както и </w:t>
      </w:r>
      <w:r>
        <w:rPr>
          <w:b/>
          <w:noProof/>
          <w:spacing w:val="2"/>
          <w:lang w:val="bg-BG"/>
        </w:rPr>
        <w:t>да им се предоставят трайни решения</w:t>
      </w:r>
      <w:r>
        <w:rPr>
          <w:rStyle w:val="FootnoteReference"/>
          <w:b/>
          <w:noProof/>
          <w:spacing w:val="2"/>
          <w:lang w:val="bg-BG"/>
        </w:rPr>
        <w:footnoteReference w:id="7"/>
      </w:r>
      <w:r>
        <w:rPr>
          <w:noProof/>
          <w:spacing w:val="2"/>
          <w:lang w:val="bg-BG"/>
        </w:rPr>
        <w:t xml:space="preserve">. Хуманитарната система не може да поеме сама нарастващите нужди, свързани с развитието, на принудително разселените лица и на приемащите общности. Принудителното разселване е не само хуманитарно предизвикателство: то също така е предизвикателство в областта на </w:t>
      </w:r>
      <w:r>
        <w:rPr>
          <w:b/>
          <w:noProof/>
          <w:spacing w:val="2"/>
          <w:lang w:val="bg-BG"/>
        </w:rPr>
        <w:t>политиката, правата на човека, развитието и икономиката</w:t>
      </w:r>
      <w:r>
        <w:rPr>
          <w:noProof/>
          <w:spacing w:val="2"/>
          <w:lang w:val="bg-BG"/>
        </w:rPr>
        <w:t>,</w:t>
      </w:r>
      <w:r>
        <w:rPr>
          <w:b/>
          <w:noProof/>
          <w:spacing w:val="2"/>
          <w:lang w:val="bg-BG"/>
        </w:rPr>
        <w:t xml:space="preserve"> </w:t>
      </w:r>
      <w:r>
        <w:rPr>
          <w:noProof/>
          <w:spacing w:val="2"/>
          <w:lang w:val="bg-BG"/>
        </w:rPr>
        <w:t>в допълнение към неминуемите му връзки с по-всеобхватното явление, което представлява</w:t>
      </w:r>
      <w:r>
        <w:rPr>
          <w:b/>
          <w:noProof/>
          <w:spacing w:val="2"/>
          <w:lang w:val="bg-BG"/>
        </w:rPr>
        <w:t xml:space="preserve"> миграцията</w:t>
      </w:r>
      <w:r>
        <w:rPr>
          <w:noProof/>
          <w:spacing w:val="2"/>
          <w:lang w:val="bg-BG"/>
        </w:rPr>
        <w:t>.</w:t>
      </w:r>
    </w:p>
    <w:p>
      <w:pPr>
        <w:spacing w:after="240"/>
        <w:jc w:val="both"/>
        <w:rPr>
          <w:noProof/>
          <w:spacing w:val="2"/>
          <w:lang w:val="bg-BG"/>
        </w:rPr>
      </w:pPr>
      <w:r>
        <w:rPr>
          <w:noProof/>
          <w:spacing w:val="2"/>
          <w:lang w:val="bg-BG"/>
        </w:rPr>
        <w:t xml:space="preserve">Докато най-непосредствената загриженост на ЕС е породена от принудителното разселване, причинено от конфликтите в съседните му държави, проблемът с </w:t>
      </w:r>
      <w:r>
        <w:rPr>
          <w:b/>
          <w:noProof/>
          <w:spacing w:val="2"/>
          <w:lang w:val="bg-BG"/>
        </w:rPr>
        <w:t>дългосрочното разселване е със световно измерение</w:t>
      </w:r>
      <w:r>
        <w:rPr>
          <w:noProof/>
          <w:spacing w:val="2"/>
          <w:lang w:val="bg-BG"/>
        </w:rPr>
        <w:t>. Поради това в Съобщението на Комисията относно ролята на външната дейност на ЕС при сегашната бежанска криза</w:t>
      </w:r>
      <w:r>
        <w:rPr>
          <w:rStyle w:val="FootnoteReference"/>
          <w:noProof/>
          <w:spacing w:val="2"/>
          <w:lang w:val="bg-BG"/>
        </w:rPr>
        <w:footnoteReference w:id="8"/>
      </w:r>
      <w:r>
        <w:rPr>
          <w:noProof/>
          <w:spacing w:val="2"/>
          <w:lang w:val="bg-BG"/>
        </w:rPr>
        <w:t xml:space="preserve"> се призовава за ангажираност от страна на ЕС и неговите държави членки да направят повече в дългосрочен план за борба с първопричините за миграцията и разселването</w:t>
      </w:r>
      <w:r>
        <w:rPr>
          <w:bCs/>
          <w:noProof/>
          <w:spacing w:val="2"/>
          <w:lang w:val="bg-BG"/>
        </w:rPr>
        <w:t>.</w:t>
      </w:r>
      <w:r>
        <w:rPr>
          <w:noProof/>
          <w:spacing w:val="2"/>
          <w:lang w:val="bg-BG"/>
        </w:rPr>
        <w:t xml:space="preserve"> ЕС показа своята решителност за </w:t>
      </w:r>
      <w:r>
        <w:rPr>
          <w:b/>
          <w:noProof/>
          <w:spacing w:val="2"/>
          <w:lang w:val="bg-BG"/>
        </w:rPr>
        <w:t>справяне с първопричините за принудителното разселване при източника</w:t>
      </w:r>
      <w:r>
        <w:rPr>
          <w:noProof/>
          <w:spacing w:val="2"/>
          <w:lang w:val="bg-BG"/>
        </w:rPr>
        <w:t xml:space="preserve"> чрез увеличаване на усилията за предотвратяване на нови конфликти, решаване на съществуващите конфликти и действия срещу нарушаването на правата на човека — все основни </w:t>
      </w:r>
      <w:r>
        <w:rPr>
          <w:b/>
          <w:noProof/>
          <w:spacing w:val="2"/>
          <w:lang w:val="bg-BG"/>
        </w:rPr>
        <w:t>движещи сили на</w:t>
      </w:r>
      <w:r>
        <w:rPr>
          <w:noProof/>
          <w:spacing w:val="2"/>
          <w:lang w:val="bg-BG"/>
        </w:rPr>
        <w:t xml:space="preserve"> </w:t>
      </w:r>
      <w:r>
        <w:rPr>
          <w:b/>
          <w:noProof/>
          <w:spacing w:val="2"/>
          <w:lang w:val="bg-BG"/>
        </w:rPr>
        <w:t>принудителното разселване</w:t>
      </w:r>
      <w:r>
        <w:rPr>
          <w:noProof/>
          <w:spacing w:val="2"/>
          <w:lang w:val="bg-BG"/>
        </w:rPr>
        <w:t>. Ето защо постоянната политическа и дипломатическа ангажираност на ЕС и неговите държави членки за разрешаване на съществуващите конфликти и насърчаване на зачитането на правата на човека в световен мащаб е ключов аспект на тази програма, както и спасяването на човешкия живот и оказването на помощ за посрещане на неотложните хуманитарни нужди. Същевременно, освен от правна и физическа закрила</w:t>
      </w:r>
      <w:r>
        <w:rPr>
          <w:rStyle w:val="FootnoteReference"/>
          <w:noProof/>
          <w:spacing w:val="2"/>
          <w:lang w:val="bg-BG"/>
        </w:rPr>
        <w:footnoteReference w:id="9"/>
      </w:r>
      <w:r>
        <w:rPr>
          <w:noProof/>
          <w:spacing w:val="2"/>
          <w:lang w:val="bg-BG"/>
        </w:rPr>
        <w:t>, храна и подслон, принудително разселените лица се нуждаят и от достъп до работни места и до услуги, като например здравеопазване, образование и жилищно настаняване. Достиженията на правото на ЕС и добрите практики, разработени от 1999 г. насам за създаване на обща европейска система за убежище и хармонизиране на общите минимални стандарти в областта на убежището, са добър пример за това как държавите партньори могат да приемат големи групи бежанци.</w:t>
      </w:r>
    </w:p>
    <w:p>
      <w:pPr>
        <w:pStyle w:val="ListParagraph"/>
        <w:spacing w:after="240" w:line="240" w:lineRule="auto"/>
        <w:ind w:left="0"/>
        <w:jc w:val="both"/>
        <w:rPr>
          <w:rFonts w:ascii="Times New Roman"/>
          <w:i/>
          <w:noProof/>
          <w:sz w:val="24"/>
          <w:szCs w:val="24"/>
          <w:u w:val="single"/>
          <w:lang w:val="bg-BG"/>
        </w:rPr>
      </w:pPr>
      <w:r>
        <w:rPr>
          <w:rFonts w:ascii="Times New Roman" w:hAnsi="Times New Roman" w:cs="Times New Roman"/>
          <w:i/>
          <w:noProof/>
          <w:sz w:val="24"/>
          <w:szCs w:val="24"/>
          <w:u w:val="single"/>
          <w:lang w:val="bg-BG"/>
        </w:rPr>
        <w:t>Принудителното разселване</w:t>
      </w:r>
      <w:r>
        <w:rPr>
          <w:rFonts w:ascii="Times New Roman"/>
          <w:i/>
          <w:noProof/>
          <w:sz w:val="24"/>
          <w:szCs w:val="24"/>
          <w:u w:val="single"/>
          <w:lang w:val="bg-BG"/>
        </w:rPr>
        <w:t xml:space="preserve">: </w:t>
      </w:r>
      <w:r>
        <w:rPr>
          <w:rFonts w:ascii="Times New Roman" w:hAnsi="Times New Roman" w:cs="Times New Roman"/>
          <w:i/>
          <w:noProof/>
          <w:sz w:val="24"/>
          <w:szCs w:val="24"/>
          <w:u w:val="single"/>
          <w:lang w:val="bg-BG"/>
        </w:rPr>
        <w:t>продължителен и сложен проблем</w:t>
      </w:r>
    </w:p>
    <w:p>
      <w:pPr>
        <w:pStyle w:val="ListParagraph"/>
        <w:spacing w:after="240" w:line="240" w:lineRule="auto"/>
        <w:ind w:left="0"/>
        <w:jc w:val="both"/>
        <w:rPr>
          <w:rFonts w:ascii="Times New Roman"/>
          <w:b/>
          <w:noProof/>
          <w:sz w:val="24"/>
          <w:szCs w:val="24"/>
          <w:lang w:val="bg-BG"/>
        </w:rPr>
      </w:pPr>
      <w:r>
        <w:rPr>
          <w:rFonts w:ascii="Times New Roman" w:hAnsi="Times New Roman" w:cs="Times New Roman"/>
          <w:noProof/>
          <w:sz w:val="24"/>
          <w:szCs w:val="24"/>
          <w:lang w:val="bg-BG"/>
        </w:rPr>
        <w:t>В настоящото съобщение се акцентира върху ситуациите на продължително принудително разселване в държави партньори вследствие на конфликт, насилие или нарушаване на правата на човека, независимо от статута на разселените съгласно Конвенцията за статута на бежанците от 1951 г</w:t>
      </w:r>
      <w:r>
        <w:rPr>
          <w:rFonts w:ascii="Times New Roman"/>
          <w:noProof/>
          <w:sz w:val="24"/>
          <w:szCs w:val="24"/>
          <w:lang w:val="bg-BG"/>
        </w:rPr>
        <w:t xml:space="preserve">. </w:t>
      </w:r>
      <w:r>
        <w:rPr>
          <w:rFonts w:ascii="Times New Roman" w:hAnsi="Times New Roman" w:cs="Times New Roman"/>
          <w:noProof/>
          <w:sz w:val="24"/>
          <w:szCs w:val="24"/>
          <w:lang w:val="bg-BG"/>
        </w:rPr>
        <w:t>Елементи на новата политика могат да се прилагат и по отношение на разселването, причинено от природни бедствия и климатични явления, като същевременно бъдат отчетени различните политики, контекст, нужди и решения</w:t>
      </w:r>
      <w:r>
        <w:rPr>
          <w:rFonts w:ascii="Times New Roman"/>
          <w:noProof/>
          <w:sz w:val="24"/>
          <w:szCs w:val="24"/>
          <w:lang w:val="bg-BG"/>
        </w:rPr>
        <w:t xml:space="preserve">. </w:t>
      </w:r>
      <w:r>
        <w:rPr>
          <w:rFonts w:ascii="Times New Roman" w:hAnsi="Times New Roman" w:cs="Times New Roman"/>
          <w:noProof/>
          <w:sz w:val="24"/>
          <w:szCs w:val="24"/>
          <w:lang w:val="bg-BG"/>
        </w:rPr>
        <w:t xml:space="preserve">Поради липсата на траен мир в много от държавите на произход, рестриктивните политики на приемащите държави и ограничените места за разселване повечето разселени лица живеят в състояние на </w:t>
      </w:r>
      <w:r>
        <w:rPr>
          <w:rFonts w:ascii="Times New Roman" w:hAnsi="Times New Roman" w:cs="Times New Roman"/>
          <w:b/>
          <w:noProof/>
          <w:sz w:val="24"/>
          <w:szCs w:val="24"/>
          <w:lang w:val="bg-BG"/>
        </w:rPr>
        <w:t>продължително разселване от повече от пет години</w:t>
      </w:r>
      <w:r>
        <w:rPr>
          <w:rFonts w:ascii="Times New Roman" w:hAnsi="Times New Roman" w:cs="Times New Roman"/>
          <w:noProof/>
          <w:sz w:val="24"/>
          <w:szCs w:val="24"/>
          <w:lang w:val="bg-BG"/>
        </w:rPr>
        <w:t>. Много малко са намерили трайни решения, като например доброволно репатриране, презаселване или интеграция на местно равнище. През 2014 г., въпреки че броят на новите бежанци е бил 2,9 милиона, само 126 800 бежанци са се завърнали в своите държави на произход и само 105 200 са били трайно презаселени</w:t>
      </w:r>
      <w:r>
        <w:rPr>
          <w:rStyle w:val="FootnoteReference"/>
          <w:rFonts w:ascii="Times New Roman" w:hAnsi="Times New Roman" w:cs="Times New Roman"/>
          <w:noProof/>
          <w:sz w:val="24"/>
          <w:szCs w:val="24"/>
          <w:lang w:val="bg-BG"/>
        </w:rPr>
        <w:footnoteReference w:id="10"/>
      </w:r>
      <w:r>
        <w:rPr>
          <w:rFonts w:ascii="Times New Roman" w:hAnsi="Times New Roman" w:cs="Times New Roman"/>
          <w:noProof/>
          <w:sz w:val="24"/>
          <w:szCs w:val="24"/>
          <w:lang w:val="bg-BG"/>
        </w:rPr>
        <w:t xml:space="preserve">. </w:t>
      </w:r>
      <w:r>
        <w:rPr>
          <w:rFonts w:ascii="Times New Roman" w:hAnsi="Times New Roman" w:cs="Times New Roman"/>
          <w:b/>
          <w:noProof/>
          <w:sz w:val="24"/>
          <w:szCs w:val="24"/>
          <w:lang w:val="bg-BG"/>
        </w:rPr>
        <w:t>Към днешна дата продължителното разселване трае средно 25 години за бежанците и повече от 10 години за 90 % от вътрешно разселените лица</w:t>
      </w:r>
      <w:r>
        <w:rPr>
          <w:rStyle w:val="FootnoteReference"/>
          <w:rFonts w:ascii="Times New Roman" w:hAnsi="Times New Roman" w:cs="Times New Roman"/>
          <w:b/>
          <w:noProof/>
          <w:sz w:val="24"/>
          <w:szCs w:val="24"/>
          <w:lang w:val="bg-BG"/>
        </w:rPr>
        <w:footnoteReference w:id="11"/>
      </w:r>
      <w:r>
        <w:rPr>
          <w:rFonts w:ascii="Times New Roman" w:hAnsi="Times New Roman" w:cs="Times New Roman"/>
          <w:b/>
          <w:noProof/>
          <w:sz w:val="24"/>
          <w:szCs w:val="24"/>
          <w:lang w:val="bg-BG"/>
        </w:rPr>
        <w:t>.</w:t>
      </w:r>
    </w:p>
    <w:p>
      <w:pPr>
        <w:pStyle w:val="ListParagraph"/>
        <w:spacing w:after="240" w:line="240" w:lineRule="auto"/>
        <w:ind w:left="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През 2014 г. 86 % от бежанците по света са живеели в развиващи се региони и най-слабо развитите държави са предоставили убежище на 25 % от общия брой бежанци в световен мащаб</w:t>
      </w:r>
      <w:r>
        <w:rPr>
          <w:rStyle w:val="FootnoteReference"/>
          <w:rFonts w:ascii="Times New Roman" w:hAnsi="Times New Roman" w:cs="Times New Roman"/>
          <w:noProof/>
          <w:sz w:val="24"/>
          <w:szCs w:val="24"/>
          <w:lang w:val="bg-BG"/>
        </w:rPr>
        <w:footnoteReference w:id="12"/>
      </w:r>
      <w:r>
        <w:rPr>
          <w:rFonts w:ascii="Times New Roman" w:hAnsi="Times New Roman" w:cs="Times New Roman"/>
          <w:noProof/>
          <w:sz w:val="24"/>
          <w:szCs w:val="24"/>
          <w:lang w:val="bg-BG"/>
        </w:rPr>
        <w:t xml:space="preserve">. Това оказва </w:t>
      </w:r>
      <w:r>
        <w:rPr>
          <w:rFonts w:ascii="Times New Roman" w:hAnsi="Times New Roman" w:cs="Times New Roman"/>
          <w:b/>
          <w:noProof/>
          <w:sz w:val="24"/>
          <w:szCs w:val="24"/>
          <w:lang w:val="bg-BG"/>
        </w:rPr>
        <w:t>огромен натиск не само върху разселените лица и приемащите ги държави, правителства и общности, но и върху донорите</w:t>
      </w:r>
      <w:r>
        <w:rPr>
          <w:rFonts w:ascii="Times New Roman" w:hAnsi="Times New Roman" w:cs="Times New Roman"/>
          <w:noProof/>
          <w:sz w:val="24"/>
          <w:szCs w:val="24"/>
          <w:lang w:val="bg-BG"/>
        </w:rPr>
        <w:t xml:space="preserve">. </w:t>
      </w:r>
      <w:r>
        <w:rPr>
          <w:rFonts w:ascii="Times New Roman" w:hAnsi="Times New Roman" w:cs="Times New Roman"/>
          <w:b/>
          <w:noProof/>
          <w:sz w:val="24"/>
          <w:szCs w:val="24"/>
          <w:lang w:val="bg-BG"/>
        </w:rPr>
        <w:t>Всички тези групи споделят отговорността да се реагира</w:t>
      </w:r>
      <w:r>
        <w:rPr>
          <w:rFonts w:ascii="Times New Roman" w:hAnsi="Times New Roman" w:cs="Times New Roman"/>
          <w:b/>
          <w:bCs/>
          <w:noProof/>
          <w:sz w:val="24"/>
          <w:szCs w:val="24"/>
          <w:lang w:val="bg-BG"/>
        </w:rPr>
        <w:t xml:space="preserve">. </w:t>
      </w:r>
      <w:r>
        <w:rPr>
          <w:rFonts w:ascii="Times New Roman" w:hAnsi="Times New Roman" w:cs="Times New Roman"/>
          <w:bCs/>
          <w:noProof/>
          <w:sz w:val="24"/>
          <w:szCs w:val="24"/>
          <w:lang w:val="bg-BG"/>
        </w:rPr>
        <w:t>Особено</w:t>
      </w:r>
      <w:r>
        <w:rPr>
          <w:rFonts w:ascii="Times New Roman" w:hAnsi="Times New Roman" w:cs="Times New Roman"/>
          <w:b/>
          <w:bCs/>
          <w:noProof/>
          <w:sz w:val="24"/>
          <w:szCs w:val="24"/>
          <w:lang w:val="bg-BG"/>
        </w:rPr>
        <w:t xml:space="preserve"> силен е </w:t>
      </w:r>
      <w:r>
        <w:rPr>
          <w:rFonts w:ascii="Times New Roman" w:hAnsi="Times New Roman" w:cs="Times New Roman"/>
          <w:bCs/>
          <w:noProof/>
          <w:sz w:val="24"/>
          <w:szCs w:val="24"/>
          <w:lang w:val="bg-BG"/>
        </w:rPr>
        <w:t xml:space="preserve">натискът, който се оказва от притока и дългосрочното пребиваване на разселеното население </w:t>
      </w:r>
      <w:r>
        <w:rPr>
          <w:rFonts w:ascii="Times New Roman" w:hAnsi="Times New Roman" w:cs="Times New Roman"/>
          <w:b/>
          <w:bCs/>
          <w:noProof/>
          <w:sz w:val="24"/>
          <w:szCs w:val="24"/>
          <w:lang w:val="bg-BG"/>
        </w:rPr>
        <w:t>върху уязвимите общности, държави и региони.</w:t>
      </w:r>
      <w:r>
        <w:rPr>
          <w:rFonts w:ascii="Times New Roman" w:hAnsi="Times New Roman" w:cs="Times New Roman"/>
          <w:noProof/>
          <w:sz w:val="24"/>
          <w:szCs w:val="24"/>
          <w:lang w:val="bg-BG"/>
        </w:rPr>
        <w:t xml:space="preserve"> Това оказва огромно въздействие върху общественото образование, управлението на отпадъците, жилищното настаняване и цените на имотите, върху услуги като електроснабдяването и водоснабдяването, върху цените на храните и върху заплатите, както и върху стабилността като цяло. С увеличаването на броя на разселените лица, намиращи подслон в градска среда, е особено голямо и въздействието върху градоустройството и предоставянето на услуги в градовете.</w:t>
      </w:r>
    </w:p>
    <w:p>
      <w:pPr>
        <w:pStyle w:val="BodyA"/>
        <w:spacing w:after="240" w:line="240" w:lineRule="auto"/>
        <w:jc w:val="both"/>
        <w:rPr>
          <w:rFonts w:ascii="Times New Roman" w:eastAsia="Times New Roman" w:hAnsi="Times New Roman" w:cs="Times New Roman"/>
          <w:noProof/>
          <w:lang w:val="bg-BG"/>
        </w:rPr>
      </w:pPr>
      <w:r>
        <w:rPr>
          <w:rFonts w:ascii="Times New Roman" w:hAnsi="Times New Roman" w:cs="Times New Roman"/>
          <w:noProof/>
          <w:sz w:val="24"/>
          <w:szCs w:val="24"/>
          <w:lang w:val="bg-BG"/>
        </w:rPr>
        <w:t>В Програмата за устойчиво развитие до 2030 г.</w:t>
      </w:r>
      <w:r>
        <w:rPr>
          <w:rStyle w:val="FootnoteReference"/>
          <w:rFonts w:ascii="Times New Roman" w:hAnsi="Times New Roman" w:cs="Times New Roman"/>
          <w:noProof/>
          <w:sz w:val="24"/>
          <w:szCs w:val="24"/>
          <w:lang w:val="bg-BG"/>
        </w:rPr>
        <w:footnoteReference w:id="13"/>
      </w:r>
      <w:r>
        <w:rPr>
          <w:rFonts w:ascii="Times New Roman" w:hAnsi="Times New Roman" w:cs="Times New Roman"/>
          <w:noProof/>
          <w:sz w:val="24"/>
          <w:szCs w:val="24"/>
          <w:lang w:val="bg-BG"/>
        </w:rPr>
        <w:t xml:space="preserve"> принудителното разселване се отчита като един от ключовите фактори, които заплашват с обрат голяма част от постигнатия през последните десетилетия напредък в областта на развитието. Поради това Програмата включва бежанците и вътрешно разселените лица в категорията на уязвимите лица, които не трябва да бъдат „</w:t>
      </w:r>
      <w:r>
        <w:rPr>
          <w:rFonts w:ascii="Times New Roman" w:hAnsi="Times New Roman" w:cs="Times New Roman"/>
          <w:b/>
          <w:noProof/>
          <w:sz w:val="24"/>
          <w:szCs w:val="24"/>
          <w:lang w:val="bg-BG"/>
        </w:rPr>
        <w:t>изоставяни</w:t>
      </w:r>
      <w:r>
        <w:rPr>
          <w:rFonts w:ascii="Times New Roman" w:hAnsi="Times New Roman" w:cs="Times New Roman"/>
          <w:noProof/>
          <w:sz w:val="24"/>
          <w:szCs w:val="24"/>
          <w:lang w:val="bg-BG"/>
        </w:rPr>
        <w:t>“</w:t>
      </w:r>
      <w:r>
        <w:rPr>
          <w:rFonts w:ascii="Times New Roman" w:hAnsi="Times New Roman" w:cs="Times New Roman"/>
          <w:b/>
          <w:noProof/>
          <w:sz w:val="24"/>
          <w:szCs w:val="24"/>
          <w:lang w:val="bg-BG"/>
        </w:rPr>
        <w:t>.</w:t>
      </w:r>
      <w:r>
        <w:rPr>
          <w:rFonts w:ascii="Times New Roman" w:hAnsi="Times New Roman" w:cs="Times New Roman"/>
          <w:noProof/>
          <w:sz w:val="24"/>
          <w:szCs w:val="24"/>
          <w:lang w:val="bg-BG"/>
        </w:rPr>
        <w:t xml:space="preserve"> Въпреки че се ползват от хуманитарна помощ, принудително разселените лица често са изключени от програми и дейности, провеждани от участниците в областта на развитието. Политиките на приемащите държави често ограничават достъпа на бежанците до пазара на труда и ограничават предвижването и пребиваването им в рамките на държавата. Те също така не допускат подобряването на бежанските селища по начин, който да насърчава постоянното пребиваване в тях, и правят трудно, ако не и невъзможно, получаването на дългосрочен сигурен правен статут. Резултатът от тези политики е, че разселените лица се държат в положение на несигурност и че при липсата на дългосрочни перспективи за развитие те постоянно се нуждаят от подкрепата на участниците в областта на хуманитарната помощ. Бежанците и вътрешно разселените лица са продуктивни лица с умения и качества, които са в състояние да допринесат за икономиката и обществото на приемащите държави или общности. Без допълнителни възможности за развитие обаче преобладаващият модел на </w:t>
      </w:r>
      <w:r>
        <w:rPr>
          <w:rFonts w:ascii="Times New Roman" w:hAnsi="Times New Roman" w:cs="Times New Roman"/>
          <w:b/>
          <w:noProof/>
          <w:sz w:val="24"/>
          <w:szCs w:val="24"/>
          <w:lang w:val="bg-BG"/>
        </w:rPr>
        <w:t>зависимост от помощи за „грижа и издръжка“</w:t>
      </w:r>
      <w:r>
        <w:rPr>
          <w:rFonts w:ascii="Times New Roman" w:hAnsi="Times New Roman" w:cs="Times New Roman"/>
          <w:noProof/>
          <w:sz w:val="24"/>
          <w:szCs w:val="24"/>
          <w:lang w:val="bg-BG"/>
        </w:rPr>
        <w:t xml:space="preserve"> подкопава</w:t>
      </w:r>
      <w:r>
        <w:rPr>
          <w:rFonts w:ascii="Times New Roman" w:hAnsi="Times New Roman" w:cs="Times New Roman"/>
          <w:b/>
          <w:noProof/>
          <w:sz w:val="24"/>
          <w:szCs w:val="24"/>
          <w:lang w:val="bg-BG"/>
        </w:rPr>
        <w:t xml:space="preserve"> възможностите за бежанците и вътрешно разселените лица да станат по-самостоятелни</w:t>
      </w:r>
      <w:r>
        <w:rPr>
          <w:rStyle w:val="FootnoteReference"/>
          <w:rFonts w:ascii="Times New Roman" w:eastAsia="Times New Roman" w:hAnsi="Times New Roman" w:cs="Times New Roman"/>
          <w:noProof/>
          <w:sz w:val="24"/>
          <w:szCs w:val="24"/>
          <w:lang w:val="bg-BG"/>
        </w:rPr>
        <w:footnoteReference w:id="14"/>
      </w:r>
      <w:r>
        <w:rPr>
          <w:rFonts w:ascii="Times New Roman" w:eastAsia="Times New Roman" w:hAnsi="Times New Roman" w:cs="Times New Roman"/>
          <w:noProof/>
          <w:sz w:val="24"/>
          <w:szCs w:val="24"/>
          <w:lang w:val="bg-BG"/>
        </w:rPr>
        <w:t>.</w:t>
      </w:r>
    </w:p>
    <w:p>
      <w:pPr>
        <w:pStyle w:val="BodyA"/>
        <w:spacing w:after="240" w:line="240" w:lineRule="auto"/>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Ситуациите на разселване са много сложни и се различават драстично. Някои бежанци могат първоначално да имат по-голям капацитет да се справят, отколкото приемащите ги общности, например благодарение на спестявания или близки семейни връзки в приемащата държава</w:t>
      </w:r>
      <w:r>
        <w:rPr>
          <w:rFonts w:ascii="Times New Roman" w:eastAsia="Times New Roman" w:hAnsi="Times New Roman" w:cs="Times New Roman"/>
          <w:noProof/>
          <w:sz w:val="24"/>
          <w:szCs w:val="24"/>
          <w:lang w:val="bg-BG"/>
        </w:rPr>
        <w:t xml:space="preserve">. Освен това, докато приемащите държави може да получават помощ за развитие от ЕС, уязвимите приемащи общности обикновено не се ползват от хуманитарна помощ. Групите от населението, които са останали в своите общности на произход, докато други са били принудени да ги напуснат, също могат да бъдат уязвими. Доброволно връщащите се лица могат да имат относителни предимства от гледна точка на уменията и капитала, които са придобили в чужбина. Бежанците и вътрешно разселените лица могат да са изправени пред предизвикателства, подобни на тези, с които се сблъскват хората, мигриращи от селата в градовете, или бедното население в градските или селските райони. Това може да доведе до напрежение и конфликти между общностите и на свой ред да причини масово вторично разселване. По-специално по отношение на вътрешно разселените лица и връщащите се лица поставянето на ненужен акцент върху статута може също да доведе до конфликт с хуманитарния принцип за предоставяне на помощ единствено въз основа на нуждите. Основаният на статута подход може да се окаже неприложим в ситуации, при които мотивациите за придвижване са разнообразни и имат кумулативен ефект и при които </w:t>
      </w:r>
      <w:r>
        <w:rPr>
          <w:rFonts w:ascii="Times New Roman" w:eastAsia="Times New Roman" w:hAnsi="Times New Roman" w:cs="Times New Roman"/>
          <w:b/>
          <w:noProof/>
          <w:sz w:val="24"/>
          <w:szCs w:val="24"/>
          <w:lang w:val="bg-BG"/>
        </w:rPr>
        <w:t>уязвимостта зависи много повече от индивидуалните обстоятелства, отколкото от принадлежността към конкретно определена категория или група</w:t>
      </w:r>
      <w:r>
        <w:rPr>
          <w:rFonts w:ascii="Times New Roman" w:eastAsia="Times New Roman" w:hAnsi="Times New Roman" w:cs="Times New Roman"/>
          <w:noProof/>
          <w:sz w:val="24"/>
          <w:szCs w:val="24"/>
          <w:lang w:val="bg-BG"/>
        </w:rPr>
        <w:t>.</w:t>
      </w:r>
    </w:p>
    <w:p>
      <w:pPr>
        <w:pStyle w:val="BodyA"/>
        <w:spacing w:after="240" w:line="240" w:lineRule="auto"/>
        <w:jc w:val="both"/>
        <w:rPr>
          <w:rFonts w:ascii="Times New Roman" w:hAnsi="Times New Roman" w:cs="Times New Roman"/>
          <w:noProof/>
          <w:sz w:val="24"/>
          <w:lang w:val="bg-BG"/>
        </w:rPr>
      </w:pPr>
      <w:r>
        <w:rPr>
          <w:rFonts w:ascii="Times New Roman" w:eastAsia="Times New Roman" w:hAnsi="Times New Roman" w:cs="Times New Roman"/>
          <w:noProof/>
          <w:sz w:val="24"/>
          <w:szCs w:val="24"/>
          <w:lang w:val="bg-BG"/>
        </w:rPr>
        <w:t>Следователно при изготвянето на мерките за действие действителната</w:t>
      </w:r>
      <w:r>
        <w:rPr>
          <w:rFonts w:ascii="Times New Roman" w:eastAsia="Times New Roman" w:hAnsi="Times New Roman" w:cs="Times New Roman"/>
          <w:b/>
          <w:noProof/>
          <w:sz w:val="24"/>
          <w:szCs w:val="24"/>
          <w:lang w:val="bg-BG"/>
        </w:rPr>
        <w:t xml:space="preserve"> уязвимост следва да има превес над</w:t>
      </w:r>
      <w:r>
        <w:rPr>
          <w:rFonts w:ascii="Times New Roman" w:eastAsia="Times New Roman" w:hAnsi="Times New Roman" w:cs="Times New Roman"/>
          <w:noProof/>
          <w:sz w:val="24"/>
          <w:szCs w:val="24"/>
          <w:lang w:val="bg-BG"/>
        </w:rPr>
        <w:t xml:space="preserve"> </w:t>
      </w:r>
      <w:r>
        <w:rPr>
          <w:rFonts w:ascii="Times New Roman" w:eastAsia="Times New Roman" w:hAnsi="Times New Roman" w:cs="Times New Roman"/>
          <w:b/>
          <w:noProof/>
          <w:sz w:val="24"/>
          <w:szCs w:val="24"/>
          <w:lang w:val="bg-BG"/>
        </w:rPr>
        <w:t>правния статут</w:t>
      </w:r>
      <w:r>
        <w:rPr>
          <w:rFonts w:ascii="Times New Roman" w:eastAsia="Times New Roman" w:hAnsi="Times New Roman" w:cs="Times New Roman"/>
          <w:noProof/>
          <w:sz w:val="24"/>
          <w:szCs w:val="24"/>
          <w:lang w:val="bg-BG"/>
        </w:rPr>
        <w:t xml:space="preserve">, като същевременно се осигури пълно спазване на международното право и правото в областта на правата на човека. </w:t>
      </w:r>
      <w:r>
        <w:rPr>
          <w:rFonts w:ascii="Times New Roman" w:eastAsia="Times New Roman" w:hAnsi="Times New Roman" w:cs="Times New Roman"/>
          <w:b/>
          <w:noProof/>
          <w:sz w:val="24"/>
          <w:szCs w:val="24"/>
          <w:lang w:val="bg-BG"/>
        </w:rPr>
        <w:t>Специфичните нужди от закрила</w:t>
      </w:r>
      <w:r>
        <w:rPr>
          <w:rFonts w:ascii="Times New Roman" w:eastAsia="Times New Roman" w:hAnsi="Times New Roman" w:cs="Times New Roman"/>
          <w:noProof/>
          <w:sz w:val="24"/>
          <w:szCs w:val="24"/>
          <w:lang w:val="bg-BG"/>
        </w:rPr>
        <w:t xml:space="preserve"> на принудително разселените лица трябва да бъдат задоволени въз основа на техния пол, възраст и увреждания, както и въз основа на тяхната политическа, етническа и езикова принадлежност, кастов произход, религия и/или сексуална ориентация. </w:t>
      </w:r>
      <w:r>
        <w:rPr>
          <w:rFonts w:ascii="Times New Roman" w:eastAsia="Times New Roman" w:hAnsi="Times New Roman" w:cs="Times New Roman"/>
          <w:b/>
          <w:noProof/>
          <w:sz w:val="24"/>
          <w:szCs w:val="24"/>
          <w:lang w:val="bg-BG"/>
        </w:rPr>
        <w:t>От това следва, че универсален подход не е приложим</w:t>
      </w:r>
      <w:r>
        <w:rPr>
          <w:rFonts w:ascii="Times New Roman" w:hAnsi="Times New Roman" w:cs="Times New Roman"/>
          <w:noProof/>
          <w:sz w:val="24"/>
          <w:szCs w:val="24"/>
          <w:lang w:val="bg-BG"/>
        </w:rPr>
        <w:t xml:space="preserve">. ЕС се ангажира да предостави </w:t>
      </w:r>
      <w:r>
        <w:rPr>
          <w:rFonts w:ascii="Times New Roman" w:hAnsi="Times New Roman" w:cs="Times New Roman"/>
          <w:b/>
          <w:noProof/>
          <w:sz w:val="24"/>
          <w:szCs w:val="24"/>
          <w:lang w:val="bg-BG"/>
        </w:rPr>
        <w:t>рамка в областта на политиката</w:t>
      </w:r>
      <w:r>
        <w:rPr>
          <w:rFonts w:ascii="Times New Roman" w:hAnsi="Times New Roman" w:cs="Times New Roman"/>
          <w:noProof/>
          <w:sz w:val="24"/>
          <w:szCs w:val="24"/>
          <w:lang w:val="bg-BG"/>
        </w:rPr>
        <w:t xml:space="preserve"> за </w:t>
      </w:r>
      <w:r>
        <w:rPr>
          <w:rFonts w:ascii="Times New Roman" w:hAnsi="Times New Roman" w:cs="Times New Roman"/>
          <w:b/>
          <w:noProof/>
          <w:sz w:val="24"/>
          <w:szCs w:val="24"/>
          <w:lang w:val="bg-BG"/>
        </w:rPr>
        <w:t>по-ефективна</w:t>
      </w:r>
      <w:r>
        <w:rPr>
          <w:rFonts w:ascii="Times New Roman" w:hAnsi="Times New Roman" w:cs="Times New Roman"/>
          <w:noProof/>
          <w:sz w:val="24"/>
          <w:szCs w:val="24"/>
          <w:lang w:val="bg-BG"/>
        </w:rPr>
        <w:t xml:space="preserve">, </w:t>
      </w:r>
      <w:r>
        <w:rPr>
          <w:rFonts w:ascii="Times New Roman" w:hAnsi="Times New Roman" w:cs="Times New Roman"/>
          <w:b/>
          <w:noProof/>
          <w:sz w:val="24"/>
          <w:szCs w:val="24"/>
          <w:lang w:val="bg-BG"/>
        </w:rPr>
        <w:t xml:space="preserve">в по-голяма степен съобразена с контекста </w:t>
      </w:r>
      <w:r>
        <w:rPr>
          <w:rFonts w:ascii="Times New Roman" w:hAnsi="Times New Roman" w:cs="Times New Roman"/>
          <w:noProof/>
          <w:sz w:val="24"/>
          <w:szCs w:val="24"/>
          <w:lang w:val="bg-BG"/>
        </w:rPr>
        <w:t>и</w:t>
      </w:r>
      <w:r>
        <w:rPr>
          <w:rFonts w:ascii="Times New Roman" w:hAnsi="Times New Roman" w:cs="Times New Roman"/>
          <w:b/>
          <w:noProof/>
          <w:sz w:val="24"/>
          <w:szCs w:val="24"/>
          <w:lang w:val="bg-BG"/>
        </w:rPr>
        <w:t xml:space="preserve"> по-достойна реакция на глобално равнище</w:t>
      </w:r>
      <w:r>
        <w:rPr>
          <w:rFonts w:ascii="Times New Roman" w:hAnsi="Times New Roman" w:cs="Times New Roman"/>
          <w:noProof/>
          <w:sz w:val="24"/>
          <w:szCs w:val="24"/>
          <w:lang w:val="bg-BG"/>
        </w:rPr>
        <w:t xml:space="preserve"> спрямо принудителното разселване. Той възнамерява да направи това чрез обединяване на своите подходи към политическите въпроси, предотвратяването на конфликти, развитието, правата на човека и хуманитарната помощ и чрез оперативно укрепване на получената връзка.</w:t>
      </w:r>
    </w:p>
    <w:p>
      <w:pPr>
        <w:pStyle w:val="BodyB"/>
        <w:spacing w:after="240"/>
        <w:jc w:val="both"/>
        <w:rPr>
          <w:i/>
          <w:iCs/>
          <w:noProof/>
          <w:u w:val="single"/>
          <w:lang w:val="bg-BG"/>
        </w:rPr>
      </w:pPr>
      <w:r>
        <w:rPr>
          <w:rFonts w:hAnsi="Times New Roman" w:cs="Times New Roman"/>
          <w:i/>
          <w:noProof/>
          <w:u w:val="single"/>
          <w:lang w:val="bg-BG"/>
        </w:rPr>
        <w:t>Изграждане на ориентирана към развитието рамка на политиката относно продължителното принудително разселване</w:t>
      </w:r>
    </w:p>
    <w:p>
      <w:pPr>
        <w:pStyle w:val="BodyA"/>
        <w:spacing w:after="240" w:line="240" w:lineRule="auto"/>
        <w:jc w:val="both"/>
        <w:rPr>
          <w:rFonts w:ascii="Times New Roman"/>
          <w:noProof/>
          <w:sz w:val="24"/>
          <w:szCs w:val="24"/>
          <w:lang w:val="bg-BG"/>
        </w:rPr>
      </w:pPr>
      <w:r>
        <w:rPr>
          <w:rFonts w:ascii="Times New Roman" w:hAnsi="Times New Roman" w:cs="Times New Roman"/>
          <w:noProof/>
          <w:sz w:val="24"/>
          <w:szCs w:val="24"/>
          <w:lang w:val="bg-BG"/>
        </w:rPr>
        <w:t>Необходимо е да се въведе нова</w:t>
      </w:r>
      <w:r>
        <w:rPr>
          <w:rFonts w:ascii="Times New Roman"/>
          <w:noProof/>
          <w:sz w:val="24"/>
          <w:szCs w:val="24"/>
          <w:lang w:val="bg-BG"/>
        </w:rPr>
        <w:t xml:space="preserve">, </w:t>
      </w:r>
      <w:r>
        <w:rPr>
          <w:rFonts w:ascii="Times New Roman" w:hAnsi="Times New Roman" w:cs="Times New Roman"/>
          <w:noProof/>
          <w:sz w:val="24"/>
          <w:szCs w:val="24"/>
          <w:lang w:val="bg-BG"/>
        </w:rPr>
        <w:t>с</w:t>
      </w:r>
      <w:r>
        <w:rPr>
          <w:rFonts w:ascii="Times New Roman" w:hAnsi="Times New Roman" w:cs="Times New Roman"/>
          <w:b/>
          <w:noProof/>
          <w:sz w:val="24"/>
          <w:szCs w:val="24"/>
          <w:lang w:val="bg-BG"/>
        </w:rPr>
        <w:t>ъгласувана и основана на сътрудничеството рамка на политиката</w:t>
      </w:r>
      <w:r>
        <w:rPr>
          <w:rFonts w:ascii="Times New Roman" w:hAnsi="Times New Roman" w:cs="Times New Roman"/>
          <w:noProof/>
          <w:sz w:val="24"/>
          <w:szCs w:val="24"/>
          <w:lang w:val="bg-BG"/>
        </w:rPr>
        <w:t xml:space="preserve">. Подходите в областта на политиката, правата на човека, хуманитарната помощ и развитието трябва да се допълват, за да се създаде </w:t>
      </w:r>
      <w:r>
        <w:rPr>
          <w:rFonts w:ascii="Times New Roman" w:hAnsi="Times New Roman" w:cs="Times New Roman"/>
          <w:b/>
          <w:noProof/>
          <w:sz w:val="24"/>
          <w:szCs w:val="24"/>
          <w:lang w:val="bg-BG"/>
        </w:rPr>
        <w:t>сценарий, който да е печеливш</w:t>
      </w:r>
      <w:r>
        <w:rPr>
          <w:rFonts w:ascii="Times New Roman" w:hAnsi="Times New Roman" w:cs="Times New Roman"/>
          <w:noProof/>
          <w:sz w:val="24"/>
          <w:szCs w:val="24"/>
          <w:lang w:val="bg-BG"/>
        </w:rPr>
        <w:t xml:space="preserve"> както за разселените лица, така и за приемащите ги общности</w:t>
      </w:r>
      <w:r>
        <w:rPr>
          <w:rFonts w:ascii="Times New Roman"/>
          <w:noProof/>
          <w:sz w:val="24"/>
          <w:szCs w:val="24"/>
          <w:lang w:val="bg-BG"/>
        </w:rPr>
        <w:t xml:space="preserve">. </w:t>
      </w:r>
      <w:r>
        <w:rPr>
          <w:rFonts w:ascii="Times New Roman" w:hAnsi="Times New Roman" w:cs="Times New Roman"/>
          <w:noProof/>
          <w:sz w:val="24"/>
          <w:szCs w:val="24"/>
          <w:lang w:val="bg-BG"/>
        </w:rPr>
        <w:t>Тази нова рамка на политиката ще се основава на силните страни на всеобхватния подход на ЕС</w:t>
      </w:r>
      <w:r>
        <w:rPr>
          <w:rStyle w:val="FootnoteReference"/>
          <w:rFonts w:ascii="Times New Roman"/>
          <w:noProof/>
          <w:sz w:val="24"/>
          <w:szCs w:val="24"/>
          <w:lang w:val="bg-BG"/>
        </w:rPr>
        <w:footnoteReference w:id="15"/>
      </w:r>
      <w:r>
        <w:rPr>
          <w:rFonts w:ascii="Times New Roman"/>
          <w:noProof/>
          <w:sz w:val="24"/>
          <w:szCs w:val="24"/>
          <w:lang w:val="bg-BG"/>
        </w:rPr>
        <w:t xml:space="preserve"> </w:t>
      </w:r>
      <w:r>
        <w:rPr>
          <w:rFonts w:ascii="Times New Roman" w:hAnsi="Times New Roman" w:cs="Times New Roman"/>
          <w:noProof/>
          <w:sz w:val="24"/>
          <w:szCs w:val="24"/>
          <w:lang w:val="bg-BG"/>
        </w:rPr>
        <w:t>и на</w:t>
      </w:r>
      <w:r>
        <w:rPr>
          <w:rFonts w:ascii="Times New Roman" w:eastAsia="Arial Unicode MS" w:hAnsi="Times New Roman" w:cs="Times New Roman"/>
          <w:noProof/>
          <w:color w:val="auto"/>
          <w:sz w:val="24"/>
          <w:szCs w:val="24"/>
          <w:lang w:val="bg-BG" w:eastAsia="en-US"/>
        </w:rPr>
        <w:t xml:space="preserve"> </w:t>
      </w:r>
      <w:r>
        <w:rPr>
          <w:rFonts w:ascii="Times New Roman" w:hAnsi="Times New Roman" w:cs="Times New Roman"/>
          <w:noProof/>
          <w:sz w:val="24"/>
          <w:szCs w:val="24"/>
          <w:lang w:val="bg-BG"/>
        </w:rPr>
        <w:t>подхода на ЕС към устойчивостта</w:t>
      </w:r>
      <w:r>
        <w:rPr>
          <w:rStyle w:val="FootnoteReference"/>
          <w:rFonts w:ascii="Times New Roman"/>
          <w:noProof/>
          <w:sz w:val="24"/>
          <w:szCs w:val="24"/>
          <w:lang w:val="bg-BG"/>
        </w:rPr>
        <w:footnoteReference w:id="16"/>
      </w:r>
      <w:r>
        <w:rPr>
          <w:rFonts w:ascii="Times New Roman"/>
          <w:noProof/>
          <w:sz w:val="24"/>
          <w:szCs w:val="24"/>
          <w:lang w:val="bg-BG"/>
        </w:rPr>
        <w:t xml:space="preserve">. </w:t>
      </w:r>
      <w:r>
        <w:rPr>
          <w:rFonts w:ascii="Times New Roman" w:hAnsi="Times New Roman" w:cs="Times New Roman"/>
          <w:noProof/>
          <w:sz w:val="24"/>
          <w:szCs w:val="24"/>
          <w:lang w:val="bg-BG"/>
        </w:rPr>
        <w:t>В нея ще се</w:t>
      </w:r>
      <w:r>
        <w:rPr>
          <w:rFonts w:ascii="Times New Roman"/>
          <w:noProof/>
          <w:sz w:val="24"/>
          <w:szCs w:val="24"/>
          <w:lang w:val="bg-BG"/>
        </w:rPr>
        <w:t xml:space="preserve"> </w:t>
      </w:r>
      <w:r>
        <w:rPr>
          <w:rFonts w:ascii="Times New Roman" w:hAnsi="Times New Roman" w:cs="Times New Roman"/>
          <w:noProof/>
          <w:sz w:val="24"/>
          <w:szCs w:val="24"/>
          <w:lang w:val="bg-BG"/>
        </w:rPr>
        <w:t>вземе предвид продуктивният капацитет на бежанците и вътрешно разселените лица, като им се помогне да разполагат с достъп до образование, жилищно настаняване, земя, средства за производство, прехрана и услуги, както и чрез подпомагане на взаимодействието между тях и приемащата ги общност.</w:t>
      </w:r>
    </w:p>
    <w:p>
      <w:pPr>
        <w:pStyle w:val="CommentText"/>
        <w:jc w:val="both"/>
        <w:rPr>
          <w:noProof/>
          <w:sz w:val="24"/>
          <w:szCs w:val="24"/>
          <w:lang w:val="bg-BG"/>
        </w:rPr>
      </w:pPr>
      <w:r>
        <w:rPr>
          <w:noProof/>
          <w:sz w:val="24"/>
          <w:szCs w:val="24"/>
          <w:lang w:val="bg-BG"/>
        </w:rPr>
        <w:t xml:space="preserve">За да може новата рамка на политиката да функционира ефективно, трябва да се преодолее съществуващата оперативна изолираност. </w:t>
      </w:r>
      <w:r>
        <w:rPr>
          <w:b/>
          <w:noProof/>
          <w:sz w:val="24"/>
          <w:szCs w:val="24"/>
          <w:lang w:val="bg-BG"/>
        </w:rPr>
        <w:t>Политическите участници</w:t>
      </w:r>
      <w:r>
        <w:rPr>
          <w:noProof/>
          <w:sz w:val="24"/>
          <w:szCs w:val="24"/>
          <w:lang w:val="bg-BG"/>
        </w:rPr>
        <w:t xml:space="preserve"> трябва да бъдат по-ангажирани в преговорите за преодоляване на препятствията, които пречат на разселените лица да развиват своя потенциал. Участниците в областта на хуманитарната помощ и развитието осъществят дейността си в рамките на различни цикли и процедури за структуриране, планиране и финансиране, които не отразяват действителните </w:t>
      </w:r>
      <w:r>
        <w:rPr>
          <w:b/>
          <w:noProof/>
          <w:sz w:val="24"/>
          <w:szCs w:val="24"/>
          <w:lang w:val="bg-BG"/>
        </w:rPr>
        <w:t>дългосрочни нужди на разселените лица или приемащите общности</w:t>
      </w:r>
      <w:r>
        <w:rPr>
          <w:noProof/>
          <w:sz w:val="24"/>
          <w:szCs w:val="24"/>
          <w:lang w:val="bg-BG"/>
        </w:rPr>
        <w:t xml:space="preserve">. Хуманитарната помощ е предназначена да се използва като </w:t>
      </w:r>
      <w:r>
        <w:rPr>
          <w:b/>
          <w:noProof/>
          <w:sz w:val="24"/>
          <w:szCs w:val="24"/>
          <w:lang w:val="bg-BG"/>
        </w:rPr>
        <w:t xml:space="preserve">краткосрочна мярка </w:t>
      </w:r>
      <w:r>
        <w:rPr>
          <w:noProof/>
          <w:sz w:val="24"/>
          <w:szCs w:val="24"/>
          <w:lang w:val="bg-BG"/>
        </w:rPr>
        <w:t>още в самото начало на кризата, за да се покрият неотложните хуманитарни нужди и нужди от закрила на принудително разселените лица, независимо дали в лагери, или в градски райони. От друга страна, помощта за развитие се предоставя съгласно многогодишни цикли на планиране и финансиране.</w:t>
      </w:r>
    </w:p>
    <w:p>
      <w:pPr>
        <w:pStyle w:val="CommentText"/>
        <w:jc w:val="both"/>
        <w:rPr>
          <w:noProof/>
          <w:sz w:val="24"/>
          <w:szCs w:val="24"/>
          <w:lang w:val="bg-BG"/>
        </w:rPr>
      </w:pPr>
    </w:p>
    <w:p>
      <w:pPr>
        <w:pStyle w:val="BodyA"/>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По-тясното сътрудничество между участниците в областта на развитието и хуманитарната помощ — включващо</w:t>
      </w:r>
      <w:r>
        <w:rPr>
          <w:rFonts w:ascii="Times New Roman" w:hAnsi="Times New Roman" w:cs="Times New Roman"/>
          <w:b/>
          <w:noProof/>
          <w:sz w:val="24"/>
          <w:szCs w:val="24"/>
          <w:lang w:val="bg-BG"/>
        </w:rPr>
        <w:t xml:space="preserve"> засилване на връзките в сферата на финансирането на програмно равнище, обмена и оценката на информация и определянето на целите</w:t>
      </w:r>
      <w:r>
        <w:rPr>
          <w:rFonts w:ascii="Times New Roman" w:hAnsi="Times New Roman" w:cs="Times New Roman"/>
          <w:noProof/>
          <w:sz w:val="24"/>
          <w:szCs w:val="24"/>
          <w:lang w:val="bg-BG"/>
        </w:rPr>
        <w:t xml:space="preserve"> — може да позволи изготвянето на по-ефективни и по-трайни стратегии за </w:t>
      </w:r>
      <w:r>
        <w:rPr>
          <w:rFonts w:ascii="Times New Roman" w:hAnsi="Times New Roman" w:cs="Times New Roman"/>
          <w:b/>
          <w:noProof/>
          <w:sz w:val="24"/>
          <w:szCs w:val="24"/>
          <w:lang w:val="bg-BG"/>
        </w:rPr>
        <w:t>закрила</w:t>
      </w:r>
      <w:r>
        <w:rPr>
          <w:rFonts w:ascii="Times New Roman" w:hAnsi="Times New Roman" w:cs="Times New Roman"/>
          <w:noProof/>
          <w:sz w:val="24"/>
          <w:szCs w:val="24"/>
          <w:lang w:val="bg-BG"/>
        </w:rPr>
        <w:t xml:space="preserve"> и </w:t>
      </w:r>
      <w:r>
        <w:rPr>
          <w:rFonts w:ascii="Times New Roman" w:hAnsi="Times New Roman" w:cs="Times New Roman"/>
          <w:b/>
          <w:noProof/>
          <w:sz w:val="24"/>
          <w:szCs w:val="24"/>
          <w:lang w:val="bg-BG"/>
        </w:rPr>
        <w:t>самостоятелност</w:t>
      </w:r>
      <w:r>
        <w:rPr>
          <w:rFonts w:ascii="Times New Roman" w:hAnsi="Times New Roman" w:cs="Times New Roman"/>
          <w:noProof/>
          <w:sz w:val="24"/>
          <w:szCs w:val="24"/>
          <w:lang w:val="bg-BG"/>
        </w:rPr>
        <w:t xml:space="preserve">. Това ще бъде от полза както за разселените лица, така и за уязвимите приемащи общности. Възприемането на нов, ориентиран към развитието подход към принудителното разселване </w:t>
      </w:r>
      <w:r>
        <w:rPr>
          <w:rFonts w:ascii="Times New Roman" w:hAnsi="Times New Roman" w:cs="Times New Roman"/>
          <w:b/>
          <w:noProof/>
          <w:sz w:val="24"/>
          <w:szCs w:val="24"/>
          <w:lang w:val="bg-BG"/>
        </w:rPr>
        <w:t>няма да доведе до допълнителни разходи</w:t>
      </w:r>
      <w:r>
        <w:rPr>
          <w:rFonts w:ascii="Times New Roman" w:hAnsi="Times New Roman" w:cs="Times New Roman"/>
          <w:noProof/>
          <w:sz w:val="24"/>
          <w:szCs w:val="24"/>
          <w:lang w:val="bg-BG"/>
        </w:rPr>
        <w:t xml:space="preserve">. Точно обратното, в средносрочен и дългосрочен план то ще </w:t>
      </w:r>
      <w:r>
        <w:rPr>
          <w:rFonts w:ascii="Times New Roman" w:hAnsi="Times New Roman" w:cs="Times New Roman"/>
          <w:b/>
          <w:noProof/>
          <w:sz w:val="24"/>
          <w:szCs w:val="24"/>
          <w:lang w:val="bg-BG"/>
        </w:rPr>
        <w:t xml:space="preserve">повиши ефективността и ще подобри резултатите </w:t>
      </w:r>
      <w:r>
        <w:rPr>
          <w:rFonts w:ascii="Times New Roman" w:hAnsi="Times New Roman" w:cs="Times New Roman"/>
          <w:noProof/>
          <w:sz w:val="24"/>
          <w:szCs w:val="24"/>
          <w:lang w:val="bg-BG"/>
        </w:rPr>
        <w:t>както за донорите, така и за бенефициерите чрез намаляване на зависимостта от хуманитарната помощ и постигане на максимална ефективност на инвестициите в областта на развитието.</w:t>
      </w:r>
    </w:p>
    <w:p>
      <w:pPr>
        <w:pStyle w:val="BodyA"/>
        <w:spacing w:after="240" w:line="240" w:lineRule="auto"/>
        <w:jc w:val="both"/>
        <w:rPr>
          <w:rFonts w:ascii="Times New Roman" w:eastAsia="Times New Roman" w:hAnsi="Times New Roman" w:cs="Times New Roman"/>
          <w:noProof/>
          <w:sz w:val="24"/>
          <w:szCs w:val="24"/>
          <w:lang w:val="bg-BG"/>
        </w:rPr>
      </w:pPr>
      <w:r>
        <w:rPr>
          <w:rFonts w:ascii="Times New Roman" w:eastAsia="Times New Roman" w:hAnsi="Times New Roman" w:cs="Times New Roman"/>
          <w:b/>
          <w:noProof/>
          <w:sz w:val="24"/>
          <w:szCs w:val="24"/>
          <w:lang w:val="bg-BG"/>
        </w:rPr>
        <w:t>Ролята на приемащите правителства е от определящо значение</w:t>
      </w:r>
      <w:r>
        <w:rPr>
          <w:rFonts w:ascii="Times New Roman" w:eastAsia="Times New Roman" w:hAnsi="Times New Roman" w:cs="Times New Roman"/>
          <w:noProof/>
          <w:sz w:val="24"/>
          <w:szCs w:val="24"/>
          <w:lang w:val="bg-BG"/>
        </w:rPr>
        <w:t>,</w:t>
      </w:r>
      <w:r>
        <w:rPr>
          <w:rFonts w:ascii="Times New Roman" w:eastAsia="Times New Roman" w:hAnsi="Times New Roman" w:cs="Times New Roman"/>
          <w:b/>
          <w:noProof/>
          <w:sz w:val="24"/>
          <w:szCs w:val="24"/>
          <w:lang w:val="bg-BG"/>
        </w:rPr>
        <w:t xml:space="preserve"> </w:t>
      </w:r>
      <w:r>
        <w:rPr>
          <w:rFonts w:ascii="Times New Roman" w:eastAsia="Times New Roman" w:hAnsi="Times New Roman" w:cs="Times New Roman"/>
          <w:noProof/>
          <w:sz w:val="24"/>
          <w:szCs w:val="24"/>
          <w:lang w:val="bg-BG"/>
        </w:rPr>
        <w:t>тъй като те отговарят за правната рамка и рамката на политиката, чрез които могат да бъдат задоволени нуждите на бежанците</w:t>
      </w:r>
      <w:r>
        <w:rPr>
          <w:rFonts w:ascii="Times New Roman" w:eastAsia="Times New Roman" w:hAnsi="Times New Roman" w:cs="Times New Roman"/>
          <w:b/>
          <w:noProof/>
          <w:sz w:val="24"/>
          <w:szCs w:val="24"/>
          <w:lang w:val="bg-BG"/>
        </w:rPr>
        <w:t xml:space="preserve">, </w:t>
      </w:r>
      <w:r>
        <w:rPr>
          <w:rFonts w:ascii="Times New Roman" w:eastAsia="Times New Roman" w:hAnsi="Times New Roman" w:cs="Times New Roman"/>
          <w:noProof/>
          <w:sz w:val="24"/>
          <w:szCs w:val="24"/>
          <w:lang w:val="bg-BG"/>
        </w:rPr>
        <w:t>вътрешно разселените лица и приемащите общности. Правителствата определят параметрите на мерките в областта на развитието и времето и територията за хуманитарните действия. Много от приемащите държави често пъти не могат да се справят сами с тези предизвикателства. За да се гарантират положителни резултати в по-дългосрочен план и действително споделяне на тежестта, се изискват значителни инвестиции от международната общност, особено на местно равнище. При тези инвестиции следва да се избягва дискриминацията между различните категории принудително разселени лица и да се насърчава справедливото и равно третиране чрез премахване на препятствията пред участието на пазара на труда, улесняване на достъпа до социални услуги, подобряване на селищата и предоставяне на дългосрочен сигурен правен статут.</w:t>
      </w:r>
    </w:p>
    <w:p>
      <w:pPr>
        <w:pStyle w:val="BodyA"/>
        <w:spacing w:after="240" w:line="240" w:lineRule="auto"/>
        <w:jc w:val="both"/>
        <w:rPr>
          <w:rFonts w:ascii="Times New Roman" w:hAnsi="Times New Roman" w:cs="Times New Roman"/>
          <w:b/>
          <w:bCs/>
          <w:smallCaps/>
          <w:noProof/>
          <w:u w:val="single"/>
          <w:lang w:val="bg-BG"/>
        </w:rPr>
      </w:pPr>
      <w:r>
        <w:rPr>
          <w:rFonts w:ascii="Times New Roman" w:hAnsi="Times New Roman" w:cs="Times New Roman"/>
          <w:noProof/>
          <w:sz w:val="24"/>
          <w:szCs w:val="24"/>
          <w:lang w:val="bg-BG"/>
        </w:rPr>
        <w:t xml:space="preserve">В настоящото съобщение се определя нова, ориентирана към развитието рамка на политиката относно принудителното разселване под формата на поредица от препоръки. Тя има за цел да се изградят връзки между различните инструменти и действия, за да се гарантира, че ЕС разполага с </w:t>
      </w:r>
      <w:r>
        <w:rPr>
          <w:rFonts w:ascii="Times New Roman" w:hAnsi="Times New Roman" w:cs="Times New Roman"/>
          <w:b/>
          <w:noProof/>
          <w:sz w:val="24"/>
          <w:szCs w:val="24"/>
          <w:lang w:val="bg-BG"/>
        </w:rPr>
        <w:t>ефективен и цялостен подход към принудителното разселване, включващ множество участници</w:t>
      </w:r>
      <w:r>
        <w:rPr>
          <w:rFonts w:ascii="Times New Roman" w:hAnsi="Times New Roman" w:cs="Times New Roman"/>
          <w:noProof/>
          <w:sz w:val="24"/>
          <w:szCs w:val="24"/>
          <w:lang w:val="bg-BG"/>
        </w:rPr>
        <w:t>. Освен това съобщението е призив за подкрепа на този нов подход от нашите партньори по изпълнението: агенции на ООН, международни организации, неправителствени организации, организации на гражданското общество, частния сектор и други недържавни субекти в ЕС и в държавите партньори.</w:t>
      </w:r>
    </w:p>
    <w:p>
      <w:pPr>
        <w:pStyle w:val="ListParagraph"/>
        <w:numPr>
          <w:ilvl w:val="0"/>
          <w:numId w:val="30"/>
        </w:numPr>
        <w:spacing w:after="240" w:line="240" w:lineRule="auto"/>
        <w:jc w:val="both"/>
        <w:rPr>
          <w:rFonts w:ascii="Times New Roman"/>
          <w:b/>
          <w:bCs/>
          <w:smallCaps/>
          <w:noProof/>
          <w:sz w:val="24"/>
          <w:szCs w:val="24"/>
          <w:u w:val="single"/>
          <w:lang w:val="bg-BG"/>
        </w:rPr>
      </w:pPr>
      <w:r>
        <w:rPr>
          <w:rFonts w:ascii="Times New Roman" w:hAnsi="Times New Roman" w:cs="Times New Roman"/>
          <w:b/>
          <w:bCs/>
          <w:smallCaps/>
          <w:noProof/>
          <w:sz w:val="24"/>
          <w:szCs w:val="24"/>
          <w:u w:val="single"/>
          <w:lang w:val="bg-BG"/>
        </w:rPr>
        <w:t>Елементи на новата рамка на политиката</w:t>
      </w:r>
    </w:p>
    <w:p>
      <w:pPr>
        <w:pStyle w:val="ListParagraph"/>
        <w:numPr>
          <w:ilvl w:val="1"/>
          <w:numId w:val="30"/>
        </w:numPr>
        <w:spacing w:after="240" w:line="240" w:lineRule="auto"/>
        <w:jc w:val="both"/>
        <w:rPr>
          <w:rFonts w:ascii="Times New Roman" w:eastAsia="Times New Roman" w:hAnsi="Times New Roman" w:cs="Times New Roman"/>
          <w:b/>
          <w:bCs/>
          <w:smallCaps/>
          <w:noProof/>
          <w:sz w:val="24"/>
          <w:szCs w:val="24"/>
          <w:u w:val="single"/>
          <w:lang w:val="bg-BG"/>
        </w:rPr>
      </w:pPr>
      <w:r>
        <w:rPr>
          <w:rFonts w:ascii="Times New Roman" w:hAnsi="Times New Roman" w:cs="Times New Roman"/>
          <w:b/>
          <w:bCs/>
          <w:smallCaps/>
          <w:noProof/>
          <w:sz w:val="24"/>
          <w:szCs w:val="24"/>
          <w:u w:val="single"/>
          <w:lang w:val="bg-BG"/>
        </w:rPr>
        <w:t>По-тясна връзка между хуманитарната помощ и развитието</w:t>
      </w:r>
    </w:p>
    <w:p>
      <w:pPr>
        <w:spacing w:after="240"/>
        <w:jc w:val="both"/>
        <w:rPr>
          <w:rFonts w:eastAsia="Times New Roman"/>
          <w:b/>
          <w:bCs/>
          <w:smallCaps/>
          <w:noProof/>
          <w:u w:val="single"/>
          <w:lang w:val="bg-BG"/>
        </w:rPr>
      </w:pPr>
      <w:r>
        <w:rPr>
          <w:noProof/>
          <w:lang w:val="bg-BG"/>
        </w:rPr>
        <w:t xml:space="preserve">Фокусът на политиката на Комисията е изместен от линеен подход в областта на хуманитарната помощ и развитието — характеризиращ се с връзка между подпомагането, възстановяването и развитието (ВПВР) — към изграждане на устойчивост. Съвсем наскоро беше приет всеобхватен подход, интегриращ хуманитарната помощ, сътрудничеството за развитие и политическата ангажираност. От първостепенно значение е заинтересованите страни в областта на политиката и развитието, в тясно сътрудничество с участниците в областта на хуманитарната помощ, да се ангажират </w:t>
      </w:r>
      <w:r>
        <w:rPr>
          <w:b/>
          <w:noProof/>
          <w:lang w:val="bg-BG"/>
        </w:rPr>
        <w:t>още в началото на кризите, свързани с разселването</w:t>
      </w:r>
      <w:r>
        <w:rPr>
          <w:noProof/>
          <w:lang w:val="bg-BG"/>
        </w:rPr>
        <w:t>. Това ще гарантира установяването на по-добро споделяне на отговорността между участниците в областта на хуманитарната помощ и развитието при пълно спазване на хуманитарните принципи.</w:t>
      </w:r>
    </w:p>
    <w:p>
      <w:pPr>
        <w:pStyle w:val="ListParagraph"/>
        <w:numPr>
          <w:ilvl w:val="2"/>
          <w:numId w:val="30"/>
        </w:numPr>
        <w:spacing w:after="240" w:line="240" w:lineRule="auto"/>
        <w:jc w:val="both"/>
        <w:rPr>
          <w:rFonts w:ascii="Times New Roman" w:eastAsia="Times New Roman" w:hAnsi="Times New Roman" w:cs="Times New Roman"/>
          <w:b/>
          <w:bCs/>
          <w:smallCaps/>
          <w:noProof/>
          <w:sz w:val="24"/>
          <w:szCs w:val="24"/>
          <w:u w:val="single"/>
          <w:lang w:val="bg-BG"/>
        </w:rPr>
      </w:pPr>
      <w:r>
        <w:rPr>
          <w:rFonts w:ascii="Times New Roman" w:hAnsi="Times New Roman" w:cs="Times New Roman"/>
          <w:b/>
          <w:bCs/>
          <w:smallCaps/>
          <w:noProof/>
          <w:sz w:val="24"/>
          <w:szCs w:val="24"/>
          <w:u w:val="single"/>
          <w:lang w:val="bg-BG"/>
        </w:rPr>
        <w:t>Ранно участие на всички участници</w:t>
      </w:r>
    </w:p>
    <w:p>
      <w:pPr>
        <w:pStyle w:val="BodyA"/>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ЕС следва да се стреми към </w:t>
      </w:r>
      <w:r>
        <w:rPr>
          <w:rFonts w:ascii="Times New Roman" w:hAnsi="Times New Roman" w:cs="Times New Roman"/>
          <w:b/>
          <w:noProof/>
          <w:sz w:val="24"/>
          <w:szCs w:val="24"/>
          <w:lang w:val="bg-BG"/>
        </w:rPr>
        <w:t>включване на ранен етап от кризата чрез своите политически участници и участници в областта на развитието и чрез тези на държавите членки</w:t>
      </w:r>
      <w:r>
        <w:rPr>
          <w:rFonts w:ascii="Times New Roman" w:hAnsi="Times New Roman" w:cs="Times New Roman"/>
          <w:noProof/>
          <w:sz w:val="24"/>
          <w:szCs w:val="24"/>
          <w:lang w:val="bg-BG"/>
        </w:rPr>
        <w:t xml:space="preserve">, така че да се даде възможност за по-всеобхватен и по-координиран подход. От основно значение са пълното спазване на хуманитарните принципи и тясното сътрудничество с приемащото правителство. Целта е да се подобрят условията на живот </w:t>
      </w:r>
      <w:r>
        <w:rPr>
          <w:rFonts w:ascii="Times New Roman" w:hAnsi="Times New Roman" w:cs="Times New Roman"/>
          <w:b/>
          <w:noProof/>
          <w:sz w:val="24"/>
          <w:szCs w:val="24"/>
          <w:lang w:val="bg-BG"/>
        </w:rPr>
        <w:t>през целия период на разселването</w:t>
      </w:r>
      <w:r>
        <w:rPr>
          <w:rFonts w:ascii="Times New Roman" w:hAnsi="Times New Roman" w:cs="Times New Roman"/>
          <w:noProof/>
          <w:sz w:val="24"/>
          <w:szCs w:val="24"/>
          <w:lang w:val="bg-BG"/>
        </w:rPr>
        <w:t xml:space="preserve"> и да се прилагат най-ефективно </w:t>
      </w:r>
      <w:r>
        <w:rPr>
          <w:rFonts w:ascii="Times New Roman" w:hAnsi="Times New Roman" w:cs="Times New Roman"/>
          <w:b/>
          <w:noProof/>
          <w:sz w:val="24"/>
          <w:szCs w:val="24"/>
          <w:lang w:val="bg-BG"/>
        </w:rPr>
        <w:t>решения, които могат да сложат край на разселването</w:t>
      </w:r>
      <w:r>
        <w:rPr>
          <w:rFonts w:ascii="Times New Roman" w:hAnsi="Times New Roman" w:cs="Times New Roman"/>
          <w:noProof/>
          <w:sz w:val="24"/>
          <w:szCs w:val="24"/>
          <w:lang w:val="bg-BG"/>
        </w:rPr>
        <w:t xml:space="preserve">. Едновременното използване на широк набор от инструменти въз основа на техните сравнителни предимства и съгласно съвместна стратегическа рамка е в съответствие с подхода на ЕС към устойчивостта. Този подход изисква </w:t>
      </w:r>
      <w:r>
        <w:rPr>
          <w:rFonts w:ascii="Times New Roman" w:hAnsi="Times New Roman" w:cs="Times New Roman"/>
          <w:b/>
          <w:noProof/>
          <w:sz w:val="24"/>
          <w:szCs w:val="24"/>
          <w:lang w:val="bg-BG"/>
        </w:rPr>
        <w:t>многостранно сътрудничество</w:t>
      </w:r>
      <w:r>
        <w:rPr>
          <w:rFonts w:ascii="Times New Roman" w:hAnsi="Times New Roman" w:cs="Times New Roman"/>
          <w:noProof/>
          <w:sz w:val="24"/>
          <w:szCs w:val="24"/>
          <w:lang w:val="bg-BG"/>
        </w:rPr>
        <w:t xml:space="preserve"> с по-широк кръг от политически участници и участници в областта на правата на човека, развитието и хуманитарната помощ на международно, национално и местно равнище, при което сравнителните предимства на всеки участник могат да бъдат подсилени в най-голяма степен. За да се помогне за повишаване на самостоятелността, от съществено значение е както разселените лица, така и приемащите общности да участват активно във формулирането на програмите и стратегиите. Това активно участие следва да обхваща истинските и разнообразни нужди и </w:t>
      </w:r>
      <w:r>
        <w:rPr>
          <w:rFonts w:ascii="Times New Roman" w:hAnsi="Times New Roman" w:cs="Times New Roman"/>
          <w:b/>
          <w:noProof/>
          <w:sz w:val="24"/>
          <w:szCs w:val="24"/>
          <w:lang w:val="bg-BG"/>
        </w:rPr>
        <w:t xml:space="preserve">специфичната уязвимост и капацитет </w:t>
      </w:r>
      <w:r>
        <w:rPr>
          <w:rFonts w:ascii="Times New Roman" w:hAnsi="Times New Roman" w:cs="Times New Roman"/>
          <w:noProof/>
          <w:sz w:val="24"/>
          <w:szCs w:val="24"/>
          <w:lang w:val="bg-BG"/>
        </w:rPr>
        <w:t>на лицата във всеки конкретен контекст.</w:t>
      </w:r>
    </w:p>
    <w:p>
      <w:pPr>
        <w:pStyle w:val="BodyA"/>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Системата на ЕС за ранно предупреждение за конфликти </w:t>
      </w:r>
      <w:r>
        <w:rPr>
          <w:rStyle w:val="FootnoteReference"/>
          <w:rFonts w:ascii="Times New Roman" w:hAnsi="Times New Roman" w:cs="Times New Roman"/>
          <w:noProof/>
          <w:sz w:val="24"/>
          <w:szCs w:val="24"/>
          <w:lang w:val="bg-BG"/>
        </w:rPr>
        <w:footnoteReference w:id="17"/>
      </w:r>
      <w:r>
        <w:rPr>
          <w:rFonts w:ascii="Times New Roman" w:hAnsi="Times New Roman" w:cs="Times New Roman"/>
          <w:noProof/>
          <w:sz w:val="24"/>
          <w:szCs w:val="24"/>
          <w:lang w:val="bg-BG"/>
        </w:rPr>
        <w:t xml:space="preserve"> се основава на оценките на риска от възникване на конфликти и насърчава ранните действия на ЕС за предотвратяването им, включително в ситуации, при които има риск от принудително разселване. Този подход към анализа на конфликтите създава възможности за всеобхватни ответни действия, включително за участието на държави — членки на ЕС, и на основни международни партньори като ООН.</w:t>
      </w:r>
    </w:p>
    <w:p>
      <w:pPr>
        <w:pStyle w:val="BodyA"/>
        <w:pBdr>
          <w:top w:val="single" w:sz="4" w:space="1" w:color="auto"/>
          <w:left w:val="single" w:sz="4" w:space="1" w:color="auto"/>
          <w:bottom w:val="single" w:sz="4" w:space="1" w:color="auto"/>
          <w:right w:val="single" w:sz="4" w:space="1" w:color="auto"/>
        </w:pBdr>
        <w:shd w:val="clear" w:color="auto" w:fill="A6A6A6" w:themeFill="background1" w:themeFillShade="A6"/>
        <w:spacing w:after="240" w:line="240" w:lineRule="auto"/>
        <w:jc w:val="both"/>
        <w:rPr>
          <w:rFonts w:ascii="Times New Roman" w:hAnsi="Times New Roman" w:cs="Times New Roman"/>
          <w:i/>
          <w:noProof/>
          <w:sz w:val="24"/>
          <w:szCs w:val="24"/>
          <w:lang w:val="bg-BG"/>
        </w:rPr>
      </w:pPr>
      <w:r>
        <w:rPr>
          <w:rFonts w:ascii="Times New Roman" w:hAnsi="Times New Roman" w:cs="Times New Roman"/>
          <w:i/>
          <w:noProof/>
          <w:sz w:val="24"/>
          <w:szCs w:val="24"/>
          <w:lang w:val="bg-BG"/>
        </w:rPr>
        <w:t>През 2012 г., като един от първите участници в областта на развитието, ЕС финансира проект за подпомагане на средносрочните и дългосрочните нужди на приемащите общности и сирийските бежанци в Ливан. От решаващо значение беше да се възприеме интегриран подход на ранен етап поради слабата подкрепа, предоставена на най-засегнатите от притока на бежанци приемащи общности и институции.</w:t>
      </w:r>
    </w:p>
    <w:p>
      <w:pPr>
        <w:pStyle w:val="ListParagraph"/>
        <w:numPr>
          <w:ilvl w:val="2"/>
          <w:numId w:val="30"/>
        </w:numPr>
        <w:spacing w:after="240" w:line="240" w:lineRule="auto"/>
        <w:jc w:val="both"/>
        <w:rPr>
          <w:rFonts w:ascii="Times New Roman" w:eastAsia="Times New Roman" w:hAnsi="Times New Roman" w:cs="Times New Roman"/>
          <w:b/>
          <w:bCs/>
          <w:smallCaps/>
          <w:noProof/>
          <w:sz w:val="24"/>
          <w:szCs w:val="24"/>
          <w:u w:val="single"/>
          <w:lang w:val="bg-BG"/>
        </w:rPr>
      </w:pPr>
      <w:r>
        <w:rPr>
          <w:rFonts w:ascii="Times New Roman" w:hAnsi="Times New Roman" w:cs="Times New Roman"/>
          <w:b/>
          <w:bCs/>
          <w:smallCaps/>
          <w:noProof/>
          <w:sz w:val="24"/>
          <w:szCs w:val="24"/>
          <w:u w:val="single"/>
          <w:lang w:val="bg-BG"/>
        </w:rPr>
        <w:t>Разработване на съгласувани стратегии, основани на факти</w:t>
      </w:r>
    </w:p>
    <w:p>
      <w:pPr>
        <w:pStyle w:val="BodyA"/>
        <w:spacing w:after="240" w:line="240" w:lineRule="auto"/>
        <w:jc w:val="both"/>
        <w:rPr>
          <w:rFonts w:ascii="Times New Roman" w:hAnsi="Times New Roman" w:cs="Times New Roman"/>
          <w:noProof/>
          <w:sz w:val="24"/>
          <w:szCs w:val="24"/>
          <w:lang w:val="bg-BG"/>
        </w:rPr>
      </w:pPr>
      <w:r>
        <w:rPr>
          <w:rFonts w:ascii="Times New Roman" w:hAnsi="Times New Roman" w:cs="Times New Roman"/>
          <w:b/>
          <w:noProof/>
          <w:sz w:val="24"/>
          <w:szCs w:val="24"/>
          <w:lang w:val="bg-BG"/>
        </w:rPr>
        <w:t xml:space="preserve">Всеобхватният подход </w:t>
      </w:r>
      <w:r>
        <w:rPr>
          <w:rFonts w:ascii="Times New Roman" w:hAnsi="Times New Roman" w:cs="Times New Roman"/>
          <w:noProof/>
          <w:sz w:val="24"/>
          <w:szCs w:val="24"/>
          <w:lang w:val="bg-BG"/>
        </w:rPr>
        <w:t xml:space="preserve">на ЕС </w:t>
      </w:r>
      <w:r>
        <w:rPr>
          <w:rFonts w:ascii="Times New Roman" w:hAnsi="Times New Roman" w:cs="Times New Roman"/>
          <w:b/>
          <w:noProof/>
          <w:sz w:val="24"/>
          <w:szCs w:val="24"/>
          <w:lang w:val="bg-BG"/>
        </w:rPr>
        <w:t>към външните конфликти и кризи</w:t>
      </w:r>
      <w:r>
        <w:rPr>
          <w:rStyle w:val="FootnoteReference"/>
          <w:rFonts w:ascii="Times New Roman" w:hAnsi="Times New Roman" w:cs="Times New Roman"/>
          <w:noProof/>
          <w:sz w:val="24"/>
          <w:szCs w:val="24"/>
          <w:lang w:val="bg-BG"/>
        </w:rPr>
        <w:footnoteReference w:id="18"/>
      </w:r>
      <w:r>
        <w:rPr>
          <w:rFonts w:ascii="Times New Roman" w:hAnsi="Times New Roman" w:cs="Times New Roman"/>
          <w:noProof/>
          <w:sz w:val="24"/>
          <w:szCs w:val="24"/>
          <w:lang w:val="bg-BG"/>
        </w:rPr>
        <w:t xml:space="preserve"> представлява важна отправна точка за стратегическо съгласувано използване на политиките и инструментите на ЕС в тясно сътрудничество с държавите членки. Използването на тази отправна точка ще повиши ефективността и въздействието на политиката и действията на ЕС особено като се има предвид, че конфликтите и кризите имат нелинейни траектории. Принципите на всеобхватния подход се превръщат в превантивно действие, когато това е възможно, и в ръководено от държавата стратегическо планиране въз основа на </w:t>
      </w:r>
      <w:r>
        <w:rPr>
          <w:rFonts w:ascii="Times New Roman" w:hAnsi="Times New Roman" w:cs="Times New Roman"/>
          <w:b/>
          <w:noProof/>
          <w:sz w:val="24"/>
          <w:szCs w:val="24"/>
          <w:lang w:val="bg-BG"/>
        </w:rPr>
        <w:t>съвместни рамкови документи</w:t>
      </w:r>
      <w:r>
        <w:rPr>
          <w:rStyle w:val="FootnoteReference"/>
          <w:rFonts w:ascii="Times New Roman" w:hAnsi="Times New Roman" w:cs="Times New Roman"/>
          <w:b/>
          <w:noProof/>
          <w:sz w:val="24"/>
          <w:szCs w:val="24"/>
          <w:lang w:val="bg-BG"/>
        </w:rPr>
        <w:footnoteReference w:id="19"/>
      </w:r>
      <w:r>
        <w:rPr>
          <w:rFonts w:ascii="Times New Roman" w:hAnsi="Times New Roman" w:cs="Times New Roman"/>
          <w:noProof/>
          <w:sz w:val="24"/>
          <w:szCs w:val="24"/>
          <w:lang w:val="bg-BG"/>
        </w:rPr>
        <w:t xml:space="preserve"> или </w:t>
      </w:r>
      <w:r>
        <w:rPr>
          <w:rFonts w:ascii="Times New Roman" w:hAnsi="Times New Roman" w:cs="Times New Roman"/>
          <w:b/>
          <w:noProof/>
          <w:sz w:val="24"/>
          <w:szCs w:val="24"/>
          <w:lang w:val="bg-BG"/>
        </w:rPr>
        <w:t>еквивалентни рамкови стратегии</w:t>
      </w:r>
      <w:r>
        <w:rPr>
          <w:rFonts w:ascii="Times New Roman" w:hAnsi="Times New Roman" w:cs="Times New Roman"/>
          <w:noProof/>
          <w:sz w:val="24"/>
          <w:szCs w:val="24"/>
          <w:lang w:val="bg-BG"/>
        </w:rPr>
        <w:t xml:space="preserve">. Тези документи и стратегии следва да се основават на съществуващи изследвания, оценки на риска и инструменти за управление, за да се осигури обща фактологична база, и да включват, когато това е приложимо, </w:t>
      </w:r>
      <w:r>
        <w:rPr>
          <w:rFonts w:ascii="Times New Roman" w:hAnsi="Times New Roman" w:cs="Times New Roman"/>
          <w:b/>
          <w:noProof/>
          <w:sz w:val="24"/>
          <w:szCs w:val="24"/>
          <w:lang w:val="bg-BG"/>
        </w:rPr>
        <w:t>съвместен анализ на конфликта</w:t>
      </w:r>
      <w:r>
        <w:rPr>
          <w:rFonts w:ascii="Times New Roman" w:hAnsi="Times New Roman" w:cs="Times New Roman"/>
          <w:noProof/>
          <w:sz w:val="24"/>
          <w:szCs w:val="24"/>
          <w:lang w:val="bg-BG"/>
        </w:rPr>
        <w:t xml:space="preserve">, </w:t>
      </w:r>
      <w:r>
        <w:rPr>
          <w:rFonts w:ascii="Times New Roman" w:hAnsi="Times New Roman" w:cs="Times New Roman"/>
          <w:b/>
          <w:noProof/>
          <w:sz w:val="24"/>
          <w:szCs w:val="24"/>
          <w:lang w:val="bg-BG"/>
        </w:rPr>
        <w:t>съвместна оценка на нуждите</w:t>
      </w:r>
      <w:r>
        <w:rPr>
          <w:rFonts w:ascii="Times New Roman" w:hAnsi="Times New Roman" w:cs="Times New Roman"/>
          <w:noProof/>
          <w:sz w:val="24"/>
          <w:szCs w:val="24"/>
          <w:lang w:val="bg-BG"/>
        </w:rPr>
        <w:t xml:space="preserve"> и други съответни анализи, отнасящи се до ситуациите на продължително разселване и движещите им сили.</w:t>
      </w:r>
    </w:p>
    <w:p>
      <w:pPr>
        <w:pStyle w:val="BodyA"/>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Съвместните и всеобхватни анализи на специфичния за държавата контекст следва да включва </w:t>
      </w:r>
      <w:r>
        <w:rPr>
          <w:rFonts w:ascii="Times New Roman" w:hAnsi="Times New Roman" w:cs="Times New Roman"/>
          <w:b/>
          <w:noProof/>
          <w:sz w:val="24"/>
          <w:szCs w:val="24"/>
          <w:lang w:val="bg-BG"/>
        </w:rPr>
        <w:t xml:space="preserve">съвместен анализ от заинтересованите страни </w:t>
      </w:r>
      <w:r>
        <w:rPr>
          <w:rFonts w:ascii="Times New Roman" w:hAnsi="Times New Roman" w:cs="Times New Roman"/>
          <w:noProof/>
          <w:sz w:val="24"/>
          <w:szCs w:val="24"/>
          <w:lang w:val="bg-BG"/>
        </w:rPr>
        <w:t>на условията на политиката и на институционалните рамки. Тези рамки следва да включват също така анализ на перспективите за трайни решения и демографско профилиране на бежанците, вътрешно разселените лица и приемащите общности. При консултациите с бенефициерите в рамките на анализите трябва да се спазват принципите на неприкосновеност на личния живот и на защита на данните.</w:t>
      </w:r>
    </w:p>
    <w:p>
      <w:pPr>
        <w:pStyle w:val="BodyA"/>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Като отправна точка за обсъжданията с приемащото правителство/местни органи може да се използва </w:t>
      </w:r>
      <w:r>
        <w:rPr>
          <w:rFonts w:ascii="Times New Roman" w:hAnsi="Times New Roman" w:cs="Times New Roman"/>
          <w:b/>
          <w:noProof/>
          <w:sz w:val="24"/>
          <w:szCs w:val="24"/>
          <w:lang w:val="bg-BG"/>
        </w:rPr>
        <w:t>картографирането</w:t>
      </w:r>
      <w:r>
        <w:rPr>
          <w:rFonts w:ascii="Times New Roman" w:hAnsi="Times New Roman" w:cs="Times New Roman"/>
          <w:noProof/>
          <w:sz w:val="24"/>
          <w:szCs w:val="24"/>
          <w:lang w:val="bg-BG"/>
        </w:rPr>
        <w:t xml:space="preserve"> на преките и косвените икономически, екологични, социални, фискални и политически въздействия на разселването. Мерките за действие следва да запазят достатъчна гъвкавост, за да отговарят на променящите се нужди и уязвимост.</w:t>
      </w:r>
    </w:p>
    <w:p>
      <w:pPr>
        <w:pStyle w:val="BodyA"/>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Резултатът ще бъде изготвянето на по-цялостни, по-ефективни и по-трайни </w:t>
      </w:r>
      <w:r>
        <w:rPr>
          <w:rFonts w:ascii="Times New Roman" w:hAnsi="Times New Roman" w:cs="Times New Roman"/>
          <w:b/>
          <w:noProof/>
          <w:sz w:val="24"/>
          <w:szCs w:val="24"/>
          <w:lang w:val="bg-BG"/>
        </w:rPr>
        <w:t xml:space="preserve">стратегии, насочени към закрилата и самостоятелността </w:t>
      </w:r>
      <w:r>
        <w:rPr>
          <w:rFonts w:ascii="Times New Roman" w:hAnsi="Times New Roman" w:cs="Times New Roman"/>
          <w:noProof/>
          <w:sz w:val="24"/>
          <w:szCs w:val="24"/>
          <w:lang w:val="bg-BG"/>
        </w:rPr>
        <w:t xml:space="preserve">на разселените лица, и предоставянето на тези лица на възможности за достоен живот, като същевременно се намали въздействието върху приемащите общности. </w:t>
      </w:r>
      <w:r>
        <w:rPr>
          <w:rFonts w:ascii="Times New Roman" w:hAnsi="Times New Roman" w:cs="Times New Roman"/>
          <w:b/>
          <w:noProof/>
          <w:sz w:val="24"/>
          <w:szCs w:val="24"/>
          <w:lang w:val="bg-BG"/>
        </w:rPr>
        <w:t>Доверителните фондове</w:t>
      </w:r>
      <w:r>
        <w:rPr>
          <w:rFonts w:ascii="Times New Roman" w:hAnsi="Times New Roman" w:cs="Times New Roman"/>
          <w:noProof/>
          <w:sz w:val="24"/>
          <w:szCs w:val="24"/>
          <w:lang w:val="bg-BG"/>
        </w:rPr>
        <w:t xml:space="preserve"> на ЕС, създадени за Централноафриканската република</w:t>
      </w:r>
      <w:r>
        <w:rPr>
          <w:rStyle w:val="FootnoteReference"/>
          <w:rFonts w:ascii="Times New Roman" w:hAnsi="Times New Roman" w:cs="Times New Roman"/>
          <w:noProof/>
          <w:sz w:val="24"/>
          <w:szCs w:val="24"/>
          <w:lang w:val="bg-BG"/>
        </w:rPr>
        <w:footnoteReference w:id="20"/>
      </w:r>
      <w:r>
        <w:rPr>
          <w:rFonts w:ascii="Times New Roman" w:hAnsi="Times New Roman" w:cs="Times New Roman"/>
          <w:noProof/>
          <w:sz w:val="24"/>
          <w:szCs w:val="24"/>
          <w:lang w:val="bg-BG"/>
        </w:rPr>
        <w:t>, в отговор на сирийската криза (фонда „Мадад“</w:t>
      </w:r>
      <w:r>
        <w:rPr>
          <w:rStyle w:val="FootnoteReference"/>
          <w:rFonts w:ascii="Times New Roman" w:hAnsi="Times New Roman" w:cs="Times New Roman"/>
          <w:noProof/>
          <w:sz w:val="24"/>
          <w:szCs w:val="24"/>
          <w:lang w:val="bg-BG"/>
        </w:rPr>
        <w:footnoteReference w:id="21"/>
      </w:r>
      <w:r>
        <w:rPr>
          <w:rFonts w:ascii="Times New Roman" w:hAnsi="Times New Roman" w:cs="Times New Roman"/>
          <w:noProof/>
          <w:sz w:val="24"/>
          <w:szCs w:val="24"/>
          <w:lang w:val="bg-BG"/>
        </w:rPr>
        <w:t>), за Африка</w:t>
      </w:r>
      <w:r>
        <w:rPr>
          <w:rStyle w:val="FootnoteReference"/>
          <w:rFonts w:ascii="Times New Roman" w:hAnsi="Times New Roman" w:cs="Times New Roman"/>
          <w:noProof/>
          <w:sz w:val="24"/>
          <w:szCs w:val="24"/>
          <w:lang w:val="bg-BG"/>
        </w:rPr>
        <w:footnoteReference w:id="22"/>
      </w:r>
      <w:r>
        <w:rPr>
          <w:rFonts w:ascii="Times New Roman" w:hAnsi="Times New Roman" w:cs="Times New Roman"/>
          <w:noProof/>
          <w:sz w:val="24"/>
          <w:szCs w:val="24"/>
          <w:lang w:val="bg-BG"/>
        </w:rPr>
        <w:t>, Механизмът за Турция в полза на бежанците</w:t>
      </w:r>
      <w:r>
        <w:rPr>
          <w:rStyle w:val="FootnoteReference"/>
          <w:rFonts w:ascii="Times New Roman" w:hAnsi="Times New Roman" w:cs="Times New Roman"/>
          <w:noProof/>
          <w:sz w:val="24"/>
          <w:szCs w:val="24"/>
          <w:lang w:val="bg-BG"/>
        </w:rPr>
        <w:footnoteReference w:id="23"/>
      </w:r>
      <w:r>
        <w:rPr>
          <w:rFonts w:ascii="Times New Roman" w:hAnsi="Times New Roman" w:cs="Times New Roman"/>
          <w:noProof/>
          <w:sz w:val="24"/>
          <w:szCs w:val="24"/>
          <w:lang w:val="bg-BG"/>
        </w:rPr>
        <w:t xml:space="preserve"> и ангажиментите, поети по време на конференцията в Лондон „Да подкрепим сирийските бежанци и региона" през февруари 2016 г.</w:t>
      </w:r>
      <w:r>
        <w:rPr>
          <w:rStyle w:val="FootnoteReference"/>
          <w:rFonts w:ascii="Times New Roman" w:hAnsi="Times New Roman" w:cs="Times New Roman"/>
          <w:noProof/>
          <w:sz w:val="24"/>
          <w:szCs w:val="24"/>
          <w:lang w:val="bg-BG"/>
        </w:rPr>
        <w:footnoteReference w:id="24"/>
      </w:r>
      <w:r>
        <w:rPr>
          <w:rFonts w:ascii="Times New Roman" w:hAnsi="Times New Roman" w:cs="Times New Roman"/>
          <w:noProof/>
          <w:sz w:val="24"/>
          <w:szCs w:val="24"/>
          <w:lang w:val="bg-BG"/>
        </w:rPr>
        <w:t>, отразяват тази промяна към по-цялостни стратегии.</w:t>
      </w:r>
    </w:p>
    <w:p>
      <w:pPr>
        <w:pStyle w:val="BodyA"/>
        <w:pBdr>
          <w:top w:val="single" w:sz="4" w:space="1" w:color="auto"/>
          <w:left w:val="single" w:sz="4" w:space="1" w:color="auto"/>
          <w:bottom w:val="single" w:sz="4" w:space="1" w:color="auto"/>
          <w:right w:val="single" w:sz="4" w:space="1" w:color="auto"/>
        </w:pBdr>
        <w:shd w:val="clear" w:color="auto" w:fill="A6A6A6" w:themeFill="background1" w:themeFillShade="A6"/>
        <w:spacing w:after="240" w:line="240" w:lineRule="auto"/>
        <w:jc w:val="both"/>
        <w:rPr>
          <w:rFonts w:ascii="Times New Roman" w:hAnsi="Times New Roman" w:cs="Times New Roman"/>
          <w:i/>
          <w:noProof/>
          <w:sz w:val="24"/>
          <w:szCs w:val="24"/>
          <w:lang w:val="bg-BG"/>
        </w:rPr>
      </w:pPr>
      <w:r>
        <w:rPr>
          <w:rFonts w:ascii="Times New Roman" w:hAnsi="Times New Roman" w:cs="Times New Roman"/>
          <w:i/>
          <w:noProof/>
          <w:sz w:val="24"/>
          <w:szCs w:val="24"/>
          <w:lang w:val="bg-BG"/>
        </w:rPr>
        <w:t>Новият механизъм за изследвания и данни на Доверителния фонд на ЕС за Африка ще предоставя изследвания, които ще бъдат използвани при изготвянето на политики и разработването на проекти през целия период на съществуване на този фонд.</w:t>
      </w:r>
    </w:p>
    <w:p>
      <w:pPr>
        <w:pStyle w:val="ListParagraph"/>
        <w:numPr>
          <w:ilvl w:val="2"/>
          <w:numId w:val="30"/>
        </w:numPr>
        <w:spacing w:after="240" w:line="240" w:lineRule="auto"/>
        <w:jc w:val="both"/>
        <w:rPr>
          <w:rFonts w:ascii="Times New Roman" w:eastAsia="Times New Roman" w:hAnsi="Times New Roman" w:cs="Times New Roman"/>
          <w:b/>
          <w:bCs/>
          <w:smallCaps/>
          <w:noProof/>
          <w:sz w:val="24"/>
          <w:szCs w:val="24"/>
          <w:u w:val="single"/>
          <w:lang w:val="bg-BG"/>
        </w:rPr>
      </w:pPr>
      <w:r>
        <w:rPr>
          <w:rFonts w:ascii="Times New Roman" w:hAnsi="Times New Roman" w:cs="Times New Roman"/>
          <w:b/>
          <w:bCs/>
          <w:smallCaps/>
          <w:noProof/>
          <w:sz w:val="24"/>
          <w:szCs w:val="24"/>
          <w:u w:val="single"/>
          <w:lang w:val="bg-BG"/>
        </w:rPr>
        <w:t>Преобразуване на съгласуваните стратегии в съгласувано програмиране</w:t>
      </w:r>
    </w:p>
    <w:p>
      <w:pPr>
        <w:pStyle w:val="BodyA"/>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Новият подход на политиката трябва да бъде правило, а не изключение. Той следва да доведе до </w:t>
      </w:r>
      <w:r>
        <w:rPr>
          <w:rFonts w:ascii="Times New Roman" w:hAnsi="Times New Roman" w:cs="Times New Roman"/>
          <w:b/>
          <w:noProof/>
          <w:sz w:val="24"/>
          <w:szCs w:val="24"/>
          <w:lang w:val="bg-BG"/>
        </w:rPr>
        <w:t>по-задълбочен обмен на информация, координирани оценки, съвместни аналитични рамки и координация на програмирането и финансовите цикли. Това включва определянето на общи цели в краткосрочен, средносрочен и дългосрочен план, както и общи показатели</w:t>
      </w:r>
      <w:r>
        <w:rPr>
          <w:rFonts w:ascii="Times New Roman" w:hAnsi="Times New Roman" w:cs="Times New Roman"/>
          <w:noProof/>
          <w:sz w:val="24"/>
          <w:szCs w:val="24"/>
          <w:lang w:val="bg-BG"/>
        </w:rPr>
        <w:t>. Общите цели, договорени между ЕС и приемащите държави и формулирани съгласно многогодишния цикъл за планиране на развитието, ще дадат възможност хуманитарната помощ да бъде насочена към неочаквани притоци на разселени лица, без да се застрашават програмите за развитие или да се отслабва допълнително стабилността на месните общности.</w:t>
      </w:r>
    </w:p>
    <w:p>
      <w:pPr>
        <w:pStyle w:val="BodyA"/>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Когато принудителното разселване е определено като основно предизвикателство за развитието, следва да се адаптират съществуващите програми или да бъдат създадени нови програми, за да се вземе предвид разселването. </w:t>
      </w:r>
      <w:r>
        <w:rPr>
          <w:rFonts w:ascii="Times New Roman" w:hAnsi="Times New Roman" w:cs="Times New Roman"/>
          <w:b/>
          <w:noProof/>
          <w:sz w:val="24"/>
          <w:szCs w:val="24"/>
          <w:lang w:val="bg-BG"/>
        </w:rPr>
        <w:t xml:space="preserve">Съвместното програмиране </w:t>
      </w:r>
      <w:r>
        <w:rPr>
          <w:rFonts w:ascii="Times New Roman" w:hAnsi="Times New Roman" w:cs="Times New Roman"/>
          <w:noProof/>
          <w:sz w:val="24"/>
          <w:szCs w:val="24"/>
          <w:lang w:val="bg-BG"/>
        </w:rPr>
        <w:t>между ЕС и държавите членки е гъвкаво и направлявано от държавата действие, което може да бъде полезен инструмент за предприемане на мерки спрямо принудителното разселване.</w:t>
      </w:r>
    </w:p>
    <w:p>
      <w:pPr>
        <w:spacing w:after="120"/>
        <w:jc w:val="both"/>
        <w:rPr>
          <w:rFonts w:eastAsia="Times New Roman"/>
          <w:noProof/>
          <w:lang w:val="bg-BG" w:eastAsia="en-GB"/>
        </w:rPr>
      </w:pPr>
      <w:r>
        <w:rPr>
          <w:rFonts w:eastAsia="Times New Roman"/>
          <w:noProof/>
          <w:lang w:val="bg-BG" w:eastAsia="en-GB"/>
        </w:rPr>
        <w:t xml:space="preserve">Донорите следва да осигуряват </w:t>
      </w:r>
      <w:r>
        <w:rPr>
          <w:rFonts w:eastAsia="Times New Roman"/>
          <w:b/>
          <w:noProof/>
          <w:lang w:val="bg-BG" w:eastAsia="en-GB"/>
        </w:rPr>
        <w:t>предвидимо и гъвкаво финансиране</w:t>
      </w:r>
      <w:r>
        <w:rPr>
          <w:rFonts w:eastAsia="Times New Roman"/>
          <w:noProof/>
          <w:lang w:val="bg-BG" w:eastAsia="en-GB"/>
        </w:rPr>
        <w:t>. На равнището на ЕС следва да се използва гъвкавостта на външните инструменти за финансиране</w:t>
      </w:r>
      <w:r>
        <w:rPr>
          <w:rStyle w:val="FootnoteReference"/>
          <w:rFonts w:eastAsia="Times New Roman"/>
          <w:noProof/>
          <w:lang w:val="bg-BG" w:eastAsia="en-GB"/>
        </w:rPr>
        <w:footnoteReference w:id="25"/>
      </w:r>
      <w:r>
        <w:rPr>
          <w:rFonts w:eastAsia="Times New Roman"/>
          <w:noProof/>
          <w:lang w:val="bg-BG" w:eastAsia="en-GB"/>
        </w:rPr>
        <w:t>, за да се даде възможност за осъществяване на този подход. Неотдавнашното създаване на доверителни фондове на ЕС предоставя на ЕС по-голяма гъвкавост заедно с възможността за получаване на допълнително финансиране от други донори, включително от държавите — членки на ЕС. Други видове инструменти, които дават възможност за по-голяма гъвкавост, са Инструментът, допринасящ за стабилността и мира</w:t>
      </w:r>
      <w:r>
        <w:rPr>
          <w:rStyle w:val="FootnoteReference"/>
          <w:rFonts w:eastAsia="Times New Roman"/>
          <w:noProof/>
          <w:lang w:val="bg-BG" w:eastAsia="en-GB"/>
        </w:rPr>
        <w:footnoteReference w:id="26"/>
      </w:r>
      <w:r>
        <w:rPr>
          <w:rFonts w:eastAsia="Times New Roman"/>
          <w:noProof/>
          <w:lang w:val="bg-BG" w:eastAsia="en-GB"/>
        </w:rPr>
        <w:t>, специалните мерки и кризисните механизми (</w:t>
      </w:r>
      <w:r>
        <w:rPr>
          <w:rFonts w:eastAsia="Times New Roman"/>
          <w:noProof/>
          <w:lang w:eastAsia="en-GB"/>
        </w:rPr>
        <w:t>crisis</w:t>
      </w:r>
      <w:r>
        <w:rPr>
          <w:rFonts w:eastAsia="Times New Roman"/>
          <w:noProof/>
          <w:lang w:val="bg-BG" w:eastAsia="en-GB"/>
        </w:rPr>
        <w:t xml:space="preserve"> </w:t>
      </w:r>
      <w:r>
        <w:rPr>
          <w:rFonts w:eastAsia="Times New Roman"/>
          <w:noProof/>
          <w:lang w:eastAsia="en-GB"/>
        </w:rPr>
        <w:t>modifiers</w:t>
      </w:r>
      <w:r>
        <w:rPr>
          <w:rFonts w:eastAsia="Times New Roman"/>
          <w:noProof/>
          <w:lang w:val="bg-BG" w:eastAsia="en-GB"/>
        </w:rPr>
        <w:t>), включвани в проекти.</w:t>
      </w:r>
    </w:p>
    <w:p>
      <w:pPr>
        <w:pStyle w:val="BodyA"/>
        <w:pBdr>
          <w:top w:val="single" w:sz="4" w:space="1" w:color="auto"/>
          <w:left w:val="single" w:sz="4" w:space="1" w:color="auto"/>
          <w:bottom w:val="single" w:sz="4" w:space="1" w:color="auto"/>
          <w:right w:val="single" w:sz="4" w:space="1" w:color="auto"/>
        </w:pBdr>
        <w:shd w:val="clear" w:color="auto" w:fill="A6A6A6" w:themeFill="background1" w:themeFillShade="A6"/>
        <w:spacing w:after="240" w:line="240" w:lineRule="auto"/>
        <w:jc w:val="both"/>
        <w:rPr>
          <w:rFonts w:ascii="Times New Roman" w:hAnsi="Times New Roman" w:cs="Times New Roman"/>
          <w:i/>
          <w:noProof/>
          <w:sz w:val="24"/>
          <w:szCs w:val="24"/>
          <w:lang w:val="bg-BG"/>
        </w:rPr>
      </w:pPr>
      <w:r>
        <w:rPr>
          <w:rFonts w:ascii="Times New Roman" w:hAnsi="Times New Roman" w:cs="Times New Roman"/>
          <w:i/>
          <w:noProof/>
          <w:sz w:val="24"/>
          <w:szCs w:val="24"/>
          <w:lang w:val="bg-BG"/>
        </w:rPr>
        <w:t>ЕС разработи съвместна рамка за хуманитарната помощ и развитието като основен подкрепящ документ за всяка съвместна дейност за справяне с недохранването в северната част на Нигерия.</w:t>
      </w:r>
    </w:p>
    <w:p>
      <w:pPr>
        <w:pStyle w:val="ListParagraph"/>
        <w:numPr>
          <w:ilvl w:val="2"/>
          <w:numId w:val="30"/>
        </w:numPr>
        <w:spacing w:after="240" w:line="240" w:lineRule="auto"/>
        <w:jc w:val="both"/>
        <w:rPr>
          <w:rFonts w:ascii="Times New Roman" w:eastAsia="Times New Roman" w:hAnsi="Times New Roman" w:cs="Times New Roman"/>
          <w:b/>
          <w:bCs/>
          <w:smallCaps/>
          <w:noProof/>
          <w:sz w:val="24"/>
          <w:szCs w:val="24"/>
          <w:u w:val="single"/>
          <w:lang w:val="bg-BG"/>
        </w:rPr>
      </w:pPr>
      <w:r>
        <w:rPr>
          <w:rFonts w:ascii="Times New Roman" w:hAnsi="Times New Roman" w:cs="Times New Roman"/>
          <w:b/>
          <w:bCs/>
          <w:smallCaps/>
          <w:noProof/>
          <w:sz w:val="24"/>
          <w:szCs w:val="24"/>
          <w:u w:val="single"/>
          <w:lang w:val="bg-BG"/>
        </w:rPr>
        <w:t>Насърчаване на регионалното сътрудничество</w:t>
      </w:r>
    </w:p>
    <w:p>
      <w:pPr>
        <w:pStyle w:val="ListParagraph"/>
        <w:spacing w:after="240" w:line="240" w:lineRule="auto"/>
        <w:ind w:left="0"/>
        <w:jc w:val="both"/>
        <w:rPr>
          <w:rFonts w:ascii="Times New Roman"/>
          <w:noProof/>
          <w:sz w:val="24"/>
          <w:szCs w:val="24"/>
          <w:lang w:val="bg-BG"/>
        </w:rPr>
      </w:pPr>
      <w:r>
        <w:rPr>
          <w:rFonts w:ascii="Times New Roman" w:hAnsi="Times New Roman" w:cs="Times New Roman"/>
          <w:noProof/>
          <w:sz w:val="24"/>
          <w:szCs w:val="24"/>
          <w:lang w:val="bg-BG"/>
        </w:rPr>
        <w:t>Засиленото сътрудничество между различните политики и инструменти на ЕС е един от определящите елементи на преразгледаната европейска политика за съседство</w:t>
      </w:r>
      <w:r>
        <w:rPr>
          <w:rFonts w:ascii="Times New Roman"/>
          <w:noProof/>
          <w:sz w:val="24"/>
          <w:szCs w:val="24"/>
          <w:lang w:val="bg-BG"/>
        </w:rPr>
        <w:t xml:space="preserve">. </w:t>
      </w:r>
      <w:r>
        <w:rPr>
          <w:rFonts w:ascii="Times New Roman" w:hAnsi="Times New Roman" w:cs="Times New Roman"/>
          <w:noProof/>
          <w:sz w:val="24"/>
          <w:szCs w:val="24"/>
          <w:lang w:val="bg-BG"/>
        </w:rPr>
        <w:t xml:space="preserve">Сред основните предложени действия са по-голямото участие на ЕС в </w:t>
      </w:r>
      <w:r>
        <w:rPr>
          <w:rFonts w:ascii="Times New Roman" w:hAnsi="Times New Roman" w:cs="Times New Roman"/>
          <w:b/>
          <w:noProof/>
          <w:sz w:val="24"/>
          <w:szCs w:val="24"/>
          <w:lang w:val="bg-BG"/>
        </w:rPr>
        <w:t>насърчаването на регионалното сътрудничество</w:t>
      </w:r>
      <w:r>
        <w:rPr>
          <w:rFonts w:ascii="Times New Roman" w:hAnsi="Times New Roman" w:cs="Times New Roman"/>
          <w:noProof/>
          <w:sz w:val="24"/>
          <w:szCs w:val="24"/>
          <w:lang w:val="bg-BG"/>
        </w:rPr>
        <w:t xml:space="preserve"> между съседни държави, изправени пред общи предизвикателства</w:t>
      </w:r>
      <w:r>
        <w:rPr>
          <w:rFonts w:ascii="Times New Roman"/>
          <w:noProof/>
          <w:sz w:val="24"/>
          <w:szCs w:val="24"/>
          <w:lang w:val="bg-BG"/>
        </w:rPr>
        <w:t xml:space="preserve">, </w:t>
      </w:r>
      <w:r>
        <w:rPr>
          <w:rFonts w:ascii="Times New Roman" w:hAnsi="Times New Roman" w:cs="Times New Roman"/>
          <w:noProof/>
          <w:sz w:val="24"/>
          <w:szCs w:val="24"/>
          <w:lang w:val="bg-BG"/>
        </w:rPr>
        <w:t>както и в насърчаването на академичната и трудовата мобилност, включително за бежанците. По-тесните връзки с диаспората, законодателните органи и участниците на пазара на труда, като предприятията, синдикатите и социалните партньори, също са посочени като основни елементи при осигуряването на закрила за принудително разселените лица</w:t>
      </w:r>
      <w:r>
        <w:rPr>
          <w:rFonts w:ascii="Times New Roman"/>
          <w:noProof/>
          <w:sz w:val="24"/>
          <w:szCs w:val="24"/>
          <w:lang w:val="bg-BG"/>
        </w:rPr>
        <w:t xml:space="preserve">. </w:t>
      </w:r>
      <w:r>
        <w:rPr>
          <w:rFonts w:ascii="Times New Roman" w:hAnsi="Times New Roman" w:cs="Times New Roman"/>
          <w:noProof/>
          <w:sz w:val="24"/>
          <w:szCs w:val="24"/>
          <w:lang w:val="bg-BG"/>
        </w:rPr>
        <w:t>Те също</w:t>
      </w:r>
      <w:r>
        <w:rPr>
          <w:rFonts w:ascii="Times New Roman"/>
          <w:noProof/>
          <w:sz w:val="24"/>
          <w:szCs w:val="24"/>
          <w:lang w:val="bg-BG"/>
        </w:rPr>
        <w:t xml:space="preserve"> </w:t>
      </w:r>
      <w:r>
        <w:rPr>
          <w:rFonts w:ascii="Times New Roman"/>
          <w:noProof/>
          <w:sz w:val="24"/>
          <w:szCs w:val="24"/>
          <w:lang w:val="bg-BG"/>
        </w:rPr>
        <w:t>т</w:t>
      </w:r>
      <w:r>
        <w:rPr>
          <w:rFonts w:ascii="Times New Roman" w:hAnsi="Times New Roman" w:cs="Times New Roman"/>
          <w:noProof/>
          <w:sz w:val="24"/>
          <w:szCs w:val="24"/>
          <w:lang w:val="bg-BG"/>
        </w:rPr>
        <w:t>ака повишават устойчивостта на приемащите общности</w:t>
      </w:r>
      <w:r>
        <w:rPr>
          <w:rStyle w:val="FootnoteReference"/>
          <w:noProof/>
          <w:lang w:val="bg-BG"/>
        </w:rPr>
        <w:footnoteReference w:id="27"/>
      </w:r>
      <w:r>
        <w:rPr>
          <w:rFonts w:ascii="Times New Roman"/>
          <w:noProof/>
          <w:sz w:val="24"/>
          <w:szCs w:val="24"/>
          <w:lang w:val="bg-BG"/>
        </w:rPr>
        <w:t>.</w:t>
      </w:r>
    </w:p>
    <w:p>
      <w:pPr>
        <w:pBdr>
          <w:top w:val="single" w:sz="4" w:space="1" w:color="auto"/>
          <w:left w:val="single" w:sz="4" w:space="1" w:color="auto"/>
          <w:bottom w:val="single" w:sz="4" w:space="1" w:color="auto"/>
          <w:right w:val="single" w:sz="4" w:space="1" w:color="auto"/>
          <w:between w:val="none" w:sz="0" w:space="0" w:color="auto"/>
          <w:bar w:val="none" w:sz="0" w:color="auto"/>
        </w:pBdr>
        <w:shd w:val="clear" w:color="auto" w:fill="BFBFBF" w:themeFill="background2"/>
        <w:spacing w:after="120"/>
        <w:jc w:val="both"/>
        <w:rPr>
          <w:rFonts w:eastAsia="Times New Roman"/>
          <w:i/>
          <w:iCs/>
          <w:noProof/>
          <w:lang w:val="bg-BG"/>
        </w:rPr>
      </w:pPr>
      <w:r>
        <w:rPr>
          <w:i/>
          <w:iCs/>
          <w:noProof/>
          <w:lang w:val="bg-BG"/>
        </w:rPr>
        <w:t>Финансираната от ЕС Регионална програма за развитие и закрила в Северна Африка помага на платформата за колективно финансиране на арабската диаспора (</w:t>
      </w:r>
      <w:hyperlink r:id="rId16" w:history="1">
        <w:r>
          <w:rPr>
            <w:rStyle w:val="Hyperlink0"/>
            <w:iCs w:val="0"/>
            <w:noProof/>
            <w:lang w:val="bg-BG"/>
          </w:rPr>
          <w:t>narwi.com</w:t>
        </w:r>
      </w:hyperlink>
      <w:r>
        <w:rPr>
          <w:i/>
          <w:iCs/>
          <w:noProof/>
          <w:lang w:val="bg-BG"/>
        </w:rPr>
        <w:t>) да финансира микропредприятия.</w:t>
      </w:r>
    </w:p>
    <w:p>
      <w:pPr>
        <w:pStyle w:val="ListParagraph"/>
        <w:spacing w:after="240" w:line="240" w:lineRule="auto"/>
        <w:ind w:left="0"/>
        <w:jc w:val="both"/>
        <w:rPr>
          <w:rFonts w:ascii="Times New Roman"/>
          <w:noProof/>
          <w:sz w:val="24"/>
          <w:szCs w:val="24"/>
          <w:lang w:val="bg-BG"/>
        </w:rPr>
      </w:pPr>
    </w:p>
    <w:p>
      <w:pPr>
        <w:pBdr>
          <w:top w:val="single" w:sz="4" w:space="1" w:color="auto"/>
          <w:left w:val="single" w:sz="4" w:space="1" w:color="auto"/>
          <w:bottom w:val="single" w:sz="4" w:space="7" w:color="auto"/>
          <w:right w:val="single" w:sz="4" w:space="1" w:color="auto"/>
        </w:pBdr>
        <w:tabs>
          <w:tab w:val="num" w:pos="1380"/>
        </w:tabs>
        <w:spacing w:after="120"/>
        <w:jc w:val="both"/>
        <w:rPr>
          <w:rFonts w:eastAsia="Times New Roman"/>
          <w:b/>
          <w:noProof/>
          <w:sz w:val="22"/>
          <w:szCs w:val="22"/>
          <w:lang w:val="bg-BG"/>
        </w:rPr>
      </w:pPr>
      <w:r>
        <w:rPr>
          <w:rFonts w:eastAsia="Times New Roman"/>
          <w:b/>
          <w:noProof/>
          <w:lang w:val="bg-BG"/>
        </w:rPr>
        <w:t>Действия:</w:t>
      </w:r>
    </w:p>
    <w:p>
      <w:pPr>
        <w:pStyle w:val="ListParagraph"/>
        <w:numPr>
          <w:ilvl w:val="0"/>
          <w:numId w:val="26"/>
        </w:numPr>
        <w:pBdr>
          <w:top w:val="single" w:sz="4" w:space="1" w:color="auto"/>
          <w:left w:val="single" w:sz="4" w:space="1" w:color="auto"/>
          <w:bottom w:val="single" w:sz="4" w:space="7" w:color="auto"/>
          <w:right w:val="single" w:sz="4" w:space="1" w:color="auto"/>
        </w:pBdr>
        <w:tabs>
          <w:tab w:val="num" w:pos="1380"/>
        </w:tabs>
        <w:spacing w:after="120" w:line="240" w:lineRule="auto"/>
        <w:ind w:left="782" w:hanging="782"/>
        <w:jc w:val="both"/>
        <w:rPr>
          <w:rFonts w:ascii="Times New Roman" w:eastAsia="Times New Roman" w:hAnsi="Times New Roman" w:cs="Times New Roman"/>
          <w:noProof/>
          <w:sz w:val="24"/>
          <w:szCs w:val="24"/>
          <w:lang w:val="bg-BG"/>
        </w:rPr>
      </w:pPr>
      <w:r>
        <w:rPr>
          <w:rFonts w:ascii="Times New Roman" w:eastAsia="Times New Roman" w:hAnsi="Times New Roman" w:cs="Times New Roman"/>
          <w:noProof/>
          <w:sz w:val="24"/>
          <w:szCs w:val="24"/>
          <w:u w:val="single"/>
          <w:lang w:val="bg-BG"/>
        </w:rPr>
        <w:t>Да се гарантира</w:t>
      </w:r>
      <w:r>
        <w:rPr>
          <w:rFonts w:ascii="Times New Roman" w:eastAsia="Times New Roman" w:hAnsi="Times New Roman" w:cs="Times New Roman"/>
          <w:noProof/>
          <w:sz w:val="24"/>
          <w:szCs w:val="24"/>
          <w:lang w:val="bg-BG"/>
        </w:rPr>
        <w:t>, че в съвместните анализи и превантивни действия се вземат под внимание рисковете и последствията от принудителното разселване, например чрез връзки между системите на ЕС за ранно предупреждение за конфликти и в областта на хуманитарната помощ.</w:t>
      </w:r>
    </w:p>
    <w:p>
      <w:pPr>
        <w:numPr>
          <w:ilvl w:val="0"/>
          <w:numId w:val="26"/>
        </w:numPr>
        <w:pBdr>
          <w:top w:val="single" w:sz="4" w:space="1" w:color="auto"/>
          <w:left w:val="single" w:sz="4" w:space="1" w:color="auto"/>
          <w:bottom w:val="single" w:sz="4" w:space="7" w:color="auto"/>
          <w:right w:val="single" w:sz="4" w:space="1" w:color="auto"/>
        </w:pBdr>
        <w:tabs>
          <w:tab w:val="num" w:pos="1380"/>
        </w:tabs>
        <w:spacing w:after="120"/>
        <w:ind w:left="782" w:hanging="782"/>
        <w:jc w:val="both"/>
        <w:rPr>
          <w:rFonts w:eastAsia="Calibri" w:cs="Calibri"/>
          <w:b/>
          <w:noProof/>
          <w:color w:val="000000"/>
          <w:szCs w:val="22"/>
          <w:u w:color="000000"/>
          <w:lang w:val="bg-BG" w:eastAsia="en-GB"/>
        </w:rPr>
      </w:pPr>
      <w:r>
        <w:rPr>
          <w:rFonts w:eastAsia="Times New Roman"/>
          <w:noProof/>
          <w:color w:val="000000"/>
          <w:u w:val="single" w:color="000000"/>
          <w:lang w:val="bg-BG" w:eastAsia="en-GB"/>
        </w:rPr>
        <w:t>Да се прилагат</w:t>
      </w:r>
      <w:r>
        <w:rPr>
          <w:rFonts w:eastAsia="Times New Roman"/>
          <w:noProof/>
          <w:color w:val="000000"/>
          <w:u w:color="000000"/>
          <w:lang w:val="bg-BG" w:eastAsia="en-GB"/>
        </w:rPr>
        <w:t xml:space="preserve"> по-последователно извлечените от подхода към устойчивостта поуки спрямо ситуациите на принудително разселване. Тези поуки показват, че за да се посрещнат нуждите на най-уязвимите лица, трябва да се извършва съвместен анализ на рисковете и на уязвимостта, да се изготвят съвместно стратегически програми и да се въведат рамки, съчетаващи хуманитарната помощ и развитието.</w:t>
      </w:r>
    </w:p>
    <w:p>
      <w:pPr>
        <w:pStyle w:val="ListParagraph"/>
        <w:numPr>
          <w:ilvl w:val="0"/>
          <w:numId w:val="26"/>
        </w:numPr>
        <w:pBdr>
          <w:top w:val="single" w:sz="4" w:space="1" w:color="auto"/>
          <w:left w:val="single" w:sz="4" w:space="1" w:color="auto"/>
          <w:bottom w:val="single" w:sz="4" w:space="7" w:color="auto"/>
          <w:right w:val="single" w:sz="4" w:space="1" w:color="auto"/>
        </w:pBdr>
        <w:tabs>
          <w:tab w:val="num" w:pos="1380"/>
        </w:tabs>
        <w:spacing w:after="120" w:line="240" w:lineRule="auto"/>
        <w:ind w:left="782" w:hanging="782"/>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u w:val="single"/>
          <w:lang w:val="bg-BG"/>
        </w:rPr>
        <w:t>Да се включат</w:t>
      </w:r>
      <w:r>
        <w:rPr>
          <w:rFonts w:ascii="Times New Roman" w:hAnsi="Times New Roman" w:cs="Times New Roman"/>
          <w:noProof/>
          <w:sz w:val="24"/>
          <w:szCs w:val="24"/>
          <w:lang w:val="bg-BG"/>
        </w:rPr>
        <w:t xml:space="preserve"> в плана за действие за всеобхватен подход на ЕС специфични за разселването действия, отнасящи се до извършването на съвместна или координирана оценка на нуждите и до последващите действия.</w:t>
      </w:r>
    </w:p>
    <w:p>
      <w:pPr>
        <w:pStyle w:val="ListParagraph"/>
        <w:numPr>
          <w:ilvl w:val="1"/>
          <w:numId w:val="30"/>
        </w:numPr>
        <w:spacing w:after="240" w:line="240" w:lineRule="auto"/>
        <w:jc w:val="both"/>
        <w:rPr>
          <w:rFonts w:ascii="Times New Roman" w:eastAsia="Times New Roman" w:hAnsi="Times New Roman" w:cs="Times New Roman"/>
          <w:b/>
          <w:bCs/>
          <w:smallCaps/>
          <w:noProof/>
          <w:sz w:val="24"/>
          <w:szCs w:val="24"/>
          <w:u w:val="single"/>
          <w:lang w:val="bg-BG"/>
        </w:rPr>
      </w:pPr>
      <w:r>
        <w:rPr>
          <w:rFonts w:ascii="Times New Roman" w:hAnsi="Times New Roman" w:cs="Times New Roman"/>
          <w:b/>
          <w:bCs/>
          <w:smallCaps/>
          <w:noProof/>
          <w:sz w:val="24"/>
          <w:szCs w:val="24"/>
          <w:u w:val="single"/>
          <w:lang w:val="bg-BG"/>
        </w:rPr>
        <w:t>Стратегическо ангажиране с партньорите</w:t>
      </w:r>
    </w:p>
    <w:p>
      <w:pPr>
        <w:pStyle w:val="ListParagraph"/>
        <w:numPr>
          <w:ilvl w:val="2"/>
          <w:numId w:val="30"/>
        </w:numPr>
        <w:spacing w:after="240" w:line="240" w:lineRule="auto"/>
        <w:jc w:val="both"/>
        <w:rPr>
          <w:rFonts w:ascii="Times New Roman" w:eastAsia="Times New Roman" w:hAnsi="Times New Roman" w:cs="Times New Roman"/>
          <w:b/>
          <w:bCs/>
          <w:smallCaps/>
          <w:noProof/>
          <w:sz w:val="24"/>
          <w:szCs w:val="24"/>
          <w:u w:val="single"/>
          <w:lang w:val="bg-BG"/>
        </w:rPr>
      </w:pPr>
      <w:r>
        <w:rPr>
          <w:rFonts w:ascii="Times New Roman" w:hAnsi="Times New Roman" w:cs="Times New Roman"/>
          <w:b/>
          <w:bCs/>
          <w:smallCaps/>
          <w:noProof/>
          <w:sz w:val="24"/>
          <w:szCs w:val="24"/>
          <w:u w:val="single"/>
          <w:lang w:val="bg-BG"/>
        </w:rPr>
        <w:t>Държави партньори</w:t>
      </w:r>
    </w:p>
    <w:p>
      <w:pPr>
        <w:pStyle w:val="ListParagraph"/>
        <w:spacing w:after="240" w:line="240" w:lineRule="auto"/>
        <w:ind w:left="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Съгласно международното право в областта на бежанците</w:t>
      </w:r>
      <w:r>
        <w:rPr>
          <w:rStyle w:val="FootnoteReference"/>
          <w:rFonts w:ascii="Times New Roman" w:hAnsi="Times New Roman" w:cs="Times New Roman"/>
          <w:noProof/>
          <w:sz w:val="24"/>
          <w:szCs w:val="24"/>
          <w:lang w:val="bg-BG"/>
        </w:rPr>
        <w:footnoteReference w:id="28"/>
      </w:r>
      <w:r>
        <w:rPr>
          <w:rFonts w:ascii="Times New Roman" w:hAnsi="Times New Roman" w:cs="Times New Roman"/>
          <w:noProof/>
          <w:sz w:val="24"/>
          <w:szCs w:val="24"/>
          <w:lang w:val="bg-BG"/>
        </w:rPr>
        <w:t xml:space="preserve"> и на правата на човека приемащите правителства са длъжни да предоставят на бежанците закрила и да зачитат човешките им права. Правителствата носят основната отговорност да защитават своите граждани, включително тези, които са вътрешно разселени.</w:t>
      </w:r>
    </w:p>
    <w:p>
      <w:pPr>
        <w:pStyle w:val="ListParagraph"/>
        <w:spacing w:after="240" w:line="240" w:lineRule="auto"/>
        <w:ind w:left="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Липсва рамка, която да урежда положението на бежанците без документи и доброволно връщащите се лица. Необходим е подход за развитие, който да улеснява тяхното връщане и реинтеграция, но без официален статут на бежанци те нямат право да искат помощ в рамките на националните програми.</w:t>
      </w:r>
    </w:p>
    <w:p>
      <w:pPr>
        <w:pStyle w:val="ListParagraph"/>
        <w:pBdr>
          <w:top w:val="single" w:sz="4" w:space="1" w:color="auto"/>
          <w:left w:val="single" w:sz="4" w:space="1" w:color="auto"/>
          <w:bottom w:val="single" w:sz="4" w:space="1" w:color="auto"/>
          <w:right w:val="single" w:sz="4" w:space="1" w:color="auto"/>
        </w:pBdr>
        <w:shd w:val="clear" w:color="auto" w:fill="BFBFBF" w:themeFill="background1" w:themeFillShade="BF"/>
        <w:spacing w:after="240" w:line="240" w:lineRule="auto"/>
        <w:ind w:left="0"/>
        <w:jc w:val="both"/>
        <w:rPr>
          <w:rFonts w:ascii="Times New Roman" w:hAnsi="Times New Roman" w:cs="Times New Roman"/>
          <w:i/>
          <w:noProof/>
          <w:sz w:val="24"/>
          <w:szCs w:val="24"/>
          <w:lang w:val="bg-BG"/>
        </w:rPr>
      </w:pPr>
      <w:r>
        <w:rPr>
          <w:rFonts w:ascii="Times New Roman" w:hAnsi="Times New Roman" w:cs="Times New Roman"/>
          <w:i/>
          <w:noProof/>
          <w:sz w:val="24"/>
          <w:szCs w:val="24"/>
          <w:lang w:val="bg-BG"/>
        </w:rPr>
        <w:t xml:space="preserve">Афганистанските бежанци в Пакистан, които нямат документи, са почти толкова, колкото тези с документи. Двете групи се намират в различно положение и са изправени пред различни предизвикателства, тъй като имат право на коренно различни видове и степен на подкрепа в рамките на приемащата държава и за репатриране. </w:t>
      </w:r>
    </w:p>
    <w:p>
      <w:pPr>
        <w:pStyle w:val="ListParagraph"/>
        <w:spacing w:after="240" w:line="240" w:lineRule="auto"/>
        <w:ind w:left="0"/>
        <w:jc w:val="both"/>
        <w:rPr>
          <w:rFonts w:ascii="Times New Roman"/>
          <w:noProof/>
          <w:sz w:val="24"/>
          <w:szCs w:val="24"/>
          <w:lang w:val="bg-BG"/>
        </w:rPr>
      </w:pPr>
      <w:r>
        <w:rPr>
          <w:rFonts w:ascii="Times New Roman" w:hAnsi="Times New Roman" w:cs="Times New Roman"/>
          <w:noProof/>
          <w:sz w:val="24"/>
          <w:szCs w:val="24"/>
          <w:lang w:val="bg-BG"/>
        </w:rPr>
        <w:t xml:space="preserve">Националните правни рамки и рамки на политиката и ръководството, осигурено от правителствата, определят параметрите за това как нуждите на бежанците, вътрешно разселените лица и приемащите общности могат да бъдат посрещнати от политическите участници и участниците в областта на развитието и на хуманитарната помощ. От решаващо значение за определянето на дългосрочни стратегии и планове за развитие е да се води </w:t>
      </w:r>
      <w:r>
        <w:rPr>
          <w:rFonts w:ascii="Times New Roman" w:hAnsi="Times New Roman" w:cs="Times New Roman"/>
          <w:b/>
          <w:noProof/>
          <w:sz w:val="24"/>
          <w:szCs w:val="24"/>
          <w:lang w:val="bg-BG"/>
        </w:rPr>
        <w:t>диалог в областта на политиката</w:t>
      </w:r>
      <w:r>
        <w:rPr>
          <w:rFonts w:ascii="Times New Roman" w:hAnsi="Times New Roman" w:cs="Times New Roman"/>
          <w:noProof/>
          <w:sz w:val="24"/>
          <w:szCs w:val="24"/>
          <w:lang w:val="bg-BG"/>
        </w:rPr>
        <w:t xml:space="preserve"> с приемащите правителства от самото началото на кризата, като се вземат предвид специфичните за държавата предизвикателства. ЕС следва да си сътрудничи тясно със своите стратегически партньори и с международната общност при оказването на съдействие на приемащите правителства и местните органи да формулират политики, които, от една страна, осигуряват правна закрила на разселените лица и от друга страна, им предоставят възможности да станат самостоятелни. Освен това помощта трябва да се предоставя, за да се стабилизират държавите на произход, така че да се създадат основните условия за доброволното връщане на хората в следконфликтните райони.</w:t>
      </w:r>
    </w:p>
    <w:p>
      <w:pPr>
        <w:pStyle w:val="ListParagraph"/>
        <w:pBdr>
          <w:top w:val="single" w:sz="4" w:space="1" w:color="auto"/>
          <w:left w:val="single" w:sz="4" w:space="1" w:color="auto"/>
          <w:bottom w:val="single" w:sz="4" w:space="1" w:color="auto"/>
          <w:right w:val="single" w:sz="4" w:space="1" w:color="auto"/>
        </w:pBdr>
        <w:shd w:val="clear" w:color="auto" w:fill="BFBFBF" w:themeFill="background1" w:themeFillShade="BF"/>
        <w:spacing w:after="240" w:line="240" w:lineRule="auto"/>
        <w:ind w:left="0"/>
        <w:jc w:val="both"/>
        <w:rPr>
          <w:rFonts w:ascii="Times New Roman" w:hAnsi="Times New Roman" w:cs="Times New Roman"/>
          <w:i/>
          <w:noProof/>
          <w:sz w:val="24"/>
          <w:szCs w:val="24"/>
          <w:lang w:val="bg-BG"/>
        </w:rPr>
      </w:pPr>
      <w:r>
        <w:rPr>
          <w:rFonts w:ascii="Times New Roman" w:hAnsi="Times New Roman" w:cs="Times New Roman"/>
          <w:i/>
          <w:noProof/>
          <w:sz w:val="24"/>
          <w:szCs w:val="24"/>
          <w:lang w:val="bg-BG"/>
        </w:rPr>
        <w:t>В Уганда Законът за бежанците им позволява да живеят в селища, в които имат правото да обработват земя, като това им дава възможност да бъдат самостоятелни.</w:t>
      </w:r>
    </w:p>
    <w:p>
      <w:pPr>
        <w:pStyle w:val="ListParagraph"/>
        <w:spacing w:after="240" w:line="240" w:lineRule="auto"/>
        <w:ind w:left="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Широкомащабното разселване води до голямо фискално напрежение за националните и общинските публични бюджети, както и до макроикономически сътресения, които подронват националните стратегии за развитие и последните постижения в областта на развитието. </w:t>
      </w:r>
      <w:r>
        <w:rPr>
          <w:rFonts w:ascii="Times New Roman" w:hAnsi="Times New Roman" w:cs="Times New Roman"/>
          <w:b/>
          <w:noProof/>
          <w:sz w:val="24"/>
          <w:szCs w:val="24"/>
          <w:lang w:val="bg-BG"/>
        </w:rPr>
        <w:t>Основната отговорност за насърчаването на подходите за развитие, с които да се противодейства на тези структурни въздействия на принудителното разселване, е в ръцете на приемащите правителства</w:t>
      </w:r>
      <w:r>
        <w:rPr>
          <w:rFonts w:ascii="Times New Roman" w:hAnsi="Times New Roman" w:cs="Times New Roman"/>
          <w:noProof/>
          <w:sz w:val="24"/>
          <w:szCs w:val="24"/>
          <w:lang w:val="bg-BG"/>
        </w:rPr>
        <w:t xml:space="preserve">, но често те не разполагат с достатъчно финансови ресурси и капацитет за това. Неуспехът да се предприемат ефективни действия спрямо тези ситуации може да увеличи както уязвимостта на приемащите държави, така и напрежението между приемащите общности и общностите на бежанците и на вътрешно разселените лица. </w:t>
      </w:r>
      <w:r>
        <w:rPr>
          <w:rFonts w:ascii="Times New Roman" w:hAnsi="Times New Roman" w:cs="Times New Roman"/>
          <w:b/>
          <w:noProof/>
          <w:sz w:val="24"/>
          <w:szCs w:val="24"/>
          <w:lang w:val="bg-BG"/>
        </w:rPr>
        <w:t xml:space="preserve">Международните участници имат първостепенна роля в осигуряването на външна подкрепа </w:t>
      </w:r>
      <w:r>
        <w:rPr>
          <w:rFonts w:ascii="Times New Roman" w:hAnsi="Times New Roman" w:cs="Times New Roman"/>
          <w:noProof/>
          <w:sz w:val="24"/>
          <w:szCs w:val="24"/>
          <w:lang w:val="bg-BG"/>
        </w:rPr>
        <w:t>за намаляване на тези въздействия и за насърчаване на по-устойчиви ответни мерки на правителствата</w:t>
      </w:r>
      <w:r>
        <w:rPr>
          <w:rFonts w:ascii="Times New Roman" w:hAnsi="Times New Roman" w:cs="Times New Roman"/>
          <w:b/>
          <w:noProof/>
          <w:sz w:val="24"/>
          <w:szCs w:val="24"/>
          <w:lang w:val="bg-BG"/>
        </w:rPr>
        <w:t>.</w:t>
      </w:r>
    </w:p>
    <w:p>
      <w:pPr>
        <w:pStyle w:val="BodyA"/>
        <w:spacing w:after="240" w:line="240" w:lineRule="auto"/>
        <w:jc w:val="both"/>
        <w:rPr>
          <w:rFonts w:ascii="Times New Roman" w:eastAsia="Times New Roman" w:hAnsi="Times New Roman" w:cs="Times New Roman"/>
          <w:noProof/>
          <w:sz w:val="24"/>
          <w:szCs w:val="24"/>
          <w:lang w:val="bg-BG"/>
        </w:rPr>
      </w:pPr>
      <w:r>
        <w:rPr>
          <w:rFonts w:ascii="Times New Roman" w:eastAsia="Times New Roman" w:hAnsi="Times New Roman" w:cs="Times New Roman"/>
          <w:noProof/>
          <w:sz w:val="24"/>
          <w:szCs w:val="24"/>
          <w:lang w:val="bg-BG"/>
        </w:rPr>
        <w:t>Решенията в областта на политиката и правната рамка обикновено се приемат на национално равнище, но</w:t>
      </w:r>
      <w:r>
        <w:rPr>
          <w:rFonts w:ascii="Times New Roman" w:eastAsia="Times New Roman" w:hAnsi="Times New Roman" w:cs="Times New Roman"/>
          <w:b/>
          <w:noProof/>
          <w:sz w:val="24"/>
          <w:szCs w:val="24"/>
          <w:lang w:val="bg-BG"/>
        </w:rPr>
        <w:t xml:space="preserve"> </w:t>
      </w:r>
      <w:r>
        <w:rPr>
          <w:rFonts w:ascii="Times New Roman" w:eastAsia="Times New Roman" w:hAnsi="Times New Roman" w:cs="Times New Roman"/>
          <w:noProof/>
          <w:sz w:val="24"/>
          <w:szCs w:val="24"/>
          <w:lang w:val="bg-BG"/>
        </w:rPr>
        <w:t>най-пряко засегнати от разселването са</w:t>
      </w:r>
      <w:r>
        <w:rPr>
          <w:rFonts w:ascii="Times New Roman" w:eastAsia="Times New Roman" w:hAnsi="Times New Roman" w:cs="Times New Roman"/>
          <w:b/>
          <w:noProof/>
          <w:sz w:val="24"/>
          <w:szCs w:val="24"/>
          <w:lang w:val="bg-BG"/>
        </w:rPr>
        <w:t xml:space="preserve"> местните органи</w:t>
      </w:r>
      <w:r>
        <w:rPr>
          <w:rFonts w:ascii="Times New Roman" w:eastAsia="Times New Roman" w:hAnsi="Times New Roman" w:cs="Times New Roman"/>
          <w:noProof/>
          <w:sz w:val="24"/>
          <w:szCs w:val="24"/>
          <w:lang w:val="bg-BG"/>
        </w:rPr>
        <w:t>. Тясното сътрудничество с тези органи, както и дългосрочните инвестиции в техния капацитет за реакция са от съществено значение за гарантирането на ангажираността на местно равнище и устойчивостта на реакцията. На това равнище се развиват най-иновационните подходи, като например сътрудничеството между градовете за увеличаване на капацитета в области като градоустройството, местното икономическо развитие и предоставянето на услуги. Стратегическото използване на наличните инструменти може да свърже местната реакция с националните структури.</w:t>
      </w:r>
    </w:p>
    <w:tbl>
      <w:tblPr>
        <w:tblStyle w:val="TableGrid"/>
        <w:tblW w:w="0" w:type="auto"/>
        <w:tblLook w:val="04A0" w:firstRow="1" w:lastRow="0" w:firstColumn="1" w:lastColumn="0" w:noHBand="0" w:noVBand="1"/>
      </w:tblPr>
      <w:tblGrid>
        <w:gridCol w:w="9282"/>
      </w:tblGrid>
      <w:tr>
        <w:trPr>
          <w:trHeight w:val="2568"/>
        </w:trPr>
        <w:tc>
          <w:tcPr>
            <w:tcW w:w="9282" w:type="dxa"/>
            <w:shd w:val="clear" w:color="auto" w:fill="B2B2B2" w:themeFill="text2" w:themeFillTint="66"/>
          </w:tcPr>
          <w:p>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jc w:val="both"/>
              <w:rPr>
                <w:rFonts w:ascii="Times New Roman" w:hAnsi="Times New Roman" w:cs="Times New Roman"/>
                <w:noProof/>
                <w:sz w:val="24"/>
                <w:szCs w:val="24"/>
                <w:lang w:val="bg-BG"/>
              </w:rPr>
            </w:pPr>
            <w:r>
              <w:rPr>
                <w:rFonts w:ascii="Times New Roman" w:hAnsi="Times New Roman" w:cs="Times New Roman"/>
                <w:i/>
                <w:noProof/>
                <w:sz w:val="24"/>
                <w:szCs w:val="24"/>
                <w:lang w:val="bg-BG"/>
              </w:rPr>
              <w:t>В Ирак ЕС подпомага разделена на етапи многоцелева програма за парична помощ, с която се оказва подкрепа на разселените лица и уязвимите домакинства в приемащите общности. Целите са да се съгласуват по-тясно ръководените от правителството и хуманитарните програми за парична помощ, да се избегне създаването на паралелни системи и да се установи тясно сътрудничество между хуманитарната помощ и дългосрочната подкрепа. Програмата за парична помощ стартира на местно/губернаторско равнище, за да се изградят местни връзки, които впоследствие могат да бъдат пренесени на национално равнище успоредно с текущата подкрепа за националните мрежи за социална закрила и с реформата на тези мрежи.</w:t>
            </w:r>
          </w:p>
        </w:tc>
      </w:tr>
    </w:tbl>
    <w:p>
      <w:pPr>
        <w:pStyle w:val="BodyA"/>
        <w:spacing w:after="240" w:line="240" w:lineRule="auto"/>
        <w:jc w:val="both"/>
        <w:rPr>
          <w:rFonts w:ascii="Times New Roman"/>
          <w:noProof/>
          <w:sz w:val="24"/>
          <w:szCs w:val="24"/>
          <w:lang w:val="bg-BG"/>
        </w:rPr>
      </w:pPr>
    </w:p>
    <w:p>
      <w:pPr>
        <w:pStyle w:val="BodyA"/>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Организациите на гражданското общество могат да помагат </w:t>
      </w:r>
      <w:r>
        <w:rPr>
          <w:rFonts w:ascii="Times New Roman" w:hAnsi="Times New Roman" w:cs="Times New Roman"/>
          <w:b/>
          <w:noProof/>
          <w:sz w:val="24"/>
          <w:szCs w:val="24"/>
          <w:lang w:val="bg-BG"/>
        </w:rPr>
        <w:t>чрез</w:t>
      </w:r>
      <w:r>
        <w:rPr>
          <w:rFonts w:ascii="Times New Roman" w:hAnsi="Times New Roman" w:cs="Times New Roman"/>
          <w:noProof/>
          <w:sz w:val="24"/>
          <w:szCs w:val="24"/>
          <w:lang w:val="bg-BG"/>
        </w:rPr>
        <w:t xml:space="preserve"> </w:t>
      </w:r>
      <w:r>
        <w:rPr>
          <w:rFonts w:ascii="Times New Roman" w:hAnsi="Times New Roman" w:cs="Times New Roman"/>
          <w:b/>
          <w:noProof/>
          <w:sz w:val="24"/>
          <w:szCs w:val="24"/>
          <w:lang w:val="bg-BG"/>
        </w:rPr>
        <w:t xml:space="preserve">застъпничество и чрез засилване на позицията </w:t>
      </w:r>
      <w:r>
        <w:rPr>
          <w:rFonts w:ascii="Times New Roman" w:hAnsi="Times New Roman" w:cs="Times New Roman"/>
          <w:noProof/>
          <w:sz w:val="24"/>
          <w:szCs w:val="24"/>
          <w:lang w:val="bg-BG"/>
        </w:rPr>
        <w:t>на</w:t>
      </w:r>
      <w:r>
        <w:rPr>
          <w:rFonts w:ascii="Times New Roman" w:hAnsi="Times New Roman" w:cs="Times New Roman"/>
          <w:b/>
          <w:noProof/>
          <w:sz w:val="24"/>
          <w:szCs w:val="24"/>
          <w:lang w:val="bg-BG"/>
        </w:rPr>
        <w:t xml:space="preserve"> </w:t>
      </w:r>
      <w:r>
        <w:rPr>
          <w:rFonts w:ascii="Times New Roman" w:hAnsi="Times New Roman" w:cs="Times New Roman"/>
          <w:noProof/>
          <w:sz w:val="24"/>
          <w:szCs w:val="24"/>
          <w:lang w:val="bg-BG"/>
        </w:rPr>
        <w:t xml:space="preserve">разселените лица, като ги информират за техните права и задължения. Също така те могат да улеснят взаимодействието между разселените лица и приемащите общности. В същото време </w:t>
      </w:r>
      <w:r>
        <w:rPr>
          <w:rFonts w:ascii="Times New Roman" w:hAnsi="Times New Roman" w:cs="Times New Roman"/>
          <w:b/>
          <w:noProof/>
          <w:sz w:val="24"/>
          <w:szCs w:val="24"/>
          <w:lang w:val="bg-BG"/>
        </w:rPr>
        <w:t>диаспората може да съдейства чрез привличане на вниманието</w:t>
      </w:r>
      <w:r>
        <w:rPr>
          <w:rFonts w:ascii="Times New Roman" w:hAnsi="Times New Roman" w:cs="Times New Roman"/>
          <w:noProof/>
          <w:sz w:val="24"/>
          <w:szCs w:val="24"/>
          <w:lang w:val="bg-BG"/>
        </w:rPr>
        <w:t xml:space="preserve"> към кризите и чрез финансово подпомагане за създаването на микропредприятия както от приемащите общности, така и от принудително разселените лица.</w:t>
      </w:r>
    </w:p>
    <w:p>
      <w:pPr>
        <w:pStyle w:val="LegalNumPar"/>
        <w:numPr>
          <w:ilvl w:val="0"/>
          <w:numId w:val="0"/>
        </w:numPr>
        <w:spacing w:after="240" w:line="240" w:lineRule="auto"/>
        <w:jc w:val="both"/>
        <w:rPr>
          <w:noProof/>
          <w:lang w:val="bg-BG"/>
        </w:rPr>
      </w:pPr>
      <w:r>
        <w:rPr>
          <w:noProof/>
          <w:lang w:val="bg-BG"/>
        </w:rPr>
        <w:t xml:space="preserve">Ефективността на тези действия за повишаване на устойчивостта и самостоятелността зависи много от степента на „възприемчивост“ от приемащите общности и от самите разселени лица. За тази цел ЕС следва да се стреми да създаде </w:t>
      </w:r>
      <w:r>
        <w:rPr>
          <w:b/>
          <w:noProof/>
          <w:lang w:val="bg-BG"/>
        </w:rPr>
        <w:t xml:space="preserve">локализиран подход, изготвен съобразно специфичната уязвимост и възможности </w:t>
      </w:r>
      <w:r>
        <w:rPr>
          <w:noProof/>
          <w:lang w:val="bg-BG"/>
        </w:rPr>
        <w:t xml:space="preserve">на всеки регион. Това е възможно само ако </w:t>
      </w:r>
      <w:r>
        <w:rPr>
          <w:b/>
          <w:noProof/>
          <w:lang w:val="bg-BG"/>
        </w:rPr>
        <w:t>принудително разселените лица и приемащото население участват активно във формулирането на местните политики</w:t>
      </w:r>
      <w:r>
        <w:rPr>
          <w:noProof/>
          <w:lang w:val="bg-BG"/>
        </w:rPr>
        <w:t xml:space="preserve"> </w:t>
      </w:r>
      <w:r>
        <w:rPr>
          <w:b/>
          <w:noProof/>
          <w:lang w:val="bg-BG"/>
        </w:rPr>
        <w:t>и</w:t>
      </w:r>
      <w:r>
        <w:rPr>
          <w:noProof/>
          <w:lang w:val="bg-BG"/>
        </w:rPr>
        <w:t xml:space="preserve"> </w:t>
      </w:r>
      <w:r>
        <w:rPr>
          <w:b/>
          <w:noProof/>
          <w:lang w:val="bg-BG"/>
        </w:rPr>
        <w:t>в социално-икономическата дейност</w:t>
      </w:r>
      <w:r>
        <w:rPr>
          <w:b/>
          <w:bCs/>
          <w:noProof/>
          <w:lang w:val="bg-BG"/>
        </w:rPr>
        <w:t>.</w:t>
      </w:r>
      <w:r>
        <w:rPr>
          <w:noProof/>
          <w:lang w:val="bg-BG"/>
        </w:rPr>
        <w:t xml:space="preserve"> Това не само ще спомогне за намаляване на напрежението между различните групи от населението, но и ще е от полза за градоустройството и ще подчертае потенциалните предимства на тяхното съвместно съществуване. Фактът, че </w:t>
      </w:r>
      <w:r>
        <w:rPr>
          <w:b/>
          <w:noProof/>
          <w:lang w:val="bg-BG"/>
        </w:rPr>
        <w:t>повечето принудително разселени лица понастоящем живеят в градски райони</w:t>
      </w:r>
      <w:r>
        <w:rPr>
          <w:noProof/>
          <w:lang w:val="bg-BG"/>
        </w:rPr>
        <w:t>, а не в лагери им дава повече възможности за интегриране.</w:t>
      </w:r>
    </w:p>
    <w:p>
      <w:pPr>
        <w:pBdr>
          <w:top w:val="single" w:sz="4" w:space="1" w:color="auto"/>
          <w:left w:val="single" w:sz="4" w:space="7" w:color="auto"/>
          <w:bottom w:val="single" w:sz="4" w:space="1" w:color="auto"/>
          <w:right w:val="single" w:sz="4" w:space="1" w:color="auto"/>
        </w:pBdr>
        <w:shd w:val="clear" w:color="auto" w:fill="FFFFFF" w:themeFill="background1"/>
        <w:spacing w:after="120"/>
        <w:ind w:left="142"/>
        <w:jc w:val="both"/>
        <w:rPr>
          <w:rFonts w:eastAsia="Times New Roman"/>
          <w:b/>
          <w:noProof/>
          <w:lang w:val="bg-BG"/>
        </w:rPr>
      </w:pPr>
      <w:r>
        <w:rPr>
          <w:rFonts w:eastAsia="Times New Roman"/>
          <w:b/>
          <w:noProof/>
          <w:lang w:val="bg-BG"/>
        </w:rPr>
        <w:t>Действия:</w:t>
      </w:r>
    </w:p>
    <w:p>
      <w:pPr>
        <w:pStyle w:val="ListParagraph"/>
        <w:numPr>
          <w:ilvl w:val="0"/>
          <w:numId w:val="3"/>
        </w:numPr>
        <w:pBdr>
          <w:top w:val="single" w:sz="4" w:space="1" w:color="auto"/>
          <w:left w:val="single" w:sz="4" w:space="7" w:color="auto"/>
          <w:bottom w:val="single" w:sz="4" w:space="1" w:color="auto"/>
          <w:right w:val="single" w:sz="4" w:space="1" w:color="auto"/>
        </w:pBdr>
        <w:shd w:val="clear" w:color="auto" w:fill="FFFFFF" w:themeFill="background1"/>
        <w:tabs>
          <w:tab w:val="num" w:pos="720"/>
        </w:tabs>
        <w:spacing w:after="120" w:line="240" w:lineRule="auto"/>
        <w:ind w:left="472" w:hanging="330"/>
        <w:jc w:val="both"/>
        <w:rPr>
          <w:rFonts w:ascii="Times New Roman" w:eastAsia="Times New Roman" w:hAnsi="Times New Roman" w:cs="Times New Roman"/>
          <w:noProof/>
          <w:shd w:val="clear" w:color="auto" w:fill="FFFF00"/>
          <w:lang w:val="bg-BG"/>
        </w:rPr>
      </w:pPr>
      <w:r>
        <w:rPr>
          <w:rFonts w:ascii="Times New Roman"/>
          <w:noProof/>
          <w:sz w:val="24"/>
          <w:szCs w:val="24"/>
          <w:lang w:val="bg-BG"/>
        </w:rPr>
        <w:tab/>
      </w:r>
      <w:r>
        <w:rPr>
          <w:rFonts w:ascii="Times New Roman" w:hAnsi="Times New Roman" w:cs="Times New Roman"/>
          <w:noProof/>
          <w:sz w:val="24"/>
          <w:szCs w:val="24"/>
          <w:u w:val="single"/>
          <w:lang w:val="bg-BG"/>
        </w:rPr>
        <w:t>Да се насърчи</w:t>
      </w:r>
      <w:r>
        <w:rPr>
          <w:rFonts w:ascii="Times New Roman" w:hAnsi="Times New Roman" w:cs="Times New Roman"/>
          <w:noProof/>
          <w:sz w:val="24"/>
          <w:szCs w:val="24"/>
          <w:lang w:val="bg-BG"/>
        </w:rPr>
        <w:t xml:space="preserve"> достъпът до всички форми на правна регистрация за всички разселени лица, като същевременно се гарантира защитата на личните данни при пълно спазване на международните стандарти. Това включва по-специално регистрирането на ражданията, за да се гарантира, че разселените деца са вписани в регистъра на гражданското състояние на приемащата държава, както и за да се предотврати появата на нови групи лица без гражданство.</w:t>
      </w:r>
    </w:p>
    <w:p>
      <w:pPr>
        <w:pStyle w:val="ListParagraph"/>
        <w:numPr>
          <w:ilvl w:val="0"/>
          <w:numId w:val="3"/>
        </w:numPr>
        <w:pBdr>
          <w:top w:val="single" w:sz="4" w:space="1" w:color="auto"/>
          <w:left w:val="single" w:sz="4" w:space="7" w:color="auto"/>
          <w:bottom w:val="single" w:sz="4" w:space="1" w:color="auto"/>
          <w:right w:val="single" w:sz="4" w:space="1" w:color="auto"/>
        </w:pBdr>
        <w:shd w:val="clear" w:color="auto" w:fill="FFFFFF" w:themeFill="background1"/>
        <w:tabs>
          <w:tab w:val="num" w:pos="720"/>
        </w:tabs>
        <w:spacing w:after="120" w:line="240" w:lineRule="auto"/>
        <w:ind w:left="472" w:hanging="330"/>
        <w:jc w:val="both"/>
        <w:rPr>
          <w:rFonts w:ascii="Times New Roman" w:eastAsia="Times New Roman" w:hAnsi="Times New Roman" w:cs="Times New Roman"/>
          <w:noProof/>
          <w:shd w:val="clear" w:color="auto" w:fill="FFFF00"/>
          <w:lang w:val="bg-BG"/>
        </w:rPr>
      </w:pPr>
      <w:r>
        <w:rPr>
          <w:rFonts w:ascii="Times New Roman" w:hAnsi="Times New Roman" w:cs="Times New Roman"/>
          <w:noProof/>
          <w:sz w:val="24"/>
          <w:szCs w:val="24"/>
          <w:u w:val="single"/>
          <w:lang w:val="bg-BG"/>
        </w:rPr>
        <w:t>Да се насърчат</w:t>
      </w:r>
      <w:r>
        <w:rPr>
          <w:rFonts w:ascii="Times New Roman" w:hAnsi="Times New Roman" w:cs="Times New Roman"/>
          <w:noProof/>
          <w:sz w:val="24"/>
          <w:szCs w:val="24"/>
          <w:lang w:val="bg-BG"/>
        </w:rPr>
        <w:t xml:space="preserve"> приемащите правителства и общности чрез застъпничество, информация и стимули постепенно да интегрират принудително разселените лица в социалния и икономическия живот на общността.</w:t>
      </w:r>
    </w:p>
    <w:p>
      <w:pPr>
        <w:pStyle w:val="ListParagraph"/>
        <w:numPr>
          <w:ilvl w:val="0"/>
          <w:numId w:val="5"/>
        </w:numPr>
        <w:pBdr>
          <w:top w:val="single" w:sz="4" w:space="1" w:color="auto"/>
          <w:left w:val="single" w:sz="4" w:space="7" w:color="auto"/>
          <w:bottom w:val="single" w:sz="4" w:space="1" w:color="auto"/>
          <w:right w:val="single" w:sz="4" w:space="1" w:color="auto"/>
        </w:pBdr>
        <w:shd w:val="clear" w:color="auto" w:fill="FFFFFF" w:themeFill="background1"/>
        <w:spacing w:after="120" w:line="240" w:lineRule="auto"/>
        <w:ind w:left="472" w:hanging="330"/>
        <w:jc w:val="both"/>
        <w:rPr>
          <w:rFonts w:ascii="Times New Roman" w:hAnsi="Times New Roman" w:cs="Times New Roman"/>
          <w:noProof/>
          <w:lang w:val="bg-BG"/>
        </w:rPr>
      </w:pPr>
      <w:r>
        <w:rPr>
          <w:rFonts w:ascii="Times New Roman" w:hAnsi="Times New Roman" w:cs="Times New Roman"/>
          <w:noProof/>
          <w:sz w:val="24"/>
          <w:szCs w:val="24"/>
          <w:u w:val="single"/>
          <w:lang w:val="bg-BG"/>
        </w:rPr>
        <w:t>Да се работи съвместно</w:t>
      </w:r>
      <w:r>
        <w:rPr>
          <w:rFonts w:ascii="Times New Roman" w:hAnsi="Times New Roman" w:cs="Times New Roman"/>
          <w:noProof/>
          <w:sz w:val="24"/>
          <w:szCs w:val="24"/>
          <w:lang w:val="bg-BG"/>
        </w:rPr>
        <w:t xml:space="preserve"> с приемащите правителства, с оглед да се предостави подкрепа в рамките на политиката с цел закрилата и социално-икономическото приобщаване на принудително разселените лица да бъдат законово установени в местните и националните планове за развити</w:t>
      </w:r>
      <w:r>
        <w:rPr>
          <w:rFonts w:ascii="Times New Roman" w:eastAsia="Times New Roman" w:hAnsi="Times New Roman" w:cs="Times New Roman"/>
          <w:noProof/>
          <w:sz w:val="24"/>
          <w:szCs w:val="24"/>
          <w:lang w:val="bg-BG"/>
        </w:rPr>
        <w:t>е. Това следва да се извърши при пълно спазване на международното право за бежанците и на международното хуманитарно право</w:t>
      </w:r>
      <w:r>
        <w:rPr>
          <w:rFonts w:ascii="Times New Roman" w:hAnsi="Times New Roman" w:cs="Times New Roman"/>
          <w:noProof/>
          <w:sz w:val="24"/>
          <w:szCs w:val="24"/>
          <w:lang w:val="bg-BG"/>
        </w:rPr>
        <w:t>.</w:t>
      </w:r>
      <w:r>
        <w:rPr>
          <w:rFonts w:ascii="Times New Roman" w:eastAsia="Times New Roman" w:hAnsi="Times New Roman" w:cs="Times New Roman"/>
          <w:noProof/>
          <w:sz w:val="24"/>
          <w:szCs w:val="24"/>
          <w:lang w:val="bg-BG"/>
        </w:rPr>
        <w:t xml:space="preserve"> Специално внимание следва да се обърне на нуждите на уязвимите лица вследствие на техния пол, възраст и увреждания.</w:t>
      </w:r>
    </w:p>
    <w:p>
      <w:pPr>
        <w:pStyle w:val="ListParagraph"/>
        <w:numPr>
          <w:ilvl w:val="0"/>
          <w:numId w:val="5"/>
        </w:numPr>
        <w:pBdr>
          <w:top w:val="single" w:sz="4" w:space="1" w:color="auto"/>
          <w:left w:val="single" w:sz="4" w:space="7" w:color="auto"/>
          <w:bottom w:val="single" w:sz="4" w:space="1" w:color="auto"/>
          <w:right w:val="single" w:sz="4" w:space="1" w:color="auto"/>
        </w:pBdr>
        <w:shd w:val="clear" w:color="auto" w:fill="FFFFFF" w:themeFill="background1"/>
        <w:spacing w:after="120" w:line="240" w:lineRule="auto"/>
        <w:ind w:left="472" w:hanging="330"/>
        <w:rPr>
          <w:rFonts w:ascii="Times New Roman" w:hAnsi="Times New Roman" w:cs="Times New Roman"/>
          <w:i/>
          <w:iCs/>
          <w:noProof/>
          <w:sz w:val="24"/>
          <w:szCs w:val="24"/>
          <w:lang w:val="bg-BG"/>
        </w:rPr>
      </w:pPr>
      <w:r>
        <w:rPr>
          <w:rFonts w:ascii="Times New Roman" w:hAnsi="Times New Roman" w:cs="Times New Roman"/>
          <w:noProof/>
          <w:sz w:val="24"/>
          <w:szCs w:val="24"/>
          <w:u w:val="single"/>
          <w:lang w:val="bg-BG"/>
        </w:rPr>
        <w:t>Да се подпомогнат</w:t>
      </w:r>
      <w:r>
        <w:rPr>
          <w:rFonts w:ascii="Times New Roman" w:hAnsi="Times New Roman" w:cs="Times New Roman"/>
          <w:noProof/>
          <w:sz w:val="24"/>
          <w:szCs w:val="24"/>
          <w:lang w:val="bg-BG"/>
        </w:rPr>
        <w:t xml:space="preserve"> инициативите на диаспората и на гражданското общество, целящи да се увеличат самостоятелността на принудително разселените лица и тяхното интегриране в приемащите общности.</w:t>
      </w:r>
    </w:p>
    <w:p>
      <w:pPr>
        <w:pStyle w:val="ListParagraph"/>
        <w:numPr>
          <w:ilvl w:val="0"/>
          <w:numId w:val="5"/>
        </w:numPr>
        <w:pBdr>
          <w:top w:val="single" w:sz="4" w:space="1" w:color="auto"/>
          <w:left w:val="single" w:sz="4" w:space="7" w:color="auto"/>
          <w:bottom w:val="single" w:sz="4" w:space="1" w:color="auto"/>
          <w:right w:val="single" w:sz="4" w:space="1" w:color="auto"/>
        </w:pBdr>
        <w:shd w:val="clear" w:color="auto" w:fill="FFFFFF" w:themeFill="background1"/>
        <w:spacing w:after="120" w:line="240" w:lineRule="auto"/>
        <w:ind w:left="472" w:hanging="330"/>
        <w:rPr>
          <w:rFonts w:ascii="Times New Roman" w:hAnsi="Times New Roman" w:cs="Times New Roman"/>
          <w:i/>
          <w:iCs/>
          <w:noProof/>
          <w:sz w:val="24"/>
          <w:szCs w:val="24"/>
          <w:lang w:val="bg-BG"/>
        </w:rPr>
      </w:pPr>
      <w:r>
        <w:rPr>
          <w:rFonts w:ascii="Times New Roman" w:hAnsi="Times New Roman" w:cs="Times New Roman"/>
          <w:noProof/>
          <w:sz w:val="24"/>
          <w:szCs w:val="24"/>
          <w:u w:val="single"/>
          <w:lang w:val="bg-BG"/>
        </w:rPr>
        <w:t>Да се увеличи</w:t>
      </w:r>
      <w:r>
        <w:rPr>
          <w:rFonts w:ascii="Times New Roman" w:hAnsi="Times New Roman" w:cs="Times New Roman"/>
          <w:noProof/>
          <w:sz w:val="24"/>
          <w:szCs w:val="24"/>
          <w:lang w:val="bg-BG"/>
        </w:rPr>
        <w:t xml:space="preserve"> сътрудничеството с местните органи за повишаване на капацитета им в области като градоустройството</w:t>
      </w:r>
      <w:r>
        <w:rPr>
          <w:rFonts w:ascii="Times New Roman" w:eastAsia="Times New Roman" w:hAnsi="Times New Roman" w:cs="Times New Roman"/>
          <w:noProof/>
          <w:sz w:val="24"/>
          <w:szCs w:val="24"/>
          <w:lang w:val="bg-BG"/>
        </w:rPr>
        <w:t>, местното икономическо развитие по региони и предоставянето на услуги.</w:t>
      </w:r>
      <w:r>
        <w:rPr>
          <w:rFonts w:ascii="Times New Roman" w:hAnsi="Times New Roman" w:cs="Times New Roman"/>
          <w:noProof/>
          <w:sz w:val="24"/>
          <w:szCs w:val="24"/>
          <w:lang w:val="bg-BG"/>
        </w:rPr>
        <w:t xml:space="preserve"> Това може да се осъществи чрез децентрализирано сътрудничество (напр. сътрудничество между отделните градове).</w:t>
      </w:r>
      <w:r>
        <w:rPr>
          <w:rFonts w:ascii="Times New Roman" w:eastAsia="Times New Roman" w:hAnsi="Times New Roman" w:cs="Times New Roman"/>
          <w:noProof/>
          <w:sz w:val="24"/>
          <w:szCs w:val="24"/>
          <w:lang w:val="bg-BG"/>
        </w:rPr>
        <w:br/>
      </w:r>
    </w:p>
    <w:p>
      <w:pPr>
        <w:pStyle w:val="ListParagraph"/>
        <w:numPr>
          <w:ilvl w:val="2"/>
          <w:numId w:val="30"/>
        </w:numPr>
        <w:spacing w:after="240" w:line="240" w:lineRule="auto"/>
        <w:jc w:val="both"/>
        <w:rPr>
          <w:rFonts w:ascii="Times New Roman"/>
          <w:b/>
          <w:bCs/>
          <w:smallCaps/>
          <w:noProof/>
          <w:sz w:val="24"/>
          <w:szCs w:val="24"/>
          <w:u w:val="single"/>
          <w:lang w:val="bg-BG"/>
        </w:rPr>
      </w:pPr>
      <w:r>
        <w:rPr>
          <w:rFonts w:ascii="Times New Roman" w:hAnsi="Times New Roman" w:cs="Times New Roman"/>
          <w:b/>
          <w:bCs/>
          <w:smallCaps/>
          <w:noProof/>
          <w:sz w:val="24"/>
          <w:szCs w:val="24"/>
          <w:u w:val="single"/>
          <w:lang w:val="bg-BG"/>
        </w:rPr>
        <w:t>Участие на частния сектор</w:t>
      </w:r>
    </w:p>
    <w:p>
      <w:pPr>
        <w:pStyle w:val="BodyA"/>
        <w:spacing w:after="240" w:line="240" w:lineRule="auto"/>
        <w:jc w:val="both"/>
        <w:rPr>
          <w:rFonts w:ascii="Times New Roman" w:eastAsia="Times New Roman" w:hAnsi="Times New Roman" w:cs="Times New Roman"/>
          <w:b/>
          <w:bCs/>
          <w:noProof/>
          <w:sz w:val="24"/>
          <w:szCs w:val="24"/>
          <w:lang w:val="bg-BG"/>
        </w:rPr>
      </w:pPr>
      <w:r>
        <w:rPr>
          <w:rFonts w:ascii="Times New Roman" w:hAnsi="Times New Roman" w:cs="Times New Roman"/>
          <w:noProof/>
          <w:sz w:val="24"/>
          <w:szCs w:val="24"/>
          <w:lang w:val="bg-BG"/>
        </w:rPr>
        <w:t>Частният сектор може да се превърне във важен участник в увеличаването на самостоятелността и приобщаването на принудително разселените лица, както и в повишаването на устойчивостта на приемащите общности</w:t>
      </w:r>
      <w:r>
        <w:rPr>
          <w:rFonts w:ascii="Times New Roman"/>
          <w:noProof/>
          <w:sz w:val="24"/>
          <w:szCs w:val="24"/>
          <w:lang w:val="bg-BG"/>
        </w:rPr>
        <w:t xml:space="preserve">. </w:t>
      </w:r>
      <w:r>
        <w:rPr>
          <w:rFonts w:ascii="Times New Roman" w:hAnsi="Times New Roman" w:cs="Times New Roman"/>
          <w:b/>
          <w:noProof/>
          <w:sz w:val="24"/>
          <w:szCs w:val="24"/>
          <w:lang w:val="bg-BG"/>
        </w:rPr>
        <w:t>Частният сектор може да помогне както на макроикономическо, така и на микроикономическо равнище. Той също така може да предложи много необходими услуги и възможности за заетост</w:t>
      </w:r>
      <w:r>
        <w:rPr>
          <w:rFonts w:ascii="Times New Roman" w:hAnsi="Times New Roman" w:cs="Times New Roman"/>
          <w:b/>
          <w:bCs/>
          <w:noProof/>
          <w:sz w:val="24"/>
          <w:szCs w:val="24"/>
          <w:lang w:val="bg-BG"/>
        </w:rPr>
        <w:t>.</w:t>
      </w:r>
    </w:p>
    <w:p>
      <w:pPr>
        <w:pStyle w:val="BodyA"/>
        <w:spacing w:after="240" w:line="240" w:lineRule="auto"/>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 xml:space="preserve">Действията на частния сектор могат да бъда </w:t>
      </w:r>
      <w:r>
        <w:rPr>
          <w:rFonts w:ascii="Times New Roman" w:hAnsi="Times New Roman" w:cs="Times New Roman"/>
          <w:b/>
          <w:noProof/>
          <w:sz w:val="24"/>
          <w:szCs w:val="24"/>
          <w:lang w:val="bg-BG"/>
        </w:rPr>
        <w:t>гъвкави по отношение на сроковете за изпълнение</w:t>
      </w:r>
      <w:r>
        <w:rPr>
          <w:rFonts w:ascii="Times New Roman" w:hAnsi="Times New Roman" w:cs="Times New Roman"/>
          <w:noProof/>
          <w:sz w:val="24"/>
          <w:szCs w:val="24"/>
          <w:lang w:val="bg-BG"/>
        </w:rPr>
        <w:t xml:space="preserve">, както и </w:t>
      </w:r>
      <w:r>
        <w:rPr>
          <w:rFonts w:ascii="Times New Roman" w:hAnsi="Times New Roman" w:cs="Times New Roman"/>
          <w:b/>
          <w:noProof/>
          <w:sz w:val="24"/>
          <w:szCs w:val="24"/>
          <w:lang w:val="bg-BG"/>
        </w:rPr>
        <w:t>разходоефективни</w:t>
      </w:r>
      <w:r>
        <w:rPr>
          <w:rFonts w:ascii="Times New Roman" w:hAnsi="Times New Roman" w:cs="Times New Roman"/>
          <w:noProof/>
          <w:sz w:val="24"/>
          <w:szCs w:val="24"/>
          <w:lang w:val="bg-BG"/>
        </w:rPr>
        <w:t>. За да се увеличи максимално въздействието на частния сектор обаче, особено при допълването на други операции по места, е необходимо още от самото начало да бъде възприет цялостен подход, при който да се определят потенциалните проекти и синергии.</w:t>
      </w:r>
    </w:p>
    <w:p>
      <w:pPr>
        <w:pStyle w:val="BodyA"/>
        <w:spacing w:after="240" w:line="240" w:lineRule="auto"/>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 xml:space="preserve">Частният сектор може също така да изпълнява важна роля в устойчиви и благоприятстващи пазара подходи за развитие на </w:t>
      </w:r>
      <w:r>
        <w:rPr>
          <w:rFonts w:ascii="Times New Roman" w:hAnsi="Times New Roman" w:cs="Times New Roman"/>
          <w:b/>
          <w:noProof/>
          <w:sz w:val="24"/>
          <w:szCs w:val="24"/>
          <w:lang w:val="bg-BG"/>
        </w:rPr>
        <w:t>общински инфраструктури за услуги, като например енергоснабдяването, водоснабдяването и управлението на отпадъците</w:t>
      </w:r>
      <w:r>
        <w:rPr>
          <w:rFonts w:ascii="Times New Roman" w:hAnsi="Times New Roman" w:cs="Times New Roman"/>
          <w:b/>
          <w:bCs/>
          <w:noProof/>
          <w:sz w:val="24"/>
          <w:szCs w:val="24"/>
          <w:lang w:val="bg-BG"/>
        </w:rPr>
        <w:t xml:space="preserve">. </w:t>
      </w:r>
      <w:r>
        <w:rPr>
          <w:rFonts w:ascii="Times New Roman" w:hAnsi="Times New Roman" w:cs="Times New Roman"/>
          <w:noProof/>
          <w:sz w:val="24"/>
          <w:szCs w:val="24"/>
          <w:lang w:val="bg-BG"/>
        </w:rPr>
        <w:t xml:space="preserve">Поради това е наложително стратегическата рамка да бъде въведена на ранен етап на кризата, за да могат </w:t>
      </w:r>
      <w:r>
        <w:rPr>
          <w:rFonts w:ascii="Times New Roman" w:hAnsi="Times New Roman" w:cs="Times New Roman"/>
          <w:b/>
          <w:noProof/>
          <w:sz w:val="24"/>
          <w:szCs w:val="24"/>
          <w:lang w:val="bg-BG"/>
        </w:rPr>
        <w:t>предприятията да се чувстват уверени при осъществяването на инвестиции</w:t>
      </w:r>
      <w:r>
        <w:rPr>
          <w:rFonts w:ascii="Times New Roman" w:hAnsi="Times New Roman" w:cs="Times New Roman"/>
          <w:noProof/>
          <w:sz w:val="24"/>
          <w:szCs w:val="24"/>
          <w:lang w:val="bg-BG"/>
        </w:rPr>
        <w:t>.</w:t>
      </w:r>
    </w:p>
    <w:p>
      <w:pPr>
        <w:pStyle w:val="BodyA"/>
        <w:pBdr>
          <w:top w:val="single" w:sz="4" w:space="1" w:color="auto"/>
          <w:left w:val="single" w:sz="4" w:space="1" w:color="auto"/>
          <w:bottom w:val="single" w:sz="4" w:space="0" w:color="auto"/>
          <w:right w:val="single" w:sz="4" w:space="1" w:color="auto"/>
        </w:pBdr>
        <w:shd w:val="clear" w:color="auto" w:fill="BFBFBF" w:themeFill="background2"/>
        <w:spacing w:after="120" w:line="240" w:lineRule="auto"/>
        <w:jc w:val="both"/>
        <w:rPr>
          <w:rFonts w:ascii="Times New Roman" w:hAnsi="Times New Roman" w:cs="Times New Roman"/>
          <w:i/>
          <w:noProof/>
          <w:sz w:val="24"/>
          <w:szCs w:val="24"/>
          <w:lang w:val="bg-BG"/>
        </w:rPr>
      </w:pPr>
      <w:r>
        <w:rPr>
          <w:rFonts w:ascii="Times New Roman" w:hAnsi="Times New Roman" w:cs="Times New Roman"/>
          <w:i/>
          <w:noProof/>
          <w:sz w:val="24"/>
          <w:szCs w:val="24"/>
          <w:lang w:val="bg-BG"/>
        </w:rPr>
        <w:t>В Йордания установяването на публично-частно партньорство за модернизиране на водни помпи доведе до значително енергоспестяване. Партньорството бе осъществено между частно дружество и Йорданското водоснабдително дружество и бе подпомогнато от германската схема за сътрудничество за развитие и Европейската банка за възстановяване и развитие.</w:t>
      </w:r>
    </w:p>
    <w:p>
      <w:pPr>
        <w:pStyle w:val="BodyA"/>
        <w:spacing w:after="240" w:line="240" w:lineRule="auto"/>
        <w:jc w:val="both"/>
        <w:rPr>
          <w:rFonts w:ascii="Times New Roman"/>
          <w:noProof/>
          <w:sz w:val="24"/>
          <w:szCs w:val="24"/>
          <w:lang w:val="bg-BG"/>
        </w:rPr>
      </w:pPr>
      <w:r>
        <w:rPr>
          <w:rFonts w:ascii="Times New Roman" w:hAnsi="Times New Roman" w:cs="Times New Roman"/>
          <w:b/>
          <w:noProof/>
          <w:sz w:val="24"/>
          <w:szCs w:val="24"/>
          <w:lang w:val="bg-BG"/>
        </w:rPr>
        <w:t>Рестриктивните условия в лагерите ограничават възможностите за повишаване на самостоятелността</w:t>
      </w:r>
      <w:r>
        <w:rPr>
          <w:rFonts w:ascii="Times New Roman" w:hAnsi="Times New Roman" w:cs="Times New Roman"/>
          <w:noProof/>
          <w:sz w:val="24"/>
          <w:szCs w:val="24"/>
          <w:lang w:val="bg-BG"/>
        </w:rPr>
        <w:t xml:space="preserve">. Предоставянето на пари в брой и на ваучери е пример за някои от новите подходи, създадени за оказване на подкрепа, която може да увеличи самостоятелността и да даде на разселените лица усещане за </w:t>
      </w:r>
      <w:r>
        <w:rPr>
          <w:rFonts w:ascii="Times New Roman" w:hAnsi="Times New Roman" w:cs="Times New Roman"/>
          <w:b/>
          <w:noProof/>
          <w:sz w:val="24"/>
          <w:szCs w:val="24"/>
          <w:lang w:val="bg-BG"/>
        </w:rPr>
        <w:t>достойнство и отговорност за себе си</w:t>
      </w:r>
      <w:r>
        <w:rPr>
          <w:rFonts w:ascii="Times New Roman" w:hAnsi="Times New Roman" w:cs="Times New Roman"/>
          <w:noProof/>
          <w:sz w:val="24"/>
          <w:szCs w:val="24"/>
          <w:lang w:val="bg-BG"/>
        </w:rPr>
        <w:t>. Успоредно със схемите на публичния сектор „пари в брой срещу труд“ за краткосрочно наемане на работа на бежанци частният сектор може да предоставя финансови услуги чрез местни банкови системи с цел да се въведат механизми за получаване на пари в брой. Те могат да бъдат придружени от схеми за подпомагане на институциите за микрофинансиране и на спестовните и кредитните механизми, както и на микро-, малките и средните предприятия и новосъздадените предприятия чрез изграждане на капацитет и финансиране. Вече съществуват редица примери за микро-, малки и средни предприятия, които са били подкрепени с цел да се създаде заетост и да се стимулира икономическото развитие посредством различни продукти за финансиране в рамките на механизми за смесено финансиране</w:t>
      </w:r>
      <w:r>
        <w:rPr>
          <w:rStyle w:val="FootnoteReference"/>
          <w:rFonts w:ascii="Times New Roman" w:hAnsi="Times New Roman" w:cs="Times New Roman"/>
          <w:noProof/>
          <w:sz w:val="24"/>
          <w:szCs w:val="24"/>
          <w:lang w:val="bg-BG"/>
        </w:rPr>
        <w:footnoteReference w:id="29"/>
      </w:r>
      <w:r>
        <w:rPr>
          <w:rFonts w:ascii="Times New Roman" w:hAnsi="Times New Roman" w:cs="Times New Roman"/>
          <w:noProof/>
          <w:sz w:val="24"/>
          <w:szCs w:val="24"/>
          <w:lang w:val="bg-BG"/>
        </w:rPr>
        <w:t>. Следователно механизмите за смесено финансиране могат да бъдат инструмент за привличане на допълнителни публични и частни ресурси.</w:t>
      </w:r>
    </w:p>
    <w:tbl>
      <w:tblPr>
        <w:tblStyle w:val="TableGrid"/>
        <w:tblW w:w="9298" w:type="dxa"/>
        <w:tblLook w:val="04A0" w:firstRow="1" w:lastRow="0" w:firstColumn="1" w:lastColumn="0" w:noHBand="0" w:noVBand="1"/>
      </w:tblPr>
      <w:tblGrid>
        <w:gridCol w:w="9298"/>
      </w:tblGrid>
      <w:tr>
        <w:trPr>
          <w:trHeight w:val="1448"/>
        </w:trPr>
        <w:tc>
          <w:tcPr>
            <w:tcW w:w="9298" w:type="dxa"/>
            <w:shd w:val="clear" w:color="auto" w:fill="B2B2B2" w:themeFill="text2" w:themeFillTint="66"/>
          </w:tcPr>
          <w:p>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noProof/>
                <w:sz w:val="24"/>
                <w:szCs w:val="24"/>
                <w:lang w:val="bg-BG"/>
              </w:rPr>
            </w:pPr>
            <w:r>
              <w:rPr>
                <w:rFonts w:ascii="Times New Roman" w:hAnsi="Times New Roman" w:cs="Times New Roman"/>
                <w:i/>
                <w:noProof/>
                <w:sz w:val="24"/>
                <w:szCs w:val="24"/>
                <w:lang w:val="bg-BG"/>
              </w:rPr>
              <w:t>Финансовите посреднически фондове са нови инструменти за намаляване на разходите по отпускането на заеми за държавите със средни доходи, които са основните приемащи държави на принудително разселените лица, като например Турция, Йордания, Ливан и Украйна. Механизмът за преференциални заеми следва да действа като Фонда за преход от Довил, т.е. той ще бъде финансиран с безвъзмездни средства от донорите, докато финансовите посреднически фондове ще управляват изпълнението на програмата.</w:t>
            </w:r>
          </w:p>
        </w:tc>
      </w:tr>
    </w:tbl>
    <w:p>
      <w:pPr>
        <w:pStyle w:val="BodyA"/>
        <w:spacing w:after="240" w:line="240" w:lineRule="auto"/>
        <w:jc w:val="both"/>
        <w:rPr>
          <w:rFonts w:ascii="Times New Roman" w:eastAsia="Times New Roman" w:hAnsi="Times New Roman" w:cs="Times New Roman"/>
          <w:noProof/>
          <w:sz w:val="24"/>
          <w:szCs w:val="24"/>
          <w:lang w:val="bg-BG"/>
        </w:rPr>
      </w:pPr>
      <w:r>
        <w:rPr>
          <w:rFonts w:ascii="Times New Roman"/>
          <w:noProof/>
          <w:sz w:val="24"/>
          <w:szCs w:val="24"/>
          <w:lang w:val="bg-BG"/>
        </w:rPr>
        <w:br/>
      </w:r>
      <w:r>
        <w:rPr>
          <w:rFonts w:ascii="Times New Roman" w:hAnsi="Times New Roman" w:cs="Times New Roman"/>
          <w:noProof/>
          <w:sz w:val="24"/>
          <w:szCs w:val="24"/>
          <w:lang w:val="bg-BG"/>
        </w:rPr>
        <w:t>Освен това сътрудничеството с частния сектор и социалните предприемачи може да помогне на много бежанци и вътрешно разселени лица да получат мобилни телефони и достъп до интернет. Това ще улесни съществено събирането и споделянето на информация, предоставянето на услуги като плащането чрез мобилен телефон и мобилното банкиране, както и интеграцията на бежанците и вътрешно разселените лица на местните пазари на труда.</w:t>
      </w:r>
    </w:p>
    <w:p>
      <w:pPr>
        <w:pStyle w:val="BodyB"/>
        <w:pBdr>
          <w:top w:val="single" w:sz="4" w:space="1" w:color="auto"/>
          <w:left w:val="single" w:sz="4" w:space="1" w:color="auto"/>
          <w:bottom w:val="single" w:sz="4" w:space="1" w:color="auto"/>
          <w:right w:val="single" w:sz="4" w:space="1" w:color="auto"/>
        </w:pBdr>
        <w:spacing w:after="120"/>
        <w:rPr>
          <w:b/>
          <w:bCs/>
          <w:noProof/>
          <w:lang w:val="bg-BG"/>
        </w:rPr>
      </w:pPr>
      <w:r>
        <w:rPr>
          <w:rFonts w:hAnsi="Times New Roman" w:cs="Times New Roman"/>
          <w:b/>
          <w:bCs/>
          <w:noProof/>
          <w:lang w:val="bg-BG"/>
        </w:rPr>
        <w:t>Действия</w:t>
      </w:r>
      <w:r>
        <w:rPr>
          <w:b/>
          <w:bCs/>
          <w:noProof/>
          <w:lang w:val="bg-BG"/>
        </w:rPr>
        <w:t>:</w:t>
      </w:r>
    </w:p>
    <w:p>
      <w:pPr>
        <w:pStyle w:val="BodyB"/>
        <w:numPr>
          <w:ilvl w:val="0"/>
          <w:numId w:val="22"/>
        </w:numPr>
        <w:pBdr>
          <w:top w:val="single" w:sz="4" w:space="1" w:color="auto"/>
          <w:left w:val="single" w:sz="4" w:space="1" w:color="auto"/>
          <w:bottom w:val="single" w:sz="4" w:space="1" w:color="auto"/>
          <w:right w:val="single" w:sz="4" w:space="1" w:color="auto"/>
        </w:pBdr>
        <w:spacing w:after="120"/>
        <w:jc w:val="both"/>
        <w:rPr>
          <w:rFonts w:hAnsi="Times New Roman" w:cs="Times New Roman"/>
          <w:noProof/>
          <w:lang w:val="bg-BG"/>
        </w:rPr>
      </w:pPr>
      <w:r>
        <w:rPr>
          <w:rFonts w:hAnsi="Times New Roman" w:cs="Times New Roman"/>
          <w:noProof/>
          <w:u w:val="single"/>
          <w:lang w:val="bg-BG"/>
        </w:rPr>
        <w:t>Да се включи</w:t>
      </w:r>
      <w:r>
        <w:rPr>
          <w:rFonts w:hAnsi="Times New Roman" w:cs="Times New Roman"/>
          <w:noProof/>
          <w:lang w:val="bg-BG"/>
        </w:rPr>
        <w:t xml:space="preserve"> частният сектор във формулирането на стратегии в самото начало на кризата, за да се определят възможностите и да се даде достатъчно време за планиране.</w:t>
      </w:r>
    </w:p>
    <w:p>
      <w:pPr>
        <w:pStyle w:val="BodyB"/>
        <w:numPr>
          <w:ilvl w:val="0"/>
          <w:numId w:val="22"/>
        </w:numPr>
        <w:pBdr>
          <w:top w:val="single" w:sz="4" w:space="1" w:color="auto"/>
          <w:left w:val="single" w:sz="4" w:space="1" w:color="auto"/>
          <w:bottom w:val="single" w:sz="4" w:space="1" w:color="auto"/>
          <w:right w:val="single" w:sz="4" w:space="1" w:color="auto"/>
        </w:pBdr>
        <w:spacing w:after="120"/>
        <w:jc w:val="both"/>
        <w:rPr>
          <w:b/>
          <w:bCs/>
          <w:noProof/>
          <w:lang w:val="bg-BG"/>
        </w:rPr>
      </w:pPr>
      <w:r>
        <w:rPr>
          <w:rFonts w:hAnsi="Times New Roman" w:cs="Times New Roman"/>
          <w:noProof/>
          <w:u w:val="single"/>
          <w:lang w:val="bg-BG"/>
        </w:rPr>
        <w:t>Да се улесни сътрудничеството</w:t>
      </w:r>
      <w:r>
        <w:rPr>
          <w:rFonts w:hAnsi="Times New Roman" w:cs="Times New Roman"/>
          <w:noProof/>
          <w:lang w:val="bg-BG"/>
        </w:rPr>
        <w:t xml:space="preserve"> между частния сектор и правителствата и местните органи на приемащите държави, за да се стимулират допълващите действия и да се избегне дублирането.</w:t>
      </w:r>
      <w:r>
        <w:rPr>
          <w:noProof/>
          <w:lang w:val="bg-BG"/>
        </w:rPr>
        <w:t xml:space="preserve"> </w:t>
      </w:r>
      <w:r>
        <w:rPr>
          <w:rFonts w:hAnsi="Times New Roman" w:cs="Times New Roman"/>
          <w:noProof/>
          <w:lang w:val="bg-BG"/>
        </w:rPr>
        <w:t>Това може да бъде постигнато например като се помогне на правителствата да рационализират своите процедури, така че частният сектор да може да създава микропредприятия.</w:t>
      </w:r>
    </w:p>
    <w:p>
      <w:pPr>
        <w:pStyle w:val="BodyB"/>
        <w:numPr>
          <w:ilvl w:val="0"/>
          <w:numId w:val="22"/>
        </w:numPr>
        <w:pBdr>
          <w:top w:val="single" w:sz="4" w:space="1" w:color="auto"/>
          <w:left w:val="single" w:sz="4" w:space="1" w:color="auto"/>
          <w:bottom w:val="single" w:sz="4" w:space="1" w:color="auto"/>
          <w:right w:val="single" w:sz="4" w:space="1" w:color="auto"/>
        </w:pBdr>
        <w:spacing w:after="120"/>
        <w:jc w:val="both"/>
        <w:rPr>
          <w:rFonts w:hAnsi="Times New Roman" w:cs="Times New Roman"/>
          <w:b/>
          <w:bCs/>
          <w:noProof/>
          <w:color w:val="auto"/>
          <w:lang w:val="bg-BG"/>
        </w:rPr>
      </w:pPr>
      <w:r>
        <w:rPr>
          <w:rFonts w:hAnsi="Times New Roman" w:cs="Times New Roman"/>
          <w:noProof/>
          <w:color w:val="auto"/>
          <w:u w:val="single"/>
          <w:lang w:val="bg-BG"/>
        </w:rPr>
        <w:t>Да се помогне</w:t>
      </w:r>
      <w:r>
        <w:rPr>
          <w:rFonts w:hAnsi="Times New Roman" w:cs="Times New Roman"/>
          <w:noProof/>
          <w:color w:val="auto"/>
          <w:lang w:val="bg-BG"/>
        </w:rPr>
        <w:t xml:space="preserve"> на самостоятелно заетите разселени лица да започнат отново да извършват своята стопанска дейност, за да се допринесе за облекчаване на </w:t>
      </w:r>
      <w:r>
        <w:rPr>
          <w:rFonts w:hAnsi="Times New Roman" w:cs="Times New Roman"/>
          <w:noProof/>
          <w:lang w:val="bg-BG"/>
        </w:rPr>
        <w:t>фискалното напрежение</w:t>
      </w:r>
      <w:r>
        <w:rPr>
          <w:rFonts w:hAnsi="Times New Roman" w:cs="Times New Roman"/>
          <w:noProof/>
          <w:color w:val="auto"/>
          <w:lang w:val="bg-BG"/>
        </w:rPr>
        <w:t>, за насърчаване на създаването на работни места (включително за членовете на приемащите общности) и за улесняване на интегрирането.</w:t>
      </w:r>
    </w:p>
    <w:p>
      <w:pPr>
        <w:pStyle w:val="BodyB"/>
        <w:numPr>
          <w:ilvl w:val="0"/>
          <w:numId w:val="22"/>
        </w:numPr>
        <w:pBdr>
          <w:top w:val="single" w:sz="4" w:space="1" w:color="auto"/>
          <w:left w:val="single" w:sz="4" w:space="1" w:color="auto"/>
          <w:bottom w:val="single" w:sz="4" w:space="1" w:color="auto"/>
          <w:right w:val="single" w:sz="4" w:space="1" w:color="auto"/>
        </w:pBdr>
        <w:spacing w:after="120"/>
        <w:jc w:val="both"/>
        <w:rPr>
          <w:rFonts w:hAnsi="Times New Roman" w:cs="Times New Roman"/>
          <w:b/>
          <w:bCs/>
          <w:noProof/>
          <w:lang w:val="bg-BG"/>
        </w:rPr>
      </w:pPr>
      <w:r>
        <w:rPr>
          <w:rFonts w:hAnsi="Times New Roman" w:cs="Times New Roman"/>
          <w:noProof/>
          <w:u w:val="single"/>
          <w:lang w:val="bg-BG"/>
        </w:rPr>
        <w:t>Да се насърчат</w:t>
      </w:r>
      <w:r>
        <w:rPr>
          <w:rFonts w:hAnsi="Times New Roman" w:cs="Times New Roman"/>
          <w:noProof/>
          <w:lang w:val="bg-BG"/>
        </w:rPr>
        <w:t xml:space="preserve"> приемащите правителства и частния сектор да увеличат достъпа на разселените лица до интернет.</w:t>
      </w:r>
    </w:p>
    <w:p>
      <w:pPr>
        <w:pStyle w:val="ListParagraph"/>
        <w:numPr>
          <w:ilvl w:val="1"/>
          <w:numId w:val="30"/>
        </w:numPr>
        <w:spacing w:after="240" w:line="240" w:lineRule="auto"/>
        <w:jc w:val="both"/>
        <w:rPr>
          <w:rFonts w:ascii="Times New Roman"/>
          <w:b/>
          <w:bCs/>
          <w:smallCaps/>
          <w:noProof/>
          <w:sz w:val="24"/>
          <w:szCs w:val="24"/>
          <w:u w:val="single"/>
          <w:lang w:val="bg-BG"/>
        </w:rPr>
      </w:pPr>
      <w:r>
        <w:rPr>
          <w:rFonts w:ascii="Times New Roman" w:hAnsi="Times New Roman" w:cs="Times New Roman"/>
          <w:b/>
          <w:bCs/>
          <w:smallCaps/>
          <w:noProof/>
          <w:sz w:val="24"/>
          <w:szCs w:val="24"/>
          <w:u w:val="single"/>
          <w:lang w:val="bg-BG"/>
        </w:rPr>
        <w:t>Секторна насоченост</w:t>
      </w:r>
    </w:p>
    <w:p>
      <w:pPr>
        <w:pStyle w:val="ListParagraph"/>
        <w:numPr>
          <w:ilvl w:val="2"/>
          <w:numId w:val="30"/>
        </w:numPr>
        <w:spacing w:after="240" w:line="240" w:lineRule="auto"/>
        <w:jc w:val="both"/>
        <w:rPr>
          <w:rFonts w:ascii="Times New Roman"/>
          <w:b/>
          <w:bCs/>
          <w:smallCaps/>
          <w:noProof/>
          <w:sz w:val="24"/>
          <w:szCs w:val="24"/>
          <w:u w:val="single"/>
          <w:lang w:val="bg-BG"/>
        </w:rPr>
      </w:pPr>
      <w:r>
        <w:rPr>
          <w:rFonts w:ascii="Times New Roman" w:hAnsi="Times New Roman" w:cs="Times New Roman"/>
          <w:b/>
          <w:bCs/>
          <w:smallCaps/>
          <w:noProof/>
          <w:sz w:val="24"/>
          <w:szCs w:val="24"/>
          <w:u w:val="single"/>
          <w:lang w:val="bg-BG"/>
        </w:rPr>
        <w:t>Образование</w:t>
      </w:r>
    </w:p>
    <w:p>
      <w:pPr>
        <w:pStyle w:val="BodyB"/>
        <w:spacing w:after="120"/>
        <w:jc w:val="both"/>
        <w:rPr>
          <w:noProof/>
          <w:lang w:val="bg-BG"/>
        </w:rPr>
      </w:pPr>
      <w:r>
        <w:rPr>
          <w:rFonts w:hAnsi="Times New Roman" w:cs="Times New Roman"/>
          <w:noProof/>
          <w:lang w:val="bg-BG"/>
        </w:rPr>
        <w:t>В случай на</w:t>
      </w:r>
      <w:r>
        <w:rPr>
          <w:noProof/>
          <w:lang w:val="bg-BG"/>
        </w:rPr>
        <w:t xml:space="preserve"> </w:t>
      </w:r>
      <w:r>
        <w:rPr>
          <w:rFonts w:hAnsi="Times New Roman" w:cs="Times New Roman"/>
          <w:noProof/>
          <w:lang w:val="bg-BG"/>
        </w:rPr>
        <w:t xml:space="preserve">кризи, свързани с принудително разселване, качественото образование в безопасна среда </w:t>
      </w:r>
      <w:r>
        <w:rPr>
          <w:rFonts w:hAnsi="Times New Roman" w:cs="Times New Roman"/>
          <w:b/>
          <w:noProof/>
          <w:lang w:val="bg-BG"/>
        </w:rPr>
        <w:t xml:space="preserve">има ключова роля в стратегиите за защита на децата </w:t>
      </w:r>
      <w:r>
        <w:rPr>
          <w:rFonts w:eastAsia="Times New Roman" w:hAnsi="Times New Roman" w:cs="Times New Roman"/>
          <w:noProof/>
          <w:lang w:val="bg-BG"/>
        </w:rPr>
        <w:t xml:space="preserve">и е един от основните приоритети както по отношение на принудително разселените лица, така и по отношение на приемащите общности. Липсата на възможности за образование възпрепятства перспективите за постигане на социален и икономически просперитет и може да причини намаляване на човешкия капитал между различните поколения, както и загуба на надежда, маргинализация, (сексуална) експлоатация, престъпност, насилие и радикализация. Образованието в извънредни ситуации представлява съществен компонент на хуманитарната помощ в условията на кризи, свързани с принудително разселване. През 2016 г. Комисията увеличи четирикратно частта от годишния ѝ бюджет за хуманитарна дейност, предназначена за </w:t>
      </w:r>
      <w:r>
        <w:rPr>
          <w:rFonts w:eastAsia="Times New Roman" w:hAnsi="Times New Roman" w:cs="Times New Roman"/>
          <w:b/>
          <w:noProof/>
          <w:lang w:val="bg-BG"/>
        </w:rPr>
        <w:t>образованието в извънредни ситуации</w:t>
      </w:r>
      <w:r>
        <w:rPr>
          <w:rFonts w:eastAsia="Times New Roman" w:hAnsi="Times New Roman" w:cs="Times New Roman"/>
          <w:noProof/>
          <w:lang w:val="bg-BG"/>
        </w:rPr>
        <w:t>, която достигна 4 %. Това увеличение отразява и поставения в Програмата за устойчиво развитие до 2030 г. акцент върху образованието при изкореняването на бедността и укрепването на възможностите на децата</w:t>
      </w:r>
      <w:r>
        <w:rPr>
          <w:rStyle w:val="FootnoteReference"/>
          <w:noProof/>
          <w:lang w:val="bg-BG"/>
        </w:rPr>
        <w:footnoteReference w:id="30"/>
      </w:r>
      <w:r>
        <w:rPr>
          <w:noProof/>
          <w:lang w:val="bg-BG"/>
        </w:rPr>
        <w:t>.</w:t>
      </w:r>
    </w:p>
    <w:p>
      <w:pPr>
        <w:pStyle w:val="BodyA"/>
        <w:spacing w:after="240" w:line="240" w:lineRule="auto"/>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През 2014 г. децата под 18 години са представлявали 51 % от бежанското население, като този процент е нараснал от 41 % през 2009 г. и представлява най-високата стойност от повече от десетилетие</w:t>
      </w:r>
      <w:r>
        <w:rPr>
          <w:rStyle w:val="FootnoteReference"/>
          <w:rFonts w:ascii="Times New Roman" w:hAnsi="Times New Roman" w:cs="Times New Roman"/>
          <w:noProof/>
          <w:sz w:val="24"/>
          <w:szCs w:val="24"/>
          <w:lang w:val="bg-BG"/>
        </w:rPr>
        <w:footnoteReference w:id="31"/>
      </w:r>
      <w:r>
        <w:rPr>
          <w:rFonts w:ascii="Times New Roman" w:hAnsi="Times New Roman" w:cs="Times New Roman"/>
          <w:noProof/>
          <w:sz w:val="24"/>
          <w:szCs w:val="24"/>
          <w:lang w:val="bg-BG"/>
        </w:rPr>
        <w:t xml:space="preserve">. Като се има предвид, че пряко засегнати от хуманитарните кризи, включително разселването, са приблизително 65 милиона деца на възраст между 3 и 15 години, </w:t>
      </w:r>
      <w:r>
        <w:rPr>
          <w:rFonts w:ascii="Times New Roman" w:hAnsi="Times New Roman" w:cs="Times New Roman"/>
          <w:b/>
          <w:noProof/>
          <w:sz w:val="24"/>
          <w:szCs w:val="24"/>
          <w:lang w:val="bg-BG"/>
        </w:rPr>
        <w:t>заплахата от „изгубени поколения</w:t>
      </w:r>
      <w:r>
        <w:rPr>
          <w:rFonts w:ascii="Times New Roman" w:hAnsi="Times New Roman" w:cs="Times New Roman"/>
          <w:noProof/>
          <w:sz w:val="24"/>
          <w:szCs w:val="24"/>
          <w:lang w:val="bg-BG"/>
        </w:rPr>
        <w:t>“ е реална</w:t>
      </w:r>
      <w:r>
        <w:rPr>
          <w:rStyle w:val="FootnoteReference"/>
          <w:rFonts w:ascii="Times New Roman" w:hAnsi="Times New Roman" w:cs="Times New Roman"/>
          <w:noProof/>
          <w:lang w:val="bg-BG"/>
        </w:rPr>
        <w:footnoteReference w:id="32"/>
      </w:r>
      <w:r>
        <w:rPr>
          <w:rFonts w:ascii="Times New Roman" w:hAnsi="Times New Roman" w:cs="Times New Roman"/>
          <w:noProof/>
          <w:sz w:val="24"/>
          <w:szCs w:val="24"/>
          <w:lang w:val="bg-BG"/>
        </w:rPr>
        <w:t>. За да се подпомогне интегрирането на децата и младите хора в приемащите ги общности, трябва да се намери ефикасен начин за справяне с предизвикателства като травмирането, изхранването, основаното на пола насилие и езиковите и културните бариери. Това изисква по-цялостен подход, който да допълни хуманитарната помощ.</w:t>
      </w:r>
    </w:p>
    <w:p>
      <w:pPr>
        <w:pStyle w:val="BodyA"/>
        <w:pBdr>
          <w:top w:val="single" w:sz="4" w:space="1" w:color="auto"/>
          <w:left w:val="single" w:sz="4" w:space="1" w:color="auto"/>
          <w:bottom w:val="single" w:sz="4" w:space="1" w:color="auto"/>
          <w:right w:val="single" w:sz="4" w:space="1" w:color="auto"/>
        </w:pBdr>
        <w:shd w:val="clear" w:color="auto" w:fill="BFBFBF" w:themeFill="background2"/>
        <w:spacing w:after="0" w:line="240" w:lineRule="auto"/>
        <w:rPr>
          <w:rFonts w:ascii="Times New Roman" w:eastAsia="Times New Roman" w:hAnsi="Times New Roman" w:cs="Times New Roman"/>
          <w:i/>
          <w:noProof/>
          <w:sz w:val="24"/>
          <w:szCs w:val="24"/>
          <w:lang w:val="bg-BG"/>
        </w:rPr>
      </w:pPr>
      <w:r>
        <w:rPr>
          <w:rFonts w:ascii="Times New Roman" w:eastAsia="Times New Roman" w:hAnsi="Times New Roman" w:cs="Times New Roman"/>
          <w:i/>
          <w:noProof/>
          <w:sz w:val="24"/>
          <w:szCs w:val="24"/>
          <w:lang w:val="bg-BG"/>
        </w:rPr>
        <w:t>В Йордания ЕС помага на правителството да осигури безплатно образование за децата на сирийските бежанци чрез програма за предоставяне на бюджетна подкрепа.</w:t>
      </w:r>
    </w:p>
    <w:p>
      <w:pPr>
        <w:pStyle w:val="BodyA"/>
        <w:spacing w:after="240" w:line="240" w:lineRule="auto"/>
        <w:jc w:val="both"/>
        <w:rPr>
          <w:rFonts w:ascii="Times New Roman" w:hAnsi="Times New Roman" w:cs="Times New Roman"/>
          <w:noProof/>
          <w:sz w:val="24"/>
          <w:szCs w:val="24"/>
          <w:lang w:val="bg-BG"/>
        </w:rPr>
      </w:pPr>
      <w:r>
        <w:rPr>
          <w:rFonts w:ascii="Times New Roman"/>
          <w:noProof/>
          <w:sz w:val="24"/>
          <w:szCs w:val="24"/>
          <w:lang w:val="bg-BG"/>
        </w:rPr>
        <w:br/>
      </w:r>
      <w:r>
        <w:rPr>
          <w:rFonts w:ascii="Times New Roman" w:hAnsi="Times New Roman" w:cs="Times New Roman"/>
          <w:noProof/>
          <w:sz w:val="24"/>
          <w:szCs w:val="24"/>
          <w:lang w:val="bg-BG"/>
        </w:rPr>
        <w:t>Когато принудителното разселване трае прекалено дълго, е възможно приемащите общности и техните обществени образователни системи да изпитат трудности при приемането на много и различни разселени деца и млади хора. Ето защо необходимостта от по-стабилни инструменти за интегриране става все по-належаща. Предизвикателство от решаващо значение е да се гарантира, че правителствата и други органи притежават ресурсите и капацитета да предоставят както на разселените лица, така и на местното население достъп до</w:t>
      </w:r>
      <w:r>
        <w:rPr>
          <w:rFonts w:ascii="Times New Roman" w:hAnsi="Times New Roman" w:cs="Times New Roman"/>
          <w:b/>
          <w:noProof/>
          <w:sz w:val="24"/>
          <w:szCs w:val="24"/>
          <w:lang w:val="bg-BG"/>
        </w:rPr>
        <w:t xml:space="preserve"> цялостно, справедливо и качествено образование</w:t>
      </w:r>
      <w:r>
        <w:rPr>
          <w:rFonts w:ascii="Times New Roman" w:eastAsia="Times New Roman" w:hAnsi="Times New Roman" w:cs="Times New Roman"/>
          <w:b/>
          <w:noProof/>
          <w:sz w:val="24"/>
          <w:szCs w:val="24"/>
          <w:lang w:val="bg-BG"/>
        </w:rPr>
        <w:t xml:space="preserve">. Това се отнася до всички равнища — образование в ранна детска възраст, основно, средно, професионално и висше образование. </w:t>
      </w:r>
      <w:r>
        <w:rPr>
          <w:rFonts w:ascii="Times New Roman" w:eastAsia="Times New Roman" w:hAnsi="Times New Roman" w:cs="Times New Roman"/>
          <w:noProof/>
          <w:sz w:val="24"/>
          <w:szCs w:val="24"/>
          <w:lang w:val="bg-BG"/>
        </w:rPr>
        <w:t>За да се постигне това и за да се обърне повече внимание на междукултурното измерение в рамките на приемащата образователна система, органите следва да използват по най-добрия начин преподавателите и другия персонал в областта на образованието измежду разселените лица</w:t>
      </w:r>
      <w:r>
        <w:rPr>
          <w:rFonts w:ascii="Times New Roman" w:hAnsi="Times New Roman" w:cs="Times New Roman"/>
          <w:noProof/>
          <w:sz w:val="24"/>
          <w:szCs w:val="24"/>
          <w:lang w:val="bg-BG"/>
        </w:rPr>
        <w:t xml:space="preserve">. Изготвянето на анализ на различните нива на образование на хората и на различните нужди е от особено значение за адекватна реакция. Сътрудничеството за развитие подпомага приемащите общности чрез </w:t>
      </w:r>
      <w:r>
        <w:rPr>
          <w:rFonts w:ascii="Times New Roman" w:hAnsi="Times New Roman" w:cs="Times New Roman"/>
          <w:b/>
          <w:noProof/>
          <w:sz w:val="24"/>
          <w:szCs w:val="24"/>
          <w:lang w:val="bg-BG"/>
        </w:rPr>
        <w:t>бюджетна помощ и програми за изграждане на инфраструктура</w:t>
      </w:r>
      <w:r>
        <w:rPr>
          <w:rFonts w:ascii="Times New Roman" w:hAnsi="Times New Roman" w:cs="Times New Roman"/>
          <w:noProof/>
          <w:sz w:val="24"/>
          <w:szCs w:val="24"/>
          <w:lang w:val="bg-BG"/>
        </w:rPr>
        <w:t xml:space="preserve">, които повишават тяхната </w:t>
      </w:r>
      <w:r>
        <w:rPr>
          <w:rFonts w:ascii="Times New Roman" w:hAnsi="Times New Roman" w:cs="Times New Roman"/>
          <w:b/>
          <w:noProof/>
          <w:sz w:val="24"/>
          <w:szCs w:val="24"/>
          <w:lang w:val="bg-BG"/>
        </w:rPr>
        <w:t>устойчивост и</w:t>
      </w:r>
      <w:r>
        <w:rPr>
          <w:rFonts w:ascii="Times New Roman" w:hAnsi="Times New Roman" w:cs="Times New Roman"/>
          <w:noProof/>
          <w:sz w:val="24"/>
          <w:szCs w:val="24"/>
          <w:lang w:val="bg-BG"/>
        </w:rPr>
        <w:t xml:space="preserve"> </w:t>
      </w:r>
      <w:r>
        <w:rPr>
          <w:rFonts w:ascii="Times New Roman" w:hAnsi="Times New Roman" w:cs="Times New Roman"/>
          <w:b/>
          <w:noProof/>
          <w:sz w:val="24"/>
          <w:szCs w:val="24"/>
          <w:lang w:val="bg-BG"/>
        </w:rPr>
        <w:t>подготвеност.</w:t>
      </w:r>
      <w:r>
        <w:rPr>
          <w:rFonts w:ascii="Times New Roman" w:hAnsi="Times New Roman" w:cs="Times New Roman"/>
          <w:noProof/>
          <w:sz w:val="24"/>
          <w:szCs w:val="24"/>
          <w:lang w:val="bg-BG"/>
        </w:rPr>
        <w:t xml:space="preserve"> Образованието и езиковото обучение, предоставени в среда, която е съобразена с пола, безопасна и без насилие, представляват един от най-мощните инструменти за подпомагане на интегрирането на принудително разселените лица в приемащите ги общности. Това се отнася особено за жените и момичетата.</w:t>
      </w:r>
    </w:p>
    <w:p>
      <w:pPr>
        <w:pStyle w:val="BodyA"/>
        <w:spacing w:after="240" w:line="240" w:lineRule="auto"/>
        <w:jc w:val="both"/>
        <w:rPr>
          <w:rFonts w:ascii="Times New Roman"/>
          <w:noProof/>
          <w:sz w:val="24"/>
          <w:szCs w:val="24"/>
          <w:lang w:val="bg-BG"/>
        </w:rPr>
      </w:pPr>
      <w:r>
        <w:rPr>
          <w:rFonts w:ascii="Times New Roman" w:hAnsi="Times New Roman" w:cs="Times New Roman"/>
          <w:noProof/>
          <w:sz w:val="24"/>
          <w:szCs w:val="24"/>
          <w:lang w:val="bg-BG"/>
        </w:rPr>
        <w:t xml:space="preserve">По-тясното сътрудничество между участниците в областта на хуманитарната помощ и на развитието може да гарантира непрекъснатост на образованието чрез преодоляване на разликата между образованието при извънредни ситуации и достъпа до цялостно, справедливо и качествено образование на всички нива. Същевременно чрез стратегическо планиране, съчетаващо хуманитарната помощ и развитието, би могло да се даде възможност за използване на </w:t>
      </w:r>
      <w:r>
        <w:rPr>
          <w:rFonts w:ascii="Times New Roman" w:hAnsi="Times New Roman" w:cs="Times New Roman"/>
          <w:b/>
          <w:noProof/>
          <w:sz w:val="24"/>
          <w:szCs w:val="24"/>
          <w:lang w:val="bg-BG"/>
        </w:rPr>
        <w:t>технологични достижения</w:t>
      </w:r>
      <w:r>
        <w:rPr>
          <w:rFonts w:ascii="Times New Roman" w:hAnsi="Times New Roman" w:cs="Times New Roman"/>
          <w:noProof/>
          <w:sz w:val="24"/>
          <w:szCs w:val="24"/>
          <w:lang w:val="bg-BG"/>
        </w:rPr>
        <w:t>, като например смартфони, таблети и интернет, за електронно и по-интерактивно обучение. Това може да помогне да се преодолеят културните и езиковите бариери. В сферата на висшето образование отпускането на стипендии, осигуряващи достъп до университетите, както и сътрудничеството между самите университети биха позволили на студентите да запазят акредитацията си по време на своето разселване.</w:t>
      </w:r>
    </w:p>
    <w:tbl>
      <w:tblPr>
        <w:tblStyle w:val="TableGrid"/>
        <w:tblW w:w="9411" w:type="dxa"/>
        <w:shd w:val="clear" w:color="auto" w:fill="B2B2B2" w:themeFill="text2" w:themeFillTint="66"/>
        <w:tblLook w:val="04A0" w:firstRow="1" w:lastRow="0" w:firstColumn="1" w:lastColumn="0" w:noHBand="0" w:noVBand="1"/>
      </w:tblPr>
      <w:tblGrid>
        <w:gridCol w:w="9411"/>
      </w:tblGrid>
      <w:tr>
        <w:trPr>
          <w:trHeight w:val="3393"/>
        </w:trPr>
        <w:tc>
          <w:tcPr>
            <w:tcW w:w="9411" w:type="dxa"/>
            <w:shd w:val="clear" w:color="auto" w:fill="B2B2B2" w:themeFill="text2" w:themeFillTint="66"/>
          </w:tcPr>
          <w:p>
            <w:pPr>
              <w:pStyle w:val="Body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i/>
                <w:noProof/>
                <w:sz w:val="24"/>
                <w:szCs w:val="24"/>
                <w:lang w:val="bg-BG"/>
              </w:rPr>
            </w:pPr>
            <w:r>
              <w:rPr>
                <w:rFonts w:ascii="Times New Roman" w:hAnsi="Times New Roman" w:cs="Times New Roman"/>
                <w:i/>
                <w:noProof/>
                <w:sz w:val="24"/>
                <w:szCs w:val="24"/>
                <w:lang w:val="bg-BG"/>
              </w:rPr>
              <w:t>Сомалийските бежанци могат да се възползват от съвместно сертифицираните образователни програми, които са с акредитация в университетите в Кения и Канада.</w:t>
            </w:r>
          </w:p>
          <w:p>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jc w:val="both"/>
              <w:rPr>
                <w:rFonts w:ascii="Times New Roman"/>
                <w:i/>
                <w:noProof/>
                <w:sz w:val="24"/>
                <w:szCs w:val="24"/>
                <w:lang w:val="bg-BG"/>
              </w:rPr>
            </w:pPr>
          </w:p>
          <w:p>
            <w:pPr>
              <w:pStyle w:val="Body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i/>
                <w:noProof/>
                <w:sz w:val="24"/>
                <w:szCs w:val="24"/>
                <w:lang w:val="bg-BG"/>
              </w:rPr>
            </w:pPr>
            <w:r>
              <w:rPr>
                <w:rFonts w:ascii="Times New Roman" w:hAnsi="Times New Roman" w:cs="Times New Roman"/>
                <w:i/>
                <w:noProof/>
                <w:sz w:val="24"/>
                <w:szCs w:val="24"/>
                <w:lang w:val="bg-BG"/>
              </w:rPr>
              <w:t>В Йордания ЕС финансира програма за висше образование, която предоставя достъп до „открити онлайн курсове с голям обхват“ както за бежанците, така и за местните студенти. Програмата се осъществява от Британския съвет.</w:t>
            </w:r>
          </w:p>
          <w:p>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jc w:val="both"/>
              <w:rPr>
                <w:rFonts w:ascii="Times New Roman"/>
                <w:i/>
                <w:noProof/>
                <w:sz w:val="24"/>
                <w:szCs w:val="24"/>
                <w:lang w:val="bg-BG"/>
              </w:rPr>
            </w:pPr>
          </w:p>
          <w:p>
            <w:pPr>
              <w:pStyle w:val="Body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noProof/>
                <w:sz w:val="24"/>
                <w:szCs w:val="24"/>
                <w:lang w:val="bg-BG"/>
              </w:rPr>
            </w:pPr>
            <w:r>
              <w:rPr>
                <w:rFonts w:ascii="Times New Roman" w:hAnsi="Times New Roman" w:cs="Times New Roman"/>
                <w:i/>
                <w:noProof/>
                <w:sz w:val="24"/>
                <w:szCs w:val="24"/>
                <w:lang w:val="bg-BG"/>
              </w:rPr>
              <w:t>В Кения, Демократична република Конго и Южен Судан ВКБООН и частна фондация са създали 18 „училища с мрежа за мигновена връзка“, захранвана от слънчева енергия. Учениците използват таблети с интернет връзка, за да следват указания, да се обучават и да провеждат изследвания, докато техните учители използват интерактивни бели дъски като изключително важно помощно средство за преподаване по време на уроците.</w:t>
            </w:r>
          </w:p>
        </w:tc>
      </w:tr>
    </w:tbl>
    <w:p>
      <w:pPr>
        <w:pStyle w:val="BodyB"/>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noProof/>
          <w:lang w:val="bg-BG"/>
        </w:rPr>
      </w:pPr>
      <w:r>
        <w:rPr>
          <w:rFonts w:hAnsi="Times New Roman" w:cs="Times New Roman"/>
          <w:bCs/>
          <w:noProof/>
          <w:lang w:eastAsia="en-US"/>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1143635</wp:posOffset>
                </wp:positionV>
                <wp:extent cx="5819775" cy="3857625"/>
                <wp:effectExtent l="0" t="0" r="28575" b="2857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857625"/>
                        </a:xfrm>
                        <a:prstGeom prst="rect">
                          <a:avLst/>
                        </a:prstGeom>
                        <a:solidFill>
                          <a:srgbClr val="FFFFFF"/>
                        </a:solidFill>
                        <a:ln w="9525">
                          <a:solidFill>
                            <a:srgbClr val="000000"/>
                          </a:solidFill>
                          <a:miter lim="800000"/>
                          <a:headEnd/>
                          <a:tailEnd/>
                        </a:ln>
                      </wps:spPr>
                      <wps:txbx>
                        <w:txbxContent>
                          <w:p>
                            <w:pPr>
                              <w:rPr>
                                <w:b/>
                              </w:rPr>
                            </w:pPr>
                            <w:r>
                              <w:rPr>
                                <w:b/>
                                <w:lang w:val="bg-BG"/>
                              </w:rPr>
                              <w:t>Действия</w:t>
                            </w:r>
                            <w:r>
                              <w:rPr>
                                <w:b/>
                              </w:rPr>
                              <w:t>:</w:t>
                            </w:r>
                          </w:p>
                          <w:p>
                            <w:pPr>
                              <w:pStyle w:val="ListParagraph"/>
                              <w:numPr>
                                <w:ilvl w:val="0"/>
                                <w:numId w:val="29"/>
                              </w:numPr>
                              <w:rPr>
                                <w:rFonts w:ascii="Times New Roman" w:hAnsi="Times New Roman" w:cs="Times New Roman"/>
                                <w:sz w:val="24"/>
                                <w:szCs w:val="24"/>
                                <w:lang w:val="en-GB"/>
                              </w:rPr>
                            </w:pPr>
                            <w:r>
                              <w:rPr>
                                <w:rFonts w:ascii="Times New Roman" w:hAnsi="Times New Roman" w:cs="Times New Roman"/>
                                <w:sz w:val="24"/>
                                <w:szCs w:val="24"/>
                                <w:lang w:val="bg-BG"/>
                              </w:rPr>
                              <w:t xml:space="preserve">Да се осъществи по-тясна </w:t>
                            </w:r>
                            <w:r>
                              <w:rPr>
                                <w:rFonts w:ascii="Times New Roman" w:hAnsi="Times New Roman" w:cs="Times New Roman"/>
                                <w:sz w:val="24"/>
                                <w:szCs w:val="24"/>
                                <w:u w:val="single"/>
                                <w:lang w:val="bg-BG"/>
                              </w:rPr>
                              <w:t>координация</w:t>
                            </w:r>
                            <w:r>
                              <w:rPr>
                                <w:rFonts w:ascii="Times New Roman" w:hAnsi="Times New Roman" w:cs="Times New Roman"/>
                                <w:sz w:val="24"/>
                                <w:szCs w:val="24"/>
                                <w:lang w:val="bg-BG"/>
                              </w:rPr>
                              <w:t xml:space="preserve"> с приемащите държави, за да се изготви анализ на нивото на образование и нуждите, и да се </w:t>
                            </w:r>
                            <w:r>
                              <w:rPr>
                                <w:rFonts w:ascii="Times New Roman" w:hAnsi="Times New Roman" w:cs="Times New Roman"/>
                                <w:sz w:val="24"/>
                                <w:szCs w:val="24"/>
                                <w:u w:val="single"/>
                                <w:lang w:val="bg-BG"/>
                              </w:rPr>
                              <w:t>гарантира</w:t>
                            </w:r>
                            <w:r>
                              <w:rPr>
                                <w:rFonts w:ascii="Times New Roman" w:hAnsi="Times New Roman" w:cs="Times New Roman"/>
                                <w:sz w:val="24"/>
                                <w:szCs w:val="24"/>
                                <w:lang w:val="bg-BG"/>
                              </w:rPr>
                              <w:t xml:space="preserve"> по-голяма приемственост между образованието в извънредни ситуации и неформалното образование и/или услугите за обществено образование.</w:t>
                            </w:r>
                          </w:p>
                          <w:p>
                            <w:pPr>
                              <w:pStyle w:val="ListParagraph"/>
                              <w:numPr>
                                <w:ilvl w:val="0"/>
                                <w:numId w:val="29"/>
                              </w:numPr>
                              <w:rPr>
                                <w:rFonts w:ascii="Times New Roman" w:hAnsi="Times New Roman" w:cs="Times New Roman"/>
                                <w:spacing w:val="-4"/>
                                <w:sz w:val="24"/>
                                <w:szCs w:val="24"/>
                                <w:lang w:val="en-GB"/>
                              </w:rPr>
                            </w:pPr>
                            <w:r>
                              <w:rPr>
                                <w:rFonts w:ascii="Times New Roman" w:hAnsi="Times New Roman" w:cs="Times New Roman"/>
                                <w:spacing w:val="-4"/>
                                <w:sz w:val="24"/>
                                <w:szCs w:val="24"/>
                                <w:u w:val="single"/>
                                <w:lang w:val="bg-BG"/>
                              </w:rPr>
                              <w:t>Да се насърчат</w:t>
                            </w:r>
                            <w:r>
                              <w:rPr>
                                <w:rFonts w:ascii="Times New Roman" w:hAnsi="Times New Roman" w:cs="Times New Roman"/>
                                <w:spacing w:val="-4"/>
                                <w:sz w:val="24"/>
                                <w:szCs w:val="24"/>
                                <w:lang w:val="en-GB"/>
                              </w:rPr>
                              <w:t xml:space="preserve"> </w:t>
                            </w:r>
                            <w:r>
                              <w:rPr>
                                <w:rFonts w:ascii="Times New Roman" w:hAnsi="Times New Roman" w:cs="Times New Roman"/>
                                <w:spacing w:val="-4"/>
                                <w:sz w:val="24"/>
                                <w:szCs w:val="24"/>
                                <w:lang w:val="bg-BG"/>
                              </w:rPr>
                              <w:t>приемащите държави да използват потенциала на персонала в сферата на обучението/образованието сред разселените лица на всички нива на образование</w:t>
                            </w:r>
                            <w:r>
                              <w:rPr>
                                <w:rFonts w:ascii="Times New Roman" w:hAnsi="Times New Roman" w:cs="Times New Roman"/>
                                <w:spacing w:val="-4"/>
                                <w:sz w:val="24"/>
                                <w:szCs w:val="24"/>
                                <w:lang w:val="en-GB"/>
                              </w:rPr>
                              <w:t>.</w:t>
                            </w:r>
                          </w:p>
                          <w:p>
                            <w:pPr>
                              <w:pStyle w:val="ListParagraph"/>
                              <w:numPr>
                                <w:ilvl w:val="0"/>
                                <w:numId w:val="29"/>
                              </w:numPr>
                              <w:rPr>
                                <w:rFonts w:ascii="Times New Roman" w:hAnsi="Times New Roman" w:cs="Times New Roman"/>
                                <w:sz w:val="24"/>
                                <w:szCs w:val="24"/>
                                <w:lang w:val="en-GB"/>
                              </w:rPr>
                            </w:pPr>
                            <w:r>
                              <w:rPr>
                                <w:rFonts w:ascii="Times New Roman" w:hAnsi="Times New Roman" w:cs="Times New Roman"/>
                                <w:sz w:val="24"/>
                                <w:szCs w:val="24"/>
                                <w:u w:val="single"/>
                                <w:lang w:val="bg-BG"/>
                              </w:rPr>
                              <w:t>Да се подпомогне</w:t>
                            </w:r>
                            <w:r>
                              <w:rPr>
                                <w:rFonts w:ascii="Times New Roman" w:hAnsi="Times New Roman" w:cs="Times New Roman"/>
                                <w:sz w:val="24"/>
                                <w:szCs w:val="24"/>
                                <w:lang w:val="en-GB"/>
                              </w:rPr>
                              <w:t xml:space="preserve"> </w:t>
                            </w:r>
                            <w:r>
                              <w:rPr>
                                <w:rFonts w:ascii="Times New Roman" w:hAnsi="Times New Roman" w:cs="Times New Roman"/>
                                <w:sz w:val="24"/>
                                <w:szCs w:val="24"/>
                                <w:lang w:val="bg-BG"/>
                              </w:rPr>
                              <w:t>финансово и оперативно доброто функциониране на услугите за обществено образование, като същевременно се насърчава равният достъп до образование за разселените деца, особено за момичетата</w:t>
                            </w:r>
                            <w:r>
                              <w:rPr>
                                <w:rFonts w:ascii="Times New Roman" w:hAnsi="Times New Roman" w:cs="Times New Roman"/>
                                <w:sz w:val="24"/>
                                <w:szCs w:val="24"/>
                                <w:lang w:val="en-GB"/>
                              </w:rPr>
                              <w:t>.</w:t>
                            </w:r>
                          </w:p>
                          <w:p>
                            <w:pPr>
                              <w:pStyle w:val="ListParagraph"/>
                              <w:numPr>
                                <w:ilvl w:val="0"/>
                                <w:numId w:val="29"/>
                              </w:numPr>
                              <w:rPr>
                                <w:rFonts w:ascii="Times New Roman" w:hAnsi="Times New Roman" w:cs="Times New Roman"/>
                                <w:sz w:val="24"/>
                                <w:szCs w:val="24"/>
                                <w:lang w:val="en-GB"/>
                              </w:rPr>
                            </w:pPr>
                            <w:r>
                              <w:rPr>
                                <w:rFonts w:ascii="Times New Roman" w:hAnsi="Times New Roman" w:cs="Times New Roman"/>
                                <w:sz w:val="24"/>
                                <w:szCs w:val="24"/>
                                <w:u w:val="single"/>
                                <w:lang w:val="bg-BG"/>
                              </w:rPr>
                              <w:t>Да се използват</w:t>
                            </w:r>
                            <w:r>
                              <w:rPr>
                                <w:rFonts w:ascii="Times New Roman" w:hAnsi="Times New Roman" w:cs="Times New Roman"/>
                                <w:sz w:val="24"/>
                                <w:szCs w:val="24"/>
                                <w:lang w:val="en-GB"/>
                              </w:rPr>
                              <w:t xml:space="preserve"> </w:t>
                            </w:r>
                            <w:r>
                              <w:rPr>
                                <w:rFonts w:ascii="Times New Roman" w:hAnsi="Times New Roman" w:cs="Times New Roman"/>
                                <w:sz w:val="24"/>
                                <w:szCs w:val="24"/>
                                <w:lang w:val="bg-BG"/>
                              </w:rPr>
                              <w:t>технологичните достижения</w:t>
                            </w:r>
                            <w:r>
                              <w:rPr>
                                <w:rFonts w:ascii="Times New Roman" w:hAnsi="Times New Roman" w:cs="Times New Roman"/>
                                <w:sz w:val="24"/>
                                <w:szCs w:val="24"/>
                                <w:lang w:val="en-GB"/>
                              </w:rPr>
                              <w:t>,</w:t>
                            </w:r>
                            <w:r>
                              <w:rPr>
                                <w:rFonts w:ascii="Times New Roman" w:hAnsi="Times New Roman" w:cs="Times New Roman"/>
                                <w:sz w:val="24"/>
                                <w:szCs w:val="24"/>
                                <w:lang w:val="bg-BG"/>
                              </w:rPr>
                              <w:t xml:space="preserve"> като например интернет, смартфони или интерактивно обучение, за да се улеснят интеграцията и обучението</w:t>
                            </w:r>
                            <w:r>
                              <w:rPr>
                                <w:rFonts w:ascii="Times New Roman" w:hAnsi="Times New Roman" w:cs="Times New Roman"/>
                                <w:sz w:val="24"/>
                                <w:szCs w:val="24"/>
                                <w:lang w:val="en-GB"/>
                              </w:rPr>
                              <w:t>.</w:t>
                            </w:r>
                          </w:p>
                          <w:p>
                            <w:pPr>
                              <w:pStyle w:val="ListParagraph"/>
                              <w:numPr>
                                <w:ilvl w:val="0"/>
                                <w:numId w:val="29"/>
                              </w:numPr>
                              <w:rPr>
                                <w:rFonts w:ascii="Times New Roman" w:hAnsi="Times New Roman" w:cs="Times New Roman"/>
                                <w:sz w:val="24"/>
                                <w:szCs w:val="24"/>
                                <w:lang w:val="en-GB"/>
                              </w:rPr>
                            </w:pPr>
                            <w:r>
                              <w:rPr>
                                <w:rFonts w:ascii="Times New Roman" w:hAnsi="Times New Roman" w:cs="Times New Roman"/>
                                <w:sz w:val="24"/>
                                <w:szCs w:val="24"/>
                                <w:u w:val="single"/>
                                <w:lang w:val="bg-BG"/>
                              </w:rPr>
                              <w:t>Да се улесни</w:t>
                            </w:r>
                            <w:r>
                              <w:rPr>
                                <w:rFonts w:ascii="Times New Roman" w:hAnsi="Times New Roman" w:cs="Times New Roman"/>
                                <w:sz w:val="24"/>
                                <w:szCs w:val="24"/>
                                <w:lang w:val="en-GB"/>
                              </w:rPr>
                              <w:t xml:space="preserve"> </w:t>
                            </w:r>
                            <w:r>
                              <w:rPr>
                                <w:rFonts w:ascii="Times New Roman" w:hAnsi="Times New Roman" w:cs="Times New Roman"/>
                                <w:sz w:val="24"/>
                                <w:szCs w:val="24"/>
                                <w:lang w:val="bg-BG"/>
                              </w:rPr>
                              <w:t>достъпът до университетите</w:t>
                            </w:r>
                            <w:r>
                              <w:rPr>
                                <w:rFonts w:ascii="Times New Roman" w:hAnsi="Times New Roman" w:cs="Times New Roman"/>
                                <w:sz w:val="24"/>
                                <w:szCs w:val="24"/>
                                <w:lang w:val="en-GB"/>
                              </w:rPr>
                              <w:t>,</w:t>
                            </w:r>
                            <w:r>
                              <w:rPr>
                                <w:rFonts w:ascii="Times New Roman" w:hAnsi="Times New Roman" w:cs="Times New Roman"/>
                                <w:sz w:val="24"/>
                                <w:szCs w:val="24"/>
                                <w:lang w:val="bg-BG"/>
                              </w:rPr>
                              <w:t xml:space="preserve"> включително чрез отпускане на стипендии, и да се въведат дистанционно обучение в сферата на висшето образование и сертифицирани програми за висше образование, които да осигуряват гъвкава акредитация</w:t>
                            </w:r>
                            <w:r>
                              <w:rPr>
                                <w:rFonts w:ascii="Times New Roman" w:hAnsi="Times New Roman" w:cs="Times New Roman"/>
                                <w:sz w:val="24"/>
                                <w:szCs w:val="24"/>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pt;margin-top:90.05pt;width:458.25pt;height:30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">
                <v:textbox>
                  <w:txbxContent>
                    <w:p>
                      <w:pPr>
                        <w:rPr>
                          <w:b/>
                        </w:rPr>
                      </w:pPr>
                      <w:r>
                        <w:rPr>
                          <w:b/>
                          <w:lang w:val="bg-BG"/>
                        </w:rPr>
                        <w:t>Действия</w:t>
                      </w:r>
                      <w:r>
                        <w:rPr>
                          <w:b/>
                        </w:rPr>
                        <w:t>:</w:t>
                      </w:r>
                    </w:p>
                    <w:p>
                      <w:pPr>
                        <w:pStyle w:val="ListParagraph"/>
                        <w:numPr>
                          <w:ilvl w:val="0"/>
                          <w:numId w:val="29"/>
                        </w:numPr>
                        <w:rPr>
                          <w:rFonts w:ascii="Times New Roman" w:hAnsi="Times New Roman" w:cs="Times New Roman"/>
                          <w:sz w:val="24"/>
                          <w:szCs w:val="24"/>
                          <w:lang w:val="en-GB"/>
                        </w:rPr>
                      </w:pPr>
                      <w:r>
                        <w:rPr>
                          <w:rFonts w:ascii="Times New Roman" w:hAnsi="Times New Roman" w:cs="Times New Roman"/>
                          <w:sz w:val="24"/>
                          <w:szCs w:val="24"/>
                          <w:lang w:val="bg-BG"/>
                        </w:rPr>
                        <w:t xml:space="preserve">Да се осъществи по-тясна </w:t>
                      </w:r>
                      <w:r>
                        <w:rPr>
                          <w:rFonts w:ascii="Times New Roman" w:hAnsi="Times New Roman" w:cs="Times New Roman"/>
                          <w:sz w:val="24"/>
                          <w:szCs w:val="24"/>
                          <w:u w:val="single"/>
                          <w:lang w:val="bg-BG"/>
                        </w:rPr>
                        <w:t>координация</w:t>
                      </w:r>
                      <w:r>
                        <w:rPr>
                          <w:rFonts w:ascii="Times New Roman" w:hAnsi="Times New Roman" w:cs="Times New Roman"/>
                          <w:sz w:val="24"/>
                          <w:szCs w:val="24"/>
                          <w:lang w:val="bg-BG"/>
                        </w:rPr>
                        <w:t xml:space="preserve"> с приемащите държави, за да се изготви анализ на нивото на образование и нуждите, и да се </w:t>
                      </w:r>
                      <w:r>
                        <w:rPr>
                          <w:rFonts w:ascii="Times New Roman" w:hAnsi="Times New Roman" w:cs="Times New Roman"/>
                          <w:sz w:val="24"/>
                          <w:szCs w:val="24"/>
                          <w:u w:val="single"/>
                          <w:lang w:val="bg-BG"/>
                        </w:rPr>
                        <w:t>гарантира</w:t>
                      </w:r>
                      <w:r>
                        <w:rPr>
                          <w:rFonts w:ascii="Times New Roman" w:hAnsi="Times New Roman" w:cs="Times New Roman"/>
                          <w:sz w:val="24"/>
                          <w:szCs w:val="24"/>
                          <w:lang w:val="bg-BG"/>
                        </w:rPr>
                        <w:t xml:space="preserve"> по-голяма приемственост между образованието в извънредни ситуации и неформалното образование и/или услугите за обществено образование.</w:t>
                      </w:r>
                    </w:p>
                    <w:p>
                      <w:pPr>
                        <w:pStyle w:val="ListParagraph"/>
                        <w:numPr>
                          <w:ilvl w:val="0"/>
                          <w:numId w:val="29"/>
                        </w:numPr>
                        <w:rPr>
                          <w:rFonts w:ascii="Times New Roman" w:hAnsi="Times New Roman" w:cs="Times New Roman"/>
                          <w:spacing w:val="-4"/>
                          <w:sz w:val="24"/>
                          <w:szCs w:val="24"/>
                          <w:lang w:val="en-GB"/>
                        </w:rPr>
                      </w:pPr>
                      <w:r>
                        <w:rPr>
                          <w:rFonts w:ascii="Times New Roman" w:hAnsi="Times New Roman" w:cs="Times New Roman"/>
                          <w:spacing w:val="-4"/>
                          <w:sz w:val="24"/>
                          <w:szCs w:val="24"/>
                          <w:u w:val="single"/>
                          <w:lang w:val="bg-BG"/>
                        </w:rPr>
                        <w:t>Да се насърчат</w:t>
                      </w:r>
                      <w:r>
                        <w:rPr>
                          <w:rFonts w:ascii="Times New Roman" w:hAnsi="Times New Roman" w:cs="Times New Roman"/>
                          <w:spacing w:val="-4"/>
                          <w:sz w:val="24"/>
                          <w:szCs w:val="24"/>
                          <w:lang w:val="en-GB"/>
                        </w:rPr>
                        <w:t xml:space="preserve"> </w:t>
                      </w:r>
                      <w:r>
                        <w:rPr>
                          <w:rFonts w:ascii="Times New Roman" w:hAnsi="Times New Roman" w:cs="Times New Roman"/>
                          <w:spacing w:val="-4"/>
                          <w:sz w:val="24"/>
                          <w:szCs w:val="24"/>
                          <w:lang w:val="bg-BG"/>
                        </w:rPr>
                        <w:t>приемащите държави да използват потенциала на персонала в сферата на обучението/образованието сред разселените лица на всички нива на образование</w:t>
                      </w:r>
                      <w:r>
                        <w:rPr>
                          <w:rFonts w:ascii="Times New Roman" w:hAnsi="Times New Roman" w:cs="Times New Roman"/>
                          <w:spacing w:val="-4"/>
                          <w:sz w:val="24"/>
                          <w:szCs w:val="24"/>
                          <w:lang w:val="en-GB"/>
                        </w:rPr>
                        <w:t>.</w:t>
                      </w:r>
                    </w:p>
                    <w:p>
                      <w:pPr>
                        <w:pStyle w:val="ListParagraph"/>
                        <w:numPr>
                          <w:ilvl w:val="0"/>
                          <w:numId w:val="29"/>
                        </w:numPr>
                        <w:rPr>
                          <w:rFonts w:ascii="Times New Roman" w:hAnsi="Times New Roman" w:cs="Times New Roman"/>
                          <w:sz w:val="24"/>
                          <w:szCs w:val="24"/>
                          <w:lang w:val="en-GB"/>
                        </w:rPr>
                      </w:pPr>
                      <w:r>
                        <w:rPr>
                          <w:rFonts w:ascii="Times New Roman" w:hAnsi="Times New Roman" w:cs="Times New Roman"/>
                          <w:sz w:val="24"/>
                          <w:szCs w:val="24"/>
                          <w:u w:val="single"/>
                          <w:lang w:val="bg-BG"/>
                        </w:rPr>
                        <w:t>Да се подпомогне</w:t>
                      </w:r>
                      <w:r>
                        <w:rPr>
                          <w:rFonts w:ascii="Times New Roman" w:hAnsi="Times New Roman" w:cs="Times New Roman"/>
                          <w:sz w:val="24"/>
                          <w:szCs w:val="24"/>
                          <w:lang w:val="en-GB"/>
                        </w:rPr>
                        <w:t xml:space="preserve"> </w:t>
                      </w:r>
                      <w:r>
                        <w:rPr>
                          <w:rFonts w:ascii="Times New Roman" w:hAnsi="Times New Roman" w:cs="Times New Roman"/>
                          <w:sz w:val="24"/>
                          <w:szCs w:val="24"/>
                          <w:lang w:val="bg-BG"/>
                        </w:rPr>
                        <w:t>финансово и оперативно доброто функциониране на услугите за обществено образование, като същевременно се насърчава равният достъп до образование за разселените деца, особено за момичетата</w:t>
                      </w:r>
                      <w:r>
                        <w:rPr>
                          <w:rFonts w:ascii="Times New Roman" w:hAnsi="Times New Roman" w:cs="Times New Roman"/>
                          <w:sz w:val="24"/>
                          <w:szCs w:val="24"/>
                          <w:lang w:val="en-GB"/>
                        </w:rPr>
                        <w:t>.</w:t>
                      </w:r>
                    </w:p>
                    <w:p>
                      <w:pPr>
                        <w:pStyle w:val="ListParagraph"/>
                        <w:numPr>
                          <w:ilvl w:val="0"/>
                          <w:numId w:val="29"/>
                        </w:numPr>
                        <w:rPr>
                          <w:rFonts w:ascii="Times New Roman" w:hAnsi="Times New Roman" w:cs="Times New Roman"/>
                          <w:sz w:val="24"/>
                          <w:szCs w:val="24"/>
                          <w:lang w:val="en-GB"/>
                        </w:rPr>
                      </w:pPr>
                      <w:r>
                        <w:rPr>
                          <w:rFonts w:ascii="Times New Roman" w:hAnsi="Times New Roman" w:cs="Times New Roman"/>
                          <w:sz w:val="24"/>
                          <w:szCs w:val="24"/>
                          <w:u w:val="single"/>
                          <w:lang w:val="bg-BG"/>
                        </w:rPr>
                        <w:t>Да се използват</w:t>
                      </w:r>
                      <w:r>
                        <w:rPr>
                          <w:rFonts w:ascii="Times New Roman" w:hAnsi="Times New Roman" w:cs="Times New Roman"/>
                          <w:sz w:val="24"/>
                          <w:szCs w:val="24"/>
                          <w:lang w:val="en-GB"/>
                        </w:rPr>
                        <w:t xml:space="preserve"> </w:t>
                      </w:r>
                      <w:r>
                        <w:rPr>
                          <w:rFonts w:ascii="Times New Roman" w:hAnsi="Times New Roman" w:cs="Times New Roman"/>
                          <w:sz w:val="24"/>
                          <w:szCs w:val="24"/>
                          <w:lang w:val="bg-BG"/>
                        </w:rPr>
                        <w:t>технологичните достижения</w:t>
                      </w:r>
                      <w:r>
                        <w:rPr>
                          <w:rFonts w:ascii="Times New Roman" w:hAnsi="Times New Roman" w:cs="Times New Roman"/>
                          <w:sz w:val="24"/>
                          <w:szCs w:val="24"/>
                          <w:lang w:val="en-GB"/>
                        </w:rPr>
                        <w:t>,</w:t>
                      </w:r>
                      <w:r>
                        <w:rPr>
                          <w:rFonts w:ascii="Times New Roman" w:hAnsi="Times New Roman" w:cs="Times New Roman"/>
                          <w:sz w:val="24"/>
                          <w:szCs w:val="24"/>
                          <w:lang w:val="bg-BG"/>
                        </w:rPr>
                        <w:t xml:space="preserve"> като например интернет, смартфони или интерактивно обучение, за да се улеснят интеграцията и обучението</w:t>
                      </w:r>
                      <w:r>
                        <w:rPr>
                          <w:rFonts w:ascii="Times New Roman" w:hAnsi="Times New Roman" w:cs="Times New Roman"/>
                          <w:sz w:val="24"/>
                          <w:szCs w:val="24"/>
                          <w:lang w:val="en-GB"/>
                        </w:rPr>
                        <w:t>.</w:t>
                      </w:r>
                    </w:p>
                    <w:p>
                      <w:pPr>
                        <w:pStyle w:val="ListParagraph"/>
                        <w:numPr>
                          <w:ilvl w:val="0"/>
                          <w:numId w:val="29"/>
                        </w:numPr>
                        <w:rPr>
                          <w:rFonts w:ascii="Times New Roman" w:hAnsi="Times New Roman" w:cs="Times New Roman"/>
                          <w:sz w:val="24"/>
                          <w:szCs w:val="24"/>
                          <w:lang w:val="en-GB"/>
                        </w:rPr>
                      </w:pPr>
                      <w:r>
                        <w:rPr>
                          <w:rFonts w:ascii="Times New Roman" w:hAnsi="Times New Roman" w:cs="Times New Roman"/>
                          <w:sz w:val="24"/>
                          <w:szCs w:val="24"/>
                          <w:u w:val="single"/>
                          <w:lang w:val="bg-BG"/>
                        </w:rPr>
                        <w:t>Да се улесни</w:t>
                      </w:r>
                      <w:r>
                        <w:rPr>
                          <w:rFonts w:ascii="Times New Roman" w:hAnsi="Times New Roman" w:cs="Times New Roman"/>
                          <w:sz w:val="24"/>
                          <w:szCs w:val="24"/>
                          <w:lang w:val="en-GB"/>
                        </w:rPr>
                        <w:t xml:space="preserve"> </w:t>
                      </w:r>
                      <w:r>
                        <w:rPr>
                          <w:rFonts w:ascii="Times New Roman" w:hAnsi="Times New Roman" w:cs="Times New Roman"/>
                          <w:sz w:val="24"/>
                          <w:szCs w:val="24"/>
                          <w:lang w:val="bg-BG"/>
                        </w:rPr>
                        <w:t>достъпът до университетите</w:t>
                      </w:r>
                      <w:r>
                        <w:rPr>
                          <w:rFonts w:ascii="Times New Roman" w:hAnsi="Times New Roman" w:cs="Times New Roman"/>
                          <w:sz w:val="24"/>
                          <w:szCs w:val="24"/>
                          <w:lang w:val="en-GB"/>
                        </w:rPr>
                        <w:t>,</w:t>
                      </w:r>
                      <w:r>
                        <w:rPr>
                          <w:rFonts w:ascii="Times New Roman" w:hAnsi="Times New Roman" w:cs="Times New Roman"/>
                          <w:sz w:val="24"/>
                          <w:szCs w:val="24"/>
                          <w:lang w:val="bg-BG"/>
                        </w:rPr>
                        <w:t xml:space="preserve"> включително чрез отпускане на стипендии, и да се въведат дистанционно обучение в сферата на висшето образование и сертифицирани програми за висше образование, които да осигуряват гъвкава акредитация</w:t>
                      </w:r>
                      <w:r>
                        <w:rPr>
                          <w:rFonts w:ascii="Times New Roman" w:hAnsi="Times New Roman" w:cs="Times New Roman"/>
                          <w:sz w:val="24"/>
                          <w:szCs w:val="24"/>
                          <w:lang w:val="en-GB"/>
                        </w:rPr>
                        <w:t>.</w:t>
                      </w:r>
                    </w:p>
                  </w:txbxContent>
                </v:textbox>
                <w10:wrap type="topAndBottom"/>
              </v:shape>
            </w:pict>
          </mc:Fallback>
        </mc:AlternateContent>
      </w:r>
      <w:r>
        <w:rPr>
          <w:rFonts w:hAnsi="Times New Roman" w:cs="Times New Roman"/>
          <w:bCs/>
          <w:noProof/>
          <w:lang w:val="bg-BG"/>
        </w:rPr>
        <w:t>Също така</w:t>
      </w:r>
      <w:r>
        <w:rPr>
          <w:rFonts w:hAnsi="Times New Roman" w:cs="Times New Roman"/>
          <w:noProof/>
          <w:lang w:val="bg-BG"/>
        </w:rPr>
        <w:t xml:space="preserve"> трябва да се насърчават иновациите в сферата на</w:t>
      </w:r>
      <w:r>
        <w:rPr>
          <w:rFonts w:hAnsi="Times New Roman" w:cs="Times New Roman"/>
          <w:b/>
          <w:noProof/>
          <w:lang w:val="bg-BG"/>
        </w:rPr>
        <w:t xml:space="preserve"> неформалното образование</w:t>
      </w:r>
      <w:r>
        <w:rPr>
          <w:noProof/>
          <w:lang w:val="bg-BG"/>
        </w:rPr>
        <w:t xml:space="preserve">. </w:t>
      </w:r>
      <w:r>
        <w:rPr>
          <w:rFonts w:hAnsi="Times New Roman" w:cs="Times New Roman"/>
          <w:noProof/>
          <w:lang w:val="bg-BG"/>
        </w:rPr>
        <w:t>Те следва</w:t>
      </w:r>
      <w:r>
        <w:rPr>
          <w:noProof/>
          <w:lang w:val="bg-BG"/>
        </w:rPr>
        <w:t xml:space="preserve"> </w:t>
      </w:r>
      <w:r>
        <w:rPr>
          <w:rFonts w:hAnsi="Times New Roman" w:cs="Times New Roman"/>
          <w:noProof/>
          <w:lang w:val="bg-BG"/>
        </w:rPr>
        <w:t>да се основават на добри практики, като например осигуряването на алтернативно основно образование за деца, които работят, както и на езиково и друг вид обучение за учители и ученици чрез използване на мобилни технологии</w:t>
      </w:r>
      <w:r>
        <w:rPr>
          <w:noProof/>
          <w:lang w:val="bg-BG"/>
        </w:rPr>
        <w:t xml:space="preserve">. </w:t>
      </w:r>
    </w:p>
    <w:p>
      <w:pPr>
        <w:pStyle w:val="BodyB"/>
        <w:pBdr>
          <w:top w:val="none" w:sz="0" w:space="0" w:color="auto"/>
          <w:left w:val="none" w:sz="0" w:space="0" w:color="auto"/>
          <w:bottom w:val="none" w:sz="0" w:space="0" w:color="auto"/>
          <w:right w:val="none" w:sz="0" w:space="0" w:color="auto"/>
          <w:between w:val="none" w:sz="0" w:space="0" w:color="auto"/>
          <w:bar w:val="none" w:sz="0" w:color="auto"/>
        </w:pBdr>
        <w:spacing w:after="120"/>
        <w:rPr>
          <w:b/>
          <w:bCs/>
          <w:noProof/>
          <w:lang w:val="bg-BG"/>
        </w:rPr>
      </w:pPr>
    </w:p>
    <w:p>
      <w:pPr>
        <w:pStyle w:val="ListParagraph"/>
        <w:numPr>
          <w:ilvl w:val="2"/>
          <w:numId w:val="30"/>
        </w:numPr>
        <w:spacing w:after="240" w:line="240" w:lineRule="auto"/>
        <w:jc w:val="both"/>
        <w:rPr>
          <w:rFonts w:ascii="Times New Roman"/>
          <w:b/>
          <w:bCs/>
          <w:smallCaps/>
          <w:noProof/>
          <w:sz w:val="24"/>
          <w:szCs w:val="24"/>
          <w:u w:val="single"/>
          <w:lang w:val="bg-BG"/>
        </w:rPr>
      </w:pPr>
      <w:r>
        <w:rPr>
          <w:rFonts w:ascii="Times New Roman" w:hAnsi="Times New Roman" w:cs="Times New Roman"/>
          <w:b/>
          <w:bCs/>
          <w:smallCaps/>
          <w:noProof/>
          <w:sz w:val="24"/>
          <w:szCs w:val="24"/>
          <w:u w:val="single"/>
          <w:lang w:val="bg-BG"/>
        </w:rPr>
        <w:t>Достъп до пазарите на труда</w:t>
      </w:r>
    </w:p>
    <w:p>
      <w:pPr>
        <w:pStyle w:val="BodyA"/>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Един от най-ефективните начини за намаляване на зависимостта от помощи на принудително разселените лица и за увеличаване на тяхната самостоятелност е да им се предостави достъп до пазарите на труда. Освен че това ще им позволи да придобият</w:t>
      </w:r>
      <w:r>
        <w:rPr>
          <w:rFonts w:ascii="Times New Roman" w:hAnsi="Times New Roman" w:cs="Times New Roman"/>
          <w:b/>
          <w:noProof/>
          <w:sz w:val="24"/>
          <w:szCs w:val="24"/>
          <w:lang w:val="bg-BG"/>
        </w:rPr>
        <w:t xml:space="preserve"> финансова независимост</w:t>
      </w:r>
      <w:r>
        <w:rPr>
          <w:rFonts w:ascii="Times New Roman" w:hAnsi="Times New Roman" w:cs="Times New Roman"/>
          <w:noProof/>
          <w:sz w:val="24"/>
          <w:szCs w:val="24"/>
          <w:lang w:val="bg-BG"/>
        </w:rPr>
        <w:t xml:space="preserve">, то ще помогне на разселените лица </w:t>
      </w:r>
      <w:r>
        <w:rPr>
          <w:rFonts w:ascii="Times New Roman" w:hAnsi="Times New Roman" w:cs="Times New Roman"/>
          <w:b/>
          <w:noProof/>
          <w:sz w:val="24"/>
          <w:szCs w:val="24"/>
          <w:lang w:val="bg-BG"/>
        </w:rPr>
        <w:t>да се интегрират и да участват в приемащите общности, както и да научат езика на приемащата държава</w:t>
      </w:r>
      <w:r>
        <w:rPr>
          <w:rFonts w:ascii="Times New Roman" w:hAnsi="Times New Roman" w:cs="Times New Roman"/>
          <w:bCs/>
          <w:noProof/>
          <w:sz w:val="24"/>
          <w:szCs w:val="24"/>
          <w:lang w:val="bg-BG"/>
        </w:rPr>
        <w:t>.</w:t>
      </w:r>
      <w:r>
        <w:rPr>
          <w:rFonts w:ascii="Times New Roman" w:hAnsi="Times New Roman" w:cs="Times New Roman"/>
          <w:b/>
          <w:bCs/>
          <w:noProof/>
          <w:sz w:val="24"/>
          <w:szCs w:val="24"/>
          <w:lang w:val="bg-BG"/>
        </w:rPr>
        <w:t xml:space="preserve"> </w:t>
      </w:r>
      <w:r>
        <w:rPr>
          <w:rFonts w:ascii="Times New Roman" w:hAnsi="Times New Roman" w:cs="Times New Roman"/>
          <w:bCs/>
          <w:noProof/>
          <w:sz w:val="24"/>
          <w:szCs w:val="24"/>
          <w:lang w:val="bg-BG"/>
        </w:rPr>
        <w:t>Това важи особено за случаите, когато заетостта е насочена към създаване на ползи както за разселените лица, така и за приемащото население и към облекчаване на натиска, оказван върху приемащата общност</w:t>
      </w:r>
      <w:r>
        <w:rPr>
          <w:rFonts w:ascii="Times New Roman" w:hAnsi="Times New Roman" w:cs="Times New Roman"/>
          <w:b/>
          <w:bCs/>
          <w:noProof/>
          <w:sz w:val="24"/>
          <w:szCs w:val="24"/>
          <w:lang w:val="bg-BG"/>
        </w:rPr>
        <w:t xml:space="preserve">. </w:t>
      </w:r>
      <w:r>
        <w:rPr>
          <w:rFonts w:ascii="Times New Roman" w:hAnsi="Times New Roman" w:cs="Times New Roman"/>
          <w:bCs/>
          <w:noProof/>
          <w:sz w:val="24"/>
          <w:szCs w:val="24"/>
          <w:lang w:val="bg-BG"/>
        </w:rPr>
        <w:t>За разлика от това забраната или частичното ограничаване на принудително разселените лица да работят могат да доведат до увеличаване на сивата икономика с отрицателни последици като нова поява на детския труд</w:t>
      </w:r>
      <w:r>
        <w:rPr>
          <w:rFonts w:ascii="Times New Roman" w:hAnsi="Times New Roman" w:cs="Times New Roman"/>
          <w:noProof/>
          <w:sz w:val="24"/>
          <w:szCs w:val="24"/>
          <w:lang w:val="bg-BG"/>
        </w:rPr>
        <w:t xml:space="preserve">, принудителен труд, експлоататорски форми на труд, риск от социален дъмпинг и произтичащо от това напрежение между приемащата общност и разселените лица. Принудително разселените лица са </w:t>
      </w:r>
      <w:r>
        <w:rPr>
          <w:rFonts w:ascii="Times New Roman" w:hAnsi="Times New Roman" w:cs="Times New Roman"/>
          <w:b/>
          <w:noProof/>
          <w:sz w:val="24"/>
          <w:szCs w:val="24"/>
          <w:lang w:val="bg-BG"/>
        </w:rPr>
        <w:t>потенциални</w:t>
      </w:r>
      <w:r>
        <w:rPr>
          <w:rFonts w:ascii="Times New Roman" w:hAnsi="Times New Roman" w:cs="Times New Roman"/>
          <w:noProof/>
          <w:sz w:val="24"/>
          <w:szCs w:val="24"/>
          <w:lang w:val="bg-BG"/>
        </w:rPr>
        <w:t xml:space="preserve"> </w:t>
      </w:r>
      <w:r>
        <w:rPr>
          <w:rFonts w:ascii="Times New Roman" w:hAnsi="Times New Roman" w:cs="Times New Roman"/>
          <w:b/>
          <w:noProof/>
          <w:sz w:val="24"/>
          <w:szCs w:val="24"/>
          <w:lang w:val="bg-BG"/>
        </w:rPr>
        <w:t>работници, специалисти</w:t>
      </w:r>
      <w:r>
        <w:rPr>
          <w:rFonts w:ascii="Times New Roman" w:hAnsi="Times New Roman" w:cs="Times New Roman"/>
          <w:b/>
          <w:bCs/>
          <w:noProof/>
          <w:sz w:val="24"/>
          <w:szCs w:val="24"/>
          <w:lang w:val="bg-BG"/>
        </w:rPr>
        <w:t>, предприемачи и фактори за развитие</w:t>
      </w:r>
      <w:r>
        <w:rPr>
          <w:rFonts w:ascii="Times New Roman" w:hAnsi="Times New Roman" w:cs="Times New Roman"/>
          <w:bCs/>
          <w:noProof/>
          <w:sz w:val="24"/>
          <w:szCs w:val="24"/>
          <w:lang w:val="bg-BG"/>
        </w:rPr>
        <w:t>.</w:t>
      </w:r>
      <w:r>
        <w:rPr>
          <w:rFonts w:ascii="Times New Roman" w:hAnsi="Times New Roman" w:cs="Times New Roman"/>
          <w:b/>
          <w:bCs/>
          <w:noProof/>
          <w:sz w:val="24"/>
          <w:szCs w:val="24"/>
          <w:lang w:val="bg-BG"/>
        </w:rPr>
        <w:t xml:space="preserve"> </w:t>
      </w:r>
      <w:r>
        <w:rPr>
          <w:rFonts w:ascii="Times New Roman" w:hAnsi="Times New Roman" w:cs="Times New Roman"/>
          <w:bCs/>
          <w:noProof/>
          <w:sz w:val="24"/>
          <w:szCs w:val="24"/>
          <w:lang w:val="bg-BG"/>
        </w:rPr>
        <w:t>Тяхното участие в месната икономическа дейност в приемащите държави може да е от голяма полза за целия регион</w:t>
      </w:r>
      <w:r>
        <w:rPr>
          <w:rFonts w:ascii="Times New Roman" w:hAnsi="Times New Roman" w:cs="Times New Roman"/>
          <w:noProof/>
          <w:sz w:val="24"/>
          <w:szCs w:val="24"/>
          <w:lang w:val="bg-BG"/>
        </w:rPr>
        <w:t>. За да се използва този потенциал обаче, трябва да се въведат необходимите правни рамки. Този въпрос следва да бъде разгледан в рамките на политически диалози. Сътрудничеството за развитие също може да допринесе, като предостави не само на възможности за заетост, но и помощ за изграждане на капацитет за приемащото правителство.</w:t>
      </w:r>
    </w:p>
    <w:p>
      <w:pPr>
        <w:pStyle w:val="BodyA"/>
        <w:pBdr>
          <w:top w:val="single" w:sz="4" w:space="1" w:color="auto"/>
          <w:left w:val="single" w:sz="4" w:space="1" w:color="auto"/>
          <w:bottom w:val="single" w:sz="4" w:space="0" w:color="auto"/>
          <w:right w:val="single" w:sz="4" w:space="1" w:color="auto"/>
        </w:pBdr>
        <w:shd w:val="clear" w:color="auto" w:fill="BFBFBF" w:themeFill="background2"/>
        <w:spacing w:after="120" w:line="240" w:lineRule="auto"/>
        <w:jc w:val="both"/>
        <w:rPr>
          <w:rFonts w:ascii="Times New Roman" w:eastAsia="Times New Roman" w:hAnsi="Times New Roman" w:cs="Times New Roman"/>
          <w:i/>
          <w:noProof/>
          <w:spacing w:val="-4"/>
          <w:sz w:val="24"/>
          <w:szCs w:val="24"/>
          <w:lang w:val="bg-BG"/>
        </w:rPr>
      </w:pPr>
      <w:r>
        <w:rPr>
          <w:rFonts w:ascii="Times New Roman" w:eastAsia="Times New Roman" w:hAnsi="Times New Roman" w:cs="Times New Roman"/>
          <w:i/>
          <w:noProof/>
          <w:spacing w:val="-4"/>
          <w:sz w:val="24"/>
          <w:szCs w:val="24"/>
          <w:lang w:val="bg-BG"/>
        </w:rPr>
        <w:t>В Ливан ЕС финансира проучване на работната сила и жизнените стандарти, в което ще бъдат включени сирийските бежанци. Резултатите от проучването ще бъдат използвани в процеса на изготвяне на политики и в информационните системи за трудовия пазар, които са от основно значение за планирането на човешкото развитие.</w:t>
      </w:r>
    </w:p>
    <w:p>
      <w:pPr>
        <w:pStyle w:val="BodyA"/>
        <w:pBdr>
          <w:top w:val="single" w:sz="4" w:space="1" w:color="auto"/>
          <w:left w:val="single" w:sz="4" w:space="1" w:color="auto"/>
          <w:bottom w:val="single" w:sz="4" w:space="0" w:color="auto"/>
          <w:right w:val="single" w:sz="4" w:space="1" w:color="auto"/>
        </w:pBdr>
        <w:shd w:val="clear" w:color="auto" w:fill="BFBFBF" w:themeFill="background2"/>
        <w:spacing w:after="120" w:line="240" w:lineRule="auto"/>
        <w:jc w:val="both"/>
        <w:rPr>
          <w:rFonts w:ascii="Times New Roman" w:eastAsia="Times New Roman" w:hAnsi="Times New Roman" w:cs="Times New Roman"/>
          <w:i/>
          <w:noProof/>
          <w:sz w:val="24"/>
          <w:szCs w:val="24"/>
          <w:lang w:val="bg-BG"/>
        </w:rPr>
      </w:pPr>
      <w:r>
        <w:rPr>
          <w:rFonts w:ascii="Times New Roman" w:eastAsia="Times New Roman" w:hAnsi="Times New Roman" w:cs="Times New Roman"/>
          <w:i/>
          <w:noProof/>
          <w:sz w:val="24"/>
          <w:szCs w:val="24"/>
          <w:lang w:val="bg-BG"/>
        </w:rPr>
        <w:t>Като последващи действия във връзка с Декларацията на Съюза за Средиземноморието относно синята икономика Комисията насърчава инициативи за приобщаване на принудително разселеното население в програмите за развитие на умения и създаване на работни места в морския сектор и сектора на мореплаването.</w:t>
      </w:r>
    </w:p>
    <w:p>
      <w:pPr>
        <w:pStyle w:val="BodyA"/>
        <w:spacing w:after="240" w:line="240" w:lineRule="auto"/>
        <w:jc w:val="both"/>
        <w:rPr>
          <w:rFonts w:ascii="Times New Roman"/>
          <w:noProof/>
          <w:spacing w:val="-4"/>
          <w:sz w:val="24"/>
          <w:szCs w:val="24"/>
          <w:lang w:val="bg-BG"/>
        </w:rPr>
      </w:pPr>
      <w:r>
        <w:rPr>
          <w:rFonts w:ascii="Times New Roman"/>
          <w:noProof/>
          <w:sz w:val="24"/>
          <w:szCs w:val="24"/>
          <w:lang w:val="bg-BG"/>
        </w:rPr>
        <w:br/>
      </w:r>
      <w:r>
        <w:rPr>
          <w:rFonts w:ascii="Times New Roman" w:hAnsi="Times New Roman" w:cs="Times New Roman"/>
          <w:noProof/>
          <w:spacing w:val="-4"/>
          <w:sz w:val="24"/>
          <w:szCs w:val="24"/>
          <w:lang w:val="bg-BG"/>
        </w:rPr>
        <w:t xml:space="preserve">Ранното включване на участници в областта на развитието в кризи, свързани с принудително разселване, може драстично да повиши </w:t>
      </w:r>
      <w:r>
        <w:rPr>
          <w:rFonts w:ascii="Times New Roman" w:hAnsi="Times New Roman" w:cs="Times New Roman"/>
          <w:b/>
          <w:noProof/>
          <w:spacing w:val="-4"/>
          <w:sz w:val="24"/>
          <w:szCs w:val="24"/>
          <w:lang w:val="bg-BG"/>
        </w:rPr>
        <w:t>готовността на приемащите общности</w:t>
      </w:r>
      <w:r>
        <w:rPr>
          <w:rFonts w:ascii="Times New Roman" w:hAnsi="Times New Roman" w:cs="Times New Roman"/>
          <w:noProof/>
          <w:spacing w:val="-4"/>
          <w:sz w:val="24"/>
          <w:szCs w:val="24"/>
          <w:lang w:val="bg-BG"/>
        </w:rPr>
        <w:t xml:space="preserve"> за приток на разселени лица. Сътрудничеството за развитие може да помогне на приемащите държави да включат принудително разселените лица в трудоемки обществени строителни дейности. Това не само ще помогне за </w:t>
      </w:r>
      <w:r>
        <w:rPr>
          <w:rFonts w:ascii="Times New Roman" w:hAnsi="Times New Roman" w:cs="Times New Roman"/>
          <w:b/>
          <w:noProof/>
          <w:spacing w:val="-4"/>
          <w:sz w:val="24"/>
          <w:szCs w:val="24"/>
          <w:lang w:val="bg-BG"/>
        </w:rPr>
        <w:t>по-лесното интегриране на принудително разселените лица в приемащата общност</w:t>
      </w:r>
      <w:r>
        <w:rPr>
          <w:rFonts w:ascii="Times New Roman" w:hAnsi="Times New Roman" w:cs="Times New Roman"/>
          <w:bCs/>
          <w:noProof/>
          <w:spacing w:val="-4"/>
          <w:sz w:val="24"/>
          <w:szCs w:val="24"/>
          <w:lang w:val="bg-BG"/>
        </w:rPr>
        <w:t>;</w:t>
      </w:r>
      <w:r>
        <w:rPr>
          <w:rFonts w:ascii="Times New Roman" w:hAnsi="Times New Roman" w:cs="Times New Roman"/>
          <w:b/>
          <w:bCs/>
          <w:noProof/>
          <w:spacing w:val="-4"/>
          <w:sz w:val="24"/>
          <w:szCs w:val="24"/>
          <w:lang w:val="bg-BG"/>
        </w:rPr>
        <w:t xml:space="preserve"> </w:t>
      </w:r>
      <w:r>
        <w:rPr>
          <w:rFonts w:ascii="Times New Roman" w:hAnsi="Times New Roman" w:cs="Times New Roman"/>
          <w:bCs/>
          <w:noProof/>
          <w:spacing w:val="-4"/>
          <w:sz w:val="24"/>
          <w:szCs w:val="24"/>
          <w:lang w:val="bg-BG"/>
        </w:rPr>
        <w:t>финансовата тежест, която приемащата общност ще понесе вследствие на приемането на бежанците, може също да бъде облекчена чрез</w:t>
      </w:r>
      <w:r>
        <w:rPr>
          <w:rFonts w:ascii="Times New Roman" w:hAnsi="Times New Roman" w:cs="Times New Roman"/>
          <w:b/>
          <w:bCs/>
          <w:noProof/>
          <w:spacing w:val="-4"/>
          <w:sz w:val="24"/>
          <w:szCs w:val="24"/>
          <w:lang w:val="bg-BG"/>
        </w:rPr>
        <w:t xml:space="preserve"> </w:t>
      </w:r>
      <w:r>
        <w:rPr>
          <w:rFonts w:ascii="Times New Roman" w:hAnsi="Times New Roman" w:cs="Times New Roman"/>
          <w:noProof/>
          <w:spacing w:val="-4"/>
          <w:sz w:val="24"/>
          <w:szCs w:val="24"/>
          <w:lang w:val="bg-BG"/>
        </w:rPr>
        <w:t>данъчни приходи. Освен това обществените строителните дейности могат да бъдат от полза за местната общност и да предоставят готов отговор за бъдещ приток. Също така създаването на бази данни за уменията и предишните професии на принудително разселените лица може да се окаже от полза за ad hoc проекти и може да стимулира трудовата мобилност в рамките на местната приемаща общност.</w:t>
      </w:r>
      <w:r>
        <w:rPr>
          <w:rFonts w:ascii="Times New Roman"/>
          <w:noProof/>
          <w:spacing w:val="-4"/>
          <w:sz w:val="24"/>
          <w:szCs w:val="24"/>
          <w:lang w:val="bg-BG"/>
        </w:rPr>
        <w:t xml:space="preserve"> </w:t>
      </w:r>
    </w:p>
    <w:p>
      <w:pPr>
        <w:pStyle w:val="BodyA"/>
        <w:pBdr>
          <w:top w:val="single" w:sz="4" w:space="1" w:color="auto"/>
          <w:left w:val="single" w:sz="4" w:space="1" w:color="auto"/>
          <w:bottom w:val="single" w:sz="4" w:space="1" w:color="auto"/>
          <w:right w:val="single" w:sz="4" w:space="1" w:color="auto"/>
        </w:pBdr>
        <w:shd w:val="clear" w:color="auto" w:fill="BFBFBF" w:themeFill="background2"/>
        <w:spacing w:after="120" w:line="240" w:lineRule="auto"/>
        <w:jc w:val="both"/>
        <w:rPr>
          <w:rFonts w:ascii="Times New Roman"/>
          <w:i/>
          <w:noProof/>
          <w:sz w:val="24"/>
          <w:szCs w:val="24"/>
          <w:lang w:val="bg-BG"/>
        </w:rPr>
      </w:pPr>
      <w:r>
        <w:rPr>
          <w:rFonts w:ascii="Times New Roman" w:hAnsi="Times New Roman" w:cs="Times New Roman"/>
          <w:i/>
          <w:noProof/>
          <w:sz w:val="24"/>
          <w:szCs w:val="24"/>
          <w:lang w:val="bg-BG"/>
        </w:rPr>
        <w:t>Турската фондация за изследване на икономическата политика е създала система за установяване на уменията на бежанците, които отговарят на нуждите на предприятията.</w:t>
      </w:r>
    </w:p>
    <w:p>
      <w:pPr>
        <w:pStyle w:val="BodyA"/>
        <w:spacing w:after="240" w:line="240" w:lineRule="auto"/>
        <w:jc w:val="both"/>
        <w:rPr>
          <w:rFonts w:ascii="Times New Roman" w:hAnsi="Times New Roman" w:cs="Times New Roman"/>
          <w:noProof/>
          <w:sz w:val="24"/>
          <w:szCs w:val="24"/>
          <w:lang w:val="bg-BG"/>
        </w:rPr>
      </w:pPr>
    </w:p>
    <w:p>
      <w:pPr>
        <w:pStyle w:val="BodyA"/>
        <w:pBdr>
          <w:top w:val="single" w:sz="4" w:space="1" w:color="auto"/>
          <w:left w:val="single" w:sz="4" w:space="1" w:color="auto"/>
          <w:bottom w:val="single" w:sz="4" w:space="1" w:color="auto"/>
          <w:right w:val="single" w:sz="4" w:space="1" w:color="auto"/>
        </w:pBdr>
        <w:spacing w:after="240" w:line="240" w:lineRule="auto"/>
        <w:jc w:val="both"/>
        <w:rPr>
          <w:rFonts w:ascii="Times New Roman" w:eastAsia="Times New Roman" w:hAnsi="Times New Roman" w:cs="Times New Roman"/>
          <w:b/>
          <w:noProof/>
          <w:sz w:val="24"/>
          <w:szCs w:val="24"/>
          <w:lang w:val="bg-BG"/>
        </w:rPr>
      </w:pPr>
      <w:r>
        <w:rPr>
          <w:rFonts w:ascii="Times New Roman" w:eastAsia="Times New Roman" w:hAnsi="Times New Roman" w:cs="Times New Roman"/>
          <w:b/>
          <w:noProof/>
          <w:sz w:val="24"/>
          <w:szCs w:val="24"/>
          <w:lang w:val="bg-BG"/>
        </w:rPr>
        <w:t>Действия:</w:t>
      </w:r>
    </w:p>
    <w:p>
      <w:pPr>
        <w:pStyle w:val="ListParagraph"/>
        <w:numPr>
          <w:ilvl w:val="0"/>
          <w:numId w:val="29"/>
        </w:numPr>
        <w:pBdr>
          <w:top w:val="single" w:sz="4" w:space="1" w:color="auto"/>
          <w:left w:val="single" w:sz="4" w:space="1" w:color="auto"/>
          <w:bottom w:val="single" w:sz="4" w:space="1" w:color="auto"/>
          <w:right w:val="single" w:sz="4" w:space="1" w:color="auto"/>
          <w:between w:val="none" w:sz="0" w:space="0" w:color="auto"/>
          <w:bar w:val="none" w:sz="0" w:color="auto"/>
        </w:pBdr>
        <w:rPr>
          <w:rFonts w:ascii="Times New Roman" w:hAnsi="Times New Roman" w:cs="Times New Roman"/>
          <w:noProof/>
          <w:sz w:val="24"/>
          <w:szCs w:val="24"/>
          <w:lang w:val="bg-BG"/>
        </w:rPr>
      </w:pPr>
      <w:r>
        <w:rPr>
          <w:rFonts w:ascii="Times New Roman" w:hAnsi="Times New Roman" w:cs="Times New Roman"/>
          <w:noProof/>
          <w:sz w:val="24"/>
          <w:szCs w:val="24"/>
          <w:u w:val="single"/>
          <w:lang w:val="bg-BG"/>
        </w:rPr>
        <w:t xml:space="preserve">Да се предостави </w:t>
      </w:r>
      <w:r>
        <w:rPr>
          <w:rFonts w:ascii="Times New Roman" w:hAnsi="Times New Roman" w:cs="Times New Roman"/>
          <w:noProof/>
          <w:sz w:val="24"/>
          <w:szCs w:val="24"/>
          <w:lang w:val="bg-BG"/>
        </w:rPr>
        <w:t>политическа подкрепа и експертен опит, за да се помогне на приемащите правителства да въведат законодателство, което да предоставя на разселените лица достъп до официалния пазар на труда и подходяща работа, както и да ги защитава от трудова експлоатация.</w:t>
      </w:r>
    </w:p>
    <w:p>
      <w:pPr>
        <w:pStyle w:val="ListParagraph"/>
        <w:numPr>
          <w:ilvl w:val="0"/>
          <w:numId w:val="29"/>
        </w:numPr>
        <w:pBdr>
          <w:top w:val="single" w:sz="4" w:space="1" w:color="auto"/>
          <w:left w:val="single" w:sz="4" w:space="1" w:color="auto"/>
          <w:bottom w:val="single" w:sz="4" w:space="1" w:color="auto"/>
          <w:right w:val="single" w:sz="4" w:space="1" w:color="auto"/>
          <w:between w:val="none" w:sz="0" w:space="0" w:color="auto"/>
          <w:bar w:val="none" w:sz="0" w:color="auto"/>
        </w:pBdr>
        <w:rPr>
          <w:rFonts w:ascii="Times New Roman" w:hAnsi="Times New Roman" w:cs="Times New Roman"/>
          <w:noProof/>
          <w:sz w:val="24"/>
          <w:szCs w:val="24"/>
          <w:lang w:val="bg-BG"/>
        </w:rPr>
      </w:pPr>
      <w:r>
        <w:rPr>
          <w:rFonts w:ascii="Times New Roman" w:hAnsi="Times New Roman" w:cs="Times New Roman"/>
          <w:noProof/>
          <w:sz w:val="24"/>
          <w:szCs w:val="24"/>
          <w:u w:val="single"/>
          <w:lang w:val="bg-BG"/>
        </w:rPr>
        <w:t>Да се гарантира</w:t>
      </w:r>
      <w:r>
        <w:rPr>
          <w:rFonts w:ascii="Times New Roman" w:hAnsi="Times New Roman" w:cs="Times New Roman"/>
          <w:noProof/>
          <w:sz w:val="24"/>
          <w:szCs w:val="24"/>
          <w:lang w:val="bg-BG"/>
        </w:rPr>
        <w:t xml:space="preserve"> ранното включване на участниците в областта на развитието, за да се определят възможните трудоемки обществени строителни дейности (съвместно с приемащото правителство и с частния сектор) и да се наемат принудително разселени лица чрез програмите за пари в брой срещу труд.</w:t>
      </w:r>
    </w:p>
    <w:p>
      <w:pPr>
        <w:pStyle w:val="ListParagraph"/>
        <w:numPr>
          <w:ilvl w:val="0"/>
          <w:numId w:val="29"/>
        </w:numPr>
        <w:pBdr>
          <w:top w:val="single" w:sz="4" w:space="1" w:color="auto"/>
          <w:left w:val="single" w:sz="4" w:space="1" w:color="auto"/>
          <w:bottom w:val="single" w:sz="4" w:space="1" w:color="auto"/>
          <w:right w:val="single" w:sz="4" w:space="1" w:color="auto"/>
          <w:between w:val="none" w:sz="0" w:space="0" w:color="auto"/>
          <w:bar w:val="none" w:sz="0" w:color="auto"/>
        </w:pBdr>
        <w:rPr>
          <w:rFonts w:ascii="Times New Roman" w:hAnsi="Times New Roman" w:cs="Times New Roman"/>
          <w:b/>
          <w:noProof/>
          <w:sz w:val="24"/>
          <w:szCs w:val="24"/>
          <w:lang w:val="bg-BG"/>
        </w:rPr>
      </w:pPr>
      <w:r>
        <w:rPr>
          <w:rFonts w:ascii="Times New Roman" w:hAnsi="Times New Roman" w:cs="Times New Roman"/>
          <w:noProof/>
          <w:sz w:val="24"/>
          <w:szCs w:val="24"/>
          <w:u w:val="single"/>
          <w:lang w:val="bg-BG"/>
        </w:rPr>
        <w:t>Да се насърчат</w:t>
      </w:r>
      <w:r>
        <w:rPr>
          <w:rFonts w:ascii="Times New Roman" w:hAnsi="Times New Roman" w:cs="Times New Roman"/>
          <w:noProof/>
          <w:sz w:val="24"/>
          <w:szCs w:val="24"/>
          <w:lang w:val="bg-BG"/>
        </w:rPr>
        <w:t xml:space="preserve"> събирането на данни и създаването на бази данни за уменията, квалификациите и предишните професии на принудително разселените лица, така че тези лица да могат да работят, при пълно спазване на международните стандарти за защита на личните данни.</w:t>
      </w:r>
    </w:p>
    <w:p>
      <w:pPr>
        <w:pStyle w:val="ListParagraph"/>
        <w:numPr>
          <w:ilvl w:val="0"/>
          <w:numId w:val="29"/>
        </w:numPr>
        <w:pBdr>
          <w:top w:val="single" w:sz="4" w:space="1" w:color="auto"/>
          <w:left w:val="single" w:sz="4" w:space="1" w:color="auto"/>
          <w:bottom w:val="single" w:sz="4" w:space="1" w:color="auto"/>
          <w:right w:val="single" w:sz="4" w:space="1" w:color="auto"/>
          <w:between w:val="none" w:sz="0" w:space="0" w:color="auto"/>
          <w:bar w:val="none" w:sz="0" w:color="auto"/>
        </w:pBdr>
        <w:rPr>
          <w:rFonts w:ascii="Times New Roman" w:hAnsi="Times New Roman" w:cs="Times New Roman"/>
          <w:noProof/>
          <w:sz w:val="24"/>
          <w:szCs w:val="24"/>
          <w:lang w:val="bg-BG"/>
        </w:rPr>
      </w:pPr>
      <w:r>
        <w:rPr>
          <w:rFonts w:ascii="Times New Roman" w:hAnsi="Times New Roman" w:cs="Times New Roman"/>
          <w:noProof/>
          <w:sz w:val="24"/>
          <w:szCs w:val="24"/>
          <w:u w:val="single"/>
          <w:lang w:val="bg-BG"/>
        </w:rPr>
        <w:t>Да се засили</w:t>
      </w:r>
      <w:r>
        <w:rPr>
          <w:rFonts w:ascii="Times New Roman" w:hAnsi="Times New Roman" w:cs="Times New Roman"/>
          <w:noProof/>
          <w:sz w:val="24"/>
          <w:szCs w:val="24"/>
          <w:lang w:val="bg-BG"/>
        </w:rPr>
        <w:t xml:space="preserve"> социалният диалог със социалните партньори, бизнес организациите и органите в приемащите държави. Целта следва да бъде да се оценят по-добре нуждите на пазара на труда и да се постигне напредък по отношение на признаването на уменията и квалификациите, така че да се насърчи по-голямата законна мобилност, включително по отношение на принудително разселените лица.</w:t>
      </w:r>
    </w:p>
    <w:p>
      <w:pPr>
        <w:pStyle w:val="ListParagraph"/>
        <w:numPr>
          <w:ilvl w:val="0"/>
          <w:numId w:val="29"/>
        </w:numPr>
        <w:pBdr>
          <w:top w:val="single" w:sz="4" w:space="1" w:color="auto"/>
          <w:left w:val="single" w:sz="4" w:space="1" w:color="auto"/>
          <w:bottom w:val="single" w:sz="4" w:space="1" w:color="auto"/>
          <w:right w:val="single" w:sz="4" w:space="1" w:color="auto"/>
          <w:between w:val="none" w:sz="0" w:space="0" w:color="auto"/>
          <w:bar w:val="none" w:sz="0" w:color="auto"/>
        </w:pBdr>
        <w:rPr>
          <w:rFonts w:ascii="Times New Roman" w:hAnsi="Times New Roman" w:cs="Times New Roman"/>
          <w:noProof/>
          <w:sz w:val="24"/>
          <w:szCs w:val="24"/>
          <w:lang w:val="bg-BG"/>
        </w:rPr>
      </w:pPr>
      <w:r>
        <w:rPr>
          <w:rFonts w:ascii="Times New Roman" w:hAnsi="Times New Roman" w:cs="Times New Roman"/>
          <w:noProof/>
          <w:sz w:val="24"/>
          <w:szCs w:val="24"/>
          <w:u w:val="single"/>
          <w:lang w:val="bg-BG"/>
        </w:rPr>
        <w:t>Да се участва активно</w:t>
      </w:r>
      <w:r>
        <w:rPr>
          <w:rFonts w:ascii="Times New Roman" w:hAnsi="Times New Roman" w:cs="Times New Roman"/>
          <w:noProof/>
          <w:sz w:val="24"/>
          <w:szCs w:val="24"/>
          <w:lang w:val="bg-BG"/>
        </w:rPr>
        <w:t xml:space="preserve"> в многостранните форуми относно достъпа до пазарите на труда и относно стандартите за достоен труд за бежанците</w:t>
      </w:r>
      <w:r>
        <w:rPr>
          <w:rStyle w:val="FootnoteReference"/>
          <w:rFonts w:ascii="Times New Roman" w:hAnsi="Times New Roman" w:cs="Times New Roman"/>
          <w:noProof/>
          <w:sz w:val="24"/>
          <w:szCs w:val="24"/>
          <w:lang w:val="bg-BG"/>
        </w:rPr>
        <w:footnoteReference w:id="33"/>
      </w:r>
      <w:r>
        <w:rPr>
          <w:rFonts w:ascii="Times New Roman" w:hAnsi="Times New Roman" w:cs="Times New Roman"/>
          <w:noProof/>
          <w:sz w:val="24"/>
          <w:szCs w:val="24"/>
          <w:lang w:val="bg-BG"/>
        </w:rPr>
        <w:t>.</w:t>
      </w:r>
    </w:p>
    <w:p>
      <w:pPr>
        <w:pStyle w:val="ListParagraph"/>
        <w:numPr>
          <w:ilvl w:val="2"/>
          <w:numId w:val="30"/>
        </w:numPr>
        <w:spacing w:after="240" w:line="240" w:lineRule="auto"/>
        <w:jc w:val="both"/>
        <w:rPr>
          <w:rFonts w:ascii="Times New Roman" w:eastAsia="Times New Roman" w:hAnsi="Times New Roman" w:cs="Times New Roman"/>
          <w:b/>
          <w:bCs/>
          <w:smallCaps/>
          <w:noProof/>
          <w:sz w:val="24"/>
          <w:szCs w:val="24"/>
          <w:u w:val="single"/>
          <w:lang w:val="bg-BG"/>
        </w:rPr>
      </w:pPr>
      <w:r>
        <w:rPr>
          <w:rFonts w:ascii="Times New Roman" w:hAnsi="Times New Roman" w:cs="Times New Roman"/>
          <w:b/>
          <w:bCs/>
          <w:smallCaps/>
          <w:noProof/>
          <w:sz w:val="24"/>
          <w:szCs w:val="24"/>
          <w:u w:val="single"/>
          <w:lang w:val="bg-BG"/>
        </w:rPr>
        <w:t>Достъп до услуги</w:t>
      </w:r>
    </w:p>
    <w:p>
      <w:pPr>
        <w:pStyle w:val="BodyA"/>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Потенциалните дългосрочни измерения на нуждите на принудително разселените лица, като жилищното настаняване, здравеопазването, изхранването, закрилата, питейната вода, канализацията и образованието, не могат да бъдат задоволени само чрез хуманитарна помощ. Освен това</w:t>
      </w:r>
      <w:r>
        <w:rPr>
          <w:rFonts w:ascii="Times New Roman"/>
          <w:noProof/>
          <w:sz w:val="24"/>
          <w:szCs w:val="24"/>
          <w:lang w:val="bg-BG"/>
        </w:rPr>
        <w:t xml:space="preserve"> </w:t>
      </w:r>
      <w:r>
        <w:rPr>
          <w:rFonts w:ascii="Times New Roman" w:hAnsi="Times New Roman" w:cs="Times New Roman"/>
          <w:noProof/>
          <w:sz w:val="24"/>
          <w:szCs w:val="24"/>
          <w:lang w:val="bg-BG"/>
        </w:rPr>
        <w:t xml:space="preserve">изключването на принудително разселените лица от обществените услуги на приемащите общности може да доведе до </w:t>
      </w:r>
      <w:r>
        <w:rPr>
          <w:rFonts w:ascii="Times New Roman" w:hAnsi="Times New Roman" w:cs="Times New Roman"/>
          <w:b/>
          <w:noProof/>
          <w:sz w:val="24"/>
          <w:szCs w:val="24"/>
          <w:lang w:val="bg-BG"/>
        </w:rPr>
        <w:t>зависимост от помощите, която възпрепятства устойчивото развитие както на приемащите общности, така и на разселените лица</w:t>
      </w:r>
      <w:r>
        <w:rPr>
          <w:rFonts w:ascii="Times New Roman"/>
          <w:b/>
          <w:bCs/>
          <w:noProof/>
          <w:sz w:val="24"/>
          <w:szCs w:val="24"/>
          <w:lang w:val="bg-BG"/>
        </w:rPr>
        <w:t xml:space="preserve">. </w:t>
      </w:r>
      <w:r>
        <w:rPr>
          <w:rFonts w:ascii="Times New Roman" w:hAnsi="Times New Roman" w:cs="Times New Roman"/>
          <w:bCs/>
          <w:noProof/>
          <w:sz w:val="24"/>
          <w:szCs w:val="24"/>
          <w:lang w:val="bg-BG"/>
        </w:rPr>
        <w:t>Когато това е възможно, принудително разселените лица следва да се интегрират в съществуващите структури за предоставяне на услуги по такъв начин, че да се гарантира, че имат равен и справедлив достъп до услугите</w:t>
      </w:r>
      <w:r>
        <w:rPr>
          <w:rFonts w:ascii="Times New Roman" w:hAnsi="Times New Roman" w:cs="Times New Roman"/>
          <w:noProof/>
          <w:sz w:val="24"/>
          <w:szCs w:val="24"/>
          <w:lang w:val="bg-BG"/>
        </w:rPr>
        <w:t>. Предоставянето на такъв достъп обаче може да представлява предизвикателство, защото притокът на бежанци създава съществено фискално напрежение за приемащите държави, по-специално поради факта, че те обикновено са уязвими икономики с ниски доходи</w:t>
      </w:r>
      <w:r>
        <w:rPr>
          <w:rFonts w:ascii="Times New Roman"/>
          <w:noProof/>
          <w:sz w:val="24"/>
          <w:szCs w:val="24"/>
          <w:lang w:val="bg-BG"/>
        </w:rPr>
        <w:t xml:space="preserve">. </w:t>
      </w:r>
      <w:r>
        <w:rPr>
          <w:rFonts w:ascii="Times New Roman" w:hAnsi="Times New Roman" w:cs="Times New Roman"/>
          <w:noProof/>
          <w:sz w:val="24"/>
          <w:szCs w:val="24"/>
          <w:lang w:val="bg-BG"/>
        </w:rPr>
        <w:t>Услуги като здравеопазването, жилищното настаняване, заетостта, обучението и грижите за децата са подложени на значителен натиск</w:t>
      </w:r>
      <w:r>
        <w:rPr>
          <w:rFonts w:ascii="Times New Roman"/>
          <w:noProof/>
          <w:sz w:val="24"/>
          <w:szCs w:val="24"/>
          <w:lang w:val="bg-BG"/>
        </w:rPr>
        <w:t xml:space="preserve">. </w:t>
      </w:r>
      <w:r>
        <w:rPr>
          <w:rFonts w:ascii="Times New Roman" w:hAnsi="Times New Roman" w:cs="Times New Roman"/>
          <w:noProof/>
          <w:sz w:val="24"/>
          <w:szCs w:val="24"/>
          <w:lang w:val="bg-BG"/>
        </w:rPr>
        <w:t>Това се дължи не само на положението в самата приемаща държава, което може да е несигурно, но и на потенциалния недостиг на квалифицирани здравни работници, които да се грижат за нуждите на бежанците, например по отношение на психичното здраве, посттравматичния стрес и основаното на пола насилие</w:t>
      </w:r>
      <w:r>
        <w:rPr>
          <w:rFonts w:ascii="Times New Roman"/>
          <w:noProof/>
          <w:sz w:val="24"/>
          <w:szCs w:val="24"/>
          <w:lang w:val="bg-BG"/>
        </w:rPr>
        <w:t>.</w:t>
      </w:r>
      <w:r>
        <w:rPr>
          <w:rFonts w:ascii="Times New Roman" w:hAnsi="Times New Roman" w:cs="Times New Roman"/>
          <w:noProof/>
          <w:sz w:val="24"/>
          <w:szCs w:val="24"/>
          <w:lang w:val="bg-BG"/>
        </w:rPr>
        <w:t xml:space="preserve"> В изключително спешни ситуации, когато съществуващите системи не са в състояние да се справят, може да възникне временна необходимост от въвеждане на паралелни системи, които да предоставят допълнителни услуги. Те следва да бъдат интегрирани в съществуващите национални и местни системи веднага щом като условията го позволят.</w:t>
      </w:r>
    </w:p>
    <w:p>
      <w:pPr>
        <w:pStyle w:val="BodyA"/>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В същото време от съществено значение е да се предприемат допълващи мерки с цел подкрепа на дългосрочните стратегии за устойчиво развитие и запазване на макроикономическите условия в засегнатите държави. Международните действащи лица разполагат с редица мерки и инструменти, които могат да спомогнат за постигане на </w:t>
      </w:r>
      <w:r>
        <w:rPr>
          <w:rFonts w:ascii="Times New Roman" w:hAnsi="Times New Roman" w:cs="Times New Roman"/>
          <w:b/>
          <w:noProof/>
          <w:sz w:val="24"/>
          <w:szCs w:val="24"/>
          <w:lang w:val="bg-BG"/>
        </w:rPr>
        <w:t>макроикономическа стабилност</w:t>
      </w:r>
      <w:r>
        <w:rPr>
          <w:rFonts w:ascii="Times New Roman" w:hAnsi="Times New Roman" w:cs="Times New Roman"/>
          <w:noProof/>
          <w:sz w:val="24"/>
          <w:szCs w:val="24"/>
          <w:lang w:val="bg-BG"/>
        </w:rPr>
        <w:t>: подкрепа за аналитичната работа относно макроикономическите въздействия с цел получаване на информация, която да бъде използвана за изработването на цялостни стратегии, мерки за подпомагане, целящи стимулирането на икономическото възстановяване и включването на бежанците в работната сила, и преференциални заеми, с които да се даде тласък на създаващото заетост търговско развитие.</w:t>
      </w:r>
    </w:p>
    <w:p>
      <w:pPr>
        <w:pStyle w:val="BodyA"/>
        <w:pBdr>
          <w:top w:val="single" w:sz="4" w:space="1" w:color="auto"/>
          <w:left w:val="single" w:sz="4" w:space="1" w:color="auto"/>
          <w:bottom w:val="single" w:sz="4" w:space="1" w:color="auto"/>
          <w:right w:val="single" w:sz="4" w:space="1" w:color="auto"/>
        </w:pBdr>
        <w:shd w:val="clear" w:color="auto" w:fill="BFBFBF" w:themeFill="background2"/>
        <w:tabs>
          <w:tab w:val="left" w:pos="567"/>
        </w:tabs>
        <w:spacing w:after="240" w:line="240" w:lineRule="auto"/>
        <w:rPr>
          <w:rFonts w:ascii="Times New Roman" w:hAnsi="Times New Roman" w:cs="Times New Roman"/>
          <w:i/>
          <w:iCs/>
          <w:noProof/>
          <w:sz w:val="24"/>
          <w:szCs w:val="24"/>
          <w:lang w:val="bg-BG"/>
        </w:rPr>
      </w:pPr>
      <w:r>
        <w:rPr>
          <w:rFonts w:ascii="Times New Roman" w:hAnsi="Times New Roman" w:cs="Times New Roman"/>
          <w:i/>
          <w:iCs/>
          <w:noProof/>
          <w:sz w:val="24"/>
          <w:szCs w:val="24"/>
          <w:lang w:val="bg-BG"/>
        </w:rPr>
        <w:t>Наскоро правителството в Иран обяви съвместна инициатива с ВКБООН и с Иранската организация за здравно осигуряване, чиято цел е близо един милион бежанци от Афганистан и Ирак да бъдат включени в националната защитна мрежа в областта на здравеопазването — универсалната схема за обществено здравно осигуряване.</w:t>
      </w:r>
    </w:p>
    <w:p>
      <w:pPr>
        <w:pStyle w:val="BodyA"/>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Социалната закрила е наложителна и за овластяването на принудително разселените лица, както и с оглед да им се предоставя </w:t>
      </w:r>
      <w:r>
        <w:rPr>
          <w:rFonts w:ascii="Times New Roman" w:hAnsi="Times New Roman" w:cs="Times New Roman"/>
          <w:b/>
          <w:noProof/>
          <w:sz w:val="24"/>
          <w:szCs w:val="24"/>
          <w:lang w:val="bg-BG"/>
        </w:rPr>
        <w:t xml:space="preserve">дългосрочна редовна и предвидима подкрепа за </w:t>
      </w:r>
      <w:r>
        <w:rPr>
          <w:rFonts w:ascii="Times New Roman" w:hAnsi="Times New Roman" w:cs="Times New Roman"/>
          <w:b/>
          <w:bCs/>
          <w:noProof/>
          <w:sz w:val="24"/>
          <w:szCs w:val="24"/>
          <w:lang w:val="bg-BG"/>
        </w:rPr>
        <w:t>справяне с хроничната уязвимост.</w:t>
      </w:r>
      <w:r>
        <w:rPr>
          <w:rFonts w:ascii="Times New Roman" w:hAnsi="Times New Roman" w:cs="Times New Roman"/>
          <w:noProof/>
          <w:sz w:val="24"/>
          <w:szCs w:val="24"/>
          <w:lang w:val="bg-BG"/>
        </w:rPr>
        <w:t xml:space="preserve"> Поради финансовия натиск, на който са подложени много от приемащите държави, е необходима стратегия за многогодишно програмиране, с която </w:t>
      </w:r>
      <w:r>
        <w:rPr>
          <w:rFonts w:ascii="Times New Roman" w:hAnsi="Times New Roman" w:cs="Times New Roman"/>
          <w:b/>
          <w:noProof/>
          <w:sz w:val="24"/>
          <w:szCs w:val="24"/>
          <w:lang w:val="bg-BG"/>
        </w:rPr>
        <w:t>да се допълнят усилията на публичните органи</w:t>
      </w:r>
      <w:r>
        <w:rPr>
          <w:rFonts w:ascii="Times New Roman" w:hAnsi="Times New Roman" w:cs="Times New Roman"/>
          <w:noProof/>
          <w:sz w:val="24"/>
          <w:szCs w:val="24"/>
          <w:lang w:val="bg-BG"/>
        </w:rPr>
        <w:t xml:space="preserve"> и помощта от други участници. За да се подпомогне създаването на </w:t>
      </w:r>
      <w:r>
        <w:rPr>
          <w:rFonts w:ascii="Times New Roman" w:hAnsi="Times New Roman" w:cs="Times New Roman"/>
          <w:b/>
          <w:noProof/>
          <w:sz w:val="24"/>
          <w:szCs w:val="24"/>
          <w:lang w:val="bg-BG"/>
        </w:rPr>
        <w:t>мрежа за социална закрила</w:t>
      </w:r>
      <w:r>
        <w:rPr>
          <w:rFonts w:ascii="Times New Roman" w:hAnsi="Times New Roman" w:cs="Times New Roman"/>
          <w:noProof/>
          <w:sz w:val="24"/>
          <w:szCs w:val="24"/>
          <w:lang w:val="bg-BG"/>
        </w:rPr>
        <w:t>, е задължително да се въведат системи за обмен на информация и проследяване на социалните плащания, както и планиране на действия при извънредни ситуации и финансово планиране между участниците от ЕС в областта на хуманитарната помощ и на развитието и публичните органи.</w:t>
      </w:r>
    </w:p>
    <w:p>
      <w:pPr>
        <w:pStyle w:val="BodyA"/>
        <w:pBdr>
          <w:top w:val="single" w:sz="4" w:space="1" w:color="auto"/>
          <w:left w:val="single" w:sz="4" w:space="1" w:color="auto"/>
          <w:bottom w:val="single" w:sz="4" w:space="1" w:color="auto"/>
          <w:right w:val="single" w:sz="4" w:space="1" w:color="auto"/>
        </w:pBdr>
        <w:shd w:val="clear" w:color="auto" w:fill="BFBFBF" w:themeFill="background2"/>
        <w:spacing w:after="120"/>
        <w:rPr>
          <w:rFonts w:ascii="Times New Roman" w:eastAsia="Times New Roman" w:hAnsi="Times New Roman" w:cs="Times New Roman"/>
          <w:i/>
          <w:noProof/>
          <w:sz w:val="24"/>
          <w:szCs w:val="24"/>
          <w:lang w:val="bg-BG"/>
        </w:rPr>
      </w:pPr>
      <w:r>
        <w:rPr>
          <w:rFonts w:ascii="Times New Roman" w:eastAsia="Times New Roman" w:hAnsi="Times New Roman" w:cs="Times New Roman"/>
          <w:i/>
          <w:noProof/>
          <w:sz w:val="24"/>
          <w:szCs w:val="24"/>
          <w:lang w:val="bg-BG"/>
        </w:rPr>
        <w:t xml:space="preserve">В Йордания чрез проект на </w:t>
      </w:r>
      <w:r>
        <w:rPr>
          <w:rFonts w:ascii="Times New Roman" w:eastAsia="Times New Roman" w:hAnsi="Times New Roman" w:cs="Times New Roman"/>
          <w:i/>
          <w:noProof/>
          <w:sz w:val="24"/>
          <w:szCs w:val="24"/>
          <w:lang w:val="en-GB"/>
        </w:rPr>
        <w:t>UNRWA</w:t>
      </w:r>
      <w:r>
        <w:rPr>
          <w:rFonts w:ascii="Times New Roman" w:eastAsia="Times New Roman" w:hAnsi="Times New Roman" w:cs="Times New Roman"/>
          <w:i/>
          <w:noProof/>
          <w:sz w:val="24"/>
          <w:szCs w:val="24"/>
          <w:lang w:val="bg-BG"/>
        </w:rPr>
        <w:t xml:space="preserve"> </w:t>
      </w:r>
      <w:r>
        <w:rPr>
          <w:rStyle w:val="FootnoteReference"/>
          <w:rFonts w:ascii="Times New Roman" w:eastAsia="Times New Roman" w:hAnsi="Times New Roman" w:cs="Times New Roman"/>
          <w:i/>
          <w:noProof/>
          <w:sz w:val="24"/>
          <w:szCs w:val="24"/>
          <w:lang w:val="bg-BG"/>
        </w:rPr>
        <w:footnoteReference w:id="34"/>
      </w:r>
      <w:r>
        <w:rPr>
          <w:rFonts w:ascii="Times New Roman" w:eastAsia="Times New Roman" w:hAnsi="Times New Roman" w:cs="Times New Roman"/>
          <w:i/>
          <w:noProof/>
          <w:sz w:val="24"/>
          <w:szCs w:val="24"/>
          <w:lang w:val="bg-BG"/>
        </w:rPr>
        <w:t xml:space="preserve"> за укрепване на устойчивостта на палестинските бежанци от Сирия се въвежда серия от мерки за защита на тези бежанци от изпадане в състояние на крайна уязвимост (парични помощи, достъп до основно образование и целенасочени хуманитарни действия).</w:t>
      </w:r>
    </w:p>
    <w:p>
      <w:pPr>
        <w:pStyle w:val="BodyA"/>
        <w:spacing w:after="240" w:line="240" w:lineRule="auto"/>
        <w:jc w:val="both"/>
        <w:rPr>
          <w:rFonts w:ascii="Times New Roman" w:eastAsia="Times New Roman" w:hAnsi="Times New Roman" w:cs="Times New Roman"/>
          <w:i/>
          <w:noProof/>
          <w:sz w:val="24"/>
          <w:szCs w:val="24"/>
          <w:lang w:val="bg-BG"/>
        </w:rPr>
      </w:pPr>
    </w:p>
    <w:p>
      <w:pPr>
        <w:pStyle w:val="BodyB"/>
        <w:pBdr>
          <w:top w:val="single" w:sz="4" w:space="1" w:color="auto"/>
          <w:left w:val="single" w:sz="4" w:space="1" w:color="auto"/>
          <w:bottom w:val="single" w:sz="4" w:space="1" w:color="auto"/>
          <w:right w:val="single" w:sz="4" w:space="1" w:color="auto"/>
        </w:pBdr>
        <w:spacing w:after="120"/>
        <w:rPr>
          <w:b/>
          <w:bCs/>
          <w:noProof/>
          <w:lang w:val="bg-BG"/>
        </w:rPr>
      </w:pPr>
      <w:r>
        <w:rPr>
          <w:rFonts w:hAnsi="Times New Roman" w:cs="Times New Roman"/>
          <w:b/>
          <w:bCs/>
          <w:noProof/>
          <w:lang w:val="bg-BG"/>
        </w:rPr>
        <w:t>Действия</w:t>
      </w:r>
      <w:r>
        <w:rPr>
          <w:b/>
          <w:bCs/>
          <w:noProof/>
          <w:lang w:val="bg-BG"/>
        </w:rPr>
        <w:t>:</w:t>
      </w:r>
    </w:p>
    <w:p>
      <w:pPr>
        <w:pStyle w:val="BodyB"/>
        <w:numPr>
          <w:ilvl w:val="0"/>
          <w:numId w:val="25"/>
        </w:numPr>
        <w:pBdr>
          <w:top w:val="single" w:sz="4" w:space="1" w:color="auto"/>
          <w:left w:val="single" w:sz="4" w:space="1" w:color="auto"/>
          <w:bottom w:val="single" w:sz="4" w:space="1" w:color="auto"/>
          <w:right w:val="single" w:sz="4" w:space="1" w:color="auto"/>
        </w:pBdr>
        <w:spacing w:after="120"/>
        <w:rPr>
          <w:b/>
          <w:bCs/>
          <w:noProof/>
          <w:lang w:val="bg-BG"/>
        </w:rPr>
      </w:pPr>
      <w:r>
        <w:rPr>
          <w:rFonts w:hAnsi="Times New Roman" w:cs="Times New Roman"/>
          <w:noProof/>
          <w:u w:val="single"/>
          <w:lang w:val="bg-BG"/>
        </w:rPr>
        <w:t>Да се помогне</w:t>
      </w:r>
      <w:r>
        <w:rPr>
          <w:rFonts w:hAnsi="Times New Roman" w:cs="Times New Roman"/>
          <w:noProof/>
          <w:lang w:val="bg-BG"/>
        </w:rPr>
        <w:t xml:space="preserve"> на приемащите правителства да разработят интегрирани подходи за предоставяне на услуги и за разработване на програми за социална закрила както за разселените, така и за приемащите лица.</w:t>
      </w:r>
    </w:p>
    <w:p>
      <w:pPr>
        <w:pStyle w:val="BodyB"/>
        <w:numPr>
          <w:ilvl w:val="0"/>
          <w:numId w:val="25"/>
        </w:numPr>
        <w:pBdr>
          <w:top w:val="single" w:sz="4" w:space="1" w:color="auto"/>
          <w:left w:val="single" w:sz="4" w:space="1" w:color="auto"/>
          <w:bottom w:val="single" w:sz="4" w:space="1" w:color="auto"/>
          <w:right w:val="single" w:sz="4" w:space="1" w:color="auto"/>
        </w:pBdr>
        <w:spacing w:after="120"/>
        <w:rPr>
          <w:rFonts w:hAnsi="Times New Roman" w:cs="Times New Roman"/>
          <w:b/>
          <w:bCs/>
          <w:noProof/>
          <w:lang w:val="bg-BG"/>
        </w:rPr>
      </w:pPr>
      <w:r>
        <w:rPr>
          <w:rFonts w:hAnsi="Times New Roman" w:cs="Times New Roman"/>
          <w:noProof/>
          <w:u w:val="single"/>
          <w:lang w:val="bg-BG"/>
        </w:rPr>
        <w:t>Да се осигури</w:t>
      </w:r>
      <w:r>
        <w:rPr>
          <w:rFonts w:hAnsi="Times New Roman" w:cs="Times New Roman"/>
          <w:noProof/>
          <w:lang w:val="bg-BG"/>
        </w:rPr>
        <w:t xml:space="preserve"> бюджетна подкрепа за обществени услуги, както и за доставчиците на други услуги, включително организациите на гражданското общество, които се намират под натиск, с цел да се допълнят действията на приемащите правителства и да се преодолеят недостатъците, когато това е възможно.</w:t>
      </w:r>
    </w:p>
    <w:p>
      <w:pPr>
        <w:pStyle w:val="BodyB"/>
        <w:numPr>
          <w:ilvl w:val="0"/>
          <w:numId w:val="25"/>
        </w:numPr>
        <w:pBdr>
          <w:top w:val="single" w:sz="4" w:space="1" w:color="auto"/>
          <w:left w:val="single" w:sz="4" w:space="1" w:color="auto"/>
          <w:bottom w:val="single" w:sz="4" w:space="1" w:color="auto"/>
          <w:right w:val="single" w:sz="4" w:space="1" w:color="auto"/>
        </w:pBdr>
        <w:spacing w:after="120"/>
        <w:jc w:val="both"/>
        <w:rPr>
          <w:rFonts w:hAnsi="Times New Roman" w:cs="Times New Roman"/>
          <w:b/>
          <w:noProof/>
          <w:lang w:val="bg-BG"/>
        </w:rPr>
      </w:pPr>
      <w:r>
        <w:rPr>
          <w:rFonts w:hAnsi="Times New Roman" w:cs="Times New Roman"/>
          <w:noProof/>
          <w:u w:val="single"/>
          <w:lang w:val="bg-BG"/>
        </w:rPr>
        <w:t>Да се насърчи</w:t>
      </w:r>
      <w:r>
        <w:rPr>
          <w:rFonts w:hAnsi="Times New Roman" w:cs="Times New Roman"/>
          <w:noProof/>
          <w:lang w:val="bg-BG"/>
        </w:rPr>
        <w:t xml:space="preserve"> включването на програми за извънредни ситуации в националните системи за социална закрила.</w:t>
      </w:r>
    </w:p>
    <w:p>
      <w:pPr>
        <w:pStyle w:val="BodyB"/>
        <w:numPr>
          <w:ilvl w:val="0"/>
          <w:numId w:val="25"/>
        </w:numPr>
        <w:pBdr>
          <w:top w:val="single" w:sz="4" w:space="1" w:color="auto"/>
          <w:left w:val="single" w:sz="4" w:space="1" w:color="auto"/>
          <w:bottom w:val="single" w:sz="4" w:space="1" w:color="auto"/>
          <w:right w:val="single" w:sz="4" w:space="1" w:color="auto"/>
        </w:pBdr>
        <w:spacing w:after="120"/>
        <w:jc w:val="both"/>
        <w:rPr>
          <w:rFonts w:hAnsi="Times New Roman" w:cs="Times New Roman"/>
          <w:b/>
          <w:bCs/>
          <w:noProof/>
          <w:lang w:val="bg-BG"/>
        </w:rPr>
      </w:pPr>
      <w:r>
        <w:rPr>
          <w:rFonts w:hAnsi="Times New Roman" w:cs="Times New Roman"/>
          <w:bCs/>
          <w:noProof/>
          <w:u w:val="single"/>
          <w:lang w:val="bg-BG"/>
        </w:rPr>
        <w:t>Да се насърчи</w:t>
      </w:r>
      <w:r>
        <w:rPr>
          <w:rFonts w:hAnsi="Times New Roman" w:cs="Times New Roman"/>
          <w:bCs/>
          <w:noProof/>
          <w:lang w:val="bg-BG"/>
        </w:rPr>
        <w:t xml:space="preserve"> и подкрепи разширяването на услугите за сигурност и правосъдие за бежанците и принудително разселените лица.</w:t>
      </w:r>
    </w:p>
    <w:p>
      <w:pPr>
        <w:rPr>
          <w:noProof/>
          <w:lang w:val="bg-BG"/>
        </w:rPr>
      </w:pPr>
    </w:p>
    <w:p>
      <w:pPr>
        <w:spacing w:after="240"/>
        <w:jc w:val="both"/>
        <w:rPr>
          <w:rFonts w:eastAsia="Times New Roman"/>
          <w:b/>
          <w:bCs/>
          <w:smallCaps/>
          <w:noProof/>
          <w:u w:val="single"/>
          <w:lang w:val="bg-BG"/>
        </w:rPr>
      </w:pPr>
      <w:r>
        <w:rPr>
          <w:b/>
          <w:bCs/>
          <w:smallCaps/>
          <w:noProof/>
          <w:u w:val="single"/>
          <w:lang w:val="bg-BG"/>
        </w:rPr>
        <w:t>3.</w:t>
      </w:r>
      <w:r>
        <w:rPr>
          <w:b/>
          <w:bCs/>
          <w:smallCaps/>
          <w:noProof/>
          <w:u w:val="single"/>
          <w:lang w:val="bg-BG"/>
        </w:rPr>
        <w:tab/>
        <w:t>Заключение</w:t>
      </w:r>
    </w:p>
    <w:p>
      <w:pPr>
        <w:pStyle w:val="BodyA"/>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Въпреки усилията, полагани от ЕС като най-големия световен донор в областта на развитието и участник в хуманитарни действия, мащабът и сложността на предизвикателството, което представлява принудителното разселване, налагат допълнителни амбициозни действия. Подходите, които са насочени само към неотложните хуманитарни нужди, са несъвместими с широкомащабния и продължителен характер на принудителното разселване. Помощта за развитие трябва да бъде включена в действията още в началото на кризите — не само за справяне с първопричините, но и за задоволяване на нуждите на разселените и приемащите ги лица в сферата на развитието.</w:t>
      </w:r>
    </w:p>
    <w:p>
      <w:pPr>
        <w:pStyle w:val="BodyA"/>
        <w:spacing w:after="240" w:line="240" w:lineRule="auto"/>
        <w:jc w:val="both"/>
        <w:rPr>
          <w:rFonts w:ascii="Times New Roman" w:eastAsia="Times New Roman" w:hAnsi="Times New Roman" w:cs="Times New Roman"/>
          <w:noProof/>
          <w:sz w:val="24"/>
          <w:szCs w:val="24"/>
          <w:lang w:val="bg-BG"/>
        </w:rPr>
      </w:pPr>
      <w:r>
        <w:rPr>
          <w:rFonts w:ascii="Times New Roman" w:eastAsia="Times New Roman" w:hAnsi="Times New Roman" w:cs="Times New Roman"/>
          <w:noProof/>
          <w:sz w:val="24"/>
          <w:szCs w:val="24"/>
          <w:lang w:val="bg-BG"/>
        </w:rPr>
        <w:t xml:space="preserve">Настоящото съобщение предлага ориентиран към развитието подход към бежанците, вътрешно разселените лица и приемащите ги общности, при който акцентът се поставя върху тяхната специфична уязвимост и капацитет. С него се въвежда </w:t>
      </w:r>
      <w:r>
        <w:rPr>
          <w:rFonts w:ascii="Times New Roman" w:eastAsia="Times New Roman" w:hAnsi="Times New Roman" w:cs="Times New Roman"/>
          <w:b/>
          <w:noProof/>
          <w:sz w:val="24"/>
          <w:szCs w:val="24"/>
          <w:lang w:val="bg-BG"/>
        </w:rPr>
        <w:t>реакция с множество участници, включително частния сектор, която се основава на по-точни данни за това кое дава и кое не дава резултати в различните условия.</w:t>
      </w:r>
      <w:r>
        <w:rPr>
          <w:rFonts w:ascii="Times New Roman" w:eastAsia="Times New Roman" w:hAnsi="Times New Roman" w:cs="Times New Roman"/>
          <w:noProof/>
          <w:sz w:val="24"/>
          <w:szCs w:val="24"/>
          <w:lang w:val="bg-BG"/>
        </w:rPr>
        <w:t xml:space="preserve"> Като се опира на изграждането на стабилни партньорства с приемащите държави, съобщението призовава за по-голяма синергия между участниците в областта на хуманитарната помощ и на развитието, що се отнася до обмена на анализи, програмирането и предвидимостта и гъвкавостта на финансирането, включително на местно равнище, откъдето идват най-иновационните ответни действия. Целта е да се насърчат </w:t>
      </w:r>
      <w:r>
        <w:rPr>
          <w:rFonts w:ascii="Times New Roman" w:eastAsia="Times New Roman" w:hAnsi="Times New Roman" w:cs="Times New Roman"/>
          <w:b/>
          <w:noProof/>
          <w:sz w:val="24"/>
          <w:szCs w:val="24"/>
          <w:lang w:val="bg-BG"/>
        </w:rPr>
        <w:t>устойчивостта</w:t>
      </w:r>
      <w:r>
        <w:rPr>
          <w:rFonts w:ascii="Times New Roman" w:eastAsia="Times New Roman" w:hAnsi="Times New Roman" w:cs="Times New Roman"/>
          <w:noProof/>
          <w:sz w:val="24"/>
          <w:szCs w:val="24"/>
          <w:lang w:val="bg-BG"/>
        </w:rPr>
        <w:t xml:space="preserve"> и </w:t>
      </w:r>
      <w:r>
        <w:rPr>
          <w:rFonts w:ascii="Times New Roman" w:eastAsia="Times New Roman" w:hAnsi="Times New Roman" w:cs="Times New Roman"/>
          <w:b/>
          <w:noProof/>
          <w:sz w:val="24"/>
          <w:szCs w:val="24"/>
          <w:lang w:val="bg-BG"/>
        </w:rPr>
        <w:t>самостоятелността</w:t>
      </w:r>
      <w:r>
        <w:rPr>
          <w:rFonts w:ascii="Times New Roman" w:eastAsia="Times New Roman" w:hAnsi="Times New Roman" w:cs="Times New Roman"/>
          <w:noProof/>
          <w:sz w:val="24"/>
          <w:szCs w:val="24"/>
          <w:lang w:val="bg-BG"/>
        </w:rPr>
        <w:t xml:space="preserve"> на принудително разселените лица чрез качествено образование, достъп до икономически възможности и социална закрила.</w:t>
      </w:r>
    </w:p>
    <w:p>
      <w:pPr>
        <w:pStyle w:val="BodyA"/>
        <w:spacing w:after="240" w:line="240" w:lineRule="auto"/>
        <w:jc w:val="both"/>
        <w:rPr>
          <w:rFonts w:ascii="Times New Roman" w:eastAsia="Times New Roman" w:hAnsi="Times New Roman" w:cs="Times New Roman"/>
          <w:noProof/>
          <w:sz w:val="24"/>
          <w:szCs w:val="24"/>
          <w:lang w:val="bg-BG"/>
        </w:rPr>
      </w:pPr>
      <w:r>
        <w:rPr>
          <w:rFonts w:ascii="Times New Roman" w:eastAsia="Times New Roman" w:hAnsi="Times New Roman" w:cs="Times New Roman"/>
          <w:noProof/>
          <w:sz w:val="24"/>
          <w:szCs w:val="24"/>
          <w:lang w:val="bg-BG"/>
        </w:rPr>
        <w:t>Прилагането на политика на ЕС по отношение на принудителното разселване ще помогне да се предотвратят фрагментирането и припокриването на европейската реакция и да се използват в по-голяма степен потенциалните икономии от мащаба. Това ще направи реакцията на ЕС и неговите държави членки по-съгласувана и следователно по-ефективна.</w:t>
      </w:r>
    </w:p>
    <w:p>
      <w:pPr>
        <w:pStyle w:val="BodyA"/>
        <w:spacing w:after="240" w:line="240" w:lineRule="auto"/>
        <w:jc w:val="both"/>
        <w:rPr>
          <w:noProof/>
          <w:lang w:val="bg-BG"/>
        </w:rPr>
      </w:pPr>
      <w:r>
        <w:rPr>
          <w:rFonts w:ascii="Times New Roman" w:hAnsi="Times New Roman" w:cs="Times New Roman"/>
          <w:noProof/>
          <w:sz w:val="24"/>
          <w:szCs w:val="24"/>
          <w:lang w:val="bg-BG"/>
        </w:rPr>
        <w:t>Световната среща на върха по хуманитарните въпроси, която ще се проведе през май 2016 г. под егидата на ООН, представлява съществена възможност за ЕС и неговите държави членки да установят диалог с други участници с цел</w:t>
      </w:r>
      <w:r>
        <w:rPr>
          <w:rFonts w:ascii="Times New Roman" w:hAnsi="Times New Roman" w:cs="Times New Roman"/>
          <w:b/>
          <w:noProof/>
          <w:sz w:val="24"/>
          <w:szCs w:val="24"/>
          <w:lang w:val="bg-BG"/>
        </w:rPr>
        <w:t xml:space="preserve"> да се привлече вниманието на политиците на ранен етап </w:t>
      </w:r>
      <w:r>
        <w:rPr>
          <w:rFonts w:ascii="Times New Roman" w:hAnsi="Times New Roman" w:cs="Times New Roman"/>
          <w:noProof/>
          <w:sz w:val="24"/>
          <w:szCs w:val="24"/>
          <w:lang w:val="bg-BG"/>
        </w:rPr>
        <w:t xml:space="preserve">и </w:t>
      </w:r>
      <w:r>
        <w:rPr>
          <w:rFonts w:ascii="Times New Roman" w:hAnsi="Times New Roman" w:cs="Times New Roman"/>
          <w:b/>
          <w:noProof/>
          <w:sz w:val="24"/>
          <w:szCs w:val="24"/>
          <w:lang w:val="bg-BG"/>
        </w:rPr>
        <w:t>да се поеме ангажимент за по-съгласуван и по-цялостен глобален подход към принудителното разселване. Този ангажимент следва да се основава на обща стратегическа програма и на по-тясно сътрудничество между международните донори, приемащите правителства, местните общности, гражданското общество и самите разселени лица.</w:t>
      </w:r>
    </w:p>
    <w:sectPr>
      <w:headerReference w:type="even" r:id="rId17"/>
      <w:headerReference w:type="default" r:id="rId18"/>
      <w:footerReference w:type="even" r:id="rId19"/>
      <w:footerReference w:type="default" r:id="rId20"/>
      <w:headerReference w:type="first" r:id="rId21"/>
      <w:footerReference w:type="first" r:id="rId22"/>
      <w:pgSz w:w="11900" w:h="16840"/>
      <w:pgMar w:top="1134" w:right="1417" w:bottom="1134" w:left="1417" w:header="709" w:footer="709"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18739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71083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bg-BG"/>
        </w:rPr>
      </w:pPr>
      <w:r>
        <w:rPr>
          <w:rStyle w:val="FootnoteReference"/>
          <w:lang w:val="en-GB"/>
        </w:rPr>
        <w:footnoteRef/>
      </w:r>
      <w:r>
        <w:rPr>
          <w:lang w:val="en-GB"/>
        </w:rPr>
        <w:t xml:space="preserve"> COM(2015)</w:t>
      </w:r>
      <w:r>
        <w:rPr>
          <w:lang w:val="bg-BG"/>
        </w:rPr>
        <w:t> </w:t>
      </w:r>
      <w:r>
        <w:rPr>
          <w:lang w:val="en-GB"/>
        </w:rPr>
        <w:t>240, 13.5.2015</w:t>
      </w:r>
      <w:r>
        <w:rPr>
          <w:lang w:val="bg-BG"/>
        </w:rPr>
        <w:t> г</w:t>
      </w:r>
      <w:r>
        <w:rPr>
          <w:lang w:val="en-GB"/>
        </w:rPr>
        <w:t>.</w:t>
      </w:r>
    </w:p>
  </w:footnote>
  <w:footnote w:id="3">
    <w:p>
      <w:pPr>
        <w:pStyle w:val="FootnoteText"/>
        <w:rPr>
          <w:lang w:val="bg-BG"/>
        </w:rPr>
      </w:pPr>
      <w:r>
        <w:rPr>
          <w:rStyle w:val="FootnoteReference"/>
        </w:rPr>
        <w:footnoteRef/>
      </w:r>
      <w:r>
        <w:t xml:space="preserve"> </w:t>
      </w:r>
      <w:r>
        <w:rPr>
          <w:lang w:val="bg-BG"/>
        </w:rPr>
        <w:t>„Свят във война</w:t>
      </w:r>
      <w:r>
        <w:t xml:space="preserve">. </w:t>
      </w:r>
      <w:r>
        <w:rPr>
          <w:lang w:val="bg-BG"/>
        </w:rPr>
        <w:t>ВКБООН</w:t>
      </w:r>
      <w:r>
        <w:t xml:space="preserve">: </w:t>
      </w:r>
      <w:r>
        <w:rPr>
          <w:lang w:val="bg-BG"/>
        </w:rPr>
        <w:t>Световни тенденции —</w:t>
      </w:r>
      <w:r>
        <w:t xml:space="preserve"> </w:t>
      </w:r>
      <w:r>
        <w:rPr>
          <w:lang w:val="bg-BG"/>
        </w:rPr>
        <w:t>принудителното разселване през 2014 г.“, юни 2015 г.</w:t>
      </w:r>
    </w:p>
  </w:footnote>
  <w:footnote w:id="4">
    <w:p>
      <w:pPr>
        <w:pStyle w:val="FootnoteText"/>
        <w:rPr>
          <w:lang w:val="bg-BG"/>
        </w:rPr>
      </w:pPr>
      <w:r>
        <w:rPr>
          <w:rStyle w:val="FootnoteReference"/>
        </w:rPr>
        <w:footnoteRef/>
      </w:r>
      <w:r>
        <w:rPr>
          <w:lang w:val="bg-BG"/>
        </w:rPr>
        <w:t xml:space="preserve"> Ситуации, при които 25 000 или повече бежанци от една и съща националност са в изгнание от пет или повече години в дадена държава на убежище (ВКБООН).</w:t>
      </w:r>
    </w:p>
  </w:footnote>
  <w:footnote w:id="5">
    <w:p>
      <w:pPr>
        <w:pStyle w:val="FootnoteText"/>
        <w:rPr>
          <w:lang w:val="bg-BG"/>
        </w:rPr>
      </w:pPr>
      <w:r>
        <w:rPr>
          <w:rStyle w:val="FootnoteReference"/>
        </w:rPr>
        <w:footnoteRef/>
      </w:r>
      <w:r>
        <w:rPr>
          <w:lang w:val="bg-BG"/>
        </w:rPr>
        <w:t xml:space="preserve"> ВКБООН: Тенденции в средата на 2015 г., декември 2015 г.</w:t>
      </w:r>
    </w:p>
  </w:footnote>
  <w:footnote w:id="6">
    <w:p>
      <w:pPr>
        <w:pStyle w:val="FootnoteText"/>
        <w:rPr>
          <w:lang w:val="bg-BG"/>
        </w:rPr>
      </w:pPr>
      <w:r>
        <w:rPr>
          <w:rStyle w:val="FootnoteReference"/>
        </w:rPr>
        <w:footnoteRef/>
      </w:r>
      <w:r>
        <w:rPr>
          <w:lang w:val="bg-BG"/>
        </w:rPr>
        <w:t xml:space="preserve"> Както се посочва в заключенията на Съвета относно европейската дипломация в областта на климата след СОР21 (февруари 2016 г.).</w:t>
      </w:r>
    </w:p>
  </w:footnote>
  <w:footnote w:id="7">
    <w:p>
      <w:pPr>
        <w:pStyle w:val="FootnoteText"/>
        <w:rPr>
          <w:lang w:val="bg-BG"/>
        </w:rPr>
      </w:pPr>
      <w:r>
        <w:rPr>
          <w:rStyle w:val="FootnoteReference"/>
        </w:rPr>
        <w:footnoteRef/>
      </w:r>
      <w:r>
        <w:rPr>
          <w:lang w:val="bg-BG"/>
        </w:rPr>
        <w:t xml:space="preserve"> В международните правни рамки се разграничават три трайни решения за бежанците: доброволното репатриране, интегрирането на местно равнище и презаселването. Трайни решения за вътрешно разселените лица могат да бъдат постигнати чрез устойчива реинтеграция на мястото на произход, устойчива местна интеграция на мястото на първоначално разселване или устойчива интеграция в друга част на държавата.</w:t>
      </w:r>
    </w:p>
  </w:footnote>
  <w:footnote w:id="8">
    <w:p>
      <w:pPr>
        <w:pStyle w:val="FootnoteText"/>
        <w:rPr>
          <w:lang w:val="bg-BG"/>
        </w:rPr>
      </w:pPr>
      <w:r>
        <w:rPr>
          <w:sz w:val="24"/>
          <w:szCs w:val="24"/>
          <w:vertAlign w:val="superscript"/>
          <w:lang w:val="en-GB"/>
        </w:rPr>
        <w:footnoteRef/>
      </w:r>
      <w:r>
        <w:rPr>
          <w:rFonts w:eastAsia="Arial Unicode MS" w:hAnsi="Arial Unicode MS" w:cs="Arial Unicode MS"/>
          <w:lang w:val="bg-BG"/>
        </w:rPr>
        <w:t xml:space="preserve"> </w:t>
      </w:r>
      <w:r>
        <w:rPr>
          <w:rFonts w:eastAsia="Arial Unicode MS"/>
          <w:lang w:val="en-GB"/>
        </w:rPr>
        <w:t>JOIN</w:t>
      </w:r>
      <w:r>
        <w:rPr>
          <w:rFonts w:eastAsia="Arial Unicode MS"/>
          <w:lang w:val="bg-BG"/>
        </w:rPr>
        <w:t>(2015) 40, 9.9.2015 г.</w:t>
      </w:r>
    </w:p>
  </w:footnote>
  <w:footnote w:id="9">
    <w:p>
      <w:pPr>
        <w:pStyle w:val="FootnoteText"/>
        <w:rPr>
          <w:lang w:val="bg-BG"/>
        </w:rPr>
      </w:pPr>
      <w:r>
        <w:rPr>
          <w:rStyle w:val="FootnoteReference"/>
          <w:lang w:val="en-GB"/>
        </w:rPr>
        <w:footnoteRef/>
      </w:r>
      <w:r>
        <w:rPr>
          <w:lang w:val="bg-BG"/>
        </w:rPr>
        <w:t xml:space="preserve"> Съгласно Женевската конвенция за статута на бежанците от 1951 г. и Протокола от 1967 г. лицата с признат статут на бежанци имат право на международна закрила.</w:t>
      </w:r>
    </w:p>
  </w:footnote>
  <w:footnote w:id="10">
    <w:p>
      <w:pPr>
        <w:pStyle w:val="FootnoteText"/>
        <w:rPr>
          <w:lang w:val="bg-BG"/>
        </w:rPr>
      </w:pPr>
      <w:r>
        <w:rPr>
          <w:rStyle w:val="FootnoteReference"/>
        </w:rPr>
        <w:footnoteRef/>
      </w:r>
      <w:r>
        <w:rPr>
          <w:lang w:val="bg-BG"/>
        </w:rPr>
        <w:t xml:space="preserve"> „Свят във война. ВКБООН: Световни тенденции — принудителното разселване през 2014 г.“, юни 2015 г.</w:t>
      </w:r>
    </w:p>
  </w:footnote>
  <w:footnote w:id="11">
    <w:p>
      <w:pPr>
        <w:pStyle w:val="FootnoteText"/>
        <w:rPr>
          <w:lang w:val="bg-BG"/>
        </w:rPr>
      </w:pPr>
      <w:r>
        <w:rPr>
          <w:rStyle w:val="FootnoteReference"/>
        </w:rPr>
        <w:footnoteRef/>
      </w:r>
      <w:r>
        <w:rPr>
          <w:lang w:val="bg-BG"/>
        </w:rPr>
        <w:t xml:space="preserve"> „Свят във война. ВКБООН: Световни тенденции — принудителното разселване през 2014 г.“, юни 2015 г.; „Общ преглед за 2015 г.: Вътрешно разселени лица поради конфликт и насилие“, Център за мониторинг на вътрешното разселване, май 2015 г.</w:t>
      </w:r>
    </w:p>
  </w:footnote>
  <w:footnote w:id="12">
    <w:p>
      <w:pPr>
        <w:pStyle w:val="FootnoteText"/>
        <w:rPr>
          <w:lang w:val="bg-BG"/>
        </w:rPr>
      </w:pPr>
      <w:r>
        <w:rPr>
          <w:rStyle w:val="FootnoteReference"/>
        </w:rPr>
        <w:footnoteRef/>
      </w:r>
      <w:r>
        <w:rPr>
          <w:lang w:val="bg-BG"/>
        </w:rPr>
        <w:t xml:space="preserve"> „Свят във война. ВКБООН: Световни тенденции — принудителното разселване през 2014 г.“, юни 2015 г., стр. 2.</w:t>
      </w:r>
    </w:p>
  </w:footnote>
  <w:footnote w:id="13">
    <w:p>
      <w:pPr>
        <w:pStyle w:val="FootnoteText"/>
        <w:rPr>
          <w:lang w:val="bg-BG"/>
        </w:rPr>
      </w:pPr>
      <w:r>
        <w:rPr>
          <w:rStyle w:val="FootnoteReference"/>
        </w:rPr>
        <w:footnoteRef/>
      </w:r>
      <w:r>
        <w:rPr>
          <w:lang w:val="bg-BG"/>
        </w:rPr>
        <w:t xml:space="preserve"> „Да преобразим нашия свят: програма за устойчиво развитие до 2030 г.“, </w:t>
      </w:r>
      <w:r>
        <w:rPr>
          <w:lang w:val="en-GB"/>
        </w:rPr>
        <w:t>A</w:t>
      </w:r>
      <w:r>
        <w:rPr>
          <w:lang w:val="bg-BG"/>
        </w:rPr>
        <w:t>/</w:t>
      </w:r>
      <w:r>
        <w:rPr>
          <w:lang w:val="en-GB"/>
        </w:rPr>
        <w:t>RES</w:t>
      </w:r>
      <w:r>
        <w:rPr>
          <w:lang w:val="bg-BG"/>
        </w:rPr>
        <w:t>/70/1.</w:t>
      </w:r>
    </w:p>
  </w:footnote>
  <w:footnote w:id="14">
    <w:p>
      <w:pPr>
        <w:pStyle w:val="FootnoteText"/>
        <w:rPr>
          <w:lang w:val="bg-BG"/>
        </w:rPr>
      </w:pPr>
      <w:r>
        <w:rPr>
          <w:rStyle w:val="FootnoteReference"/>
          <w:lang w:val="en-GB"/>
        </w:rPr>
        <w:footnoteRef/>
      </w:r>
      <w:r>
        <w:rPr>
          <w:lang w:val="bg-BG"/>
        </w:rPr>
        <w:t xml:space="preserve"> Самостоятелността е способността на хората, домакинствата или общностите да задоволяват собствените си основни нужди и да се ползват от социални и икономически права по подходящ и достоен начин.</w:t>
      </w:r>
    </w:p>
  </w:footnote>
  <w:footnote w:id="15">
    <w:p>
      <w:pPr>
        <w:pStyle w:val="FootnoteText"/>
        <w:rPr>
          <w:lang w:val="bg-BG"/>
        </w:rPr>
      </w:pPr>
      <w:r>
        <w:rPr>
          <w:rStyle w:val="FootnoteReference"/>
          <w:lang w:val="en-GB"/>
        </w:rPr>
        <w:footnoteRef/>
      </w:r>
      <w:r>
        <w:rPr>
          <w:lang w:val="bg-BG"/>
        </w:rPr>
        <w:t xml:space="preserve"> „Всеобхватният подход на ЕС към външните конфликти и кризи“, </w:t>
      </w:r>
      <w:r>
        <w:rPr>
          <w:lang w:val="en-GB"/>
        </w:rPr>
        <w:t>JOIN</w:t>
      </w:r>
      <w:r>
        <w:rPr>
          <w:lang w:val="bg-BG"/>
        </w:rPr>
        <w:t>(2013) 30, 11.12.2013 г.</w:t>
      </w:r>
    </w:p>
  </w:footnote>
  <w:footnote w:id="16">
    <w:p>
      <w:pPr>
        <w:pStyle w:val="FootnoteText"/>
        <w:rPr>
          <w:lang w:val="bg-BG"/>
        </w:rPr>
      </w:pPr>
      <w:r>
        <w:rPr>
          <w:rStyle w:val="FootnoteReference"/>
          <w:lang w:val="en-GB"/>
        </w:rPr>
        <w:footnoteRef/>
      </w:r>
      <w:r>
        <w:rPr>
          <w:lang w:val="bg-BG"/>
        </w:rPr>
        <w:t xml:space="preserve"> „Подходът на ЕС към устойчивостта към кризи: уроците от продоволствените кризи“, </w:t>
      </w:r>
      <w:r>
        <w:rPr>
          <w:lang w:val="en-GB"/>
        </w:rPr>
        <w:t>COM</w:t>
      </w:r>
      <w:r>
        <w:rPr>
          <w:lang w:val="bg-BG"/>
        </w:rPr>
        <w:t>(2012) 586, 3.10.2012 г.</w:t>
      </w:r>
    </w:p>
  </w:footnote>
  <w:footnote w:id="17">
    <w:p>
      <w:pPr>
        <w:pStyle w:val="FootnoteText"/>
        <w:rPr>
          <w:lang w:val="bg-BG"/>
        </w:rPr>
      </w:pPr>
      <w:r>
        <w:rPr>
          <w:rStyle w:val="FootnoteReference"/>
        </w:rPr>
        <w:footnoteRef/>
      </w:r>
      <w:r>
        <w:rPr>
          <w:lang w:val="bg-BG"/>
        </w:rPr>
        <w:t xml:space="preserve"> </w:t>
      </w:r>
      <w:r>
        <w:t>SWD</w:t>
      </w:r>
      <w:r>
        <w:rPr>
          <w:lang w:val="bg-BG"/>
        </w:rPr>
        <w:t>(2016) 3, 27.1.2016 г.</w:t>
      </w:r>
    </w:p>
  </w:footnote>
  <w:footnote w:id="18">
    <w:p>
      <w:pPr>
        <w:pStyle w:val="FootnoteText"/>
        <w:rPr>
          <w:lang w:val="bg-BG"/>
        </w:rPr>
      </w:pPr>
      <w:r>
        <w:rPr>
          <w:rStyle w:val="FootnoteReference"/>
          <w:lang w:val="en-GB"/>
        </w:rPr>
        <w:footnoteRef/>
      </w:r>
      <w:r>
        <w:rPr>
          <w:lang w:val="bg-BG"/>
        </w:rPr>
        <w:t xml:space="preserve"> </w:t>
      </w:r>
      <w:r>
        <w:rPr>
          <w:lang w:val="en-GB"/>
        </w:rPr>
        <w:t>JOIN</w:t>
      </w:r>
      <w:r>
        <w:rPr>
          <w:lang w:val="bg-BG"/>
        </w:rPr>
        <w:t>(2013) 30, 11.12.2013 г.</w:t>
      </w:r>
    </w:p>
  </w:footnote>
  <w:footnote w:id="19">
    <w:p>
      <w:pPr>
        <w:pStyle w:val="FootnoteText"/>
        <w:rPr>
          <w:lang w:val="bg-BG"/>
        </w:rPr>
      </w:pPr>
      <w:r>
        <w:rPr>
          <w:rStyle w:val="FootnoteReference"/>
        </w:rPr>
        <w:footnoteRef/>
      </w:r>
      <w:r>
        <w:rPr>
          <w:lang w:val="bg-BG"/>
        </w:rPr>
        <w:t xml:space="preserve"> Съвместни рамкови документи, използвани като заместители на национални стратегически документи, понастоящем са предвидени в Регламент (ЕС) № 233/2014 на Европейския парламент и на Съвета за създаване на финансов инструмент за сътрудничество за развитие (ОВ </w:t>
      </w:r>
      <w:r>
        <w:t>L</w:t>
      </w:r>
      <w:r>
        <w:rPr>
          <w:lang w:val="bg-BG"/>
        </w:rPr>
        <w:t xml:space="preserve"> 77, 15.3.2014 г., стр. 77).</w:t>
      </w:r>
    </w:p>
  </w:footnote>
  <w:footnote w:id="20">
    <w:p>
      <w:pPr>
        <w:pStyle w:val="FootnoteText"/>
        <w:rPr>
          <w:lang w:val="bg-BG"/>
        </w:rPr>
      </w:pPr>
      <w:r>
        <w:rPr>
          <w:rStyle w:val="FootnoteReference"/>
        </w:rPr>
        <w:footnoteRef/>
      </w:r>
      <w:r>
        <w:rPr>
          <w:lang w:val="bg-BG"/>
        </w:rPr>
        <w:t xml:space="preserve"> Решение </w:t>
      </w:r>
      <w:r>
        <w:t>C</w:t>
      </w:r>
      <w:r>
        <w:rPr>
          <w:lang w:val="bg-BG"/>
        </w:rPr>
        <w:t xml:space="preserve">(2014) 5019 на Комисията от 11.7.2014 г. относно създаването на Доверителен фонд на Европейския съюз за Централноафриканската република (Доверителен фонд на ЕС </w:t>
      </w:r>
      <w:r>
        <w:t>B</w:t>
      </w:r>
      <w:r>
        <w:rPr>
          <w:lang w:val="bg-BG"/>
        </w:rPr>
        <w:t>ê</w:t>
      </w:r>
      <w:r>
        <w:t>kou</w:t>
      </w:r>
      <w:r>
        <w:rPr>
          <w:lang w:val="bg-BG"/>
        </w:rPr>
        <w:t>).</w:t>
      </w:r>
    </w:p>
  </w:footnote>
  <w:footnote w:id="21">
    <w:p>
      <w:pPr>
        <w:pStyle w:val="FootnoteText"/>
        <w:rPr>
          <w:lang w:val="bg-BG"/>
        </w:rPr>
      </w:pPr>
      <w:r>
        <w:rPr>
          <w:rStyle w:val="FootnoteReference"/>
        </w:rPr>
        <w:footnoteRef/>
      </w:r>
      <w:r>
        <w:rPr>
          <w:lang w:val="bg-BG"/>
        </w:rPr>
        <w:t xml:space="preserve"> Решение </w:t>
      </w:r>
      <w:r>
        <w:t>C</w:t>
      </w:r>
      <w:r>
        <w:rPr>
          <w:lang w:val="bg-BG"/>
        </w:rPr>
        <w:t>(2014) 9615 на Комисията от 10.12.2014 г. относно създаването на Регионален доверителен фонд на Европейския съюз в отговор на сирийската криза (Фонд „Мадад“).</w:t>
      </w:r>
    </w:p>
  </w:footnote>
  <w:footnote w:id="22">
    <w:p>
      <w:pPr>
        <w:pStyle w:val="FootnoteText"/>
        <w:rPr>
          <w:lang w:val="bg-BG"/>
        </w:rPr>
      </w:pPr>
      <w:r>
        <w:rPr>
          <w:rStyle w:val="FootnoteReference"/>
        </w:rPr>
        <w:footnoteRef/>
      </w:r>
      <w:r>
        <w:rPr>
          <w:lang w:val="bg-BG"/>
        </w:rPr>
        <w:t xml:space="preserve"> Решение </w:t>
      </w:r>
      <w:r>
        <w:t>C</w:t>
      </w:r>
      <w:r>
        <w:rPr>
          <w:lang w:val="bg-BG"/>
        </w:rPr>
        <w:t>(2015) 7293 на Комисията от 20.10.2015 г. относно създаването на Извънреден доверителен фонд на ЕС за стабилност и преодоляване на първопричините за незаконната миграция и разселването на хора в Африка.</w:t>
      </w:r>
    </w:p>
  </w:footnote>
  <w:footnote w:id="23">
    <w:p>
      <w:pPr>
        <w:pStyle w:val="FootnoteText"/>
        <w:rPr>
          <w:lang w:val="bg-BG"/>
        </w:rPr>
      </w:pPr>
      <w:r>
        <w:rPr>
          <w:rStyle w:val="FootnoteReference"/>
        </w:rPr>
        <w:footnoteRef/>
      </w:r>
      <w:r>
        <w:rPr>
          <w:lang w:val="bg-BG"/>
        </w:rPr>
        <w:t xml:space="preserve"> Решение </w:t>
      </w:r>
      <w:r>
        <w:t>C</w:t>
      </w:r>
      <w:r>
        <w:rPr>
          <w:lang w:val="bg-BG"/>
        </w:rPr>
        <w:t xml:space="preserve">(2015) 9500 </w:t>
      </w:r>
      <w:r>
        <w:t>final</w:t>
      </w:r>
      <w:r>
        <w:rPr>
          <w:lang w:val="bg-BG"/>
        </w:rPr>
        <w:t xml:space="preserve"> на Комисията относно координацията на действията на Съюза и на държавите членки посредством механизъм за координация — Механизма за Турция в полза на бежанците.</w:t>
      </w:r>
    </w:p>
  </w:footnote>
  <w:footnote w:id="24">
    <w:p>
      <w:pPr>
        <w:pStyle w:val="FootnoteText"/>
        <w:jc w:val="both"/>
        <w:rPr>
          <w:lang w:val="bg-BG"/>
        </w:rPr>
      </w:pPr>
      <w:r>
        <w:rPr>
          <w:rStyle w:val="FootnoteReference"/>
        </w:rPr>
        <w:footnoteRef/>
      </w:r>
      <w:r>
        <w:rPr>
          <w:lang w:val="bg-BG"/>
        </w:rPr>
        <w:t xml:space="preserve"> Тези ангажименти включват обещания на ЕС и спогодби на ЕС, като например предвидените за Йордания и Ливан. Спогодбите представляват цялостни пакети за помощ и подкрепа, които обединяват елементи на политиката в рамките на компетентността на ЕС (помощ, търговия, мобилност, сигурност и т.н.) в замяна на поемането на ангажименти от Йордания и Ливан относно социалното и икономическо приобщаване на сирийските бежанци.</w:t>
      </w:r>
    </w:p>
  </w:footnote>
  <w:footnote w:id="25">
    <w:p>
      <w:pPr>
        <w:pStyle w:val="FootnoteText"/>
        <w:rPr>
          <w:lang w:val="bg-BG"/>
        </w:rPr>
      </w:pPr>
      <w:r>
        <w:rPr>
          <w:rStyle w:val="FootnoteReference"/>
        </w:rPr>
        <w:footnoteRef/>
      </w:r>
      <w:r>
        <w:rPr>
          <w:lang w:val="bg-BG"/>
        </w:rPr>
        <w:t xml:space="preserve"> ОВ </w:t>
      </w:r>
      <w:r>
        <w:rPr>
          <w:lang w:val="en-GB"/>
        </w:rPr>
        <w:t>L</w:t>
      </w:r>
      <w:r>
        <w:rPr>
          <w:lang w:val="bg-BG"/>
        </w:rPr>
        <w:t xml:space="preserve"> 77, 15.3.2014 г.</w:t>
      </w:r>
    </w:p>
  </w:footnote>
  <w:footnote w:id="26">
    <w:p>
      <w:pPr>
        <w:pStyle w:val="FootnoteText"/>
        <w:rPr>
          <w:lang w:val="bg-BG"/>
        </w:rPr>
      </w:pPr>
      <w:r>
        <w:rPr>
          <w:rStyle w:val="FootnoteReference"/>
        </w:rPr>
        <w:footnoteRef/>
      </w:r>
      <w:r>
        <w:rPr>
          <w:lang w:val="bg-BG"/>
        </w:rPr>
        <w:t xml:space="preserve"> Регламент (ЕС) № 230/2014 (ОВ </w:t>
      </w:r>
      <w:r>
        <w:rPr>
          <w:lang w:val="en-GB"/>
        </w:rPr>
        <w:t>L</w:t>
      </w:r>
      <w:r>
        <w:rPr>
          <w:lang w:val="bg-BG"/>
        </w:rPr>
        <w:t xml:space="preserve"> 77, 15.3.2014 г., стр. 1).</w:t>
      </w:r>
    </w:p>
  </w:footnote>
  <w:footnote w:id="27">
    <w:p>
      <w:pPr>
        <w:pStyle w:val="FootnoteText"/>
        <w:jc w:val="both"/>
        <w:rPr>
          <w:lang w:val="bg-BG"/>
        </w:rPr>
      </w:pPr>
      <w:r>
        <w:rPr>
          <w:vertAlign w:val="superscript"/>
          <w:lang w:val="en-GB"/>
        </w:rPr>
        <w:footnoteRef/>
      </w:r>
      <w:r>
        <w:rPr>
          <w:lang w:val="bg-BG"/>
        </w:rPr>
        <w:t xml:space="preserve"> </w:t>
      </w:r>
      <w:r>
        <w:rPr>
          <w:lang w:val="en-GB"/>
        </w:rPr>
        <w:t>JOIN</w:t>
      </w:r>
      <w:r>
        <w:rPr>
          <w:lang w:val="bg-BG"/>
        </w:rPr>
        <w:t>(2015) 50, 18.11.2015 г.</w:t>
      </w:r>
    </w:p>
  </w:footnote>
  <w:footnote w:id="28">
    <w:p>
      <w:pPr>
        <w:pStyle w:val="FootnoteText"/>
        <w:rPr>
          <w:lang w:val="bg-BG"/>
        </w:rPr>
      </w:pPr>
      <w:r>
        <w:rPr>
          <w:rStyle w:val="FootnoteReference"/>
          <w:lang w:val="en-GB"/>
        </w:rPr>
        <w:footnoteRef/>
      </w:r>
      <w:r>
        <w:rPr>
          <w:lang w:val="bg-BG"/>
        </w:rPr>
        <w:t xml:space="preserve"> Страните по Конвенцията за статута на бежанците (1951 г). и Протокола за статута на бежанците (1967 г.) са длъжни да защитават бежанците на своята територия съгласно условията на тези инструменти.</w:t>
      </w:r>
    </w:p>
  </w:footnote>
  <w:footnote w:id="29">
    <w:p>
      <w:pPr>
        <w:pStyle w:val="FootnoteText"/>
        <w:rPr>
          <w:lang w:val="bg-BG"/>
        </w:rPr>
      </w:pPr>
      <w:r>
        <w:rPr>
          <w:rStyle w:val="FootnoteReference"/>
        </w:rPr>
        <w:footnoteRef/>
      </w:r>
      <w:r>
        <w:rPr>
          <w:lang w:val="bg-BG"/>
        </w:rPr>
        <w:t xml:space="preserve"> Под смесено финансиране се разбира съчетаването на безвъзмездни средства със заеми в рамките на външната помощ на ЕС.</w:t>
      </w:r>
    </w:p>
  </w:footnote>
  <w:footnote w:id="30">
    <w:p>
      <w:pPr>
        <w:pStyle w:val="FootnoteText"/>
        <w:rPr>
          <w:lang w:val="bg-BG"/>
        </w:rPr>
      </w:pPr>
      <w:r>
        <w:rPr>
          <w:sz w:val="24"/>
          <w:szCs w:val="24"/>
          <w:vertAlign w:val="superscript"/>
          <w:lang w:val="en-GB"/>
        </w:rPr>
        <w:footnoteRef/>
      </w:r>
      <w:r>
        <w:rPr>
          <w:rFonts w:eastAsia="Arial Unicode MS" w:hAnsi="Arial Unicode MS" w:cs="Arial Unicode MS"/>
          <w:lang w:val="bg-BG"/>
        </w:rPr>
        <w:t xml:space="preserve"> </w:t>
      </w:r>
      <w:r>
        <w:rPr>
          <w:rFonts w:eastAsia="Arial Unicode MS"/>
          <w:lang w:val="bg-BG"/>
        </w:rPr>
        <w:t xml:space="preserve">Цел за устойчиво развитие 4 — Качествено образование: </w:t>
      </w:r>
      <w:r>
        <w:rPr>
          <w:lang w:val="bg-BG"/>
        </w:rPr>
        <w:t>осигуряване на приобщаващо и справедливо качествено образование и насърчаване на възможностите за учене през целия живот за всички</w:t>
      </w:r>
      <w:r>
        <w:rPr>
          <w:rFonts w:eastAsia="Arial Unicode MS"/>
          <w:lang w:val="bg-BG"/>
        </w:rPr>
        <w:t>.</w:t>
      </w:r>
    </w:p>
  </w:footnote>
  <w:footnote w:id="31">
    <w:p>
      <w:pPr>
        <w:pStyle w:val="FootnoteText"/>
        <w:rPr>
          <w:lang w:val="bg-BG"/>
        </w:rPr>
      </w:pPr>
      <w:r>
        <w:rPr>
          <w:rStyle w:val="FootnoteReference"/>
        </w:rPr>
        <w:footnoteRef/>
      </w:r>
      <w:r>
        <w:rPr>
          <w:lang w:val="bg-BG"/>
        </w:rPr>
        <w:t xml:space="preserve"> „Свят във война. ВКБООН: Световни тенденции — принудителното разселване през 2014 г.“, юни 2015 г.</w:t>
      </w:r>
    </w:p>
  </w:footnote>
  <w:footnote w:id="32">
    <w:p>
      <w:pPr>
        <w:pStyle w:val="FootnoteText"/>
        <w:rPr>
          <w:lang w:val="bg-BG"/>
        </w:rPr>
      </w:pPr>
      <w:r>
        <w:rPr>
          <w:sz w:val="24"/>
          <w:szCs w:val="24"/>
          <w:vertAlign w:val="superscript"/>
          <w:lang w:val="en-GB"/>
        </w:rPr>
        <w:footnoteRef/>
      </w:r>
      <w:r>
        <w:rPr>
          <w:rFonts w:eastAsia="Arial Unicode MS"/>
          <w:lang w:val="bg-BG"/>
        </w:rPr>
        <w:t xml:space="preserve"> Институт за развитие на отвъдморските страни и територии (</w:t>
      </w:r>
      <w:r>
        <w:rPr>
          <w:rFonts w:eastAsia="Arial Unicode MS"/>
          <w:lang w:val="en-GB"/>
        </w:rPr>
        <w:t>ODI</w:t>
      </w:r>
      <w:r>
        <w:rPr>
          <w:rFonts w:eastAsia="Arial Unicode MS"/>
          <w:lang w:val="bg-BG"/>
        </w:rPr>
        <w:t>) — „Образование в условията на извънредни ситуации и продължителни кризи: Към по-убедителна реакция“. Основен документ за срещата на върха в Осло относно образованието за развитие“, 6</w:t>
      </w:r>
      <w:r>
        <w:rPr>
          <w:lang w:val="bg-BG"/>
        </w:rPr>
        <w:t>—</w:t>
      </w:r>
      <w:r>
        <w:rPr>
          <w:rFonts w:eastAsia="Arial Unicode MS"/>
          <w:lang w:val="bg-BG"/>
        </w:rPr>
        <w:t>7 юли 2015 г.</w:t>
      </w:r>
    </w:p>
  </w:footnote>
  <w:footnote w:id="33">
    <w:p>
      <w:pPr>
        <w:pStyle w:val="FootnoteText"/>
        <w:rPr>
          <w:lang w:val="bg-BG"/>
        </w:rPr>
      </w:pPr>
      <w:r>
        <w:rPr>
          <w:rStyle w:val="FootnoteReference"/>
          <w:lang w:val="en-GB"/>
        </w:rPr>
        <w:footnoteRef/>
      </w:r>
      <w:r>
        <w:rPr>
          <w:lang w:val="bg-BG"/>
        </w:rPr>
        <w:t xml:space="preserve"> Като например обсъжданията на МОТ в рамките на 105-ата и 106-ата сесия на Международната конференция по труда по точката от дневния ред относно определянето на стандарт във връзка със заетостта и достойните условия на труд за мир, сигурност и устойчивост при бедствия: преразглеждане на препоръката за заетостта (Преход от война към мир), 1944 г. (№ 71), срещата на високо равнище на Общото събрание на ООН относно бежанците и миграцията през септември 2016 г. и тристранната подготвителна среща на експертите на МОТ относно достъпа на бежанците до пазара на труда.</w:t>
      </w:r>
    </w:p>
  </w:footnote>
  <w:footnote w:id="34">
    <w:p>
      <w:pPr>
        <w:pStyle w:val="FootnoteText"/>
        <w:rPr>
          <w:lang w:val="bg-BG"/>
        </w:rPr>
      </w:pPr>
      <w:r>
        <w:rPr>
          <w:rStyle w:val="FootnoteReference"/>
        </w:rPr>
        <w:footnoteRef/>
      </w:r>
      <w:r>
        <w:rPr>
          <w:lang w:val="bg-BG"/>
        </w:rPr>
        <w:t xml:space="preserve"> Агенция на ООН за подпомагане и строителство за палестинските бежанци в Близкия изток.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BBE2B5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0E1D47"/>
    <w:multiLevelType w:val="multilevel"/>
    <w:tmpl w:val="E1FAD2E2"/>
    <w:styleLink w:val="ImportedStyle14"/>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2">
    <w:nsid w:val="02471323"/>
    <w:multiLevelType w:val="multilevel"/>
    <w:tmpl w:val="B1EACBB8"/>
    <w:styleLink w:val="List41"/>
    <w:lvl w:ilvl="0">
      <w:numFmt w:val="bullet"/>
      <w:lvlText w:val="•"/>
      <w:lvlJc w:val="left"/>
      <w:pPr>
        <w:tabs>
          <w:tab w:val="num" w:pos="502"/>
        </w:tabs>
        <w:ind w:left="502" w:hanging="36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3">
    <w:nsid w:val="081532B1"/>
    <w:multiLevelType w:val="multilevel"/>
    <w:tmpl w:val="E9D4014E"/>
    <w:styleLink w:val="ImportedStyle1"/>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4">
    <w:nsid w:val="0F50113F"/>
    <w:multiLevelType w:val="multilevel"/>
    <w:tmpl w:val="94ECC238"/>
    <w:styleLink w:val="List51"/>
    <w:lvl w:ilvl="0">
      <w:numFmt w:val="bullet"/>
      <w:lvlText w:val="•"/>
      <w:lvlJc w:val="left"/>
      <w:pPr>
        <w:tabs>
          <w:tab w:val="num" w:pos="785"/>
        </w:tabs>
        <w:ind w:left="785" w:hanging="785"/>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5">
    <w:nsid w:val="0FA73DF5"/>
    <w:multiLevelType w:val="multilevel"/>
    <w:tmpl w:val="30DE3448"/>
    <w:styleLink w:val="ImportedStyle2"/>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6">
    <w:nsid w:val="0FE213F6"/>
    <w:multiLevelType w:val="hybridMultilevel"/>
    <w:tmpl w:val="24BA6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435B53"/>
    <w:multiLevelType w:val="multilevel"/>
    <w:tmpl w:val="90D848D8"/>
    <w:styleLink w:val="List8"/>
    <w:lvl w:ilvl="0">
      <w:numFmt w:val="bullet"/>
      <w:lvlText w:val="•"/>
      <w:lvlJc w:val="left"/>
      <w:pPr>
        <w:tabs>
          <w:tab w:val="num" w:pos="785"/>
        </w:tabs>
        <w:ind w:left="785" w:hanging="785"/>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8">
    <w:nsid w:val="22490EF3"/>
    <w:multiLevelType w:val="multilevel"/>
    <w:tmpl w:val="49D6E6C4"/>
    <w:styleLink w:val="ImportedStyle20"/>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9">
    <w:nsid w:val="26607A45"/>
    <w:multiLevelType w:val="multilevel"/>
    <w:tmpl w:val="DF682A70"/>
    <w:styleLink w:val="ImportedStyle13"/>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10">
    <w:nsid w:val="2A1C265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0F235E"/>
    <w:multiLevelType w:val="multilevel"/>
    <w:tmpl w:val="0594441C"/>
    <w:styleLink w:val="ImportedStyle17"/>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12">
    <w:nsid w:val="2CA4397B"/>
    <w:multiLevelType w:val="hybridMultilevel"/>
    <w:tmpl w:val="C8447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DC40433"/>
    <w:multiLevelType w:val="multilevel"/>
    <w:tmpl w:val="AABA374C"/>
    <w:styleLink w:val="List1"/>
    <w:lvl w:ilvl="0">
      <w:numFmt w:val="bullet"/>
      <w:lvlText w:val="•"/>
      <w:lvlJc w:val="left"/>
      <w:pPr>
        <w:tabs>
          <w:tab w:val="num" w:pos="502"/>
        </w:tabs>
        <w:ind w:left="502" w:hanging="36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15">
    <w:nsid w:val="34A26C64"/>
    <w:multiLevelType w:val="multilevel"/>
    <w:tmpl w:val="151E85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376E482D"/>
    <w:multiLevelType w:val="multilevel"/>
    <w:tmpl w:val="94ECC238"/>
    <w:numStyleLink w:val="List51"/>
  </w:abstractNum>
  <w:abstractNum w:abstractNumId="17">
    <w:nsid w:val="37B1411F"/>
    <w:multiLevelType w:val="multilevel"/>
    <w:tmpl w:val="2878FABC"/>
    <w:styleLink w:val="ImportedStyle18"/>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18">
    <w:nsid w:val="3EAC06FD"/>
    <w:multiLevelType w:val="multilevel"/>
    <w:tmpl w:val="8FA88C92"/>
    <w:styleLink w:val="List6"/>
    <w:lvl w:ilvl="0">
      <w:numFmt w:val="bullet"/>
      <w:lvlText w:val="•"/>
      <w:lvlJc w:val="left"/>
      <w:pPr>
        <w:tabs>
          <w:tab w:val="num" w:pos="785"/>
        </w:tabs>
        <w:ind w:left="785" w:hanging="785"/>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19">
    <w:nsid w:val="45230098"/>
    <w:multiLevelType w:val="multilevel"/>
    <w:tmpl w:val="EA463DDC"/>
    <w:styleLink w:val="ImportedStyle19"/>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20">
    <w:nsid w:val="471B1D85"/>
    <w:multiLevelType w:val="multilevel"/>
    <w:tmpl w:val="94ECC238"/>
    <w:numStyleLink w:val="List51"/>
  </w:abstractNum>
  <w:abstractNum w:abstractNumId="21">
    <w:nsid w:val="4A090D3C"/>
    <w:multiLevelType w:val="multilevel"/>
    <w:tmpl w:val="D7A0C9FE"/>
    <w:styleLink w:val="List7"/>
    <w:lvl w:ilvl="0">
      <w:numFmt w:val="bullet"/>
      <w:lvlText w:val="•"/>
      <w:lvlJc w:val="left"/>
      <w:pPr>
        <w:tabs>
          <w:tab w:val="num" w:pos="785"/>
        </w:tabs>
        <w:ind w:left="785" w:hanging="785"/>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22">
    <w:nsid w:val="4D115383"/>
    <w:multiLevelType w:val="hybridMultilevel"/>
    <w:tmpl w:val="35C89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E584AA2"/>
    <w:multiLevelType w:val="multilevel"/>
    <w:tmpl w:val="D38C2EB6"/>
    <w:styleLink w:val="List21"/>
    <w:lvl w:ilvl="0">
      <w:numFmt w:val="bullet"/>
      <w:lvlText w:val="•"/>
      <w:lvlJc w:val="left"/>
      <w:pPr>
        <w:tabs>
          <w:tab w:val="num" w:pos="502"/>
        </w:tabs>
        <w:ind w:left="502" w:hanging="36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24">
    <w:nsid w:val="50C96822"/>
    <w:multiLevelType w:val="multilevel"/>
    <w:tmpl w:val="7F46428A"/>
    <w:styleLink w:val="ImportedStyle15"/>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25">
    <w:nsid w:val="52D6261E"/>
    <w:multiLevelType w:val="multilevel"/>
    <w:tmpl w:val="E75E8F98"/>
    <w:styleLink w:val="List9"/>
    <w:lvl w:ilvl="0">
      <w:numFmt w:val="bullet"/>
      <w:lvlText w:val="•"/>
      <w:lvlJc w:val="left"/>
      <w:pPr>
        <w:tabs>
          <w:tab w:val="num" w:pos="785"/>
        </w:tabs>
        <w:ind w:left="785" w:hanging="785"/>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26">
    <w:nsid w:val="55795A2C"/>
    <w:multiLevelType w:val="multilevel"/>
    <w:tmpl w:val="38E402F6"/>
    <w:styleLink w:val="List0"/>
    <w:lvl w:ilvl="0">
      <w:numFmt w:val="bullet"/>
      <w:lvlText w:val="•"/>
      <w:lvlJc w:val="left"/>
      <w:pPr>
        <w:tabs>
          <w:tab w:val="num" w:pos="502"/>
        </w:tabs>
        <w:ind w:left="502" w:hanging="36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27">
    <w:nsid w:val="5B15041A"/>
    <w:multiLevelType w:val="multilevel"/>
    <w:tmpl w:val="2FEE1C9A"/>
    <w:styleLink w:val="List10"/>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06"/>
        </w:tabs>
      </w:pPr>
      <w:rPr>
        <w:position w:val="0"/>
        <w:sz w:val="22"/>
        <w:szCs w:val="22"/>
        <w:lang w:val="en-US"/>
      </w:rPr>
    </w:lvl>
    <w:lvl w:ilvl="2">
      <w:start w:val="1"/>
      <w:numFmt w:val="bullet"/>
      <w:lvlText w:val="▪"/>
      <w:lvlJc w:val="left"/>
      <w:pPr>
        <w:tabs>
          <w:tab w:val="num" w:pos="106"/>
        </w:tabs>
      </w:pPr>
      <w:rPr>
        <w:position w:val="0"/>
        <w:sz w:val="22"/>
        <w:szCs w:val="22"/>
        <w:lang w:val="en-US"/>
      </w:rPr>
    </w:lvl>
    <w:lvl w:ilvl="3">
      <w:start w:val="1"/>
      <w:numFmt w:val="bullet"/>
      <w:lvlText w:val="•"/>
      <w:lvlJc w:val="left"/>
      <w:pPr>
        <w:tabs>
          <w:tab w:val="num" w:pos="106"/>
        </w:tabs>
      </w:pPr>
      <w:rPr>
        <w:position w:val="0"/>
        <w:sz w:val="22"/>
        <w:szCs w:val="22"/>
        <w:lang w:val="en-US"/>
      </w:rPr>
    </w:lvl>
    <w:lvl w:ilvl="4">
      <w:start w:val="1"/>
      <w:numFmt w:val="bullet"/>
      <w:lvlText w:val="o"/>
      <w:lvlJc w:val="left"/>
      <w:pPr>
        <w:tabs>
          <w:tab w:val="num" w:pos="106"/>
        </w:tabs>
      </w:pPr>
      <w:rPr>
        <w:position w:val="0"/>
        <w:sz w:val="22"/>
        <w:szCs w:val="22"/>
        <w:lang w:val="en-US"/>
      </w:rPr>
    </w:lvl>
    <w:lvl w:ilvl="5">
      <w:start w:val="1"/>
      <w:numFmt w:val="bullet"/>
      <w:lvlText w:val="▪"/>
      <w:lvlJc w:val="left"/>
      <w:pPr>
        <w:tabs>
          <w:tab w:val="num" w:pos="106"/>
        </w:tabs>
      </w:pPr>
      <w:rPr>
        <w:position w:val="0"/>
        <w:sz w:val="22"/>
        <w:szCs w:val="22"/>
        <w:lang w:val="en-US"/>
      </w:rPr>
    </w:lvl>
    <w:lvl w:ilvl="6">
      <w:start w:val="1"/>
      <w:numFmt w:val="bullet"/>
      <w:lvlText w:val="•"/>
      <w:lvlJc w:val="left"/>
      <w:pPr>
        <w:tabs>
          <w:tab w:val="num" w:pos="106"/>
        </w:tabs>
      </w:pPr>
      <w:rPr>
        <w:position w:val="0"/>
        <w:sz w:val="22"/>
        <w:szCs w:val="22"/>
        <w:lang w:val="en-US"/>
      </w:rPr>
    </w:lvl>
    <w:lvl w:ilvl="7">
      <w:start w:val="1"/>
      <w:numFmt w:val="bullet"/>
      <w:lvlText w:val="o"/>
      <w:lvlJc w:val="left"/>
      <w:pPr>
        <w:tabs>
          <w:tab w:val="num" w:pos="106"/>
        </w:tabs>
      </w:pPr>
      <w:rPr>
        <w:position w:val="0"/>
        <w:sz w:val="22"/>
        <w:szCs w:val="22"/>
        <w:lang w:val="en-US"/>
      </w:rPr>
    </w:lvl>
    <w:lvl w:ilvl="8">
      <w:start w:val="1"/>
      <w:numFmt w:val="bullet"/>
      <w:lvlText w:val="▪"/>
      <w:lvlJc w:val="left"/>
      <w:pPr>
        <w:tabs>
          <w:tab w:val="num" w:pos="106"/>
        </w:tabs>
      </w:pPr>
      <w:rPr>
        <w:position w:val="0"/>
        <w:sz w:val="22"/>
        <w:szCs w:val="22"/>
        <w:lang w:val="en-US"/>
      </w:rPr>
    </w:lvl>
  </w:abstractNum>
  <w:abstractNum w:abstractNumId="28">
    <w:nsid w:val="5F557792"/>
    <w:multiLevelType w:val="multilevel"/>
    <w:tmpl w:val="F5C8BAF8"/>
    <w:styleLink w:val="List11"/>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06"/>
        </w:tabs>
      </w:pPr>
      <w:rPr>
        <w:position w:val="0"/>
        <w:sz w:val="22"/>
        <w:szCs w:val="22"/>
        <w:lang w:val="en-US"/>
      </w:rPr>
    </w:lvl>
    <w:lvl w:ilvl="2">
      <w:start w:val="1"/>
      <w:numFmt w:val="bullet"/>
      <w:lvlText w:val="▪"/>
      <w:lvlJc w:val="left"/>
      <w:pPr>
        <w:tabs>
          <w:tab w:val="num" w:pos="106"/>
        </w:tabs>
      </w:pPr>
      <w:rPr>
        <w:position w:val="0"/>
        <w:sz w:val="22"/>
        <w:szCs w:val="22"/>
        <w:lang w:val="en-US"/>
      </w:rPr>
    </w:lvl>
    <w:lvl w:ilvl="3">
      <w:start w:val="1"/>
      <w:numFmt w:val="bullet"/>
      <w:lvlText w:val="•"/>
      <w:lvlJc w:val="left"/>
      <w:pPr>
        <w:tabs>
          <w:tab w:val="num" w:pos="106"/>
        </w:tabs>
      </w:pPr>
      <w:rPr>
        <w:position w:val="0"/>
        <w:sz w:val="22"/>
        <w:szCs w:val="22"/>
        <w:lang w:val="en-US"/>
      </w:rPr>
    </w:lvl>
    <w:lvl w:ilvl="4">
      <w:start w:val="1"/>
      <w:numFmt w:val="bullet"/>
      <w:lvlText w:val="o"/>
      <w:lvlJc w:val="left"/>
      <w:pPr>
        <w:tabs>
          <w:tab w:val="num" w:pos="106"/>
        </w:tabs>
      </w:pPr>
      <w:rPr>
        <w:position w:val="0"/>
        <w:sz w:val="22"/>
        <w:szCs w:val="22"/>
        <w:lang w:val="en-US"/>
      </w:rPr>
    </w:lvl>
    <w:lvl w:ilvl="5">
      <w:start w:val="1"/>
      <w:numFmt w:val="bullet"/>
      <w:lvlText w:val="▪"/>
      <w:lvlJc w:val="left"/>
      <w:pPr>
        <w:tabs>
          <w:tab w:val="num" w:pos="106"/>
        </w:tabs>
      </w:pPr>
      <w:rPr>
        <w:position w:val="0"/>
        <w:sz w:val="22"/>
        <w:szCs w:val="22"/>
        <w:lang w:val="en-US"/>
      </w:rPr>
    </w:lvl>
    <w:lvl w:ilvl="6">
      <w:start w:val="1"/>
      <w:numFmt w:val="bullet"/>
      <w:lvlText w:val="•"/>
      <w:lvlJc w:val="left"/>
      <w:pPr>
        <w:tabs>
          <w:tab w:val="num" w:pos="106"/>
        </w:tabs>
      </w:pPr>
      <w:rPr>
        <w:position w:val="0"/>
        <w:sz w:val="22"/>
        <w:szCs w:val="22"/>
        <w:lang w:val="en-US"/>
      </w:rPr>
    </w:lvl>
    <w:lvl w:ilvl="7">
      <w:start w:val="1"/>
      <w:numFmt w:val="bullet"/>
      <w:lvlText w:val="o"/>
      <w:lvlJc w:val="left"/>
      <w:pPr>
        <w:tabs>
          <w:tab w:val="num" w:pos="106"/>
        </w:tabs>
      </w:pPr>
      <w:rPr>
        <w:position w:val="0"/>
        <w:sz w:val="22"/>
        <w:szCs w:val="22"/>
        <w:lang w:val="en-US"/>
      </w:rPr>
    </w:lvl>
    <w:lvl w:ilvl="8">
      <w:start w:val="1"/>
      <w:numFmt w:val="bullet"/>
      <w:lvlText w:val="▪"/>
      <w:lvlJc w:val="left"/>
      <w:pPr>
        <w:tabs>
          <w:tab w:val="num" w:pos="106"/>
        </w:tabs>
      </w:pPr>
      <w:rPr>
        <w:position w:val="0"/>
        <w:sz w:val="22"/>
        <w:szCs w:val="22"/>
        <w:lang w:val="en-US"/>
      </w:rPr>
    </w:lvl>
  </w:abstractNum>
  <w:abstractNum w:abstractNumId="29">
    <w:nsid w:val="6F597337"/>
    <w:multiLevelType w:val="multilevel"/>
    <w:tmpl w:val="ADEA8482"/>
    <w:styleLink w:val="ImportedStyle16"/>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30">
    <w:nsid w:val="74471EED"/>
    <w:multiLevelType w:val="multilevel"/>
    <w:tmpl w:val="1E7A8134"/>
    <w:styleLink w:val="List31"/>
    <w:lvl w:ilvl="0">
      <w:numFmt w:val="bullet"/>
      <w:lvlText w:val="•"/>
      <w:lvlJc w:val="left"/>
      <w:pPr>
        <w:tabs>
          <w:tab w:val="num" w:pos="502"/>
        </w:tabs>
        <w:ind w:left="502" w:hanging="36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31">
    <w:nsid w:val="7EC229F9"/>
    <w:multiLevelType w:val="multilevel"/>
    <w:tmpl w:val="94ECC238"/>
    <w:numStyleLink w:val="List51"/>
  </w:abstractNum>
  <w:abstractNum w:abstractNumId="32">
    <w:nsid w:val="7F6D4EEC"/>
    <w:multiLevelType w:val="multilevel"/>
    <w:tmpl w:val="CD8C3296"/>
    <w:styleLink w:val="ImportedStyle21"/>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num w:numId="1">
    <w:abstractNumId w:val="3"/>
  </w:num>
  <w:num w:numId="2">
    <w:abstractNumId w:val="5"/>
  </w:num>
  <w:num w:numId="3">
    <w:abstractNumId w:val="26"/>
  </w:num>
  <w:num w:numId="4">
    <w:abstractNumId w:val="14"/>
  </w:num>
  <w:num w:numId="5">
    <w:abstractNumId w:val="23"/>
  </w:num>
  <w:num w:numId="6">
    <w:abstractNumId w:val="30"/>
  </w:num>
  <w:num w:numId="7">
    <w:abstractNumId w:val="2"/>
  </w:num>
  <w:num w:numId="8">
    <w:abstractNumId w:val="4"/>
  </w:num>
  <w:num w:numId="9">
    <w:abstractNumId w:val="18"/>
  </w:num>
  <w:num w:numId="10">
    <w:abstractNumId w:val="21"/>
  </w:num>
  <w:num w:numId="11">
    <w:abstractNumId w:val="7"/>
  </w:num>
  <w:num w:numId="12">
    <w:abstractNumId w:val="25"/>
  </w:num>
  <w:num w:numId="13">
    <w:abstractNumId w:val="9"/>
  </w:num>
  <w:num w:numId="14">
    <w:abstractNumId w:val="1"/>
  </w:num>
  <w:num w:numId="15">
    <w:abstractNumId w:val="24"/>
  </w:num>
  <w:num w:numId="16">
    <w:abstractNumId w:val="29"/>
  </w:num>
  <w:num w:numId="17">
    <w:abstractNumId w:val="11"/>
  </w:num>
  <w:num w:numId="18">
    <w:abstractNumId w:val="17"/>
  </w:num>
  <w:num w:numId="19">
    <w:abstractNumId w:val="19"/>
  </w:num>
  <w:num w:numId="20">
    <w:abstractNumId w:val="8"/>
  </w:num>
  <w:num w:numId="21">
    <w:abstractNumId w:val="32"/>
  </w:num>
  <w:num w:numId="22">
    <w:abstractNumId w:val="31"/>
  </w:num>
  <w:num w:numId="23">
    <w:abstractNumId w:val="27"/>
  </w:num>
  <w:num w:numId="24">
    <w:abstractNumId w:val="28"/>
  </w:num>
  <w:num w:numId="25">
    <w:abstractNumId w:val="16"/>
  </w:num>
  <w:num w:numId="26">
    <w:abstractNumId w:val="20"/>
  </w:num>
  <w:num w:numId="27">
    <w:abstractNumId w:val="22"/>
  </w:num>
  <w:num w:numId="28">
    <w:abstractNumId w:val="6"/>
  </w:num>
  <w:num w:numId="29">
    <w:abstractNumId w:val="12"/>
  </w:num>
  <w:num w:numId="30">
    <w:abstractNumId w:val="10"/>
  </w:num>
  <w:num w:numId="31">
    <w:abstractNumId w:val="0"/>
  </w:num>
  <w:num w:numId="32">
    <w:abstractNumId w:val="1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3"/>
  </w:num>
  <w:num w:numId="38">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E48E70581E04F7BBC846A35C2BECFAF"/>
    <w:docVar w:name="LW_CROSSREFERENCE" w:val="{SWD(2016) 142 final}"/>
    <w:docVar w:name="LW_DocType" w:val="NORMAL"/>
    <w:docVar w:name="LW_EMISSION" w:val="26.4.2016"/>
    <w:docVar w:name="LW_EMISSION_ISODATE" w:val="2016-04-26"/>
    <w:docVar w:name="LW_EMISSION_LOCATION" w:val="BRX"/>
    <w:docVar w:name="LW_EMISSION_PREFIX" w:val="Брюксел, "/>
    <w:docVar w:name="LW_EMISSION_SUFFIX" w:val=" \u1075?."/>
    <w:docVar w:name="LW_ID_DOCTYPE_NONLW" w:val="CP-01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234"/>
    <w:docVar w:name="LW_REF.INTERNE" w:val="&lt;UNUSED&gt;"/>
    <w:docVar w:name="LW_SOUS.TITRE.OBJ" w:val="\u1055?\u1088?\u1080?\u1085?\u1091?\u1076?\u1080?\u1090?\u1077?\u1083?\u1085?\u1086?\u1090?\u1086? \u1088?\u1072?\u1079?\u1089?\u1077?\u1083?\u1074?\u1072?\u1085?\u1077? \u1080? \u1088?\u1072?\u1079?\u1074?\u1080?\u1090?\u1080?\u1077?\u1090?\u1086?"/>
    <w:docVar w:name="LW_SOUS.TITRE.OBJ.CP" w:val="\u1055?\u1088?\u1080?\u1085?\u1091?\u1076?\u1080?\u1090?\u1077?\u1083?\u1085?\u1086?\u1090?\u1086? \u1088?\u1072?\u1079?\u1089?\u1077?\u1083?\u1074?\u1072?\u1085?\u1077? \u1080? \u1088?\u1072?\u1079?\u1074?\u1080?\u1090?\u1080?\u1077?\u1090?\u1086?"/>
    <w:docVar w:name="LW_SUPERTITRE" w:val="&lt;UNUSED&gt;"/>
    <w:docVar w:name="LW_TITRE.OBJ.CP" w:val="\u1044?\u1086?\u1089?\u1090?\u1086?\u1077?\u1085? \u1085?\u1072?\u1095?\u1080?\u1085? \u1085?\u1072? \u1078?\u1080?\u1074?\u1086?\u1090?: \u1086?\u1090? \u1079?\u1072?\u1074?\u1080?\u1089?\u1080?\u1084?\u1086?\u1089?\u1090? \u1086?\u1090? \u1087?\u1086?\u1084?\u1086?\u1097?\u1080? \u1082?\u1098?\u1084? \u1089?\u1072?\u1084?\u1086?\u1089?\u1090?\u1086?\u1103?\u1090?\u1077?\u1083?\u1085?\u1086?\u1089?\u1090?_x000b_"/>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 w:name="Stamp" w:val="\\dossiers.dgt.cec.eu.int\dossiers\ECHO\ECHO-2016-00033\ECHO-2016-00033-00-00-EN-REV-00.DOCX"/>
  </w:docVar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36"/>
        <w:tab w:val="right" w:pos="9072"/>
      </w:tabs>
    </w:pPr>
    <w:rPr>
      <w:rFonts w:hAnsi="Arial Unicode MS" w:cs="Arial Unicode MS"/>
      <w:color w:val="000000"/>
      <w:sz w:val="24"/>
      <w:szCs w:val="24"/>
      <w:u w:color="000000"/>
      <w:lang w:val="en-US"/>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paragraph" w:styleId="FootnoteText">
    <w:name w:val="footnote text"/>
    <w:rPr>
      <w:rFonts w:eastAsia="Times New Roman"/>
      <w:color w:val="000000"/>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paragraph" w:customStyle="1" w:styleId="Default">
    <w:name w:val="Default"/>
    <w:rPr>
      <w:rFonts w:ascii="Helvetica" w:eastAsia="Helvetica" w:hAnsi="Helvetica" w:cs="Helvetica"/>
      <w:color w:val="000000"/>
      <w:sz w:val="22"/>
      <w:szCs w:val="22"/>
      <w:u w:color="000000"/>
    </w:rPr>
  </w:style>
  <w:style w:type="paragraph" w:customStyle="1" w:styleId="BodyB">
    <w:name w:val="Body B"/>
    <w:rPr>
      <w:rFonts w:hAnsi="Arial Unicode M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numbering" w:customStyle="1" w:styleId="List0">
    <w:name w:val="List 0"/>
    <w:basedOn w:val="NoList"/>
    <w:pPr>
      <w:numPr>
        <w:numId w:val="3"/>
      </w:numPr>
    </w:pPr>
  </w:style>
  <w:style w:type="numbering" w:customStyle="1" w:styleId="List1">
    <w:name w:val="List 1"/>
    <w:basedOn w:val="NoList"/>
    <w:pPr>
      <w:numPr>
        <w:numId w:val="4"/>
      </w:numPr>
    </w:pPr>
  </w:style>
  <w:style w:type="numbering" w:customStyle="1" w:styleId="List21">
    <w:name w:val="List 21"/>
    <w:basedOn w:val="NoList"/>
    <w:pPr>
      <w:numPr>
        <w:numId w:val="5"/>
      </w:numPr>
    </w:pPr>
  </w:style>
  <w:style w:type="character" w:customStyle="1" w:styleId="Hyperlink0">
    <w:name w:val="Hyperlink.0"/>
    <w:basedOn w:val="DefaultParagraphFont"/>
    <w:rPr>
      <w:i/>
      <w:iCs/>
      <w:u w:val="single"/>
    </w:rPr>
  </w:style>
  <w:style w:type="numbering" w:customStyle="1" w:styleId="List31">
    <w:name w:val="List 31"/>
    <w:basedOn w:val="NoList"/>
    <w:pPr>
      <w:numPr>
        <w:numId w:val="6"/>
      </w:numPr>
    </w:pPr>
  </w:style>
  <w:style w:type="numbering" w:customStyle="1" w:styleId="List41">
    <w:name w:val="List 41"/>
    <w:basedOn w:val="NoList"/>
    <w:pPr>
      <w:numPr>
        <w:numId w:val="7"/>
      </w:numPr>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numbering" w:customStyle="1" w:styleId="List51">
    <w:name w:val="List 51"/>
    <w:basedOn w:val="NoList"/>
    <w:pPr>
      <w:numPr>
        <w:numId w:val="8"/>
      </w:numPr>
    </w:pPr>
  </w:style>
  <w:style w:type="numbering" w:customStyle="1" w:styleId="List6">
    <w:name w:val="List 6"/>
    <w:basedOn w:val="NoList"/>
    <w:pPr>
      <w:numPr>
        <w:numId w:val="9"/>
      </w:numPr>
    </w:pPr>
  </w:style>
  <w:style w:type="numbering" w:customStyle="1" w:styleId="List7">
    <w:name w:val="List 7"/>
    <w:basedOn w:val="NoList"/>
    <w:pPr>
      <w:numPr>
        <w:numId w:val="10"/>
      </w:numPr>
    </w:pPr>
  </w:style>
  <w:style w:type="numbering" w:customStyle="1" w:styleId="List8">
    <w:name w:val="List 8"/>
    <w:basedOn w:val="NoList"/>
    <w:pPr>
      <w:numPr>
        <w:numId w:val="11"/>
      </w:numPr>
    </w:pPr>
  </w:style>
  <w:style w:type="numbering" w:customStyle="1" w:styleId="List9">
    <w:name w:val="List 9"/>
    <w:basedOn w:val="NoList"/>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19">
    <w:name w:val="Imported Style 19"/>
    <w:pPr>
      <w:numPr>
        <w:numId w:val="19"/>
      </w:numPr>
    </w:pPr>
  </w:style>
  <w:style w:type="numbering" w:customStyle="1" w:styleId="ImportedStyle20">
    <w:name w:val="Imported Style 20"/>
    <w:pPr>
      <w:numPr>
        <w:numId w:val="20"/>
      </w:numPr>
    </w:pPr>
  </w:style>
  <w:style w:type="numbering" w:customStyle="1" w:styleId="ImportedStyle21">
    <w:name w:val="Imported Style 21"/>
    <w:pPr>
      <w:numPr>
        <w:numId w:val="21"/>
      </w:numPr>
    </w:pPr>
  </w:style>
  <w:style w:type="numbering" w:customStyle="1" w:styleId="List10">
    <w:name w:val="List 10"/>
    <w:basedOn w:val="NoList"/>
    <w:pPr>
      <w:numPr>
        <w:numId w:val="23"/>
      </w:numPr>
    </w:pPr>
  </w:style>
  <w:style w:type="numbering" w:customStyle="1" w:styleId="List11">
    <w:name w:val="List 11"/>
    <w:basedOn w:val="NoList"/>
    <w:pPr>
      <w:numPr>
        <w:numId w:val="24"/>
      </w:numPr>
    </w:pPr>
  </w:style>
  <w:style w:type="character" w:styleId="FootnoteReference">
    <w:name w:val="footnote reference"/>
    <w:basedOn w:val="DefaultParagraphFont"/>
    <w:uiPriority w:val="99"/>
    <w:unhideWhenUsed/>
    <w:rPr>
      <w:vertAlign w:val="superscript"/>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511">
    <w:name w:val="List 511"/>
    <w:basedOn w:val="NoLis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en-US"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bCs/>
      <w:smallCaps/>
    </w:rPr>
  </w:style>
  <w:style w:type="character" w:customStyle="1" w:styleId="FooterCoverPageChar">
    <w:name w:val="Footer Cover Page Char"/>
    <w:basedOn w:val="DefaultParagraphFont"/>
    <w:link w:val="FooterCoverPage"/>
    <w:rPr>
      <w:bCs/>
      <w:smallCaps/>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jc w:val="both"/>
    </w:pPr>
    <w:rPr>
      <w:bCs/>
      <w:smallCaps/>
    </w:rPr>
  </w:style>
  <w:style w:type="character" w:customStyle="1" w:styleId="HeaderCoverPageChar">
    <w:name w:val="Header Cover Page Char"/>
    <w:basedOn w:val="DefaultParagraphFont"/>
    <w:link w:val="HeaderCoverPage"/>
    <w:rPr>
      <w:bCs/>
      <w:smallCaps/>
      <w:sz w:val="24"/>
      <w:szCs w:val="24"/>
      <w:lang w:eastAsia="en-US"/>
    </w:rPr>
  </w:style>
  <w:style w:type="character" w:customStyle="1" w:styleId="FooterChar">
    <w:name w:val="Footer Char"/>
    <w:basedOn w:val="DefaultParagraphFont"/>
    <w:link w:val="Footer"/>
    <w:uiPriority w:val="99"/>
    <w:rPr>
      <w:rFonts w:hAnsi="Arial Unicode MS" w:cs="Arial Unicode MS"/>
      <w:color w:val="000000"/>
      <w:sz w:val="24"/>
      <w:szCs w:val="24"/>
      <w:u w:color="000000"/>
      <w:lang w:val="en-US"/>
    </w:rPr>
  </w:style>
  <w:style w:type="paragraph" w:styleId="ListBullet">
    <w:name w:val="List Bullet"/>
    <w:basedOn w:val="Normal"/>
    <w:uiPriority w:val="99"/>
    <w:unhideWhenUsed/>
    <w:pPr>
      <w:numPr>
        <w:numId w:val="31"/>
      </w:numPr>
      <w:contextualSpacing/>
    </w:pPr>
  </w:style>
  <w:style w:type="paragraph" w:customStyle="1" w:styleId="LegalNumPar">
    <w:name w:val="LegalNumPar"/>
    <w:basedOn w:val="Normal"/>
    <w:pPr>
      <w:numPr>
        <w:numId w:val="3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style>
  <w:style w:type="paragraph" w:customStyle="1" w:styleId="LegalNumPar2">
    <w:name w:val="LegalNumPar2"/>
    <w:basedOn w:val="Normal"/>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style>
  <w:style w:type="paragraph" w:customStyle="1" w:styleId="LegalNumPar3">
    <w:name w:val="LegalNumPar3"/>
    <w:basedOn w:val="Normal"/>
    <w:pPr>
      <w:numPr>
        <w:ilvl w:val="2"/>
        <w:numId w:val="3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style>
  <w:style w:type="paragraph" w:styleId="NoSpacing">
    <w:name w:val="No Spacing"/>
    <w:uiPriority w:val="1"/>
    <w:qFormat/>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36"/>
        <w:tab w:val="right" w:pos="9072"/>
      </w:tabs>
    </w:pPr>
    <w:rPr>
      <w:rFonts w:hAnsi="Arial Unicode MS" w:cs="Arial Unicode MS"/>
      <w:color w:val="000000"/>
      <w:sz w:val="24"/>
      <w:szCs w:val="24"/>
      <w:u w:color="000000"/>
      <w:lang w:val="en-US"/>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paragraph" w:styleId="FootnoteText">
    <w:name w:val="footnote text"/>
    <w:rPr>
      <w:rFonts w:eastAsia="Times New Roman"/>
      <w:color w:val="000000"/>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paragraph" w:customStyle="1" w:styleId="Default">
    <w:name w:val="Default"/>
    <w:rPr>
      <w:rFonts w:ascii="Helvetica" w:eastAsia="Helvetica" w:hAnsi="Helvetica" w:cs="Helvetica"/>
      <w:color w:val="000000"/>
      <w:sz w:val="22"/>
      <w:szCs w:val="22"/>
      <w:u w:color="000000"/>
    </w:rPr>
  </w:style>
  <w:style w:type="paragraph" w:customStyle="1" w:styleId="BodyB">
    <w:name w:val="Body B"/>
    <w:rPr>
      <w:rFonts w:hAnsi="Arial Unicode M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numbering" w:customStyle="1" w:styleId="List0">
    <w:name w:val="List 0"/>
    <w:basedOn w:val="NoList"/>
    <w:pPr>
      <w:numPr>
        <w:numId w:val="3"/>
      </w:numPr>
    </w:pPr>
  </w:style>
  <w:style w:type="numbering" w:customStyle="1" w:styleId="List1">
    <w:name w:val="List 1"/>
    <w:basedOn w:val="NoList"/>
    <w:pPr>
      <w:numPr>
        <w:numId w:val="4"/>
      </w:numPr>
    </w:pPr>
  </w:style>
  <w:style w:type="numbering" w:customStyle="1" w:styleId="List21">
    <w:name w:val="List 21"/>
    <w:basedOn w:val="NoList"/>
    <w:pPr>
      <w:numPr>
        <w:numId w:val="5"/>
      </w:numPr>
    </w:pPr>
  </w:style>
  <w:style w:type="character" w:customStyle="1" w:styleId="Hyperlink0">
    <w:name w:val="Hyperlink.0"/>
    <w:basedOn w:val="DefaultParagraphFont"/>
    <w:rPr>
      <w:i/>
      <w:iCs/>
      <w:u w:val="single"/>
    </w:rPr>
  </w:style>
  <w:style w:type="numbering" w:customStyle="1" w:styleId="List31">
    <w:name w:val="List 31"/>
    <w:basedOn w:val="NoList"/>
    <w:pPr>
      <w:numPr>
        <w:numId w:val="6"/>
      </w:numPr>
    </w:pPr>
  </w:style>
  <w:style w:type="numbering" w:customStyle="1" w:styleId="List41">
    <w:name w:val="List 41"/>
    <w:basedOn w:val="NoList"/>
    <w:pPr>
      <w:numPr>
        <w:numId w:val="7"/>
      </w:numPr>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numbering" w:customStyle="1" w:styleId="List51">
    <w:name w:val="List 51"/>
    <w:basedOn w:val="NoList"/>
    <w:pPr>
      <w:numPr>
        <w:numId w:val="8"/>
      </w:numPr>
    </w:pPr>
  </w:style>
  <w:style w:type="numbering" w:customStyle="1" w:styleId="List6">
    <w:name w:val="List 6"/>
    <w:basedOn w:val="NoList"/>
    <w:pPr>
      <w:numPr>
        <w:numId w:val="9"/>
      </w:numPr>
    </w:pPr>
  </w:style>
  <w:style w:type="numbering" w:customStyle="1" w:styleId="List7">
    <w:name w:val="List 7"/>
    <w:basedOn w:val="NoList"/>
    <w:pPr>
      <w:numPr>
        <w:numId w:val="10"/>
      </w:numPr>
    </w:pPr>
  </w:style>
  <w:style w:type="numbering" w:customStyle="1" w:styleId="List8">
    <w:name w:val="List 8"/>
    <w:basedOn w:val="NoList"/>
    <w:pPr>
      <w:numPr>
        <w:numId w:val="11"/>
      </w:numPr>
    </w:pPr>
  </w:style>
  <w:style w:type="numbering" w:customStyle="1" w:styleId="List9">
    <w:name w:val="List 9"/>
    <w:basedOn w:val="NoList"/>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19">
    <w:name w:val="Imported Style 19"/>
    <w:pPr>
      <w:numPr>
        <w:numId w:val="19"/>
      </w:numPr>
    </w:pPr>
  </w:style>
  <w:style w:type="numbering" w:customStyle="1" w:styleId="ImportedStyle20">
    <w:name w:val="Imported Style 20"/>
    <w:pPr>
      <w:numPr>
        <w:numId w:val="20"/>
      </w:numPr>
    </w:pPr>
  </w:style>
  <w:style w:type="numbering" w:customStyle="1" w:styleId="ImportedStyle21">
    <w:name w:val="Imported Style 21"/>
    <w:pPr>
      <w:numPr>
        <w:numId w:val="21"/>
      </w:numPr>
    </w:pPr>
  </w:style>
  <w:style w:type="numbering" w:customStyle="1" w:styleId="List10">
    <w:name w:val="List 10"/>
    <w:basedOn w:val="NoList"/>
    <w:pPr>
      <w:numPr>
        <w:numId w:val="23"/>
      </w:numPr>
    </w:pPr>
  </w:style>
  <w:style w:type="numbering" w:customStyle="1" w:styleId="List11">
    <w:name w:val="List 11"/>
    <w:basedOn w:val="NoList"/>
    <w:pPr>
      <w:numPr>
        <w:numId w:val="24"/>
      </w:numPr>
    </w:pPr>
  </w:style>
  <w:style w:type="character" w:styleId="FootnoteReference">
    <w:name w:val="footnote reference"/>
    <w:basedOn w:val="DefaultParagraphFont"/>
    <w:uiPriority w:val="99"/>
    <w:unhideWhenUsed/>
    <w:rPr>
      <w:vertAlign w:val="superscript"/>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511">
    <w:name w:val="List 511"/>
    <w:basedOn w:val="NoLis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en-US"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bCs/>
      <w:smallCaps/>
    </w:rPr>
  </w:style>
  <w:style w:type="character" w:customStyle="1" w:styleId="FooterCoverPageChar">
    <w:name w:val="Footer Cover Page Char"/>
    <w:basedOn w:val="DefaultParagraphFont"/>
    <w:link w:val="FooterCoverPage"/>
    <w:rPr>
      <w:bCs/>
      <w:smallCaps/>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jc w:val="both"/>
    </w:pPr>
    <w:rPr>
      <w:bCs/>
      <w:smallCaps/>
    </w:rPr>
  </w:style>
  <w:style w:type="character" w:customStyle="1" w:styleId="HeaderCoverPageChar">
    <w:name w:val="Header Cover Page Char"/>
    <w:basedOn w:val="DefaultParagraphFont"/>
    <w:link w:val="HeaderCoverPage"/>
    <w:rPr>
      <w:bCs/>
      <w:smallCaps/>
      <w:sz w:val="24"/>
      <w:szCs w:val="24"/>
      <w:lang w:eastAsia="en-US"/>
    </w:rPr>
  </w:style>
  <w:style w:type="character" w:customStyle="1" w:styleId="FooterChar">
    <w:name w:val="Footer Char"/>
    <w:basedOn w:val="DefaultParagraphFont"/>
    <w:link w:val="Footer"/>
    <w:uiPriority w:val="99"/>
    <w:rPr>
      <w:rFonts w:hAnsi="Arial Unicode MS" w:cs="Arial Unicode MS"/>
      <w:color w:val="000000"/>
      <w:sz w:val="24"/>
      <w:szCs w:val="24"/>
      <w:u w:color="000000"/>
      <w:lang w:val="en-US"/>
    </w:rPr>
  </w:style>
  <w:style w:type="paragraph" w:styleId="ListBullet">
    <w:name w:val="List Bullet"/>
    <w:basedOn w:val="Normal"/>
    <w:uiPriority w:val="99"/>
    <w:unhideWhenUsed/>
    <w:pPr>
      <w:numPr>
        <w:numId w:val="31"/>
      </w:numPr>
      <w:contextualSpacing/>
    </w:pPr>
  </w:style>
  <w:style w:type="paragraph" w:customStyle="1" w:styleId="LegalNumPar">
    <w:name w:val="LegalNumPar"/>
    <w:basedOn w:val="Normal"/>
    <w:pPr>
      <w:numPr>
        <w:numId w:val="3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style>
  <w:style w:type="paragraph" w:customStyle="1" w:styleId="LegalNumPar2">
    <w:name w:val="LegalNumPar2"/>
    <w:basedOn w:val="Normal"/>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style>
  <w:style w:type="paragraph" w:customStyle="1" w:styleId="LegalNumPar3">
    <w:name w:val="LegalNumPar3"/>
    <w:basedOn w:val="Normal"/>
    <w:pPr>
      <w:numPr>
        <w:ilvl w:val="2"/>
        <w:numId w:val="3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style>
  <w:style w:type="paragraph" w:styleId="NoSpacing">
    <w:name w:val="No Spacing"/>
    <w:uiPriority w:val="1"/>
    <w:qFormat/>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886241">
      <w:bodyDiv w:val="1"/>
      <w:marLeft w:val="0"/>
      <w:marRight w:val="0"/>
      <w:marTop w:val="0"/>
      <w:marBottom w:val="0"/>
      <w:divBdr>
        <w:top w:val="none" w:sz="0" w:space="0" w:color="auto"/>
        <w:left w:val="none" w:sz="0" w:space="0" w:color="auto"/>
        <w:bottom w:val="none" w:sz="0" w:space="0" w:color="auto"/>
        <w:right w:val="none" w:sz="0" w:space="0" w:color="auto"/>
      </w:divBdr>
    </w:div>
    <w:div w:id="1064524480">
      <w:bodyDiv w:val="1"/>
      <w:marLeft w:val="0"/>
      <w:marRight w:val="0"/>
      <w:marTop w:val="0"/>
      <w:marBottom w:val="0"/>
      <w:divBdr>
        <w:top w:val="none" w:sz="0" w:space="0" w:color="auto"/>
        <w:left w:val="none" w:sz="0" w:space="0" w:color="auto"/>
        <w:bottom w:val="none" w:sz="0" w:space="0" w:color="auto"/>
        <w:right w:val="none" w:sz="0" w:space="0" w:color="auto"/>
      </w:divBdr>
    </w:div>
    <w:div w:id="2098398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narwi.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392A6-CBF8-444C-9515-6642BED4E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7838</Words>
  <Characters>47265</Characters>
  <Application>Microsoft Office Word</Application>
  <DocSecurity>0</DocSecurity>
  <Lines>787</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2016-04-08T14:52:00Z</cp:lastPrinted>
  <dcterms:created xsi:type="dcterms:W3CDTF">2016-05-04T11:19:00Z</dcterms:created>
  <dcterms:modified xsi:type="dcterms:W3CDTF">2016-05-04T14:11:00Z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