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38" w:rsidRPr="00A424FE" w:rsidRDefault="005F45AC" w:rsidP="00A424FE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041140fa-18b9-4801-898e-1fa5e5fb8e2a_0" style="width:568.5pt;height:338.1pt">
            <v:imagedata r:id="rId9" o:title=""/>
          </v:shape>
        </w:pict>
      </w:r>
      <w:bookmarkEnd w:id="0"/>
    </w:p>
    <w:p w:rsidR="00A3699C" w:rsidRPr="00DC1D51" w:rsidRDefault="00A3699C" w:rsidP="00A3699C">
      <w:pPr>
        <w:pStyle w:val="HeadingCentered"/>
        <w:spacing w:before="240"/>
      </w:pPr>
      <w:r w:rsidRPr="00DC1D51">
        <w:t>VERSION RÉVISÉE Nº 1 de l'ORDRE DU JOUR PROVISOIRE</w:t>
      </w:r>
    </w:p>
    <w:p w:rsidR="00681E9B" w:rsidRPr="00DC1D51" w:rsidRDefault="00EA0422" w:rsidP="00BC4EF1">
      <w:pPr>
        <w:pStyle w:val="PointManual"/>
        <w:spacing w:before="360"/>
      </w:pPr>
      <w:r w:rsidRPr="00DC1D51">
        <w:t>1.</w:t>
      </w:r>
      <w:r w:rsidRPr="00DC1D51">
        <w:tab/>
        <w:t>Adoption de l'ordre du jour</w:t>
      </w:r>
    </w:p>
    <w:p w:rsidR="00681E9B" w:rsidRPr="00DC1D51" w:rsidRDefault="00681E9B" w:rsidP="005435C9">
      <w:pPr>
        <w:pStyle w:val="NormalCentered"/>
        <w:spacing w:before="360"/>
        <w:rPr>
          <w:b/>
          <w:bCs/>
          <w:u w:val="single"/>
        </w:rPr>
      </w:pPr>
      <w:r w:rsidRPr="00DC1D51">
        <w:rPr>
          <w:b/>
          <w:bCs/>
          <w:u w:val="single"/>
        </w:rPr>
        <w:t>Délibérations législatives</w:t>
      </w:r>
    </w:p>
    <w:p w:rsidR="00681E9B" w:rsidRPr="00DC1D51" w:rsidRDefault="00681E9B" w:rsidP="00681E9B">
      <w:pPr>
        <w:pStyle w:val="NormalCentered"/>
        <w:spacing w:before="0"/>
        <w:rPr>
          <w:b/>
          <w:bCs/>
        </w:rPr>
      </w:pPr>
      <w:r w:rsidRPr="00DC1D51">
        <w:rPr>
          <w:b/>
          <w:bCs/>
        </w:rPr>
        <w:t xml:space="preserve">(Délibération publique conformément à l'article 16, paragraphe 8, du traité </w:t>
      </w:r>
      <w:r w:rsidRPr="00DC1D51">
        <w:rPr>
          <w:b/>
          <w:bCs/>
        </w:rPr>
        <w:br/>
        <w:t>sur l'Union européenne)</w:t>
      </w:r>
    </w:p>
    <w:p w:rsidR="00681E9B" w:rsidRPr="00DC1D51" w:rsidRDefault="00EA0422" w:rsidP="00681E9B">
      <w:pPr>
        <w:pStyle w:val="PointManual"/>
        <w:spacing w:before="360"/>
      </w:pPr>
      <w:r w:rsidRPr="00DC1D51">
        <w:t>2.</w:t>
      </w:r>
      <w:r w:rsidRPr="00DC1D51">
        <w:tab/>
        <w:t>Approbation de la liste des points "A"</w:t>
      </w:r>
    </w:p>
    <w:p w:rsidR="00FC4E72" w:rsidRPr="00DC1D51" w:rsidRDefault="00FC4E72" w:rsidP="00FC4E72">
      <w:pPr>
        <w:pStyle w:val="Text3"/>
      </w:pPr>
      <w:r w:rsidRPr="00DC1D51">
        <w:t>8996/16 PTS A 39</w:t>
      </w:r>
    </w:p>
    <w:p w:rsidR="00681E9B" w:rsidRPr="00DC1D51" w:rsidRDefault="00EA0422" w:rsidP="00681E9B">
      <w:pPr>
        <w:pStyle w:val="PointManual"/>
        <w:spacing w:before="360"/>
        <w:rPr>
          <w:bCs/>
        </w:rPr>
      </w:pPr>
      <w:r w:rsidRPr="00DC1D51">
        <w:t>3.</w:t>
      </w:r>
      <w:r w:rsidRPr="00DC1D51">
        <w:tab/>
        <w:t>Paquet de mesures contre l'évasion fiscale</w:t>
      </w:r>
    </w:p>
    <w:p w:rsidR="00681E9B" w:rsidRPr="00DC1D51" w:rsidRDefault="00681E9B" w:rsidP="00544786">
      <w:pPr>
        <w:pStyle w:val="Dash1"/>
        <w:rPr>
          <w:bCs/>
        </w:rPr>
      </w:pPr>
      <w:r w:rsidRPr="00DC1D51">
        <w:t>Proposition de directive du Conseil établissant des règles pour lutter contre les pratiques d'évasion fiscale qui ont une incidence directe sur le fonctionnement du marché intérieur (*)</w:t>
      </w:r>
    </w:p>
    <w:p w:rsidR="00681E9B" w:rsidRPr="00DC1D51" w:rsidRDefault="00681E9B" w:rsidP="00681E9B">
      <w:pPr>
        <w:pStyle w:val="DashEqual2"/>
      </w:pPr>
      <w:r w:rsidRPr="00DC1D51">
        <w:t>Orientation générale</w:t>
      </w:r>
    </w:p>
    <w:p w:rsidR="005435C9" w:rsidRPr="00DC1D51" w:rsidRDefault="00A3699C" w:rsidP="005435C9">
      <w:pPr>
        <w:pStyle w:val="Text4"/>
        <w:rPr>
          <w:b/>
          <w:bCs/>
        </w:rPr>
      </w:pPr>
      <w:r w:rsidRPr="00DC1D51">
        <w:rPr>
          <w:b/>
          <w:bCs/>
        </w:rPr>
        <w:t>9431/16 FISC 83 ECOFIN 498</w:t>
      </w:r>
    </w:p>
    <w:p w:rsidR="00A3699C" w:rsidRPr="00DC1D51" w:rsidRDefault="00A3699C" w:rsidP="005435C9">
      <w:pPr>
        <w:pStyle w:val="Text4"/>
        <w:rPr>
          <w:b/>
          <w:bCs/>
        </w:rPr>
      </w:pPr>
      <w:r w:rsidRPr="00DC1D51">
        <w:rPr>
          <w:b/>
          <w:bCs/>
        </w:rPr>
        <w:t>9432/16 FISC 84 ECOFIN 499</w:t>
      </w:r>
    </w:p>
    <w:p w:rsidR="00681E9B" w:rsidRPr="00DC1D51" w:rsidRDefault="00BE0241" w:rsidP="00681E9B">
      <w:pPr>
        <w:pStyle w:val="PointManual"/>
        <w:spacing w:before="360"/>
        <w:rPr>
          <w:bCs/>
        </w:rPr>
      </w:pPr>
      <w:r>
        <w:t>4.</w:t>
      </w:r>
      <w:r w:rsidR="00EA0422" w:rsidRPr="00DC1D51">
        <w:tab/>
        <w:t>Divers</w:t>
      </w:r>
    </w:p>
    <w:p w:rsidR="00681E9B" w:rsidRPr="00DC1D51" w:rsidRDefault="00681E9B" w:rsidP="00457889">
      <w:pPr>
        <w:pStyle w:val="Dash1"/>
      </w:pPr>
      <w:r w:rsidRPr="00DC1D51">
        <w:t>Propositions législatives en cours d'examen</w:t>
      </w:r>
    </w:p>
    <w:p w:rsidR="00681E9B" w:rsidRPr="00DC1D51" w:rsidRDefault="00681E9B" w:rsidP="00681E9B">
      <w:pPr>
        <w:pStyle w:val="DashEqual2"/>
        <w:rPr>
          <w:bCs/>
        </w:rPr>
      </w:pPr>
      <w:r w:rsidRPr="00DC1D51">
        <w:t>Informations communiquées par la présidence</w:t>
      </w:r>
    </w:p>
    <w:p w:rsidR="00EA0422" w:rsidRPr="00DC1D51" w:rsidRDefault="00EA0422" w:rsidP="00EA0422">
      <w:pPr>
        <w:pStyle w:val="Text3"/>
      </w:pPr>
      <w:r w:rsidRPr="00DC1D51">
        <w:t xml:space="preserve">8886/16 ECOFIN 394 </w:t>
      </w:r>
    </w:p>
    <w:p w:rsidR="00681E9B" w:rsidRPr="00DC1D51" w:rsidRDefault="00FC4E72" w:rsidP="00BC4EF1">
      <w:pPr>
        <w:pStyle w:val="NormalCentered"/>
        <w:spacing w:before="240"/>
        <w:rPr>
          <w:b/>
          <w:bCs/>
          <w:u w:val="single"/>
        </w:rPr>
      </w:pPr>
      <w:r w:rsidRPr="00DC1D51">
        <w:br w:type="page"/>
      </w:r>
      <w:r w:rsidRPr="00DC1D51">
        <w:rPr>
          <w:b/>
          <w:bCs/>
          <w:u w:val="single"/>
        </w:rPr>
        <w:lastRenderedPageBreak/>
        <w:t>Activités non législatives</w:t>
      </w:r>
    </w:p>
    <w:p w:rsidR="00681E9B" w:rsidRPr="00DC1D51" w:rsidRDefault="00EA0422" w:rsidP="00681E9B">
      <w:pPr>
        <w:pStyle w:val="PointManual"/>
        <w:spacing w:before="360"/>
      </w:pPr>
      <w:r w:rsidRPr="00DC1D51">
        <w:t>5.</w:t>
      </w:r>
      <w:r w:rsidRPr="00DC1D51">
        <w:tab/>
        <w:t>Approbation de la liste des points "A"</w:t>
      </w:r>
    </w:p>
    <w:p w:rsidR="00FC4E72" w:rsidRPr="00DC1D51" w:rsidRDefault="00FC4E72" w:rsidP="00FC4E72">
      <w:pPr>
        <w:pStyle w:val="Text3"/>
      </w:pPr>
      <w:r w:rsidRPr="00DC1D51">
        <w:t>8997/16 PTS A 40</w:t>
      </w:r>
    </w:p>
    <w:p w:rsidR="00681E9B" w:rsidRPr="00DC1D51" w:rsidRDefault="00EA0422" w:rsidP="00681E9B">
      <w:pPr>
        <w:pStyle w:val="PointManual"/>
        <w:spacing w:before="360"/>
      </w:pPr>
      <w:r w:rsidRPr="00DC1D51">
        <w:t>6.</w:t>
      </w:r>
      <w:r w:rsidRPr="00DC1D51">
        <w:tab/>
        <w:t>Mise en œuvre de l'union bancaire</w:t>
      </w:r>
    </w:p>
    <w:p w:rsidR="00681E9B" w:rsidRPr="00DC1D51" w:rsidRDefault="00681E9B" w:rsidP="00681E9B">
      <w:pPr>
        <w:pStyle w:val="DashEqual1"/>
        <w:rPr>
          <w:bCs/>
        </w:rPr>
      </w:pPr>
      <w:r w:rsidRPr="00DC1D51">
        <w:t>État d'avancement des travaux</w:t>
      </w:r>
    </w:p>
    <w:p w:rsidR="00681E9B" w:rsidRPr="00DC1D51" w:rsidRDefault="00EA0422" w:rsidP="00681E9B">
      <w:pPr>
        <w:pStyle w:val="PointManual"/>
        <w:spacing w:before="360"/>
      </w:pPr>
      <w:r w:rsidRPr="00DC1D51">
        <w:t>7.</w:t>
      </w:r>
      <w:r w:rsidRPr="00DC1D51">
        <w:tab/>
        <w:t>Plan d'action sur la TVA "Vers un espace TVA unique dans l'Union"</w:t>
      </w:r>
    </w:p>
    <w:p w:rsidR="00681E9B" w:rsidRPr="00DC1D51" w:rsidRDefault="00681E9B" w:rsidP="0089237F">
      <w:pPr>
        <w:pStyle w:val="Dash1"/>
        <w:spacing w:before="60"/>
        <w:rPr>
          <w:bCs/>
        </w:rPr>
      </w:pPr>
      <w:r w:rsidRPr="00DC1D51">
        <w:t>Plan d'action sur la TVA "Vers un espace TVA unique dans l'Union"</w:t>
      </w:r>
    </w:p>
    <w:p w:rsidR="00681E9B" w:rsidRPr="00DC1D51" w:rsidRDefault="005D0E48" w:rsidP="0089237F">
      <w:pPr>
        <w:pStyle w:val="Dash1"/>
        <w:spacing w:before="60"/>
        <w:rPr>
          <w:bCs/>
        </w:rPr>
      </w:pPr>
      <w:r w:rsidRPr="00DC1D51">
        <w:t>Rapport spécial n° 24/2015 de la Cour des comptes européenne intitulé "Lutte contre la fraude à la TVA intracommunautaire: des actions supplémentaires s'imposent"</w:t>
      </w:r>
    </w:p>
    <w:p w:rsidR="00681E9B" w:rsidRPr="00DC1D51" w:rsidRDefault="00681E9B" w:rsidP="00681E9B">
      <w:pPr>
        <w:pStyle w:val="DashEqual2"/>
        <w:rPr>
          <w:bCs/>
        </w:rPr>
      </w:pPr>
      <w:r w:rsidRPr="00DC1D51">
        <w:t>Conclusions du Conseil</w:t>
      </w:r>
    </w:p>
    <w:p w:rsidR="00FC4E72" w:rsidRPr="00DC1D51" w:rsidRDefault="00EA0422" w:rsidP="00FC4E72">
      <w:pPr>
        <w:pStyle w:val="Text3"/>
      </w:pPr>
      <w:r w:rsidRPr="00DC1D51">
        <w:t>9046/16 FISC 77 ECOFIN 404</w:t>
      </w:r>
    </w:p>
    <w:p w:rsidR="00681E9B" w:rsidRPr="00DC1D51" w:rsidRDefault="00EA0422" w:rsidP="00681E9B">
      <w:pPr>
        <w:pStyle w:val="PointManual"/>
        <w:spacing w:before="360"/>
      </w:pPr>
      <w:r w:rsidRPr="00DC1D51">
        <w:t>8.</w:t>
      </w:r>
      <w:r w:rsidRPr="00DC1D51">
        <w:tab/>
        <w:t>Semestre européen 2016</w:t>
      </w:r>
    </w:p>
    <w:p w:rsidR="00681E9B" w:rsidRPr="00DC1D51" w:rsidRDefault="00681E9B" w:rsidP="00681E9B">
      <w:pPr>
        <w:pStyle w:val="Dash1"/>
      </w:pPr>
      <w:r w:rsidRPr="00DC1D51">
        <w:t>Rapports par pays: bilans approfondis 2016 et mise en œuvre des recommandations par pays de 2015</w:t>
      </w:r>
    </w:p>
    <w:p w:rsidR="00681E9B" w:rsidRPr="00DC1D51" w:rsidRDefault="00681E9B" w:rsidP="00681E9B">
      <w:pPr>
        <w:pStyle w:val="DashEqual2"/>
      </w:pPr>
      <w:r w:rsidRPr="00DC1D51">
        <w:t>Conclusions du Conseil</w:t>
      </w:r>
    </w:p>
    <w:p w:rsidR="00FC4E72" w:rsidRPr="00DC1D51" w:rsidRDefault="00FC4E72" w:rsidP="00FC4E72">
      <w:pPr>
        <w:pStyle w:val="Text3"/>
      </w:pPr>
      <w:r w:rsidRPr="00DC1D51">
        <w:t>8836/16 ECOFIN 390 UEM 155 SOC 251 EMPL 153</w:t>
      </w:r>
    </w:p>
    <w:p w:rsidR="00CE2C35" w:rsidRPr="00DC1D51" w:rsidRDefault="00CE2C35" w:rsidP="00FC4E72">
      <w:pPr>
        <w:pStyle w:val="Text3"/>
      </w:pPr>
      <w:r w:rsidRPr="00DC1D51">
        <w:t>8963/16 ECOFIN 398 UEM 158 SOC 256 EMPL 159</w:t>
      </w:r>
    </w:p>
    <w:p w:rsidR="00681E9B" w:rsidRPr="00DC1D51" w:rsidRDefault="00EA0422" w:rsidP="00681E9B">
      <w:pPr>
        <w:pStyle w:val="PointManual"/>
        <w:spacing w:before="360"/>
      </w:pPr>
      <w:r w:rsidRPr="00DC1D51">
        <w:t>9.</w:t>
      </w:r>
      <w:r w:rsidRPr="00DC1D51">
        <w:tab/>
        <w:t>Divers</w:t>
      </w:r>
    </w:p>
    <w:p w:rsidR="00681E9B" w:rsidRPr="00DC1D51" w:rsidRDefault="00681E9B" w:rsidP="00BC4EF1">
      <w:pPr>
        <w:spacing w:before="480"/>
      </w:pPr>
      <w:r w:rsidRPr="00DC1D51">
        <w:t>____________________</w:t>
      </w:r>
    </w:p>
    <w:p w:rsidR="00681E9B" w:rsidRPr="00DC1D51" w:rsidRDefault="00681E9B" w:rsidP="00681E9B">
      <w:pPr>
        <w:spacing w:before="40"/>
      </w:pPr>
      <w:r w:rsidRPr="00DC1D51">
        <w:t>(*)</w:t>
      </w:r>
      <w:r w:rsidRPr="00DC1D51">
        <w:tab/>
        <w:t>Point sur lequel un vote peut être demandé.</w:t>
      </w:r>
    </w:p>
    <w:p w:rsidR="00681E9B" w:rsidRPr="00DC1D51" w:rsidRDefault="00681E9B" w:rsidP="00BC4EF1">
      <w:pPr>
        <w:spacing w:before="360"/>
        <w:jc w:val="center"/>
        <w:rPr>
          <w:snapToGrid w:val="0"/>
          <w:lang w:val="it-IT"/>
        </w:rPr>
      </w:pPr>
      <w:r w:rsidRPr="00DC1D51">
        <w:rPr>
          <w:snapToGrid w:val="0"/>
          <w:lang w:val="it-IT"/>
        </w:rPr>
        <w:t>o</w:t>
      </w:r>
    </w:p>
    <w:p w:rsidR="00681E9B" w:rsidRPr="00DC1D51" w:rsidRDefault="00681E9B" w:rsidP="00681E9B">
      <w:pPr>
        <w:spacing w:before="120"/>
        <w:jc w:val="center"/>
        <w:rPr>
          <w:snapToGrid w:val="0"/>
          <w:lang w:val="it-IT"/>
        </w:rPr>
      </w:pPr>
      <w:r w:rsidRPr="00DC1D51">
        <w:rPr>
          <w:snapToGrid w:val="0"/>
          <w:lang w:val="it-IT"/>
        </w:rPr>
        <w:t>o</w:t>
      </w:r>
      <w:r w:rsidRPr="00DC1D51">
        <w:rPr>
          <w:snapToGrid w:val="0"/>
          <w:lang w:val="it-IT"/>
        </w:rPr>
        <w:tab/>
        <w:t>o</w:t>
      </w:r>
    </w:p>
    <w:p w:rsidR="00681E9B" w:rsidRPr="00DC1D51" w:rsidRDefault="00681E9B" w:rsidP="00681E9B">
      <w:pPr>
        <w:pStyle w:val="PointManual"/>
        <w:rPr>
          <w:b/>
          <w:bCs/>
          <w:lang w:val="it-IT"/>
        </w:rPr>
      </w:pPr>
      <w:r w:rsidRPr="00DC1D51">
        <w:rPr>
          <w:b/>
          <w:bCs/>
          <w:lang w:val="it-IT"/>
        </w:rPr>
        <w:t>p.m.:</w:t>
      </w:r>
    </w:p>
    <w:p w:rsidR="00681E9B" w:rsidRPr="00DC1D51" w:rsidRDefault="00681E9B" w:rsidP="00681E9B">
      <w:pPr>
        <w:pStyle w:val="PointManual"/>
        <w:rPr>
          <w:b/>
          <w:u w:val="single"/>
          <w:lang w:val="it-IT"/>
        </w:rPr>
      </w:pPr>
      <w:r w:rsidRPr="00DC1D51">
        <w:rPr>
          <w:b/>
          <w:u w:val="single"/>
          <w:lang w:val="it-IT"/>
        </w:rPr>
        <w:t>Mardi 24 mai 2016</w:t>
      </w:r>
    </w:p>
    <w:p w:rsidR="00681E9B" w:rsidRPr="00DC1D51" w:rsidRDefault="00B32464" w:rsidP="00681E9B">
      <w:pPr>
        <w:pStyle w:val="PointManual"/>
        <w:rPr>
          <w:lang w:val="it-IT"/>
        </w:rPr>
      </w:pPr>
      <w:r w:rsidRPr="00DC1D51">
        <w:rPr>
          <w:lang w:val="it-IT"/>
        </w:rPr>
        <w:t>15 heures</w:t>
      </w:r>
      <w:r w:rsidRPr="00DC1D51">
        <w:rPr>
          <w:lang w:val="it-IT"/>
        </w:rPr>
        <w:tab/>
      </w:r>
      <w:r w:rsidRPr="00DC1D51">
        <w:rPr>
          <w:lang w:val="it-IT"/>
        </w:rPr>
        <w:tab/>
        <w:t>Eurogroupe</w:t>
      </w:r>
    </w:p>
    <w:p w:rsidR="00681E9B" w:rsidRPr="00DC1D51" w:rsidRDefault="00681E9B" w:rsidP="00681E9B">
      <w:pPr>
        <w:pStyle w:val="PointManual"/>
        <w:rPr>
          <w:b/>
          <w:u w:val="single"/>
          <w:lang w:val="it-IT"/>
        </w:rPr>
      </w:pPr>
      <w:r w:rsidRPr="00DC1D51">
        <w:rPr>
          <w:b/>
          <w:u w:val="single"/>
          <w:lang w:val="it-IT"/>
        </w:rPr>
        <w:t>Mercredi 25 mai 2016</w:t>
      </w:r>
    </w:p>
    <w:p w:rsidR="00681E9B" w:rsidRPr="00DC1D51" w:rsidRDefault="00B32464" w:rsidP="00681E9B">
      <w:pPr>
        <w:pStyle w:val="PointManual"/>
      </w:pPr>
      <w:r w:rsidRPr="00DC1D51">
        <w:t>8 heures</w:t>
      </w:r>
      <w:r w:rsidRPr="00DC1D51">
        <w:tab/>
      </w:r>
      <w:r w:rsidRPr="00DC1D51">
        <w:tab/>
        <w:t>Réunion annuelle des gouverneurs de la BEI</w:t>
      </w:r>
    </w:p>
    <w:p w:rsidR="00681E9B" w:rsidRPr="00DC1D51" w:rsidRDefault="00B32464" w:rsidP="00681E9B">
      <w:pPr>
        <w:pStyle w:val="PointManual"/>
      </w:pPr>
      <w:r w:rsidRPr="00DC1D51">
        <w:t>9 heures</w:t>
      </w:r>
      <w:r w:rsidRPr="00DC1D51">
        <w:tab/>
      </w:r>
      <w:r w:rsidRPr="00DC1D51">
        <w:tab/>
        <w:t>Petit-déjeuner</w:t>
      </w:r>
    </w:p>
    <w:p w:rsidR="00681E9B" w:rsidRPr="00DC1D51" w:rsidRDefault="005809A1" w:rsidP="005809A1">
      <w:pPr>
        <w:pStyle w:val="PointManual"/>
      </w:pPr>
      <w:r w:rsidRPr="00DC1D51">
        <w:rPr>
          <w:b/>
          <w:bCs/>
        </w:rPr>
        <w:t>11 h 30</w:t>
      </w:r>
      <w:r w:rsidRPr="00DC1D51">
        <w:rPr>
          <w:b/>
          <w:bCs/>
        </w:rPr>
        <w:tab/>
      </w:r>
      <w:r w:rsidR="00102CF1">
        <w:rPr>
          <w:b/>
          <w:bCs/>
        </w:rPr>
        <w:tab/>
      </w:r>
      <w:r w:rsidRPr="00DC1D51">
        <w:t>Conseil ECOFIN</w:t>
      </w:r>
    </w:p>
    <w:p w:rsidR="00681E9B" w:rsidRPr="00DC1D51" w:rsidRDefault="00A3699C" w:rsidP="00102CF1">
      <w:pPr>
        <w:pStyle w:val="PointManual"/>
        <w:ind w:left="1701" w:hanging="1701"/>
      </w:pPr>
      <w:r w:rsidRPr="00DC1D51">
        <w:rPr>
          <w:b/>
          <w:bCs/>
          <w:sz w:val="26"/>
          <w:szCs w:val="26"/>
        </w:rPr>
        <w:t>15</w:t>
      </w:r>
      <w:r w:rsidRPr="00DC1D51">
        <w:t xml:space="preserve"> </w:t>
      </w:r>
      <w:r w:rsidRPr="00DC1D51">
        <w:rPr>
          <w:b/>
          <w:bCs/>
          <w:sz w:val="26"/>
          <w:szCs w:val="26"/>
        </w:rPr>
        <w:t>heures</w:t>
      </w:r>
      <w:r w:rsidRPr="00DC1D51">
        <w:tab/>
      </w:r>
      <w:bookmarkStart w:id="2" w:name="OLE_LINK1"/>
      <w:r w:rsidRPr="00DC1D51">
        <w:t>Dialogue économique et financier entre l'UE et les pays des Balkans occidentaux ainsi que la Turquie</w:t>
      </w:r>
      <w:bookmarkEnd w:id="2"/>
    </w:p>
    <w:p w:rsidR="00A77438" w:rsidRPr="009F564A" w:rsidRDefault="00A77438" w:rsidP="00BC4EF1">
      <w:pPr>
        <w:pStyle w:val="FinalLine"/>
      </w:pPr>
    </w:p>
    <w:sectPr w:rsidR="00A77438" w:rsidRPr="009F564A" w:rsidSect="00A424FE">
      <w:footerReference w:type="default" r:id="rId10"/>
      <w:footerReference w:type="first" r:id="rId11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438" w:rsidRDefault="00A77438" w:rsidP="00A77438">
      <w:r>
        <w:separator/>
      </w:r>
    </w:p>
  </w:endnote>
  <w:endnote w:type="continuationSeparator" w:id="0">
    <w:p w:rsidR="00A77438" w:rsidRDefault="00A77438" w:rsidP="00A7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424FE" w:rsidRPr="00D94637" w:rsidTr="00A424F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424FE" w:rsidRPr="00D94637" w:rsidRDefault="00A424F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A424FE" w:rsidRPr="00B310DC" w:rsidTr="00A424F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424FE" w:rsidRPr="00AD7BF2" w:rsidRDefault="00A424FE" w:rsidP="004F54B2">
          <w:pPr>
            <w:pStyle w:val="FooterText"/>
          </w:pPr>
          <w:r>
            <w:t>8995/1/16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424FE" w:rsidRPr="00AD7BF2" w:rsidRDefault="00A424F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424FE" w:rsidRPr="002511D8" w:rsidRDefault="00A424FE" w:rsidP="00D94637">
          <w:pPr>
            <w:pStyle w:val="FooterText"/>
            <w:jc w:val="center"/>
          </w:pPr>
          <w:r>
            <w:t>heb/nn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424FE" w:rsidRPr="00B310DC" w:rsidRDefault="00A424F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F45AC">
            <w:rPr>
              <w:noProof/>
            </w:rPr>
            <w:t>2</w:t>
          </w:r>
          <w:r>
            <w:fldChar w:fldCharType="end"/>
          </w:r>
        </w:p>
      </w:tc>
    </w:tr>
    <w:tr w:rsidR="00A424FE" w:rsidRPr="00D94637" w:rsidTr="00A424FE">
      <w:trPr>
        <w:jc w:val="center"/>
      </w:trPr>
      <w:tc>
        <w:tcPr>
          <w:tcW w:w="1774" w:type="pct"/>
          <w:shd w:val="clear" w:color="auto" w:fill="auto"/>
        </w:tcPr>
        <w:p w:rsidR="00A424FE" w:rsidRPr="00AD7BF2" w:rsidRDefault="00A424F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424FE" w:rsidRPr="00AD7BF2" w:rsidRDefault="00A424FE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A424FE" w:rsidRPr="00D94637" w:rsidRDefault="00A424F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424FE" w:rsidRPr="00D94637" w:rsidRDefault="00A424F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3"/>
  </w:tbl>
  <w:p w:rsidR="00A77438" w:rsidRPr="00A424FE" w:rsidRDefault="00A77438" w:rsidP="00A424FE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424FE" w:rsidRPr="00D94637" w:rsidTr="00A424F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424FE" w:rsidRPr="00D94637" w:rsidRDefault="00A424F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A424FE" w:rsidRPr="00B310DC" w:rsidTr="00A424F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424FE" w:rsidRPr="00AD7BF2" w:rsidRDefault="00A424FE" w:rsidP="004F54B2">
          <w:pPr>
            <w:pStyle w:val="FooterText"/>
          </w:pPr>
          <w:r>
            <w:t>8995/1/16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424FE" w:rsidRPr="00AD7BF2" w:rsidRDefault="00A424F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424FE" w:rsidRPr="002511D8" w:rsidRDefault="00A424FE" w:rsidP="00D94637">
          <w:pPr>
            <w:pStyle w:val="FooterText"/>
            <w:jc w:val="center"/>
          </w:pPr>
          <w:r>
            <w:t>heb/nn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424FE" w:rsidRPr="00B310DC" w:rsidRDefault="00A424F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F45AC">
            <w:rPr>
              <w:noProof/>
            </w:rPr>
            <w:t>1</w:t>
          </w:r>
          <w:r>
            <w:fldChar w:fldCharType="end"/>
          </w:r>
        </w:p>
      </w:tc>
    </w:tr>
    <w:tr w:rsidR="00A424FE" w:rsidRPr="00D94637" w:rsidTr="00A424FE">
      <w:trPr>
        <w:jc w:val="center"/>
      </w:trPr>
      <w:tc>
        <w:tcPr>
          <w:tcW w:w="1774" w:type="pct"/>
          <w:shd w:val="clear" w:color="auto" w:fill="auto"/>
        </w:tcPr>
        <w:p w:rsidR="00A424FE" w:rsidRPr="00AD7BF2" w:rsidRDefault="00A424F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424FE" w:rsidRPr="00AD7BF2" w:rsidRDefault="00A424FE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A424FE" w:rsidRPr="00D94637" w:rsidRDefault="00A424F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424FE" w:rsidRPr="00D94637" w:rsidRDefault="00A424F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A77438" w:rsidRPr="00A424FE" w:rsidRDefault="00A77438" w:rsidP="00A424FE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438" w:rsidRDefault="00A77438" w:rsidP="00A77438">
      <w:r>
        <w:separator/>
      </w:r>
    </w:p>
  </w:footnote>
  <w:footnote w:type="continuationSeparator" w:id="0">
    <w:p w:rsidR="00A77438" w:rsidRDefault="00A77438" w:rsidP="00A77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2"/>
  </w:num>
  <w:num w:numId="2">
    <w:abstractNumId w:val="19"/>
  </w:num>
  <w:num w:numId="3">
    <w:abstractNumId w:val="6"/>
  </w:num>
  <w:num w:numId="4">
    <w:abstractNumId w:val="15"/>
  </w:num>
  <w:num w:numId="5">
    <w:abstractNumId w:val="4"/>
  </w:num>
  <w:num w:numId="6">
    <w:abstractNumId w:val="20"/>
  </w:num>
  <w:num w:numId="7">
    <w:abstractNumId w:val="11"/>
  </w:num>
  <w:num w:numId="8">
    <w:abstractNumId w:val="13"/>
  </w:num>
  <w:num w:numId="9">
    <w:abstractNumId w:val="16"/>
  </w:num>
  <w:num w:numId="10">
    <w:abstractNumId w:val="10"/>
  </w:num>
  <w:num w:numId="11">
    <w:abstractNumId w:val="1"/>
  </w:num>
  <w:num w:numId="12">
    <w:abstractNumId w:val="17"/>
  </w:num>
  <w:num w:numId="13">
    <w:abstractNumId w:val="9"/>
  </w:num>
  <w:num w:numId="14">
    <w:abstractNumId w:val="5"/>
  </w:num>
  <w:num w:numId="15">
    <w:abstractNumId w:val="18"/>
  </w:num>
  <w:num w:numId="16">
    <w:abstractNumId w:val="7"/>
  </w:num>
  <w:num w:numId="17">
    <w:abstractNumId w:val="0"/>
  </w:num>
  <w:num w:numId="18">
    <w:abstractNumId w:val="2"/>
  </w:num>
  <w:num w:numId="1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041140fa-18b9-4801-898e-1fa5e5fb8e2a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 translate=&quot;false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6-05-24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8995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REV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1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27&lt;/text&gt;_x000d__x000a_      &lt;text&gt;ECOFIN 401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468e session du CONSEIL DE L'UNION EUROPÉENNE (Affaires économiques et financière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68e session du CONSEIL DE L'UNION EUROPÉENNE&amp;lt;LineBreak /&amp;gt;(Affaires économiques et financières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heb/nn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6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6-05-25T11:3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7.7&quot; technicalblockguid=&quot;c910b95c-cc54-44fd-bfdb-942a191b0fd9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5-10&lt;/text&gt;_x000d__x000a_  &lt;/metadata&gt;_x000d__x000a_  &lt;metadata key=&quot;md_Prefix&quot;&gt;_x000d__x000a_    &lt;text&gt;CM&lt;/text&gt;_x000d__x000a_  &lt;/metadata&gt;_x000d__x000a_  &lt;metadata key=&quot;md_DocumentNumber&quot;&gt;_x000d__x000a_    &lt;text&gt;2629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27&lt;/text&gt;_x000d__x000a_      &lt;text&gt;ECOFIN 401&lt;/text&gt;_x000d__x000a_    &lt;/textlist&gt;_x000d__x000a_  &lt;/metadata&gt;_x000d__x000a_  &lt;metadata key=&quot;md_Contact&quot;&gt;_x000d__x000a_    &lt;text&gt;Mr Hans GILBERS_x000d__x000a_hans.gilbers@consilium.europa.eu&lt;/text&gt;_x000d__x000a_  &lt;/metadata&gt;_x000d__x000a_  &lt;metadata key=&quot;md_ContactPhoneFax&quot;&gt;_x000d__x000a_    &lt;text&gt;+32.2-281.9891/6685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68th meeting of the COUNCIL OF THE EUROPEAN UNION (Economic and Financial Affairs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&amp;lt;Run xml:lang=&quot;fr-be&quot;&amp;gt;3468th&amp;lt;/Run&amp;gt; meeting of the COUNCIL OF THE EUROPEAN UNION&amp;lt;LineBreak /&amp;gt;(Economic and Financial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6-05-25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A77438"/>
    <w:rsid w:val="00010C1D"/>
    <w:rsid w:val="000234E4"/>
    <w:rsid w:val="0009656C"/>
    <w:rsid w:val="00102CF1"/>
    <w:rsid w:val="0015282B"/>
    <w:rsid w:val="00165755"/>
    <w:rsid w:val="00182F2F"/>
    <w:rsid w:val="001C1958"/>
    <w:rsid w:val="00213F1F"/>
    <w:rsid w:val="002A2AE8"/>
    <w:rsid w:val="002F67FB"/>
    <w:rsid w:val="003A5BFA"/>
    <w:rsid w:val="003C6E8B"/>
    <w:rsid w:val="00457889"/>
    <w:rsid w:val="005157F5"/>
    <w:rsid w:val="00536D9E"/>
    <w:rsid w:val="005435C9"/>
    <w:rsid w:val="00544786"/>
    <w:rsid w:val="005809A1"/>
    <w:rsid w:val="005D0E48"/>
    <w:rsid w:val="005D2E45"/>
    <w:rsid w:val="005F45AC"/>
    <w:rsid w:val="0062354A"/>
    <w:rsid w:val="0063379B"/>
    <w:rsid w:val="00681E9B"/>
    <w:rsid w:val="006A38C5"/>
    <w:rsid w:val="006C1AD4"/>
    <w:rsid w:val="006D09E4"/>
    <w:rsid w:val="006E33E2"/>
    <w:rsid w:val="006F4741"/>
    <w:rsid w:val="0075756A"/>
    <w:rsid w:val="00825503"/>
    <w:rsid w:val="008826F8"/>
    <w:rsid w:val="0089237F"/>
    <w:rsid w:val="008A5E15"/>
    <w:rsid w:val="009D1AD9"/>
    <w:rsid w:val="009F564A"/>
    <w:rsid w:val="00A3699C"/>
    <w:rsid w:val="00A424FE"/>
    <w:rsid w:val="00A469D7"/>
    <w:rsid w:val="00A77438"/>
    <w:rsid w:val="00B13B40"/>
    <w:rsid w:val="00B32464"/>
    <w:rsid w:val="00B67D12"/>
    <w:rsid w:val="00BC4EF1"/>
    <w:rsid w:val="00BE0241"/>
    <w:rsid w:val="00BE1373"/>
    <w:rsid w:val="00CE2C35"/>
    <w:rsid w:val="00D451E4"/>
    <w:rsid w:val="00DC1D51"/>
    <w:rsid w:val="00DE3EE7"/>
    <w:rsid w:val="00DF7836"/>
    <w:rsid w:val="00EA0422"/>
    <w:rsid w:val="00FC4670"/>
    <w:rsid w:val="00FC4E72"/>
    <w:rsid w:val="00FE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A424FE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link w:val="PointManual2Char"/>
    <w:uiPriority w:val="99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7743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77438"/>
    <w:rPr>
      <w:sz w:val="24"/>
      <w:szCs w:val="24"/>
      <w:lang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77438"/>
    <w:rPr>
      <w:sz w:val="2"/>
      <w:szCs w:val="24"/>
      <w:lang w:eastAsia="en-US"/>
    </w:rPr>
  </w:style>
  <w:style w:type="paragraph" w:customStyle="1" w:styleId="FooterText">
    <w:name w:val="Footer Text"/>
    <w:basedOn w:val="Normal"/>
    <w:rsid w:val="00A77438"/>
  </w:style>
  <w:style w:type="paragraph" w:customStyle="1" w:styleId="EntInstit">
    <w:name w:val="EntInstit"/>
    <w:basedOn w:val="Normal"/>
    <w:rsid w:val="00681E9B"/>
    <w:pPr>
      <w:widowControl w:val="0"/>
      <w:jc w:val="right"/>
    </w:pPr>
    <w:rPr>
      <w:b/>
      <w:szCs w:val="20"/>
      <w:lang w:eastAsia="fr-BE"/>
    </w:rPr>
  </w:style>
  <w:style w:type="character" w:customStyle="1" w:styleId="PointManualChar">
    <w:name w:val="Point Manual Char"/>
    <w:link w:val="PointManual"/>
    <w:locked/>
    <w:rsid w:val="00681E9B"/>
    <w:rPr>
      <w:sz w:val="24"/>
      <w:szCs w:val="24"/>
      <w:lang w:val="fr-FR" w:eastAsia="en-US"/>
    </w:rPr>
  </w:style>
  <w:style w:type="character" w:customStyle="1" w:styleId="PointManual2Char">
    <w:name w:val="Point Manual (2) Char"/>
    <w:link w:val="PointManual2"/>
    <w:uiPriority w:val="99"/>
    <w:rsid w:val="00DF7836"/>
    <w:rPr>
      <w:sz w:val="24"/>
      <w:szCs w:val="24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E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E48"/>
    <w:rPr>
      <w:rFonts w:ascii="Tahoma" w:hAnsi="Tahoma" w:cs="Tahoma"/>
      <w:sz w:val="16"/>
      <w:szCs w:val="16"/>
      <w:lang w:val="fr-FR" w:eastAsia="en-US"/>
    </w:rPr>
  </w:style>
  <w:style w:type="character" w:customStyle="1" w:styleId="Text3Char">
    <w:name w:val="Text 3 Char"/>
    <w:link w:val="Text3"/>
    <w:rsid w:val="00FC4E72"/>
    <w:rPr>
      <w:sz w:val="24"/>
      <w:szCs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A424FE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link w:val="PointManual2Char"/>
    <w:uiPriority w:val="99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7743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77438"/>
    <w:rPr>
      <w:sz w:val="24"/>
      <w:szCs w:val="24"/>
      <w:lang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77438"/>
    <w:rPr>
      <w:sz w:val="2"/>
      <w:szCs w:val="24"/>
      <w:lang w:eastAsia="en-US"/>
    </w:rPr>
  </w:style>
  <w:style w:type="paragraph" w:customStyle="1" w:styleId="FooterText">
    <w:name w:val="Footer Text"/>
    <w:basedOn w:val="Normal"/>
    <w:rsid w:val="00A77438"/>
  </w:style>
  <w:style w:type="paragraph" w:customStyle="1" w:styleId="EntInstit">
    <w:name w:val="EntInstit"/>
    <w:basedOn w:val="Normal"/>
    <w:rsid w:val="00681E9B"/>
    <w:pPr>
      <w:widowControl w:val="0"/>
      <w:jc w:val="right"/>
    </w:pPr>
    <w:rPr>
      <w:b/>
      <w:szCs w:val="20"/>
      <w:lang w:eastAsia="fr-BE"/>
    </w:rPr>
  </w:style>
  <w:style w:type="character" w:customStyle="1" w:styleId="PointManualChar">
    <w:name w:val="Point Manual Char"/>
    <w:link w:val="PointManual"/>
    <w:locked/>
    <w:rsid w:val="00681E9B"/>
    <w:rPr>
      <w:sz w:val="24"/>
      <w:szCs w:val="24"/>
      <w:lang w:val="fr-FR" w:eastAsia="en-US"/>
    </w:rPr>
  </w:style>
  <w:style w:type="character" w:customStyle="1" w:styleId="PointManual2Char">
    <w:name w:val="Point Manual (2) Char"/>
    <w:link w:val="PointManual2"/>
    <w:uiPriority w:val="99"/>
    <w:rsid w:val="00DF7836"/>
    <w:rPr>
      <w:sz w:val="24"/>
      <w:szCs w:val="24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E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E48"/>
    <w:rPr>
      <w:rFonts w:ascii="Tahoma" w:hAnsi="Tahoma" w:cs="Tahoma"/>
      <w:sz w:val="16"/>
      <w:szCs w:val="16"/>
      <w:lang w:val="fr-FR" w:eastAsia="en-US"/>
    </w:rPr>
  </w:style>
  <w:style w:type="character" w:customStyle="1" w:styleId="Text3Char">
    <w:name w:val="Text 3 Char"/>
    <w:link w:val="Text3"/>
    <w:rsid w:val="00FC4E72"/>
    <w:rPr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46BCB-C344-4F87-8623-78089173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NEURAY Nicole</cp:lastModifiedBy>
  <cp:revision>2</cp:revision>
  <cp:lastPrinted>2016-05-24T18:27:00Z</cp:lastPrinted>
  <dcterms:created xsi:type="dcterms:W3CDTF">2016-05-25T06:53:00Z</dcterms:created>
  <dcterms:modified xsi:type="dcterms:W3CDTF">2016-05-25T06:53:00Z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  <property fmtid="{D5CDD505-2E9C-101B-9397-08002B2CF9AE}" pid="5" name="SkipControlLengthPage">
    <vt:lpwstr/>
  </property>
</Properties>
</file>