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07" w:rsidRPr="00551D39" w:rsidRDefault="00551D39" w:rsidP="00551D3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63da688e-db8d-461e-8973-1b6ec0d2e0dc_1" style="width:568.5pt;height:506.8pt">
            <v:imagedata r:id="rId7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473BD9" w:rsidRDefault="00473BD9" w:rsidP="00473BD9">
      <w:pPr>
        <w:pStyle w:val="Default"/>
      </w:pPr>
    </w:p>
    <w:p w:rsidR="009352CF" w:rsidRDefault="009352CF" w:rsidP="00F87549">
      <w:pPr>
        <w:pStyle w:val="NormalConseil"/>
        <w:outlineLvl w:val="0"/>
      </w:pPr>
      <w:r w:rsidRPr="00780CAB">
        <w:t xml:space="preserve">Delegations will find attached </w:t>
      </w:r>
      <w:bookmarkStart w:id="2" w:name="CoteDocCom"/>
      <w:bookmarkEnd w:id="2"/>
      <w:r>
        <w:t>a copy of the above</w:t>
      </w:r>
      <w:r w:rsidR="00F87549">
        <w:t>-</w:t>
      </w:r>
      <w:r>
        <w:t>mentioned opinion</w:t>
      </w:r>
      <w:r w:rsidRPr="00780CAB">
        <w:t>.</w:t>
      </w:r>
    </w:p>
    <w:p w:rsidR="009352CF" w:rsidRDefault="009352CF" w:rsidP="00473BD9">
      <w:pPr>
        <w:pStyle w:val="Default"/>
      </w:pPr>
    </w:p>
    <w:p w:rsidR="00473BD9" w:rsidRDefault="00473BD9" w:rsidP="00473BD9">
      <w:pPr>
        <w:pStyle w:val="Lignefinal"/>
      </w:pPr>
    </w:p>
    <w:p w:rsidR="00473BD9" w:rsidRDefault="00473BD9" w:rsidP="00A31587">
      <w:pPr>
        <w:pStyle w:val="NormalConseil"/>
        <w:outlineLvl w:val="0"/>
      </w:pPr>
    </w:p>
    <w:p w:rsidR="00077707" w:rsidRPr="00473BD9" w:rsidRDefault="00077707" w:rsidP="00077707">
      <w:pPr>
        <w:rPr>
          <w:lang w:eastAsia="en-GB"/>
        </w:rPr>
        <w:sectPr w:rsidR="00077707" w:rsidRPr="00473BD9" w:rsidSect="00551D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E627C2" w:rsidRDefault="00E627C2" w:rsidP="00651A2C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029200" cy="8032610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0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C2" w:rsidRDefault="00E627C2" w:rsidP="00651A2C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4925437" cy="783907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37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C2" w:rsidRDefault="00E627C2" w:rsidP="00651A2C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br w:type="page"/>
      </w:r>
      <w:r>
        <w:rPr>
          <w:noProof/>
          <w:lang w:val="en-GB" w:eastAsia="en-GB"/>
        </w:rPr>
        <w:drawing>
          <wp:inline distT="0" distB="0" distL="0" distR="0">
            <wp:extent cx="4895850" cy="6017190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0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C2" w:rsidRDefault="00E627C2" w:rsidP="00651A2C">
      <w:pPr>
        <w:jc w:val="center"/>
        <w:rPr>
          <w:lang w:val="en-GB"/>
        </w:rPr>
      </w:pPr>
    </w:p>
    <w:p w:rsidR="00A31587" w:rsidRPr="00473BD9" w:rsidRDefault="009352CF" w:rsidP="00651A2C">
      <w:pPr>
        <w:jc w:val="center"/>
        <w:rPr>
          <w:lang w:val="en-GB"/>
        </w:rPr>
      </w:pPr>
      <w:r>
        <w:rPr>
          <w:lang w:val="en-GB"/>
        </w:rPr>
        <w:t>____________________</w:t>
      </w:r>
    </w:p>
    <w:sectPr w:rsidR="00A31587" w:rsidRPr="00473BD9" w:rsidSect="00551D39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98" w:rsidRDefault="00624998" w:rsidP="00077707">
      <w:pPr>
        <w:spacing w:line="240" w:lineRule="auto"/>
      </w:pPr>
      <w:r>
        <w:separator/>
      </w:r>
    </w:p>
  </w:endnote>
  <w:endnote w:type="continuationSeparator" w:id="0">
    <w:p w:rsidR="00624998" w:rsidRDefault="00624998" w:rsidP="00077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5B" w:rsidRPr="00551D39" w:rsidRDefault="00064C5B" w:rsidP="00551D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51D39" w:rsidRPr="00D94637" w:rsidTr="00551D3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51D39" w:rsidRPr="00D94637" w:rsidRDefault="00551D3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551D39" w:rsidRPr="00B310DC" w:rsidTr="00551D3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51D39" w:rsidRPr="00AD7BF2" w:rsidRDefault="00551D39" w:rsidP="004F54B2">
          <w:pPr>
            <w:pStyle w:val="FooterText"/>
          </w:pPr>
          <w:r>
            <w:t>9561/16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51D39" w:rsidRPr="00AD7BF2" w:rsidRDefault="00551D3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51D39" w:rsidRPr="002511D8" w:rsidRDefault="00551D39" w:rsidP="00D94637">
          <w:pPr>
            <w:pStyle w:val="FooterText"/>
            <w:jc w:val="center"/>
          </w:pPr>
          <w:r>
            <w:t>BM/</w:t>
          </w:r>
          <w:proofErr w:type="spellStart"/>
          <w:r>
            <w:t>dd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51D39" w:rsidRPr="00B310DC" w:rsidRDefault="00551D3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551D39" w:rsidRPr="00D94637" w:rsidTr="00551D39">
      <w:trPr>
        <w:jc w:val="center"/>
      </w:trPr>
      <w:tc>
        <w:tcPr>
          <w:tcW w:w="1774" w:type="pct"/>
          <w:shd w:val="clear" w:color="auto" w:fill="auto"/>
        </w:tcPr>
        <w:p w:rsidR="00551D39" w:rsidRPr="00AD7BF2" w:rsidRDefault="00551D3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51D39" w:rsidRPr="00AD7BF2" w:rsidRDefault="00551D39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551D39" w:rsidRPr="00D94637" w:rsidRDefault="00551D3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51D39" w:rsidRPr="00D94637" w:rsidRDefault="00551D3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3"/>
  </w:tbl>
  <w:p w:rsidR="00077707" w:rsidRPr="00551D39" w:rsidRDefault="00077707" w:rsidP="00551D39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51D39" w:rsidRPr="00D94637" w:rsidTr="00551D3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51D39" w:rsidRPr="00D94637" w:rsidRDefault="00551D3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51D39" w:rsidRPr="00B310DC" w:rsidTr="00551D3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51D39" w:rsidRPr="00AD7BF2" w:rsidRDefault="00551D39" w:rsidP="004F54B2">
          <w:pPr>
            <w:pStyle w:val="FooterText"/>
          </w:pPr>
          <w:r>
            <w:t>9561/16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51D39" w:rsidRPr="00AD7BF2" w:rsidRDefault="00551D3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51D39" w:rsidRPr="002511D8" w:rsidRDefault="00551D39" w:rsidP="00D94637">
          <w:pPr>
            <w:pStyle w:val="FooterText"/>
            <w:jc w:val="center"/>
          </w:pPr>
          <w:r>
            <w:t>BM/</w:t>
          </w:r>
          <w:proofErr w:type="spellStart"/>
          <w:r>
            <w:t>dd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51D39" w:rsidRPr="00B310DC" w:rsidRDefault="00551D39" w:rsidP="00D94637">
          <w:pPr>
            <w:pStyle w:val="FooterText"/>
            <w:jc w:val="right"/>
          </w:pPr>
        </w:p>
      </w:tc>
    </w:tr>
    <w:tr w:rsidR="00551D39" w:rsidRPr="00D94637" w:rsidTr="00551D39">
      <w:trPr>
        <w:jc w:val="center"/>
      </w:trPr>
      <w:tc>
        <w:tcPr>
          <w:tcW w:w="1774" w:type="pct"/>
          <w:shd w:val="clear" w:color="auto" w:fill="auto"/>
        </w:tcPr>
        <w:p w:rsidR="00551D39" w:rsidRPr="00AD7BF2" w:rsidRDefault="00551D3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51D39" w:rsidRPr="00AD7BF2" w:rsidRDefault="00551D39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551D39" w:rsidRPr="00D94637" w:rsidRDefault="00551D3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51D39" w:rsidRPr="00D94637" w:rsidRDefault="00551D3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077707" w:rsidRPr="00551D39" w:rsidRDefault="00077707" w:rsidP="00551D39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551D39" w:rsidRDefault="00077707" w:rsidP="00551D3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551D39" w:rsidRDefault="00077707" w:rsidP="00551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98" w:rsidRDefault="00624998" w:rsidP="00077707">
      <w:pPr>
        <w:spacing w:line="240" w:lineRule="auto"/>
      </w:pPr>
      <w:r>
        <w:separator/>
      </w:r>
    </w:p>
  </w:footnote>
  <w:footnote w:type="continuationSeparator" w:id="0">
    <w:p w:rsidR="00624998" w:rsidRDefault="00624998" w:rsidP="00077707">
      <w:pPr>
        <w:spacing w:line="240" w:lineRule="auto"/>
      </w:pPr>
      <w:r>
        <w:continuationSeparator/>
      </w:r>
    </w:p>
  </w:footnote>
  <w:footnote w:id="1">
    <w:p w:rsidR="00551D39" w:rsidRPr="00551D39" w:rsidRDefault="00551D3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551D39">
        <w:rPr>
          <w:lang w:val="en-GB"/>
        </w:rPr>
        <w:tab/>
        <w:t>For other available language versions of the opinion, reference is made to the Interparliamentary EU information exchange Internet 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5B" w:rsidRPr="00551D39" w:rsidRDefault="00064C5B" w:rsidP="00551D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5B" w:rsidRPr="00551D39" w:rsidRDefault="00064C5B" w:rsidP="00551D39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5B" w:rsidRPr="00551D39" w:rsidRDefault="00064C5B" w:rsidP="00551D39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551D39" w:rsidRDefault="00077707" w:rsidP="00551D3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551D39" w:rsidRDefault="00077707" w:rsidP="00551D3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551D39" w:rsidRDefault="00077707" w:rsidP="00551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63da688e-db8d-461e-8973-1b6ec0d2e0dc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7&lt;/text&gt;_x000d__x000a_  &lt;/metadata&gt;_x000d__x000a_  &lt;metadata key=&quot;md_Prefix&quot;&gt;_x000d__x000a_    &lt;text&gt;&lt;/text&gt;_x000d__x000a_  &lt;/metadata&gt;_x000d__x000a_  &lt;metadata key=&quot;md_DocumentNumber&quot;&gt;_x000d__x000a_    &lt;text&gt;9561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JUSTCIV 148&lt;/text&gt;_x000d__x000a_      &lt;text&gt;CONSOM 125&lt;/text&gt;_x000d__x000a_      &lt;text&gt;DIGIT 56&lt;/text&gt;_x000d__x000a_      &lt;text&gt;AUDIO 69&lt;/text&gt;_x000d__x000a_      &lt;text&gt;CODEC 761&lt;/text&gt;_x000d__x000a_      &lt;text&gt;INST 239&lt;/text&gt;_x000d__x000a_      &lt;text&gt;PARLNAT 17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87 (COD)&lt;/text&gt;_x000d__x000a_      &lt;text&gt;2015/0288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Italian Chamber of Deputies&quot;&gt;&amp;lt;FlowDocument FontFamily=&quot;Arial Unicode MS&quot; FontSize=&quot;12&quot; PageWidth=&quot;116&quot; PagePadding=&quot;5,0,5,0&quot; AllowDrop=&quot;Tru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the &amp;lt;/Run&amp;gt;&amp;lt;Run FontFamily=&quot;Arial Unicode MS&quot; xml:lang=&quot;fr-be&quot;&amp;gt;Italian Chamber of Deputies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Mark Rutte, President of the Council of the European Union&quot;&gt;&amp;lt;FlowDocument FontFamily=&quot;Arial Unicode MS&quot; FontSize=&quot;12&quot; PageWidth=&quot;116&quot; PagePadding=&quot;5,0,5,0&quot; AllowDrop=&quot;True&quot; xmlns=&quot;http://schemas.microsoft.com/winfx/2006/xaml/presentation&quot; xmlns:x=&quot;http://schemas.microsoft.com/winfx/2006/xaml&quot;&amp;gt;&amp;lt;Paragraph&amp;gt;&amp;lt;Run xml:lang=&quot;fr-be&quot; xml:space=&quot;preserve&quot;&amp;gt;Mark Rutte, &amp;lt;/Run&amp;gt;President of the Council&amp;lt;Run xml:lang=&quot;fr-be&quot; xml:space=&quot;preserve&quot;&amp;gt;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6-05-27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Communication from the Commission to the European Parliament, the Council and the European Economic and Social Committee  Digital contracts for Europe - Unleashing the potential of e-commerce [doc. 15261/15 JUSTCIV 292 CONSOM 223 - COM(2015) 633 final] Proposal for a Directive of the European Parliament and of the Council on certain aspects concerning contracts for the supply of digital content [doc. 15251/15 JUSTCIV 290 CONSOM 220 DIGIT 116 AUDIO 40 CODEC 1731 - COM(2015) 634 final] - Opinion on the application of the Principles of Subsidiarity and Proportionality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FontSize=&quot;16&quot; NumberSubstitution.CultureSource=&quot;Text&quot;&amp;gt;&amp;lt;Run FontFamily=&quot;Arial Unicode MS&quot; xml:space=&quot;preserve&quot;&amp;gt;Communication from the Commission to the European Parliament, the Council and the European Economic and Social Committee &amp;lt;/Run&amp;gt;&amp;lt;/Paragraph&amp;gt;&amp;lt;Paragraph FontFamily=&quot;Georgia&quot; FontSize=&quot;16&quot; NumberSubstitution.CultureSource=&quot;Text&quot;&amp;gt;&amp;lt;Run FontFamily=&quot;Arial Unicode MS&quot;&amp;gt;Digital contracts for Europe - Unleashing the potential of e-commerce&amp;lt;/Run&amp;gt;&amp;lt;/Paragraph&amp;gt;&amp;lt;Paragraph FontFamily=&quot;Georgia&quot; FontSize=&quot;16&quot; NumberSubstitution.CultureSource=&quot;Text&quot;&amp;gt;&amp;lt;Run FontFamily=&quot;Arial Unicode MS&quot; xml:space=&quot;preserve&quot;&amp;gt;[doc. &amp;lt;/Run&amp;gt;&amp;lt;Run FontFamily=&quot;Arial Unicode MS&quot; xml:lang=&quot;fr-be&quot;&amp;gt;15261/&amp;lt;/Run&amp;gt;&amp;lt;Run FontFamily=&quot;Arial Unicode MS&quot;&amp;gt;1&amp;lt;/Run&amp;gt;&amp;lt;Run FontFamily=&quot;Arial Unicode MS&quot; xml:lang=&quot;fr-be&quot;&amp;gt;5&amp;lt;/Run&amp;gt;&amp;lt;Run FontFamily=&quot;Arial Unicode MS&quot; xml:space=&quot;preserve&quot;&amp;gt; JUSTCIV &amp;lt;/Run&amp;gt;&amp;lt;Run FontFamily=&quot;Arial Unicode MS&quot; xml:lang=&quot;fr-be&quot; xml:space=&quot;preserve&quot;&amp;gt;292 CONSOM 223 &amp;lt;/Run&amp;gt;&amp;lt;Run FontFamily=&quot;Arial Unicode MS&quot;&amp;gt;- COM(201&amp;lt;/Run&amp;gt;&amp;lt;Run FontFamily=&quot;Arial Unicode MS&quot; xml:lang=&quot;fr-be&quot;&amp;gt;5&amp;lt;/Run&amp;gt;&amp;lt;Run FontFamily=&quot;Arial Unicode MS&quot; xml:space=&quot;preserve&quot;&amp;gt;) &amp;lt;/Run&amp;gt;&amp;lt;Run FontFamily=&quot;Arial Unicode MS&quot; xml:lang=&quot;fr-be&quot; xml:space=&quot;preserve&quot;&amp;gt;633 &amp;lt;/Run&amp;gt;&amp;lt;Run FontFamily=&quot;Arial Unicode MS&quot;&amp;gt;final]&amp;lt;/Run&amp;gt;&amp;lt;/Paragraph&amp;gt;&amp;lt;Paragraph FontFamily=&quot;Georgia&quot; FontSize=&quot;16&quot; NumberSubstitution.CultureSource=&quot;Text&quot;&amp;gt;&amp;lt;Run FontFamily=&quot;Arial Unicode MS&quot;&amp;gt;Proposal for a Directive of the European Parliament and of the Council on certain aspects concerning contracts for the supply of digital content&amp;lt;/Run&amp;gt;&amp;lt;/Paragraph&amp;gt;&amp;lt;Paragraph FontFamily=&quot;Georgia&quot; FontSize=&quot;16&quot; NumberSubstitution.CultureSource=&quot;Text&quot;&amp;gt;&amp;lt;Run FontFamily=&quot;Arial Unicode MS&quot; xml:space=&quot;preserve&quot;&amp;gt;[doc. &amp;lt;/Run&amp;gt;&amp;lt;Run FontFamily=&quot;Arial Unicode MS&quot; xml:lang=&quot;fr-be&quot;&amp;gt;15251/15&amp;lt;/Run&amp;gt;&amp;lt;Run FontFamily=&quot;Arial Unicode MS&quot; xml:space=&quot;preserve&quot;&amp;gt; JUSTCIV &amp;lt;/Run&amp;gt;&amp;lt;Run FontFamily=&quot;Arial Unicode MS&quot; xml:lang=&quot;fr-be&quot; xml:space=&quot;preserve&quot;&amp;gt;290 CONSOM 220 DIGIT 116 AUDIO 40 CODEC 1731 &amp;lt;/Run&amp;gt;&amp;lt;Run FontFamily=&quot;Arial Unicode MS&quot;&amp;gt;- COM(201&amp;lt;/Run&amp;gt;&amp;lt;Run FontFamily=&quot;Arial Unicode MS&quot; xml:lang=&quot;fr-be&quot;&amp;gt;5&amp;lt;/Run&amp;gt;&amp;lt;Run FontFamily=&quot;Arial Unicode MS&quot; xml:space=&quot;preserve&quot;&amp;gt;) &amp;lt;/Run&amp;gt;&amp;lt;Run FontFamily=&quot;Arial Unicode MS&quot; xml:lang=&quot;fr-be&quot;&amp;gt;634&amp;lt;/Run&amp;gt;&amp;lt;Run FontFamily=&quot;Arial Unicode MS&quot; xml:space=&quot;preserve&quot;&amp;gt; final]&amp;lt;/Run&amp;gt;&amp;lt;/Paragraph&amp;gt;&amp;lt;Paragraph FontFamily=&quot;Georgia&quot; NumberSubstitution.CultureSource=&quot;Text&quot;&amp;gt;&amp;lt;Run FontFamily=&quot;Times New Roman&quot; xml:lang=&quot;fr-be&quot; xml:space=&quot;preserve&quot;&amp;gt;- &amp;lt;/Run&amp;gt;&amp;lt;Run FontFamily=&quot;Times New Roman&quot;&amp;gt;Opinion&amp;lt;/Run&amp;gt;&amp;lt;Hyperlink NavigateUri=&quot;{x:Null}&quot; Style=&quot;{x:Null}&quot; Name=&quot;Footnote1&quot; Tag=&quot;{}{fn}For other available language versions of the opinion, reference is made to the Interparliamentary EU information exchange Internet site (IPEX) at the following address: http://www.ipex.eu/IPEXL-WEB/search.do{/fn}&quot; ToolTip=&quot;For other available language versions of the opinion, reference is made to the Interparliamentary EU information exchange Internet 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Times New Roman&quot; xml:lang=&quot;fr-be&quot; xml:space=&quot;preserve&quot;&amp;gt; &amp;lt;/Run&amp;gt;&amp;lt;Run FontFamily=&quot;Times New Roman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D 2A&lt;/text&gt;_x000d__x000a_  &lt;/metadata&gt;_x000d__x000a_  &lt;metadata key=&quot;md_Initials&quot;&gt;_x000d__x000a_    &lt;text&gt;BM/d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376C60"/>
    <w:rsid w:val="00004629"/>
    <w:rsid w:val="00064C5B"/>
    <w:rsid w:val="00077707"/>
    <w:rsid w:val="000D24B5"/>
    <w:rsid w:val="00174F55"/>
    <w:rsid w:val="001D72FF"/>
    <w:rsid w:val="00293384"/>
    <w:rsid w:val="00376C60"/>
    <w:rsid w:val="003B2519"/>
    <w:rsid w:val="003D7638"/>
    <w:rsid w:val="003E3BAA"/>
    <w:rsid w:val="003F72D6"/>
    <w:rsid w:val="00405151"/>
    <w:rsid w:val="00425261"/>
    <w:rsid w:val="00473BD9"/>
    <w:rsid w:val="004A117F"/>
    <w:rsid w:val="004C772A"/>
    <w:rsid w:val="004D2F38"/>
    <w:rsid w:val="00551D39"/>
    <w:rsid w:val="005652C3"/>
    <w:rsid w:val="00623220"/>
    <w:rsid w:val="00624998"/>
    <w:rsid w:val="0063173F"/>
    <w:rsid w:val="00651A2C"/>
    <w:rsid w:val="00673B3E"/>
    <w:rsid w:val="006845E5"/>
    <w:rsid w:val="00686444"/>
    <w:rsid w:val="007804FA"/>
    <w:rsid w:val="007A1D0D"/>
    <w:rsid w:val="00877662"/>
    <w:rsid w:val="0093025C"/>
    <w:rsid w:val="009352CF"/>
    <w:rsid w:val="00952619"/>
    <w:rsid w:val="009A24B1"/>
    <w:rsid w:val="00A00067"/>
    <w:rsid w:val="00A31587"/>
    <w:rsid w:val="00A70280"/>
    <w:rsid w:val="00B63F0D"/>
    <w:rsid w:val="00C050BA"/>
    <w:rsid w:val="00C32B8A"/>
    <w:rsid w:val="00C34296"/>
    <w:rsid w:val="00CA68D3"/>
    <w:rsid w:val="00CD43C9"/>
    <w:rsid w:val="00D30882"/>
    <w:rsid w:val="00DD0AB7"/>
    <w:rsid w:val="00E627C2"/>
    <w:rsid w:val="00EC2AED"/>
    <w:rsid w:val="00F367AB"/>
    <w:rsid w:val="00F8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76C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077707"/>
    <w:pPr>
      <w:spacing w:line="240" w:lineRule="auto"/>
    </w:pPr>
    <w:rPr>
      <w:rFonts w:eastAsia="Times New Roman" w:cs="Times New Roman"/>
      <w:sz w:val="20"/>
      <w:szCs w:val="20"/>
      <w:lang w:val="fr-BE" w:eastAsia="fr-BE"/>
    </w:rPr>
  </w:style>
  <w:style w:type="character" w:customStyle="1" w:styleId="FootnoteTextChar">
    <w:name w:val="Footnote Text Char"/>
    <w:link w:val="FootnoteText"/>
    <w:semiHidden/>
    <w:rsid w:val="00077707"/>
    <w:rPr>
      <w:rFonts w:ascii="Times New Roman" w:eastAsia="Times New Roman" w:hAnsi="Times New Roman" w:cs="Times New Roman"/>
      <w:lang w:val="fr-BE" w:eastAsia="fr-BE"/>
    </w:rPr>
  </w:style>
  <w:style w:type="character" w:styleId="FootnoteReference">
    <w:name w:val="footnote reference"/>
    <w:semiHidden/>
    <w:rsid w:val="00077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077707"/>
    <w:pPr>
      <w:jc w:val="center"/>
    </w:pPr>
  </w:style>
  <w:style w:type="character" w:customStyle="1" w:styleId="TechnicalBlockChar">
    <w:name w:val="Technical Block Char"/>
    <w:link w:val="TechnicalBlock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077707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077707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077707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77707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077707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077707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077707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077707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077707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NormalConseil">
    <w:name w:val="NormalConseil"/>
    <w:basedOn w:val="Normal"/>
    <w:rsid w:val="00A31587"/>
    <w:pPr>
      <w:spacing w:line="240" w:lineRule="auto"/>
    </w:pPr>
    <w:rPr>
      <w:rFonts w:eastAsia="Times New Roman" w:cs="Times New Roman"/>
      <w:szCs w:val="20"/>
      <w:lang w:val="en-GB" w:eastAsia="fr-BE"/>
    </w:rPr>
  </w:style>
  <w:style w:type="paragraph" w:customStyle="1" w:styleId="Default">
    <w:name w:val="Default"/>
    <w:rsid w:val="00473B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76C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077707"/>
    <w:pPr>
      <w:spacing w:line="240" w:lineRule="auto"/>
    </w:pPr>
    <w:rPr>
      <w:rFonts w:eastAsia="Times New Roman" w:cs="Times New Roman"/>
      <w:sz w:val="20"/>
      <w:szCs w:val="20"/>
      <w:lang w:val="fr-BE" w:eastAsia="fr-BE"/>
    </w:rPr>
  </w:style>
  <w:style w:type="character" w:customStyle="1" w:styleId="FootnoteTextChar">
    <w:name w:val="Footnote Text Char"/>
    <w:link w:val="FootnoteText"/>
    <w:semiHidden/>
    <w:rsid w:val="00077707"/>
    <w:rPr>
      <w:rFonts w:ascii="Times New Roman" w:eastAsia="Times New Roman" w:hAnsi="Times New Roman" w:cs="Times New Roman"/>
      <w:lang w:val="fr-BE" w:eastAsia="fr-BE"/>
    </w:rPr>
  </w:style>
  <w:style w:type="character" w:styleId="FootnoteReference">
    <w:name w:val="footnote reference"/>
    <w:semiHidden/>
    <w:rsid w:val="00077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077707"/>
    <w:pPr>
      <w:jc w:val="center"/>
    </w:pPr>
  </w:style>
  <w:style w:type="character" w:customStyle="1" w:styleId="TechnicalBlockChar">
    <w:name w:val="Technical Block Char"/>
    <w:link w:val="TechnicalBlock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077707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077707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077707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77707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077707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077707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077707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077707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077707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NormalConseil">
    <w:name w:val="NormalConseil"/>
    <w:basedOn w:val="Normal"/>
    <w:rsid w:val="00A31587"/>
    <w:pPr>
      <w:spacing w:line="240" w:lineRule="auto"/>
    </w:pPr>
    <w:rPr>
      <w:rFonts w:eastAsia="Times New Roman" w:cs="Times New Roman"/>
      <w:szCs w:val="20"/>
      <w:lang w:val="en-GB" w:eastAsia="fr-BE"/>
    </w:rPr>
  </w:style>
  <w:style w:type="paragraph" w:customStyle="1" w:styleId="Default">
    <w:name w:val="Default"/>
    <w:rsid w:val="00473B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BYRSKA-SABSOUB Alicja</dc:creator>
  <cp:lastModifiedBy>KONTOGIANNI Elpida</cp:lastModifiedBy>
  <cp:revision>6</cp:revision>
  <cp:lastPrinted>2016-05-18T12:40:00Z</cp:lastPrinted>
  <dcterms:created xsi:type="dcterms:W3CDTF">2016-05-27T13:27:00Z</dcterms:created>
  <dcterms:modified xsi:type="dcterms:W3CDTF">2016-05-30T10:13:00Z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3.2.5, Build 20141128</vt:lpwstr>
  </property>
  <property fmtid="{D5CDD505-2E9C-101B-9397-08002B2CF9AE}" pid="3" name="Last edited using">
    <vt:lpwstr>DocuWrite 3.2.5, Build 20141128</vt:lpwstr>
  </property>
</Properties>
</file>