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441" w:rsidRPr="00BC2EE4" w:rsidRDefault="00086C9C" w:rsidP="00BC2EE4">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7ad7e62-e4a4-4c26-880b-4f9d67e9339d_0" style="width:573.75pt;height:458.25pt">
            <v:imagedata r:id="rId9" o:title=""/>
          </v:shape>
        </w:pict>
      </w:r>
      <w:bookmarkEnd w:id="0"/>
    </w:p>
    <w:p w:rsidR="00941774" w:rsidRDefault="00941774" w:rsidP="00941774">
      <w:pPr>
        <w:pStyle w:val="TechnicalBlock"/>
        <w:ind w:left="-1134" w:right="-1134"/>
        <w:sectPr w:rsidR="00941774" w:rsidSect="00D56679">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B63DFE" w:rsidRDefault="00437AFD" w:rsidP="00437AFD">
      <w:pPr>
        <w:pStyle w:val="TOCHeading"/>
      </w:pPr>
      <w:r>
        <w:lastRenderedPageBreak/>
        <w:t>CONTENTS</w:t>
      </w:r>
      <w:r w:rsidRPr="00437AFD">
        <w:rPr>
          <w:vertAlign w:val="superscript"/>
        </w:rPr>
        <w:t>1</w:t>
      </w:r>
    </w:p>
    <w:p w:rsidR="00437AFD" w:rsidRDefault="00437AFD" w:rsidP="00437AFD">
      <w:pPr>
        <w:pStyle w:val="TOC5"/>
      </w:pPr>
      <w:r>
        <w:t>ITEMS DEBATED</w:t>
      </w:r>
    </w:p>
    <w:p w:rsidR="00437AFD" w:rsidRDefault="00437AFD" w:rsidP="00437AFD">
      <w:pPr>
        <w:pStyle w:val="TOC6"/>
        <w:keepNext/>
        <w:rPr>
          <w:rFonts w:asciiTheme="minorHAnsi" w:eastAsiaTheme="minorEastAsia" w:hAnsiTheme="minorHAnsi" w:cstheme="minorBidi"/>
          <w:noProof/>
          <w:sz w:val="22"/>
          <w:szCs w:val="22"/>
          <w:lang w:eastAsia="en-GB"/>
        </w:rPr>
      </w:pPr>
      <w:r>
        <w:rPr>
          <w:noProof/>
        </w:rPr>
        <w:t>HOME AFFAIRS</w:t>
      </w:r>
      <w:r>
        <w:rPr>
          <w:noProof/>
        </w:rPr>
        <w:tab/>
      </w:r>
      <w:r>
        <w:rPr>
          <w:noProof/>
        </w:rPr>
        <w:fldChar w:fldCharType="begin"/>
      </w:r>
      <w:r>
        <w:rPr>
          <w:noProof/>
        </w:rPr>
        <w:instrText xml:space="preserve"> PAGEREF \h _Toc452719844 \* MERGEFORMAT </w:instrText>
      </w:r>
      <w:r>
        <w:rPr>
          <w:noProof/>
        </w:rPr>
      </w:r>
      <w:r>
        <w:rPr>
          <w:noProof/>
        </w:rPr>
        <w:fldChar w:fldCharType="separate"/>
      </w:r>
      <w:r w:rsidR="00086C9C">
        <w:rPr>
          <w:noProof/>
        </w:rPr>
        <w:t>3</w:t>
      </w:r>
      <w:r>
        <w:rPr>
          <w:noProof/>
        </w:rPr>
        <w:fldChar w:fldCharType="end"/>
      </w:r>
    </w:p>
    <w:p w:rsidR="00437AFD" w:rsidRPr="00086C9C" w:rsidRDefault="00437AFD" w:rsidP="00437AFD">
      <w:pPr>
        <w:pStyle w:val="TOC7"/>
        <w:keepNext/>
        <w:rPr>
          <w:rFonts w:asciiTheme="minorHAnsi" w:eastAsiaTheme="minorEastAsia" w:hAnsiTheme="minorHAnsi" w:cstheme="minorBidi"/>
          <w:noProof/>
          <w:sz w:val="22"/>
          <w:szCs w:val="22"/>
          <w:lang w:eastAsia="en-GB"/>
        </w:rPr>
      </w:pPr>
      <w:r w:rsidRPr="00086C9C">
        <w:rPr>
          <w:noProof/>
        </w:rPr>
        <w:t>Migration</w:t>
      </w:r>
      <w:r w:rsidRPr="00086C9C">
        <w:rPr>
          <w:noProof/>
        </w:rPr>
        <w:tab/>
      </w:r>
      <w:r>
        <w:rPr>
          <w:noProof/>
        </w:rPr>
        <w:fldChar w:fldCharType="begin"/>
      </w:r>
      <w:r w:rsidRPr="00086C9C">
        <w:rPr>
          <w:noProof/>
        </w:rPr>
        <w:instrText xml:space="preserve"> PAGEREF \h _Toc452719845 \* MERGEFORMAT </w:instrText>
      </w:r>
      <w:r>
        <w:rPr>
          <w:noProof/>
        </w:rPr>
      </w:r>
      <w:r>
        <w:rPr>
          <w:noProof/>
        </w:rPr>
        <w:fldChar w:fldCharType="separate"/>
      </w:r>
      <w:r w:rsidR="00086C9C" w:rsidRPr="00086C9C">
        <w:rPr>
          <w:noProof/>
        </w:rPr>
        <w:t>3</w:t>
      </w:r>
      <w:r>
        <w:rPr>
          <w:noProof/>
        </w:rPr>
        <w:fldChar w:fldCharType="end"/>
      </w:r>
    </w:p>
    <w:p w:rsidR="00437AFD" w:rsidRPr="00086C9C" w:rsidRDefault="00437AFD" w:rsidP="00437AFD">
      <w:pPr>
        <w:pStyle w:val="TOC7"/>
        <w:keepNext/>
        <w:rPr>
          <w:rFonts w:asciiTheme="minorHAnsi" w:eastAsiaTheme="minorEastAsia" w:hAnsiTheme="minorHAnsi" w:cstheme="minorBidi"/>
          <w:noProof/>
          <w:sz w:val="22"/>
          <w:szCs w:val="22"/>
          <w:lang w:eastAsia="en-GB"/>
        </w:rPr>
      </w:pPr>
      <w:r w:rsidRPr="00086C9C">
        <w:rPr>
          <w:noProof/>
        </w:rPr>
        <w:t>Visa policy</w:t>
      </w:r>
      <w:r w:rsidRPr="00086C9C">
        <w:rPr>
          <w:noProof/>
        </w:rPr>
        <w:tab/>
      </w:r>
      <w:r>
        <w:rPr>
          <w:noProof/>
        </w:rPr>
        <w:fldChar w:fldCharType="begin"/>
      </w:r>
      <w:r w:rsidRPr="00086C9C">
        <w:rPr>
          <w:noProof/>
        </w:rPr>
        <w:instrText xml:space="preserve"> PAGEREF \h _Toc452719846 \* MERGEFORMAT </w:instrText>
      </w:r>
      <w:r>
        <w:rPr>
          <w:noProof/>
        </w:rPr>
      </w:r>
      <w:r>
        <w:rPr>
          <w:noProof/>
        </w:rPr>
        <w:fldChar w:fldCharType="separate"/>
      </w:r>
      <w:r w:rsidR="00086C9C" w:rsidRPr="00086C9C">
        <w:rPr>
          <w:noProof/>
        </w:rPr>
        <w:t>4</w:t>
      </w:r>
      <w:r>
        <w:rPr>
          <w:noProof/>
        </w:rPr>
        <w:fldChar w:fldCharType="end"/>
      </w:r>
    </w:p>
    <w:p w:rsidR="00437AFD" w:rsidRPr="00086C9C" w:rsidRDefault="00437AFD" w:rsidP="00437AFD">
      <w:pPr>
        <w:pStyle w:val="TOC7"/>
        <w:keepNext/>
        <w:rPr>
          <w:rFonts w:asciiTheme="minorHAnsi" w:eastAsiaTheme="minorEastAsia" w:hAnsiTheme="minorHAnsi" w:cstheme="minorBidi"/>
          <w:noProof/>
          <w:sz w:val="22"/>
          <w:szCs w:val="22"/>
          <w:lang w:eastAsia="en-GB"/>
        </w:rPr>
      </w:pPr>
      <w:r w:rsidRPr="00086C9C">
        <w:rPr>
          <w:noProof/>
        </w:rPr>
        <w:t>European Border Guard</w:t>
      </w:r>
      <w:r w:rsidRPr="00086C9C">
        <w:rPr>
          <w:noProof/>
        </w:rPr>
        <w:tab/>
      </w:r>
      <w:r>
        <w:rPr>
          <w:noProof/>
        </w:rPr>
        <w:fldChar w:fldCharType="begin"/>
      </w:r>
      <w:r w:rsidRPr="00086C9C">
        <w:rPr>
          <w:noProof/>
        </w:rPr>
        <w:instrText xml:space="preserve"> PAGEREF \h _Toc452719847 \* MERGEFORMAT </w:instrText>
      </w:r>
      <w:r>
        <w:rPr>
          <w:noProof/>
        </w:rPr>
      </w:r>
      <w:r>
        <w:rPr>
          <w:noProof/>
        </w:rPr>
        <w:fldChar w:fldCharType="separate"/>
      </w:r>
      <w:r w:rsidR="00086C9C" w:rsidRPr="00086C9C">
        <w:rPr>
          <w:noProof/>
        </w:rPr>
        <w:t>5</w:t>
      </w:r>
      <w:r>
        <w:rPr>
          <w:noProof/>
        </w:rPr>
        <w:fldChar w:fldCharType="end"/>
      </w:r>
    </w:p>
    <w:p w:rsidR="00437AFD" w:rsidRDefault="00437AFD" w:rsidP="00437AFD">
      <w:pPr>
        <w:pStyle w:val="TOC7"/>
        <w:rPr>
          <w:rFonts w:asciiTheme="minorHAnsi" w:eastAsiaTheme="minorEastAsia" w:hAnsiTheme="minorHAnsi" w:cstheme="minorBidi"/>
          <w:noProof/>
          <w:sz w:val="22"/>
          <w:szCs w:val="22"/>
          <w:lang w:eastAsia="en-GB"/>
        </w:rPr>
      </w:pPr>
      <w:r>
        <w:rPr>
          <w:noProof/>
        </w:rPr>
        <w:t>Other business</w:t>
      </w:r>
      <w:r>
        <w:rPr>
          <w:noProof/>
        </w:rPr>
        <w:tab/>
      </w:r>
      <w:r>
        <w:rPr>
          <w:noProof/>
        </w:rPr>
        <w:fldChar w:fldCharType="begin"/>
      </w:r>
      <w:r>
        <w:rPr>
          <w:noProof/>
        </w:rPr>
        <w:instrText xml:space="preserve"> PAGEREF \h _Toc452719848 \* MERGEFORMAT </w:instrText>
      </w:r>
      <w:r>
        <w:rPr>
          <w:noProof/>
        </w:rPr>
      </w:r>
      <w:r>
        <w:rPr>
          <w:noProof/>
        </w:rPr>
        <w:fldChar w:fldCharType="separate"/>
      </w:r>
      <w:r w:rsidR="00086C9C">
        <w:rPr>
          <w:noProof/>
        </w:rPr>
        <w:t>6</w:t>
      </w:r>
      <w:r>
        <w:rPr>
          <w:noProof/>
        </w:rPr>
        <w:fldChar w:fldCharType="end"/>
      </w:r>
    </w:p>
    <w:p w:rsidR="00437AFD" w:rsidRPr="00437AFD" w:rsidRDefault="00437AFD" w:rsidP="00437AFD">
      <w:pPr>
        <w:pStyle w:val="TOC6"/>
      </w:pPr>
      <w:r>
        <w:rPr>
          <w:noProof/>
        </w:rPr>
        <w:t>MIXED COMMITTEE</w:t>
      </w:r>
      <w:r>
        <w:rPr>
          <w:noProof/>
        </w:rPr>
        <w:tab/>
      </w:r>
      <w:r>
        <w:rPr>
          <w:noProof/>
        </w:rPr>
        <w:fldChar w:fldCharType="begin"/>
      </w:r>
      <w:r>
        <w:rPr>
          <w:noProof/>
        </w:rPr>
        <w:instrText xml:space="preserve"> PAGEREF \h _Toc452719849 \* MERGEFORMAT </w:instrText>
      </w:r>
      <w:r>
        <w:rPr>
          <w:noProof/>
        </w:rPr>
      </w:r>
      <w:r>
        <w:rPr>
          <w:noProof/>
        </w:rPr>
        <w:fldChar w:fldCharType="separate"/>
      </w:r>
      <w:r w:rsidR="00086C9C">
        <w:rPr>
          <w:noProof/>
        </w:rPr>
        <w:t>7</w:t>
      </w:r>
      <w:r>
        <w:rPr>
          <w:noProof/>
        </w:rPr>
        <w:fldChar w:fldCharType="end"/>
      </w:r>
    </w:p>
    <w:p w:rsidR="00437AFD" w:rsidRDefault="00437AFD" w:rsidP="00437AFD">
      <w:pPr>
        <w:pStyle w:val="TOC5"/>
      </w:pPr>
      <w:r>
        <w:t>OTHER ITEMS APPROVED</w:t>
      </w:r>
    </w:p>
    <w:p w:rsidR="00437AFD" w:rsidRDefault="00437AFD" w:rsidP="00437AFD">
      <w:pPr>
        <w:pStyle w:val="TOC8"/>
        <w:rPr>
          <w:rFonts w:asciiTheme="minorHAnsi" w:eastAsiaTheme="minorEastAsia" w:hAnsiTheme="minorHAnsi" w:cstheme="minorBidi"/>
          <w:i w:val="0"/>
          <w:noProof/>
          <w:sz w:val="22"/>
          <w:szCs w:val="22"/>
          <w:lang w:eastAsia="en-GB"/>
        </w:rPr>
      </w:pPr>
      <w:r>
        <w:rPr>
          <w:noProof/>
        </w:rPr>
        <w:t>JUSTICE AND HOME AFFAIRS</w:t>
      </w:r>
    </w:p>
    <w:p w:rsidR="00437AFD" w:rsidRDefault="00437AFD" w:rsidP="00D56679">
      <w:pPr>
        <w:pStyle w:val="TOC9"/>
        <w:keepNext/>
        <w:numPr>
          <w:ilvl w:val="0"/>
          <w:numId w:val="16"/>
        </w:numPr>
        <w:rPr>
          <w:rFonts w:asciiTheme="minorHAnsi" w:eastAsiaTheme="minorEastAsia" w:hAnsiTheme="minorHAnsi" w:cstheme="minorBidi"/>
          <w:noProof/>
          <w:sz w:val="22"/>
          <w:szCs w:val="22"/>
          <w:lang w:eastAsia="en-GB"/>
        </w:rPr>
      </w:pPr>
      <w:r>
        <w:rPr>
          <w:noProof/>
        </w:rPr>
        <w:t>Visa waiver suspension mechanism</w:t>
      </w:r>
      <w:r>
        <w:rPr>
          <w:noProof/>
        </w:rPr>
        <w:tab/>
      </w:r>
      <w:r>
        <w:rPr>
          <w:noProof/>
        </w:rPr>
        <w:fldChar w:fldCharType="begin"/>
      </w:r>
      <w:r>
        <w:rPr>
          <w:noProof/>
        </w:rPr>
        <w:instrText xml:space="preserve"> PAGEREF \h _Toc452719851 \* MERGEFORMAT </w:instrText>
      </w:r>
      <w:r>
        <w:rPr>
          <w:noProof/>
        </w:rPr>
      </w:r>
      <w:r>
        <w:rPr>
          <w:noProof/>
        </w:rPr>
        <w:fldChar w:fldCharType="separate"/>
      </w:r>
      <w:r w:rsidR="00086C9C">
        <w:rPr>
          <w:noProof/>
        </w:rPr>
        <w:t>8</w:t>
      </w:r>
      <w:r>
        <w:rPr>
          <w:noProof/>
        </w:rPr>
        <w:fldChar w:fldCharType="end"/>
      </w:r>
    </w:p>
    <w:p w:rsidR="00437AFD" w:rsidRDefault="00437AFD" w:rsidP="00437AFD">
      <w:pPr>
        <w:pStyle w:val="TOC9"/>
        <w:keepNext/>
        <w:rPr>
          <w:rFonts w:asciiTheme="minorHAnsi" w:eastAsiaTheme="minorEastAsia" w:hAnsiTheme="minorHAnsi" w:cstheme="minorBidi"/>
          <w:noProof/>
          <w:sz w:val="22"/>
          <w:szCs w:val="22"/>
          <w:lang w:eastAsia="en-GB"/>
        </w:rPr>
      </w:pPr>
      <w:r>
        <w:rPr>
          <w:noProof/>
        </w:rPr>
        <w:t>Visa facilitation - EU-Cape Verde</w:t>
      </w:r>
      <w:r>
        <w:rPr>
          <w:noProof/>
        </w:rPr>
        <w:tab/>
      </w:r>
      <w:r>
        <w:rPr>
          <w:noProof/>
        </w:rPr>
        <w:fldChar w:fldCharType="begin"/>
      </w:r>
      <w:r>
        <w:rPr>
          <w:noProof/>
        </w:rPr>
        <w:instrText xml:space="preserve"> PAGEREF \h _Toc452719852 \* MERGEFORMAT </w:instrText>
      </w:r>
      <w:r>
        <w:rPr>
          <w:noProof/>
        </w:rPr>
      </w:r>
      <w:r>
        <w:rPr>
          <w:noProof/>
        </w:rPr>
        <w:fldChar w:fldCharType="separate"/>
      </w:r>
      <w:r w:rsidR="00086C9C">
        <w:rPr>
          <w:noProof/>
        </w:rPr>
        <w:t>8</w:t>
      </w:r>
      <w:r>
        <w:rPr>
          <w:noProof/>
        </w:rPr>
        <w:fldChar w:fldCharType="end"/>
      </w:r>
    </w:p>
    <w:p w:rsidR="00437AFD" w:rsidRDefault="00437AFD" w:rsidP="00437AFD">
      <w:pPr>
        <w:pStyle w:val="TOC9"/>
        <w:keepNext/>
        <w:rPr>
          <w:rFonts w:asciiTheme="minorHAnsi" w:eastAsiaTheme="minorEastAsia" w:hAnsiTheme="minorHAnsi" w:cstheme="minorBidi"/>
          <w:noProof/>
          <w:sz w:val="22"/>
          <w:szCs w:val="22"/>
          <w:lang w:eastAsia="en-GB"/>
        </w:rPr>
      </w:pPr>
      <w:r>
        <w:rPr>
          <w:noProof/>
        </w:rPr>
        <w:t>Customs cooperation - Croatia</w:t>
      </w:r>
      <w:r>
        <w:rPr>
          <w:noProof/>
        </w:rPr>
        <w:tab/>
      </w:r>
      <w:r>
        <w:rPr>
          <w:noProof/>
        </w:rPr>
        <w:fldChar w:fldCharType="begin"/>
      </w:r>
      <w:r>
        <w:rPr>
          <w:noProof/>
        </w:rPr>
        <w:instrText xml:space="preserve"> PAGEREF \h _Toc452719853 \* MERGEFORMAT </w:instrText>
      </w:r>
      <w:r>
        <w:rPr>
          <w:noProof/>
        </w:rPr>
      </w:r>
      <w:r>
        <w:rPr>
          <w:noProof/>
        </w:rPr>
        <w:fldChar w:fldCharType="separate"/>
      </w:r>
      <w:r w:rsidR="00086C9C">
        <w:rPr>
          <w:noProof/>
        </w:rPr>
        <w:t>8</w:t>
      </w:r>
      <w:r>
        <w:rPr>
          <w:noProof/>
        </w:rPr>
        <w:fldChar w:fldCharType="end"/>
      </w:r>
    </w:p>
    <w:p w:rsidR="00437AFD" w:rsidRDefault="00437AFD" w:rsidP="00437AFD">
      <w:pPr>
        <w:pStyle w:val="TOC9"/>
        <w:rPr>
          <w:rFonts w:asciiTheme="minorHAnsi" w:eastAsiaTheme="minorEastAsia" w:hAnsiTheme="minorHAnsi" w:cstheme="minorBidi"/>
          <w:noProof/>
          <w:sz w:val="22"/>
          <w:szCs w:val="22"/>
          <w:lang w:eastAsia="en-GB"/>
        </w:rPr>
      </w:pPr>
      <w:r>
        <w:rPr>
          <w:noProof/>
        </w:rPr>
        <w:t>EU-US data protection - Umbrella Agreement</w:t>
      </w:r>
      <w:r>
        <w:rPr>
          <w:noProof/>
        </w:rPr>
        <w:tab/>
      </w:r>
      <w:r>
        <w:rPr>
          <w:noProof/>
        </w:rPr>
        <w:fldChar w:fldCharType="begin"/>
      </w:r>
      <w:r>
        <w:rPr>
          <w:noProof/>
        </w:rPr>
        <w:instrText xml:space="preserve"> PAGEREF \h _Toc452719854 \* MERGEFORMAT </w:instrText>
      </w:r>
      <w:r>
        <w:rPr>
          <w:noProof/>
        </w:rPr>
      </w:r>
      <w:r>
        <w:rPr>
          <w:noProof/>
        </w:rPr>
        <w:fldChar w:fldCharType="separate"/>
      </w:r>
      <w:r w:rsidR="00086C9C">
        <w:rPr>
          <w:noProof/>
        </w:rPr>
        <w:t>9</w:t>
      </w:r>
      <w:r>
        <w:rPr>
          <w:noProof/>
        </w:rPr>
        <w:fldChar w:fldCharType="end"/>
      </w:r>
    </w:p>
    <w:p w:rsidR="00437AFD" w:rsidRDefault="00437AFD" w:rsidP="00437AFD">
      <w:pPr>
        <w:pStyle w:val="TOC8"/>
        <w:rPr>
          <w:rFonts w:asciiTheme="minorHAnsi" w:eastAsiaTheme="minorEastAsia" w:hAnsiTheme="minorHAnsi" w:cstheme="minorBidi"/>
          <w:i w:val="0"/>
          <w:noProof/>
          <w:sz w:val="22"/>
          <w:szCs w:val="22"/>
          <w:lang w:eastAsia="en-GB"/>
        </w:rPr>
      </w:pPr>
      <w:r>
        <w:rPr>
          <w:noProof/>
        </w:rPr>
        <w:t>INTERNAL MARKET</w:t>
      </w:r>
    </w:p>
    <w:p w:rsidR="00437AFD" w:rsidRDefault="00437AFD" w:rsidP="00437AFD">
      <w:pPr>
        <w:pStyle w:val="TOC9"/>
      </w:pPr>
      <w:r>
        <w:rPr>
          <w:noProof/>
        </w:rPr>
        <w:t>Cosmetic products: methylisothiazolinone</w:t>
      </w:r>
      <w:r>
        <w:rPr>
          <w:noProof/>
        </w:rPr>
        <w:tab/>
      </w:r>
      <w:r>
        <w:rPr>
          <w:noProof/>
        </w:rPr>
        <w:fldChar w:fldCharType="begin"/>
      </w:r>
      <w:r>
        <w:rPr>
          <w:noProof/>
        </w:rPr>
        <w:instrText xml:space="preserve"> PAGEREF \h _Toc452719856 \* MERGEFORMAT </w:instrText>
      </w:r>
      <w:r>
        <w:rPr>
          <w:noProof/>
        </w:rPr>
      </w:r>
      <w:r>
        <w:rPr>
          <w:noProof/>
        </w:rPr>
        <w:fldChar w:fldCharType="separate"/>
      </w:r>
      <w:r w:rsidR="00086C9C">
        <w:rPr>
          <w:noProof/>
        </w:rPr>
        <w:t>9</w:t>
      </w:r>
      <w:r>
        <w:rPr>
          <w:noProof/>
        </w:rPr>
        <w:fldChar w:fldCharType="end"/>
      </w:r>
    </w:p>
    <w:p w:rsidR="00437AFD" w:rsidRDefault="00437AFD" w:rsidP="00941774">
      <w:pPr>
        <w:sectPr w:rsidR="00437AFD" w:rsidSect="00D56679">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941774" w:rsidRDefault="00941774" w:rsidP="00941774">
      <w:pPr>
        <w:pStyle w:val="ItemsDebatedHeading"/>
      </w:pPr>
      <w:r w:rsidRPr="00941774">
        <w:lastRenderedPageBreak/>
        <w:t>ITEMS DEBATED</w:t>
      </w:r>
    </w:p>
    <w:p w:rsidR="0084679A" w:rsidRPr="0084679A" w:rsidRDefault="0084679A" w:rsidP="0084679A">
      <w:pPr>
        <w:pStyle w:val="ItemDebated"/>
      </w:pPr>
      <w:bookmarkStart w:id="5" w:name="_Toc452719844"/>
      <w:r w:rsidRPr="0084679A">
        <w:t>HOME AFFAIRS</w:t>
      </w:r>
      <w:bookmarkEnd w:id="5"/>
    </w:p>
    <w:p w:rsidR="00EB2C8A" w:rsidRPr="00EB2C8A" w:rsidRDefault="00EB2C8A" w:rsidP="00EB2C8A">
      <w:pPr>
        <w:pStyle w:val="Sub-itemDebated"/>
      </w:pPr>
      <w:bookmarkStart w:id="6" w:name="_Toc452719845"/>
      <w:r w:rsidRPr="00EB2C8A">
        <w:t>Migration</w:t>
      </w:r>
      <w:bookmarkEnd w:id="6"/>
    </w:p>
    <w:p w:rsidR="00875900" w:rsidRPr="00B20847" w:rsidRDefault="00875900" w:rsidP="00AC030A">
      <w:pPr>
        <w:rPr>
          <w:noProof/>
        </w:rPr>
      </w:pPr>
      <w:r w:rsidRPr="00B20847">
        <w:rPr>
          <w:noProof/>
        </w:rPr>
        <w:t xml:space="preserve">The Council discussed the current migratory situation and in particular the implementation of the 18 March EU-Turkey Statement. Ministers reaffirmed the need to speed up implementation of the Statement and in particular the resettlement of Syrian refugees from Turkey in the framework of the 1:1 scheme. Member </w:t>
      </w:r>
      <w:r>
        <w:rPr>
          <w:noProof/>
        </w:rPr>
        <w:t>s</w:t>
      </w:r>
      <w:r w:rsidRPr="00B20847">
        <w:rPr>
          <w:noProof/>
        </w:rPr>
        <w:t xml:space="preserve">tates were also invited to accelerate the relocation of asylum seekers from Greece and Italy in accordance with the relevant Council decisions. Furthermore, the Council underlined the need to work towards a credible Humanitarian Admission Scheme to resettle Syrian nationals in Turkey to the EU. </w:t>
      </w:r>
    </w:p>
    <w:p w:rsidR="00875900" w:rsidRPr="00B20847" w:rsidRDefault="00875900" w:rsidP="00AC030A">
      <w:pPr>
        <w:rPr>
          <w:noProof/>
        </w:rPr>
      </w:pPr>
      <w:r>
        <w:rPr>
          <w:noProof/>
        </w:rPr>
        <w:t>Member s</w:t>
      </w:r>
      <w:r w:rsidRPr="00B20847">
        <w:rPr>
          <w:noProof/>
        </w:rPr>
        <w:t xml:space="preserve">tates shared the analysis made by the Commission on the measures taken by Turkey since 20 March, including its assessment that Turkey has taken all the necessary steps identified in the Communication of 16 March. Member </w:t>
      </w:r>
      <w:r>
        <w:rPr>
          <w:noProof/>
        </w:rPr>
        <w:t>s</w:t>
      </w:r>
      <w:r w:rsidRPr="00B20847">
        <w:rPr>
          <w:noProof/>
        </w:rPr>
        <w:t xml:space="preserve">tates expressed their conviction that migrants can and should be returned to Turkey in conformity with the EU-Turkey Statement of 18 March. </w:t>
      </w:r>
    </w:p>
    <w:p w:rsidR="0074568A" w:rsidRDefault="00EB2C8A" w:rsidP="00590C09">
      <w:pPr>
        <w:rPr>
          <w:noProof/>
        </w:rPr>
      </w:pPr>
      <w:r>
        <w:br/>
      </w:r>
    </w:p>
    <w:p w:rsidR="0074568A" w:rsidRPr="0074568A" w:rsidRDefault="0074568A" w:rsidP="0074568A">
      <w:pPr>
        <w:pStyle w:val="Sub-itemDebated"/>
      </w:pPr>
      <w:r>
        <w:br w:type="page"/>
      </w:r>
      <w:bookmarkStart w:id="7" w:name="_Toc452719846"/>
      <w:r w:rsidRPr="0074568A">
        <w:lastRenderedPageBreak/>
        <w:t>Visa policy</w:t>
      </w:r>
      <w:bookmarkEnd w:id="7"/>
    </w:p>
    <w:p w:rsidR="0074568A" w:rsidRPr="007379B0" w:rsidRDefault="0074568A" w:rsidP="00A2200E">
      <w:r w:rsidRPr="007379B0">
        <w:t xml:space="preserve">Ministers held a general debate on visa policy in the light of the </w:t>
      </w:r>
      <w:r w:rsidR="00A2200E">
        <w:t xml:space="preserve">Commission's </w:t>
      </w:r>
      <w:r w:rsidRPr="007379B0">
        <w:t xml:space="preserve">recent proposals </w:t>
      </w:r>
      <w:r w:rsidR="00A2200E">
        <w:t>on</w:t>
      </w:r>
      <w:r w:rsidRPr="007379B0">
        <w:t xml:space="preserve"> visa liberali</w:t>
      </w:r>
      <w:r>
        <w:t>s</w:t>
      </w:r>
      <w:r w:rsidRPr="007379B0">
        <w:t xml:space="preserve">ation. </w:t>
      </w:r>
    </w:p>
    <w:p w:rsidR="0074568A" w:rsidRDefault="0074568A" w:rsidP="0074568A">
      <w:pPr>
        <w:rPr>
          <w:noProof/>
        </w:rPr>
      </w:pPr>
      <w:r>
        <w:rPr>
          <w:noProof/>
        </w:rPr>
        <w:t xml:space="preserve">The Council stressed that visa requirements </w:t>
      </w:r>
      <w:r w:rsidRPr="00283353">
        <w:rPr>
          <w:noProof/>
        </w:rPr>
        <w:t>can only be lifted when previously agreed benchmarks are fulfilled</w:t>
      </w:r>
      <w:r>
        <w:rPr>
          <w:noProof/>
        </w:rPr>
        <w:t xml:space="preserve">. Ministers noted that the decision will be taken </w:t>
      </w:r>
      <w:r w:rsidRPr="00283353">
        <w:rPr>
          <w:noProof/>
        </w:rPr>
        <w:t xml:space="preserve">in a strict and fair manner </w:t>
      </w:r>
      <w:r w:rsidR="00A87845">
        <w:rPr>
          <w:noProof/>
        </w:rPr>
        <w:t xml:space="preserve">on </w:t>
      </w:r>
      <w:r w:rsidRPr="00283353">
        <w:rPr>
          <w:noProof/>
        </w:rPr>
        <w:t>whether these benchmarks are fulfilled on the basis of the assessment by the Commission</w:t>
      </w:r>
      <w:r>
        <w:rPr>
          <w:noProof/>
        </w:rPr>
        <w:t xml:space="preserve">. </w:t>
      </w:r>
    </w:p>
    <w:p w:rsidR="0074568A" w:rsidRDefault="0074568A" w:rsidP="0074568A">
      <w:pPr>
        <w:rPr>
          <w:noProof/>
        </w:rPr>
      </w:pPr>
      <w:r>
        <w:rPr>
          <w:noProof/>
        </w:rPr>
        <w:t>The four proposals that are currently on the table (namely Georgia, Ukraine, Kosovo</w:t>
      </w:r>
      <w:r>
        <w:rPr>
          <w:rStyle w:val="EndnoteReference"/>
          <w:noProof/>
        </w:rPr>
        <w:t>*</w:t>
      </w:r>
      <w:r>
        <w:rPr>
          <w:noProof/>
        </w:rPr>
        <w:t xml:space="preserve"> and Turkey) will be examined further in the coming weeks in the relevant bodies of the Council.</w:t>
      </w:r>
    </w:p>
    <w:p w:rsidR="0074568A" w:rsidRPr="007379B0" w:rsidRDefault="0074568A" w:rsidP="0074568A">
      <w:pPr>
        <w:rPr>
          <w:b/>
          <w:bCs/>
        </w:rPr>
      </w:pPr>
      <w:r w:rsidRPr="006809D4">
        <w:t xml:space="preserve">Moreover, the Council agreed its negotiating position on the proposed regulation </w:t>
      </w:r>
      <w:r w:rsidRPr="007379B0">
        <w:t xml:space="preserve">to revise </w:t>
      </w:r>
      <w:r w:rsidRPr="00283353">
        <w:t>the suspension mechanism which can be applied to all existing visa liberalisation agreements. On the basis</w:t>
      </w:r>
      <w:r w:rsidRPr="007379B0">
        <w:t xml:space="preserve"> of this mandate, the Netherlands presidency will start negotiations with the European Parliament as soon as the latter has adopted its position.</w:t>
      </w:r>
    </w:p>
    <w:p w:rsidR="0074568A" w:rsidRDefault="0074568A" w:rsidP="00A87845">
      <w:pPr>
        <w:rPr>
          <w:noProof/>
        </w:rPr>
      </w:pPr>
      <w:r w:rsidRPr="007379B0">
        <w:rPr>
          <w:noProof/>
        </w:rPr>
        <w:t xml:space="preserve">The main objective of this proposal is to strengthen the suspension mechanism by making it easier for member states to </w:t>
      </w:r>
      <w:r w:rsidR="00A87845">
        <w:rPr>
          <w:noProof/>
        </w:rPr>
        <w:t>report</w:t>
      </w:r>
      <w:r w:rsidRPr="007379B0">
        <w:rPr>
          <w:noProof/>
        </w:rPr>
        <w:t xml:space="preserve"> circumstances leading to a possible suspension and by enabling the Commission to trigger the mechanism on its own initiative</w:t>
      </w:r>
      <w:r>
        <w:rPr>
          <w:noProof/>
        </w:rPr>
        <w:t>.</w:t>
      </w:r>
    </w:p>
    <w:p w:rsidR="0074568A" w:rsidRDefault="0074568A" w:rsidP="0074568A">
      <w:pPr>
        <w:rPr>
          <w:noProof/>
        </w:rPr>
      </w:pPr>
    </w:p>
    <w:p w:rsidR="0074568A" w:rsidRPr="00283353" w:rsidRDefault="0074568A" w:rsidP="0074568A"/>
    <w:p w:rsidR="00CA4C99" w:rsidRDefault="00CA4C99" w:rsidP="0074568A"/>
    <w:p w:rsidR="0074568A" w:rsidRDefault="0074568A" w:rsidP="00CA4C99">
      <w:pPr>
        <w:pStyle w:val="Sub-itemDebated"/>
      </w:pPr>
    </w:p>
    <w:p w:rsidR="0074568A" w:rsidRDefault="0074568A" w:rsidP="00CA4C99">
      <w:pPr>
        <w:pStyle w:val="Sub-itemDebated"/>
      </w:pPr>
    </w:p>
    <w:p w:rsidR="0074568A" w:rsidRDefault="0074568A" w:rsidP="00CA4C99">
      <w:pPr>
        <w:pStyle w:val="Sub-itemDebated"/>
      </w:pPr>
    </w:p>
    <w:p w:rsidR="0074568A" w:rsidRDefault="0074568A" w:rsidP="00CA4C99">
      <w:pPr>
        <w:pStyle w:val="Sub-itemDebated"/>
      </w:pPr>
    </w:p>
    <w:p w:rsidR="0074568A" w:rsidRDefault="0074568A" w:rsidP="00CA4C99">
      <w:pPr>
        <w:pStyle w:val="Sub-itemDebated"/>
      </w:pPr>
    </w:p>
    <w:p w:rsidR="0074568A" w:rsidRPr="0074568A" w:rsidRDefault="0074568A" w:rsidP="0074568A">
      <w:pPr>
        <w:spacing w:after="0"/>
      </w:pPr>
      <w:r w:rsidRPr="0074568A">
        <w:t>________________________</w:t>
      </w:r>
    </w:p>
    <w:p w:rsidR="0074568A" w:rsidRPr="0074568A" w:rsidRDefault="0074568A" w:rsidP="0074568A">
      <w:r w:rsidRPr="0074568A">
        <w:t>* This designation is without prejudice to position on status, and is in line with UN Security Council Resolution 1244/99 and the International Court of Justice Opinion on the Kosovo declaration of independence</w:t>
      </w:r>
    </w:p>
    <w:p w:rsidR="00CA4C99" w:rsidRPr="00CA4C99" w:rsidRDefault="00CA4C99" w:rsidP="00CA4C99">
      <w:pPr>
        <w:pStyle w:val="Sub-itemDebated"/>
      </w:pPr>
      <w:r>
        <w:br w:type="page"/>
      </w:r>
      <w:bookmarkStart w:id="8" w:name="_Toc452719847"/>
      <w:r w:rsidRPr="00CA4C99">
        <w:lastRenderedPageBreak/>
        <w:t>European Border Guard</w:t>
      </w:r>
      <w:bookmarkEnd w:id="8"/>
    </w:p>
    <w:p w:rsidR="00CA4C99" w:rsidRPr="00BE6C93" w:rsidRDefault="00CA4C99" w:rsidP="00CA4C99">
      <w:r w:rsidRPr="00BE6C93">
        <w:t>The Council was briefed by the presidency on the state of play as regards the proposed regulation establishing a European Border Guard (</w:t>
      </w:r>
      <w:hyperlink r:id="rId19" w:tooltip="http://data.consilium.europa.eu/doc/document/ST-8838-2016-INIT/en/pdf" w:history="1">
        <w:r>
          <w:rPr>
            <w:rStyle w:val="Hyperlink"/>
          </w:rPr>
          <w:t>8838/16</w:t>
        </w:r>
      </w:hyperlink>
      <w:r w:rsidRPr="00BE6C93">
        <w:t>).</w:t>
      </w:r>
    </w:p>
    <w:p w:rsidR="00CA4C99" w:rsidRPr="00BE6C93" w:rsidRDefault="00CA4C99" w:rsidP="00A87845">
      <w:r w:rsidRPr="00BE6C93">
        <w:t xml:space="preserve">The </w:t>
      </w:r>
      <w:r w:rsidR="00A87845">
        <w:t>p</w:t>
      </w:r>
      <w:r w:rsidRPr="00BE6C93">
        <w:t xml:space="preserve">residency announced that a vote in the European Parliament Committee on Civil Liberties, Justice and Home Affairs (LIBE) </w:t>
      </w:r>
      <w:r>
        <w:t xml:space="preserve"> is expected on 30 May and </w:t>
      </w:r>
      <w:r w:rsidR="00A87845">
        <w:t xml:space="preserve">that it </w:t>
      </w:r>
      <w:r>
        <w:t xml:space="preserve">is prepared </w:t>
      </w:r>
      <w:r w:rsidRPr="00BE6C93">
        <w:t xml:space="preserve">to start the interinstitutional negotiations soon afterwards. </w:t>
      </w:r>
    </w:p>
    <w:p w:rsidR="00CA4C99" w:rsidRPr="00FF6B6C" w:rsidRDefault="00CA4C99" w:rsidP="00A87845">
      <w:r w:rsidRPr="00BE6C93">
        <w:t xml:space="preserve">The </w:t>
      </w:r>
      <w:r w:rsidR="00A87845">
        <w:t>p</w:t>
      </w:r>
      <w:r w:rsidRPr="00BE6C93">
        <w:t>residency</w:t>
      </w:r>
      <w:r w:rsidR="00A87845">
        <w:t>'s</w:t>
      </w:r>
      <w:r w:rsidRPr="00BE6C93">
        <w:t xml:space="preserve"> </w:t>
      </w:r>
      <w:r w:rsidR="00A87845">
        <w:t>aim is for the two co-legislators</w:t>
      </w:r>
      <w:r w:rsidRPr="00BE6C93">
        <w:t xml:space="preserve"> to reach an agreement by the end of June, as requ</w:t>
      </w:r>
      <w:r>
        <w:t xml:space="preserve">ested by the European Council. </w:t>
      </w:r>
    </w:p>
    <w:p w:rsidR="00EB2C8A" w:rsidRDefault="00EB2C8A" w:rsidP="00CA4C99"/>
    <w:p w:rsidR="0084679A" w:rsidRPr="00EB2C8A" w:rsidRDefault="00EB2C8A" w:rsidP="00EB2C8A">
      <w:pPr>
        <w:pStyle w:val="Sub-itemDebated"/>
      </w:pPr>
      <w:r>
        <w:br w:type="page"/>
      </w:r>
      <w:bookmarkStart w:id="9" w:name="_Toc452719848"/>
      <w:r w:rsidR="0084679A" w:rsidRPr="00EB2C8A">
        <w:lastRenderedPageBreak/>
        <w:t>Other business</w:t>
      </w:r>
      <w:bookmarkEnd w:id="9"/>
    </w:p>
    <w:p w:rsidR="0084679A" w:rsidRPr="004E59CD" w:rsidRDefault="0084679A" w:rsidP="0084679A">
      <w:r w:rsidRPr="004E59CD">
        <w:t>The Council took note of the information provided by the Slovak delegation on the Third Ministerial Conference of the Prague Process, to be held in Bratislava on 19-20 September 2016.</w:t>
      </w:r>
    </w:p>
    <w:p w:rsidR="0084679A" w:rsidRDefault="0084679A" w:rsidP="0084679A">
      <w:r>
        <w:t xml:space="preserve">The Council took note </w:t>
      </w:r>
      <w:r w:rsidRPr="004E59CD">
        <w:t>of the information provided by the Croatian delegation on the Salzburg Forum Ministerial Conference, to be held in Dubrovnik on 14 June 2016.</w:t>
      </w:r>
    </w:p>
    <w:p w:rsidR="0084679A" w:rsidRDefault="0084679A" w:rsidP="0084679A">
      <w:pPr>
        <w:pStyle w:val="ItemDebated"/>
      </w:pPr>
      <w:r>
        <w:br w:type="page"/>
      </w:r>
      <w:bookmarkStart w:id="10" w:name="_Toc452719849"/>
      <w:r w:rsidRPr="0084679A">
        <w:lastRenderedPageBreak/>
        <w:t>MIXED COMMITTEE</w:t>
      </w:r>
      <w:bookmarkEnd w:id="10"/>
    </w:p>
    <w:p w:rsidR="0084679A" w:rsidRPr="004C4833" w:rsidRDefault="0084679A" w:rsidP="0084679A">
      <w:r w:rsidRPr="004C4833">
        <w:t>The Council in the Mixed Committee format (the EU plus Norway, Iceland, Liechtenstein and Switzerland) discussed the following items:</w:t>
      </w:r>
    </w:p>
    <w:p w:rsidR="0084679A" w:rsidRDefault="0084679A" w:rsidP="0084679A">
      <w:pPr>
        <w:rPr>
          <w:b/>
          <w:bCs/>
        </w:rPr>
      </w:pPr>
      <w:r>
        <w:rPr>
          <w:b/>
          <w:bCs/>
        </w:rPr>
        <w:t>Migration</w:t>
      </w:r>
    </w:p>
    <w:p w:rsidR="0084679A" w:rsidRPr="004C4833" w:rsidRDefault="0084679A" w:rsidP="0084679A">
      <w:r>
        <w:t>See item above.</w:t>
      </w:r>
    </w:p>
    <w:p w:rsidR="0084679A" w:rsidRDefault="0084679A" w:rsidP="00714395">
      <w:pPr>
        <w:rPr>
          <w:b/>
          <w:bCs/>
        </w:rPr>
      </w:pPr>
      <w:r>
        <w:rPr>
          <w:b/>
          <w:bCs/>
        </w:rPr>
        <w:t xml:space="preserve">Visa </w:t>
      </w:r>
      <w:r w:rsidR="00714395">
        <w:rPr>
          <w:b/>
          <w:bCs/>
        </w:rPr>
        <w:t>p</w:t>
      </w:r>
      <w:r>
        <w:rPr>
          <w:b/>
          <w:bCs/>
        </w:rPr>
        <w:t>olicy</w:t>
      </w:r>
    </w:p>
    <w:p w:rsidR="0084679A" w:rsidRPr="004C4833" w:rsidRDefault="0084679A" w:rsidP="0084679A">
      <w:r>
        <w:t>See item above.</w:t>
      </w:r>
    </w:p>
    <w:p w:rsidR="0084679A" w:rsidRPr="004C4833" w:rsidRDefault="0084679A" w:rsidP="0084679A">
      <w:pPr>
        <w:rPr>
          <w:b/>
          <w:bCs/>
        </w:rPr>
      </w:pPr>
      <w:r>
        <w:rPr>
          <w:b/>
          <w:bCs/>
        </w:rPr>
        <w:t>European Border Guard</w:t>
      </w:r>
    </w:p>
    <w:p w:rsidR="0084679A" w:rsidRPr="004C4833" w:rsidRDefault="0084679A" w:rsidP="0084679A">
      <w:r>
        <w:t>See item above.</w:t>
      </w:r>
    </w:p>
    <w:p w:rsidR="0084679A" w:rsidRPr="004C4833" w:rsidRDefault="0084679A" w:rsidP="0084679A">
      <w:pPr>
        <w:rPr>
          <w:b/>
          <w:bCs/>
        </w:rPr>
      </w:pPr>
      <w:r w:rsidRPr="004C4833">
        <w:rPr>
          <w:b/>
          <w:bCs/>
        </w:rPr>
        <w:t>Other business</w:t>
      </w:r>
    </w:p>
    <w:p w:rsidR="0084679A" w:rsidRPr="004C4833" w:rsidRDefault="0084679A" w:rsidP="0084679A">
      <w:r w:rsidRPr="004C4833">
        <w:t>The Committee took note of the information provided by the Hungarian delegation on the Ministerial Forum for Member States of the Schengen Area with External Land Borders which took place in Szeged, Hungary, on 12-13 May 2016.</w:t>
      </w:r>
    </w:p>
    <w:p w:rsidR="0084679A" w:rsidRDefault="0084679A" w:rsidP="00941774"/>
    <w:p w:rsidR="0084679A" w:rsidRDefault="0084679A" w:rsidP="00941774">
      <w:pPr>
        <w:sectPr w:rsidR="0084679A" w:rsidSect="00D56679">
          <w:footnotePr>
            <w:numRestart w:val="eachPage"/>
          </w:footnotePr>
          <w:pgSz w:w="11907" w:h="16840" w:code="9"/>
          <w:pgMar w:top="1134" w:right="1134" w:bottom="1134" w:left="1134" w:header="567" w:footer="567" w:gutter="0"/>
          <w:cols w:space="708"/>
          <w:docGrid w:linePitch="360"/>
        </w:sectPr>
      </w:pPr>
    </w:p>
    <w:p w:rsidR="00941774" w:rsidRDefault="00941774" w:rsidP="00941774">
      <w:pPr>
        <w:pStyle w:val="ItemsApprovedHeading"/>
      </w:pPr>
      <w:r w:rsidRPr="00941774">
        <w:lastRenderedPageBreak/>
        <w:t>OTHER ITEMS APPROVED</w:t>
      </w:r>
    </w:p>
    <w:p w:rsidR="00941774" w:rsidRDefault="009968C3" w:rsidP="009968C3">
      <w:pPr>
        <w:pStyle w:val="ItemApproved"/>
      </w:pPr>
      <w:r w:rsidRPr="009968C3">
        <w:t>JUSTICE AND HOME AFFAIRS</w:t>
      </w:r>
    </w:p>
    <w:p w:rsidR="00733258" w:rsidRDefault="00733258" w:rsidP="00733258">
      <w:pPr>
        <w:pStyle w:val="Sub-itemApproved"/>
      </w:pPr>
      <w:bookmarkStart w:id="11" w:name="_Toc452719851"/>
      <w:r w:rsidRPr="00733258">
        <w:t>Visa waiver suspension mechanism</w:t>
      </w:r>
      <w:bookmarkEnd w:id="11"/>
    </w:p>
    <w:p w:rsidR="00733258" w:rsidRPr="00733258" w:rsidRDefault="00733258" w:rsidP="00CD6366">
      <w:r w:rsidRPr="00733258">
        <w:t>The Council agreed its negotiating position on the proposed regulation to revise the suspension mechanism which can be applied to all existing visa liberalisation agreements. On the basis of this mandate, the Netherlands presidency will start negotiations with the European Parliament as soon as the latter has adopted its position.</w:t>
      </w:r>
    </w:p>
    <w:p w:rsidR="00733258" w:rsidRDefault="00733258" w:rsidP="00080457">
      <w:pPr>
        <w:widowControl w:val="0"/>
        <w:autoSpaceDE w:val="0"/>
        <w:autoSpaceDN w:val="0"/>
        <w:adjustRightInd w:val="0"/>
        <w:rPr>
          <w:noProof/>
        </w:rPr>
      </w:pPr>
      <w:r>
        <w:rPr>
          <w:noProof/>
        </w:rPr>
        <w:t xml:space="preserve">The main objective of this proposal is to strengthen the suspension mechanism by making it easier for member states to </w:t>
      </w:r>
      <w:r w:rsidR="00080457">
        <w:rPr>
          <w:noProof/>
        </w:rPr>
        <w:t>report</w:t>
      </w:r>
      <w:r>
        <w:rPr>
          <w:noProof/>
        </w:rPr>
        <w:t xml:space="preserve"> circumstances leading to a possible suspension</w:t>
      </w:r>
      <w:r w:rsidR="00080457">
        <w:rPr>
          <w:noProof/>
        </w:rPr>
        <w:t xml:space="preserve"> </w:t>
      </w:r>
      <w:r>
        <w:rPr>
          <w:noProof/>
        </w:rPr>
        <w:t xml:space="preserve">by enabling the Commission to trigger the mechanism on its own initiative and by tasking the Commission </w:t>
      </w:r>
      <w:r w:rsidR="00080457">
        <w:rPr>
          <w:noProof/>
        </w:rPr>
        <w:t>with</w:t>
      </w:r>
      <w:r>
        <w:rPr>
          <w:noProof/>
        </w:rPr>
        <w:t xml:space="preserve"> send</w:t>
      </w:r>
      <w:r w:rsidR="00080457">
        <w:rPr>
          <w:noProof/>
        </w:rPr>
        <w:t>ing</w:t>
      </w:r>
      <w:r>
        <w:rPr>
          <w:noProof/>
        </w:rPr>
        <w:t xml:space="preserve"> a yearly report to the European Parliament and Council on the continous fulfilment of the criteria </w:t>
      </w:r>
      <w:r w:rsidR="00080457">
        <w:rPr>
          <w:noProof/>
        </w:rPr>
        <w:t>by</w:t>
      </w:r>
      <w:r>
        <w:rPr>
          <w:noProof/>
        </w:rPr>
        <w:t xml:space="preserve"> visa-exempt third countries. </w:t>
      </w:r>
    </w:p>
    <w:p w:rsidR="009968C3" w:rsidRDefault="00733258" w:rsidP="009968C3">
      <w:r>
        <w:t xml:space="preserve">For more information see the </w:t>
      </w:r>
      <w:hyperlink r:id="rId20" w:history="1">
        <w:r w:rsidRPr="00733258">
          <w:rPr>
            <w:rStyle w:val="Hyperlink"/>
          </w:rPr>
          <w:t>press release</w:t>
        </w:r>
      </w:hyperlink>
      <w:r>
        <w:t>.</w:t>
      </w:r>
    </w:p>
    <w:p w:rsidR="009968C3" w:rsidRPr="009968C3" w:rsidRDefault="009968C3" w:rsidP="00080457">
      <w:pPr>
        <w:pStyle w:val="Sub-itemApproved"/>
      </w:pPr>
      <w:bookmarkStart w:id="12" w:name="_Toc452719852"/>
      <w:r w:rsidRPr="009968C3">
        <w:t>Visa facilitation</w:t>
      </w:r>
      <w:r w:rsidR="00080457">
        <w:t xml:space="preserve"> -</w:t>
      </w:r>
      <w:r w:rsidRPr="009968C3">
        <w:t xml:space="preserve"> EU-Cape Verde</w:t>
      </w:r>
      <w:bookmarkEnd w:id="12"/>
    </w:p>
    <w:p w:rsidR="009968C3" w:rsidRPr="00B2054E" w:rsidRDefault="009968C3" w:rsidP="009968C3">
      <w:r>
        <w:t xml:space="preserve">The Council adopted a decision on </w:t>
      </w:r>
      <w:r w:rsidRPr="00B2054E">
        <w:t xml:space="preserve">the position to be taken on behalf of the </w:t>
      </w:r>
      <w:r>
        <w:t xml:space="preserve">EU </w:t>
      </w:r>
      <w:r w:rsidRPr="00B2054E">
        <w:t>within the Joint Commit</w:t>
      </w:r>
      <w:r>
        <w:t xml:space="preserve">tee set up under the Agreement </w:t>
      </w:r>
      <w:r w:rsidRPr="00B2054E">
        <w:t xml:space="preserve">between the </w:t>
      </w:r>
      <w:r>
        <w:t>EU</w:t>
      </w:r>
      <w:r w:rsidRPr="00B2054E">
        <w:t xml:space="preserve"> </w:t>
      </w:r>
      <w:r>
        <w:t xml:space="preserve">and the Republic of Cape Verde  </w:t>
      </w:r>
      <w:r w:rsidRPr="00B2054E">
        <w:t>on facilitating</w:t>
      </w:r>
      <w:r>
        <w:t xml:space="preserve"> the issue of short-stay visas </w:t>
      </w:r>
      <w:r w:rsidRPr="00B2054E">
        <w:t>to citizens of the Republic of Cape Ve</w:t>
      </w:r>
      <w:r>
        <w:t xml:space="preserve">rde and of the EU,  </w:t>
      </w:r>
      <w:r w:rsidRPr="00B2054E">
        <w:t>with regard to the adoption of the rules of procedure of the Joint Committee</w:t>
      </w:r>
      <w:r>
        <w:t xml:space="preserve"> (</w:t>
      </w:r>
      <w:hyperlink r:id="rId21" w:tooltip="http://data.consilium.europa.eu/doc/document/ST-8064-2016-INIT/en/pdf" w:history="1">
        <w:r>
          <w:rPr>
            <w:rStyle w:val="Hyperlink"/>
          </w:rPr>
          <w:t>8064/16</w:t>
        </w:r>
      </w:hyperlink>
      <w:r>
        <w:t>).</w:t>
      </w:r>
    </w:p>
    <w:p w:rsidR="009968C3" w:rsidRPr="009968C3" w:rsidRDefault="009968C3" w:rsidP="009968C3">
      <w:pPr>
        <w:pStyle w:val="Sub-itemApproved"/>
      </w:pPr>
      <w:bookmarkStart w:id="13" w:name="_Toc452719853"/>
      <w:r w:rsidRPr="009968C3">
        <w:t>Customs cooperation - Croatia</w:t>
      </w:r>
      <w:bookmarkEnd w:id="13"/>
    </w:p>
    <w:p w:rsidR="009968C3" w:rsidRDefault="009968C3" w:rsidP="009968C3">
      <w:r>
        <w:t xml:space="preserve">The Council adopted a decision </w:t>
      </w:r>
      <w:r w:rsidRPr="005559C0">
        <w:t>concerning the accession of the Republic of Croatia to the Convention of 18 December 1997, drawn up on the basis of Article K.3 of the Treaty of the European Union, on mutual assistance and cooperation between customs administrations</w:t>
      </w:r>
      <w:r>
        <w:t xml:space="preserve"> (</w:t>
      </w:r>
      <w:hyperlink r:id="rId22" w:tooltip="http://data.consilium.europa.eu/doc/document/ST-8418-2016-INIT/en/pdf" w:history="1">
        <w:r>
          <w:rPr>
            <w:rStyle w:val="Hyperlink"/>
          </w:rPr>
          <w:t>8418/16</w:t>
        </w:r>
      </w:hyperlink>
      <w:r>
        <w:t>).</w:t>
      </w:r>
    </w:p>
    <w:p w:rsidR="00AA3DB3" w:rsidRPr="00AA3DB3" w:rsidRDefault="005E17F5" w:rsidP="0032710C">
      <w:pPr>
        <w:pStyle w:val="Sub-itemApproved"/>
      </w:pPr>
      <w:r>
        <w:br w:type="page"/>
      </w:r>
      <w:bookmarkStart w:id="14" w:name="_Toc452719854"/>
      <w:r w:rsidR="00AA3DB3" w:rsidRPr="00AA3DB3">
        <w:lastRenderedPageBreak/>
        <w:t xml:space="preserve">EU-US data protection </w:t>
      </w:r>
      <w:r w:rsidR="0032710C">
        <w:t xml:space="preserve">- </w:t>
      </w:r>
      <w:r w:rsidR="00AA3DB3" w:rsidRPr="00AA3DB3">
        <w:t xml:space="preserve">Umbrella </w:t>
      </w:r>
      <w:r w:rsidR="0032710C">
        <w:t>A</w:t>
      </w:r>
      <w:r w:rsidR="00AA3DB3" w:rsidRPr="00AA3DB3">
        <w:t>greement</w:t>
      </w:r>
      <w:bookmarkEnd w:id="14"/>
    </w:p>
    <w:p w:rsidR="00AA3DB3" w:rsidRDefault="00AA3DB3" w:rsidP="0032710C">
      <w:r w:rsidRPr="008E2635">
        <w:t>The Council adopted a decision</w:t>
      </w:r>
      <w:r>
        <w:t xml:space="preserve"> </w:t>
      </w:r>
      <w:r w:rsidR="00257A26">
        <w:t>(</w:t>
      </w:r>
      <w:hyperlink r:id="rId23" w:tooltip="http://data.consilium.europa.eu/doc/document/ST-8505-2016-INIT/en/pdf" w:history="1">
        <w:r>
          <w:rPr>
            <w:rStyle w:val="Hyperlink"/>
          </w:rPr>
          <w:t>8505/16</w:t>
        </w:r>
      </w:hyperlink>
      <w:r w:rsidR="00257A26" w:rsidRPr="00882B4C">
        <w:rPr>
          <w:rStyle w:val="Hyperlink"/>
          <w:color w:val="auto"/>
          <w:u w:val="none"/>
        </w:rPr>
        <w:t>)</w:t>
      </w:r>
      <w:r w:rsidRPr="008E2635">
        <w:t xml:space="preserve"> authorising the signing of an agreement between the European Union and the United States of America on the protection of personal information relating to the prevention, investigation, detection and prosecution of criminal offen</w:t>
      </w:r>
      <w:r w:rsidR="0032710C">
        <w:t>c</w:t>
      </w:r>
      <w:r w:rsidRPr="008E2635">
        <w:t xml:space="preserve">es. </w:t>
      </w:r>
    </w:p>
    <w:p w:rsidR="00AA3DB3" w:rsidRDefault="00AA3DB3">
      <w:r>
        <w:t xml:space="preserve">This so-called Umbrella </w:t>
      </w:r>
      <w:r w:rsidR="008816A2">
        <w:t>A</w:t>
      </w:r>
      <w:r>
        <w:t>greement puts in place a comprehensive high-level data protection framework for law enforcement cooperation. It will facilitate law enforcement cooperation while at the same time providing safeguards and guarantees of lawfulness for data transfers, thereby strengthening fundamental rights.</w:t>
      </w:r>
    </w:p>
    <w:p w:rsidR="00AA3DB3" w:rsidRPr="008E2635" w:rsidRDefault="00AA3DB3" w:rsidP="00235CDE">
      <w:r>
        <w:t>The agreement should be signed during the next EU-US ministerial meeting taking place on 1 and 2</w:t>
      </w:r>
      <w:r w:rsidR="00235CDE">
        <w:t> </w:t>
      </w:r>
      <w:r>
        <w:t xml:space="preserve">June in Amsterdam. </w:t>
      </w:r>
    </w:p>
    <w:p w:rsidR="009968C3" w:rsidRPr="009968C3" w:rsidRDefault="009968C3" w:rsidP="009968C3">
      <w:pPr>
        <w:pStyle w:val="ItemApproved"/>
      </w:pPr>
      <w:r w:rsidRPr="009968C3">
        <w:t>INTERNAL MARKET</w:t>
      </w:r>
    </w:p>
    <w:p w:rsidR="009968C3" w:rsidRPr="009968C3" w:rsidRDefault="009968C3" w:rsidP="009968C3">
      <w:pPr>
        <w:pStyle w:val="Sub-itemApproved"/>
      </w:pPr>
      <w:bookmarkStart w:id="15" w:name="_Toc452719856"/>
      <w:r w:rsidRPr="009968C3">
        <w:t>Cosmetic products: methylisothiazolinone</w:t>
      </w:r>
      <w:bookmarkEnd w:id="15"/>
    </w:p>
    <w:p w:rsidR="009968C3" w:rsidRPr="009968C3" w:rsidRDefault="009968C3" w:rsidP="009968C3">
      <w:pPr>
        <w:pStyle w:val="PointManual"/>
        <w:spacing w:before="240"/>
        <w:ind w:left="0" w:firstLine="0"/>
      </w:pPr>
      <w:r>
        <w:t xml:space="preserve">The Council decided not to oppose the adoption by the Commission of three regulations amending </w:t>
      </w:r>
      <w:hyperlink r:id="rId24" w:history="1">
        <w:r w:rsidRPr="004D239B">
          <w:rPr>
            <w:rStyle w:val="Hyperlink"/>
          </w:rPr>
          <w:t>regulation 1223/2009 on cosmetic products</w:t>
        </w:r>
      </w:hyperlink>
      <w:r>
        <w:t xml:space="preserve"> concerning the use of m</w:t>
      </w:r>
      <w:r w:rsidRPr="003D36EC">
        <w:t>ethylisothiazolinone</w:t>
      </w:r>
      <w:r>
        <w:t xml:space="preserve"> </w:t>
      </w:r>
      <w:r w:rsidRPr="009968C3">
        <w:rPr>
          <w:rFonts w:asciiTheme="majorBidi" w:hAnsiTheme="majorBidi" w:cstheme="majorBidi"/>
          <w:bCs/>
        </w:rPr>
        <w:t>(</w:t>
      </w:r>
      <w:hyperlink r:id="rId25" w:tooltip="http://data.consilium.europa.eu/doc/document/ST-7628-2016-INIT/en/pdf" w:history="1">
        <w:r w:rsidRPr="009968C3">
          <w:rPr>
            <w:rStyle w:val="Hyperlink"/>
            <w:rFonts w:asciiTheme="majorBidi" w:hAnsiTheme="majorBidi" w:cstheme="majorBidi"/>
            <w:bCs/>
          </w:rPr>
          <w:t>7628/16</w:t>
        </w:r>
      </w:hyperlink>
      <w:r w:rsidRPr="009968C3">
        <w:rPr>
          <w:rFonts w:asciiTheme="majorBidi" w:hAnsiTheme="majorBidi" w:cstheme="majorBidi"/>
          <w:bCs/>
        </w:rPr>
        <w:t xml:space="preserve"> and </w:t>
      </w:r>
      <w:hyperlink r:id="rId26" w:tooltip="http://data.consilium.europa.eu/doc/document/ST-7628-2016-ADD-1/en/pdf" w:history="1">
        <w:r w:rsidRPr="009968C3">
          <w:rPr>
            <w:rStyle w:val="Hyperlink"/>
          </w:rPr>
          <w:t>7628/16 ADD1</w:t>
        </w:r>
      </w:hyperlink>
      <w:r w:rsidRPr="009968C3">
        <w:rPr>
          <w:rFonts w:asciiTheme="majorBidi" w:hAnsiTheme="majorBidi" w:cstheme="majorBidi"/>
          <w:bCs/>
        </w:rPr>
        <w:t>).</w:t>
      </w:r>
    </w:p>
    <w:p w:rsidR="009968C3" w:rsidRDefault="009968C3" w:rsidP="009968C3">
      <w:pPr>
        <w:pStyle w:val="PointManual"/>
        <w:spacing w:before="240"/>
        <w:ind w:left="0" w:firstLine="0"/>
      </w:pPr>
      <w:r w:rsidRPr="00AF6F64">
        <w:t>Th</w:t>
      </w:r>
      <w:r>
        <w:t xml:space="preserve">e draft Commission regulation is </w:t>
      </w:r>
      <w:r w:rsidRPr="00AF6F64">
        <w:t xml:space="preserve">subject </w:t>
      </w:r>
      <w:r w:rsidRPr="00A67626">
        <w:t>to the regulatory procedure with scrutiny. This means that now that th</w:t>
      </w:r>
      <w:r>
        <w:t>e Council has given its consent</w:t>
      </w:r>
      <w:r w:rsidRPr="00A67626">
        <w:t xml:space="preserve"> the Commission may adopt</w:t>
      </w:r>
      <w:r>
        <w:t xml:space="preserve"> it </w:t>
      </w:r>
      <w:r w:rsidRPr="00A67626">
        <w:t>unless the European Parliament objects.</w:t>
      </w:r>
    </w:p>
    <w:p w:rsidR="009968C3" w:rsidRPr="009968C3" w:rsidRDefault="009968C3" w:rsidP="009968C3"/>
    <w:p w:rsidR="00895676" w:rsidRPr="00941774" w:rsidRDefault="00895676" w:rsidP="00941774">
      <w:pPr>
        <w:pStyle w:val="FinalLine"/>
      </w:pPr>
      <w:bookmarkStart w:id="16" w:name="_GoBack"/>
      <w:bookmarkEnd w:id="16"/>
    </w:p>
    <w:sectPr w:rsidR="00895676" w:rsidRPr="00941774" w:rsidSect="00D56679">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774" w:rsidRDefault="00941774">
      <w:pPr>
        <w:spacing w:before="0" w:after="0"/>
      </w:pPr>
      <w:r>
        <w:separator/>
      </w:r>
    </w:p>
  </w:endnote>
  <w:endnote w:type="continuationSeparator" w:id="0">
    <w:p w:rsidR="00941774" w:rsidRDefault="009417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79" w:rsidRPr="00D56679" w:rsidRDefault="00D56679" w:rsidP="00D56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D56679" w:rsidRPr="007410E8" w:rsidTr="00D56679">
      <w:trPr>
        <w:jc w:val="center"/>
      </w:trPr>
      <w:tc>
        <w:tcPr>
          <w:tcW w:w="2604" w:type="pct"/>
          <w:shd w:val="clear" w:color="auto" w:fill="auto"/>
        </w:tcPr>
        <w:p w:rsidR="00D56679" w:rsidRPr="007410E8" w:rsidRDefault="00D56679" w:rsidP="0035025C">
          <w:pPr>
            <w:pStyle w:val="FooterText"/>
            <w:rPr>
              <w:sz w:val="16"/>
              <w:szCs w:val="16"/>
            </w:rPr>
          </w:pPr>
          <w:bookmarkStart w:id="1" w:name="FOOTER_PR_STANDARD"/>
        </w:p>
      </w:tc>
      <w:tc>
        <w:tcPr>
          <w:tcW w:w="1319" w:type="pct"/>
          <w:shd w:val="clear" w:color="auto" w:fill="auto"/>
        </w:tcPr>
        <w:p w:rsidR="00D56679" w:rsidRPr="007410E8" w:rsidRDefault="00D56679" w:rsidP="0035025C">
          <w:pPr>
            <w:pStyle w:val="FooterText"/>
            <w:rPr>
              <w:sz w:val="16"/>
              <w:szCs w:val="16"/>
            </w:rPr>
          </w:pPr>
        </w:p>
      </w:tc>
      <w:tc>
        <w:tcPr>
          <w:tcW w:w="1077" w:type="pct"/>
          <w:shd w:val="clear" w:color="auto" w:fill="auto"/>
        </w:tcPr>
        <w:p w:rsidR="00D56679" w:rsidRPr="007410E8" w:rsidRDefault="00D56679" w:rsidP="0035025C">
          <w:pPr>
            <w:pStyle w:val="FooterText"/>
            <w:jc w:val="right"/>
            <w:rPr>
              <w:sz w:val="16"/>
              <w:szCs w:val="16"/>
            </w:rPr>
          </w:pPr>
        </w:p>
      </w:tc>
    </w:tr>
    <w:tr w:rsidR="00D56679" w:rsidRPr="007410E8" w:rsidTr="00D56679">
      <w:trPr>
        <w:jc w:val="center"/>
      </w:trPr>
      <w:tc>
        <w:tcPr>
          <w:tcW w:w="2604" w:type="pct"/>
          <w:shd w:val="clear" w:color="auto" w:fill="auto"/>
        </w:tcPr>
        <w:p w:rsidR="00D56679" w:rsidRPr="007410E8" w:rsidRDefault="00D56679" w:rsidP="0035025C">
          <w:pPr>
            <w:pStyle w:val="FooterText"/>
            <w:rPr>
              <w:sz w:val="16"/>
            </w:rPr>
          </w:pPr>
          <w:r>
            <w:t>9183/16</w:t>
          </w:r>
          <w:r w:rsidRPr="002511D8">
            <w:t xml:space="preserve"> </w:t>
          </w:r>
        </w:p>
      </w:tc>
      <w:tc>
        <w:tcPr>
          <w:tcW w:w="1319" w:type="pct"/>
          <w:shd w:val="clear" w:color="auto" w:fill="auto"/>
        </w:tcPr>
        <w:p w:rsidR="00D56679" w:rsidRPr="007410E8" w:rsidRDefault="00D56679" w:rsidP="0035025C">
          <w:pPr>
            <w:pStyle w:val="FooterText"/>
            <w:rPr>
              <w:sz w:val="16"/>
            </w:rPr>
          </w:pPr>
        </w:p>
      </w:tc>
      <w:tc>
        <w:tcPr>
          <w:tcW w:w="1077" w:type="pct"/>
          <w:shd w:val="clear" w:color="auto" w:fill="auto"/>
        </w:tcPr>
        <w:p w:rsidR="00D56679" w:rsidRPr="007410E8" w:rsidRDefault="00D56679" w:rsidP="0035025C">
          <w:pPr>
            <w:pStyle w:val="FooterText"/>
            <w:jc w:val="right"/>
            <w:rPr>
              <w:sz w:val="16"/>
            </w:rPr>
          </w:pPr>
          <w:r>
            <w:fldChar w:fldCharType="begin"/>
          </w:r>
          <w:r>
            <w:instrText xml:space="preserve"> PAGE  \* MERGEFORMAT </w:instrText>
          </w:r>
          <w:r>
            <w:fldChar w:fldCharType="separate"/>
          </w:r>
          <w:r w:rsidR="00086C9C">
            <w:rPr>
              <w:noProof/>
            </w:rPr>
            <w:t>9</w:t>
          </w:r>
          <w:r>
            <w:fldChar w:fldCharType="end"/>
          </w:r>
        </w:p>
      </w:tc>
    </w:tr>
    <w:tr w:rsidR="00D56679" w:rsidRPr="007410E8" w:rsidTr="00D56679">
      <w:trPr>
        <w:jc w:val="center"/>
      </w:trPr>
      <w:tc>
        <w:tcPr>
          <w:tcW w:w="2604" w:type="pct"/>
          <w:shd w:val="clear" w:color="auto" w:fill="auto"/>
        </w:tcPr>
        <w:p w:rsidR="00D56679" w:rsidRPr="007410E8" w:rsidRDefault="00D56679" w:rsidP="0035025C">
          <w:pPr>
            <w:pStyle w:val="FooterText"/>
            <w:rPr>
              <w:sz w:val="16"/>
            </w:rPr>
          </w:pPr>
        </w:p>
      </w:tc>
      <w:tc>
        <w:tcPr>
          <w:tcW w:w="1319" w:type="pct"/>
          <w:shd w:val="clear" w:color="auto" w:fill="auto"/>
        </w:tcPr>
        <w:p w:rsidR="00D56679" w:rsidRPr="007410E8" w:rsidRDefault="00D56679" w:rsidP="0035025C">
          <w:pPr>
            <w:pStyle w:val="FooterText"/>
            <w:rPr>
              <w:sz w:val="16"/>
            </w:rPr>
          </w:pPr>
        </w:p>
      </w:tc>
      <w:tc>
        <w:tcPr>
          <w:tcW w:w="1077" w:type="pct"/>
          <w:shd w:val="clear" w:color="auto" w:fill="auto"/>
        </w:tcPr>
        <w:p w:rsidR="00D56679" w:rsidRPr="007410E8" w:rsidRDefault="00D56679" w:rsidP="0035025C">
          <w:pPr>
            <w:pStyle w:val="FooterText"/>
            <w:jc w:val="right"/>
            <w:rPr>
              <w:sz w:val="16"/>
            </w:rPr>
          </w:pPr>
          <w:r>
            <w:rPr>
              <w:b/>
              <w:position w:val="-4"/>
              <w:sz w:val="36"/>
            </w:rPr>
            <w:t>EN</w:t>
          </w:r>
        </w:p>
      </w:tc>
    </w:tr>
    <w:bookmarkEnd w:id="1"/>
  </w:tbl>
  <w:p w:rsidR="00926EAF" w:rsidRPr="00D56679" w:rsidRDefault="00926EAF" w:rsidP="00D5667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D56679" w:rsidRPr="009C2FB3" w:rsidTr="00D56679">
      <w:trPr>
        <w:jc w:val="center"/>
      </w:trPr>
      <w:tc>
        <w:tcPr>
          <w:tcW w:w="569" w:type="pct"/>
          <w:shd w:val="clear" w:color="auto" w:fill="auto"/>
        </w:tcPr>
        <w:p w:rsidR="00D56679" w:rsidRPr="009C2FB3" w:rsidRDefault="00D56679" w:rsidP="0035025C">
          <w:pPr>
            <w:pStyle w:val="FooterText"/>
          </w:pPr>
          <w:bookmarkStart w:id="2" w:name="FOOTER_PR_COVERPAGE"/>
        </w:p>
      </w:tc>
      <w:tc>
        <w:tcPr>
          <w:tcW w:w="3760" w:type="pct"/>
          <w:gridSpan w:val="3"/>
          <w:shd w:val="clear" w:color="auto" w:fill="auto"/>
          <w:noWrap/>
        </w:tcPr>
        <w:p w:rsidR="00D56679" w:rsidRPr="00F37CD6" w:rsidRDefault="00D56679"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D56679" w:rsidRPr="009C2FB3" w:rsidRDefault="00D56679" w:rsidP="0035025C">
          <w:pPr>
            <w:pStyle w:val="FooterText"/>
          </w:pPr>
        </w:p>
      </w:tc>
    </w:tr>
    <w:tr w:rsidR="00D56679" w:rsidRPr="00086C9C" w:rsidTr="00D56679">
      <w:trPr>
        <w:jc w:val="center"/>
      </w:trPr>
      <w:tc>
        <w:tcPr>
          <w:tcW w:w="5000" w:type="pct"/>
          <w:gridSpan w:val="5"/>
          <w:shd w:val="clear" w:color="auto" w:fill="auto"/>
        </w:tcPr>
        <w:p w:rsidR="00D56679" w:rsidRPr="00086C9C" w:rsidRDefault="00D56679" w:rsidP="0035025C">
          <w:pPr>
            <w:pStyle w:val="FooterAddressText"/>
            <w:rPr>
              <w:lang w:val="fr-BE"/>
            </w:rPr>
          </w:pPr>
        </w:p>
        <w:p w:rsidR="00D56679" w:rsidRPr="00086C9C" w:rsidRDefault="00D56679" w:rsidP="0035025C">
          <w:pPr>
            <w:pStyle w:val="FooterAddressText"/>
            <w:rPr>
              <w:lang w:val="fr-BE"/>
            </w:rPr>
          </w:pPr>
          <w:r w:rsidRPr="00086C9C">
            <w:rPr>
              <w:lang w:val="fr-BE"/>
            </w:rPr>
            <w:t>Rue de la Loi 175  B – 1048 BRUSSELS  Tel.: +32 (0)2 281 9773 / 6319  Fax: +32 (0)2 281 8026</w:t>
          </w:r>
        </w:p>
      </w:tc>
    </w:tr>
    <w:tr w:rsidR="00D56679" w:rsidRPr="00086C9C" w:rsidTr="00D56679">
      <w:trPr>
        <w:jc w:val="center"/>
      </w:trPr>
      <w:tc>
        <w:tcPr>
          <w:tcW w:w="5000" w:type="pct"/>
          <w:gridSpan w:val="5"/>
          <w:shd w:val="clear" w:color="auto" w:fill="auto"/>
        </w:tcPr>
        <w:p w:rsidR="00D56679" w:rsidRPr="00086C9C" w:rsidRDefault="00D56679" w:rsidP="0035025C">
          <w:pPr>
            <w:pStyle w:val="FooterText"/>
            <w:jc w:val="center"/>
            <w:rPr>
              <w:sz w:val="20"/>
              <w:szCs w:val="20"/>
              <w:lang w:val="fr-BE"/>
            </w:rPr>
          </w:pPr>
          <w:hyperlink r:id="rId1" w:history="1">
            <w:r w:rsidRPr="00086C9C">
              <w:rPr>
                <w:rStyle w:val="Hyperlink"/>
                <w:sz w:val="20"/>
                <w:lang w:val="fr-BE"/>
              </w:rPr>
              <w:t>press.office@consilium.europa.eu</w:t>
            </w:r>
          </w:hyperlink>
          <w:r w:rsidRPr="00086C9C">
            <w:rPr>
              <w:sz w:val="20"/>
              <w:szCs w:val="20"/>
              <w:lang w:val="fr-BE"/>
            </w:rPr>
            <w:t xml:space="preserve">  </w:t>
          </w:r>
          <w:hyperlink r:id="rId2" w:history="1">
            <w:r w:rsidRPr="00086C9C">
              <w:rPr>
                <w:rStyle w:val="Hyperlink"/>
                <w:sz w:val="20"/>
                <w:lang w:val="fr-BE"/>
              </w:rPr>
              <w:t>http://www.consilium.europa.eu/press</w:t>
            </w:r>
          </w:hyperlink>
        </w:p>
      </w:tc>
    </w:tr>
    <w:tr w:rsidR="00D56679" w:rsidRPr="007410E8" w:rsidTr="00D56679">
      <w:trPr>
        <w:jc w:val="center"/>
      </w:trPr>
      <w:tc>
        <w:tcPr>
          <w:tcW w:w="2604" w:type="pct"/>
          <w:gridSpan w:val="2"/>
          <w:shd w:val="clear" w:color="auto" w:fill="auto"/>
        </w:tcPr>
        <w:p w:rsidR="00D56679" w:rsidRPr="007410E8" w:rsidRDefault="00D56679" w:rsidP="0035025C">
          <w:pPr>
            <w:pStyle w:val="FooterText"/>
            <w:spacing w:before="60"/>
            <w:rPr>
              <w:sz w:val="16"/>
            </w:rPr>
          </w:pPr>
          <w:r>
            <w:t>9183/16</w:t>
          </w:r>
          <w:r w:rsidRPr="002511D8">
            <w:t xml:space="preserve"> </w:t>
          </w:r>
        </w:p>
      </w:tc>
      <w:tc>
        <w:tcPr>
          <w:tcW w:w="1319" w:type="pct"/>
          <w:shd w:val="clear" w:color="auto" w:fill="auto"/>
        </w:tcPr>
        <w:p w:rsidR="00D56679" w:rsidRPr="007410E8" w:rsidRDefault="00D56679" w:rsidP="0035025C">
          <w:pPr>
            <w:pStyle w:val="FooterText"/>
            <w:spacing w:before="120"/>
            <w:rPr>
              <w:sz w:val="16"/>
            </w:rPr>
          </w:pPr>
        </w:p>
      </w:tc>
      <w:tc>
        <w:tcPr>
          <w:tcW w:w="1077" w:type="pct"/>
          <w:gridSpan w:val="2"/>
          <w:shd w:val="clear" w:color="auto" w:fill="auto"/>
        </w:tcPr>
        <w:p w:rsidR="00D56679" w:rsidRPr="007410E8" w:rsidRDefault="00D56679" w:rsidP="0035025C">
          <w:pPr>
            <w:pStyle w:val="FooterText"/>
            <w:spacing w:before="60"/>
            <w:jc w:val="right"/>
            <w:rPr>
              <w:sz w:val="16"/>
            </w:rPr>
          </w:pPr>
          <w:r>
            <w:fldChar w:fldCharType="begin"/>
          </w:r>
          <w:r>
            <w:instrText xml:space="preserve"> PAGE  \* MERGEFORMAT </w:instrText>
          </w:r>
          <w:r>
            <w:fldChar w:fldCharType="separate"/>
          </w:r>
          <w:r w:rsidR="00086C9C">
            <w:rPr>
              <w:noProof/>
            </w:rPr>
            <w:t>1</w:t>
          </w:r>
          <w:r>
            <w:fldChar w:fldCharType="end"/>
          </w:r>
        </w:p>
      </w:tc>
    </w:tr>
    <w:tr w:rsidR="00D56679" w:rsidRPr="007410E8" w:rsidTr="00D56679">
      <w:trPr>
        <w:jc w:val="center"/>
      </w:trPr>
      <w:tc>
        <w:tcPr>
          <w:tcW w:w="2604" w:type="pct"/>
          <w:gridSpan w:val="2"/>
          <w:shd w:val="clear" w:color="auto" w:fill="auto"/>
        </w:tcPr>
        <w:p w:rsidR="00D56679" w:rsidRPr="007410E8" w:rsidRDefault="00D56679" w:rsidP="0035025C">
          <w:pPr>
            <w:pStyle w:val="FooterText"/>
            <w:rPr>
              <w:sz w:val="16"/>
            </w:rPr>
          </w:pPr>
        </w:p>
      </w:tc>
      <w:tc>
        <w:tcPr>
          <w:tcW w:w="1319" w:type="pct"/>
          <w:shd w:val="clear" w:color="auto" w:fill="auto"/>
        </w:tcPr>
        <w:p w:rsidR="00D56679" w:rsidRPr="007410E8" w:rsidRDefault="00D56679" w:rsidP="0035025C">
          <w:pPr>
            <w:pStyle w:val="FooterText"/>
            <w:rPr>
              <w:sz w:val="16"/>
            </w:rPr>
          </w:pPr>
        </w:p>
      </w:tc>
      <w:tc>
        <w:tcPr>
          <w:tcW w:w="1077" w:type="pct"/>
          <w:gridSpan w:val="2"/>
          <w:shd w:val="clear" w:color="auto" w:fill="auto"/>
        </w:tcPr>
        <w:p w:rsidR="00D56679" w:rsidRPr="007410E8" w:rsidRDefault="00D56679" w:rsidP="0035025C">
          <w:pPr>
            <w:pStyle w:val="FooterText"/>
            <w:jc w:val="right"/>
            <w:rPr>
              <w:sz w:val="16"/>
            </w:rPr>
          </w:pPr>
          <w:r>
            <w:rPr>
              <w:b/>
              <w:position w:val="-4"/>
              <w:sz w:val="36"/>
            </w:rPr>
            <w:t>EN</w:t>
          </w:r>
        </w:p>
      </w:tc>
    </w:tr>
    <w:bookmarkEnd w:id="2"/>
  </w:tbl>
  <w:p w:rsidR="00926EAF" w:rsidRPr="00D56679" w:rsidRDefault="00926EAF" w:rsidP="00D56679">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D56679" w:rsidRPr="007410E8" w:rsidTr="00D56679">
      <w:trPr>
        <w:jc w:val="center"/>
      </w:trPr>
      <w:tc>
        <w:tcPr>
          <w:tcW w:w="5000" w:type="pct"/>
          <w:gridSpan w:val="3"/>
          <w:shd w:val="clear" w:color="auto" w:fill="auto"/>
        </w:tcPr>
        <w:p w:rsidR="00D56679" w:rsidRPr="007410E8" w:rsidRDefault="00D56679"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D56679" w:rsidRPr="007410E8" w:rsidRDefault="00D5667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D56679" w:rsidRPr="007410E8" w:rsidRDefault="00D5667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D56679" w:rsidRPr="007410E8" w:rsidRDefault="00D56679" w:rsidP="0035025C">
          <w:pPr>
            <w:pStyle w:val="FooterText"/>
            <w:tabs>
              <w:tab w:val="left" w:pos="285"/>
              <w:tab w:val="left" w:pos="585"/>
            </w:tabs>
            <w:rPr>
              <w:sz w:val="21"/>
              <w:szCs w:val="21"/>
            </w:rPr>
          </w:pPr>
        </w:p>
      </w:tc>
    </w:tr>
    <w:tr w:rsidR="00D56679" w:rsidRPr="007410E8" w:rsidTr="00D56679">
      <w:trPr>
        <w:jc w:val="center"/>
      </w:trPr>
      <w:tc>
        <w:tcPr>
          <w:tcW w:w="2604" w:type="pct"/>
          <w:shd w:val="clear" w:color="auto" w:fill="auto"/>
        </w:tcPr>
        <w:p w:rsidR="00D56679" w:rsidRPr="007410E8" w:rsidRDefault="00D56679" w:rsidP="0035025C">
          <w:pPr>
            <w:pStyle w:val="FooterText"/>
            <w:rPr>
              <w:sz w:val="16"/>
            </w:rPr>
          </w:pPr>
          <w:r>
            <w:t>9183/16</w:t>
          </w:r>
          <w:r w:rsidRPr="002511D8">
            <w:t xml:space="preserve"> </w:t>
          </w:r>
        </w:p>
      </w:tc>
      <w:tc>
        <w:tcPr>
          <w:tcW w:w="1319" w:type="pct"/>
          <w:shd w:val="clear" w:color="auto" w:fill="auto"/>
        </w:tcPr>
        <w:p w:rsidR="00D56679" w:rsidRPr="007410E8" w:rsidRDefault="00D56679" w:rsidP="0035025C">
          <w:pPr>
            <w:pStyle w:val="FooterText"/>
            <w:rPr>
              <w:sz w:val="16"/>
            </w:rPr>
          </w:pPr>
        </w:p>
      </w:tc>
      <w:tc>
        <w:tcPr>
          <w:tcW w:w="1077" w:type="pct"/>
          <w:shd w:val="clear" w:color="auto" w:fill="auto"/>
        </w:tcPr>
        <w:p w:rsidR="00D56679" w:rsidRPr="007410E8" w:rsidRDefault="00D56679" w:rsidP="0035025C">
          <w:pPr>
            <w:pStyle w:val="FooterText"/>
            <w:jc w:val="right"/>
            <w:rPr>
              <w:sz w:val="16"/>
            </w:rPr>
          </w:pPr>
          <w:r>
            <w:fldChar w:fldCharType="begin"/>
          </w:r>
          <w:r>
            <w:instrText xml:space="preserve"> PAGE  \* MERGEFORMAT </w:instrText>
          </w:r>
          <w:r>
            <w:fldChar w:fldCharType="separate"/>
          </w:r>
          <w:r w:rsidR="00086C9C">
            <w:rPr>
              <w:noProof/>
            </w:rPr>
            <w:t>2</w:t>
          </w:r>
          <w:r>
            <w:fldChar w:fldCharType="end"/>
          </w:r>
        </w:p>
      </w:tc>
    </w:tr>
    <w:tr w:rsidR="00D56679" w:rsidRPr="007410E8" w:rsidTr="00D56679">
      <w:trPr>
        <w:jc w:val="center"/>
      </w:trPr>
      <w:tc>
        <w:tcPr>
          <w:tcW w:w="2604" w:type="pct"/>
          <w:shd w:val="clear" w:color="auto" w:fill="auto"/>
        </w:tcPr>
        <w:p w:rsidR="00D56679" w:rsidRPr="007410E8" w:rsidRDefault="00D56679" w:rsidP="0035025C">
          <w:pPr>
            <w:pStyle w:val="FooterText"/>
            <w:rPr>
              <w:sz w:val="16"/>
            </w:rPr>
          </w:pPr>
        </w:p>
      </w:tc>
      <w:tc>
        <w:tcPr>
          <w:tcW w:w="1319" w:type="pct"/>
          <w:shd w:val="clear" w:color="auto" w:fill="auto"/>
        </w:tcPr>
        <w:p w:rsidR="00D56679" w:rsidRPr="007410E8" w:rsidRDefault="00D56679" w:rsidP="0035025C">
          <w:pPr>
            <w:pStyle w:val="FooterText"/>
            <w:rPr>
              <w:sz w:val="16"/>
            </w:rPr>
          </w:pPr>
        </w:p>
      </w:tc>
      <w:tc>
        <w:tcPr>
          <w:tcW w:w="1077" w:type="pct"/>
          <w:shd w:val="clear" w:color="auto" w:fill="auto"/>
        </w:tcPr>
        <w:p w:rsidR="00D56679" w:rsidRPr="007410E8" w:rsidRDefault="00D56679" w:rsidP="0035025C">
          <w:pPr>
            <w:pStyle w:val="FooterText"/>
            <w:jc w:val="right"/>
            <w:rPr>
              <w:sz w:val="16"/>
            </w:rPr>
          </w:pPr>
          <w:r>
            <w:rPr>
              <w:b/>
              <w:position w:val="-4"/>
              <w:sz w:val="36"/>
            </w:rPr>
            <w:t>EN</w:t>
          </w:r>
        </w:p>
      </w:tc>
    </w:tr>
    <w:bookmarkEnd w:id="4"/>
  </w:tbl>
  <w:p w:rsidR="00941774" w:rsidRPr="00D56679" w:rsidRDefault="00941774" w:rsidP="00D5667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774" w:rsidRDefault="00941774">
      <w:pPr>
        <w:spacing w:before="0" w:after="0"/>
      </w:pPr>
      <w:r>
        <w:separator/>
      </w:r>
    </w:p>
  </w:footnote>
  <w:footnote w:type="continuationSeparator" w:id="0">
    <w:p w:rsidR="00941774" w:rsidRDefault="0094177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79" w:rsidRPr="00D56679" w:rsidRDefault="00D56679" w:rsidP="00D566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79" w:rsidRPr="00D56679" w:rsidRDefault="00D56679" w:rsidP="00D56679">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79" w:rsidRPr="00D56679" w:rsidRDefault="00D56679" w:rsidP="00D56679">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D56679" w:rsidRPr="007410E8" w:rsidTr="00D56679">
      <w:trPr>
        <w:jc w:val="center"/>
      </w:trPr>
      <w:tc>
        <w:tcPr>
          <w:tcW w:w="2500" w:type="pct"/>
          <w:shd w:val="clear" w:color="auto" w:fill="auto"/>
        </w:tcPr>
        <w:p w:rsidR="00D56679" w:rsidRPr="007410E8" w:rsidRDefault="00D56679" w:rsidP="0035025C">
          <w:pPr>
            <w:pStyle w:val="HeaderText"/>
            <w:rPr>
              <w:b/>
              <w:i/>
              <w:sz w:val="16"/>
              <w:u w:val="single"/>
            </w:rPr>
          </w:pPr>
          <w:bookmarkStart w:id="3" w:name="HEADER_PRMEET"/>
        </w:p>
      </w:tc>
      <w:tc>
        <w:tcPr>
          <w:tcW w:w="2500" w:type="pct"/>
          <w:shd w:val="clear" w:color="auto" w:fill="auto"/>
        </w:tcPr>
        <w:p w:rsidR="00D56679" w:rsidRPr="007410E8" w:rsidRDefault="00D56679" w:rsidP="00D56679">
          <w:pPr>
            <w:pStyle w:val="HeaderText"/>
            <w:jc w:val="right"/>
            <w:rPr>
              <w:sz w:val="16"/>
            </w:rPr>
          </w:pPr>
          <w:r w:rsidRPr="00D56679">
            <w:t>20 May 2016</w:t>
          </w:r>
        </w:p>
      </w:tc>
    </w:tr>
    <w:bookmarkEnd w:id="3"/>
  </w:tbl>
  <w:p w:rsidR="00941774" w:rsidRPr="00D56679" w:rsidRDefault="00941774" w:rsidP="00D56679">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D56679" w:rsidRPr="007410E8" w:rsidTr="00D56679">
      <w:trPr>
        <w:jc w:val="center"/>
      </w:trPr>
      <w:tc>
        <w:tcPr>
          <w:tcW w:w="2500" w:type="pct"/>
          <w:shd w:val="clear" w:color="auto" w:fill="auto"/>
        </w:tcPr>
        <w:p w:rsidR="00D56679" w:rsidRPr="007410E8" w:rsidRDefault="00D56679" w:rsidP="0035025C">
          <w:pPr>
            <w:pStyle w:val="HeaderText"/>
            <w:rPr>
              <w:b/>
              <w:i/>
              <w:sz w:val="16"/>
              <w:u w:val="single"/>
            </w:rPr>
          </w:pPr>
        </w:p>
      </w:tc>
      <w:tc>
        <w:tcPr>
          <w:tcW w:w="2500" w:type="pct"/>
          <w:shd w:val="clear" w:color="auto" w:fill="auto"/>
        </w:tcPr>
        <w:p w:rsidR="00D56679" w:rsidRPr="007410E8" w:rsidRDefault="00D56679" w:rsidP="00D56679">
          <w:pPr>
            <w:pStyle w:val="HeaderText"/>
            <w:jc w:val="right"/>
            <w:rPr>
              <w:sz w:val="16"/>
            </w:rPr>
          </w:pPr>
          <w:r w:rsidRPr="00D56679">
            <w:t>20 May 2016</w:t>
          </w:r>
        </w:p>
      </w:tc>
    </w:tr>
  </w:tbl>
  <w:p w:rsidR="00941774" w:rsidRPr="00D56679" w:rsidRDefault="00941774" w:rsidP="00D56679">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num>
  <w:num w:numId="2">
    <w:abstractNumId w:val="12"/>
  </w:num>
  <w:num w:numId="3">
    <w:abstractNumId w:val="6"/>
  </w:num>
  <w:num w:numId="4">
    <w:abstractNumId w:val="5"/>
  </w:num>
  <w:num w:numId="5">
    <w:abstractNumId w:val="1"/>
  </w:num>
  <w:num w:numId="6">
    <w:abstractNumId w:val="13"/>
  </w:num>
  <w:num w:numId="7">
    <w:abstractNumId w:val="2"/>
  </w:num>
  <w:num w:numId="8">
    <w:abstractNumId w:val="3"/>
  </w:num>
  <w:num w:numId="9">
    <w:abstractNumId w:val="11"/>
  </w:num>
  <w:num w:numId="10">
    <w:abstractNumId w:val="8"/>
  </w:num>
  <w:num w:numId="11">
    <w:abstractNumId w:val="0"/>
  </w:num>
  <w:num w:numId="12">
    <w:abstractNumId w:val="14"/>
  </w:num>
  <w:num w:numId="13">
    <w:abstractNumId w:val="10"/>
  </w:num>
  <w:num w:numId="14">
    <w:abstractNumId w:val="9"/>
  </w:num>
  <w:num w:numId="15">
    <w:abstractNumId w:val="7"/>
  </w:num>
  <w:num w:numId="16">
    <w:abstractNumId w:val="7"/>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7.7&quot; technicalblockguid=&quot;b7ad7e62-e4a4-4c26-880b-4f9d67e9339d&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9183&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25&lt;/text&gt;_x000d__x000a_      &lt;text&gt;PR CO 2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State Secretary for Security and Justice and Minister for Immigration&quot; name=&quot;Klaas Dijkhoff&quot; text=&quot;Klaas Dijkhoff, State Secretary for Security and Justice and Minister for Immigration&quot; genderKeyBds=&quot;gend_01&quot; /&gt;_x000d__x000a_    &lt;/presidents&gt;_x000d__x000a_  &lt;/metadata&gt;_x000d__x000a_  &lt;metadata key=&quot;md_MeetingNumber&quot;&gt;_x000d__x000a_    &lt;text&gt;3465&lt;/text&gt;_x000d__x000a_  &lt;/metadata&gt;_x000d__x000a_  &lt;metadata key=&quot;md_CouncilConfiguration&quot;&gt;_x000d__x000a_    &lt;basicdatatype&gt;_x000d__x000a_      &lt;configuration key=&quot;cc_04&quot; text=&quot;Justice and Home Affairs&quot; /&gt;_x000d__x000a_    &lt;/basicdatatype&gt;_x000d__x000a_  &lt;/metadata&gt;_x000d__x000a_  &lt;metadata key=&quot;md_CouncilIssue&quot;&gt;_x000d__x000a_    &lt;text&gt;Home Affairs&lt;/text&gt;_x000d__x000a_  &lt;/metadata&gt;_x000d__x000a_  &lt;metadata key=&quot;md_PhoneNumber&quot;&gt;_x000d__x000a_    &lt;text&gt;9773&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6&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6-05-20&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VSSDB_IniPath" w:val="\\at100\user\wovo\SEILEG\vss\srcsafe.ini"/>
    <w:docVar w:name="VSSDB_ProjectPath" w:val="$/DocuWrite/DOT/DW_PRMEET"/>
  </w:docVars>
  <w:rsids>
    <w:rsidRoot w:val="00941774"/>
    <w:rsid w:val="00035E1C"/>
    <w:rsid w:val="00080457"/>
    <w:rsid w:val="00086C9C"/>
    <w:rsid w:val="00097F1D"/>
    <w:rsid w:val="000A63B0"/>
    <w:rsid w:val="0013621C"/>
    <w:rsid w:val="001C04A2"/>
    <w:rsid w:val="00235CDE"/>
    <w:rsid w:val="00257A26"/>
    <w:rsid w:val="0032710C"/>
    <w:rsid w:val="003946C8"/>
    <w:rsid w:val="0041629F"/>
    <w:rsid w:val="00423199"/>
    <w:rsid w:val="00437AFD"/>
    <w:rsid w:val="004F3481"/>
    <w:rsid w:val="00546259"/>
    <w:rsid w:val="00590C09"/>
    <w:rsid w:val="0059397E"/>
    <w:rsid w:val="005D7F01"/>
    <w:rsid w:val="005E17F5"/>
    <w:rsid w:val="006A56D8"/>
    <w:rsid w:val="006E0665"/>
    <w:rsid w:val="006E2F9D"/>
    <w:rsid w:val="006F4E9F"/>
    <w:rsid w:val="00714395"/>
    <w:rsid w:val="00720524"/>
    <w:rsid w:val="0073150B"/>
    <w:rsid w:val="00733258"/>
    <w:rsid w:val="00734E0D"/>
    <w:rsid w:val="0074568A"/>
    <w:rsid w:val="00763A65"/>
    <w:rsid w:val="00763C85"/>
    <w:rsid w:val="00773441"/>
    <w:rsid w:val="007A2FFA"/>
    <w:rsid w:val="0081439B"/>
    <w:rsid w:val="00816EFC"/>
    <w:rsid w:val="00832C47"/>
    <w:rsid w:val="0084679A"/>
    <w:rsid w:val="00875900"/>
    <w:rsid w:val="008774FD"/>
    <w:rsid w:val="008816A2"/>
    <w:rsid w:val="00882B4C"/>
    <w:rsid w:val="00895676"/>
    <w:rsid w:val="008B079A"/>
    <w:rsid w:val="00926EAF"/>
    <w:rsid w:val="0093530F"/>
    <w:rsid w:val="00941774"/>
    <w:rsid w:val="00985D32"/>
    <w:rsid w:val="009968C3"/>
    <w:rsid w:val="009A5636"/>
    <w:rsid w:val="009E1824"/>
    <w:rsid w:val="00A15A0F"/>
    <w:rsid w:val="00A2200E"/>
    <w:rsid w:val="00A33747"/>
    <w:rsid w:val="00A35DA7"/>
    <w:rsid w:val="00A36655"/>
    <w:rsid w:val="00A67613"/>
    <w:rsid w:val="00A76CDC"/>
    <w:rsid w:val="00A87845"/>
    <w:rsid w:val="00AA2485"/>
    <w:rsid w:val="00AA3DB3"/>
    <w:rsid w:val="00AC030A"/>
    <w:rsid w:val="00B03546"/>
    <w:rsid w:val="00B34272"/>
    <w:rsid w:val="00B63DFE"/>
    <w:rsid w:val="00BB0BB2"/>
    <w:rsid w:val="00BC2EE4"/>
    <w:rsid w:val="00BD54A3"/>
    <w:rsid w:val="00BE2CA6"/>
    <w:rsid w:val="00C57AAC"/>
    <w:rsid w:val="00CA0D26"/>
    <w:rsid w:val="00CA4C99"/>
    <w:rsid w:val="00D45C7C"/>
    <w:rsid w:val="00D56679"/>
    <w:rsid w:val="00E03BF8"/>
    <w:rsid w:val="00E737DC"/>
    <w:rsid w:val="00EB2C8A"/>
    <w:rsid w:val="00FC7382"/>
    <w:rsid w:val="00FD281E"/>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41774"/>
    <w:pPr>
      <w:spacing w:before="0" w:after="440"/>
      <w:ind w:left="-1134" w:right="-1134"/>
    </w:pPr>
    <w:rPr>
      <w:sz w:val="2"/>
    </w:rPr>
  </w:style>
  <w:style w:type="character" w:customStyle="1" w:styleId="TechnicalBlockChar">
    <w:name w:val="Technical Block Char"/>
    <w:basedOn w:val="DefaultParagraphFont"/>
    <w:rsid w:val="00941774"/>
    <w:rPr>
      <w:sz w:val="24"/>
      <w:szCs w:val="24"/>
      <w:lang w:val="en-GB" w:eastAsia="en-US"/>
    </w:rPr>
  </w:style>
  <w:style w:type="character" w:customStyle="1" w:styleId="HeaderCouncilLargeChar">
    <w:name w:val="Header Council Large Char"/>
    <w:basedOn w:val="TechnicalBlockChar"/>
    <w:link w:val="HeaderCouncilLarge"/>
    <w:rsid w:val="00941774"/>
    <w:rPr>
      <w:sz w:val="2"/>
      <w:szCs w:val="24"/>
      <w:lang w:val="en-GB" w:eastAsia="en-US"/>
    </w:rPr>
  </w:style>
  <w:style w:type="paragraph" w:customStyle="1" w:styleId="FooterText">
    <w:name w:val="Footer Text"/>
    <w:basedOn w:val="Normal"/>
    <w:rsid w:val="00941774"/>
    <w:pPr>
      <w:spacing w:before="0" w:after="0"/>
    </w:pPr>
  </w:style>
  <w:style w:type="paragraph" w:customStyle="1" w:styleId="FooterAddressText">
    <w:name w:val="Footer Address Text"/>
    <w:basedOn w:val="FooterText"/>
    <w:qFormat/>
    <w:rsid w:val="00941774"/>
    <w:pPr>
      <w:jc w:val="center"/>
    </w:pPr>
    <w:rPr>
      <w:spacing w:val="10"/>
      <w:sz w:val="16"/>
      <w:szCs w:val="16"/>
    </w:rPr>
  </w:style>
  <w:style w:type="character" w:styleId="Hyperlink">
    <w:name w:val="Hyperlink"/>
    <w:basedOn w:val="DefaultParagraphFont"/>
    <w:uiPriority w:val="99"/>
    <w:unhideWhenUsed/>
    <w:rsid w:val="00941774"/>
    <w:rPr>
      <w:color w:val="0000FF" w:themeColor="hyperlink"/>
      <w:u w:val="single"/>
    </w:rPr>
  </w:style>
  <w:style w:type="paragraph" w:customStyle="1" w:styleId="HeaderText">
    <w:name w:val="Header Text"/>
    <w:basedOn w:val="Normal"/>
    <w:rsid w:val="00941774"/>
    <w:pPr>
      <w:spacing w:before="0" w:after="0"/>
    </w:pPr>
  </w:style>
  <w:style w:type="paragraph" w:customStyle="1" w:styleId="PointManual">
    <w:name w:val="Point Manual"/>
    <w:basedOn w:val="Normal"/>
    <w:link w:val="PointManualChar"/>
    <w:rsid w:val="009968C3"/>
    <w:pPr>
      <w:spacing w:before="200" w:after="0"/>
      <w:ind w:left="567" w:hanging="567"/>
    </w:pPr>
  </w:style>
  <w:style w:type="character" w:customStyle="1" w:styleId="PointManualChar">
    <w:name w:val="Point Manual Char"/>
    <w:link w:val="PointManual"/>
    <w:locked/>
    <w:rsid w:val="009968C3"/>
    <w:rPr>
      <w:sz w:val="24"/>
      <w:szCs w:val="24"/>
      <w:lang w:val="en-GB" w:eastAsia="en-US"/>
    </w:rPr>
  </w:style>
  <w:style w:type="character" w:styleId="FollowedHyperlink">
    <w:name w:val="FollowedHyperlink"/>
    <w:basedOn w:val="DefaultParagraphFont"/>
    <w:uiPriority w:val="99"/>
    <w:semiHidden/>
    <w:unhideWhenUsed/>
    <w:rsid w:val="00AA3DB3"/>
    <w:rPr>
      <w:color w:val="800080" w:themeColor="followedHyperlink"/>
      <w:u w:val="single"/>
    </w:rPr>
  </w:style>
  <w:style w:type="character" w:styleId="PlaceholderText">
    <w:name w:val="Placeholder Text"/>
    <w:basedOn w:val="DefaultParagraphFont"/>
    <w:uiPriority w:val="99"/>
    <w:semiHidden/>
    <w:rsid w:val="00733258"/>
    <w:rPr>
      <w:color w:val="808080"/>
    </w:rPr>
  </w:style>
  <w:style w:type="paragraph" w:styleId="BalloonText">
    <w:name w:val="Balloon Text"/>
    <w:basedOn w:val="Normal"/>
    <w:link w:val="BalloonTextChar"/>
    <w:uiPriority w:val="99"/>
    <w:semiHidden/>
    <w:unhideWhenUsed/>
    <w:rsid w:val="0073325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258"/>
    <w:rPr>
      <w:rFonts w:ascii="Tahoma" w:hAnsi="Tahoma" w:cs="Tahoma"/>
      <w:sz w:val="16"/>
      <w:szCs w:val="16"/>
      <w:lang w:val="en-GB" w:eastAsia="en-US"/>
    </w:rPr>
  </w:style>
  <w:style w:type="paragraph" w:styleId="EndnoteText">
    <w:name w:val="endnote text"/>
    <w:basedOn w:val="Normal"/>
    <w:link w:val="EndnoteTextChar"/>
    <w:uiPriority w:val="99"/>
    <w:semiHidden/>
    <w:unhideWhenUsed/>
    <w:rsid w:val="0074568A"/>
    <w:pPr>
      <w:spacing w:before="0" w:after="0"/>
    </w:pPr>
    <w:rPr>
      <w:rFonts w:eastAsiaTheme="minorHAnsi" w:cstheme="minorBidi"/>
      <w:sz w:val="20"/>
      <w:szCs w:val="20"/>
      <w:lang w:val="en-US"/>
    </w:rPr>
  </w:style>
  <w:style w:type="character" w:customStyle="1" w:styleId="EndnoteTextChar">
    <w:name w:val="Endnote Text Char"/>
    <w:basedOn w:val="DefaultParagraphFont"/>
    <w:link w:val="EndnoteText"/>
    <w:uiPriority w:val="99"/>
    <w:semiHidden/>
    <w:rsid w:val="0074568A"/>
    <w:rPr>
      <w:rFonts w:eastAsiaTheme="minorHAnsi" w:cstheme="minorBidi"/>
      <w:lang w:val="en-US" w:eastAsia="en-US"/>
    </w:rPr>
  </w:style>
  <w:style w:type="character" w:styleId="EndnoteReference">
    <w:name w:val="endnote reference"/>
    <w:basedOn w:val="DefaultParagraphFont"/>
    <w:uiPriority w:val="99"/>
    <w:semiHidden/>
    <w:unhideWhenUsed/>
    <w:rsid w:val="0074568A"/>
    <w:rPr>
      <w:vertAlign w:val="superscript"/>
    </w:rPr>
  </w:style>
  <w:style w:type="character" w:styleId="CommentReference">
    <w:name w:val="annotation reference"/>
    <w:basedOn w:val="DefaultParagraphFont"/>
    <w:uiPriority w:val="99"/>
    <w:semiHidden/>
    <w:unhideWhenUsed/>
    <w:rsid w:val="00423199"/>
    <w:rPr>
      <w:sz w:val="16"/>
      <w:szCs w:val="16"/>
    </w:rPr>
  </w:style>
  <w:style w:type="paragraph" w:styleId="CommentText">
    <w:name w:val="annotation text"/>
    <w:basedOn w:val="Normal"/>
    <w:link w:val="CommentTextChar"/>
    <w:uiPriority w:val="99"/>
    <w:semiHidden/>
    <w:unhideWhenUsed/>
    <w:rsid w:val="00423199"/>
    <w:rPr>
      <w:sz w:val="20"/>
      <w:szCs w:val="20"/>
    </w:rPr>
  </w:style>
  <w:style w:type="character" w:customStyle="1" w:styleId="CommentTextChar">
    <w:name w:val="Comment Text Char"/>
    <w:basedOn w:val="DefaultParagraphFont"/>
    <w:link w:val="CommentText"/>
    <w:uiPriority w:val="99"/>
    <w:semiHidden/>
    <w:rsid w:val="00423199"/>
    <w:rPr>
      <w:lang w:val="en-GB" w:eastAsia="en-US"/>
    </w:rPr>
  </w:style>
  <w:style w:type="paragraph" w:styleId="CommentSubject">
    <w:name w:val="annotation subject"/>
    <w:basedOn w:val="CommentText"/>
    <w:next w:val="CommentText"/>
    <w:link w:val="CommentSubjectChar"/>
    <w:uiPriority w:val="99"/>
    <w:semiHidden/>
    <w:unhideWhenUsed/>
    <w:rsid w:val="00423199"/>
    <w:rPr>
      <w:b/>
      <w:bCs/>
    </w:rPr>
  </w:style>
  <w:style w:type="character" w:customStyle="1" w:styleId="CommentSubjectChar">
    <w:name w:val="Comment Subject Char"/>
    <w:basedOn w:val="CommentTextChar"/>
    <w:link w:val="CommentSubject"/>
    <w:uiPriority w:val="99"/>
    <w:semiHidden/>
    <w:rsid w:val="00423199"/>
    <w:rPr>
      <w:b/>
      <w:bCs/>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semiHidden/>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semiHidden/>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941774"/>
    <w:pPr>
      <w:spacing w:before="0" w:after="440"/>
      <w:ind w:left="-1134" w:right="-1134"/>
    </w:pPr>
    <w:rPr>
      <w:sz w:val="2"/>
    </w:rPr>
  </w:style>
  <w:style w:type="character" w:customStyle="1" w:styleId="TechnicalBlockChar">
    <w:name w:val="Technical Block Char"/>
    <w:basedOn w:val="DefaultParagraphFont"/>
    <w:rsid w:val="00941774"/>
    <w:rPr>
      <w:sz w:val="24"/>
      <w:szCs w:val="24"/>
      <w:lang w:val="en-GB" w:eastAsia="en-US"/>
    </w:rPr>
  </w:style>
  <w:style w:type="character" w:customStyle="1" w:styleId="HeaderCouncilLargeChar">
    <w:name w:val="Header Council Large Char"/>
    <w:basedOn w:val="TechnicalBlockChar"/>
    <w:link w:val="HeaderCouncilLarge"/>
    <w:rsid w:val="00941774"/>
    <w:rPr>
      <w:sz w:val="2"/>
      <w:szCs w:val="24"/>
      <w:lang w:val="en-GB" w:eastAsia="en-US"/>
    </w:rPr>
  </w:style>
  <w:style w:type="paragraph" w:customStyle="1" w:styleId="FooterText">
    <w:name w:val="Footer Text"/>
    <w:basedOn w:val="Normal"/>
    <w:rsid w:val="00941774"/>
    <w:pPr>
      <w:spacing w:before="0" w:after="0"/>
    </w:pPr>
  </w:style>
  <w:style w:type="paragraph" w:customStyle="1" w:styleId="FooterAddressText">
    <w:name w:val="Footer Address Text"/>
    <w:basedOn w:val="FooterText"/>
    <w:qFormat/>
    <w:rsid w:val="00941774"/>
    <w:pPr>
      <w:jc w:val="center"/>
    </w:pPr>
    <w:rPr>
      <w:spacing w:val="10"/>
      <w:sz w:val="16"/>
      <w:szCs w:val="16"/>
    </w:rPr>
  </w:style>
  <w:style w:type="character" w:styleId="Hyperlink">
    <w:name w:val="Hyperlink"/>
    <w:basedOn w:val="DefaultParagraphFont"/>
    <w:uiPriority w:val="99"/>
    <w:unhideWhenUsed/>
    <w:rsid w:val="00941774"/>
    <w:rPr>
      <w:color w:val="0000FF" w:themeColor="hyperlink"/>
      <w:u w:val="single"/>
    </w:rPr>
  </w:style>
  <w:style w:type="paragraph" w:customStyle="1" w:styleId="HeaderText">
    <w:name w:val="Header Text"/>
    <w:basedOn w:val="Normal"/>
    <w:rsid w:val="00941774"/>
    <w:pPr>
      <w:spacing w:before="0" w:after="0"/>
    </w:pPr>
  </w:style>
  <w:style w:type="paragraph" w:customStyle="1" w:styleId="PointManual">
    <w:name w:val="Point Manual"/>
    <w:basedOn w:val="Normal"/>
    <w:link w:val="PointManualChar"/>
    <w:rsid w:val="009968C3"/>
    <w:pPr>
      <w:spacing w:before="200" w:after="0"/>
      <w:ind w:left="567" w:hanging="567"/>
    </w:pPr>
  </w:style>
  <w:style w:type="character" w:customStyle="1" w:styleId="PointManualChar">
    <w:name w:val="Point Manual Char"/>
    <w:link w:val="PointManual"/>
    <w:locked/>
    <w:rsid w:val="009968C3"/>
    <w:rPr>
      <w:sz w:val="24"/>
      <w:szCs w:val="24"/>
      <w:lang w:val="en-GB" w:eastAsia="en-US"/>
    </w:rPr>
  </w:style>
  <w:style w:type="character" w:styleId="FollowedHyperlink">
    <w:name w:val="FollowedHyperlink"/>
    <w:basedOn w:val="DefaultParagraphFont"/>
    <w:uiPriority w:val="99"/>
    <w:semiHidden/>
    <w:unhideWhenUsed/>
    <w:rsid w:val="00AA3DB3"/>
    <w:rPr>
      <w:color w:val="800080" w:themeColor="followedHyperlink"/>
      <w:u w:val="single"/>
    </w:rPr>
  </w:style>
  <w:style w:type="character" w:styleId="PlaceholderText">
    <w:name w:val="Placeholder Text"/>
    <w:basedOn w:val="DefaultParagraphFont"/>
    <w:uiPriority w:val="99"/>
    <w:semiHidden/>
    <w:rsid w:val="00733258"/>
    <w:rPr>
      <w:color w:val="808080"/>
    </w:rPr>
  </w:style>
  <w:style w:type="paragraph" w:styleId="BalloonText">
    <w:name w:val="Balloon Text"/>
    <w:basedOn w:val="Normal"/>
    <w:link w:val="BalloonTextChar"/>
    <w:uiPriority w:val="99"/>
    <w:semiHidden/>
    <w:unhideWhenUsed/>
    <w:rsid w:val="0073325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258"/>
    <w:rPr>
      <w:rFonts w:ascii="Tahoma" w:hAnsi="Tahoma" w:cs="Tahoma"/>
      <w:sz w:val="16"/>
      <w:szCs w:val="16"/>
      <w:lang w:val="en-GB" w:eastAsia="en-US"/>
    </w:rPr>
  </w:style>
  <w:style w:type="paragraph" w:styleId="EndnoteText">
    <w:name w:val="endnote text"/>
    <w:basedOn w:val="Normal"/>
    <w:link w:val="EndnoteTextChar"/>
    <w:uiPriority w:val="99"/>
    <w:semiHidden/>
    <w:unhideWhenUsed/>
    <w:rsid w:val="0074568A"/>
    <w:pPr>
      <w:spacing w:before="0" w:after="0"/>
    </w:pPr>
    <w:rPr>
      <w:rFonts w:eastAsiaTheme="minorHAnsi" w:cstheme="minorBidi"/>
      <w:sz w:val="20"/>
      <w:szCs w:val="20"/>
      <w:lang w:val="en-US"/>
    </w:rPr>
  </w:style>
  <w:style w:type="character" w:customStyle="1" w:styleId="EndnoteTextChar">
    <w:name w:val="Endnote Text Char"/>
    <w:basedOn w:val="DefaultParagraphFont"/>
    <w:link w:val="EndnoteText"/>
    <w:uiPriority w:val="99"/>
    <w:semiHidden/>
    <w:rsid w:val="0074568A"/>
    <w:rPr>
      <w:rFonts w:eastAsiaTheme="minorHAnsi" w:cstheme="minorBidi"/>
      <w:lang w:val="en-US" w:eastAsia="en-US"/>
    </w:rPr>
  </w:style>
  <w:style w:type="character" w:styleId="EndnoteReference">
    <w:name w:val="endnote reference"/>
    <w:basedOn w:val="DefaultParagraphFont"/>
    <w:uiPriority w:val="99"/>
    <w:semiHidden/>
    <w:unhideWhenUsed/>
    <w:rsid w:val="0074568A"/>
    <w:rPr>
      <w:vertAlign w:val="superscript"/>
    </w:rPr>
  </w:style>
  <w:style w:type="character" w:styleId="CommentReference">
    <w:name w:val="annotation reference"/>
    <w:basedOn w:val="DefaultParagraphFont"/>
    <w:uiPriority w:val="99"/>
    <w:semiHidden/>
    <w:unhideWhenUsed/>
    <w:rsid w:val="00423199"/>
    <w:rPr>
      <w:sz w:val="16"/>
      <w:szCs w:val="16"/>
    </w:rPr>
  </w:style>
  <w:style w:type="paragraph" w:styleId="CommentText">
    <w:name w:val="annotation text"/>
    <w:basedOn w:val="Normal"/>
    <w:link w:val="CommentTextChar"/>
    <w:uiPriority w:val="99"/>
    <w:semiHidden/>
    <w:unhideWhenUsed/>
    <w:rsid w:val="00423199"/>
    <w:rPr>
      <w:sz w:val="20"/>
      <w:szCs w:val="20"/>
    </w:rPr>
  </w:style>
  <w:style w:type="character" w:customStyle="1" w:styleId="CommentTextChar">
    <w:name w:val="Comment Text Char"/>
    <w:basedOn w:val="DefaultParagraphFont"/>
    <w:link w:val="CommentText"/>
    <w:uiPriority w:val="99"/>
    <w:semiHidden/>
    <w:rsid w:val="00423199"/>
    <w:rPr>
      <w:lang w:val="en-GB" w:eastAsia="en-US"/>
    </w:rPr>
  </w:style>
  <w:style w:type="paragraph" w:styleId="CommentSubject">
    <w:name w:val="annotation subject"/>
    <w:basedOn w:val="CommentText"/>
    <w:next w:val="CommentText"/>
    <w:link w:val="CommentSubjectChar"/>
    <w:uiPriority w:val="99"/>
    <w:semiHidden/>
    <w:unhideWhenUsed/>
    <w:rsid w:val="00423199"/>
    <w:rPr>
      <w:b/>
      <w:bCs/>
    </w:rPr>
  </w:style>
  <w:style w:type="character" w:customStyle="1" w:styleId="CommentSubjectChar">
    <w:name w:val="Comment Subject Char"/>
    <w:basedOn w:val="CommentTextChar"/>
    <w:link w:val="CommentSubject"/>
    <w:uiPriority w:val="99"/>
    <w:semiHidden/>
    <w:rsid w:val="00423199"/>
    <w:rPr>
      <w:b/>
      <w:bCs/>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semiHidden/>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semiHidden/>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data.consilium.europa.eu/doc/document/ST-7628-2016-ADD-1/en/pdf" TargetMode="External"/><Relationship Id="rId3" Type="http://schemas.openxmlformats.org/officeDocument/2006/relationships/styles" Target="styles.xml"/><Relationship Id="rId21" Type="http://schemas.openxmlformats.org/officeDocument/2006/relationships/hyperlink" Target="http://data.consilium.europa.eu/doc/document/ST-8064-2016-INIT/en/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data.consilium.europa.eu/doc/document/ST-7628-2016-INIT/en/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consilium.europa.eu/en/press/press-releases/2016/05/20-visa-waiver-suspension-mechanism-negotiations-parlia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ur-lex.europa.eu/legal-content/EN/TXT/PDF/?uri=CELEX:32009R1223&amp;from=EN"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data.consilium.europa.eu/doc/document/ST-8505-2016-INIT/en/pdf"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data.consilium.europa.eu/doc/document/ST-8838-2016-INIT/en/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data.consilium.europa.eu/doc/document/ST-8418-2016-INIT/en/pdf"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E3FDA-217C-4EEC-B940-29688159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1</TotalTime>
  <Pages>9</Pages>
  <Words>1081</Words>
  <Characters>5935</Characters>
  <Application>Microsoft Office Word</Application>
  <DocSecurity>0</DocSecurity>
  <Lines>137</Lines>
  <Paragraphs>64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4</cp:revision>
  <cp:lastPrinted>2016-06-03T10:23:00Z</cp:lastPrinted>
  <dcterms:created xsi:type="dcterms:W3CDTF">2016-06-03T10:22:00Z</dcterms:created>
  <dcterms:modified xsi:type="dcterms:W3CDTF">2016-06-03T10:23:00Z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