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95" w:rsidRPr="009F7210" w:rsidRDefault="009F7210" w:rsidP="009F7210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6fdc5f16-bdfc-4215-b11c-270642fbcfc7_0" style="width:568.5pt;height:502.5pt">
            <v:imagedata r:id="rId8" o:title=""/>
          </v:shape>
        </w:pict>
      </w:r>
      <w:bookmarkEnd w:id="0"/>
    </w:p>
    <w:p w:rsidR="00CB6C95" w:rsidRPr="00895C52" w:rsidRDefault="00CB6C95" w:rsidP="00DA4881">
      <w:pPr>
        <w:pStyle w:val="EntText"/>
        <w:spacing w:before="0" w:after="0"/>
        <w:rPr>
          <w:rStyle w:val="Marker"/>
          <w:color w:val="auto"/>
        </w:rPr>
      </w:pPr>
      <w:r w:rsidRPr="00CB6C95">
        <w:t xml:space="preserve">Delegations will find attached </w:t>
      </w:r>
      <w:r w:rsidR="00693D5A">
        <w:t xml:space="preserve">the above-mentioned </w:t>
      </w:r>
      <w:r w:rsidRPr="00CB6C95">
        <w:t>documen</w:t>
      </w:r>
      <w:r w:rsidR="00693D5A">
        <w:t>t</w:t>
      </w:r>
      <w:r w:rsidRPr="00CB6C95">
        <w:t>.</w:t>
      </w:r>
      <w:r w:rsidR="00693D5A" w:rsidRPr="00693D5A">
        <w:rPr>
          <w:rStyle w:val="Marker"/>
        </w:rPr>
        <w:t xml:space="preserve"> </w:t>
      </w:r>
      <w:r w:rsidR="00693D5A">
        <w:rPr>
          <w:rStyle w:val="FootnoteReference"/>
        </w:rPr>
        <w:footnoteReference w:id="1"/>
      </w:r>
    </w:p>
    <w:p w:rsidR="00CB6C95" w:rsidRDefault="00CB6C95" w:rsidP="00CB6C95">
      <w:pPr>
        <w:pStyle w:val="Lignefinal"/>
      </w:pPr>
    </w:p>
    <w:p w:rsidR="00693D5A" w:rsidRDefault="00693D5A" w:rsidP="00CB6C95">
      <w:pPr>
        <w:sectPr w:rsidR="00693D5A" w:rsidSect="009F721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624" w:right="1134" w:bottom="1134" w:left="1134" w:header="567" w:footer="567" w:gutter="0"/>
          <w:pgNumType w:start="0"/>
          <w:cols w:space="720"/>
          <w:titlePg/>
          <w:docGrid w:linePitch="360"/>
        </w:sectPr>
      </w:pPr>
    </w:p>
    <w:p w:rsidR="00090963" w:rsidRDefault="00090963" w:rsidP="000950AC">
      <w:r>
        <w:rPr>
          <w:noProof/>
        </w:rPr>
        <w:lastRenderedPageBreak/>
        <w:drawing>
          <wp:inline distT="0" distB="0" distL="0" distR="0" wp14:anchorId="139B0D92" wp14:editId="3E6463FE">
            <wp:extent cx="5372100" cy="786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86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963" w:rsidRDefault="00090963" w:rsidP="000950AC">
      <w:r>
        <w:br w:type="page"/>
      </w:r>
      <w:r>
        <w:rPr>
          <w:noProof/>
        </w:rPr>
        <w:lastRenderedPageBreak/>
        <w:drawing>
          <wp:inline distT="0" distB="0" distL="0" distR="0" wp14:anchorId="25C3441E" wp14:editId="0E864649">
            <wp:extent cx="5076825" cy="80486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804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D5A" w:rsidRDefault="00090963" w:rsidP="000950AC">
      <w:r>
        <w:br w:type="page"/>
      </w:r>
      <w:r w:rsidR="00FD5C14">
        <w:rPr>
          <w:noProof/>
        </w:rPr>
        <w:drawing>
          <wp:inline distT="0" distB="0" distL="0" distR="0" wp14:anchorId="34FEED13" wp14:editId="676A3534">
            <wp:extent cx="5133975" cy="37052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D5A" w:rsidRPr="00305DFD" w:rsidRDefault="00693D5A" w:rsidP="00693D5A">
      <w:pPr>
        <w:pStyle w:val="FinalLine"/>
      </w:pPr>
    </w:p>
    <w:sectPr w:rsidR="00693D5A" w:rsidRPr="00305DFD" w:rsidSect="009F7210">
      <w:headerReference w:type="default" r:id="rId18"/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C95" w:rsidRDefault="00CB6C95" w:rsidP="00CB6C95">
      <w:r>
        <w:separator/>
      </w:r>
    </w:p>
  </w:endnote>
  <w:endnote w:type="continuationSeparator" w:id="0">
    <w:p w:rsidR="00CB6C95" w:rsidRDefault="00CB6C95" w:rsidP="00CB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D5A" w:rsidRPr="009F7210" w:rsidRDefault="00693D5A" w:rsidP="009F72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F7210" w:rsidRPr="00D94637" w:rsidTr="009F721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F7210" w:rsidRPr="00D94637" w:rsidRDefault="009F721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9F7210" w:rsidRPr="00B310DC" w:rsidTr="009F721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F7210" w:rsidRPr="00AD7BF2" w:rsidRDefault="009F7210" w:rsidP="004F54B2">
          <w:pPr>
            <w:pStyle w:val="FooterText"/>
          </w:pPr>
          <w:r>
            <w:t>9569/16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F7210" w:rsidRPr="00AD7BF2" w:rsidRDefault="009F721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F7210" w:rsidRPr="002511D8" w:rsidRDefault="009F7210" w:rsidP="00D94637">
          <w:pPr>
            <w:pStyle w:val="FooterText"/>
            <w:jc w:val="center"/>
          </w:pPr>
          <w:r>
            <w:t>LK/at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F7210" w:rsidRPr="00B310DC" w:rsidRDefault="009F721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</w:p>
      </w:tc>
    </w:tr>
    <w:tr w:rsidR="009F7210" w:rsidRPr="00D94637" w:rsidTr="009F7210">
      <w:trPr>
        <w:jc w:val="center"/>
      </w:trPr>
      <w:tc>
        <w:tcPr>
          <w:tcW w:w="1774" w:type="pct"/>
          <w:shd w:val="clear" w:color="auto" w:fill="auto"/>
        </w:tcPr>
        <w:p w:rsidR="009F7210" w:rsidRPr="00AD7BF2" w:rsidRDefault="009F721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F7210" w:rsidRPr="00AD7BF2" w:rsidRDefault="009F7210" w:rsidP="00D204D6">
          <w:pPr>
            <w:pStyle w:val="FooterText"/>
            <w:spacing w:before="40"/>
            <w:jc w:val="center"/>
          </w:pPr>
          <w:r>
            <w:t>DG G 3 B</w:t>
          </w:r>
        </w:p>
      </w:tc>
      <w:tc>
        <w:tcPr>
          <w:tcW w:w="1147" w:type="pct"/>
          <w:shd w:val="clear" w:color="auto" w:fill="auto"/>
        </w:tcPr>
        <w:p w:rsidR="009F7210" w:rsidRPr="00D94637" w:rsidRDefault="009F721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F7210" w:rsidRPr="00D94637" w:rsidRDefault="009F721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EN/IT</w:t>
          </w:r>
        </w:p>
      </w:tc>
    </w:tr>
    <w:bookmarkEnd w:id="2"/>
  </w:tbl>
  <w:p w:rsidR="00693D5A" w:rsidRPr="009F7210" w:rsidRDefault="00693D5A" w:rsidP="009F7210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1"/>
      <w:gridCol w:w="1399"/>
      <w:gridCol w:w="1205"/>
      <w:gridCol w:w="200"/>
      <w:gridCol w:w="2211"/>
      <w:gridCol w:w="69"/>
      <w:gridCol w:w="1133"/>
    </w:tblGrid>
    <w:tr w:rsidR="009F7210" w:rsidRPr="00D94637" w:rsidTr="009F721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F7210" w:rsidRPr="00D94637" w:rsidRDefault="009F721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F7210" w:rsidRPr="00B310DC" w:rsidTr="009F721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F7210" w:rsidRPr="00AD7BF2" w:rsidRDefault="009F7210" w:rsidP="004F54B2">
          <w:pPr>
            <w:pStyle w:val="FooterText"/>
          </w:pPr>
          <w:r>
            <w:t>9569/16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F7210" w:rsidRPr="00AD7BF2" w:rsidRDefault="009F721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F7210" w:rsidRPr="002511D8" w:rsidRDefault="009F7210" w:rsidP="00D94637">
          <w:pPr>
            <w:pStyle w:val="FooterText"/>
            <w:jc w:val="center"/>
          </w:pPr>
          <w:r>
            <w:t>LK/at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F7210" w:rsidRPr="00B310DC" w:rsidRDefault="009F7210" w:rsidP="00D94637">
          <w:pPr>
            <w:pStyle w:val="FooterText"/>
            <w:jc w:val="right"/>
          </w:pPr>
        </w:p>
      </w:tc>
    </w:tr>
    <w:tr w:rsidR="009F7210" w:rsidRPr="00D94637" w:rsidTr="009F7210">
      <w:trPr>
        <w:jc w:val="center"/>
      </w:trPr>
      <w:tc>
        <w:tcPr>
          <w:tcW w:w="1774" w:type="pct"/>
          <w:shd w:val="clear" w:color="auto" w:fill="auto"/>
        </w:tcPr>
        <w:p w:rsidR="009F7210" w:rsidRPr="00AD7BF2" w:rsidRDefault="009F721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F7210" w:rsidRPr="00AD7BF2" w:rsidRDefault="009F7210" w:rsidP="00D204D6">
          <w:pPr>
            <w:pStyle w:val="FooterText"/>
            <w:spacing w:before="40"/>
            <w:jc w:val="center"/>
          </w:pPr>
          <w:r>
            <w:t>DG G 3 B</w:t>
          </w:r>
        </w:p>
      </w:tc>
      <w:tc>
        <w:tcPr>
          <w:tcW w:w="1147" w:type="pct"/>
          <w:shd w:val="clear" w:color="auto" w:fill="auto"/>
        </w:tcPr>
        <w:p w:rsidR="009F7210" w:rsidRPr="00D94637" w:rsidRDefault="009F721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F7210" w:rsidRPr="00D94637" w:rsidRDefault="009F721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EN/IT</w:t>
          </w:r>
        </w:p>
      </w:tc>
    </w:tr>
  </w:tbl>
  <w:p w:rsidR="00693D5A" w:rsidRPr="009F7210" w:rsidRDefault="00693D5A" w:rsidP="009F7210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C95" w:rsidRDefault="00CB6C95" w:rsidP="00CB6C95">
      <w:r>
        <w:separator/>
      </w:r>
    </w:p>
  </w:footnote>
  <w:footnote w:type="continuationSeparator" w:id="0">
    <w:p w:rsidR="00CB6C95" w:rsidRDefault="00CB6C95" w:rsidP="00CB6C95">
      <w:r>
        <w:continuationSeparator/>
      </w:r>
    </w:p>
  </w:footnote>
  <w:footnote w:id="1">
    <w:p w:rsidR="00693D5A" w:rsidRDefault="00693D5A" w:rsidP="00895C52">
      <w:pPr>
        <w:pStyle w:val="FootnoteText"/>
        <w:ind w:left="567" w:hanging="567"/>
      </w:pPr>
      <w:r>
        <w:rPr>
          <w:rStyle w:val="FootnoteReference"/>
        </w:rPr>
        <w:footnoteRef/>
      </w:r>
      <w:r>
        <w:tab/>
        <w:t>T</w:t>
      </w:r>
      <w:r w:rsidRPr="00305DFD">
        <w:t>ranslation(s) of the opinion may be available on the Inter</w:t>
      </w:r>
      <w:r>
        <w:t>-</w:t>
      </w:r>
      <w:r w:rsidRPr="00305DFD">
        <w:t xml:space="preserve">parliamentary EU Information Exchange website (IPEX) at the following address: </w:t>
      </w:r>
      <w:hyperlink r:id="rId1" w:history="1">
        <w:r w:rsidR="00895C52">
          <w:rPr>
            <w:rStyle w:val="Hyperlink"/>
          </w:rPr>
          <w:t>http://www.ipex.eu/IPEXL-WEB/dossier/document/COM20150627.do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D5A" w:rsidRPr="009F7210" w:rsidRDefault="00693D5A" w:rsidP="009F72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C95" w:rsidRPr="009F7210" w:rsidRDefault="00CB6C95" w:rsidP="009F7210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D5A" w:rsidRPr="009F7210" w:rsidRDefault="00693D5A" w:rsidP="009F7210">
    <w:pPr>
      <w:pStyle w:val="HeaderCounci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DFD" w:rsidRPr="009F7210" w:rsidRDefault="009F7210" w:rsidP="009F72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uncil" w:val="true"/>
    <w:docVar w:name="CoverPageOnWordDoc" w:val="true"/>
    <w:docVar w:name="DocuWriteMetaData" w:val="&lt;metadataset docuwriteversion=&quot;3.7.7&quot; technicalblockguid=&quot;6fdc5f16-bdfc-4215-b11c-270642fbcfc7&quot;&gt;_x000d__x000a_  &lt;metadata key=&quot;md_DocumentLanguages&quot;&gt;_x000d__x000a_    &lt;basicdatatypelist&gt;_x000d__x000a_      &lt;language key=&quot;EN&quot; text=&quot;EN&quot; /&gt;_x000d__x000a_      &lt;language key=&quot;IT&quot; text=&quot;IT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  &lt;language key=&quot;IT&quot; text=&quot;IT&quot; /&gt;_x000d__x000a_    &lt;/basicdatatypelist&gt;_x000d__x000a_  &lt;/metadata&gt;_x000d__x000a_  &lt;metadata key=&quot;md_UniqueHeading&quot;&gt;_x000d__x000a_    &lt;basicdatatype&gt;_x000d__x000a_      &lt;heading key=&quot;uh_64&quot; text=&quot;COVER NOTE&quot; /&gt;_x000d__x000a_    &lt;/basicdatatype&gt;_x000d__x000a_  &lt;/metadata&gt;_x000d__x000a_  &lt;metadata key=&quot;md_HeadingText&quot;&gt;_x000d__x000a_    &lt;headingtext text=&quot;COVER NOTE&quot;&gt;_x000d__x000a_      &lt;formattedtext&gt;_x000d__x000a_        &lt;xaml text=&quot;COVER NOTE&quot;&gt;&amp;lt;FlowDocument xmlns=&quot;http://schemas.microsoft.com/winfx/2006/xaml/presentation&quot;&amp;gt;&amp;lt;Paragraph&amp;gt;COVER NOT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12&quot; text=&quot;Cover Pag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5-31&lt;/text&gt;_x000d__x000a_  &lt;/metadata&gt;_x000d__x000a_  &lt;metadata key=&quot;md_Prefix&quot;&gt;_x000d__x000a_    &lt;text&gt;&lt;/text&gt;_x000d__x000a_  &lt;/metadata&gt;_x000d__x000a_  &lt;metadata key=&quot;md_DocumentNumber&quot;&gt;_x000d__x000a_    &lt;text&gt;9569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PI 62&lt;/text&gt;_x000d__x000a_      &lt;text&gt;CODEC 766&lt;/text&gt;_x000d__x000a_      &lt;text&gt;RECH 212&lt;/text&gt;_x000d__x000a_      &lt;text&gt;EDUC 215&lt;/text&gt;_x000d__x000a_      &lt;text&gt;COMPET 334&lt;/text&gt;_x000d__x000a_      &lt;text&gt;SAN 225&lt;/text&gt;_x000d__x000a_      &lt;text&gt;AUDIO 70&lt;/text&gt;_x000d__x000a_      &lt;text&gt;CULT 49&lt;/text&gt;_x000d__x000a_      &lt;text&gt;DIGIT 58&lt;/text&gt;_x000d__x000a_      &lt;text&gt;INST 241&lt;/text&gt;_x000d__x000a_      &lt;text&gt;PARLNAT 175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06&quot; text=&quot;Other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5/0284 (COD)&lt;/text&gt;_x000d__x000a_    &lt;/textlist&gt;_x000d__x000a_  &lt;/metadata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xaml text=&quot;Italian Parliament&quot;&gt;&amp;lt;FlowDocument FontFamily=&quot;Arial Unicode MS&quot; FontSize=&quot;12&quot; PageWidth=&quot;116&quot; PagePadding=&quot;5,0,5,0&quot; AllowDrop=&quot;True&quot; xmlns=&quot;http://schemas.microsoft.com/winfx/2006/xaml/presentation&quot;&amp;gt;&amp;lt;Paragraph&amp;gt;Italian &amp;lt;Run xml:lang=&quot;en-gb&quot;&amp;gt;Parliament&amp;lt;/Run&amp;gt;&amp;lt;/Paragraph&amp;gt;&amp;lt;/FlowDocument&amp;gt;&lt;/xaml&gt;_x000d__x000a_    &lt;/basicdatatype&gt;_x000d__x000a_  &lt;/metadata&gt;_x000d__x000a_  &lt;metadata key=&quot;md_Recipient&quot;&gt;_x000d__x000a_    &lt;basicdatatype&gt;_x000d__x000a_      &lt;xaml text=&quot;President of the Council of the European Union&quot;&gt;&amp;lt;FlowDocument PagePadding=&quot;5,0,5,0&quot; AllowDrop=&quot;True&quot; xmlns=&quot;http://schemas.microsoft.com/winfx/2006/xaml/presentation&quot;&amp;gt;&amp;lt;Paragraph&amp;gt;President of the Council of the European Union&amp;lt;/Paragraph&amp;gt;&amp;lt;/FlowDocument&amp;gt;&lt;/xaml&gt;_x000d__x000a_    &lt;/basicdatatype&gt;_x000d__x000a_  &lt;/metadata&gt;_x000d__x000a_  &lt;metadata key=&quot;md_DateOfReceipt&quot;&gt;_x000d__x000a_    &lt;text&gt;2016-05-27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roposal for a REGULATION OF THE EUROPEAN PARLIAMENT AND OF THE COUNCIL on ensuring the cross-border portability of online content services in the internal market doc. 15302/15 PI 103 CODEC 1727 RECH 309 EDUC 322 COMPET 565 SAN 438 AUDIO 36 CULT 91 DIGIT 112 - COM(2015) 627 FINAL - Opinion on the application of the Principles of Subsidiarity and Proportionality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Proposal for a REGULATION OF THE EUROPEAN PARLIAMENT AND OF THE COUNCIL on ensuring the cross-border portability of online content services in the internal market&amp;lt;/Paragraph&amp;gt;&amp;lt;Paragraph&amp;gt;&amp;lt;Run xml:lang=&quot;en-gb&quot; xml:space=&quot;preserve&quot;&amp;gt;doc. &amp;lt;/Run&amp;gt;15302/15&amp;lt;Run xml:lang=&quot;en-gb&quot; xml:space=&quot;preserve&quot;&amp;gt; &amp;lt;/Run&amp;gt;PI 103 CODEC 1727 RECH 309 EDUC 322 COMPET 565 SAN 438 AUDIO 36 CULT 91 DIGIT 112 - COM(2015) 627 FINAL&amp;lt;/Paragraph&amp;gt;&amp;lt;Paragraph&amp;gt;- Opinion on the application of the Principles of Subsidiarity and Proportionality&amp;lt;/Paragraph&amp;gt;&amp;lt;/FlowDocument&amp;gt;&lt;/xaml&gt;_x000d__x000a_  &lt;/metadata&gt;_x000d__x000a_  &lt;metadata key=&quot;md_SubjectFootnote&quot; /&gt;_x000d__x000a_  &lt;metadata key=&quot;md_DG&quot;&gt;_x000d__x000a_    &lt;text&gt;DG G 3 B&lt;/text&gt;_x000d__x000a_  &lt;/metadata&gt;_x000d__x000a_  &lt;metadata key=&quot;md_Initials&quot;&gt;_x000d__x000a_    &lt;text&gt;LK/at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6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true&lt;/text&gt;_x000d__x000a_  &lt;/metadata&gt;_x000d__x000a_  &lt;metadata key=&quot;md_SourceDocLanguage&quot;&gt;_x000d__x000a_    &lt;text&gt;EN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&gt;_x000d__x000a_    &lt;text&gt;false&lt;/text&gt;_x000d__x000a_  &lt;/metadata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NORMAL"/>
  </w:docVars>
  <w:rsids>
    <w:rsidRoot w:val="00CB6C95"/>
    <w:rsid w:val="00015B6E"/>
    <w:rsid w:val="0004672B"/>
    <w:rsid w:val="00090963"/>
    <w:rsid w:val="000950AC"/>
    <w:rsid w:val="00274690"/>
    <w:rsid w:val="00553FCB"/>
    <w:rsid w:val="005D0C68"/>
    <w:rsid w:val="00693D5A"/>
    <w:rsid w:val="00756FF6"/>
    <w:rsid w:val="00895C52"/>
    <w:rsid w:val="008C45C7"/>
    <w:rsid w:val="009D1F5D"/>
    <w:rsid w:val="009F7210"/>
    <w:rsid w:val="00A73627"/>
    <w:rsid w:val="00B80DC2"/>
    <w:rsid w:val="00CB6C95"/>
    <w:rsid w:val="00DA4881"/>
    <w:rsid w:val="00FD5C14"/>
    <w:rsid w:val="00FE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C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C9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6C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C95"/>
    <w:rPr>
      <w:sz w:val="24"/>
      <w:szCs w:val="24"/>
    </w:rPr>
  </w:style>
  <w:style w:type="paragraph" w:customStyle="1" w:styleId="TechnicalBlock">
    <w:name w:val="Technical Block"/>
    <w:basedOn w:val="Normal"/>
    <w:link w:val="TechnicalBlockChar"/>
    <w:rsid w:val="00CB6C95"/>
    <w:pPr>
      <w:spacing w:after="240"/>
      <w:jc w:val="center"/>
    </w:pPr>
  </w:style>
  <w:style w:type="character" w:customStyle="1" w:styleId="TechnicalBlockChar">
    <w:name w:val="Technical Block Char"/>
    <w:basedOn w:val="DefaultParagraphFont"/>
    <w:link w:val="TechnicalBlock"/>
    <w:rsid w:val="00CB6C95"/>
    <w:rPr>
      <w:sz w:val="24"/>
      <w:szCs w:val="24"/>
    </w:rPr>
  </w:style>
  <w:style w:type="paragraph" w:customStyle="1" w:styleId="EntText">
    <w:name w:val="EntText"/>
    <w:basedOn w:val="Normal"/>
    <w:rsid w:val="00CB6C95"/>
    <w:pPr>
      <w:spacing w:before="120" w:after="120" w:line="360" w:lineRule="auto"/>
    </w:pPr>
    <w:rPr>
      <w:lang w:eastAsia="en-US"/>
    </w:rPr>
  </w:style>
  <w:style w:type="paragraph" w:customStyle="1" w:styleId="Lignefinal">
    <w:name w:val="Ligne final"/>
    <w:basedOn w:val="Normal"/>
    <w:next w:val="Normal"/>
    <w:rsid w:val="00CB6C95"/>
    <w:pPr>
      <w:pBdr>
        <w:bottom w:val="single" w:sz="4" w:space="0" w:color="000000"/>
      </w:pBdr>
      <w:spacing w:before="360" w:after="120" w:line="360" w:lineRule="auto"/>
      <w:ind w:left="3400" w:right="3400"/>
      <w:jc w:val="center"/>
    </w:pPr>
    <w:rPr>
      <w:b/>
      <w:lang w:eastAsia="en-US"/>
    </w:rPr>
  </w:style>
  <w:style w:type="character" w:customStyle="1" w:styleId="Marker">
    <w:name w:val="Marker"/>
    <w:basedOn w:val="DefaultParagraphFont"/>
    <w:rsid w:val="00CB6C95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CB6C95"/>
    <w:pPr>
      <w:spacing w:before="1200" w:after="120"/>
      <w:ind w:left="1440" w:hanging="1440"/>
    </w:pPr>
  </w:style>
  <w:style w:type="character" w:customStyle="1" w:styleId="pjChar">
    <w:name w:val="p.j. Char"/>
    <w:basedOn w:val="TechnicalBlockChar"/>
    <w:link w:val="pj"/>
    <w:rsid w:val="00CB6C95"/>
    <w:rPr>
      <w:sz w:val="24"/>
      <w:szCs w:val="24"/>
    </w:rPr>
  </w:style>
  <w:style w:type="paragraph" w:customStyle="1" w:styleId="HeaderCouncil">
    <w:name w:val="Header Council"/>
    <w:basedOn w:val="Normal"/>
    <w:link w:val="HeaderCouncilChar"/>
    <w:rsid w:val="00CB6C95"/>
    <w:rPr>
      <w:sz w:val="2"/>
    </w:rPr>
  </w:style>
  <w:style w:type="character" w:customStyle="1" w:styleId="HeaderCouncilChar">
    <w:name w:val="Header Council Char"/>
    <w:basedOn w:val="pjChar"/>
    <w:link w:val="HeaderCouncil"/>
    <w:rsid w:val="00CB6C95"/>
    <w:rPr>
      <w:sz w:val="2"/>
      <w:szCs w:val="24"/>
    </w:rPr>
  </w:style>
  <w:style w:type="paragraph" w:customStyle="1" w:styleId="HeaderCouncilLarge">
    <w:name w:val="Header Council Large"/>
    <w:basedOn w:val="Normal"/>
    <w:link w:val="HeaderCouncilLargeChar"/>
    <w:rsid w:val="00CB6C95"/>
    <w:pPr>
      <w:spacing w:after="440"/>
    </w:pPr>
    <w:rPr>
      <w:sz w:val="2"/>
    </w:rPr>
  </w:style>
  <w:style w:type="character" w:customStyle="1" w:styleId="HeaderCouncilLargeChar">
    <w:name w:val="Header Council Large Char"/>
    <w:basedOn w:val="pjChar"/>
    <w:link w:val="HeaderCouncilLarge"/>
    <w:rsid w:val="00CB6C95"/>
    <w:rPr>
      <w:sz w:val="2"/>
      <w:szCs w:val="24"/>
    </w:rPr>
  </w:style>
  <w:style w:type="paragraph" w:customStyle="1" w:styleId="FooterCouncil">
    <w:name w:val="Footer Council"/>
    <w:basedOn w:val="Normal"/>
    <w:link w:val="FooterCouncilChar"/>
    <w:rsid w:val="00CB6C95"/>
    <w:rPr>
      <w:sz w:val="2"/>
    </w:rPr>
  </w:style>
  <w:style w:type="character" w:customStyle="1" w:styleId="FooterCouncilChar">
    <w:name w:val="Footer Council Char"/>
    <w:basedOn w:val="pjChar"/>
    <w:link w:val="FooterCouncil"/>
    <w:rsid w:val="00CB6C95"/>
    <w:rPr>
      <w:sz w:val="2"/>
      <w:szCs w:val="24"/>
    </w:rPr>
  </w:style>
  <w:style w:type="paragraph" w:customStyle="1" w:styleId="FooterText">
    <w:name w:val="Footer Text"/>
    <w:basedOn w:val="Normal"/>
    <w:rsid w:val="00CB6C95"/>
    <w:rPr>
      <w:lang w:eastAsia="en-US"/>
    </w:rPr>
  </w:style>
  <w:style w:type="paragraph" w:styleId="FootnoteText">
    <w:name w:val="footnote text"/>
    <w:basedOn w:val="Normal"/>
    <w:link w:val="FootnoteTextChar"/>
    <w:rsid w:val="00693D5A"/>
    <w:pPr>
      <w:ind w:left="720" w:hanging="720"/>
    </w:pPr>
    <w:rPr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693D5A"/>
    <w:rPr>
      <w:sz w:val="24"/>
      <w:lang w:eastAsia="en-US"/>
    </w:rPr>
  </w:style>
  <w:style w:type="character" w:styleId="FootnoteReference">
    <w:name w:val="footnote reference"/>
    <w:rsid w:val="00693D5A"/>
    <w:rPr>
      <w:b/>
      <w:shd w:val="clear" w:color="auto" w:fill="auto"/>
      <w:vertAlign w:val="superscript"/>
    </w:rPr>
  </w:style>
  <w:style w:type="paragraph" w:customStyle="1" w:styleId="FinalLine">
    <w:name w:val="Final Line"/>
    <w:basedOn w:val="Normal"/>
    <w:next w:val="Normal"/>
    <w:rsid w:val="00693D5A"/>
    <w:pPr>
      <w:pBdr>
        <w:bottom w:val="single" w:sz="4" w:space="0" w:color="000000"/>
      </w:pBdr>
      <w:spacing w:before="360" w:after="120" w:line="360" w:lineRule="auto"/>
      <w:ind w:left="3400" w:right="3400"/>
      <w:jc w:val="center"/>
    </w:pPr>
    <w:rPr>
      <w:b/>
      <w:lang w:eastAsia="en-US"/>
    </w:rPr>
  </w:style>
  <w:style w:type="paragraph" w:customStyle="1" w:styleId="Annex">
    <w:name w:val="Annex"/>
    <w:basedOn w:val="Normal"/>
    <w:next w:val="Normal"/>
    <w:rsid w:val="00693D5A"/>
    <w:pPr>
      <w:spacing w:before="120" w:after="120" w:line="360" w:lineRule="auto"/>
      <w:jc w:val="right"/>
    </w:pPr>
    <w:rPr>
      <w:b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D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D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95C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C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C9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6C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C95"/>
    <w:rPr>
      <w:sz w:val="24"/>
      <w:szCs w:val="24"/>
    </w:rPr>
  </w:style>
  <w:style w:type="paragraph" w:customStyle="1" w:styleId="TechnicalBlock">
    <w:name w:val="Technical Block"/>
    <w:basedOn w:val="Normal"/>
    <w:link w:val="TechnicalBlockChar"/>
    <w:rsid w:val="00CB6C95"/>
    <w:pPr>
      <w:spacing w:after="240"/>
      <w:jc w:val="center"/>
    </w:pPr>
  </w:style>
  <w:style w:type="character" w:customStyle="1" w:styleId="TechnicalBlockChar">
    <w:name w:val="Technical Block Char"/>
    <w:basedOn w:val="DefaultParagraphFont"/>
    <w:link w:val="TechnicalBlock"/>
    <w:rsid w:val="00CB6C95"/>
    <w:rPr>
      <w:sz w:val="24"/>
      <w:szCs w:val="24"/>
    </w:rPr>
  </w:style>
  <w:style w:type="paragraph" w:customStyle="1" w:styleId="EntText">
    <w:name w:val="EntText"/>
    <w:basedOn w:val="Normal"/>
    <w:rsid w:val="00CB6C95"/>
    <w:pPr>
      <w:spacing w:before="120" w:after="120" w:line="360" w:lineRule="auto"/>
    </w:pPr>
    <w:rPr>
      <w:lang w:eastAsia="en-US"/>
    </w:rPr>
  </w:style>
  <w:style w:type="paragraph" w:customStyle="1" w:styleId="Lignefinal">
    <w:name w:val="Ligne final"/>
    <w:basedOn w:val="Normal"/>
    <w:next w:val="Normal"/>
    <w:rsid w:val="00CB6C95"/>
    <w:pPr>
      <w:pBdr>
        <w:bottom w:val="single" w:sz="4" w:space="0" w:color="000000"/>
      </w:pBdr>
      <w:spacing w:before="360" w:after="120" w:line="360" w:lineRule="auto"/>
      <w:ind w:left="3400" w:right="3400"/>
      <w:jc w:val="center"/>
    </w:pPr>
    <w:rPr>
      <w:b/>
      <w:lang w:eastAsia="en-US"/>
    </w:rPr>
  </w:style>
  <w:style w:type="character" w:customStyle="1" w:styleId="Marker">
    <w:name w:val="Marker"/>
    <w:basedOn w:val="DefaultParagraphFont"/>
    <w:rsid w:val="00CB6C95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CB6C95"/>
    <w:pPr>
      <w:spacing w:before="1200" w:after="120"/>
      <w:ind w:left="1440" w:hanging="1440"/>
    </w:pPr>
  </w:style>
  <w:style w:type="character" w:customStyle="1" w:styleId="pjChar">
    <w:name w:val="p.j. Char"/>
    <w:basedOn w:val="TechnicalBlockChar"/>
    <w:link w:val="pj"/>
    <w:rsid w:val="00CB6C95"/>
    <w:rPr>
      <w:sz w:val="24"/>
      <w:szCs w:val="24"/>
    </w:rPr>
  </w:style>
  <w:style w:type="paragraph" w:customStyle="1" w:styleId="HeaderCouncil">
    <w:name w:val="Header Council"/>
    <w:basedOn w:val="Normal"/>
    <w:link w:val="HeaderCouncilChar"/>
    <w:rsid w:val="00CB6C95"/>
    <w:rPr>
      <w:sz w:val="2"/>
    </w:rPr>
  </w:style>
  <w:style w:type="character" w:customStyle="1" w:styleId="HeaderCouncilChar">
    <w:name w:val="Header Council Char"/>
    <w:basedOn w:val="pjChar"/>
    <w:link w:val="HeaderCouncil"/>
    <w:rsid w:val="00CB6C95"/>
    <w:rPr>
      <w:sz w:val="2"/>
      <w:szCs w:val="24"/>
    </w:rPr>
  </w:style>
  <w:style w:type="paragraph" w:customStyle="1" w:styleId="HeaderCouncilLarge">
    <w:name w:val="Header Council Large"/>
    <w:basedOn w:val="Normal"/>
    <w:link w:val="HeaderCouncilLargeChar"/>
    <w:rsid w:val="00CB6C95"/>
    <w:pPr>
      <w:spacing w:after="440"/>
    </w:pPr>
    <w:rPr>
      <w:sz w:val="2"/>
    </w:rPr>
  </w:style>
  <w:style w:type="character" w:customStyle="1" w:styleId="HeaderCouncilLargeChar">
    <w:name w:val="Header Council Large Char"/>
    <w:basedOn w:val="pjChar"/>
    <w:link w:val="HeaderCouncilLarge"/>
    <w:rsid w:val="00CB6C95"/>
    <w:rPr>
      <w:sz w:val="2"/>
      <w:szCs w:val="24"/>
    </w:rPr>
  </w:style>
  <w:style w:type="paragraph" w:customStyle="1" w:styleId="FooterCouncil">
    <w:name w:val="Footer Council"/>
    <w:basedOn w:val="Normal"/>
    <w:link w:val="FooterCouncilChar"/>
    <w:rsid w:val="00CB6C95"/>
    <w:rPr>
      <w:sz w:val="2"/>
    </w:rPr>
  </w:style>
  <w:style w:type="character" w:customStyle="1" w:styleId="FooterCouncilChar">
    <w:name w:val="Footer Council Char"/>
    <w:basedOn w:val="pjChar"/>
    <w:link w:val="FooterCouncil"/>
    <w:rsid w:val="00CB6C95"/>
    <w:rPr>
      <w:sz w:val="2"/>
      <w:szCs w:val="24"/>
    </w:rPr>
  </w:style>
  <w:style w:type="paragraph" w:customStyle="1" w:styleId="FooterText">
    <w:name w:val="Footer Text"/>
    <w:basedOn w:val="Normal"/>
    <w:rsid w:val="00CB6C95"/>
    <w:rPr>
      <w:lang w:eastAsia="en-US"/>
    </w:rPr>
  </w:style>
  <w:style w:type="paragraph" w:styleId="FootnoteText">
    <w:name w:val="footnote text"/>
    <w:basedOn w:val="Normal"/>
    <w:link w:val="FootnoteTextChar"/>
    <w:rsid w:val="00693D5A"/>
    <w:pPr>
      <w:ind w:left="720" w:hanging="720"/>
    </w:pPr>
    <w:rPr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693D5A"/>
    <w:rPr>
      <w:sz w:val="24"/>
      <w:lang w:eastAsia="en-US"/>
    </w:rPr>
  </w:style>
  <w:style w:type="character" w:styleId="FootnoteReference">
    <w:name w:val="footnote reference"/>
    <w:rsid w:val="00693D5A"/>
    <w:rPr>
      <w:b/>
      <w:shd w:val="clear" w:color="auto" w:fill="auto"/>
      <w:vertAlign w:val="superscript"/>
    </w:rPr>
  </w:style>
  <w:style w:type="paragraph" w:customStyle="1" w:styleId="FinalLine">
    <w:name w:val="Final Line"/>
    <w:basedOn w:val="Normal"/>
    <w:next w:val="Normal"/>
    <w:rsid w:val="00693D5A"/>
    <w:pPr>
      <w:pBdr>
        <w:bottom w:val="single" w:sz="4" w:space="0" w:color="000000"/>
      </w:pBdr>
      <w:spacing w:before="360" w:after="120" w:line="360" w:lineRule="auto"/>
      <w:ind w:left="3400" w:right="3400"/>
      <w:jc w:val="center"/>
    </w:pPr>
    <w:rPr>
      <w:b/>
      <w:lang w:eastAsia="en-US"/>
    </w:rPr>
  </w:style>
  <w:style w:type="paragraph" w:customStyle="1" w:styleId="Annex">
    <w:name w:val="Annex"/>
    <w:basedOn w:val="Normal"/>
    <w:next w:val="Normal"/>
    <w:rsid w:val="00693D5A"/>
    <w:pPr>
      <w:spacing w:before="120" w:after="120" w:line="360" w:lineRule="auto"/>
      <w:jc w:val="right"/>
    </w:pPr>
    <w:rPr>
      <w:b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D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D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95C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pex.eu/IPEXL-WEB/dossier/document/COM20150627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AAD4D-0E3A-4526-8365-6BB7A3A03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</Words>
  <Characters>65</Characters>
  <Application>Microsoft Office Word</Application>
  <DocSecurity>0</DocSecurity>
  <Lines>1</Lines>
  <Paragraphs>1</Paragraphs>
  <ScaleCrop>false</ScaleCrop>
  <Company>Council of European Union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TANEVA Antoaneta</dc:creator>
  <cp:lastModifiedBy>KREPELKOVA Jaroslava</cp:lastModifiedBy>
  <cp:revision>6</cp:revision>
  <dcterms:created xsi:type="dcterms:W3CDTF">2016-05-31T12:04:00Z</dcterms:created>
  <dcterms:modified xsi:type="dcterms:W3CDTF">2016-05-31T12:33:00Z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using">
    <vt:lpwstr>DocuWrite 3.7.7, Build 20151207</vt:lpwstr>
  </property>
  <property fmtid="{D5CDD505-2E9C-101B-9397-08002B2CF9AE}" pid="3" name="Last edited using">
    <vt:lpwstr>DocuWrite 3.7.7, Build 20151207</vt:lpwstr>
  </property>
</Properties>
</file>