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69" w:rsidRPr="001D5EDF" w:rsidRDefault="001D5EDF" w:rsidP="001D5ED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1f9c9939-e360-4259-a758-3d56cdf142cc_0" style="width:568.55pt;height:345.05pt">
            <v:imagedata r:id="rId8" o:title=""/>
          </v:shape>
        </w:pict>
      </w:r>
      <w:bookmarkEnd w:id="0"/>
    </w:p>
    <w:p w:rsidR="00C51752" w:rsidRPr="00F61D58" w:rsidRDefault="00C51752" w:rsidP="00A123F0">
      <w:pPr>
        <w:pStyle w:val="PointManual"/>
        <w:spacing w:before="360" w:after="240"/>
      </w:pPr>
      <w:r w:rsidRPr="00F61D58">
        <w:t>1.</w:t>
      </w:r>
      <w:r w:rsidRPr="00F61D58">
        <w:tab/>
        <w:t>Adoption de l'ordre du jour</w:t>
      </w:r>
    </w:p>
    <w:p w:rsidR="00C51752" w:rsidRPr="00F61D58" w:rsidRDefault="00C51752" w:rsidP="00784615">
      <w:pPr>
        <w:spacing w:before="360"/>
        <w:rPr>
          <w:b/>
          <w:bCs/>
          <w:color w:val="000000"/>
          <w:u w:val="single"/>
        </w:rPr>
      </w:pPr>
      <w:r w:rsidRPr="00F61D58">
        <w:rPr>
          <w:b/>
          <w:bCs/>
          <w:color w:val="000000"/>
          <w:u w:val="single"/>
        </w:rPr>
        <w:t>Délibérations législatives</w:t>
      </w:r>
    </w:p>
    <w:p w:rsidR="00C51752" w:rsidRPr="00F61D58" w:rsidRDefault="00C51752" w:rsidP="00C51752">
      <w:pPr>
        <w:spacing w:after="240"/>
        <w:rPr>
          <w:b/>
        </w:rPr>
      </w:pPr>
      <w:r w:rsidRPr="00F61D58">
        <w:rPr>
          <w:b/>
        </w:rPr>
        <w:t>(Délibération publique conformément à l'article 16, paragraphe 8, du traité sur l'Union européenne)</w:t>
      </w:r>
    </w:p>
    <w:p w:rsidR="00C51752" w:rsidRPr="00F61D58" w:rsidRDefault="00784615" w:rsidP="001D5EDF">
      <w:pPr>
        <w:pStyle w:val="PointManual"/>
      </w:pPr>
      <w:r w:rsidRPr="00F61D58">
        <w:t>2.</w:t>
      </w:r>
      <w:r w:rsidRPr="00F61D58">
        <w:tab/>
        <w:t>Proposition de décision du Parlement européen et du Conseil sur l'utilisation de la bande de</w:t>
      </w:r>
      <w:r w:rsidR="001D5EDF">
        <w:t> </w:t>
      </w:r>
      <w:r w:rsidRPr="00F61D58">
        <w:t>fréquences 470</w:t>
      </w:r>
      <w:r w:rsidRPr="00F61D58">
        <w:noBreakHyphen/>
        <w:t xml:space="preserve">790 MHz dans l'Union </w:t>
      </w:r>
      <w:r w:rsidRPr="00F61D58">
        <w:rPr>
          <w:b/>
        </w:rPr>
        <w:t>(première lecture)</w:t>
      </w:r>
    </w:p>
    <w:p w:rsidR="00C51752" w:rsidRPr="00F61D58" w:rsidRDefault="00C51752" w:rsidP="00C51752">
      <w:pPr>
        <w:pStyle w:val="Text1"/>
        <w:jc w:val="both"/>
      </w:pPr>
      <w:r w:rsidRPr="00F61D58">
        <w:t>Dossier interinstitutionnel: 2016/0027 (COD)</w:t>
      </w:r>
    </w:p>
    <w:p w:rsidR="00285498" w:rsidRPr="00F61D58" w:rsidRDefault="00C51752" w:rsidP="00665CD3">
      <w:pPr>
        <w:pStyle w:val="DashEqual1"/>
        <w:numPr>
          <w:ilvl w:val="0"/>
          <w:numId w:val="1"/>
        </w:numPr>
      </w:pPr>
      <w:r w:rsidRPr="00F61D58">
        <w:t>Orientation générale</w:t>
      </w:r>
    </w:p>
    <w:p w:rsidR="00ED625C" w:rsidRPr="00F61D58" w:rsidRDefault="00ED625C" w:rsidP="00B8765B">
      <w:pPr>
        <w:pStyle w:val="Text3"/>
      </w:pPr>
      <w:r w:rsidRPr="00F61D58">
        <w:t>8793/16 TELECOM 75 AUDIO 56 MI 320 CODEC 633</w:t>
      </w:r>
    </w:p>
    <w:p w:rsidR="00BF4BC3" w:rsidRPr="00F61D58" w:rsidRDefault="00BF4BC3" w:rsidP="00285498">
      <w:pPr>
        <w:pStyle w:val="Text3"/>
      </w:pPr>
      <w:r w:rsidRPr="00F61D58">
        <w:t>5814/16 TELECOM 13 AUDIO 6 MI 61 CODEC 125</w:t>
      </w:r>
    </w:p>
    <w:p w:rsidR="00BF4BC3" w:rsidRPr="00F61D58" w:rsidRDefault="00BF4BC3" w:rsidP="00285498">
      <w:pPr>
        <w:pStyle w:val="Text4"/>
      </w:pPr>
      <w:r w:rsidRPr="00F61D58">
        <w:t>+ ADD 1</w:t>
      </w:r>
    </w:p>
    <w:p w:rsidR="003F3A2A" w:rsidRPr="00F61D58" w:rsidRDefault="00C51752" w:rsidP="00784615">
      <w:pPr>
        <w:spacing w:before="600"/>
        <w:rPr>
          <w:rFonts w:eastAsia="Calibri"/>
          <w:b/>
          <w:bCs/>
          <w:u w:val="single"/>
        </w:rPr>
      </w:pPr>
      <w:r w:rsidRPr="00F61D58">
        <w:rPr>
          <w:b/>
          <w:bCs/>
          <w:u w:val="single"/>
        </w:rPr>
        <w:t>Activités non législatives</w:t>
      </w:r>
    </w:p>
    <w:p w:rsidR="00C51752" w:rsidRPr="00F61D58" w:rsidRDefault="00784615" w:rsidP="003F3A2A">
      <w:pPr>
        <w:spacing w:before="200"/>
        <w:rPr>
          <w:rFonts w:eastAsia="Calibri"/>
          <w:b/>
          <w:bCs/>
          <w:u w:val="single"/>
        </w:rPr>
      </w:pPr>
      <w:r w:rsidRPr="00F61D58">
        <w:t>3.</w:t>
      </w:r>
      <w:r w:rsidRPr="00F61D58">
        <w:tab/>
        <w:t>Réexamen du cadre réglementaire</w:t>
      </w:r>
    </w:p>
    <w:p w:rsidR="00C51752" w:rsidRPr="00F61D58" w:rsidRDefault="00C51752" w:rsidP="00B8765B">
      <w:pPr>
        <w:pStyle w:val="DashEqual1"/>
      </w:pPr>
      <w:r w:rsidRPr="00F61D58">
        <w:t>Débat d'orientation</w:t>
      </w:r>
    </w:p>
    <w:p w:rsidR="005A4866" w:rsidRPr="00F61D58" w:rsidRDefault="005A4866" w:rsidP="001D5EDF">
      <w:pPr>
        <w:pStyle w:val="Text2"/>
      </w:pPr>
      <w:r w:rsidRPr="00F61D58">
        <w:t>(Débat public conformément à l'article 8, paragraphe 2, du règlement intérieur du</w:t>
      </w:r>
      <w:r w:rsidR="001D5EDF">
        <w:t> </w:t>
      </w:r>
      <w:r w:rsidRPr="00F61D58">
        <w:t>Conseil [proposé par la présidence])</w:t>
      </w:r>
      <w:r w:rsidRPr="00F61D58">
        <w:rPr>
          <w:b/>
          <w:vertAlign w:val="superscript"/>
        </w:rPr>
        <w:t>1</w:t>
      </w:r>
    </w:p>
    <w:p w:rsidR="00B8765B" w:rsidRPr="00F61D58" w:rsidRDefault="00B8765B" w:rsidP="00B8765B">
      <w:pPr>
        <w:pStyle w:val="Text3"/>
        <w:rPr>
          <w:lang w:val="it-IT"/>
        </w:rPr>
      </w:pPr>
      <w:r w:rsidRPr="00F61D58">
        <w:rPr>
          <w:lang w:val="it-IT"/>
        </w:rPr>
        <w:t>8630/16 TELECOM 71 MI 297 COMPET 208 CONSOM 100 SOC 222</w:t>
      </w:r>
    </w:p>
    <w:p w:rsidR="00C51752" w:rsidRPr="00F61D58" w:rsidRDefault="00784615" w:rsidP="00665CD3">
      <w:pPr>
        <w:spacing w:before="360" w:after="240"/>
        <w:rPr>
          <w:rFonts w:eastAsia="Calibri"/>
          <w:b/>
          <w:bCs/>
        </w:rPr>
      </w:pPr>
      <w:r w:rsidRPr="001D5EDF">
        <w:rPr>
          <w:lang w:val="fr-BE"/>
        </w:rPr>
        <w:br w:type="page"/>
      </w:r>
      <w:r w:rsidRPr="00F61D58">
        <w:rPr>
          <w:b/>
          <w:bCs/>
          <w:u w:val="single"/>
        </w:rPr>
        <w:lastRenderedPageBreak/>
        <w:t>Divers</w:t>
      </w:r>
    </w:p>
    <w:p w:rsidR="00C51752" w:rsidRPr="00F61D58" w:rsidRDefault="00784615" w:rsidP="00335D2E">
      <w:pPr>
        <w:pStyle w:val="PointDoubleManual"/>
      </w:pPr>
      <w:r w:rsidRPr="00F61D58">
        <w:t>4.</w:t>
      </w:r>
      <w:r w:rsidRPr="00F61D58">
        <w:tab/>
        <w:t>a)</w:t>
      </w:r>
      <w:r w:rsidRPr="00F61D58">
        <w:tab/>
        <w:t>Propositions législatives en cours d'examen</w:t>
      </w:r>
    </w:p>
    <w:p w:rsidR="00C51752" w:rsidRPr="00F61D58" w:rsidRDefault="00C51752" w:rsidP="00335D2E">
      <w:pPr>
        <w:pStyle w:val="Text2"/>
      </w:pPr>
      <w:r w:rsidRPr="00F61D58">
        <w:t>(Délibération publique conformément à l'article 16, paragraphe 8, du traité sur l'Union européenne)</w:t>
      </w:r>
    </w:p>
    <w:p w:rsidR="00C51752" w:rsidRPr="00F61D58" w:rsidRDefault="00335D2E" w:rsidP="001D5EDF">
      <w:pPr>
        <w:pStyle w:val="PointManual2"/>
        <w:spacing w:before="200"/>
        <w:rPr>
          <w:rFonts w:eastAsia="Calibri"/>
        </w:rPr>
      </w:pPr>
      <w:r w:rsidRPr="00F61D58">
        <w:t>i)</w:t>
      </w:r>
      <w:r w:rsidRPr="00F61D58">
        <w:tab/>
        <w:t>Proposition de directive du Parlement européen et du Conseil relative à</w:t>
      </w:r>
      <w:r w:rsidR="001D5EDF">
        <w:t> </w:t>
      </w:r>
      <w:r w:rsidRPr="00F61D58">
        <w:t xml:space="preserve">l'accessibilité des sites web d'organismes du secteur public </w:t>
      </w:r>
      <w:r w:rsidRPr="00F61D58">
        <w:rPr>
          <w:b/>
        </w:rPr>
        <w:t>(première lecture)</w:t>
      </w:r>
    </w:p>
    <w:p w:rsidR="00C51752" w:rsidRPr="00F61D58" w:rsidRDefault="00C51752" w:rsidP="00335D2E">
      <w:pPr>
        <w:pStyle w:val="Text3"/>
        <w:rPr>
          <w:rFonts w:eastAsia="Calibri"/>
          <w:lang w:val="it-IT"/>
        </w:rPr>
      </w:pPr>
      <w:r w:rsidRPr="00F61D58">
        <w:rPr>
          <w:lang w:val="it-IT"/>
        </w:rPr>
        <w:t xml:space="preserve">Dossier </w:t>
      </w:r>
      <w:proofErr w:type="spellStart"/>
      <w:r w:rsidRPr="00F61D58">
        <w:rPr>
          <w:lang w:val="it-IT"/>
        </w:rPr>
        <w:t>interinstitutionnel</w:t>
      </w:r>
      <w:proofErr w:type="spellEnd"/>
      <w:r w:rsidRPr="00F61D58">
        <w:rPr>
          <w:lang w:val="it-IT"/>
        </w:rPr>
        <w:t>: 2012/0340 (COD)</w:t>
      </w:r>
    </w:p>
    <w:p w:rsidR="00B8765B" w:rsidRPr="00F61D58" w:rsidRDefault="00B8765B" w:rsidP="00B8765B">
      <w:pPr>
        <w:pStyle w:val="Text3"/>
        <w:rPr>
          <w:lang w:val="it-IT"/>
        </w:rPr>
      </w:pPr>
      <w:r w:rsidRPr="00F61D58">
        <w:rPr>
          <w:lang w:val="it-IT"/>
        </w:rPr>
        <w:t>8897/16 TELECOM 80 CONSOM 106 MI 337 CODEC 654</w:t>
      </w:r>
    </w:p>
    <w:p w:rsidR="00C51752" w:rsidRPr="00F61D58" w:rsidRDefault="00335D2E" w:rsidP="00FC337A">
      <w:pPr>
        <w:pStyle w:val="PointManual2"/>
        <w:spacing w:before="200"/>
        <w:rPr>
          <w:rFonts w:eastAsia="Calibri"/>
        </w:rPr>
      </w:pPr>
      <w:r w:rsidRPr="00F61D58">
        <w:t>ii)</w:t>
      </w:r>
      <w:r w:rsidRPr="00F61D58">
        <w:tab/>
        <w:t xml:space="preserve">Proposition de directive du Parlement européen et du Conseil concernant des mesures destinées à assurer un niveau élevé commun de sécurité des réseaux et des systèmes d'information dans l'Union (SRI) </w:t>
      </w:r>
      <w:r w:rsidRPr="00F61D58">
        <w:rPr>
          <w:b/>
        </w:rPr>
        <w:t>(première lecture)</w:t>
      </w:r>
    </w:p>
    <w:p w:rsidR="00C51752" w:rsidRPr="00F61D58" w:rsidRDefault="00C51752" w:rsidP="00335D2E">
      <w:pPr>
        <w:pStyle w:val="Text3"/>
      </w:pPr>
      <w:r w:rsidRPr="00F61D58">
        <w:t>Dossier interinstitutionnel: 2013/0027 (COD)</w:t>
      </w:r>
    </w:p>
    <w:p w:rsidR="00C51752" w:rsidRPr="00F61D58" w:rsidRDefault="00C51752" w:rsidP="00BF64E4">
      <w:pPr>
        <w:pStyle w:val="DashEqual2"/>
        <w:numPr>
          <w:ilvl w:val="0"/>
          <w:numId w:val="3"/>
        </w:numPr>
      </w:pPr>
      <w:r w:rsidRPr="00F61D58">
        <w:t>Informations communiquées par la présidence</w:t>
      </w:r>
    </w:p>
    <w:p w:rsidR="00B8765B" w:rsidRPr="00F61D58" w:rsidRDefault="00B8765B" w:rsidP="00B8765B">
      <w:pPr>
        <w:pStyle w:val="Text3"/>
      </w:pPr>
      <w:r w:rsidRPr="00F61D58">
        <w:t>8896/16 TELECOM 79 DATAPROTECT 53 CYBER 54 MI 336 CSC 137</w:t>
      </w:r>
    </w:p>
    <w:p w:rsidR="00B8765B" w:rsidRPr="00F61D58" w:rsidRDefault="00B8765B" w:rsidP="00B8765B">
      <w:pPr>
        <w:pStyle w:val="Text5"/>
      </w:pPr>
      <w:r w:rsidRPr="00F61D58">
        <w:t>CODEC 653</w:t>
      </w:r>
    </w:p>
    <w:p w:rsidR="00C51752" w:rsidRPr="00F61D58" w:rsidRDefault="00665CD3" w:rsidP="00A80B62">
      <w:pPr>
        <w:pStyle w:val="Text1"/>
        <w:spacing w:before="360"/>
      </w:pPr>
      <w:r w:rsidRPr="00F61D58">
        <w:t>b)</w:t>
      </w:r>
      <w:r w:rsidRPr="00F61D58">
        <w:tab/>
        <w:t>Évolution de la situation concernant la gouvernance de l'Internet</w:t>
      </w:r>
    </w:p>
    <w:p w:rsidR="00C51752" w:rsidRPr="00F61D58" w:rsidRDefault="00C51752" w:rsidP="003548EA">
      <w:pPr>
        <w:pStyle w:val="DashEqual2"/>
        <w:numPr>
          <w:ilvl w:val="0"/>
          <w:numId w:val="2"/>
        </w:numPr>
      </w:pPr>
      <w:r w:rsidRPr="00F61D58">
        <w:t>Informations communiquées par la Commission</w:t>
      </w:r>
    </w:p>
    <w:p w:rsidR="005A4866" w:rsidRPr="00F61D58" w:rsidRDefault="005A4866" w:rsidP="001D5EDF">
      <w:pPr>
        <w:pStyle w:val="Text3"/>
      </w:pPr>
      <w:r w:rsidRPr="00F61D58">
        <w:t>(Débat public conformément à l'article 8, paragraphe 2, du règlement intérieur du</w:t>
      </w:r>
      <w:r w:rsidR="001D5EDF">
        <w:t> </w:t>
      </w:r>
      <w:r w:rsidRPr="00F61D58">
        <w:t>Conseil [proposé par la présidence])</w:t>
      </w:r>
      <w:r w:rsidRPr="00F61D58">
        <w:rPr>
          <w:b/>
          <w:vertAlign w:val="superscript"/>
        </w:rPr>
        <w:t>1</w:t>
      </w:r>
    </w:p>
    <w:p w:rsidR="00C51752" w:rsidRPr="00F61D58" w:rsidRDefault="00973EEE" w:rsidP="00A80B62">
      <w:pPr>
        <w:pStyle w:val="Text1"/>
        <w:spacing w:before="360"/>
      </w:pPr>
      <w:r w:rsidRPr="00F61D58">
        <w:t>c)</w:t>
      </w:r>
      <w:r w:rsidRPr="00F61D58">
        <w:tab/>
        <w:t>Programme de travail de la prochaine présidence</w:t>
      </w:r>
    </w:p>
    <w:p w:rsidR="00C51752" w:rsidRPr="00F61D58" w:rsidRDefault="00C51752" w:rsidP="005F4C04">
      <w:pPr>
        <w:pStyle w:val="DashEqual2"/>
      </w:pPr>
      <w:r w:rsidRPr="00F61D58">
        <w:t>Informations communiquées par la délégation slovaque</w:t>
      </w:r>
    </w:p>
    <w:p w:rsidR="005A4866" w:rsidRPr="00F61D58" w:rsidRDefault="005A4866" w:rsidP="001D5EDF">
      <w:pPr>
        <w:pStyle w:val="Text3"/>
      </w:pPr>
      <w:r w:rsidRPr="00F61D58">
        <w:t>(Débat public conformément à l'article 8, paragraphe 2, du règlement intérieur du</w:t>
      </w:r>
      <w:r w:rsidR="001D5EDF">
        <w:t> </w:t>
      </w:r>
      <w:r w:rsidRPr="00F61D58">
        <w:t>Conseil [proposé par la présidence])</w:t>
      </w:r>
      <w:r w:rsidRPr="00F61D58">
        <w:rPr>
          <w:b/>
          <w:vertAlign w:val="superscript"/>
        </w:rPr>
        <w:t>1</w:t>
      </w:r>
    </w:p>
    <w:p w:rsidR="00B8765B" w:rsidRPr="00F61D58" w:rsidRDefault="00B8765B" w:rsidP="00B8765B">
      <w:pPr>
        <w:pStyle w:val="Text3"/>
      </w:pPr>
      <w:r w:rsidRPr="00F61D58">
        <w:t>8802/16 TELECOM 76</w:t>
      </w:r>
    </w:p>
    <w:p w:rsidR="005A4866" w:rsidRPr="00F61D58" w:rsidRDefault="005A4866" w:rsidP="00A80B62">
      <w:pPr>
        <w:spacing w:before="1320"/>
        <w:rPr>
          <w:bCs/>
          <w:color w:val="000000"/>
        </w:rPr>
      </w:pPr>
      <w:r w:rsidRPr="00F61D58">
        <w:rPr>
          <w:bCs/>
          <w:color w:val="000000"/>
        </w:rPr>
        <w:t>_______________________</w:t>
      </w:r>
    </w:p>
    <w:p w:rsidR="005A4866" w:rsidRPr="00F61D58" w:rsidRDefault="005A4866" w:rsidP="00947E31">
      <w:pPr>
        <w:spacing w:before="40"/>
      </w:pPr>
      <w:r w:rsidRPr="00F61D58">
        <w:rPr>
          <w:b/>
          <w:bCs/>
          <w:vertAlign w:val="superscript"/>
        </w:rPr>
        <w:t>1</w:t>
      </w:r>
      <w:r w:rsidRPr="00F61D58">
        <w:rPr>
          <w:vertAlign w:val="superscript"/>
        </w:rPr>
        <w:tab/>
      </w:r>
      <w:r w:rsidRPr="00F61D58">
        <w:t>À décider à la majorité qualifiée avant le début de la session.</w:t>
      </w:r>
    </w:p>
    <w:p w:rsidR="00E76269" w:rsidRPr="003032E9" w:rsidRDefault="00E76269" w:rsidP="00A80B62">
      <w:pPr>
        <w:pStyle w:val="FinalLine"/>
        <w:spacing w:before="960"/>
      </w:pPr>
    </w:p>
    <w:sectPr w:rsidR="00E76269" w:rsidRPr="003032E9" w:rsidSect="001D5E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A2" w:rsidRDefault="000133A2" w:rsidP="00E76269">
      <w:r>
        <w:separator/>
      </w:r>
    </w:p>
  </w:endnote>
  <w:endnote w:type="continuationSeparator" w:id="0">
    <w:p w:rsidR="000133A2" w:rsidRDefault="000133A2" w:rsidP="00E7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DF" w:rsidRPr="001D5EDF" w:rsidRDefault="001D5EDF" w:rsidP="001D5E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D5EDF" w:rsidRPr="00D94637" w:rsidTr="001D5ED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D5EDF" w:rsidRPr="00D94637" w:rsidRDefault="001D5ED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D5EDF" w:rsidRPr="00B310DC" w:rsidTr="001D5ED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D5EDF" w:rsidRPr="00AD7BF2" w:rsidRDefault="001D5EDF" w:rsidP="004F54B2">
          <w:pPr>
            <w:pStyle w:val="FooterText"/>
          </w:pPr>
          <w:r>
            <w:t>9013/16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D5EDF" w:rsidRPr="00AD7BF2" w:rsidRDefault="001D5ED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D5EDF" w:rsidRPr="002511D8" w:rsidRDefault="001D5EDF" w:rsidP="00D94637">
          <w:pPr>
            <w:pStyle w:val="FooterText"/>
            <w:jc w:val="center"/>
          </w:pPr>
          <w:proofErr w:type="spellStart"/>
          <w:r>
            <w:t>pel</w:t>
          </w:r>
          <w:proofErr w:type="spellEnd"/>
          <w:r>
            <w:t>/</w:t>
          </w:r>
          <w:proofErr w:type="spellStart"/>
          <w:r>
            <w:t>dde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D5EDF" w:rsidRPr="00B310DC" w:rsidRDefault="001D5ED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1D5EDF" w:rsidRPr="00D94637" w:rsidTr="001D5EDF">
      <w:trPr>
        <w:jc w:val="center"/>
      </w:trPr>
      <w:tc>
        <w:tcPr>
          <w:tcW w:w="1774" w:type="pct"/>
          <w:shd w:val="clear" w:color="auto" w:fill="auto"/>
        </w:tcPr>
        <w:p w:rsidR="001D5EDF" w:rsidRPr="00AD7BF2" w:rsidRDefault="001D5ED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D5EDF" w:rsidRPr="00AD7BF2" w:rsidRDefault="001D5EDF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1D5EDF" w:rsidRPr="00D94637" w:rsidRDefault="001D5ED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D5EDF" w:rsidRPr="00D94637" w:rsidRDefault="001D5ED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E76269" w:rsidRPr="001D5EDF" w:rsidRDefault="00E76269" w:rsidP="001D5ED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D5EDF" w:rsidRPr="00D94637" w:rsidTr="001D5ED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D5EDF" w:rsidRPr="00D94637" w:rsidRDefault="001D5ED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D5EDF" w:rsidRPr="00B310DC" w:rsidTr="001D5ED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D5EDF" w:rsidRPr="00AD7BF2" w:rsidRDefault="001D5EDF" w:rsidP="004F54B2">
          <w:pPr>
            <w:pStyle w:val="FooterText"/>
          </w:pPr>
          <w:r>
            <w:t>9013/16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D5EDF" w:rsidRPr="00AD7BF2" w:rsidRDefault="001D5ED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D5EDF" w:rsidRPr="002511D8" w:rsidRDefault="001D5EDF" w:rsidP="00D94637">
          <w:pPr>
            <w:pStyle w:val="FooterText"/>
            <w:jc w:val="center"/>
          </w:pPr>
          <w:proofErr w:type="spellStart"/>
          <w:r>
            <w:t>pel</w:t>
          </w:r>
          <w:proofErr w:type="spellEnd"/>
          <w:r>
            <w:t>/</w:t>
          </w:r>
          <w:proofErr w:type="spellStart"/>
          <w:r>
            <w:t>dde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D5EDF" w:rsidRPr="00B310DC" w:rsidRDefault="001D5ED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D5EDF" w:rsidRPr="00D94637" w:rsidTr="001D5EDF">
      <w:trPr>
        <w:jc w:val="center"/>
      </w:trPr>
      <w:tc>
        <w:tcPr>
          <w:tcW w:w="1774" w:type="pct"/>
          <w:shd w:val="clear" w:color="auto" w:fill="auto"/>
        </w:tcPr>
        <w:p w:rsidR="001D5EDF" w:rsidRPr="00AD7BF2" w:rsidRDefault="001D5ED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D5EDF" w:rsidRPr="00AD7BF2" w:rsidRDefault="001D5EDF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1D5EDF" w:rsidRPr="00D94637" w:rsidRDefault="001D5ED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D5EDF" w:rsidRPr="00D94637" w:rsidRDefault="001D5ED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E76269" w:rsidRPr="001D5EDF" w:rsidRDefault="00E76269" w:rsidP="001D5ED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A2" w:rsidRDefault="000133A2" w:rsidP="00E76269">
      <w:r>
        <w:separator/>
      </w:r>
    </w:p>
  </w:footnote>
  <w:footnote w:type="continuationSeparator" w:id="0">
    <w:p w:rsidR="000133A2" w:rsidRDefault="000133A2" w:rsidP="00E76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DF" w:rsidRPr="001D5EDF" w:rsidRDefault="001D5EDF" w:rsidP="001D5E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DF" w:rsidRPr="001D5EDF" w:rsidRDefault="001D5EDF" w:rsidP="001D5ED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DF" w:rsidRPr="001D5EDF" w:rsidRDefault="001D5EDF" w:rsidP="001D5ED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0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1f9c9939-e360-4259-a758-3d56cdf142cc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6-05-24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013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28&lt;/text&gt;_x000d__x000a_      &lt;text&gt;TRANS 173&lt;/text&gt;_x000d__x000a_      &lt;text&gt;TELECOM 84&lt;/text&gt;_x000d__x000a_      &lt;text&gt;ENER 151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69e session du CONSEIL DE L'UNION EUROPÉENNE (Transports, télécommunications et énergie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469&amp;lt;Run BaselineAlignment=&quot;Superscript&quot;&amp;gt;e&amp;lt;/Run&amp;gt; session du CONSEIL DE L'UNION EUROPÉENNE&amp;lt;LineBreak /&amp;gt;(&amp;lt;Run FontWeight=&quot;Bold&quot;&amp;gt;&amp;lt;Run.TextDecorations&amp;gt;&amp;lt;TextDecoration Location=&quot;Underline&quot; /&amp;gt;&amp;lt;/Run.TextDecorations&amp;gt;Transports&amp;lt;/Run&amp;gt;, télécommunications et énergie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GIP&lt;/text&gt;_x000d__x000a_  &lt;/metadata&gt;_x000d__x000a_  &lt;metadata key=&quot;md_Initials&quot; translate=&quot;false&quot;&gt;_x000d__x000a_    &lt;text&gt;pel/dde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05-26T09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6cbd997a-b6a6-4e7a-9c76-53af426d894f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0&lt;/text&gt;_x000d__x000a_  &lt;/metadata&gt;_x000d__x000a_  &lt;metadata key=&quot;md_Prefix&quot;&gt;_x000d__x000a_    &lt;text&gt;CM&lt;/text&gt;_x000d__x000a_  &lt;/metadata&gt;_x000d__x000a_  &lt;metadata key=&quot;md_DocumentNumber&quot;&gt;_x000d__x000a_    &lt;text&gt;2598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69th meeting of the COUNCIL OF THE EUROPEAN UNION (Transport, Telecommunications and Energy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69th &amp;lt;/Run&amp;gt;meeting of the COUNCIL OF THE EUROPEAN UNION&amp;lt;LineBreak /&amp;gt;(Transport, &amp;lt;Run FontWeight=&quot;Bold&quot; xml:space=&quot;preserve&quot;&amp;gt;&amp;lt;Run.TextDecorations&amp;gt;&amp;lt;TextDecoration Location=&quot;Underline&quot; /&amp;gt;&amp;lt;/Run.TextDecorations&amp;gt;Telecommunications &amp;lt;/Run&amp;gt;and Energy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5-26T09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E76269"/>
    <w:rsid w:val="00010C1D"/>
    <w:rsid w:val="00012F23"/>
    <w:rsid w:val="000133A2"/>
    <w:rsid w:val="00052BEC"/>
    <w:rsid w:val="0009656C"/>
    <w:rsid w:val="000A1A0B"/>
    <w:rsid w:val="001472E5"/>
    <w:rsid w:val="00165755"/>
    <w:rsid w:val="00182F2F"/>
    <w:rsid w:val="001A4246"/>
    <w:rsid w:val="001C1958"/>
    <w:rsid w:val="001D5EDF"/>
    <w:rsid w:val="001E7F77"/>
    <w:rsid w:val="00204381"/>
    <w:rsid w:val="00213F1F"/>
    <w:rsid w:val="0021430E"/>
    <w:rsid w:val="00236EE3"/>
    <w:rsid w:val="00236F2A"/>
    <w:rsid w:val="002500B0"/>
    <w:rsid w:val="00257EB4"/>
    <w:rsid w:val="00285498"/>
    <w:rsid w:val="002A2AE8"/>
    <w:rsid w:val="003032E9"/>
    <w:rsid w:val="00335D2E"/>
    <w:rsid w:val="003548EA"/>
    <w:rsid w:val="003C6E8B"/>
    <w:rsid w:val="003D69DE"/>
    <w:rsid w:val="003F3A2A"/>
    <w:rsid w:val="003F4AAD"/>
    <w:rsid w:val="00442F29"/>
    <w:rsid w:val="004604A3"/>
    <w:rsid w:val="004705DD"/>
    <w:rsid w:val="004B5B8C"/>
    <w:rsid w:val="0050197C"/>
    <w:rsid w:val="005157F5"/>
    <w:rsid w:val="00551C52"/>
    <w:rsid w:val="005802CD"/>
    <w:rsid w:val="005A4866"/>
    <w:rsid w:val="005F4C04"/>
    <w:rsid w:val="0063379B"/>
    <w:rsid w:val="00665081"/>
    <w:rsid w:val="00665CD3"/>
    <w:rsid w:val="006A38C5"/>
    <w:rsid w:val="006C1AD4"/>
    <w:rsid w:val="006D3B95"/>
    <w:rsid w:val="006E33E2"/>
    <w:rsid w:val="006E51CD"/>
    <w:rsid w:val="006F4741"/>
    <w:rsid w:val="0075756A"/>
    <w:rsid w:val="00784615"/>
    <w:rsid w:val="007F5C78"/>
    <w:rsid w:val="00825503"/>
    <w:rsid w:val="0083397A"/>
    <w:rsid w:val="00861BFE"/>
    <w:rsid w:val="008826F8"/>
    <w:rsid w:val="008A1941"/>
    <w:rsid w:val="008D634F"/>
    <w:rsid w:val="00915E60"/>
    <w:rsid w:val="00947E31"/>
    <w:rsid w:val="00957ED9"/>
    <w:rsid w:val="00973EEE"/>
    <w:rsid w:val="00986593"/>
    <w:rsid w:val="009C6802"/>
    <w:rsid w:val="009F6483"/>
    <w:rsid w:val="00A123F0"/>
    <w:rsid w:val="00A469D7"/>
    <w:rsid w:val="00A80B62"/>
    <w:rsid w:val="00A80D83"/>
    <w:rsid w:val="00B4461A"/>
    <w:rsid w:val="00B8765B"/>
    <w:rsid w:val="00BE1373"/>
    <w:rsid w:val="00BF4BC3"/>
    <w:rsid w:val="00BF64E4"/>
    <w:rsid w:val="00C02278"/>
    <w:rsid w:val="00C51752"/>
    <w:rsid w:val="00C56565"/>
    <w:rsid w:val="00CF1E58"/>
    <w:rsid w:val="00D064EE"/>
    <w:rsid w:val="00D451E4"/>
    <w:rsid w:val="00D75D68"/>
    <w:rsid w:val="00D83146"/>
    <w:rsid w:val="00D83F96"/>
    <w:rsid w:val="00D915E9"/>
    <w:rsid w:val="00DC584B"/>
    <w:rsid w:val="00DD178D"/>
    <w:rsid w:val="00DF5012"/>
    <w:rsid w:val="00E756E9"/>
    <w:rsid w:val="00E76269"/>
    <w:rsid w:val="00ED625C"/>
    <w:rsid w:val="00F26786"/>
    <w:rsid w:val="00F61D58"/>
    <w:rsid w:val="00FC337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E7626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E76269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7626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E76269"/>
  </w:style>
  <w:style w:type="character" w:customStyle="1" w:styleId="Text1Char">
    <w:name w:val="Text 1 Char"/>
    <w:locked/>
    <w:rsid w:val="00C51752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C3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6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34F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34F"/>
    <w:rPr>
      <w:b/>
      <w:bCs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D5ED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E7626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E76269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7626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E76269"/>
  </w:style>
  <w:style w:type="character" w:customStyle="1" w:styleId="Text1Char">
    <w:name w:val="Text 1 Char"/>
    <w:locked/>
    <w:rsid w:val="00C51752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C3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6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34F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34F"/>
    <w:rPr>
      <w:b/>
      <w:bCs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D5ED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DEPESSEMIER Deborah</cp:lastModifiedBy>
  <cp:revision>3</cp:revision>
  <cp:lastPrinted>2016-05-24T06:41:00Z</cp:lastPrinted>
  <dcterms:created xsi:type="dcterms:W3CDTF">2016-05-24T08:20:00Z</dcterms:created>
  <dcterms:modified xsi:type="dcterms:W3CDTF">2016-05-24T08:23:00Z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