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5F" w:rsidRPr="00760C49" w:rsidRDefault="006F770A" w:rsidP="006F770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6f15a77-d11c-4247-bf11-f71900ccd014_1" style="width:568.15pt;height:501.6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9E675F" w:rsidRDefault="009E675F" w:rsidP="00FE4A6D">
      <w:pPr>
        <w:pStyle w:val="EntText"/>
        <w:spacing w:before="480"/>
      </w:pPr>
      <w:r w:rsidRPr="009E675F">
        <w:t>Delegati</w:t>
      </w:r>
      <w:r w:rsidR="00FE4A6D">
        <w:t>ons will find attached the above mentioned opinion.</w:t>
      </w:r>
    </w:p>
    <w:p w:rsidR="002459D2" w:rsidRPr="006E7DED" w:rsidRDefault="002459D2" w:rsidP="00EA2AE4"/>
    <w:p w:rsidR="009E675F" w:rsidRDefault="009E675F" w:rsidP="009E675F">
      <w:pPr>
        <w:pStyle w:val="Lignefinal"/>
      </w:pPr>
    </w:p>
    <w:p w:rsidR="00EA2AE4" w:rsidRDefault="00EA2AE4" w:rsidP="00EA2AE4">
      <w:pPr>
        <w:pStyle w:val="pj"/>
        <w:spacing w:before="120"/>
        <w:sectPr w:rsidR="00EA2AE4" w:rsidSect="006F77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F67946" w:rsidRDefault="006F770A" w:rsidP="00AA55BE">
      <w:r>
        <w:rPr>
          <w:noProof/>
          <w:lang w:eastAsia="fr-BE"/>
        </w:rPr>
        <w:lastRenderedPageBreak/>
        <w:pict>
          <v:shape id="_x0000_s1045" type="#_x0000_t75" style="position:absolute;margin-left:-13.6pt;margin-top:-15.15pt;width:509.55pt;height:693pt;z-index:251658240;mso-position-horizontal-relative:text;mso-position-vertical-relative:text" o:allowincell="f">
            <v:imagedata r:id="rId15" o:title="Doc"/>
            <o:lock v:ext="edit" aspectratio="f"/>
          </v:shape>
        </w:pict>
      </w:r>
    </w:p>
    <w:p w:rsidR="00F67946" w:rsidRDefault="00F67946" w:rsidP="00AA55BE">
      <w:r>
        <w:br w:type="page"/>
      </w:r>
      <w:r w:rsidR="006F770A">
        <w:lastRenderedPageBreak/>
        <w:pict>
          <v:shape id="_x0000_i1026" type="#_x0000_t75" style="width:482.85pt;height:680.1pt">
            <v:imagedata r:id="rId16" o:title="Doc"/>
          </v:shape>
        </w:pict>
      </w:r>
    </w:p>
    <w:p w:rsidR="00F67946" w:rsidRDefault="00F67946" w:rsidP="00AA55BE">
      <w:r>
        <w:br w:type="page"/>
      </w:r>
      <w:r w:rsidR="006F770A">
        <w:lastRenderedPageBreak/>
        <w:pict>
          <v:shape id="_x0000_i1027" type="#_x0000_t75" style="width:482.85pt;height:680.1pt">
            <v:imagedata r:id="rId17" o:title="Doc"/>
          </v:shape>
        </w:pict>
      </w:r>
    </w:p>
    <w:p w:rsidR="00F67946" w:rsidRDefault="00F67946" w:rsidP="00AA55BE">
      <w:r>
        <w:br w:type="page"/>
      </w:r>
      <w:r w:rsidR="005E57D8">
        <w:lastRenderedPageBreak/>
        <w:pict>
          <v:shape id="_x0000_i1028" type="#_x0000_t75" style="width:482.1pt;height:680.1pt">
            <v:imagedata r:id="rId18" o:title="Doc"/>
          </v:shape>
        </w:pict>
      </w:r>
    </w:p>
    <w:p w:rsidR="00F67946" w:rsidRDefault="00F67946" w:rsidP="00AA55BE">
      <w:r>
        <w:br w:type="page"/>
      </w:r>
      <w:r w:rsidR="005E57D8">
        <w:lastRenderedPageBreak/>
        <w:pict>
          <v:shape id="_x0000_i1029" type="#_x0000_t75" style="width:482.1pt;height:680.1pt">
            <v:imagedata r:id="rId19" o:title="Doc"/>
          </v:shape>
        </w:pict>
      </w:r>
    </w:p>
    <w:p w:rsidR="00F67946" w:rsidRDefault="00F67946" w:rsidP="00AA55BE">
      <w:r>
        <w:br w:type="page"/>
      </w:r>
      <w:r w:rsidR="005E57D8">
        <w:lastRenderedPageBreak/>
        <w:pict>
          <v:shape id="_x0000_i1030" type="#_x0000_t75" style="width:482.1pt;height:680.1pt">
            <v:imagedata r:id="rId20" o:title="Doc"/>
          </v:shape>
        </w:pict>
      </w:r>
    </w:p>
    <w:p w:rsidR="00F67946" w:rsidRDefault="00F67946" w:rsidP="00AA55BE">
      <w:r>
        <w:br w:type="page"/>
      </w:r>
      <w:r w:rsidR="005E57D8">
        <w:lastRenderedPageBreak/>
        <w:pict>
          <v:shape id="_x0000_i1031" type="#_x0000_t75" style="width:482.1pt;height:680.1pt">
            <v:imagedata r:id="rId21" o:title="Doc"/>
          </v:shape>
        </w:pict>
      </w:r>
    </w:p>
    <w:p w:rsidR="00F67946" w:rsidRDefault="00F67946" w:rsidP="00AA55BE">
      <w:r>
        <w:br w:type="page"/>
      </w:r>
      <w:r w:rsidR="005E57D8">
        <w:lastRenderedPageBreak/>
        <w:pict>
          <v:shape id="_x0000_i1032" type="#_x0000_t75" style="width:482.1pt;height:680.1pt">
            <v:imagedata r:id="rId22" o:title="Doc"/>
          </v:shape>
        </w:pict>
      </w:r>
    </w:p>
    <w:p w:rsidR="00F67946" w:rsidRDefault="00F67946" w:rsidP="00AA55BE">
      <w:r>
        <w:br w:type="page"/>
      </w:r>
      <w:r w:rsidR="005E57D8">
        <w:lastRenderedPageBreak/>
        <w:pict>
          <v:shape id="_x0000_i1033" type="#_x0000_t75" style="width:482.1pt;height:680.1pt">
            <v:imagedata r:id="rId23" o:title="Doc"/>
          </v:shape>
        </w:pict>
      </w:r>
    </w:p>
    <w:p w:rsidR="00CA68D3" w:rsidRPr="009E675F" w:rsidRDefault="00CA68D3" w:rsidP="00F67946"/>
    <w:sectPr w:rsidR="00CA68D3" w:rsidRPr="009E675F" w:rsidSect="006F770A">
      <w:headerReference w:type="default" r:id="rId24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26" w:rsidRDefault="00811026" w:rsidP="009E675F">
      <w:pPr>
        <w:spacing w:line="240" w:lineRule="auto"/>
      </w:pPr>
      <w:r>
        <w:separator/>
      </w:r>
    </w:p>
  </w:endnote>
  <w:endnote w:type="continuationSeparator" w:id="0">
    <w:p w:rsidR="00811026" w:rsidRDefault="00811026" w:rsidP="009E6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0A" w:rsidRPr="006F770A" w:rsidRDefault="006F770A" w:rsidP="006F7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770A" w:rsidRPr="00D94637" w:rsidTr="006F770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770A" w:rsidRPr="00D94637" w:rsidRDefault="006F770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F770A" w:rsidRPr="00B310DC" w:rsidTr="006F770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770A" w:rsidRPr="00AD7BF2" w:rsidRDefault="006F770A" w:rsidP="004F54B2">
          <w:pPr>
            <w:pStyle w:val="FooterText"/>
          </w:pPr>
          <w:r>
            <w:t>9369/16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770A" w:rsidRPr="00AD7BF2" w:rsidRDefault="006F770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770A" w:rsidRPr="002511D8" w:rsidRDefault="006F770A" w:rsidP="00D94637">
          <w:pPr>
            <w:pStyle w:val="FooterText"/>
            <w:jc w:val="center"/>
          </w:pPr>
          <w:r>
            <w:t>MT/mf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770A" w:rsidRPr="00B310DC" w:rsidRDefault="006F770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F770A" w:rsidRPr="00D94637" w:rsidTr="006F770A">
      <w:trPr>
        <w:jc w:val="center"/>
      </w:trPr>
      <w:tc>
        <w:tcPr>
          <w:tcW w:w="1774" w:type="pct"/>
          <w:shd w:val="clear" w:color="auto" w:fill="auto"/>
        </w:tcPr>
        <w:p w:rsidR="006F770A" w:rsidRPr="00AD7BF2" w:rsidRDefault="006F770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770A" w:rsidRPr="00AD7BF2" w:rsidRDefault="006F770A" w:rsidP="00D204D6">
          <w:pPr>
            <w:pStyle w:val="FooterText"/>
            <w:spacing w:before="40"/>
            <w:jc w:val="center"/>
          </w:pPr>
          <w:r>
            <w:t>DGG1C</w:t>
          </w:r>
        </w:p>
      </w:tc>
      <w:tc>
        <w:tcPr>
          <w:tcW w:w="1147" w:type="pct"/>
          <w:shd w:val="clear" w:color="auto" w:fill="auto"/>
        </w:tcPr>
        <w:p w:rsidR="006F770A" w:rsidRPr="00D94637" w:rsidRDefault="006F770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770A" w:rsidRPr="00D94637" w:rsidRDefault="006F770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EA2AE4" w:rsidRPr="006F770A" w:rsidRDefault="00EA2AE4" w:rsidP="006F770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770A" w:rsidRPr="00D94637" w:rsidTr="006F770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770A" w:rsidRPr="00D94637" w:rsidRDefault="006F770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F770A" w:rsidRPr="00B310DC" w:rsidTr="006F770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770A" w:rsidRPr="00AD7BF2" w:rsidRDefault="006F770A" w:rsidP="004F54B2">
          <w:pPr>
            <w:pStyle w:val="FooterText"/>
          </w:pPr>
          <w:r>
            <w:t>9369/16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770A" w:rsidRPr="00AD7BF2" w:rsidRDefault="006F770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770A" w:rsidRPr="002511D8" w:rsidRDefault="006F770A" w:rsidP="00D94637">
          <w:pPr>
            <w:pStyle w:val="FooterText"/>
            <w:jc w:val="center"/>
          </w:pPr>
          <w:r>
            <w:t>MT/mf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770A" w:rsidRPr="00B310DC" w:rsidRDefault="006F770A" w:rsidP="00D94637">
          <w:pPr>
            <w:pStyle w:val="FooterText"/>
            <w:jc w:val="right"/>
          </w:pPr>
        </w:p>
      </w:tc>
    </w:tr>
    <w:tr w:rsidR="006F770A" w:rsidRPr="00D94637" w:rsidTr="006F770A">
      <w:trPr>
        <w:jc w:val="center"/>
      </w:trPr>
      <w:tc>
        <w:tcPr>
          <w:tcW w:w="1774" w:type="pct"/>
          <w:shd w:val="clear" w:color="auto" w:fill="auto"/>
        </w:tcPr>
        <w:p w:rsidR="006F770A" w:rsidRPr="00AD7BF2" w:rsidRDefault="006F770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770A" w:rsidRPr="00AD7BF2" w:rsidRDefault="006F770A" w:rsidP="00D204D6">
          <w:pPr>
            <w:pStyle w:val="FooterText"/>
            <w:spacing w:before="40"/>
            <w:jc w:val="center"/>
          </w:pPr>
          <w:r>
            <w:t>DGG1C</w:t>
          </w:r>
        </w:p>
      </w:tc>
      <w:tc>
        <w:tcPr>
          <w:tcW w:w="1147" w:type="pct"/>
          <w:shd w:val="clear" w:color="auto" w:fill="auto"/>
        </w:tcPr>
        <w:p w:rsidR="006F770A" w:rsidRPr="00D94637" w:rsidRDefault="006F770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770A" w:rsidRPr="00D94637" w:rsidRDefault="006F770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EA2AE4" w:rsidRPr="006F770A" w:rsidRDefault="00EA2AE4" w:rsidP="006F770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26" w:rsidRDefault="00811026" w:rsidP="009E675F">
      <w:pPr>
        <w:spacing w:line="240" w:lineRule="auto"/>
      </w:pPr>
      <w:r>
        <w:separator/>
      </w:r>
    </w:p>
  </w:footnote>
  <w:footnote w:type="continuationSeparator" w:id="0">
    <w:p w:rsidR="00811026" w:rsidRDefault="00811026" w:rsidP="009E675F">
      <w:pPr>
        <w:spacing w:line="240" w:lineRule="auto"/>
      </w:pPr>
      <w:r>
        <w:continuationSeparator/>
      </w:r>
    </w:p>
  </w:footnote>
  <w:footnote w:id="1">
    <w:p w:rsidR="006F770A" w:rsidRPr="006F770A" w:rsidRDefault="006F770A" w:rsidP="006F770A">
      <w:pPr>
        <w:pStyle w:val="FootnoteText"/>
        <w:spacing w:line="240" w:lineRule="auto"/>
        <w:ind w:left="720" w:hanging="720"/>
        <w:rPr>
          <w:lang w:val="et-EE"/>
        </w:rPr>
      </w:pPr>
      <w:r>
        <w:rPr>
          <w:rStyle w:val="FootnoteReference"/>
        </w:rPr>
        <w:footnoteRef/>
      </w:r>
      <w:r>
        <w:tab/>
      </w:r>
      <w:bookmarkStart w:id="1" w:name="_GoBack"/>
      <w:bookmarkEnd w:id="1"/>
      <w:r w:rsidRPr="006F770A">
        <w:t>Translation(s) may be available in the Interparliamentary EU information exchange site IPEX at the following address: http://www.ipex.eu/IPEXL- 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0A" w:rsidRPr="006F770A" w:rsidRDefault="006F770A" w:rsidP="006F7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0A" w:rsidRPr="006F770A" w:rsidRDefault="006F770A" w:rsidP="006F770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0A" w:rsidRPr="006F770A" w:rsidRDefault="006F770A" w:rsidP="006F770A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0C" w:rsidRPr="006F770A" w:rsidRDefault="00F33B0C" w:rsidP="006F7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36f15a77-d11c-4247-bf11-f71900ccd014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3&lt;/text&gt;_x000d__x000a_  &lt;/metadata&gt;_x000d__x000a_  &lt;metadata key=&quot;md_Prefix&quot;&gt;_x000d__x000a_    &lt;text&gt;&lt;/text&gt;_x000d__x000a_  &lt;/metadata&gt;_x000d__x000a_  &lt;metadata key=&quot;md_DocumentNumber&quot;&gt;_x000d__x000a_    &lt;text&gt;936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F 133&lt;/text&gt;_x000d__x000a_      &lt;text&gt;ECOFIN 495  &lt;/text&gt;_x000d__x000a_      &lt;text&gt;CODEC 724 &lt;/text&gt;_x000d__x000a_      &lt;text&gt;INST 232 &lt;/text&gt;_x000d__x000a_      &lt;text&gt;PARLNAT 16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Senate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en-gb&quot;&amp;gt;Ital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6-05-2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U) 806/2014 in order to establish a European Deposit Insurance Scheme [doc.14649/15 EF 213 ECOFIN 928 CODEC 1664 - COM(2015) 586 final]  and  Communication from the Commission to the European Parliament, the Council, the European Central Bank, the European Economic and Social Committee and the Committee of the Regions &amp;quot;Towards the completion of the Banking Union&amp;quot; [doc.14650/15 EF 214 ECOFIN 929 CODEC 1665 - COM(2015) 587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REGULATION OF THE EUROPEAN PARLIAMENT AND OF THE COUNCIL amending Regulation (EU) 806/2014 in order to establish a European Deposit Insurance Scheme [doc.1&amp;lt;/Run&amp;gt;&amp;lt;Run FontFamily=&quot;Arial Unicode MS&quot; xml:lang=&quot;en-gb&quot;&amp;gt;4649&amp;lt;/Run&amp;gt;&amp;lt;Run FontFamily=&quot;Arial Unicode MS&quot;&amp;gt;/1&amp;lt;/Run&amp;gt;&amp;lt;Run FontFamily=&quot;Arial Unicode MS&quot; xml:lang=&quot;en-gb&quot;&amp;gt;5&amp;lt;/Run&amp;gt;&amp;lt;Run FontFamily=&quot;Arial Unicode MS&quot; xml:space=&quot;preserve&quot;&amp;gt; EF&amp;lt;/Run&amp;gt;&amp;lt;Run FontFamily=&quot;Arial Unicode MS&quot; xml:lang=&quot;en-gb&quot; xml:space=&quot;preserve&quot;&amp;gt; 213&amp;lt;/Run&amp;gt;&amp;lt;Run FontFamily=&quot;Arial Unicode MS&quot; xml:space=&quot;preserve&quot;&amp;gt; ECOFIN&amp;lt;/Run&amp;gt;&amp;lt;Run FontFamily=&quot;Arial Unicode MS&quot; xml:lang=&quot;en-gb&quot; xml:space=&quot;preserve&quot;&amp;gt; 928&amp;lt;/Run&amp;gt;&amp;lt;Run FontFamily=&quot;Arial Unicode MS&quot; xml:space=&quot;preserve&quot;&amp;gt; CODEC&amp;lt;/Run&amp;gt;&amp;lt;Run FontFamily=&quot;Arial Unicode MS&quot; xml:lang=&quot;en-gb&quot; xml:space=&quot;preserve&quot;&amp;gt; 1664 &amp;lt;/Run&amp;gt;&amp;lt;Run FontFamily=&quot;Arial Unicode MS&quot;&amp;gt;- COM(2015) 5&amp;lt;/Run&amp;gt;&amp;lt;Run FontFamily=&quot;Arial Unicode MS&quot; xml:lang=&quot;en-gb&quot; xml:space=&quot;preserve&quot;&amp;gt;86 &amp;lt;/Run&amp;gt;&amp;lt;Run FontFamily=&quot;Arial Unicode MS&quot;&amp;gt;final]&amp;lt;/Run&amp;gt;&amp;lt;Run FontFamily=&quot;Arial Unicode MS&quot; xml:lang=&quot;en-gb&quot; xml:space=&quot;preserve&quot;&amp;gt; &amp;lt;/Run&amp;gt;&amp;lt;/Paragraph&amp;gt;&amp;lt;Paragraph FontFamily=&quot;Georgia&quot; FontSize=&quot;16&quot; NumberSubstitution.CultureSource=&quot;Text&quot;&amp;gt;&amp;lt;Run FontFamily=&quot;Arial Unicode MS&quot; xml:lang=&quot;en-gb&quot; xml:space=&quot;preserve&quot;&amp;gt;and &amp;lt;/Run&amp;gt;&amp;lt;/Paragraph&amp;gt;&amp;lt;Paragraph FontFamily=&quot;Georgia&quot; FontSize=&quot;16&quot; NumberSubstitution.CultureSource=&quot;Text&quot;&amp;gt;&amp;lt;Run FontFamily=&quot;Arial Unicode MS&quot; xml:lang=&quot;en-gb&quot; xml:space=&quot;preserve&quot; /&amp;gt;&amp;lt;Run FontFamily=&quot;Arial Unicode MS&quot;&amp;gt;Communication from the Commission to the European Parliament, the Council, the European Central Bank, the European Economic and Social Committee and the Committee of the Regions &quot;Towards the completion of the Banking Union&quot;&amp;lt;/Run&amp;gt;&amp;lt;Run FontFamily=&quot;Arial Unicode MS&quot; xml:lang=&quot;en-gb&quot; xml:space=&quot;preserve&quot;&amp;gt; &amp;lt;/Run&amp;gt;&amp;lt;Run FontFamily=&quot;Arial Unicode MS&quot;&amp;gt;[doc.14650/15 EF 214 ECOFIN 929 CODEC 1665 - COM(2015) 587 final]&amp;lt;/Run&amp;gt;&amp;lt;/Paragraph&amp;gt;&amp;lt;Paragraph FontFamily=&quot;Georgia&quot; FontSize=&quot;16&quot; NumberSubstitution.CultureSource=&quot;Text&quot;&amp;gt;&amp;lt;Run FontFamily=&quot;Arial Unicode MS&quot; FontStyle=&quot;Italic&quot; xml:lang=&quot;en-gb&quot; xml:space=&quot;preserve&quot;&amp;gt;- &amp;lt;/Run&amp;gt;&amp;lt;Run FontFamily=&quot;Arial Unicode MS&quot; FontStyle=&quot;Italic&quot;&amp;gt;opinion&amp;lt;/Run&amp;gt;&amp;lt;Hyperlink NavigateUri=&quot;{x:Null}&quot; Style=&quot;{x:Null}&quot; Name=&quot;Footnote1&quot; Tag=&quot;{}{fn}Translation(s) may be available in the Interparliamentary EU information exchange site IPEX at the following address: http://www.ipex.eu/IPEXL- WEB/search.do{/fn}&quot; ToolTip=&quot;Translation(s) may be available in the Interparliamentary EU information exchange site IPEX at the following address: http://www.ipex.eu/IPEXL- 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Arial Unicode MS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1C&lt;/text&gt;_x000d__x000a_  &lt;/metadata&gt;_x000d__x000a_  &lt;metadata key=&quot;md_Initials&quot;&gt;_x000d__x000a_    &lt;text&gt;MT/m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E675F"/>
    <w:rsid w:val="001526CD"/>
    <w:rsid w:val="001613AF"/>
    <w:rsid w:val="002459D2"/>
    <w:rsid w:val="00293384"/>
    <w:rsid w:val="00460145"/>
    <w:rsid w:val="0055202E"/>
    <w:rsid w:val="005E57D8"/>
    <w:rsid w:val="006C234E"/>
    <w:rsid w:val="006F3C2F"/>
    <w:rsid w:val="006F770A"/>
    <w:rsid w:val="00760C49"/>
    <w:rsid w:val="007F034C"/>
    <w:rsid w:val="00811026"/>
    <w:rsid w:val="00877662"/>
    <w:rsid w:val="008E413C"/>
    <w:rsid w:val="009E675F"/>
    <w:rsid w:val="00A62878"/>
    <w:rsid w:val="00A66FA0"/>
    <w:rsid w:val="00A75D7D"/>
    <w:rsid w:val="00CA68D3"/>
    <w:rsid w:val="00CF6D79"/>
    <w:rsid w:val="00E932B6"/>
    <w:rsid w:val="00E97E2C"/>
    <w:rsid w:val="00EA2AE4"/>
    <w:rsid w:val="00EC2AED"/>
    <w:rsid w:val="00F33B0C"/>
    <w:rsid w:val="00F367AB"/>
    <w:rsid w:val="00F51D63"/>
    <w:rsid w:val="00F67823"/>
    <w:rsid w:val="00F67946"/>
    <w:rsid w:val="00F77663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7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675F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67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5F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9E675F"/>
    <w:pPr>
      <w:jc w:val="center"/>
    </w:pPr>
    <w:rPr>
      <w:lang w:val="en-GB"/>
    </w:rPr>
  </w:style>
  <w:style w:type="character" w:customStyle="1" w:styleId="TechnicalBlockChar">
    <w:name w:val="Technical Block Char"/>
    <w:link w:val="TechnicalBlock"/>
    <w:rsid w:val="009E675F"/>
    <w:rPr>
      <w:rFonts w:ascii="Times New Roman" w:hAnsi="Times New Roman"/>
      <w:sz w:val="24"/>
      <w:szCs w:val="22"/>
      <w:lang w:eastAsia="en-US"/>
    </w:rPr>
  </w:style>
  <w:style w:type="paragraph" w:customStyle="1" w:styleId="EntText">
    <w:name w:val="EntText"/>
    <w:basedOn w:val="Normal"/>
    <w:rsid w:val="009E675F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E675F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9E675F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E675F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9E675F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9E675F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9E675F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9E675F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9E675F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9E675F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9E675F"/>
    <w:rPr>
      <w:rFonts w:ascii="Times New Roman" w:hAnsi="Times New Roman" w:cs="Times New Roman"/>
      <w:sz w:val="2"/>
      <w:szCs w:val="22"/>
      <w:lang w:val="en-US" w:eastAsia="en-US"/>
    </w:rPr>
  </w:style>
  <w:style w:type="table" w:styleId="TableGrid">
    <w:name w:val="Table Grid"/>
    <w:basedOn w:val="TableNormal"/>
    <w:rsid w:val="009E675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9E675F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8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62878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628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5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7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675F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67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5F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9E675F"/>
    <w:pPr>
      <w:jc w:val="center"/>
    </w:pPr>
    <w:rPr>
      <w:lang w:val="en-GB"/>
    </w:rPr>
  </w:style>
  <w:style w:type="character" w:customStyle="1" w:styleId="TechnicalBlockChar">
    <w:name w:val="Technical Block Char"/>
    <w:link w:val="TechnicalBlock"/>
    <w:rsid w:val="009E675F"/>
    <w:rPr>
      <w:rFonts w:ascii="Times New Roman" w:hAnsi="Times New Roman"/>
      <w:sz w:val="24"/>
      <w:szCs w:val="22"/>
      <w:lang w:eastAsia="en-US"/>
    </w:rPr>
  </w:style>
  <w:style w:type="paragraph" w:customStyle="1" w:styleId="EntText">
    <w:name w:val="EntText"/>
    <w:basedOn w:val="Normal"/>
    <w:rsid w:val="009E675F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E675F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9E675F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E675F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9E675F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9E675F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9E675F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9E675F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9E675F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9E675F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9E675F"/>
    <w:rPr>
      <w:rFonts w:ascii="Times New Roman" w:hAnsi="Times New Roman" w:cs="Times New Roman"/>
      <w:sz w:val="2"/>
      <w:szCs w:val="22"/>
      <w:lang w:val="en-US" w:eastAsia="en-US"/>
    </w:rPr>
  </w:style>
  <w:style w:type="table" w:styleId="TableGrid">
    <w:name w:val="Table Grid"/>
    <w:basedOn w:val="TableNormal"/>
    <w:rsid w:val="009E675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9E675F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8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62878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628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81D7-D75F-4545-95AB-42D4D202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</Words>
  <Characters>118</Characters>
  <Application>Microsoft Office Word</Application>
  <DocSecurity>0</DocSecurity>
  <Lines>59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FORSTI Minna</dc:creator>
  <cp:lastModifiedBy>KUNG Teet</cp:lastModifiedBy>
  <cp:revision>4</cp:revision>
  <dcterms:created xsi:type="dcterms:W3CDTF">2016-05-23T15:20:00Z</dcterms:created>
  <dcterms:modified xsi:type="dcterms:W3CDTF">2016-05-23T15:28:00Z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2.5.3, Build 20131115</vt:lpwstr>
  </property>
  <property fmtid="{D5CDD505-2E9C-101B-9397-08002B2CF9AE}" pid="3" name="Last edited using">
    <vt:lpwstr>DocuWrite 2.5.3, Build 20131115</vt:lpwstr>
  </property>
</Properties>
</file>