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D0" w:rsidRPr="00A93C73" w:rsidRDefault="00EF28EE" w:rsidP="00A93C7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39303ab-c01e-4459-acd8-9a1a70d537cb_0" style="width:568.5pt;height:338.25pt">
            <v:imagedata r:id="rId8" o:title=""/>
          </v:shape>
        </w:pict>
      </w:r>
      <w:bookmarkEnd w:id="0"/>
    </w:p>
    <w:p w:rsidR="00AC692C" w:rsidRPr="003333AE" w:rsidRDefault="005E61A2" w:rsidP="005E61A2">
      <w:pPr>
        <w:pStyle w:val="PointManual"/>
        <w:spacing w:before="240" w:after="360"/>
      </w:pPr>
      <w:r w:rsidRPr="003333AE">
        <w:t>1.</w:t>
      </w:r>
      <w:r w:rsidRPr="003333AE">
        <w:tab/>
        <w:t>Приемане на дневния ред</w:t>
      </w:r>
    </w:p>
    <w:p w:rsidR="00AC692C" w:rsidRPr="003333AE" w:rsidRDefault="00AC692C" w:rsidP="00AC692C">
      <w:pPr>
        <w:pStyle w:val="NormalCentered"/>
        <w:rPr>
          <w:b/>
          <w:bCs/>
          <w:u w:val="single"/>
        </w:rPr>
      </w:pPr>
      <w:r w:rsidRPr="003333AE">
        <w:rPr>
          <w:b/>
          <w:bCs/>
          <w:u w:val="single"/>
        </w:rPr>
        <w:t>Незаконодателни дейности</w:t>
      </w:r>
    </w:p>
    <w:p w:rsidR="00AC692C" w:rsidRPr="003333AE" w:rsidRDefault="00B51FD3" w:rsidP="00AC692C">
      <w:pPr>
        <w:pStyle w:val="PointManual"/>
      </w:pPr>
      <w:r w:rsidRPr="003333AE">
        <w:t>2.</w:t>
      </w:r>
      <w:r w:rsidRPr="003333AE">
        <w:tab/>
        <w:t>Одобряване на списъка на точки А</w:t>
      </w:r>
    </w:p>
    <w:p w:rsidR="005E61A2" w:rsidRPr="003333AE" w:rsidRDefault="005E61A2" w:rsidP="005E61A2">
      <w:pPr>
        <w:pStyle w:val="Text3"/>
      </w:pPr>
      <w:r w:rsidRPr="003333AE">
        <w:t>8993/16 PTS A 38</w:t>
      </w:r>
    </w:p>
    <w:p w:rsidR="00AC692C" w:rsidRPr="003333AE" w:rsidRDefault="00B51FD3" w:rsidP="00AC692C">
      <w:pPr>
        <w:pStyle w:val="PointManual"/>
        <w:spacing w:before="360"/>
      </w:pPr>
      <w:r w:rsidRPr="003333AE">
        <w:t>3.</w:t>
      </w:r>
      <w:r w:rsidRPr="003333AE">
        <w:tab/>
        <w:t>Резолюции, решения и становища, приети от Европейския парламент по време на месечните му сесии в Страсбург от 7 до 10 март 2016 г., от 11 до 14 април 2016 г. и от 9 до 12 май 2016 г., и в Брюксел на 27—28 април 2016 г.</w:t>
      </w:r>
    </w:p>
    <w:p w:rsidR="005E61A2" w:rsidRPr="003333AE" w:rsidRDefault="005E61A2" w:rsidP="005E61A2">
      <w:pPr>
        <w:pStyle w:val="Text3"/>
      </w:pPr>
      <w:r w:rsidRPr="003333AE">
        <w:t>8442/16 PE-RE 3</w:t>
      </w:r>
    </w:p>
    <w:p w:rsidR="00AC692C" w:rsidRPr="003333AE" w:rsidRDefault="00B51FD3" w:rsidP="00AC692C">
      <w:pPr>
        <w:pStyle w:val="PointManual"/>
        <w:spacing w:before="360"/>
      </w:pPr>
      <w:r w:rsidRPr="003333AE">
        <w:t>4.</w:t>
      </w:r>
      <w:r w:rsidRPr="003333AE">
        <w:tab/>
        <w:t>Подготовка за заседанието на Европейския съвет на 28 и 29 юни 2016 г.</w:t>
      </w:r>
    </w:p>
    <w:p w:rsidR="00AC692C" w:rsidRPr="003333AE" w:rsidRDefault="00AC692C" w:rsidP="00AC692C">
      <w:pPr>
        <w:pStyle w:val="PointManual1"/>
      </w:pPr>
      <w:r w:rsidRPr="003333AE">
        <w:t>=</w:t>
      </w:r>
      <w:r w:rsidRPr="003333AE">
        <w:tab/>
        <w:t>Проект за дневен ред с обяснителни бележки</w:t>
      </w:r>
    </w:p>
    <w:p w:rsidR="005E61A2" w:rsidRPr="003333AE" w:rsidRDefault="005E61A2" w:rsidP="005E61A2">
      <w:pPr>
        <w:pStyle w:val="Text3"/>
      </w:pPr>
      <w:r w:rsidRPr="003333AE">
        <w:t>8467/16 CO EUR-PREP 18</w:t>
      </w:r>
    </w:p>
    <w:p w:rsidR="00AC692C" w:rsidRPr="003333AE" w:rsidRDefault="00B51FD3" w:rsidP="00AC692C">
      <w:pPr>
        <w:pStyle w:val="PointManual"/>
        <w:spacing w:before="360"/>
      </w:pPr>
      <w:r w:rsidRPr="003333AE">
        <w:t>5.</w:t>
      </w:r>
      <w:r w:rsidRPr="003333AE">
        <w:tab/>
        <w:t>Диалог относно правовата държава</w:t>
      </w:r>
    </w:p>
    <w:p w:rsidR="00AC692C" w:rsidRPr="003333AE" w:rsidRDefault="00AC692C" w:rsidP="00AC692C">
      <w:pPr>
        <w:pStyle w:val="PointManual1"/>
      </w:pPr>
      <w:r w:rsidRPr="003333AE">
        <w:t>=</w:t>
      </w:r>
      <w:r w:rsidRPr="003333AE">
        <w:tab/>
        <w:t>Обмен на мнения</w:t>
      </w:r>
    </w:p>
    <w:p w:rsidR="00323A62" w:rsidRPr="003333AE" w:rsidRDefault="00323A62" w:rsidP="00323A62">
      <w:pPr>
        <w:pStyle w:val="Text3"/>
      </w:pPr>
      <w:r w:rsidRPr="003333AE">
        <w:t>8774/16 JAI 365 FREMP 73 COHOM 44 POLGEN 40</w:t>
      </w:r>
    </w:p>
    <w:p w:rsidR="00AC692C" w:rsidRPr="003333AE" w:rsidRDefault="00B51FD3" w:rsidP="00AC692C">
      <w:pPr>
        <w:pStyle w:val="PointManual"/>
        <w:spacing w:before="360"/>
      </w:pPr>
      <w:r w:rsidRPr="003333AE">
        <w:t>6.</w:t>
      </w:r>
      <w:r w:rsidRPr="003333AE">
        <w:tab/>
        <w:t>Други въпроси</w:t>
      </w:r>
    </w:p>
    <w:p w:rsidR="00FC4670" w:rsidRPr="00AE198C" w:rsidRDefault="00FC4670" w:rsidP="003340D0">
      <w:pPr>
        <w:pStyle w:val="FinalLine"/>
      </w:pPr>
    </w:p>
    <w:sectPr w:rsidR="00FC4670" w:rsidRPr="00AE198C" w:rsidSect="00EF2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D0" w:rsidRDefault="003340D0" w:rsidP="003340D0">
      <w:r>
        <w:separator/>
      </w:r>
    </w:p>
  </w:endnote>
  <w:endnote w:type="continuationSeparator" w:id="0">
    <w:p w:rsidR="003340D0" w:rsidRDefault="003340D0" w:rsidP="003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87" w:rsidRPr="00EF28EE" w:rsidRDefault="000E5D87" w:rsidP="00EF2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F28EE" w:rsidRPr="00D94637" w:rsidTr="00EF28E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F28EE" w:rsidRPr="00D94637" w:rsidRDefault="00EF28E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F28EE" w:rsidRPr="00B310DC" w:rsidTr="00EF28E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F28EE" w:rsidRPr="00AD7BF2" w:rsidRDefault="00EF28EE" w:rsidP="004F54B2">
          <w:pPr>
            <w:pStyle w:val="FooterText"/>
          </w:pPr>
          <w:r>
            <w:t>8992/16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F28EE" w:rsidRPr="00AD7BF2" w:rsidRDefault="00EF28E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F28EE" w:rsidRPr="002511D8" w:rsidRDefault="00EF28EE" w:rsidP="00D94637">
          <w:pPr>
            <w:pStyle w:val="FooterText"/>
            <w:jc w:val="center"/>
          </w:pPr>
          <w:r>
            <w:t>vt/vv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F28EE" w:rsidRPr="00B310DC" w:rsidRDefault="00EF28E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F28EE" w:rsidRPr="00D94637" w:rsidTr="00EF28EE">
      <w:trPr>
        <w:jc w:val="center"/>
      </w:trPr>
      <w:tc>
        <w:tcPr>
          <w:tcW w:w="1774" w:type="pct"/>
          <w:shd w:val="clear" w:color="auto" w:fill="auto"/>
        </w:tcPr>
        <w:p w:rsidR="00EF28EE" w:rsidRPr="00AD7BF2" w:rsidRDefault="00EF28E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F28EE" w:rsidRPr="00AD7BF2" w:rsidRDefault="00EF28E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F28EE" w:rsidRPr="00D94637" w:rsidRDefault="00EF28E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F28EE" w:rsidRPr="00D94637" w:rsidRDefault="00EF28E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3340D0" w:rsidRPr="00EF28EE" w:rsidRDefault="003340D0" w:rsidP="00EF28E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F28EE" w:rsidRPr="00D94637" w:rsidTr="00EF28E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F28EE" w:rsidRPr="00D94637" w:rsidRDefault="00EF28E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F28EE" w:rsidRPr="00B310DC" w:rsidTr="00EF28E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F28EE" w:rsidRPr="00AD7BF2" w:rsidRDefault="00EF28EE" w:rsidP="004F54B2">
          <w:pPr>
            <w:pStyle w:val="FooterText"/>
          </w:pPr>
          <w:r>
            <w:t>8992/16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F28EE" w:rsidRPr="00AD7BF2" w:rsidRDefault="00EF28E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F28EE" w:rsidRPr="002511D8" w:rsidRDefault="00EF28EE" w:rsidP="00D94637">
          <w:pPr>
            <w:pStyle w:val="FooterText"/>
            <w:jc w:val="center"/>
          </w:pPr>
          <w:r>
            <w:t>vt/vv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F28EE" w:rsidRPr="00B310DC" w:rsidRDefault="00EF28E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F28EE" w:rsidRPr="00D94637" w:rsidTr="00EF28EE">
      <w:trPr>
        <w:jc w:val="center"/>
      </w:trPr>
      <w:tc>
        <w:tcPr>
          <w:tcW w:w="1774" w:type="pct"/>
          <w:shd w:val="clear" w:color="auto" w:fill="auto"/>
        </w:tcPr>
        <w:p w:rsidR="00EF28EE" w:rsidRPr="00AD7BF2" w:rsidRDefault="00EF28E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F28EE" w:rsidRPr="00AD7BF2" w:rsidRDefault="00EF28E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F28EE" w:rsidRPr="00D94637" w:rsidRDefault="00EF28E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F28EE" w:rsidRPr="00D94637" w:rsidRDefault="00EF28E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3340D0" w:rsidRPr="00EF28EE" w:rsidRDefault="003340D0" w:rsidP="00EF28E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D0" w:rsidRDefault="003340D0" w:rsidP="003340D0">
      <w:r>
        <w:separator/>
      </w:r>
    </w:p>
  </w:footnote>
  <w:footnote w:type="continuationSeparator" w:id="0">
    <w:p w:rsidR="003340D0" w:rsidRDefault="003340D0" w:rsidP="0033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87" w:rsidRPr="00EF28EE" w:rsidRDefault="000E5D87" w:rsidP="00EF2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87" w:rsidRPr="00EF28EE" w:rsidRDefault="000E5D87" w:rsidP="00EF28E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87" w:rsidRPr="00EF28EE" w:rsidRDefault="000E5D87" w:rsidP="00EF28E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39303ab-c01e-4459-acd8-9a1a70d537c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7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t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6-05-24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340D0"/>
    <w:rsid w:val="00010C1D"/>
    <w:rsid w:val="0009656C"/>
    <w:rsid w:val="000E5D87"/>
    <w:rsid w:val="00165755"/>
    <w:rsid w:val="00182F2F"/>
    <w:rsid w:val="001C1958"/>
    <w:rsid w:val="00213F1F"/>
    <w:rsid w:val="002A2AE8"/>
    <w:rsid w:val="00323A62"/>
    <w:rsid w:val="003333AE"/>
    <w:rsid w:val="003340D0"/>
    <w:rsid w:val="003C6E8B"/>
    <w:rsid w:val="00422DD4"/>
    <w:rsid w:val="005157F5"/>
    <w:rsid w:val="005E61A2"/>
    <w:rsid w:val="005F61E6"/>
    <w:rsid w:val="0063379B"/>
    <w:rsid w:val="006A38C5"/>
    <w:rsid w:val="006C1AD4"/>
    <w:rsid w:val="006E33E2"/>
    <w:rsid w:val="006F4741"/>
    <w:rsid w:val="0075756A"/>
    <w:rsid w:val="00825503"/>
    <w:rsid w:val="00830DD4"/>
    <w:rsid w:val="008826F8"/>
    <w:rsid w:val="00A469D7"/>
    <w:rsid w:val="00A93C73"/>
    <w:rsid w:val="00AC692C"/>
    <w:rsid w:val="00AE198C"/>
    <w:rsid w:val="00B51FD3"/>
    <w:rsid w:val="00BE1373"/>
    <w:rsid w:val="00D451E4"/>
    <w:rsid w:val="00E72BAE"/>
    <w:rsid w:val="00EF28E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93C7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340D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340D0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340D0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3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93C73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340D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340D0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340D0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3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VASILEVA Sokolova Veselina</cp:lastModifiedBy>
  <cp:revision>3</cp:revision>
  <dcterms:created xsi:type="dcterms:W3CDTF">2016-05-20T10:11:00Z</dcterms:created>
  <dcterms:modified xsi:type="dcterms:W3CDTF">2016-05-20T10:11:00Z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