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02" w:rsidRPr="00577EA6" w:rsidRDefault="007D1B1E" w:rsidP="00577EA6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b0d1a01-24a9-4754-a00f-a16b309b276c_0" style="width:568.5pt;height:473.95pt">
            <v:imagedata r:id="rId7" o:title=""/>
          </v:shape>
        </w:pict>
      </w:r>
      <w:bookmarkEnd w:id="0"/>
      <w:bookmarkEnd w:id="1"/>
    </w:p>
    <w:p w:rsidR="001E4F02" w:rsidRDefault="001E4F02" w:rsidP="00577EA6">
      <w:pPr>
        <w:pStyle w:val="EntText"/>
        <w:spacing w:before="480"/>
      </w:pPr>
      <w:r w:rsidRPr="001E4F02">
        <w:t xml:space="preserve">Delegations will find attached </w:t>
      </w:r>
      <w:r w:rsidR="00577EA6">
        <w:t xml:space="preserve">the above mentioned </w:t>
      </w:r>
      <w:r w:rsidRPr="001E4F02">
        <w:t>document.</w:t>
      </w:r>
    </w:p>
    <w:p w:rsidR="001E4F02" w:rsidRDefault="001E4F02" w:rsidP="001E4F02">
      <w:pPr>
        <w:pStyle w:val="Lignefinal"/>
      </w:pPr>
    </w:p>
    <w:p w:rsidR="001E4F02" w:rsidRDefault="001E4F02" w:rsidP="001E4F02">
      <w:pPr>
        <w:sectPr w:rsidR="001E4F02" w:rsidSect="00577E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475368" w:rsidRDefault="00BD4F66">
      <w:r>
        <w:rPr>
          <w:noProof/>
          <w:lang w:eastAsia="en-GB"/>
        </w:rPr>
        <w:lastRenderedPageBreak/>
        <w:drawing>
          <wp:inline distT="0" distB="0" distL="0" distR="0" wp14:anchorId="0BBDBF9C" wp14:editId="096C7DD2">
            <wp:extent cx="5731510" cy="882539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66" w:rsidRDefault="00BD4F66">
      <w:r>
        <w:rPr>
          <w:noProof/>
          <w:lang w:eastAsia="en-GB"/>
        </w:rPr>
        <w:lastRenderedPageBreak/>
        <w:drawing>
          <wp:inline distT="0" distB="0" distL="0" distR="0" wp14:anchorId="222392F8" wp14:editId="49C9F7FA">
            <wp:extent cx="5731510" cy="8837995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F66" w:rsidSect="00577EA6">
      <w:headerReference w:type="default" r:id="rId1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2" w:rsidRDefault="001E4F02" w:rsidP="001E4F02">
      <w:pPr>
        <w:spacing w:after="0" w:line="240" w:lineRule="auto"/>
      </w:pPr>
      <w:r>
        <w:separator/>
      </w:r>
    </w:p>
  </w:endnote>
  <w:endnote w:type="continuationSeparator" w:id="0">
    <w:p w:rsidR="001E4F02" w:rsidRDefault="001E4F02" w:rsidP="001E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A6" w:rsidRPr="00577EA6" w:rsidRDefault="00577EA6" w:rsidP="00577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577EA6" w:rsidRPr="00D94637" w:rsidTr="00577E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7EA6" w:rsidRPr="00D94637" w:rsidRDefault="00577E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77EA6" w:rsidRPr="00B310DC" w:rsidTr="00577E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7EA6" w:rsidRPr="00AD7BF2" w:rsidRDefault="00577EA6" w:rsidP="004F54B2">
          <w:pPr>
            <w:pStyle w:val="FooterText"/>
          </w:pPr>
          <w:r>
            <w:t>8994/16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7EA6" w:rsidRPr="00AD7BF2" w:rsidRDefault="00577E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7EA6" w:rsidRPr="002511D8" w:rsidRDefault="00577EA6" w:rsidP="00D94637">
          <w:pPr>
            <w:pStyle w:val="FooterText"/>
            <w:jc w:val="center"/>
          </w:pPr>
          <w:r>
            <w:t>HVW/</w:t>
          </w:r>
          <w:proofErr w:type="spellStart"/>
          <w:r>
            <w:t>fp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7EA6" w:rsidRPr="00B310DC" w:rsidRDefault="00577E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D1B1E">
            <w:rPr>
              <w:noProof/>
            </w:rPr>
            <w:t>2</w:t>
          </w:r>
          <w:r>
            <w:fldChar w:fldCharType="end"/>
          </w:r>
        </w:p>
      </w:tc>
    </w:tr>
    <w:tr w:rsidR="00577EA6" w:rsidRPr="00D94637" w:rsidTr="00577EA6">
      <w:trPr>
        <w:jc w:val="center"/>
      </w:trPr>
      <w:tc>
        <w:tcPr>
          <w:tcW w:w="1774" w:type="pct"/>
          <w:shd w:val="clear" w:color="auto" w:fill="auto"/>
        </w:tcPr>
        <w:p w:rsidR="00577EA6" w:rsidRPr="00AD7BF2" w:rsidRDefault="00577E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7EA6" w:rsidRPr="00AD7BF2" w:rsidRDefault="00577EA6" w:rsidP="00D204D6">
          <w:pPr>
            <w:pStyle w:val="FooterText"/>
            <w:spacing w:before="40"/>
            <w:jc w:val="center"/>
          </w:pPr>
          <w:r>
            <w:t>DGB 1B</w:t>
          </w:r>
        </w:p>
      </w:tc>
      <w:tc>
        <w:tcPr>
          <w:tcW w:w="1147" w:type="pct"/>
          <w:shd w:val="clear" w:color="auto" w:fill="auto"/>
        </w:tcPr>
        <w:p w:rsidR="00577EA6" w:rsidRPr="00D94637" w:rsidRDefault="00577E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7EA6" w:rsidRPr="00D94637" w:rsidRDefault="00577E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1E4F02" w:rsidRPr="00577EA6" w:rsidRDefault="001E4F02" w:rsidP="00577EA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577EA6" w:rsidRPr="00D94637" w:rsidTr="00577E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7EA6" w:rsidRPr="00D94637" w:rsidRDefault="00577E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77EA6" w:rsidRPr="00B310DC" w:rsidTr="00577E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7EA6" w:rsidRPr="00AD7BF2" w:rsidRDefault="00577EA6" w:rsidP="004F54B2">
          <w:pPr>
            <w:pStyle w:val="FooterText"/>
          </w:pPr>
          <w:r>
            <w:t>8994/16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7EA6" w:rsidRPr="00AD7BF2" w:rsidRDefault="00577E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7EA6" w:rsidRPr="002511D8" w:rsidRDefault="00577EA6" w:rsidP="00D94637">
          <w:pPr>
            <w:pStyle w:val="FooterText"/>
            <w:jc w:val="center"/>
          </w:pPr>
          <w:r>
            <w:t>HVW/</w:t>
          </w:r>
          <w:proofErr w:type="spellStart"/>
          <w:r>
            <w:t>fp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7EA6" w:rsidRPr="00B310DC" w:rsidRDefault="00577EA6" w:rsidP="00D94637">
          <w:pPr>
            <w:pStyle w:val="FooterText"/>
            <w:jc w:val="right"/>
          </w:pPr>
        </w:p>
      </w:tc>
    </w:tr>
    <w:tr w:rsidR="00577EA6" w:rsidRPr="00D94637" w:rsidTr="00577EA6">
      <w:trPr>
        <w:jc w:val="center"/>
      </w:trPr>
      <w:tc>
        <w:tcPr>
          <w:tcW w:w="1774" w:type="pct"/>
          <w:shd w:val="clear" w:color="auto" w:fill="auto"/>
        </w:tcPr>
        <w:p w:rsidR="00577EA6" w:rsidRPr="00AD7BF2" w:rsidRDefault="00577E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7EA6" w:rsidRPr="00AD7BF2" w:rsidRDefault="00577EA6" w:rsidP="00D204D6">
          <w:pPr>
            <w:pStyle w:val="FooterText"/>
            <w:spacing w:before="40"/>
            <w:jc w:val="center"/>
          </w:pPr>
          <w:r>
            <w:t>DGB 1B</w:t>
          </w:r>
        </w:p>
      </w:tc>
      <w:tc>
        <w:tcPr>
          <w:tcW w:w="1147" w:type="pct"/>
          <w:shd w:val="clear" w:color="auto" w:fill="auto"/>
        </w:tcPr>
        <w:p w:rsidR="00577EA6" w:rsidRPr="00D94637" w:rsidRDefault="00577E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7EA6" w:rsidRPr="00D94637" w:rsidRDefault="00577E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1E4F02" w:rsidRPr="00577EA6" w:rsidRDefault="001E4F02" w:rsidP="00577EA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2" w:rsidRDefault="001E4F02" w:rsidP="001E4F02">
      <w:pPr>
        <w:spacing w:after="0" w:line="240" w:lineRule="auto"/>
      </w:pPr>
      <w:r>
        <w:separator/>
      </w:r>
    </w:p>
  </w:footnote>
  <w:footnote w:type="continuationSeparator" w:id="0">
    <w:p w:rsidR="001E4F02" w:rsidRDefault="001E4F02" w:rsidP="001E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A6" w:rsidRPr="00577EA6" w:rsidRDefault="00577EA6" w:rsidP="00577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A6" w:rsidRPr="00577EA6" w:rsidRDefault="00577EA6" w:rsidP="00577EA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A6" w:rsidRPr="00577EA6" w:rsidRDefault="00577EA6" w:rsidP="00577EA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02" w:rsidRPr="00577EA6" w:rsidRDefault="001E4F02" w:rsidP="00577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9b0d1a01-24a9-4754-a00f-a16b309b276c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7&lt;/text&gt;_x000d__x000a_  &lt;/metadata&gt;_x000d__x000a_  &lt;metadata key=&quot;md_Prefix&quot;&gt;_x000d__x000a_    &lt;text&gt;&lt;/text&gt;_x000d__x000a_  &lt;/metadata&gt;_x000d__x000a_  &lt;metadata key=&quot;md_DocumentNumber&quot;&gt;_x000d__x000a_    &lt;text&gt;899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264&lt;/text&gt;_x000d__x000a_      &lt;text&gt;AGRIFIN 55&lt;/text&gt;_x000d__x000a_      &lt;text&gt;FIN 300&lt;/text&gt;_x000d__x000a_      &lt;text&gt;CODEC 675&lt;/text&gt;_x000d__x000a_      &lt;text&gt;INST 219&lt;/text&gt;_x000d__x000a_      &lt;text&gt;PARLNAT 15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Senate of Romania&quot;&gt;&amp;lt;FlowDocument FontFamily=&quot;Arial Unicode MS&quot; FontSize=&quot;12&quot; PageWidth=&quot;116&quot; PagePadding=&quot;0,0,0,0&quot; AllowDrop=&quot;True&quot; xmlns=&quot;http://schemas.microsoft.com/winfx/2006/xaml/presentation&quot;&amp;gt;&amp;lt;Paragraph&amp;gt;Senate of Romania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04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of the REGULATION OF THE EUROPEAN PARLIAMENT AND OF THE COUNCIL fixing the adjustment rate provided for in Regulation (EU) No 1306/2013 for direct payments in respect of the calendar year 2016 [doc.7367/16 - AGRI 153 AGRIFIN 25 FIN 197 CODEC 345 - COM (2016) 159 final] - &amp;quot;Opinion on the application of the Principles of Subsidiarity and Proportionality&amp;quot;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of the REGULATION OF THE EUROPEAN PARLIAMENT AND OF THE COUNCIL fixing the adjustment rate provided for in Regulation (EU) No 1306/2013 for direct payments in respect of the calendar year 2016&amp;lt;/Run&amp;gt;&amp;lt;/Paragraph&amp;gt;&amp;lt;Paragraph FontFamily=&quot;Georgia&quot; FontSize=&quot;16&quot;&amp;gt;&amp;lt;Run FontFamily=&quot;Arial Unicode MS&quot;&amp;gt;[&amp;lt;/Run&amp;gt;&amp;lt;Run FontFamily=&quot;Arial Unicode MS&quot; FontWeight=&quot;Bold&quot;&amp;gt;doc.7367/16 - AGRI 153 AGRIFIN 25 FIN 197 CODEC 345 - COM (2016) 159 final]&amp;lt;/Run&amp;gt;&amp;lt;/Paragraph&amp;gt;&amp;lt;Paragraph FontFamily=&quot;Georgia&quot; FontSize=&quot;16&quot;&amp;gt;&amp;lt;Run FontFamily=&quot;Arial Unicode MS&quot;&amp;gt;- &quot;&amp;lt;/Run&amp;gt;&amp;lt;Run FontFamily=&quot;Arial Unicode MS&quot; FontStyle=&quot;Italic&quot;&amp;gt;Opinion&amp;lt;/Run&amp;gt;&amp;lt;Run FontFamily=&quot;Arial Unicode MS&quot; FontStyle=&quot;Italic&quot; xml:lang=&quot;en-gb&quot; xml:space=&quot;preserve&quot;&amp;gt; &amp;lt;/Run&amp;gt;&amp;lt;Run FontFamily=&quot;Arial Unicode MS&quot; FontStyle=&quot;Italic&quot;&amp;gt;on the application of the Principles of Subsidiarity and Proportionality&amp;lt;/Run&amp;gt;&amp;lt;Run FontFamily=&quot;Arial Unicode MS&quot;&amp;gt;&quot;&amp;lt;/Run&amp;gt;&amp;lt;/Paragraph&amp;gt;&amp;lt;Paragraph FontFamily=&quot;Georgia&quot; FontSize=&quot;16&quot;&amp;gt;&amp;lt;Run FontFamily=&quot;Arial Unicode MS&quot; xml:space=&quot;preserve&quot; /&amp;gt;&amp;lt;/Paragraph&amp;gt;&amp;lt;/FlowDocument&amp;gt;&lt;/xaml&gt;_x000d__x000a_  &lt;/metadata&gt;_x000d__x000a_  &lt;metadata key=&quot;md_SubjectFootnote&quot; /&gt;_x000d__x000a_  &lt;metadata key=&quot;md_DG&quot;&gt;_x000d__x000a_    &lt;text&gt;DGB 1B&lt;/text&gt;_x000d__x000a_  &lt;/metadata&gt;_x000d__x000a_  &lt;metadata key=&quot;md_Initials&quot;&gt;_x000d__x000a_    &lt;text&gt;HVW/f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BD4F66"/>
    <w:rsid w:val="001E4F02"/>
    <w:rsid w:val="00475368"/>
    <w:rsid w:val="00577EA6"/>
    <w:rsid w:val="007D1B1E"/>
    <w:rsid w:val="00B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02"/>
  </w:style>
  <w:style w:type="paragraph" w:styleId="Footer">
    <w:name w:val="footer"/>
    <w:basedOn w:val="Normal"/>
    <w:link w:val="FooterChar"/>
    <w:uiPriority w:val="99"/>
    <w:unhideWhenUsed/>
    <w:rsid w:val="001E4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02"/>
  </w:style>
  <w:style w:type="paragraph" w:customStyle="1" w:styleId="TechnicalBlock">
    <w:name w:val="Technical Block"/>
    <w:basedOn w:val="Normal"/>
    <w:link w:val="TechnicalBlockChar"/>
    <w:rsid w:val="001E4F02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1E4F02"/>
  </w:style>
  <w:style w:type="paragraph" w:customStyle="1" w:styleId="EntText">
    <w:name w:val="EntText"/>
    <w:basedOn w:val="Normal"/>
    <w:rsid w:val="001E4F0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nefinal">
    <w:name w:val="Ligne final"/>
    <w:basedOn w:val="Normal"/>
    <w:next w:val="Normal"/>
    <w:rsid w:val="001E4F02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">
    <w:name w:val="Marker"/>
    <w:basedOn w:val="DefaultParagraphFont"/>
    <w:rsid w:val="001E4F0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1E4F02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DefaultParagraphFont"/>
    <w:link w:val="pj"/>
    <w:rsid w:val="001E4F02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1E4F02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1E4F02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1E4F02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1E4F02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1E4F02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1E4F02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1E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02"/>
  </w:style>
  <w:style w:type="paragraph" w:styleId="Footer">
    <w:name w:val="footer"/>
    <w:basedOn w:val="Normal"/>
    <w:link w:val="FooterChar"/>
    <w:uiPriority w:val="99"/>
    <w:unhideWhenUsed/>
    <w:rsid w:val="001E4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02"/>
  </w:style>
  <w:style w:type="paragraph" w:customStyle="1" w:styleId="TechnicalBlock">
    <w:name w:val="Technical Block"/>
    <w:basedOn w:val="Normal"/>
    <w:link w:val="TechnicalBlockChar"/>
    <w:rsid w:val="001E4F02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1E4F02"/>
  </w:style>
  <w:style w:type="paragraph" w:customStyle="1" w:styleId="EntText">
    <w:name w:val="EntText"/>
    <w:basedOn w:val="Normal"/>
    <w:rsid w:val="001E4F0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nefinal">
    <w:name w:val="Ligne final"/>
    <w:basedOn w:val="Normal"/>
    <w:next w:val="Normal"/>
    <w:rsid w:val="001E4F02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">
    <w:name w:val="Marker"/>
    <w:basedOn w:val="DefaultParagraphFont"/>
    <w:rsid w:val="001E4F0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1E4F02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DefaultParagraphFont"/>
    <w:link w:val="pj"/>
    <w:rsid w:val="001E4F02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1E4F02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1E4F02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1E4F02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1E4F02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1E4F02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1E4F02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1E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</Words>
  <Characters>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 Federica</dc:creator>
  <cp:lastModifiedBy>PACI Federica</cp:lastModifiedBy>
  <cp:revision>4</cp:revision>
  <cp:lastPrinted>2016-05-17T11:03:00Z</cp:lastPrinted>
  <dcterms:created xsi:type="dcterms:W3CDTF">2016-05-17T10:53:00Z</dcterms:created>
  <dcterms:modified xsi:type="dcterms:W3CDTF">2016-05-17T13:09:00Z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