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4D2D7F" w:rsidRDefault="004D2D7F" w:rsidP="004D2D7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fc0ca36-0452-499d-bab0-0606ddcd0b15_0" style="width:568.55pt;height:472.7pt">
            <v:imagedata r:id="rId9" o:title=""/>
          </v:shape>
        </w:pict>
      </w:r>
      <w:bookmarkEnd w:id="0"/>
    </w:p>
    <w:p w:rsidR="00F40D6C" w:rsidRPr="00BE6A26" w:rsidRDefault="003274C9" w:rsidP="00672FB0">
      <w:pPr>
        <w:pStyle w:val="PointManual"/>
        <w:spacing w:before="360"/>
      </w:pPr>
      <w:r w:rsidRPr="00BE6A26">
        <w:t>1.</w:t>
      </w:r>
      <w:r w:rsidRPr="00BE6A26">
        <w:tab/>
      </w:r>
      <w:r w:rsidR="00F40D6C" w:rsidRPr="00BE6A26">
        <w:t>Adoption of the agenda</w:t>
      </w:r>
    </w:p>
    <w:p w:rsidR="00D13D0B" w:rsidRDefault="00D13D0B" w:rsidP="001B5DAE">
      <w:pPr>
        <w:pStyle w:val="PointManual"/>
        <w:spacing w:before="360" w:line="360" w:lineRule="auto"/>
        <w:rPr>
          <w:b/>
          <w:bCs/>
          <w:u w:val="single"/>
        </w:rPr>
      </w:pPr>
      <w:r w:rsidRPr="0059514E">
        <w:rPr>
          <w:b/>
          <w:bCs/>
          <w:u w:val="single"/>
        </w:rPr>
        <w:t>Non-legislative activities</w:t>
      </w:r>
    </w:p>
    <w:p w:rsidR="00D13D0B" w:rsidRPr="00BE6A26" w:rsidRDefault="00D13D0B" w:rsidP="001B5DAE">
      <w:pPr>
        <w:pStyle w:val="PointManual"/>
        <w:spacing w:before="240" w:line="360" w:lineRule="auto"/>
      </w:pPr>
      <w:r>
        <w:t>2</w:t>
      </w:r>
      <w:r w:rsidRPr="00047724">
        <w:t>.</w:t>
      </w:r>
      <w:r w:rsidRPr="00047724">
        <w:tab/>
        <w:t>(poss.) Approval of the list of "A" items</w:t>
      </w:r>
    </w:p>
    <w:p w:rsidR="00682737" w:rsidRPr="007E6E45" w:rsidRDefault="00682737" w:rsidP="001B5DAE">
      <w:pPr>
        <w:pStyle w:val="PointManual"/>
        <w:spacing w:before="240"/>
        <w:rPr>
          <w:b/>
          <w:u w:val="single"/>
        </w:rPr>
      </w:pPr>
      <w:r w:rsidRPr="007E6E45">
        <w:rPr>
          <w:b/>
          <w:u w:val="single"/>
        </w:rPr>
        <w:t>Legislative deliberations</w:t>
      </w:r>
    </w:p>
    <w:p w:rsidR="00682737" w:rsidRPr="00BE6A26" w:rsidRDefault="00682737" w:rsidP="00295C26">
      <w:pPr>
        <w:widowControl w:val="0"/>
        <w:spacing w:line="276" w:lineRule="auto"/>
        <w:rPr>
          <w:b/>
          <w:szCs w:val="20"/>
        </w:rPr>
      </w:pPr>
      <w:r w:rsidRPr="00BE6A26">
        <w:rPr>
          <w:b/>
          <w:szCs w:val="20"/>
        </w:rPr>
        <w:t>(Public deliberation in accordance with Article 16(8) of the Treaty on European Union)</w:t>
      </w:r>
    </w:p>
    <w:p w:rsidR="00682737" w:rsidRPr="00BE6A26" w:rsidRDefault="00D13D0B" w:rsidP="001B5DAE">
      <w:pPr>
        <w:pStyle w:val="PointManual"/>
        <w:spacing w:before="240"/>
      </w:pPr>
      <w:r>
        <w:t>3</w:t>
      </w:r>
      <w:r w:rsidR="00682737" w:rsidRPr="00BE6A26">
        <w:t>.</w:t>
      </w:r>
      <w:r w:rsidR="00682737" w:rsidRPr="00BE6A26">
        <w:tab/>
        <w:t>(poss.) Approval of the list of "A" items</w:t>
      </w:r>
    </w:p>
    <w:p w:rsidR="00284B5B" w:rsidRDefault="006E6E6E" w:rsidP="000147A8">
      <w:pPr>
        <w:spacing w:before="240"/>
        <w:rPr>
          <w:u w:val="single"/>
          <w:lang w:eastAsia="sv-SE"/>
        </w:rPr>
      </w:pPr>
      <w:r>
        <w:br w:type="page"/>
      </w:r>
      <w:r w:rsidR="00284B5B" w:rsidRPr="00C04894">
        <w:rPr>
          <w:u w:val="single"/>
          <w:lang w:eastAsia="sv-SE"/>
        </w:rPr>
        <w:lastRenderedPageBreak/>
        <w:t>AGRICULTURE</w:t>
      </w:r>
    </w:p>
    <w:p w:rsidR="00284B5B" w:rsidRDefault="00BC3BD9" w:rsidP="00672FB0">
      <w:pPr>
        <w:pStyle w:val="PointManual"/>
        <w:spacing w:before="240"/>
        <w:rPr>
          <w:rFonts w:eastAsia="Calibri"/>
        </w:rPr>
      </w:pPr>
      <w:r>
        <w:rPr>
          <w:rFonts w:eastAsia="Calibri"/>
        </w:rPr>
        <w:t>4</w:t>
      </w:r>
      <w:r w:rsidR="00284B5B">
        <w:rPr>
          <w:rFonts w:eastAsia="Calibri"/>
        </w:rPr>
        <w:t>.</w:t>
      </w:r>
      <w:r w:rsidR="00284B5B">
        <w:rPr>
          <w:rFonts w:eastAsia="Calibri"/>
        </w:rPr>
        <w:tab/>
      </w:r>
      <w:r w:rsidR="00284B5B" w:rsidRPr="008F666D">
        <w:rPr>
          <w:rFonts w:eastAsia="Calibri"/>
        </w:rPr>
        <w:t>Proposal for a Regulation of the European Parliament and of the Council on organic production and labelling of organic products, amending Regulation (EU) No XXX/XXX of the European Parliament and of the Council [Official controls Regulation] and repealing Council Regulation (EC) No 834/2007</w:t>
      </w:r>
      <w:r w:rsidR="007D3CA7">
        <w:rPr>
          <w:rFonts w:eastAsia="Calibri"/>
        </w:rPr>
        <w:t xml:space="preserve"> </w:t>
      </w:r>
      <w:r w:rsidR="007D3CA7" w:rsidRPr="001846C4">
        <w:rPr>
          <w:rFonts w:eastAsia="Calibri"/>
          <w:b/>
          <w:bCs/>
        </w:rPr>
        <w:t>(First reading)</w:t>
      </w:r>
    </w:p>
    <w:p w:rsidR="00284B5B" w:rsidRPr="008F666D" w:rsidRDefault="00284B5B" w:rsidP="00C42413">
      <w:pPr>
        <w:pStyle w:val="Text1"/>
        <w:rPr>
          <w:rFonts w:eastAsia="Calibri"/>
        </w:rPr>
      </w:pPr>
      <w:r w:rsidRPr="003B23D5">
        <w:rPr>
          <w:rFonts w:eastAsiaTheme="minorHAnsi"/>
        </w:rPr>
        <w:t xml:space="preserve">Interinstitutional </w:t>
      </w:r>
      <w:r>
        <w:rPr>
          <w:rFonts w:eastAsiaTheme="minorHAnsi"/>
        </w:rPr>
        <w:t>file</w:t>
      </w:r>
      <w:r w:rsidRPr="003B23D5">
        <w:rPr>
          <w:rFonts w:eastAsiaTheme="minorHAnsi"/>
        </w:rPr>
        <w:t xml:space="preserve"> 201</w:t>
      </w:r>
      <w:r>
        <w:rPr>
          <w:rFonts w:eastAsiaTheme="minorHAnsi"/>
        </w:rPr>
        <w:t>4</w:t>
      </w:r>
      <w:r w:rsidRPr="003B23D5">
        <w:rPr>
          <w:rFonts w:eastAsiaTheme="minorHAnsi"/>
        </w:rPr>
        <w:t>/0</w:t>
      </w:r>
      <w:r>
        <w:rPr>
          <w:rFonts w:eastAsiaTheme="minorHAnsi"/>
        </w:rPr>
        <w:t>100</w:t>
      </w:r>
      <w:r w:rsidRPr="003B23D5">
        <w:rPr>
          <w:rFonts w:eastAsiaTheme="minorHAnsi"/>
        </w:rPr>
        <w:t>(COD)</w:t>
      </w:r>
    </w:p>
    <w:p w:rsidR="00284B5B" w:rsidRPr="008F666D" w:rsidRDefault="008D5AE1" w:rsidP="00C42413">
      <w:pPr>
        <w:pStyle w:val="DashEqual1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Sta</w:t>
      </w:r>
      <w:r w:rsidR="00163775">
        <w:rPr>
          <w:rFonts w:eastAsia="Calibri"/>
        </w:rPr>
        <w:t>te</w:t>
      </w:r>
      <w:r>
        <w:rPr>
          <w:rFonts w:eastAsia="Calibri"/>
        </w:rPr>
        <w:t xml:space="preserve"> of play</w:t>
      </w:r>
    </w:p>
    <w:p w:rsidR="003B704A" w:rsidRPr="003B704A" w:rsidRDefault="003B704A" w:rsidP="00672FB0">
      <w:pPr>
        <w:spacing w:before="600"/>
        <w:rPr>
          <w:b/>
          <w:bCs/>
          <w:u w:val="single"/>
        </w:rPr>
      </w:pPr>
      <w:r w:rsidRPr="003B704A">
        <w:rPr>
          <w:b/>
          <w:bCs/>
          <w:u w:val="single"/>
        </w:rPr>
        <w:t>Non-legislative activities</w:t>
      </w:r>
    </w:p>
    <w:p w:rsidR="008D5AE1" w:rsidRDefault="00BC3BD9" w:rsidP="004B14A0">
      <w:pPr>
        <w:pStyle w:val="PointManual"/>
        <w:spacing w:before="360"/>
      </w:pPr>
      <w:r>
        <w:t>5</w:t>
      </w:r>
      <w:r w:rsidR="008D5AE1">
        <w:t>.</w:t>
      </w:r>
      <w:r w:rsidR="008D5AE1">
        <w:tab/>
      </w:r>
      <w:r w:rsidR="00DA1ED4">
        <w:t xml:space="preserve">Draft Council conclusions on </w:t>
      </w:r>
      <w:r w:rsidR="007B2308">
        <w:t xml:space="preserve">food </w:t>
      </w:r>
      <w:r w:rsidR="008D5AE1">
        <w:t>waste and food losses</w:t>
      </w:r>
    </w:p>
    <w:p w:rsidR="008D5AE1" w:rsidRDefault="00DA1ED4" w:rsidP="001846C4">
      <w:pPr>
        <w:pStyle w:val="DashEqual1"/>
      </w:pPr>
      <w:r>
        <w:t>Adoption</w:t>
      </w:r>
    </w:p>
    <w:p w:rsidR="008D5AE1" w:rsidRDefault="00BC3BD9" w:rsidP="00672FB0">
      <w:pPr>
        <w:pStyle w:val="PointManual"/>
        <w:spacing w:before="360"/>
      </w:pPr>
      <w:r>
        <w:t>6</w:t>
      </w:r>
      <w:r w:rsidR="008D5AE1" w:rsidRPr="00F63F9C">
        <w:t>.</w:t>
      </w:r>
      <w:r w:rsidR="008D5AE1" w:rsidRPr="00F63F9C">
        <w:tab/>
        <w:t>Market situation</w:t>
      </w:r>
      <w:r w:rsidR="008D5AE1">
        <w:t xml:space="preserve"> and support measures</w:t>
      </w:r>
    </w:p>
    <w:p w:rsidR="00163775" w:rsidRDefault="00163775" w:rsidP="00163775">
      <w:pPr>
        <w:pStyle w:val="DashEqual1"/>
        <w:rPr>
          <w:rFonts w:eastAsia="Calibri"/>
          <w:lang w:val="en-US"/>
        </w:rPr>
      </w:pPr>
      <w:r>
        <w:rPr>
          <w:rFonts w:eastAsia="Calibri"/>
          <w:lang w:val="en-US"/>
        </w:rPr>
        <w:t>Exchange of views</w:t>
      </w:r>
    </w:p>
    <w:p w:rsidR="008D5AE1" w:rsidRPr="00192F74" w:rsidRDefault="002617DB" w:rsidP="00672FB0">
      <w:pPr>
        <w:pStyle w:val="PointManual"/>
        <w:spacing w:before="360"/>
      </w:pPr>
      <w:r>
        <w:t>7</w:t>
      </w:r>
      <w:r w:rsidR="008D5AE1" w:rsidRPr="00192F74">
        <w:t>.</w:t>
      </w:r>
      <w:r w:rsidR="008D5AE1" w:rsidRPr="00192F74">
        <w:tab/>
        <w:t>Agricultural Market Task Force</w:t>
      </w:r>
    </w:p>
    <w:p w:rsidR="008D5AE1" w:rsidRPr="00163775" w:rsidRDefault="00163775" w:rsidP="001846C4">
      <w:pPr>
        <w:pStyle w:val="DashEqual1"/>
      </w:pPr>
      <w:r w:rsidRPr="00163775">
        <w:t>State of play</w:t>
      </w:r>
    </w:p>
    <w:p w:rsidR="00284B5B" w:rsidRPr="000147A8" w:rsidRDefault="002617DB" w:rsidP="000147A8">
      <w:pPr>
        <w:pStyle w:val="PointManual"/>
        <w:spacing w:before="360"/>
        <w:rPr>
          <w:szCs w:val="20"/>
          <w:lang w:eastAsia="fr-BE"/>
        </w:rPr>
      </w:pPr>
      <w:r>
        <w:rPr>
          <w:rFonts w:eastAsia="Calibri" w:cs="Arial"/>
          <w:szCs w:val="22"/>
        </w:rPr>
        <w:t>8</w:t>
      </w:r>
      <w:r w:rsidR="00284B5B" w:rsidRPr="000147A8">
        <w:rPr>
          <w:rFonts w:eastAsia="Calibri" w:cs="Arial"/>
          <w:szCs w:val="22"/>
        </w:rPr>
        <w:t>.</w:t>
      </w:r>
      <w:r w:rsidR="00284B5B" w:rsidRPr="000147A8">
        <w:rPr>
          <w:rFonts w:eastAsia="Calibri" w:cs="Arial"/>
          <w:szCs w:val="22"/>
        </w:rPr>
        <w:tab/>
      </w:r>
      <w:r w:rsidR="000147A8" w:rsidRPr="000147A8">
        <w:rPr>
          <w:rFonts w:eastAsia="Calibri" w:cs="Arial"/>
          <w:szCs w:val="22"/>
        </w:rPr>
        <w:t>E</w:t>
      </w:r>
      <w:r w:rsidR="00284B5B" w:rsidRPr="000147A8">
        <w:rPr>
          <w:szCs w:val="20"/>
          <w:lang w:eastAsia="fr-BE"/>
        </w:rPr>
        <w:t>valuation of th</w:t>
      </w:r>
      <w:r w:rsidR="00672FB0" w:rsidRPr="000147A8">
        <w:rPr>
          <w:szCs w:val="20"/>
          <w:lang w:eastAsia="fr-BE"/>
        </w:rPr>
        <w:t>e FLEGT Action Plan and of the </w:t>
      </w:r>
      <w:r w:rsidR="00284B5B" w:rsidRPr="000147A8">
        <w:rPr>
          <w:szCs w:val="20"/>
          <w:lang w:eastAsia="fr-BE"/>
        </w:rPr>
        <w:t>EU Timber Regulation</w:t>
      </w:r>
    </w:p>
    <w:p w:rsidR="00284B5B" w:rsidRPr="000147A8" w:rsidRDefault="00284B5B" w:rsidP="001846C4">
      <w:pPr>
        <w:pStyle w:val="DashEqual1"/>
        <w:rPr>
          <w:rFonts w:eastAsia="Calibri" w:cs="Arial"/>
          <w:szCs w:val="22"/>
        </w:rPr>
      </w:pPr>
      <w:r w:rsidRPr="000147A8">
        <w:rPr>
          <w:lang w:eastAsia="fr-BE"/>
        </w:rPr>
        <w:t>Adoption</w:t>
      </w:r>
      <w:r w:rsidR="000147A8" w:rsidRPr="000147A8">
        <w:rPr>
          <w:lang w:eastAsia="fr-BE"/>
        </w:rPr>
        <w:t xml:space="preserve"> of draft Council conclusions</w:t>
      </w:r>
    </w:p>
    <w:p w:rsidR="00117533" w:rsidRPr="0038202C" w:rsidRDefault="00117533" w:rsidP="001846C4">
      <w:pPr>
        <w:pStyle w:val="DashEqual1"/>
        <w:rPr>
          <w:rFonts w:eastAsia="Calibri" w:cs="Arial"/>
          <w:szCs w:val="22"/>
        </w:rPr>
      </w:pPr>
      <w:r w:rsidRPr="000147A8">
        <w:rPr>
          <w:lang w:eastAsia="fr-BE"/>
        </w:rPr>
        <w:t>Exchange of views</w:t>
      </w:r>
    </w:p>
    <w:p w:rsidR="0038202C" w:rsidRPr="00A332D1" w:rsidRDefault="002617DB" w:rsidP="00216597">
      <w:pPr>
        <w:pStyle w:val="PointManual"/>
        <w:spacing w:before="360"/>
        <w:rPr>
          <w:lang w:eastAsia="fr-BE"/>
        </w:rPr>
      </w:pPr>
      <w:r>
        <w:t>9</w:t>
      </w:r>
      <w:r w:rsidR="0038202C" w:rsidRPr="00A332D1">
        <w:t>.</w:t>
      </w:r>
      <w:r w:rsidR="0038202C" w:rsidRPr="00A332D1">
        <w:tab/>
      </w:r>
      <w:r w:rsidR="0038202C" w:rsidRPr="00A332D1">
        <w:rPr>
          <w:lang w:eastAsia="fr-BE"/>
        </w:rPr>
        <w:t xml:space="preserve">Acceleration of sustainable plant protection </w:t>
      </w:r>
    </w:p>
    <w:p w:rsidR="0038202C" w:rsidRPr="00A332D1" w:rsidRDefault="00AF6142" w:rsidP="005817E8">
      <w:pPr>
        <w:pStyle w:val="DashEqual1"/>
      </w:pPr>
      <w:r>
        <w:t>Adoption of the recommendations</w:t>
      </w:r>
      <w:r w:rsidR="00822C3A">
        <w:t xml:space="preserve"> of the expert </w:t>
      </w:r>
      <w:r w:rsidR="005817E8">
        <w:t>group</w:t>
      </w:r>
    </w:p>
    <w:p w:rsidR="0031036A" w:rsidRDefault="0031036A" w:rsidP="000147A8">
      <w:pPr>
        <w:spacing w:before="480"/>
        <w:rPr>
          <w:u w:val="single"/>
          <w:lang w:eastAsia="sv-SE"/>
        </w:rPr>
      </w:pPr>
      <w:r w:rsidRPr="00C04894">
        <w:rPr>
          <w:u w:val="single"/>
          <w:lang w:eastAsia="sv-SE"/>
        </w:rPr>
        <w:t>FISHERIES</w:t>
      </w:r>
    </w:p>
    <w:p w:rsidR="00325F69" w:rsidRDefault="00325F69" w:rsidP="000147A8">
      <w:pPr>
        <w:widowControl w:val="0"/>
        <w:autoSpaceDE w:val="0"/>
        <w:autoSpaceDN w:val="0"/>
        <w:spacing w:before="360" w:after="240"/>
        <w:jc w:val="both"/>
        <w:outlineLvl w:val="0"/>
        <w:rPr>
          <w:u w:val="single"/>
          <w:lang w:eastAsia="sv-SE"/>
        </w:rPr>
      </w:pPr>
      <w:r w:rsidRPr="00776F68">
        <w:rPr>
          <w:b/>
          <w:bCs/>
          <w:u w:val="single"/>
        </w:rPr>
        <w:t>Non-legislative activities</w:t>
      </w:r>
    </w:p>
    <w:p w:rsidR="00284B5B" w:rsidRPr="002310B2" w:rsidRDefault="002617DB" w:rsidP="00A332D1">
      <w:pPr>
        <w:pStyle w:val="PointManual"/>
        <w:spacing w:before="120"/>
        <w:rPr>
          <w:rFonts w:eastAsiaTheme="minorHAnsi"/>
        </w:rPr>
      </w:pPr>
      <w:r>
        <w:rPr>
          <w:rFonts w:eastAsiaTheme="minorHAnsi"/>
        </w:rPr>
        <w:t>10</w:t>
      </w:r>
      <w:r w:rsidR="00284B5B" w:rsidRPr="00A332D1">
        <w:rPr>
          <w:rFonts w:eastAsiaTheme="minorHAnsi"/>
        </w:rPr>
        <w:t>.</w:t>
      </w:r>
      <w:r w:rsidR="00284B5B" w:rsidRPr="00C22492">
        <w:rPr>
          <w:rFonts w:eastAsiaTheme="minorHAnsi"/>
        </w:rPr>
        <w:tab/>
      </w:r>
      <w:r w:rsidR="00284B5B" w:rsidRPr="002310B2">
        <w:rPr>
          <w:rFonts w:eastAsiaTheme="minorHAnsi"/>
          <w:lang w:val="en-US"/>
        </w:rPr>
        <w:t>Communication from the Commission concerning a consultati</w:t>
      </w:r>
      <w:r w:rsidR="00672FB0">
        <w:rPr>
          <w:rFonts w:eastAsiaTheme="minorHAnsi"/>
          <w:lang w:val="en-US"/>
        </w:rPr>
        <w:t xml:space="preserve">on on </w:t>
      </w:r>
      <w:r w:rsidR="001B5DAE">
        <w:rPr>
          <w:rFonts w:eastAsiaTheme="minorHAnsi"/>
          <w:lang w:val="en-US"/>
        </w:rPr>
        <w:t>f</w:t>
      </w:r>
      <w:r w:rsidR="00672FB0">
        <w:rPr>
          <w:rFonts w:eastAsiaTheme="minorHAnsi"/>
          <w:lang w:val="en-US"/>
        </w:rPr>
        <w:t xml:space="preserve">ishing </w:t>
      </w:r>
      <w:r w:rsidR="001B5DAE">
        <w:rPr>
          <w:rFonts w:eastAsiaTheme="minorHAnsi"/>
          <w:lang w:val="en-US"/>
        </w:rPr>
        <w:t>o</w:t>
      </w:r>
      <w:r w:rsidR="00672FB0">
        <w:rPr>
          <w:rFonts w:eastAsiaTheme="minorHAnsi"/>
          <w:lang w:val="en-US"/>
        </w:rPr>
        <w:t>pportunities for </w:t>
      </w:r>
      <w:r w:rsidR="00284B5B" w:rsidRPr="002310B2">
        <w:rPr>
          <w:rFonts w:eastAsiaTheme="minorHAnsi"/>
          <w:lang w:val="en-US"/>
        </w:rPr>
        <w:t>2017</w:t>
      </w:r>
    </w:p>
    <w:p w:rsidR="00284B5B" w:rsidRPr="00C22492" w:rsidRDefault="00284B5B" w:rsidP="00672FB0">
      <w:pPr>
        <w:pStyle w:val="DashEqual1"/>
        <w:spacing w:after="360"/>
        <w:rPr>
          <w:rFonts w:eastAsiaTheme="minorHAnsi"/>
        </w:rPr>
      </w:pPr>
      <w:r w:rsidRPr="002310B2">
        <w:rPr>
          <w:rFonts w:eastAsiaTheme="minorHAnsi"/>
        </w:rPr>
        <w:t>Presentation by the Commission</w:t>
      </w:r>
    </w:p>
    <w:p w:rsidR="00284B5B" w:rsidRPr="008B0014" w:rsidRDefault="002617DB" w:rsidP="000928FA">
      <w:pPr>
        <w:spacing w:before="24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284B5B" w:rsidRPr="008B0014">
        <w:rPr>
          <w:b/>
          <w:bCs/>
          <w:u w:val="single"/>
        </w:rPr>
        <w:lastRenderedPageBreak/>
        <w:t>Legislative deliberations</w:t>
      </w:r>
    </w:p>
    <w:p w:rsidR="00284B5B" w:rsidRPr="008F3E13" w:rsidRDefault="00284B5B" w:rsidP="00284B5B">
      <w:pPr>
        <w:rPr>
          <w:b/>
          <w:bCs/>
        </w:rPr>
      </w:pPr>
      <w:r w:rsidRPr="008F3E13">
        <w:rPr>
          <w:b/>
          <w:bCs/>
        </w:rPr>
        <w:t>(Public deliberation in accordance with Article 16(8) Treaty on European Union)</w:t>
      </w:r>
    </w:p>
    <w:p w:rsidR="003B23D5" w:rsidRPr="001846C4" w:rsidRDefault="002A33FE" w:rsidP="00A332D1">
      <w:pPr>
        <w:pStyle w:val="PointManual"/>
        <w:spacing w:before="360"/>
        <w:rPr>
          <w:rFonts w:eastAsiaTheme="minorHAnsi"/>
          <w:b/>
          <w:bCs/>
        </w:rPr>
      </w:pPr>
      <w:r w:rsidRPr="00A332D1">
        <w:rPr>
          <w:rFonts w:eastAsiaTheme="minorHAnsi"/>
        </w:rPr>
        <w:t>1</w:t>
      </w:r>
      <w:r w:rsidR="002617DB">
        <w:rPr>
          <w:rFonts w:eastAsiaTheme="minorHAnsi"/>
        </w:rPr>
        <w:t>1</w:t>
      </w:r>
      <w:r w:rsidR="0031036A" w:rsidRPr="00A332D1">
        <w:rPr>
          <w:rFonts w:eastAsiaTheme="minorHAnsi"/>
        </w:rPr>
        <w:t>.</w:t>
      </w:r>
      <w:r w:rsidR="0031036A">
        <w:rPr>
          <w:rFonts w:eastAsiaTheme="minorHAnsi"/>
        </w:rPr>
        <w:tab/>
      </w:r>
      <w:r w:rsidR="003B23D5" w:rsidRPr="003B23D5">
        <w:rPr>
          <w:rFonts w:eastAsiaTheme="minorHAnsi"/>
        </w:rPr>
        <w:t xml:space="preserve">Proposal for a Regulation of the European Parliament and of the Council on the sustainable management of external fishing fleets, repealing Council Regulation (EC) No 1006/2008 </w:t>
      </w:r>
      <w:r w:rsidR="003B23D5" w:rsidRPr="001846C4">
        <w:rPr>
          <w:rFonts w:eastAsiaTheme="minorHAnsi"/>
          <w:b/>
          <w:bCs/>
        </w:rPr>
        <w:t>(First reading)</w:t>
      </w:r>
    </w:p>
    <w:p w:rsidR="003B23D5" w:rsidRPr="003B23D5" w:rsidRDefault="003B23D5" w:rsidP="00C42413">
      <w:pPr>
        <w:pStyle w:val="Text1"/>
        <w:rPr>
          <w:rFonts w:eastAsiaTheme="minorHAnsi"/>
        </w:rPr>
      </w:pPr>
      <w:r w:rsidRPr="003B23D5">
        <w:rPr>
          <w:rFonts w:eastAsiaTheme="minorHAnsi"/>
        </w:rPr>
        <w:t xml:space="preserve">Interinstitutional </w:t>
      </w:r>
      <w:r w:rsidR="00F63F9C">
        <w:rPr>
          <w:rFonts w:eastAsiaTheme="minorHAnsi"/>
        </w:rPr>
        <w:t>file</w:t>
      </w:r>
      <w:r w:rsidRPr="003B23D5">
        <w:rPr>
          <w:rFonts w:eastAsiaTheme="minorHAnsi"/>
        </w:rPr>
        <w:t xml:space="preserve"> 2015/0289(COD)</w:t>
      </w:r>
    </w:p>
    <w:p w:rsidR="00C22492" w:rsidRDefault="00D50FF9" w:rsidP="001846C4">
      <w:pPr>
        <w:pStyle w:val="DashEqual1"/>
        <w:rPr>
          <w:rFonts w:eastAsiaTheme="minorHAnsi"/>
        </w:rPr>
      </w:pPr>
      <w:r>
        <w:rPr>
          <w:rFonts w:eastAsiaTheme="minorHAnsi"/>
        </w:rPr>
        <w:t>General approach</w:t>
      </w:r>
    </w:p>
    <w:p w:rsidR="0031036A" w:rsidRDefault="0031036A" w:rsidP="00672FB0">
      <w:pPr>
        <w:pStyle w:val="PointManual"/>
        <w:spacing w:before="720" w:line="360" w:lineRule="auto"/>
        <w:rPr>
          <w:b/>
          <w:bCs/>
          <w:u w:val="single"/>
        </w:rPr>
      </w:pPr>
      <w:r w:rsidRPr="0059514E">
        <w:rPr>
          <w:b/>
          <w:bCs/>
          <w:u w:val="single"/>
        </w:rPr>
        <w:t>Any other business</w:t>
      </w:r>
    </w:p>
    <w:p w:rsidR="00003EA7" w:rsidRPr="00672FB0" w:rsidRDefault="00003EA7" w:rsidP="00672FB0">
      <w:pPr>
        <w:pStyle w:val="PointManual"/>
        <w:spacing w:before="240"/>
        <w:rPr>
          <w:u w:val="single"/>
          <w:lang w:eastAsia="sv-SE"/>
        </w:rPr>
      </w:pPr>
      <w:r w:rsidRPr="00672FB0">
        <w:rPr>
          <w:u w:val="single"/>
          <w:lang w:eastAsia="sv-SE"/>
        </w:rPr>
        <w:t>Agriculture</w:t>
      </w:r>
    </w:p>
    <w:p w:rsidR="00C42413" w:rsidRDefault="006C55AF" w:rsidP="002617DB">
      <w:pPr>
        <w:pStyle w:val="PointManual"/>
        <w:spacing w:before="360"/>
      </w:pPr>
      <w:r w:rsidRPr="00A332D1">
        <w:t>1</w:t>
      </w:r>
      <w:r w:rsidR="002617DB">
        <w:t>2</w:t>
      </w:r>
      <w:r w:rsidR="00EC2468" w:rsidRPr="00A332D1">
        <w:t>.</w:t>
      </w:r>
      <w:r w:rsidR="00EC2468" w:rsidRPr="008C16DD">
        <w:tab/>
      </w:r>
      <w:r w:rsidR="00117533">
        <w:t>a)</w:t>
      </w:r>
      <w:r w:rsidR="00117533">
        <w:tab/>
        <w:t>Outcome of the Conference "Finding the Balance: Exploring solutions in the debate</w:t>
      </w:r>
    </w:p>
    <w:p w:rsidR="00117533" w:rsidRDefault="00117533" w:rsidP="00C42413">
      <w:pPr>
        <w:pStyle w:val="Text29"/>
      </w:pPr>
      <w:r>
        <w:t>surrounding patents and plant breeders' rights"</w:t>
      </w:r>
      <w:r w:rsidR="00325F69">
        <w:t xml:space="preserve"> </w:t>
      </w:r>
      <w:r w:rsidR="00E46F7F">
        <w:t>(Brussels, 18 May 2016)</w:t>
      </w:r>
    </w:p>
    <w:p w:rsidR="00117533" w:rsidRDefault="00117533" w:rsidP="00C42413">
      <w:pPr>
        <w:pStyle w:val="DashEqual2"/>
        <w:numPr>
          <w:ilvl w:val="0"/>
          <w:numId w:val="3"/>
        </w:numPr>
      </w:pPr>
      <w:r>
        <w:t>Information from the Presidency</w:t>
      </w:r>
    </w:p>
    <w:p w:rsidR="00003EA7" w:rsidRPr="00672FB0" w:rsidRDefault="00003EA7" w:rsidP="000928FA">
      <w:pPr>
        <w:pStyle w:val="PointManual"/>
        <w:spacing w:before="240"/>
        <w:rPr>
          <w:u w:val="single"/>
          <w:lang w:eastAsia="sv-SE"/>
        </w:rPr>
      </w:pPr>
      <w:r w:rsidRPr="00672FB0">
        <w:rPr>
          <w:u w:val="single"/>
          <w:lang w:eastAsia="sv-SE"/>
        </w:rPr>
        <w:t>Fisheries</w:t>
      </w:r>
    </w:p>
    <w:p w:rsidR="00117533" w:rsidRDefault="00672FB0" w:rsidP="002617DB">
      <w:pPr>
        <w:pStyle w:val="PointManual"/>
        <w:spacing w:before="360"/>
      </w:pPr>
      <w:r w:rsidRPr="00A332D1">
        <w:t>1</w:t>
      </w:r>
      <w:r w:rsidR="002617DB">
        <w:t>2</w:t>
      </w:r>
      <w:r w:rsidRPr="00A332D1">
        <w:t>.</w:t>
      </w:r>
      <w:r>
        <w:tab/>
      </w:r>
      <w:r w:rsidR="00117533">
        <w:t>b)</w:t>
      </w:r>
      <w:r w:rsidR="00117533">
        <w:tab/>
        <w:t>Mediterranean Partnership, Catania Process and 2016 GFCM Annual Session</w:t>
      </w:r>
    </w:p>
    <w:p w:rsidR="00D72E19" w:rsidRDefault="00EA70B7" w:rsidP="00C42413">
      <w:pPr>
        <w:pStyle w:val="Text29"/>
      </w:pPr>
      <w:r>
        <w:t>(</w:t>
      </w:r>
      <w:r w:rsidRPr="00D72E19">
        <w:t>St Julian’s, Malta</w:t>
      </w:r>
      <w:r>
        <w:t>,</w:t>
      </w:r>
      <w:r w:rsidRPr="00D72E19">
        <w:t xml:space="preserve"> </w:t>
      </w:r>
      <w:r w:rsidR="00672FB0">
        <w:t xml:space="preserve">30 May </w:t>
      </w:r>
      <w:r w:rsidR="00672FB0">
        <w:sym w:font="Symbol" w:char="F02D"/>
      </w:r>
      <w:r w:rsidR="00D72E19" w:rsidRPr="00D72E19">
        <w:t xml:space="preserve"> 3 June 2016</w:t>
      </w:r>
      <w:r>
        <w:t>)</w:t>
      </w:r>
    </w:p>
    <w:p w:rsidR="008C5C88" w:rsidRPr="00117533" w:rsidRDefault="00117533" w:rsidP="001846C4">
      <w:pPr>
        <w:pStyle w:val="DashEqual2"/>
        <w:rPr>
          <w:u w:val="single"/>
        </w:rPr>
      </w:pPr>
      <w:r>
        <w:t>Information from the Commission</w:t>
      </w:r>
    </w:p>
    <w:p w:rsidR="00A93D09" w:rsidRPr="004A7AA6" w:rsidRDefault="00A93D09" w:rsidP="000147A8">
      <w:pPr>
        <w:pStyle w:val="FinalLine"/>
        <w:spacing w:before="1440" w:after="0"/>
        <w:ind w:left="3402" w:right="3402"/>
      </w:pPr>
    </w:p>
    <w:p w:rsidR="00A93D09" w:rsidRDefault="00B94387" w:rsidP="000147A8">
      <w:pPr>
        <w:pStyle w:val="NB"/>
        <w:spacing w:before="240"/>
      </w:pPr>
      <w:r w:rsidRPr="00BE6A26">
        <w:t>NB</w:t>
      </w:r>
      <w:r w:rsidR="003461DF" w:rsidRPr="00BE6A26">
        <w:t>:</w:t>
      </w:r>
      <w:r w:rsidR="003461DF" w:rsidRPr="00BE6A26">
        <w:tab/>
      </w:r>
      <w:r w:rsidR="00A93D09">
        <w:t>Please send to the Protocol Service a list of your delegates to this meeting as soon as possible at the e-mail address protocole.participants@consilium.europa.eu</w:t>
      </w:r>
    </w:p>
    <w:p w:rsidR="000127BD" w:rsidRPr="00BE6A26" w:rsidRDefault="00B94387" w:rsidP="000570C5">
      <w:pPr>
        <w:pStyle w:val="NB"/>
        <w:spacing w:before="120"/>
      </w:pPr>
      <w:r w:rsidRPr="00BE6A26">
        <w:t>NB:</w:t>
      </w:r>
      <w:r w:rsidRPr="00BE6A26">
        <w:tab/>
        <w:t>Delegates requiring day badges to attend meetings sho</w:t>
      </w:r>
      <w:r w:rsidR="000570C5">
        <w:t>uld consult document 14387/1/12 </w:t>
      </w:r>
      <w:r w:rsidRPr="00BE6A26">
        <w:t>REV 1 on how to obtain them.</w:t>
      </w:r>
    </w:p>
    <w:sectPr w:rsidR="000127BD" w:rsidRPr="00BE6A26" w:rsidSect="004D2D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B5" w:rsidRDefault="00C33DB5" w:rsidP="00136A99">
      <w:r>
        <w:separator/>
      </w:r>
    </w:p>
  </w:endnote>
  <w:endnote w:type="continuationSeparator" w:id="0">
    <w:p w:rsidR="00C33DB5" w:rsidRDefault="00C33DB5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7F" w:rsidRPr="004D2D7F" w:rsidRDefault="004D2D7F" w:rsidP="004D2D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D2D7F" w:rsidRPr="00D94637" w:rsidTr="004D2D7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D2D7F" w:rsidRPr="00D94637" w:rsidRDefault="004D2D7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D2D7F" w:rsidRPr="00B310DC" w:rsidTr="004D2D7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D2D7F" w:rsidRPr="00AD7BF2" w:rsidRDefault="004D2D7F" w:rsidP="004F54B2">
          <w:pPr>
            <w:pStyle w:val="FooterText"/>
          </w:pPr>
          <w:r>
            <w:t>CM 2930/16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D2D7F" w:rsidRPr="00AD7BF2" w:rsidRDefault="004D2D7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D2D7F" w:rsidRPr="002511D8" w:rsidRDefault="004D2D7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D2D7F" w:rsidRPr="00B310DC" w:rsidRDefault="004D2D7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4D2D7F" w:rsidRPr="00D94637" w:rsidTr="004D2D7F">
      <w:trPr>
        <w:jc w:val="center"/>
      </w:trPr>
      <w:tc>
        <w:tcPr>
          <w:tcW w:w="1774" w:type="pct"/>
          <w:shd w:val="clear" w:color="auto" w:fill="auto"/>
        </w:tcPr>
        <w:p w:rsidR="004D2D7F" w:rsidRPr="00AD7BF2" w:rsidRDefault="004D2D7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D2D7F" w:rsidRPr="00AD7BF2" w:rsidRDefault="004D2D7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D2D7F" w:rsidRPr="00D94637" w:rsidRDefault="004D2D7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D2D7F" w:rsidRPr="00D94637" w:rsidRDefault="004D2D7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36A99" w:rsidRPr="004D2D7F" w:rsidRDefault="00136A99" w:rsidP="004D2D7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D2D7F" w:rsidRPr="00D94637" w:rsidTr="004D2D7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D2D7F" w:rsidRPr="00D94637" w:rsidRDefault="004D2D7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D2D7F" w:rsidRPr="00B310DC" w:rsidTr="004D2D7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D2D7F" w:rsidRPr="00AD7BF2" w:rsidRDefault="004D2D7F" w:rsidP="004F54B2">
          <w:pPr>
            <w:pStyle w:val="FooterText"/>
          </w:pPr>
          <w:r>
            <w:t>CM 2930/16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D2D7F" w:rsidRPr="00AD7BF2" w:rsidRDefault="004D2D7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D2D7F" w:rsidRPr="002511D8" w:rsidRDefault="004D2D7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D2D7F" w:rsidRPr="00B310DC" w:rsidRDefault="004D2D7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D2D7F" w:rsidRPr="00D94637" w:rsidTr="004D2D7F">
      <w:trPr>
        <w:jc w:val="center"/>
      </w:trPr>
      <w:tc>
        <w:tcPr>
          <w:tcW w:w="1774" w:type="pct"/>
          <w:shd w:val="clear" w:color="auto" w:fill="auto"/>
        </w:tcPr>
        <w:p w:rsidR="004D2D7F" w:rsidRPr="00AD7BF2" w:rsidRDefault="004D2D7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D2D7F" w:rsidRPr="00AD7BF2" w:rsidRDefault="004D2D7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D2D7F" w:rsidRPr="00D94637" w:rsidRDefault="004D2D7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D2D7F" w:rsidRPr="00D94637" w:rsidRDefault="004D2D7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36A99" w:rsidRPr="004D2D7F" w:rsidRDefault="00136A99" w:rsidP="004D2D7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B5" w:rsidRDefault="00C33DB5" w:rsidP="00136A99">
      <w:r>
        <w:separator/>
      </w:r>
    </w:p>
  </w:footnote>
  <w:footnote w:type="continuationSeparator" w:id="0">
    <w:p w:rsidR="00C33DB5" w:rsidRDefault="00C33DB5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7F" w:rsidRPr="004D2D7F" w:rsidRDefault="004D2D7F" w:rsidP="004D2D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7F" w:rsidRPr="004D2D7F" w:rsidRDefault="004D2D7F" w:rsidP="004D2D7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7F" w:rsidRPr="004D2D7F" w:rsidRDefault="004D2D7F" w:rsidP="004D2D7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1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2"/>
  </w:num>
  <w:num w:numId="5">
    <w:abstractNumId w:val="18"/>
  </w:num>
  <w:num w:numId="6">
    <w:abstractNumId w:val="5"/>
  </w:num>
  <w:num w:numId="7">
    <w:abstractNumId w:val="14"/>
  </w:num>
  <w:num w:numId="8">
    <w:abstractNumId w:val="3"/>
  </w:num>
  <w:num w:numId="9">
    <w:abstractNumId w:val="19"/>
  </w:num>
  <w:num w:numId="10">
    <w:abstractNumId w:val="11"/>
  </w:num>
  <w:num w:numId="11">
    <w:abstractNumId w:val="13"/>
  </w:num>
  <w:num w:numId="12">
    <w:abstractNumId w:val="15"/>
  </w:num>
  <w:num w:numId="13">
    <w:abstractNumId w:val="10"/>
  </w:num>
  <w:num w:numId="14">
    <w:abstractNumId w:val="1"/>
  </w:num>
  <w:num w:numId="15">
    <w:abstractNumId w:val="16"/>
  </w:num>
  <w:num w:numId="16">
    <w:abstractNumId w:val="9"/>
  </w:num>
  <w:num w:numId="17">
    <w:abstractNumId w:val="4"/>
  </w:num>
  <w:num w:numId="18">
    <w:abstractNumId w:val="17"/>
  </w:num>
  <w:num w:numId="19">
    <w:abstractNumId w:val="7"/>
  </w:num>
  <w:num w:numId="20">
    <w:abstractNumId w:val="0"/>
  </w:num>
  <w:num w:numId="21">
    <w:abstractNumId w:val="2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dfc0ca36-0452-499d-bab0-0606ddcd0b1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3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+32.2-281.1233/9592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479th meeting of the COUNCIL OF THE EUROPEAN UNION (Agriculture and Fisheries) 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xml:lang=&quot;fr-be&quot;&amp;gt;3479th meeting of the COUNCIL OF THE EUROPEAN UNION (&amp;lt;/Run&amp;gt;&amp;lt;Run FontWeight=&quot;Bold&quot; xml:lang=&quot;fr-be&quot;&amp;gt;Agriculture and Fisheries&amp;lt;/Run&amp;gt;&amp;lt;Run xml:lang=&quot;fr-be&quot; xml:space=&quot;preserve&quot;&amp;gt;)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6-06-27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6-06-28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0C54"/>
    <w:rsid w:val="00003EA7"/>
    <w:rsid w:val="000042DF"/>
    <w:rsid w:val="000074A6"/>
    <w:rsid w:val="00011B13"/>
    <w:rsid w:val="000123C9"/>
    <w:rsid w:val="000127BD"/>
    <w:rsid w:val="000147A8"/>
    <w:rsid w:val="00015D34"/>
    <w:rsid w:val="00016972"/>
    <w:rsid w:val="00022437"/>
    <w:rsid w:val="00026925"/>
    <w:rsid w:val="0002752D"/>
    <w:rsid w:val="000343BB"/>
    <w:rsid w:val="00037006"/>
    <w:rsid w:val="00040233"/>
    <w:rsid w:val="000405D7"/>
    <w:rsid w:val="00042130"/>
    <w:rsid w:val="00043F3E"/>
    <w:rsid w:val="000459A1"/>
    <w:rsid w:val="00045F58"/>
    <w:rsid w:val="00047190"/>
    <w:rsid w:val="00047724"/>
    <w:rsid w:val="00051640"/>
    <w:rsid w:val="000531D6"/>
    <w:rsid w:val="0005537F"/>
    <w:rsid w:val="000570C5"/>
    <w:rsid w:val="0006046F"/>
    <w:rsid w:val="0006183B"/>
    <w:rsid w:val="000626A0"/>
    <w:rsid w:val="00063BD5"/>
    <w:rsid w:val="00064B88"/>
    <w:rsid w:val="000705AF"/>
    <w:rsid w:val="00071543"/>
    <w:rsid w:val="0007612B"/>
    <w:rsid w:val="00081031"/>
    <w:rsid w:val="000824E8"/>
    <w:rsid w:val="00084B67"/>
    <w:rsid w:val="00084DC4"/>
    <w:rsid w:val="000928FA"/>
    <w:rsid w:val="00092A38"/>
    <w:rsid w:val="000930E3"/>
    <w:rsid w:val="000A36BB"/>
    <w:rsid w:val="000A47B1"/>
    <w:rsid w:val="000B2182"/>
    <w:rsid w:val="000C38DD"/>
    <w:rsid w:val="000C4F1B"/>
    <w:rsid w:val="000C5D63"/>
    <w:rsid w:val="000D27AD"/>
    <w:rsid w:val="000D3779"/>
    <w:rsid w:val="000D431D"/>
    <w:rsid w:val="000D47C3"/>
    <w:rsid w:val="000D543D"/>
    <w:rsid w:val="000E1B20"/>
    <w:rsid w:val="000E268F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17533"/>
    <w:rsid w:val="001209F0"/>
    <w:rsid w:val="00127E72"/>
    <w:rsid w:val="001344C2"/>
    <w:rsid w:val="00136A99"/>
    <w:rsid w:val="001373AB"/>
    <w:rsid w:val="001426D7"/>
    <w:rsid w:val="00144FAD"/>
    <w:rsid w:val="00147B77"/>
    <w:rsid w:val="00150086"/>
    <w:rsid w:val="00153CD2"/>
    <w:rsid w:val="001552CE"/>
    <w:rsid w:val="00163775"/>
    <w:rsid w:val="00164AB3"/>
    <w:rsid w:val="001653F5"/>
    <w:rsid w:val="0017115B"/>
    <w:rsid w:val="001712BE"/>
    <w:rsid w:val="001737FE"/>
    <w:rsid w:val="00180D27"/>
    <w:rsid w:val="001846C4"/>
    <w:rsid w:val="00186FA4"/>
    <w:rsid w:val="0018737B"/>
    <w:rsid w:val="0019196B"/>
    <w:rsid w:val="00192F74"/>
    <w:rsid w:val="001960A3"/>
    <w:rsid w:val="001A0ED8"/>
    <w:rsid w:val="001A1188"/>
    <w:rsid w:val="001A6965"/>
    <w:rsid w:val="001B0857"/>
    <w:rsid w:val="001B5DAE"/>
    <w:rsid w:val="001C0186"/>
    <w:rsid w:val="001C6E77"/>
    <w:rsid w:val="001D2ADE"/>
    <w:rsid w:val="001D70AA"/>
    <w:rsid w:val="001E7689"/>
    <w:rsid w:val="001F1560"/>
    <w:rsid w:val="001F3A6F"/>
    <w:rsid w:val="001F3B41"/>
    <w:rsid w:val="001F3D0E"/>
    <w:rsid w:val="001F67F3"/>
    <w:rsid w:val="001F715E"/>
    <w:rsid w:val="00205FDA"/>
    <w:rsid w:val="00207DD7"/>
    <w:rsid w:val="00216597"/>
    <w:rsid w:val="00221E88"/>
    <w:rsid w:val="0022319C"/>
    <w:rsid w:val="00235B25"/>
    <w:rsid w:val="002475CF"/>
    <w:rsid w:val="0025147B"/>
    <w:rsid w:val="002569F3"/>
    <w:rsid w:val="00257F82"/>
    <w:rsid w:val="0026105E"/>
    <w:rsid w:val="002617DB"/>
    <w:rsid w:val="002636D6"/>
    <w:rsid w:val="00263C52"/>
    <w:rsid w:val="00267F59"/>
    <w:rsid w:val="00272151"/>
    <w:rsid w:val="00273951"/>
    <w:rsid w:val="002834D3"/>
    <w:rsid w:val="00284B5B"/>
    <w:rsid w:val="002863D7"/>
    <w:rsid w:val="00293C42"/>
    <w:rsid w:val="002943A6"/>
    <w:rsid w:val="00295C26"/>
    <w:rsid w:val="002A33FE"/>
    <w:rsid w:val="002A4453"/>
    <w:rsid w:val="002A5B16"/>
    <w:rsid w:val="002A6B90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0BC6"/>
    <w:rsid w:val="002E1DD4"/>
    <w:rsid w:val="002E1E30"/>
    <w:rsid w:val="002E3A89"/>
    <w:rsid w:val="002E44BF"/>
    <w:rsid w:val="002E483F"/>
    <w:rsid w:val="002E550E"/>
    <w:rsid w:val="002F4062"/>
    <w:rsid w:val="002F7FE5"/>
    <w:rsid w:val="00300552"/>
    <w:rsid w:val="00302E2A"/>
    <w:rsid w:val="00303035"/>
    <w:rsid w:val="00306DF3"/>
    <w:rsid w:val="003076E2"/>
    <w:rsid w:val="0030795E"/>
    <w:rsid w:val="0031036A"/>
    <w:rsid w:val="0031244C"/>
    <w:rsid w:val="00313848"/>
    <w:rsid w:val="00314FC6"/>
    <w:rsid w:val="00321B1E"/>
    <w:rsid w:val="003231AC"/>
    <w:rsid w:val="003233A8"/>
    <w:rsid w:val="003259F6"/>
    <w:rsid w:val="00325A16"/>
    <w:rsid w:val="00325F69"/>
    <w:rsid w:val="003274C9"/>
    <w:rsid w:val="00327E86"/>
    <w:rsid w:val="003346E2"/>
    <w:rsid w:val="0033792C"/>
    <w:rsid w:val="00344A5E"/>
    <w:rsid w:val="00345796"/>
    <w:rsid w:val="00346090"/>
    <w:rsid w:val="003461DF"/>
    <w:rsid w:val="0034748C"/>
    <w:rsid w:val="003506B4"/>
    <w:rsid w:val="00352D45"/>
    <w:rsid w:val="0035661F"/>
    <w:rsid w:val="003600D0"/>
    <w:rsid w:val="003610AD"/>
    <w:rsid w:val="003634FD"/>
    <w:rsid w:val="00367819"/>
    <w:rsid w:val="003758BB"/>
    <w:rsid w:val="00380BA8"/>
    <w:rsid w:val="0038202C"/>
    <w:rsid w:val="00382D4A"/>
    <w:rsid w:val="0038397C"/>
    <w:rsid w:val="00384017"/>
    <w:rsid w:val="003919F1"/>
    <w:rsid w:val="003A0866"/>
    <w:rsid w:val="003A12CF"/>
    <w:rsid w:val="003A45EC"/>
    <w:rsid w:val="003A46BE"/>
    <w:rsid w:val="003B23D5"/>
    <w:rsid w:val="003B543D"/>
    <w:rsid w:val="003B704A"/>
    <w:rsid w:val="003C064E"/>
    <w:rsid w:val="003C3939"/>
    <w:rsid w:val="003C4AF3"/>
    <w:rsid w:val="003D1B49"/>
    <w:rsid w:val="003D2DCC"/>
    <w:rsid w:val="003D3E4A"/>
    <w:rsid w:val="003D5200"/>
    <w:rsid w:val="003E2231"/>
    <w:rsid w:val="003E48F7"/>
    <w:rsid w:val="003E536F"/>
    <w:rsid w:val="003E6ECE"/>
    <w:rsid w:val="003F0068"/>
    <w:rsid w:val="003F0835"/>
    <w:rsid w:val="003F121E"/>
    <w:rsid w:val="003F377B"/>
    <w:rsid w:val="003F42AD"/>
    <w:rsid w:val="00400633"/>
    <w:rsid w:val="004058AE"/>
    <w:rsid w:val="004064C6"/>
    <w:rsid w:val="00407BCC"/>
    <w:rsid w:val="0041360F"/>
    <w:rsid w:val="00414031"/>
    <w:rsid w:val="00415229"/>
    <w:rsid w:val="0042181F"/>
    <w:rsid w:val="00424281"/>
    <w:rsid w:val="004274D0"/>
    <w:rsid w:val="00427811"/>
    <w:rsid w:val="0043299F"/>
    <w:rsid w:val="00433B1A"/>
    <w:rsid w:val="0043678C"/>
    <w:rsid w:val="00440371"/>
    <w:rsid w:val="0044565C"/>
    <w:rsid w:val="0045131C"/>
    <w:rsid w:val="00453380"/>
    <w:rsid w:val="0045490A"/>
    <w:rsid w:val="00454E31"/>
    <w:rsid w:val="00465D76"/>
    <w:rsid w:val="00472165"/>
    <w:rsid w:val="00476C62"/>
    <w:rsid w:val="00482F28"/>
    <w:rsid w:val="004A0C72"/>
    <w:rsid w:val="004A114B"/>
    <w:rsid w:val="004A77A0"/>
    <w:rsid w:val="004A7AA6"/>
    <w:rsid w:val="004B023E"/>
    <w:rsid w:val="004B07E2"/>
    <w:rsid w:val="004B14A0"/>
    <w:rsid w:val="004B1C78"/>
    <w:rsid w:val="004B7AC4"/>
    <w:rsid w:val="004B7E61"/>
    <w:rsid w:val="004C2ADC"/>
    <w:rsid w:val="004C3114"/>
    <w:rsid w:val="004C3CFF"/>
    <w:rsid w:val="004C6F0B"/>
    <w:rsid w:val="004C7C88"/>
    <w:rsid w:val="004D120E"/>
    <w:rsid w:val="004D2D7F"/>
    <w:rsid w:val="004D3A00"/>
    <w:rsid w:val="004D57FE"/>
    <w:rsid w:val="004E0478"/>
    <w:rsid w:val="004E0539"/>
    <w:rsid w:val="004E0DF1"/>
    <w:rsid w:val="004E7694"/>
    <w:rsid w:val="004F1013"/>
    <w:rsid w:val="004F6DB4"/>
    <w:rsid w:val="00501017"/>
    <w:rsid w:val="0050121B"/>
    <w:rsid w:val="00502016"/>
    <w:rsid w:val="005137AA"/>
    <w:rsid w:val="005147AD"/>
    <w:rsid w:val="00515CF5"/>
    <w:rsid w:val="0051718F"/>
    <w:rsid w:val="005209FD"/>
    <w:rsid w:val="00521EB8"/>
    <w:rsid w:val="00533A7E"/>
    <w:rsid w:val="0053431F"/>
    <w:rsid w:val="00535802"/>
    <w:rsid w:val="005362BE"/>
    <w:rsid w:val="0053760E"/>
    <w:rsid w:val="00537A9B"/>
    <w:rsid w:val="00537E9A"/>
    <w:rsid w:val="005418BF"/>
    <w:rsid w:val="00544620"/>
    <w:rsid w:val="00545D65"/>
    <w:rsid w:val="005527F8"/>
    <w:rsid w:val="00553780"/>
    <w:rsid w:val="00563EE1"/>
    <w:rsid w:val="005702EF"/>
    <w:rsid w:val="00576169"/>
    <w:rsid w:val="00577D09"/>
    <w:rsid w:val="005817E8"/>
    <w:rsid w:val="00581D96"/>
    <w:rsid w:val="00586E76"/>
    <w:rsid w:val="005942B5"/>
    <w:rsid w:val="0059514E"/>
    <w:rsid w:val="005A4345"/>
    <w:rsid w:val="005A6331"/>
    <w:rsid w:val="005A7C02"/>
    <w:rsid w:val="005B775F"/>
    <w:rsid w:val="005B7B74"/>
    <w:rsid w:val="005C66E6"/>
    <w:rsid w:val="005C6ADC"/>
    <w:rsid w:val="005C793F"/>
    <w:rsid w:val="005C7EF5"/>
    <w:rsid w:val="005D4950"/>
    <w:rsid w:val="005E0EE0"/>
    <w:rsid w:val="005E23A9"/>
    <w:rsid w:val="005E433D"/>
    <w:rsid w:val="005E6A41"/>
    <w:rsid w:val="005E7BE1"/>
    <w:rsid w:val="005F38F9"/>
    <w:rsid w:val="005F5434"/>
    <w:rsid w:val="005F7B7D"/>
    <w:rsid w:val="005F7CC8"/>
    <w:rsid w:val="00603EF5"/>
    <w:rsid w:val="006060EE"/>
    <w:rsid w:val="0060617D"/>
    <w:rsid w:val="0061127C"/>
    <w:rsid w:val="006268B2"/>
    <w:rsid w:val="00627DFC"/>
    <w:rsid w:val="00634126"/>
    <w:rsid w:val="0064155E"/>
    <w:rsid w:val="00644549"/>
    <w:rsid w:val="0064617D"/>
    <w:rsid w:val="00650149"/>
    <w:rsid w:val="006514AF"/>
    <w:rsid w:val="006723C2"/>
    <w:rsid w:val="00672FB0"/>
    <w:rsid w:val="006808D5"/>
    <w:rsid w:val="00682588"/>
    <w:rsid w:val="00682737"/>
    <w:rsid w:val="00682EC3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06DB"/>
    <w:rsid w:val="006B39DD"/>
    <w:rsid w:val="006B52A5"/>
    <w:rsid w:val="006B6A5B"/>
    <w:rsid w:val="006C1143"/>
    <w:rsid w:val="006C4501"/>
    <w:rsid w:val="006C55AF"/>
    <w:rsid w:val="006C685A"/>
    <w:rsid w:val="006D2B1B"/>
    <w:rsid w:val="006E338D"/>
    <w:rsid w:val="006E4139"/>
    <w:rsid w:val="006E4628"/>
    <w:rsid w:val="006E6E6E"/>
    <w:rsid w:val="006F20A8"/>
    <w:rsid w:val="006F34E4"/>
    <w:rsid w:val="006F7237"/>
    <w:rsid w:val="00702063"/>
    <w:rsid w:val="00704942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13F5"/>
    <w:rsid w:val="0076624E"/>
    <w:rsid w:val="00770FE4"/>
    <w:rsid w:val="00771120"/>
    <w:rsid w:val="0077193F"/>
    <w:rsid w:val="0077333E"/>
    <w:rsid w:val="00775F5C"/>
    <w:rsid w:val="00776E71"/>
    <w:rsid w:val="00780AC9"/>
    <w:rsid w:val="00781266"/>
    <w:rsid w:val="0078146C"/>
    <w:rsid w:val="0078397D"/>
    <w:rsid w:val="00785098"/>
    <w:rsid w:val="007A3009"/>
    <w:rsid w:val="007A35F8"/>
    <w:rsid w:val="007A3EFF"/>
    <w:rsid w:val="007B01CD"/>
    <w:rsid w:val="007B171D"/>
    <w:rsid w:val="007B2308"/>
    <w:rsid w:val="007B4954"/>
    <w:rsid w:val="007B5B89"/>
    <w:rsid w:val="007B688F"/>
    <w:rsid w:val="007C1F0C"/>
    <w:rsid w:val="007D22F3"/>
    <w:rsid w:val="007D3CA7"/>
    <w:rsid w:val="007D3D74"/>
    <w:rsid w:val="007E0E04"/>
    <w:rsid w:val="007E6E45"/>
    <w:rsid w:val="007F0E2A"/>
    <w:rsid w:val="007F20F1"/>
    <w:rsid w:val="007F4656"/>
    <w:rsid w:val="007F6AA3"/>
    <w:rsid w:val="00800ECA"/>
    <w:rsid w:val="00801188"/>
    <w:rsid w:val="00810B3F"/>
    <w:rsid w:val="00816DB1"/>
    <w:rsid w:val="00817407"/>
    <w:rsid w:val="00817F21"/>
    <w:rsid w:val="008200E0"/>
    <w:rsid w:val="00822C3A"/>
    <w:rsid w:val="00823467"/>
    <w:rsid w:val="00825F10"/>
    <w:rsid w:val="00845F7C"/>
    <w:rsid w:val="0085119B"/>
    <w:rsid w:val="00852858"/>
    <w:rsid w:val="00860449"/>
    <w:rsid w:val="00862370"/>
    <w:rsid w:val="00863203"/>
    <w:rsid w:val="00865447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871E4"/>
    <w:rsid w:val="0089340F"/>
    <w:rsid w:val="00895F74"/>
    <w:rsid w:val="008A1CAD"/>
    <w:rsid w:val="008A4C7C"/>
    <w:rsid w:val="008A7329"/>
    <w:rsid w:val="008B0014"/>
    <w:rsid w:val="008B17D1"/>
    <w:rsid w:val="008B74C9"/>
    <w:rsid w:val="008B7C5D"/>
    <w:rsid w:val="008C16DD"/>
    <w:rsid w:val="008C49D1"/>
    <w:rsid w:val="008C5A51"/>
    <w:rsid w:val="008C5C88"/>
    <w:rsid w:val="008C73FF"/>
    <w:rsid w:val="008D1976"/>
    <w:rsid w:val="008D3D69"/>
    <w:rsid w:val="008D45F6"/>
    <w:rsid w:val="008D5AE1"/>
    <w:rsid w:val="008E4AA5"/>
    <w:rsid w:val="008E5DA1"/>
    <w:rsid w:val="008E6DD8"/>
    <w:rsid w:val="008F3E13"/>
    <w:rsid w:val="008F49D9"/>
    <w:rsid w:val="008F666D"/>
    <w:rsid w:val="008F7AF8"/>
    <w:rsid w:val="00901233"/>
    <w:rsid w:val="009014BD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26D03"/>
    <w:rsid w:val="009402F3"/>
    <w:rsid w:val="009415E2"/>
    <w:rsid w:val="009427AD"/>
    <w:rsid w:val="0094291C"/>
    <w:rsid w:val="009443FF"/>
    <w:rsid w:val="00947A5E"/>
    <w:rsid w:val="009533EA"/>
    <w:rsid w:val="00953765"/>
    <w:rsid w:val="00955182"/>
    <w:rsid w:val="00955C2B"/>
    <w:rsid w:val="009640E5"/>
    <w:rsid w:val="00966300"/>
    <w:rsid w:val="00983B71"/>
    <w:rsid w:val="00986985"/>
    <w:rsid w:val="009876D6"/>
    <w:rsid w:val="009A4572"/>
    <w:rsid w:val="009B0485"/>
    <w:rsid w:val="009B12C7"/>
    <w:rsid w:val="009B20A2"/>
    <w:rsid w:val="009C1825"/>
    <w:rsid w:val="009D17CB"/>
    <w:rsid w:val="009D18A3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796C"/>
    <w:rsid w:val="00A207E3"/>
    <w:rsid w:val="00A2474E"/>
    <w:rsid w:val="00A27AB1"/>
    <w:rsid w:val="00A310FE"/>
    <w:rsid w:val="00A332D1"/>
    <w:rsid w:val="00A335A0"/>
    <w:rsid w:val="00A36CED"/>
    <w:rsid w:val="00A378F3"/>
    <w:rsid w:val="00A37D26"/>
    <w:rsid w:val="00A475CB"/>
    <w:rsid w:val="00A52A8D"/>
    <w:rsid w:val="00A53F47"/>
    <w:rsid w:val="00A57502"/>
    <w:rsid w:val="00A623CB"/>
    <w:rsid w:val="00A7537F"/>
    <w:rsid w:val="00A75640"/>
    <w:rsid w:val="00A82224"/>
    <w:rsid w:val="00A84B36"/>
    <w:rsid w:val="00A84BC8"/>
    <w:rsid w:val="00A8532E"/>
    <w:rsid w:val="00A85712"/>
    <w:rsid w:val="00A93D09"/>
    <w:rsid w:val="00A95642"/>
    <w:rsid w:val="00A95937"/>
    <w:rsid w:val="00AA0CD5"/>
    <w:rsid w:val="00AA6AB0"/>
    <w:rsid w:val="00AD24C4"/>
    <w:rsid w:val="00AD42BD"/>
    <w:rsid w:val="00AD4B38"/>
    <w:rsid w:val="00AD5C33"/>
    <w:rsid w:val="00AE5B2E"/>
    <w:rsid w:val="00AE684F"/>
    <w:rsid w:val="00AF174C"/>
    <w:rsid w:val="00AF324B"/>
    <w:rsid w:val="00AF485C"/>
    <w:rsid w:val="00AF553F"/>
    <w:rsid w:val="00AF5DA9"/>
    <w:rsid w:val="00AF6142"/>
    <w:rsid w:val="00B00367"/>
    <w:rsid w:val="00B00542"/>
    <w:rsid w:val="00B02A13"/>
    <w:rsid w:val="00B02AF8"/>
    <w:rsid w:val="00B0555F"/>
    <w:rsid w:val="00B06577"/>
    <w:rsid w:val="00B108D8"/>
    <w:rsid w:val="00B12A6D"/>
    <w:rsid w:val="00B13711"/>
    <w:rsid w:val="00B166A4"/>
    <w:rsid w:val="00B2045D"/>
    <w:rsid w:val="00B26F32"/>
    <w:rsid w:val="00B37F49"/>
    <w:rsid w:val="00B52834"/>
    <w:rsid w:val="00B542A7"/>
    <w:rsid w:val="00B655B2"/>
    <w:rsid w:val="00B66FAD"/>
    <w:rsid w:val="00B76C36"/>
    <w:rsid w:val="00B81E15"/>
    <w:rsid w:val="00B83D13"/>
    <w:rsid w:val="00B91B18"/>
    <w:rsid w:val="00B92753"/>
    <w:rsid w:val="00B94387"/>
    <w:rsid w:val="00B967F5"/>
    <w:rsid w:val="00BB5D32"/>
    <w:rsid w:val="00BC1894"/>
    <w:rsid w:val="00BC25C9"/>
    <w:rsid w:val="00BC3BD9"/>
    <w:rsid w:val="00BC3CFC"/>
    <w:rsid w:val="00BC62B3"/>
    <w:rsid w:val="00BE6364"/>
    <w:rsid w:val="00BE6A26"/>
    <w:rsid w:val="00BF04D2"/>
    <w:rsid w:val="00BF14E4"/>
    <w:rsid w:val="00BF1F68"/>
    <w:rsid w:val="00C04894"/>
    <w:rsid w:val="00C05180"/>
    <w:rsid w:val="00C05E5C"/>
    <w:rsid w:val="00C05FEB"/>
    <w:rsid w:val="00C0683D"/>
    <w:rsid w:val="00C11DBA"/>
    <w:rsid w:val="00C12187"/>
    <w:rsid w:val="00C15C30"/>
    <w:rsid w:val="00C17096"/>
    <w:rsid w:val="00C17BDA"/>
    <w:rsid w:val="00C17E95"/>
    <w:rsid w:val="00C22492"/>
    <w:rsid w:val="00C24FD1"/>
    <w:rsid w:val="00C33DB5"/>
    <w:rsid w:val="00C34757"/>
    <w:rsid w:val="00C35819"/>
    <w:rsid w:val="00C40878"/>
    <w:rsid w:val="00C42413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738BA"/>
    <w:rsid w:val="00C820C1"/>
    <w:rsid w:val="00C840F5"/>
    <w:rsid w:val="00C84F5C"/>
    <w:rsid w:val="00C8657B"/>
    <w:rsid w:val="00C932F4"/>
    <w:rsid w:val="00CA181D"/>
    <w:rsid w:val="00CA404B"/>
    <w:rsid w:val="00CB0787"/>
    <w:rsid w:val="00CB1C1B"/>
    <w:rsid w:val="00CB4425"/>
    <w:rsid w:val="00CB5D2A"/>
    <w:rsid w:val="00CC3D90"/>
    <w:rsid w:val="00CD1444"/>
    <w:rsid w:val="00CD3350"/>
    <w:rsid w:val="00CD461B"/>
    <w:rsid w:val="00CD4777"/>
    <w:rsid w:val="00CE4018"/>
    <w:rsid w:val="00CF1139"/>
    <w:rsid w:val="00CF694D"/>
    <w:rsid w:val="00D00DD8"/>
    <w:rsid w:val="00D01EBF"/>
    <w:rsid w:val="00D11A4A"/>
    <w:rsid w:val="00D12579"/>
    <w:rsid w:val="00D13D0B"/>
    <w:rsid w:val="00D148AE"/>
    <w:rsid w:val="00D30214"/>
    <w:rsid w:val="00D32C75"/>
    <w:rsid w:val="00D34DEA"/>
    <w:rsid w:val="00D41945"/>
    <w:rsid w:val="00D45E22"/>
    <w:rsid w:val="00D50FF9"/>
    <w:rsid w:val="00D56D2F"/>
    <w:rsid w:val="00D71F0E"/>
    <w:rsid w:val="00D72E19"/>
    <w:rsid w:val="00D7302C"/>
    <w:rsid w:val="00D73D29"/>
    <w:rsid w:val="00D74432"/>
    <w:rsid w:val="00D74E96"/>
    <w:rsid w:val="00D75029"/>
    <w:rsid w:val="00D8120C"/>
    <w:rsid w:val="00D82D60"/>
    <w:rsid w:val="00D8654D"/>
    <w:rsid w:val="00D91F51"/>
    <w:rsid w:val="00D9340B"/>
    <w:rsid w:val="00D9508E"/>
    <w:rsid w:val="00DA1ED4"/>
    <w:rsid w:val="00DA2C91"/>
    <w:rsid w:val="00DA334E"/>
    <w:rsid w:val="00DA5B13"/>
    <w:rsid w:val="00DA6C87"/>
    <w:rsid w:val="00DB685E"/>
    <w:rsid w:val="00DC1A55"/>
    <w:rsid w:val="00DC2CCB"/>
    <w:rsid w:val="00DC3568"/>
    <w:rsid w:val="00DC5E1F"/>
    <w:rsid w:val="00DC7E22"/>
    <w:rsid w:val="00DD111A"/>
    <w:rsid w:val="00DD4417"/>
    <w:rsid w:val="00DE7DB6"/>
    <w:rsid w:val="00DF0040"/>
    <w:rsid w:val="00E0197F"/>
    <w:rsid w:val="00E046E5"/>
    <w:rsid w:val="00E207C7"/>
    <w:rsid w:val="00E21EE0"/>
    <w:rsid w:val="00E2496D"/>
    <w:rsid w:val="00E26B60"/>
    <w:rsid w:val="00E3096A"/>
    <w:rsid w:val="00E326B4"/>
    <w:rsid w:val="00E330DC"/>
    <w:rsid w:val="00E42946"/>
    <w:rsid w:val="00E45103"/>
    <w:rsid w:val="00E45FFF"/>
    <w:rsid w:val="00E46141"/>
    <w:rsid w:val="00E46F7F"/>
    <w:rsid w:val="00E509EC"/>
    <w:rsid w:val="00E5482D"/>
    <w:rsid w:val="00E57C78"/>
    <w:rsid w:val="00E609AE"/>
    <w:rsid w:val="00E61A03"/>
    <w:rsid w:val="00E67A4E"/>
    <w:rsid w:val="00E70A2C"/>
    <w:rsid w:val="00E71DAA"/>
    <w:rsid w:val="00E72418"/>
    <w:rsid w:val="00E73391"/>
    <w:rsid w:val="00E73476"/>
    <w:rsid w:val="00E73679"/>
    <w:rsid w:val="00E7525A"/>
    <w:rsid w:val="00E80893"/>
    <w:rsid w:val="00E80EFD"/>
    <w:rsid w:val="00E81B37"/>
    <w:rsid w:val="00E90D14"/>
    <w:rsid w:val="00E9670A"/>
    <w:rsid w:val="00EA02D4"/>
    <w:rsid w:val="00EA0F7B"/>
    <w:rsid w:val="00EA576F"/>
    <w:rsid w:val="00EA70B7"/>
    <w:rsid w:val="00EB3768"/>
    <w:rsid w:val="00EC1A63"/>
    <w:rsid w:val="00EC2468"/>
    <w:rsid w:val="00EC5829"/>
    <w:rsid w:val="00EC5873"/>
    <w:rsid w:val="00EC71FB"/>
    <w:rsid w:val="00ED16F7"/>
    <w:rsid w:val="00EE7352"/>
    <w:rsid w:val="00EF3F79"/>
    <w:rsid w:val="00F03A6E"/>
    <w:rsid w:val="00F0684F"/>
    <w:rsid w:val="00F07194"/>
    <w:rsid w:val="00F1175C"/>
    <w:rsid w:val="00F121DF"/>
    <w:rsid w:val="00F1295C"/>
    <w:rsid w:val="00F25191"/>
    <w:rsid w:val="00F27576"/>
    <w:rsid w:val="00F36E4A"/>
    <w:rsid w:val="00F40595"/>
    <w:rsid w:val="00F40D6C"/>
    <w:rsid w:val="00F41D06"/>
    <w:rsid w:val="00F46671"/>
    <w:rsid w:val="00F5415B"/>
    <w:rsid w:val="00F633A7"/>
    <w:rsid w:val="00F63BA3"/>
    <w:rsid w:val="00F63D01"/>
    <w:rsid w:val="00F63F9C"/>
    <w:rsid w:val="00F6430D"/>
    <w:rsid w:val="00F66625"/>
    <w:rsid w:val="00F73700"/>
    <w:rsid w:val="00F757D8"/>
    <w:rsid w:val="00F75EAD"/>
    <w:rsid w:val="00F77D8F"/>
    <w:rsid w:val="00F80EF8"/>
    <w:rsid w:val="00F819B5"/>
    <w:rsid w:val="00F82FDB"/>
    <w:rsid w:val="00F83284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50E2"/>
    <w:rsid w:val="00FD3742"/>
    <w:rsid w:val="00FD6FA6"/>
    <w:rsid w:val="00FE4D90"/>
    <w:rsid w:val="00FF0786"/>
    <w:rsid w:val="00FF08B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3">
    <w:name w:val="Text 2"/>
    <w:basedOn w:val="Normal"/>
    <w:rsid w:val="006E33E2"/>
    <w:pPr>
      <w:ind w:left="1134"/>
      <w:outlineLvl w:val="1"/>
    </w:pPr>
  </w:style>
  <w:style w:type="paragraph" w:customStyle="1" w:styleId="PointManual13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4">
    <w:name w:val="Text 2"/>
    <w:basedOn w:val="Normal"/>
    <w:rsid w:val="006E33E2"/>
    <w:pPr>
      <w:ind w:left="1134"/>
      <w:outlineLvl w:val="1"/>
    </w:pPr>
  </w:style>
  <w:style w:type="paragraph" w:customStyle="1" w:styleId="PointManual14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5">
    <w:name w:val="Text 2"/>
    <w:basedOn w:val="Normal"/>
    <w:rsid w:val="006E33E2"/>
    <w:pPr>
      <w:ind w:left="1134"/>
      <w:outlineLvl w:val="1"/>
    </w:pPr>
  </w:style>
  <w:style w:type="paragraph" w:customStyle="1" w:styleId="PointManual15">
    <w:name w:val="Point Manual (1)"/>
    <w:basedOn w:val="Normal"/>
    <w:rsid w:val="006E33E2"/>
    <w:pPr>
      <w:ind w:left="1134" w:hanging="567"/>
      <w:outlineLvl w:val="0"/>
    </w:pPr>
  </w:style>
  <w:style w:type="character" w:customStyle="1" w:styleId="PointManualChar">
    <w:name w:val="Point Manual Char"/>
    <w:locked/>
    <w:rsid w:val="00263C52"/>
    <w:rPr>
      <w:sz w:val="24"/>
      <w:szCs w:val="24"/>
      <w:lang w:eastAsia="en-US"/>
    </w:rPr>
  </w:style>
  <w:style w:type="paragraph" w:customStyle="1" w:styleId="Text26">
    <w:name w:val="Text 2"/>
    <w:basedOn w:val="Normal"/>
    <w:rsid w:val="006E33E2"/>
    <w:pPr>
      <w:ind w:left="1134"/>
      <w:outlineLvl w:val="1"/>
    </w:pPr>
  </w:style>
  <w:style w:type="paragraph" w:customStyle="1" w:styleId="PointManual16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7">
    <w:name w:val="Text 2"/>
    <w:basedOn w:val="Normal"/>
    <w:rsid w:val="006E33E2"/>
    <w:pPr>
      <w:ind w:left="1134"/>
      <w:outlineLvl w:val="1"/>
    </w:pPr>
  </w:style>
  <w:style w:type="paragraph" w:customStyle="1" w:styleId="PointManual17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8">
    <w:name w:val="Text 2"/>
    <w:basedOn w:val="Normal"/>
    <w:rsid w:val="006E33E2"/>
    <w:pPr>
      <w:ind w:left="1134"/>
      <w:outlineLvl w:val="1"/>
    </w:pPr>
  </w:style>
  <w:style w:type="paragraph" w:customStyle="1" w:styleId="PointManual18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9">
    <w:name w:val="Text 2"/>
    <w:basedOn w:val="Normal"/>
    <w:rsid w:val="006E33E2"/>
    <w:pPr>
      <w:ind w:left="1134"/>
      <w:outlineLvl w:val="1"/>
    </w:pPr>
  </w:style>
  <w:style w:type="paragraph" w:customStyle="1" w:styleId="PointManual19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a">
    <w:name w:val="Text 2"/>
    <w:basedOn w:val="Normal"/>
    <w:rsid w:val="006E33E2"/>
    <w:pPr>
      <w:ind w:left="1134"/>
      <w:outlineLvl w:val="1"/>
    </w:pPr>
  </w:style>
  <w:style w:type="paragraph" w:customStyle="1" w:styleId="PointManual1a">
    <w:name w:val="Point Manual (1)"/>
    <w:basedOn w:val="Normal"/>
    <w:rsid w:val="006E33E2"/>
    <w:pPr>
      <w:ind w:left="1134" w:hanging="567"/>
      <w:outlineLvl w:val="0"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D2D7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b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b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3">
    <w:name w:val="Text 2"/>
    <w:basedOn w:val="Normal"/>
    <w:rsid w:val="006E33E2"/>
    <w:pPr>
      <w:ind w:left="1134"/>
      <w:outlineLvl w:val="1"/>
    </w:pPr>
  </w:style>
  <w:style w:type="paragraph" w:customStyle="1" w:styleId="PointManual13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4">
    <w:name w:val="Text 2"/>
    <w:basedOn w:val="Normal"/>
    <w:rsid w:val="006E33E2"/>
    <w:pPr>
      <w:ind w:left="1134"/>
      <w:outlineLvl w:val="1"/>
    </w:pPr>
  </w:style>
  <w:style w:type="paragraph" w:customStyle="1" w:styleId="PointManual14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5">
    <w:name w:val="Text 2"/>
    <w:basedOn w:val="Normal"/>
    <w:rsid w:val="006E33E2"/>
    <w:pPr>
      <w:ind w:left="1134"/>
      <w:outlineLvl w:val="1"/>
    </w:pPr>
  </w:style>
  <w:style w:type="paragraph" w:customStyle="1" w:styleId="PointManual15">
    <w:name w:val="Point Manual (1)"/>
    <w:basedOn w:val="Normal"/>
    <w:rsid w:val="006E33E2"/>
    <w:pPr>
      <w:ind w:left="1134" w:hanging="567"/>
      <w:outlineLvl w:val="0"/>
    </w:pPr>
  </w:style>
  <w:style w:type="character" w:customStyle="1" w:styleId="PointManualChar">
    <w:name w:val="Point Manual Char"/>
    <w:locked/>
    <w:rsid w:val="00263C52"/>
    <w:rPr>
      <w:sz w:val="24"/>
      <w:szCs w:val="24"/>
      <w:lang w:eastAsia="en-US"/>
    </w:rPr>
  </w:style>
  <w:style w:type="paragraph" w:customStyle="1" w:styleId="Text26">
    <w:name w:val="Text 2"/>
    <w:basedOn w:val="Normal"/>
    <w:rsid w:val="006E33E2"/>
    <w:pPr>
      <w:ind w:left="1134"/>
      <w:outlineLvl w:val="1"/>
    </w:pPr>
  </w:style>
  <w:style w:type="paragraph" w:customStyle="1" w:styleId="PointManual16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7">
    <w:name w:val="Text 2"/>
    <w:basedOn w:val="Normal"/>
    <w:rsid w:val="006E33E2"/>
    <w:pPr>
      <w:ind w:left="1134"/>
      <w:outlineLvl w:val="1"/>
    </w:pPr>
  </w:style>
  <w:style w:type="paragraph" w:customStyle="1" w:styleId="PointManual17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8">
    <w:name w:val="Text 2"/>
    <w:basedOn w:val="Normal"/>
    <w:rsid w:val="006E33E2"/>
    <w:pPr>
      <w:ind w:left="1134"/>
      <w:outlineLvl w:val="1"/>
    </w:pPr>
  </w:style>
  <w:style w:type="paragraph" w:customStyle="1" w:styleId="PointManual18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9">
    <w:name w:val="Text 2"/>
    <w:basedOn w:val="Normal"/>
    <w:rsid w:val="006E33E2"/>
    <w:pPr>
      <w:ind w:left="1134"/>
      <w:outlineLvl w:val="1"/>
    </w:pPr>
  </w:style>
  <w:style w:type="paragraph" w:customStyle="1" w:styleId="PointManual19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a">
    <w:name w:val="Text 2"/>
    <w:basedOn w:val="Normal"/>
    <w:rsid w:val="006E33E2"/>
    <w:pPr>
      <w:ind w:left="1134"/>
      <w:outlineLvl w:val="1"/>
    </w:pPr>
  </w:style>
  <w:style w:type="paragraph" w:customStyle="1" w:styleId="PointManual1a">
    <w:name w:val="Point Manual (1)"/>
    <w:basedOn w:val="Normal"/>
    <w:rsid w:val="006E33E2"/>
    <w:pPr>
      <w:ind w:left="1134" w:hanging="567"/>
      <w:outlineLvl w:val="0"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D2D7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b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b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69E7-125F-4B87-903F-8DDFD973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PIKUTIENE Greta</cp:lastModifiedBy>
  <cp:revision>7</cp:revision>
  <cp:lastPrinted>2016-06-13T15:38:00Z</cp:lastPrinted>
  <dcterms:created xsi:type="dcterms:W3CDTF">2016-06-13T16:56:00Z</dcterms:created>
  <dcterms:modified xsi:type="dcterms:W3CDTF">2016-06-14T07:20:00Z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3.7.7, Build 20151207</vt:lpwstr>
  </property>
</Properties>
</file>