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08DFD24EA9E64D23B8AA5BCE01E53851" style="width:450.75pt;height:375.7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80"/>
          <w:szCs w:val="80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80"/>
        </w:rPr>
        <w:lastRenderedPageBreak/>
        <w:t>ДОКУМЕНТИ</w:t>
      </w:r>
    </w:p>
    <w:tbl>
      <w:tblPr>
        <w:tblW w:w="110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1040"/>
      </w:tblGrid>
      <w:tr>
        <w:tc>
          <w:tcPr>
            <w:tcW w:w="11040" w:type="dxa"/>
            <w:shd w:val="clear" w:color="auto" w:fill="0000FF"/>
          </w:tcPr>
          <w:p>
            <w:pPr>
              <w:tabs>
                <w:tab w:val="left" w:pos="1800"/>
                <w:tab w:val="left" w:pos="225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</w:rPr>
            </w:pP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</w:p>
        </w:tc>
      </w:tr>
    </w:tbl>
    <w:p>
      <w:pPr>
        <w:spacing w:after="0" w:line="240" w:lineRule="auto"/>
        <w:ind w:right="972"/>
        <w:rPr>
          <w:rFonts w:ascii="Times New Roman" w:eastAsia="Times New Roman" w:hAnsi="Times New Roman"/>
          <w:b/>
          <w:noProof/>
          <w:sz w:val="44"/>
          <w:szCs w:val="44"/>
        </w:rPr>
      </w:pPr>
      <w:r>
        <w:rPr>
          <w:rFonts w:ascii="Times New Roman" w:hAnsi="Times New Roman"/>
          <w:b/>
          <w:noProof/>
          <w:sz w:val="44"/>
        </w:rPr>
        <w:t>ПРОЕКТ на общ бюджет</w:t>
      </w:r>
      <w:r>
        <w:rPr>
          <w:rFonts w:ascii="Times New Roman" w:eastAsia="Times New Roman" w:hAnsi="Times New Roman"/>
          <w:b/>
          <w:noProof/>
          <w:sz w:val="44"/>
          <w:szCs w:val="44"/>
        </w:rPr>
        <w:br/>
      </w:r>
      <w:r>
        <w:rPr>
          <w:rFonts w:ascii="Times New Roman" w:hAnsi="Times New Roman"/>
          <w:b/>
          <w:noProof/>
          <w:sz w:val="44"/>
        </w:rPr>
        <w:t>на Европейския съюз</w:t>
      </w:r>
      <w:r>
        <w:rPr>
          <w:rFonts w:ascii="Times New Roman" w:eastAsia="Times New Roman" w:hAnsi="Times New Roman"/>
          <w:b/>
          <w:noProof/>
          <w:sz w:val="44"/>
          <w:szCs w:val="44"/>
        </w:rPr>
        <w:br/>
      </w:r>
      <w:r>
        <w:rPr>
          <w:rFonts w:ascii="Times New Roman" w:hAnsi="Times New Roman"/>
          <w:b/>
          <w:noProof/>
          <w:sz w:val="44"/>
        </w:rPr>
        <w:t>за 2017 финансова година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44"/>
          <w:szCs w:val="44"/>
        </w:rPr>
      </w:pPr>
    </w:p>
    <w:p>
      <w:pPr>
        <w:spacing w:after="0" w:line="360" w:lineRule="auto"/>
        <w:jc w:val="both"/>
        <w:rPr>
          <w:rFonts w:ascii="Times New Roman" w:eastAsia="Times New Roman" w:hAnsi="Times New Roman"/>
          <w:b/>
          <w:noProof/>
          <w:sz w:val="44"/>
          <w:szCs w:val="44"/>
        </w:rPr>
      </w:pP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</w:rPr>
        <w:t xml:space="preserve">—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Общо въведение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</w:rPr>
        <w:t xml:space="preserve">—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Общ разчет за приходната част на бюджета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</w:rPr>
        <w:t xml:space="preserve">— </w:t>
      </w:r>
      <w:r>
        <w:rPr>
          <w:noProof/>
        </w:rPr>
        <w:tab/>
      </w:r>
      <w:r>
        <w:rPr>
          <w:rFonts w:ascii="Times New Roman" w:hAnsi="Times New Roman"/>
          <w:noProof/>
          <w:spacing w:val="-16"/>
          <w:sz w:val="28"/>
        </w:rPr>
        <w:t>Общ разчет за приходната и разходната част на бюджета по раздели: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 xml:space="preserve">—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Раздел 1:  Европейски парламент</w:t>
      </w:r>
    </w:p>
    <w:p>
      <w:pPr>
        <w:spacing w:after="0" w:line="360" w:lineRule="auto"/>
        <w:ind w:right="1512" w:firstLine="708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</w:rPr>
        <w:t xml:space="preserve">— 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Раздел 2:  Европейски съвет и Съвет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</w:rPr>
        <w:t xml:space="preserve">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 xml:space="preserve">—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Раздел 3:  Комисия</w:t>
      </w:r>
    </w:p>
    <w:p>
      <w:pPr>
        <w:spacing w:after="0" w:line="360" w:lineRule="auto"/>
        <w:ind w:right="1512" w:firstLine="708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</w:rPr>
        <w:t xml:space="preserve">— 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Раздел 4:  Съд на Европейския съюз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</w:rPr>
        <w:t xml:space="preserve">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 xml:space="preserve">—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Раздел 5:  Сметна палата</w:t>
      </w:r>
    </w:p>
    <w:p>
      <w:pPr>
        <w:spacing w:after="0" w:line="360" w:lineRule="auto"/>
        <w:ind w:right="1134" w:firstLine="708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</w:rPr>
        <w:t xml:space="preserve">— 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Раздел 6:  Европейски икономически и социален комитет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</w:rPr>
        <w:t xml:space="preserve">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 xml:space="preserve">—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Раздел 7:  Комитет на регионите</w:t>
      </w:r>
    </w:p>
    <w:p>
      <w:pPr>
        <w:spacing w:after="0" w:line="360" w:lineRule="auto"/>
        <w:ind w:right="1512" w:firstLine="708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</w:rPr>
        <w:t xml:space="preserve">— 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Раздел 8:  Европейски омбудсман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</w:rPr>
        <w:t xml:space="preserve">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 xml:space="preserve">—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 xml:space="preserve">Раздел 9:  </w:t>
      </w:r>
      <w:r>
        <w:rPr>
          <w:rFonts w:ascii="Times New Roman" w:hAnsi="Times New Roman"/>
          <w:noProof/>
          <w:spacing w:val="-12"/>
          <w:sz w:val="28"/>
        </w:rPr>
        <w:t>Европейски надзорен орган по защита на данните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</w:rPr>
        <w:t xml:space="preserve">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 xml:space="preserve">— </w:t>
      </w: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 xml:space="preserve">Раздел 10: Европейска служба за външна дейност 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r:id="rId14">
        <w:r>
          <w:rPr>
            <w:rStyle w:val="Hyperlink"/>
            <w:rFonts w:ascii="Times New Roman" w:hAnsi="Times New Roman"/>
            <w:noProof/>
            <w:sz w:val="24"/>
          </w:rPr>
          <w:t>http://eur-lex.europa.eu/budget/www/index-bg.htm</w:t>
        </w:r>
      </w:hyperlink>
    </w:p>
    <w:p>
      <w:pPr>
        <w:tabs>
          <w:tab w:val="left" w:pos="7560"/>
          <w:tab w:val="right" w:pos="9000"/>
        </w:tabs>
        <w:spacing w:after="0" w:line="240" w:lineRule="auto"/>
        <w:ind w:right="23"/>
        <w:jc w:val="right"/>
        <w:rPr>
          <w:rFonts w:ascii="Times New Roman" w:eastAsia="Times New Roman" w:hAnsi="Times New Roman"/>
          <w:noProof/>
        </w:rPr>
      </w:pPr>
    </w:p>
    <w:tbl>
      <w:tblPr>
        <w:tblW w:w="110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1040"/>
      </w:tblGrid>
      <w:tr>
        <w:tc>
          <w:tcPr>
            <w:tcW w:w="11040" w:type="dxa"/>
            <w:shd w:val="clear" w:color="auto" w:fill="0000FF"/>
          </w:tcPr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</w:rPr>
            </w:pPr>
          </w:p>
        </w:tc>
      </w:tr>
    </w:tbl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CONFIDENCE" w:val=" "/>
    <w:docVar w:name="LW_CONST_RESTREINT_UE" w:val="RESTREINT UE"/>
    <w:docVar w:name="LW_CORRIGENDUM" w:val="&lt;UNUSED&gt;"/>
    <w:docVar w:name="LW_COVERPAGE_GUID" w:val="08DFD24EA9E64D23B8AA5BCE01E53851"/>
    <w:docVar w:name="LW_CROSSREFERENCE" w:val="&lt;UNUSED&gt;"/>
    <w:docVar w:name="LW_DocType" w:val="NORMAL"/>
    <w:docVar w:name="LW_EMISSION" w:val="18.7.2016"/>
    <w:docVar w:name="LW_EMISSION_ISODATE" w:val="2016-07-18"/>
    <w:docVar w:name="LW_EMISSION_LOCATION" w:val="BRX"/>
    <w:docVar w:name="LW_EMISSION_PREFIX" w:val="Brussels, "/>
    <w:docVar w:name="LW_EMISSION_SUFFIX" w:val=" "/>
    <w:docVar w:name="LW_ID_DOCTYPE_NONLW" w:val="CP-035"/>
    <w:docVar w:name="LW_LANGUE" w:val="EN"/>
    <w:docVar w:name="LW_MARKING" w:val="&lt;UNUSED&gt;"/>
    <w:docVar w:name="LW_NOM.INST" w:val="EUROPEAN COMMISSION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6"/>
    <w:docVar w:name="LW_REF.INST.NEW" w:val="COM"/>
    <w:docVar w:name="LW_REF.INST.NEW_ADOPTED" w:val="final"/>
    <w:docVar w:name="LW_REF.INST.NEW_TEXT" w:val="(2016) 300"/>
    <w:docVar w:name="LW_REF.INTERNE" w:val="&lt;UNUSED&gt;"/>
    <w:docVar w:name="LW_SOUS.TITRE.OBJ.CP" w:val="&lt;UNUSED&gt;"/>
    <w:docVar w:name="LW_SUPERTITRE" w:val="&lt;UNUSED&gt;"/>
    <w:docVar w:name="LW_TITRE.OBJ.CP" w:val="- \u1054?\u1073?\u1097?\u1086? \u1074?\u1098?\u1074?\u1077?\u1076?\u1077?\u1085?\u1080?\u1077?_x000b_- \u1054?\u1073?\u1097? \u1088?\u1072?\u1079?\u1095?\u1077?\u1090? \u1079?\u1072? \u1087?\u1088?\u1080?\u1093?\u1086?\u1076?\u1085?\u1072?\u1090?\u1072? \u1095?\u1072?\u1089?\u1090? \u1085?\u1072? \u1073?\u1102?\u1076?\u1078?\u1077?\u1090?\u1072?_x000b_- \u1054?\u1073?\u1097? \u1088?\u1072?\u1079?\u1095?\u1077?\u1090? \u1079?\u1072? \u1087?\u1088?\u1080?\u1093?\u1086?\u1076?\u1085?\u1072?\u1090?\u1072? \u1080? \u1088?\u1072?\u1079?\u1093?\u1086?\u1076?\u1085?\u1072?\u1090?\u1072? \u1095?\u1072?\u1089?\u1090? \u1085?\u1072? \u1073?\u1102?\u1076?\u1078?\u1077?\u1090?\u1072? \u1087?\u1086? \u1088?\u1072?\u1079?\u1076?\u1077?\u1083?\u1080?_x000b_"/>
    <w:docVar w:name="LW_TYPE.DOC.CP" w:val="\u1055?\u1056?\u1054?\u1045?\u1050?\u1058? \u1085?\u1072? \u1086?\u1073?\u1097? \u1073?\u1102?\u1076?\u1078?\u1077?\u1090?_x000b_\u1085?\u1072? \u1045?\u1074?\u1088?\u1086?\u1087?\u1077?\u1081?\u1089?\u1082?\u1080?\u1103? \u1089?\u1098?\u1102?\u1079?_x000b_\u1079?\u1072? 2017 \u1092?\u1080?\u1085?\u1072?\u1085?\u1089?\u1086?\u1074?\u1072? \u1075?\u1086?\u1076?\u1080?\u1085?\u1072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  <w:szCs w:val="20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  <w:szCs w:val="20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eur-lex.europa.eu/budget/www/index-bg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107</Words>
  <Characters>651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736</CharactersWithSpaces>
  <SharedDoc>false</SharedDoc>
  <HLinks>
    <vt:vector size="6" baseType="variant">
      <vt:variant>
        <vt:i4>5046279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http://eur-lex.europa.eu/budget/www/index-en.htm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25</cp:revision>
  <cp:lastPrinted>2014-05-21T15:05:00Z</cp:lastPrinted>
  <dcterms:created xsi:type="dcterms:W3CDTF">2015-05-20T11:07:00Z</dcterms:created>
  <dcterms:modified xsi:type="dcterms:W3CDTF">2016-07-18T08:53:00Z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ocStatus">
    <vt:lpwstr>Green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</Properties>
</file>