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0ACDFA1C1574CB08293BB5EBE91749C" style="width:450.7pt;height:411.4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ManualHeading2"/>
        <w:rPr>
          <w:noProof/>
        </w:rPr>
      </w:pPr>
      <w:r>
        <w:rPr>
          <w:noProof/>
        </w:rPr>
        <w:t>Пощенски пратки, за които на националните регулаторни органи се представя публичната ценова листа на националните и на всички трансгранични тарифи до други държави членки</w:t>
      </w:r>
    </w:p>
    <w:p>
      <w:pPr>
        <w:rPr>
          <w:noProof/>
        </w:rPr>
      </w:pP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стандартно писмо до 500 gr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стандартно писмо до 1 kg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в)</w:t>
      </w:r>
      <w:r>
        <w:rPr>
          <w:noProof/>
        </w:rPr>
        <w:tab/>
        <w:t>стандартно писмо до 2 kg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препоръчано писмо до 500 gr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д)</w:t>
      </w:r>
      <w:r>
        <w:rPr>
          <w:noProof/>
        </w:rPr>
        <w:tab/>
        <w:t>препоръчано писмо до 1 kg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е)</w:t>
      </w:r>
      <w:r>
        <w:rPr>
          <w:noProof/>
        </w:rPr>
        <w:tab/>
        <w:t>препоръчано писмо до 2 kg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ж)</w:t>
      </w:r>
      <w:r>
        <w:rPr>
          <w:noProof/>
        </w:rPr>
        <w:tab/>
        <w:t>писмо с проследяване до 500 gr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з)</w:t>
      </w:r>
      <w:r>
        <w:rPr>
          <w:noProof/>
        </w:rPr>
        <w:tab/>
        <w:t>писмо с проследяване до 1 kg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и)</w:t>
      </w:r>
      <w:r>
        <w:rPr>
          <w:noProof/>
        </w:rPr>
        <w:tab/>
        <w:t>писмо с проследяване до 2 kg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й)</w:t>
      </w:r>
      <w:r>
        <w:rPr>
          <w:noProof/>
        </w:rPr>
        <w:tab/>
        <w:t>стандартeн колет до 1 kg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к)</w:t>
      </w:r>
      <w:r>
        <w:rPr>
          <w:noProof/>
        </w:rPr>
        <w:tab/>
        <w:t>стандартeн колет до 2 kg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л)</w:t>
      </w:r>
      <w:r>
        <w:rPr>
          <w:noProof/>
        </w:rPr>
        <w:tab/>
        <w:t>стандартeн колет до 5 kg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м)</w:t>
      </w:r>
      <w:r>
        <w:rPr>
          <w:noProof/>
        </w:rPr>
        <w:tab/>
        <w:t>колет с проследяване до 1 kg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н)</w:t>
      </w:r>
      <w:r>
        <w:rPr>
          <w:noProof/>
        </w:rPr>
        <w:tab/>
        <w:t>колет с проследяване до 2 kg (за страната и в рамките на Съюза);</w:t>
      </w:r>
    </w:p>
    <w:p>
      <w:pPr>
        <w:pStyle w:val="Point2"/>
        <w:rPr>
          <w:noProof/>
        </w:rPr>
      </w:pPr>
      <w:r>
        <w:rPr>
          <w:noProof/>
        </w:rPr>
        <w:t>о)</w:t>
      </w:r>
      <w:r>
        <w:rPr>
          <w:noProof/>
        </w:rPr>
        <w:tab/>
        <w:t>колет с проследяване до 5 kg (за страната и в рамките на Съюза);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Горепосочените пощенски пратки трябва да отговарят на следните критерии: 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>размерите на пощенските пратки по букви а)—и) (т.е. писмовни пратки) да са ограничени съгласно следните правила:</w:t>
      </w:r>
      <w:r>
        <w:rPr>
          <w:noProof/>
        </w:rPr>
        <w:tab/>
      </w:r>
      <w:r>
        <w:rPr>
          <w:noProof/>
        </w:rPr>
        <w:br/>
        <w:t>сума на дължината, широчината и дебелината: до 900 mm, като най-големият размер не може да надвишава 600 mm, а най-малкият размер трябва да надвишава 20 mm;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колетите (по букви й)—о) не трябва да са по-малки от размера, предписан за писмата (по букви а)—и).</w:t>
      </w:r>
    </w:p>
    <w:p>
      <w:pPr>
        <w:rPr>
          <w:noProof/>
        </w:rPr>
      </w:pPr>
    </w:p>
    <w:p>
      <w:pPr>
        <w:pStyle w:val="Point2"/>
        <w:rPr>
          <w:noProof/>
        </w:rPr>
      </w:pPr>
      <w:r>
        <w:rPr>
          <w:noProof/>
        </w:rPr>
        <w:t>(*) Тарифите за съответните пощенски пратки не трябва да съдържат каквито и да било специални отстъпки въз основа на обема или на друго специално третиране.</w:t>
      </w:r>
    </w:p>
    <w:p>
      <w:pPr>
        <w:pStyle w:val="Point2"/>
        <w:rPr>
          <w:noProof/>
        </w:rPr>
      </w:pPr>
      <w:r>
        <w:rPr>
          <w:noProof/>
        </w:rPr>
        <w:t>(**) Цената по тарифите се предоставя на националните регулаторни органи без включен ДДС.</w:t>
      </w:r>
    </w:p>
    <w:p>
      <w:pPr>
        <w:pStyle w:val="Point2"/>
        <w:rPr>
          <w:noProof/>
        </w:rPr>
      </w:pPr>
      <w:r>
        <w:rPr>
          <w:noProof/>
        </w:rPr>
        <w:t>(***) Доставчици, които предлагат повече от един продукт, отговарящ на горепосочените критерии, следва да съобщят най-ниската цена.</w:t>
      </w:r>
    </w:p>
    <w:p>
      <w:pPr>
        <w:pStyle w:val="Point2"/>
        <w:rPr>
          <w:noProof/>
        </w:rPr>
      </w:pPr>
      <w:r>
        <w:rPr>
          <w:noProof/>
        </w:rPr>
        <w:lastRenderedPageBreak/>
        <w:t>(****) Горепосочените тарифи трябва да са за съответните пратки, доставени в дома или помещенията на получателя в държавата членка на местоназначение.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0AA80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00214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73C4C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FEED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40CF7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11089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9347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174D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27 13:58:5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0ACDFA1C1574CB08293BB5EBE91749C"/>
    <w:docVar w:name="LW_CROSSREFERENCE" w:val="{SWD(2016) 166 final}_x000b_{SWD(2016) 167 final}"/>
    <w:docVar w:name="LW_DocType" w:val="ANNEX"/>
    <w:docVar w:name="LW_EMISSION" w:val="25.5.2016"/>
    <w:docVar w:name="LW_EMISSION_ISODATE" w:val="2016-05-25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1?\u1089?\u1083?\u1091?\u1075?\u1080? \u1079?\u1072? \u1090?\u1088?\u1072?\u1085?\u1089?\u1075?\u1088?\u1072?\u1085?\u1080?\u1095?\u1085?\u1072? \u1076?\u1086?\u1089?\u1090?\u1072?\u1074?\u1082?\u1072? \u1085?\u1072? \u1082?\u1086?\u1083?\u1077?\u1090?\u1085?\u1080? \u1087?\u1088?\u1072?\u1090?\u1082?\u1080?"/>
    <w:docVar w:name="LW_OBJETACTEPRINCIPAL.CP" w:val="\u1086?\u1090?\u1085?\u1086?\u1089?\u1085?\u1086? \u1091?\u1089?\u1083?\u1091?\u1075?\u1080? \u1079?\u1072? \u1090?\u1088?\u1072?\u1085?\u1089?\u1075?\u1088?\u1072?\u1085?\u1080?\u1095?\u1085?\u1072? \u1076?\u1086?\u1089?\u1090?\u1072?\u1074?\u1082?\u1072? \u1085?\u1072? \u1082?\u1086?\u1083?\u1077?\u1090?\u1085?\u1080? \u1087?\u1088?\u1072?\u1090?\u1082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6) 285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_x000b_"/>
    <w:docVar w:name="LW_TYPEACTEPRINCIPAL.CP" w:val="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376</Words>
  <Characters>1786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alessgr</dc:creator>
  <cp:lastModifiedBy>DIGIT/A3</cp:lastModifiedBy>
  <cp:revision>8</cp:revision>
  <cp:lastPrinted>2016-04-18T12:48:00Z</cp:lastPrinted>
  <dcterms:created xsi:type="dcterms:W3CDTF">2016-05-27T10:40:00Z</dcterms:created>
  <dcterms:modified xsi:type="dcterms:W3CDTF">2016-05-27T11:58:00Z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