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66BE3679304428E9B7F7BA09887DA9E" style="width:450.7pt;height:434.3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caps/>
          <w:noProof/>
        </w:rPr>
      </w:pPr>
      <w:bookmarkStart w:id="0" w:name="_GoBack"/>
      <w:bookmarkEnd w:id="0"/>
      <w:r>
        <w:rPr>
          <w:caps/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Text1"/>
        <w:ind w:left="0"/>
        <w:rPr>
          <w:noProof/>
        </w:rPr>
      </w:pPr>
      <w:r>
        <w:rPr>
          <w:noProof/>
        </w:rPr>
        <w:t>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влезе в сила на 1 декември 2014 г. В Споразумението на основата на реципрочност се установяват правно обвързващи права и задължения, с които се цели опростяване на процедурите за издаване на визи за гражданите на Кабо Верде и на ЕС. С член 10 от това споразумение се учредява Съвместен ръководен комитет, който има за задача да следи прилагането на Споразумението. Съгласно член 10, параграф 4 Съвместният ръководен комитет следва да приеме свой процедурен правилник.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Процедурният правилник, който ще бъде приет, няма да бъде част от споразумението.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 xml:space="preserve">Предназначението на процедурния правилник, който ще бъде приет въз основа на правомощията, дадени на представителя на Комисията в рамките на Съвместния ръководен комитет въз основа на настоящото предложение, е да организира работата на Съвместния ръководен комитет и да спомага за подготовката и ръководенето на неговите заседания.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  <w:r>
        <w:rPr>
          <w:noProof/>
        </w:rPr>
        <w:tab/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Процедурният правилник, който се съдържа в приложението към настоящото предложение за решение на Съвета, е резултат от консултациите, проведени с отговорните органи в Кабо Верде през юни 2015 г. Държавите членки участваха в консултации в рамките на писмена процедура, която приключи на 23.10.2015 г.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t>Настоящото предложение няма отражение върху бюджета на ЕС.</w:t>
      </w:r>
      <w:r>
        <w:rPr>
          <w:noProof/>
        </w:rPr>
        <w:tab/>
      </w:r>
    </w:p>
    <w:p>
      <w:pPr>
        <w:pStyle w:val="Rfrenceinterinstitutionnelle"/>
        <w:rPr>
          <w:noProof/>
        </w:rPr>
      </w:pPr>
      <w:r>
        <w:rPr>
          <w:noProof/>
        </w:rPr>
        <w:t>2016/0081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определяне на позицията, която да бъде взета от името на Европейския съюз </w:t>
      </w:r>
      <w:r>
        <w:rPr>
          <w:noProof/>
        </w:rPr>
        <w:br/>
        <w:t xml:space="preserve">в рамките на Съвместния ръководен комитет, създаден със Споразумението </w:t>
      </w:r>
      <w:r>
        <w:rPr>
          <w:noProof/>
        </w:rPr>
        <w:br/>
        <w:t xml:space="preserve">между Европейския съюз и Република Кабо Верде </w:t>
      </w:r>
      <w:r>
        <w:rPr>
          <w:noProof/>
        </w:rPr>
        <w:br/>
        <w:t xml:space="preserve">за улесняване на издаването на визи за краткосрочно пребиваване </w:t>
      </w:r>
      <w:r>
        <w:rPr>
          <w:noProof/>
        </w:rPr>
        <w:br/>
        <w:t xml:space="preserve">на граждани на Република Кабо Верде и на Европейския съюз, </w:t>
      </w:r>
      <w:r>
        <w:rPr>
          <w:noProof/>
        </w:rPr>
        <w:br/>
        <w:t xml:space="preserve">във връзка с </w:t>
      </w:r>
      <w:r>
        <w:rPr>
          <w:noProof/>
        </w:rPr>
        <w:br/>
        <w:t>приемането на процедурен правилник на Съвместния ръководен комитет за Споразумението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С член 10 от Споразумението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(наричано по-нататък „Споразумението“) се създава Съвместен ръководен комитет. В параграф 4 от същия член е предвидено Съвместният ръководен комитет да приеме своя процедурен правилник. </w:t>
      </w:r>
    </w:p>
    <w:p>
      <w:pPr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Процедурният правилник е необходим за организирането на работата на Съвместния ръководен комитет, който е натоварен да администрира споразумението и да следи за неговото изпълнение. </w:t>
      </w:r>
    </w:p>
    <w:p>
      <w:pPr>
        <w:rPr>
          <w:noProof/>
        </w:rPr>
      </w:pPr>
      <w:r>
        <w:rPr>
          <w:noProof/>
        </w:rPr>
        <w:t>(3)</w:t>
      </w:r>
      <w:r>
        <w:rPr>
          <w:noProof/>
        </w:rPr>
        <w:tab/>
        <w:t>Целесъобразно е да се определи позицията, която да бъде взета от името на Съюза в рамките на Съвместния ръководен комитет по отношение на приемането на Процедурния правилник на Съвместния ръководен комитет за Споразумението,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да бъде взета от името на Съюза в рамките на Съвместния ръководен комитет, създаден с член 10 от Споразумението между Европейския съюз и Република Кабо Верде за улесняване на издаването на визи за краткосрочно пребиваване на гражданите на Република Кабо Верде и на Европейския съюз, във връзка с приемането на процедурен правилник на Съвместния ръководен комитет за Споразумението, се основава на проекта на решение на Съвместния ръководен комитет,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 xml:space="preserve">Член </w:t>
      </w:r>
      <w:r>
        <w:t>2</w:t>
      </w:r>
    </w:p>
    <w:p>
      <w:pPr>
        <w:pStyle w:val="Titrearticle"/>
        <w:keepNext w:val="0"/>
        <w:jc w:val="left"/>
        <w:rPr>
          <w:i w:val="0"/>
          <w:noProof/>
        </w:rPr>
      </w:pPr>
      <w:r>
        <w:rPr>
          <w:i w:val="0"/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C60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E34DF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152E3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87223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62AA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4EED4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3307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39EF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3-16 11:20:1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166BE3679304428E9B7F7BA09887DA9E"/>
    <w:docVar w:name="LW_CROSSREFERENCE" w:val="&lt;UNUSED&gt;"/>
    <w:docVar w:name="LW_DocType" w:val="COM"/>
    <w:docVar w:name="LW_EMISSION" w:val="16.3.2016"/>
    <w:docVar w:name="LW_EMISSION_ISODATE" w:val="2016-03-1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81"/>
    <w:docVar w:name="LW_REF.II.NEW.CP_YEAR" w:val="2016"/>
    <w:docVar w:name="LW_REF.INST.NEW" w:val="COM"/>
    <w:docVar w:name="LW_REF.INST.NEW_ADOPTED" w:val="final"/>
    <w:docVar w:name="LW_REF.INST.NEW_TEXT" w:val="(2016) 14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6?\u1087?\u1088?\u1077?\u1076?\u1077?\u1083?\u1103?\u1085?\u1077? \u1085?\u1072? \u1087?\u1086?\u1079?\u1080?\u1094?\u1080?\u1103?\u1090?\u1072?, \u1082?\u1086?\u1103?\u1090?\u1086? \u1076?\u1072? \u1073?\u1098?\u1076?\u1077? \u1074?\u1079?\u1077?\u1090?\u1072? \u1086?\u1090? \u1080?\u1084?\u1077?\u1090?\u1086? \u1085?\u1072? \u1045?\u1074?\u1088?\u1086?\u1087?\u1077?\u1081?\u1089?\u1082?\u1080?\u1103? \u1089?\u1098?\u1102?\u1079? _x000b_\u1074? \u1088?\u1072?\u1084?\u1082?\u1080?\u1090?\u1077? \u1085?\u1072? \u1057?\u1098?\u1074?\u1084?\u1077?\u1089?\u1090?\u1085?\u1080?\u1103? \u1088?\u1098?\u1082?\u1086?\u1074?\u1086?\u1076?\u1077?\u1085? \u1082?\u1086?\u1084?\u1080?\u1090?\u1077?\u1090?, \u1089?\u1098?\u1079?\u1076?\u1072?\u1076?\u1077?\u1085? \u1089?\u1098?\u1089? \u1057?\u1087?\u1086?\u1088?\u1072?\u1079?\u1091?\u1084?\u1077?\u1085?\u1080?\u1077?\u1090?\u1086? _x000b_\u1084?\u1077?\u1078?\u1076?\u1091? \u1045?\u1074?\u1088?\u1086?\u1087?\u1077?\u1081?\u1089?\u1082?\u1080?\u1103? \u1089?\u1098?\u1102?\u1079? \u1080? \u1056?\u1077?\u1087?\u1091?\u1073?\u1083?\u1080?\u1082?\u1072? \u1050?\u1072?\u1073?\u1086? \u1042?\u1077?\u1088?\u1076?\u1077? _x000b_\u1079?\u1072? \u1091?\u1083?\u1077?\u1089?\u1085?\u1103?\u1074?\u1072?\u1085?\u1077? \u1085?\u1072? \u1080?\u1079?\u1076?\u1072?\u1074?\u1072?\u1085?\u1077?\u1090?\u1086? \u1085?\u1072? \u1074?\u1080?\u1079?\u1080? \u1079?\u1072? \u1082?\u1088?\u1072?\u1090?\u1082?\u1086?\u1089?\u1088?\u1086?\u1095?\u1085?\u1086? \u1087?\u1088?\u1077?\u1073?\u1080?\u1074?\u1072?\u1074?\u1072?\u1085?\u1077? _x000b_\u1085?\u1072? \u1075?\u1088?\u1072?\u1078?\u1076?\u1072?\u1085?\u1080? \u1085?\u1072? \u1056?\u1077?\u1087?\u1091?\u1073?\u1083?\u1080?\u1082?\u1072? \u1050?\u1072?\u1073?\u1086? \u1042?\u1077?\u1088?\u1076?\u1077? \u1080? \u1085?\u1072? \u1045?\u1074?\u1088?\u1086?\u1087?\u1077?\u1081?\u1089?\u1082?\u1080?\u1103? \u1089?\u1098?\u1102?\u1079?, _x000b_\u1074?\u1098?\u1074? \u1074?\u1088?\u1098?\u1079?\u1082?\u1072? \u1089? _x000b_\u1087?\u1088?\u1080?\u1077?\u1084?\u1072?\u1085?\u1077?\u1090?\u1086? \u1085?\u1072? \u1087?\u1088?\u1086?\u1094?\u1077?\u1076?\u1091?\u1088?\u1077?\u1085? \u1087?\u1088?\u1072?\u1074?\u1080?\u1083?\u1085?\u1080?\u1082? \u1085?\u1072? \u1057?\u1098?\u1074?\u1084?\u1077?\u1089?\u1090?\u1085?\u1080?\u1103? \u1088?\u1098?\u1082?\u1086?\u1074?\u1086?\u1076?\u1077?\u1085? \u1082?\u1086?\u1084?\u1080?\u1090?\u1077?\u1090? \u1079?\u1072? \u1057?\u1087?\u1086?\u1088?\u1072?\u1079?\u1091?\u1084?\u1077?\u1085?\u1080?\u1077?\u1090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75D6-DF1A-4B07-B732-EAA3E127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559</Words>
  <Characters>3271</Characters>
  <Application>Microsoft Office Word</Application>
  <DocSecurity>0</DocSecurity>
  <Lines>72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2015-11-13T13:04:00Z</cp:lastPrinted>
  <dcterms:created xsi:type="dcterms:W3CDTF">2016-01-21T12:36:00Z</dcterms:created>
  <dcterms:modified xsi:type="dcterms:W3CDTF">2016-03-16T10:20:00Z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