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F8CFB9F8D4E442E7A66331A9FC253530" style="width:450.75pt;height:363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CORRIGENDUM</w:t>
      </w:r>
    </w:p>
    <w:p>
      <w:pPr>
        <w:pStyle w:val="Titreobjet"/>
        <w:rPr>
          <w:noProof/>
        </w:rPr>
      </w:pPr>
      <w:r>
        <w:rPr>
          <w:noProof/>
        </w:rPr>
        <w:t>to Commission Delegated Regulation (EU) No C(2015)4394 final of 1 July 2015 on the classification of the reaction to fire performance of construction products pursuant to Regulation (EU) No 305/2011 of the European Parliament and of the Council</w:t>
      </w:r>
    </w:p>
    <w:p>
      <w:pPr>
        <w:pStyle w:val="IntrtEEE"/>
        <w:rPr>
          <w:noProof/>
        </w:rPr>
      </w:pPr>
      <w:r>
        <w:rPr>
          <w:noProof/>
        </w:rPr>
        <w:t>(Text with EEA relevance)</w:t>
      </w:r>
    </w:p>
    <w:p>
      <w:pPr>
        <w:rPr>
          <w:noProof/>
        </w:rPr>
      </w:pPr>
      <w:r>
        <w:rPr>
          <w:noProof/>
        </w:rPr>
        <w:t>In Section 1.3 of Annex to the Regulation, line (3) has to be deleted and the numbering adjusted accordingly.</w:t>
      </w:r>
    </w:p>
    <w:p>
      <w:pPr>
        <w:rPr>
          <w:noProof/>
        </w:rPr>
      </w:pPr>
      <w:r>
        <w:rPr>
          <w:noProof/>
          <w:szCs w:val="24"/>
        </w:rPr>
        <w:t xml:space="preserve">In Annex to the Regulation, within Table 3, the boxes in the rows for classes </w:t>
      </w:r>
      <w:r>
        <w:rPr>
          <w:bCs/>
          <w:noProof/>
          <w:szCs w:val="24"/>
        </w:rPr>
        <w:t>A1</w:t>
      </w:r>
      <w:r>
        <w:rPr>
          <w:b/>
          <w:bCs/>
          <w:noProof/>
          <w:sz w:val="14"/>
          <w:szCs w:val="14"/>
        </w:rPr>
        <w:t>L</w:t>
      </w:r>
      <w:r>
        <w:rPr>
          <w:noProof/>
          <w:szCs w:val="24"/>
        </w:rPr>
        <w:t xml:space="preserve"> and </w:t>
      </w:r>
      <w:r>
        <w:rPr>
          <w:bCs/>
          <w:noProof/>
          <w:szCs w:val="24"/>
        </w:rPr>
        <w:t>A2</w:t>
      </w:r>
      <w:r>
        <w:rPr>
          <w:b/>
          <w:bCs/>
          <w:noProof/>
          <w:sz w:val="14"/>
          <w:szCs w:val="14"/>
        </w:rPr>
        <w:t>L</w:t>
      </w:r>
      <w:r>
        <w:rPr>
          <w:noProof/>
          <w:szCs w:val="24"/>
        </w:rPr>
        <w:t xml:space="preserve"> of the third column (“Classification criteria”) have to be corrected as below:</w:t>
      </w:r>
    </w:p>
    <w:p>
      <w:pPr>
        <w:autoSpaceDE w:val="0"/>
        <w:autoSpaceDN w:val="0"/>
        <w:adjustRightInd w:val="0"/>
        <w:rPr>
          <w:rFonts w:ascii="EUAlbertina" w:hAnsi="EUAlbertina"/>
          <w:noProof/>
        </w:rPr>
      </w:pPr>
      <w:r>
        <w:rPr>
          <w:i/>
          <w:noProof/>
        </w:rPr>
        <w:t>for:</w:t>
      </w:r>
      <w:r>
        <w:rPr>
          <w:noProof/>
        </w:rPr>
        <w:t xml:space="preserve"> 'T' and ‘m’</w:t>
      </w:r>
    </w:p>
    <w:p>
      <w:pPr>
        <w:autoSpaceDE w:val="0"/>
        <w:autoSpaceDN w:val="0"/>
        <w:adjustRightInd w:val="0"/>
        <w:rPr>
          <w:noProof/>
        </w:rPr>
      </w:pPr>
      <w:bookmarkStart w:id="1" w:name="_CopyToNewDocument_"/>
      <w:r>
        <w:rPr>
          <w:i/>
          <w:noProof/>
        </w:rPr>
        <w:t>read:</w:t>
      </w:r>
      <w:r>
        <w:rPr>
          <w:noProof/>
        </w:rPr>
        <w:t xml:space="preserve"> 'ΔT' and ‘Δm’.</w:t>
      </w:r>
    </w:p>
    <w:bookmarkEnd w:id="1"/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3FA96A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23474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A3402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C8EAC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34202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FA4DC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8EC46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0E23C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25 09:27:0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VERPAGE_GUID" w:val="F8CFB9F8D4E442E7A66331A9FC253530"/>
    <w:docVar w:name="LW_CROSSREFERENCE" w:val="&lt;UNUSED&gt;"/>
    <w:docVar w:name="LW_DocType" w:val="COM"/>
    <w:docVar w:name="LW_EMISSION" w:val="26.2.2016"/>
    <w:docVar w:name="LW_EMISSION_ISODATE" w:val="2016-02-26"/>
    <w:docVar w:name="LW_EMISSION_LOCATION" w:val="BRX"/>
    <w:docVar w:name="LW_EMISSION_PREFIX" w:val="Brussels, "/>
    <w:docVar w:name="LW_EMISSION_SUFFIX" w:val=" "/>
    <w:docVar w:name="LW_ID_DOCMODEL" w:val="SG-039"/>
    <w:docVar w:name="LW_ID_DOCSTRUCTURE" w:val="COM/PRELIM/CORR"/>
    <w:docVar w:name="LW_ID_DOCTYPE" w:val="SG-039"/>
    <w:docVar w:name="LW_INTERETEEE.CP" w:val="(Text with EEA relevance)"/>
    <w:docVar w:name="LW_LANGUE" w:val="EN"/>
    <w:docVar w:name="LW_LANGUESFAISANTFOI.CP" w:val="&lt;UNUSED&gt;"/>
    <w:docVar w:name="LW_MARKING" w:val="&lt;UNUSED&gt;"/>
    <w:docVar w:name="LW_NOM.INST" w:val="EUROPEAN COMMISSION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6) 1151"/>
    <w:docVar w:name="LW_REF.INTERNE" w:val="&lt;UNUSED&gt;"/>
    <w:docVar w:name="LW_SOUS.TITRE.OBJ.CP" w:val="&lt;UNUSED&gt;"/>
    <w:docVar w:name="LW_SUPERTITRE" w:val="&lt;UNUSED&gt;"/>
    <w:docVar w:name="LW_TITRE.OBJ.CP" w:val="to Commission Delegated Regulation (EU) No C(2015)4394 final of 1 July 2015 on the classification of the reaction to fire performance of construction products pursuant to Regulation (EU) No 305/2011 of the European Parliament and of the Council"/>
    <w:docVar w:name="LW_TYPE.DOC.CP" w:val="CORRIGENDUM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2</Pages>
  <Words>100</Words>
  <Characters>503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cp:lastPrinted>2016-01-18T16:12:00Z</cp:lastPrinted>
  <dcterms:created xsi:type="dcterms:W3CDTF">2016-01-27T13:21:00Z</dcterms:created>
  <dcterms:modified xsi:type="dcterms:W3CDTF">2016-02-25T08:27:00Z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COM/PRELIM/CORR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SG-039</vt:lpwstr>
  </property>
  <property fmtid="{D5CDD505-2E9C-101B-9397-08002B2CF9AE}" pid="10" name="DQCStatus">
    <vt:lpwstr>Green (DQC version 03)</vt:lpwstr>
  </property>
</Properties>
</file>