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9724C89A16A4F22809B394125BFEB31" style="width:450.5pt;height:424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за установяване на позицията на Съюза в рамките на 54-тата сесия на Комисията от експерти по превоза на опасни товари към Междуправителствената организация за международни железопътни превози по отношение на някои изменения в притурка С към Конвенцията за международни железопътни превози (COTIF), приложими от 1 януари 2017 г.</w:t>
      </w: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2693"/>
        <w:gridCol w:w="2126"/>
      </w:tblGrid>
      <w:tr>
        <w:tc>
          <w:tcPr>
            <w:tcW w:w="568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Предложение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Референтен документ</w:t>
            </w:r>
          </w:p>
        </w:tc>
        <w:tc>
          <w:tcPr>
            <w:tcW w:w="2126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 xml:space="preserve">Тема </w:t>
            </w:r>
          </w:p>
        </w:tc>
        <w:tc>
          <w:tcPr>
            <w:tcW w:w="2693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Забележки </w:t>
            </w:r>
          </w:p>
        </w:tc>
        <w:tc>
          <w:tcPr>
            <w:tcW w:w="212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Позиция на ЕС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OTIF/RID/CE/GTP/2015/2</w:t>
            </w: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OTIF/RID/CE/GTP/INF.14</w:t>
            </w: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OTIF/RID/CE/GTP/INF.15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Включване на задължения на структурите, отговарящи за поддръжката, в RID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Технически консенсус в постоянната работна група към OTIF за приемане на изменен текст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Приемат се преработените от постоянната работна група изменения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OTIF/RID/CE/GTP/2015/3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Изменение на специална разпоредба TU 16 в RID/ADR/ADN глава 4.3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Технически консенсус в постоянната работна група към 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Приемат се преработените от постоянната работна група изменения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OTIF/RID/CE/GTP/2015/5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Задължение на превозвача да информира влаковия машинист за разположението на опасни товари във влака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Технически консенсус в постоянната работна група към 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Приемат се преработените от постоянната работна група изменения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OTIF/RID/CE/GTP/2015/6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Меки опаковки за товари в насипно състояние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Технически консенсус в постоянната работна група към 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Приема се текстът за меки опаковки за товари в насипно </w:t>
            </w:r>
            <w:r>
              <w:rPr>
                <w:noProof/>
              </w:rPr>
              <w:lastRenderedPageBreak/>
              <w:t>състояние в OTIF/RID/CE/GTP/2015/12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OTIF/RID/CE/GTP/2015/7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Определения за „пълен товар“/„товар на вагон“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Технически консенсус в постоянната работна група към 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Измененията се приемат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OTIF/RID/CE/GTP/2015/12</w:t>
            </w:r>
          </w:p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OTIF/RID/CE/GTP/2015/INF.2</w:t>
            </w:r>
          </w:p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OTIF/RID/CE/GTP/2015/INF.3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Различни консолидирани изменения, одобрени от постоянната работна група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Технически консенсус в постоянната работна група към 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Измененията се приемат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bCs/>
                <w:noProof/>
              </w:rPr>
            </w:pPr>
            <w:r>
              <w:rPr>
                <w:b/>
                <w:noProof/>
              </w:rPr>
              <w:t xml:space="preserve">Пак там  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Изменения, които трябва да бъдат проучени допълнително от постоянната работна група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 xml:space="preserve">Пак там 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Изменения, изискващи общо становище на ИКЕ на ООН и OTIF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Ефикасният интермодален транспорт трябва да бъде улеснен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Приемат се препоръчаните на съвместното заседание изменения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OTIF/RID/CE/GTP/2015/14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Уведомления за събития, свързани с опасни товари в съответствие с RID 1.8.5; Hamburg-Billwerder, 3 юли 2013 г.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Технически консенсус в постоянната работна група към 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Приемат се преработените от постоянната работна група изменения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OTIF/RID/CE/GTP/2015/INF.4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Защитно разстояние за пътни превозни средства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Технически консенсус в постоянната работна група към 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Измененията се приемат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F8C1A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0F4BF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4C075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1E64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8C24A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32CB0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9084E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C6FA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9 10:23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9724C89A16A4F22809B394125BFEB31"/>
    <w:docVar w:name="LW_CROSSREFERENCE" w:val="&lt;UNUSED&gt;"/>
    <w:docVar w:name="LW_DocType" w:val="ANNEX"/>
    <w:docVar w:name="LW_EMISSION" w:val="26.2.2016"/>
    <w:docVar w:name="LW_EMISSION_ISODATE" w:val="2016-02-2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7?\u1086?\u1079?\u1080?\u1094?\u1080?\u1103?\u1090?\u1072? \u1085?\u1072? \u1057?\u1098?\u1102?\u1079?\u1072? \u1074? \u1088?\u1072?\u1084?\u1082?\u1080?\u1090?\u1077? \u1085?\u1072? 54-\u1090?\u1072?\u1090?\u1072? \u1089?\u1077?\u1089?\u1080?\u1103? \u1085?\u1072? \u1050?\u1086?\u1084?\u1080?\u1089?\u1080?\u1103?\u1090?\u1072? \u1086?\u1090? \u1077?\u1082?\u1089?\u1087?\u1077?\u1088?\u1090?\u1080? \u1087?\u1086? \u1087?\u1088?\u1077?\u1074?\u1086?\u1079?\u1072? \u1085?\u1072? \u1086?\u1087?\u1072?\u1089?\u1085?\u1080? \u1090?\u1086?\u1074?\u1072?\u1088?\u1080? \u1082?\u1098?\u1084? \u1052?\u1077?\u1078?\u1076?\u1091?\u1087?\u1088?\u1072?\u1074?\u1080?\u1090?\u1077?\u1083?\u1089?\u1090?\u1074?\u1077?\u1085?\u1072?\u1090?\u1072? \u1086?\u1088?\u1075?\u1072?\u1085?\u1080?\u1079?\u1072?\u1094?\u1080?\u1103? \u1079?\u1072? \u1084?\u1077?\u1078?\u1076?\u1091?\u1085?\u1072?\u1088?\u1086?\u1076?\u1085?\u1080? \u1078?\u1077?\u1083?\u1077?\u1079?\u1086?\u1087?\u1098?\u1090?\u1085?\u1080? \u1087?\u1088?\u1077?\u1074?\u1086?\u1079?\u1080? \u1087?\u1086? \u1086?\u1090?\u1085?\u1086?\u1096?\u1077?\u1085?\u1080?\u1077? \u1085?\u1072? \u1085?\u1103?\u1082?\u1086?\u1080? \u1080?\u1079?\u1084?\u1077?\u1085?\u1077?\u1085?\u1080?\u1103? \u1074? \u1087?\u1088?\u1080?\u1090?\u1091?\u1088?\u1082?\u1072? \u1057? \u1082?\u1098?\u1084? \u1050?\u1086?\u1085?\u1074?\u1077?\u1085?\u1094?\u1080?\u1103?\u1090?\u1072? \u1079?\u1072? \u1084?\u1077?\u1078?\u1076?\u1091?\u1085?\u1072?\u1088?\u1086?\u1076?\u1085?\u1080? \u1078?\u1077?\u1083?\u1077?\u1079?\u1086?\u1087?\u1098?\u1090?\u1085?\u1080? \u1087?\u1088?\u1077?\u1074?\u1086?\u1079?\u1080? (COTIF), \u1087?\u1088?\u1080?\u1083?\u1086?\u1078?\u1080?\u1084?\u1080? \u1086?\u1090? 1 \u1103?\u1085?\u1091?\u1072?\u1088?\u1080? 2017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6) 8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329</Words>
  <Characters>2184</Characters>
  <Application>Microsoft Office Word</Application>
  <DocSecurity>0</DocSecurity>
  <Lines>198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Monica (MOVE)</dc:creator>
  <cp:lastModifiedBy>DIGIT/A3</cp:lastModifiedBy>
  <cp:revision>7</cp:revision>
  <cp:lastPrinted>2016-01-12T09:49:00Z</cp:lastPrinted>
  <dcterms:created xsi:type="dcterms:W3CDTF">2016-02-18T10:40:00Z</dcterms:created>
  <dcterms:modified xsi:type="dcterms:W3CDTF">2016-02-19T09:23:00Z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