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68BACF0FAB94C9F80D31FDE53225DCB" style="width:450.75pt;height:4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ATTACHMENT</w:t>
      </w:r>
    </w:p>
    <w:p>
      <w:pPr>
        <w:spacing w:after="240"/>
        <w:jc w:val="center"/>
        <w:rPr>
          <w:b/>
          <w:caps/>
          <w:noProof/>
        </w:rPr>
      </w:pPr>
      <w:r>
        <w:rPr>
          <w:b/>
          <w:caps/>
          <w:noProof/>
        </w:rPr>
        <w:t>Draft</w:t>
      </w:r>
    </w:p>
    <w:p>
      <w:pPr>
        <w:jc w:val="center"/>
        <w:rPr>
          <w:b/>
          <w:caps/>
          <w:noProof/>
        </w:rPr>
      </w:pPr>
      <w:r>
        <w:rPr>
          <w:b/>
          <w:caps/>
          <w:noProof/>
        </w:rPr>
        <w:t xml:space="preserve">Decision No 1/2016 of the EU-GEORGIA sanitary and phytosanitary sub-committee </w:t>
      </w:r>
    </w:p>
    <w:p>
      <w:pPr>
        <w:jc w:val="center"/>
        <w:rPr>
          <w:b/>
          <w:noProof/>
        </w:rPr>
      </w:pPr>
      <w:r>
        <w:rPr>
          <w:b/>
          <w:noProof/>
        </w:rPr>
        <w:t xml:space="preserve">of …2016 </w:t>
      </w:r>
    </w:p>
    <w:p>
      <w:pPr>
        <w:spacing w:after="240"/>
        <w:jc w:val="center"/>
        <w:rPr>
          <w:b/>
          <w:noProof/>
          <w:szCs w:val="24"/>
        </w:rPr>
      </w:pPr>
      <w:r>
        <w:rPr>
          <w:b/>
          <w:noProof/>
          <w:szCs w:val="24"/>
        </w:rPr>
        <w:t xml:space="preserve">modifying Annex XI-B to the Association Agreement </w:t>
      </w:r>
    </w:p>
    <w:p>
      <w:pPr>
        <w:spacing w:line="276" w:lineRule="auto"/>
        <w:rPr>
          <w:noProof/>
          <w:lang w:eastAsia="ko-KR"/>
        </w:rPr>
      </w:pPr>
      <w:r>
        <w:rPr>
          <w:noProof/>
        </w:rPr>
        <w:t>THE SANITARY AND PHYTOSANITARY SUB-COMMITTEE,</w:t>
      </w:r>
    </w:p>
    <w:p>
      <w:pPr>
        <w:rPr>
          <w:noProof/>
          <w:lang w:eastAsia="ko-KR"/>
        </w:rPr>
      </w:pPr>
      <w:r>
        <w:rPr>
          <w:noProof/>
        </w:rPr>
        <w:t xml:space="preserve">Having regard to the </w:t>
      </w:r>
      <w:r>
        <w:rPr>
          <w:noProof/>
          <w:color w:val="000000"/>
          <w:szCs w:val="20"/>
        </w:rPr>
        <w:t xml:space="preserve">Association Agreement between the European Union </w:t>
      </w:r>
      <w:r>
        <w:rPr>
          <w:noProof/>
        </w:rPr>
        <w:t>and the European Atomic Energy Community and their Member States, of the one part, and Georgia, of the other part, signed in Brussels on 16 June 2014, and in particular Article 55 and Article 65 thereof,</w:t>
      </w:r>
    </w:p>
    <w:p>
      <w:pPr>
        <w:rPr>
          <w:noProof/>
        </w:rPr>
      </w:pPr>
      <w:r>
        <w:rPr>
          <w:noProof/>
        </w:rPr>
        <w:t>Whereas:</w:t>
      </w:r>
    </w:p>
    <w:p>
      <w:pPr>
        <w:pStyle w:val="ManualConsidrant"/>
        <w:rPr>
          <w:noProof/>
          <w:color w:val="000000"/>
        </w:rPr>
      </w:pPr>
      <w:r>
        <w:rPr>
          <w:noProof/>
        </w:rPr>
        <w:t>(1)</w:t>
      </w:r>
      <w:r>
        <w:rPr>
          <w:noProof/>
        </w:rPr>
        <w:tab/>
        <w:t xml:space="preserve">In accordance with Article 431 of the Association Agreement between the European Union and the European Atomic Energy Community and their Member States of the one part, and Georgia, of the other part ('the Agreement'), parts of the Agreement, including the provisions on sanitary and phytosanitary measures, are applied provisionally as of 1 September 2014. </w:t>
      </w:r>
    </w:p>
    <w:p>
      <w:pPr>
        <w:pStyle w:val="ManualNumPar1"/>
        <w:rPr>
          <w:noProof/>
        </w:rPr>
      </w:pPr>
      <w:r>
        <w:rPr>
          <w:noProof/>
        </w:rPr>
        <w:t>(2)</w:t>
      </w:r>
      <w:r>
        <w:rPr>
          <w:noProof/>
        </w:rPr>
        <w:tab/>
        <w:t xml:space="preserve">Article 55(1) of the Agreement provides that Georgia shall gradually approximate its sanitary and phytosanitary and animal welfare law to that of the Union as set out in Annex XI to that Agreement. </w:t>
      </w:r>
    </w:p>
    <w:p>
      <w:pPr>
        <w:pStyle w:val="ManualNumPar1"/>
        <w:rPr>
          <w:noProof/>
        </w:rPr>
      </w:pPr>
      <w:r>
        <w:rPr>
          <w:noProof/>
        </w:rPr>
        <w:t>(3)</w:t>
      </w:r>
      <w:r>
        <w:rPr>
          <w:noProof/>
        </w:rPr>
        <w:tab/>
        <w:t xml:space="preserve">Article 55(4) of the Agreement commits Georgia to submit a list of Union sanitary, phytosanitary and animal welfare </w:t>
      </w:r>
      <w:r>
        <w:rPr>
          <w:i/>
          <w:noProof/>
        </w:rPr>
        <w:t>acquis</w:t>
      </w:r>
      <w:r>
        <w:rPr>
          <w:noProof/>
        </w:rPr>
        <w:t xml:space="preserve"> to which it intends to approximate its domestic legislation, no later than six months after the entry into force of the Agreement. That list is to serve as a reference document for the implementation of Chapter 4 of Title IV (Trade and trade-related matters) of the Agreement. </w:t>
      </w:r>
    </w:p>
    <w:p>
      <w:pPr>
        <w:pStyle w:val="ManualNumPar1"/>
        <w:rPr>
          <w:noProof/>
        </w:rPr>
      </w:pPr>
      <w:r>
        <w:rPr>
          <w:noProof/>
        </w:rPr>
        <w:t>(4)</w:t>
      </w:r>
      <w:r>
        <w:rPr>
          <w:noProof/>
        </w:rPr>
        <w:tab/>
        <w:t>Article 65 of the Agreement established the Sanitary and Phytosanitary Sub-Committee, which is to consider any matter related to Chapter 4 of Title IV (Trade and trade-related matters), including its implementation, and may review and modify Annex XI to the Agreement.</w:t>
      </w:r>
    </w:p>
    <w:p>
      <w:pPr>
        <w:pStyle w:val="ManualNumPar1"/>
        <w:rPr>
          <w:noProof/>
        </w:rPr>
      </w:pPr>
      <w:r>
        <w:rPr>
          <w:noProof/>
        </w:rPr>
        <w:t>(5)</w:t>
      </w:r>
      <w:r>
        <w:rPr>
          <w:noProof/>
        </w:rPr>
        <w:tab/>
        <w:t xml:space="preserve">Georgia submitted a preliminary list of the Union </w:t>
      </w:r>
      <w:r>
        <w:rPr>
          <w:i/>
          <w:noProof/>
        </w:rPr>
        <w:t>acquis</w:t>
      </w:r>
      <w:r>
        <w:rPr>
          <w:noProof/>
        </w:rPr>
        <w:t xml:space="preserve"> to the European Commission in February 2015, following which, in consultation with the European Commission, the list was reviewed and finalised in December 2015. </w:t>
      </w:r>
    </w:p>
    <w:p>
      <w:pPr>
        <w:pStyle w:val="ManualNumPar1"/>
        <w:rPr>
          <w:noProof/>
        </w:rPr>
      </w:pPr>
      <w:r>
        <w:rPr>
          <w:noProof/>
        </w:rPr>
        <w:t>(6)</w:t>
      </w:r>
      <w:r>
        <w:rPr>
          <w:noProof/>
        </w:rPr>
        <w:tab/>
        <w:t>It is appropriate that the Sanitary and Phytosanitary Sub-Committee takes a decision to amend Annex XI-B to the Agreement to include the list as set out in the Appendix to this Decision,</w:t>
      </w:r>
    </w:p>
    <w:p>
      <w:pPr>
        <w:rPr>
          <w:noProof/>
        </w:rPr>
      </w:pPr>
      <w:r>
        <w:rPr>
          <w:noProof/>
        </w:rPr>
        <w:t>HAS ADOPTED THIS DECISION:</w:t>
      </w:r>
    </w:p>
    <w:p>
      <w:pPr>
        <w:pStyle w:val="Titrearticle"/>
        <w:rPr>
          <w:noProof/>
        </w:rPr>
      </w:pPr>
      <w:r>
        <w:rPr>
          <w:noProof/>
        </w:rPr>
        <w:t>Article 1</w:t>
      </w:r>
    </w:p>
    <w:p>
      <w:pPr>
        <w:rPr>
          <w:noProof/>
        </w:rPr>
      </w:pPr>
      <w:r>
        <w:rPr>
          <w:noProof/>
        </w:rPr>
        <w:t xml:space="preserve">Annex XI-B to the Association Agreement between the European Union and the European Atomic Energy Community and their Member States of the one part, and Georgia, of the other part, is hereby modified as set out in the Appendix to this Decision. </w:t>
      </w:r>
    </w:p>
    <w:p>
      <w:pPr>
        <w:pStyle w:val="Titrearticle"/>
        <w:rPr>
          <w:i w:val="0"/>
          <w:noProof/>
          <w:lang w:eastAsia="ko-KR"/>
        </w:rPr>
      </w:pPr>
      <w:r>
        <w:rPr>
          <w:noProof/>
        </w:rPr>
        <w:lastRenderedPageBreak/>
        <w:t>Article</w:t>
      </w:r>
      <w:r>
        <w:rPr>
          <w:i w:val="0"/>
          <w:noProof/>
          <w:lang w:eastAsia="ko-KR"/>
        </w:rPr>
        <w:t xml:space="preserve"> 2</w:t>
      </w:r>
    </w:p>
    <w:p>
      <w:pPr>
        <w:pStyle w:val="ManualNumPar1"/>
        <w:rPr>
          <w:noProof/>
        </w:rPr>
      </w:pPr>
      <w:r>
        <w:rPr>
          <w:noProof/>
        </w:rPr>
        <w:t>This Decision shall enter into force on the day of its adoption.</w:t>
      </w:r>
    </w:p>
    <w:p>
      <w:pPr>
        <w:spacing w:after="360"/>
        <w:rPr>
          <w:noProof/>
        </w:rPr>
      </w:pPr>
      <w:r>
        <w:rPr>
          <w:noProof/>
        </w:rPr>
        <w:t>Done at …, …</w:t>
      </w:r>
    </w:p>
    <w:tbl>
      <w:tblPr>
        <w:tblW w:w="0" w:type="auto"/>
        <w:tblLook w:val="04A0" w:firstRow="1" w:lastRow="0" w:firstColumn="1" w:lastColumn="0" w:noHBand="0" w:noVBand="1"/>
      </w:tblPr>
      <w:tblGrid>
        <w:gridCol w:w="4643"/>
        <w:gridCol w:w="4644"/>
      </w:tblGrid>
      <w:tr>
        <w:tc>
          <w:tcPr>
            <w:tcW w:w="4643" w:type="dxa"/>
            <w:shd w:val="clear" w:color="auto" w:fill="auto"/>
          </w:tcPr>
          <w:p>
            <w:pPr>
              <w:ind w:left="2160" w:firstLine="720"/>
              <w:jc w:val="center"/>
              <w:rPr>
                <w:rFonts w:eastAsia="Times New Roman"/>
                <w:noProof/>
                <w:szCs w:val="24"/>
              </w:rPr>
            </w:pPr>
          </w:p>
        </w:tc>
        <w:tc>
          <w:tcPr>
            <w:tcW w:w="4644" w:type="dxa"/>
            <w:shd w:val="clear" w:color="auto" w:fill="auto"/>
          </w:tcPr>
          <w:p>
            <w:pPr>
              <w:spacing w:before="0" w:after="0"/>
              <w:rPr>
                <w:i/>
                <w:noProof/>
              </w:rPr>
            </w:pPr>
            <w:r>
              <w:rPr>
                <w:i/>
                <w:noProof/>
              </w:rPr>
              <w:t xml:space="preserve">For the Sanitary and Phytosanitary Sub-Committee </w:t>
            </w:r>
          </w:p>
          <w:p>
            <w:pPr>
              <w:spacing w:before="0" w:after="0"/>
              <w:rPr>
                <w:i/>
                <w:noProof/>
              </w:rPr>
            </w:pPr>
          </w:p>
        </w:tc>
      </w:tr>
      <w:tr>
        <w:tc>
          <w:tcPr>
            <w:tcW w:w="4643" w:type="dxa"/>
            <w:shd w:val="clear" w:color="auto" w:fill="auto"/>
          </w:tcPr>
          <w:p>
            <w:pPr>
              <w:rPr>
                <w:rFonts w:eastAsia="Times New Roman"/>
                <w:noProof/>
                <w:szCs w:val="24"/>
              </w:rPr>
            </w:pPr>
          </w:p>
        </w:tc>
        <w:tc>
          <w:tcPr>
            <w:tcW w:w="4644" w:type="dxa"/>
            <w:shd w:val="clear" w:color="auto" w:fill="auto"/>
          </w:tcPr>
          <w:p>
            <w:pPr>
              <w:rPr>
                <w:rFonts w:eastAsia="Times New Roman"/>
                <w:i/>
                <w:noProof/>
                <w:szCs w:val="24"/>
              </w:rPr>
            </w:pPr>
            <w:r>
              <w:rPr>
                <w:i/>
                <w:noProof/>
              </w:rPr>
              <w:t>The Chair</w:t>
            </w:r>
          </w:p>
        </w:tc>
      </w:tr>
    </w:tbl>
    <w:p>
      <w:pPr>
        <w:jc w:val="center"/>
        <w:rPr>
          <w:noProof/>
        </w:rPr>
        <w:sectPr>
          <w:footerReference w:type="default" r:id="rId15"/>
          <w:footerReference w:type="first" r:id="rId16"/>
          <w:pgSz w:w="11907" w:h="16839"/>
          <w:pgMar w:top="1134" w:right="1418" w:bottom="1134" w:left="1418" w:header="720" w:footer="720" w:gutter="0"/>
          <w:cols w:space="720"/>
          <w:docGrid w:linePitch="326"/>
        </w:sectPr>
      </w:pPr>
    </w:p>
    <w:p>
      <w:pPr>
        <w:jc w:val="right"/>
        <w:rPr>
          <w:b/>
          <w:noProof/>
          <w:u w:val="single"/>
        </w:rPr>
      </w:pPr>
      <w:r>
        <w:rPr>
          <w:b/>
          <w:noProof/>
          <w:u w:val="single"/>
        </w:rPr>
        <w:lastRenderedPageBreak/>
        <w:t>ANNEX</w:t>
      </w:r>
    </w:p>
    <w:p>
      <w:pPr>
        <w:spacing w:after="360"/>
        <w:jc w:val="center"/>
        <w:rPr>
          <w:b/>
          <w:caps/>
          <w:noProof/>
        </w:rPr>
      </w:pPr>
      <w:r>
        <w:rPr>
          <w:b/>
          <w:caps/>
          <w:noProof/>
        </w:rPr>
        <w:t>modification of Annex XI-B to the Association Agreement</w:t>
      </w:r>
    </w:p>
    <w:p>
      <w:pPr>
        <w:spacing w:after="360"/>
        <w:rPr>
          <w:noProof/>
        </w:rPr>
      </w:pPr>
      <w:r>
        <w:rPr>
          <w:noProof/>
        </w:rPr>
        <w:t xml:space="preserve">Annex XI-B to the Agreement is hereby modified and shall read as follows: </w:t>
      </w:r>
    </w:p>
    <w:p>
      <w:pPr>
        <w:spacing w:after="360"/>
        <w:jc w:val="center"/>
        <w:rPr>
          <w:caps/>
          <w:noProof/>
        </w:rPr>
      </w:pPr>
      <w:r>
        <w:rPr>
          <w:caps/>
          <w:noProof/>
        </w:rPr>
        <w:t>“Annex XI-B</w:t>
      </w:r>
    </w:p>
    <w:p>
      <w:pPr>
        <w:spacing w:after="360"/>
        <w:jc w:val="center"/>
        <w:rPr>
          <w:caps/>
          <w:noProof/>
        </w:rPr>
      </w:pPr>
      <w:r>
        <w:rPr>
          <w:caps/>
          <w:noProof/>
        </w:rPr>
        <w:t>list of the Union legislation to be approximated to by GEORGIA</w:t>
      </w:r>
    </w:p>
    <w:p>
      <w:pPr>
        <w:widowControl w:val="0"/>
        <w:spacing w:before="0" w:after="240"/>
        <w:rPr>
          <w:rFonts w:eastAsia="Times New Roman"/>
          <w:noProof/>
          <w:szCs w:val="24"/>
          <w:lang w:eastAsia="fr-BE"/>
        </w:rPr>
      </w:pPr>
      <w:r>
        <w:rPr>
          <w:rFonts w:eastAsia="Times New Roman"/>
          <w:noProof/>
          <w:szCs w:val="24"/>
          <w:lang w:eastAsia="fr-BE"/>
        </w:rPr>
        <w:t>In accordance with Article 55(4) of this Agreement, Georgia shall approximate its legislation to the following Union legislation within the timeframes as listed below.</w:t>
      </w:r>
    </w:p>
    <w:tbl>
      <w:tblPr>
        <w:tblW w:w="10000" w:type="dxa"/>
        <w:tblLayout w:type="fixed"/>
        <w:tblCellMar>
          <w:top w:w="15" w:type="dxa"/>
          <w:left w:w="15" w:type="dxa"/>
          <w:bottom w:w="15" w:type="dxa"/>
          <w:right w:w="15" w:type="dxa"/>
        </w:tblCellMar>
        <w:tblLook w:val="0000" w:firstRow="0" w:lastRow="0" w:firstColumn="0" w:lastColumn="0" w:noHBand="0" w:noVBand="0"/>
      </w:tblPr>
      <w:tblGrid>
        <w:gridCol w:w="8462"/>
        <w:gridCol w:w="1538"/>
      </w:tblGrid>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b/>
                <w:bCs/>
                <w:noProof/>
                <w:szCs w:val="24"/>
                <w:lang w:eastAsia="fr-BE"/>
              </w:rPr>
            </w:pPr>
            <w:r>
              <w:rPr>
                <w:rFonts w:eastAsia="Times New Roman"/>
                <w:b/>
                <w:bCs/>
                <w:noProof/>
                <w:szCs w:val="24"/>
                <w:lang w:eastAsia="fr-BE"/>
              </w:rPr>
              <w:t>Union legislation</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b/>
                <w:bCs/>
                <w:noProof/>
                <w:szCs w:val="24"/>
                <w:lang w:eastAsia="fr-BE"/>
              </w:rPr>
            </w:pPr>
          </w:p>
          <w:p>
            <w:pPr>
              <w:widowControl w:val="0"/>
              <w:spacing w:before="40" w:after="40"/>
              <w:jc w:val="center"/>
              <w:rPr>
                <w:rFonts w:eastAsia="Times New Roman"/>
                <w:b/>
                <w:bCs/>
                <w:noProof/>
                <w:szCs w:val="24"/>
                <w:lang w:eastAsia="fr-BE"/>
              </w:rPr>
            </w:pPr>
            <w:r>
              <w:rPr>
                <w:rFonts w:eastAsia="Times New Roman"/>
                <w:b/>
                <w:bCs/>
                <w:noProof/>
                <w:szCs w:val="24"/>
                <w:lang w:eastAsia="fr-BE"/>
              </w:rPr>
              <w:t>Deadline for approxima-tion</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b/>
                <w:noProof/>
                <w:szCs w:val="24"/>
                <w:lang w:val="en-US" w:eastAsia="fr-BE"/>
              </w:rPr>
            </w:pPr>
            <w:r>
              <w:rPr>
                <w:b/>
                <w:noProof/>
                <w:szCs w:val="24"/>
                <w:lang w:val="en-US" w:eastAsia="fr-BE"/>
              </w:rPr>
              <w:t>Section 1 - Veterinary</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 xml:space="preserve">Council Regulation (EC) No 21/2004 of 17 December 2003 establishing a system for the identification and registration of ovine and </w:t>
            </w:r>
            <w:r>
              <w:rPr>
                <w:noProof/>
                <w:szCs w:val="24"/>
                <w:lang w:eastAsia="fr-BE"/>
              </w:rPr>
              <w:t>caprine</w:t>
            </w:r>
            <w:r>
              <w:rPr>
                <w:noProof/>
                <w:szCs w:val="24"/>
                <w:lang w:val="en-US" w:eastAsia="fr-BE"/>
              </w:rPr>
              <w:t xml:space="preserve"> animals and amending Regulation (EC) No 1782/2003 and Directives 92/102/EEC and 64/432/EEC</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2015</w:t>
            </w:r>
          </w:p>
          <w:p>
            <w:pPr>
              <w:widowControl w:val="0"/>
              <w:spacing w:before="40" w:after="40"/>
              <w:jc w:val="center"/>
              <w:rPr>
                <w:rFonts w:eastAsia="Times New Roman"/>
                <w:noProof/>
                <w:szCs w:val="24"/>
                <w:lang w:eastAsia="fr-BE"/>
              </w:rPr>
            </w:pP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Commission Regulation (EC) No 1505/2006 of 11 October 2006 implementing Council Regulation (EC) No 21/2004 as regards the minimum level of checks to be carried out in relation to the identification and registration of ovine and caprine animals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2015</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Council Directive 2003/85/EC of 29 September 2003 on Community measures for the control of foot-and-mouth disease repealing Directive 85/511/EEC and Decisions 89/531/EEC and 91/665/EEC and amending Directive 92/46/EEC</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2015</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Regulation (EC) No 1760/2000 of the European Parliament and of the Council of 17 July 2000 establishing a system for the identification and registration of bovine animals and regarding the labelling of beef and beef products and repealing Council Regulation (EC) No 820/97.</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2015</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Commission Regulation (EC) No 1082/2003 of 23 June 2003 laying down detailed rules for the implementation of Regulation (EC) No 1760/2000 of the European Parliament and of the Council as regards the minimum level of controls to be carried out in the framework of the system for the identification and registration of bovine animals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2015</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Commission Regulation (EC) No 911/2004 of 29 April 2004 implementing Regulation (EC) No 1760/2000 of the European Parliament and of the Council as regards ear tags, passports and holding registers</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2015</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 xml:space="preserve">Commission Regulation (EC) No 494/98 of 27 February 1998 laying down detailed </w:t>
            </w:r>
            <w:r>
              <w:rPr>
                <w:noProof/>
                <w:szCs w:val="24"/>
                <w:lang w:val="en-US" w:eastAsia="fr-BE"/>
              </w:rPr>
              <w:lastRenderedPageBreak/>
              <w:t>rules for the implementation of Council Regulation (EC) No 820/97 as regards the application of minimum administrative sanctions in the framework of the system for the identification and registration of bovine animals</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lastRenderedPageBreak/>
              <w:t>2015</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lastRenderedPageBreak/>
              <w:t>Council Directive 2002/60/EC of 27 June 2002 laying down specific provisions for the control of African swine fever and amending Directive 92/119/EEC as regards Teschen disease and African swine fever</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2015</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Council Directive 92/66/EEC of 14 July 1992 introducing Community measures for the control of Newcastle disease</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2015</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Council Directive 2001/89/EC of 23 October 2001 on Community measures for the control of classical swine fever</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2015</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Council Directive 2008/71/EC of 15 July 2008 on the identification and registration of pigs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Council Directive 2005/94/EC of 20 December 2005 on Community measures for the control of avian influenza and repealing Directive 92/40/EEC</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Commission Regulation (EC) No 616/2009 of 13 July 2009 implementing Council Directive 2005/94/EC as regards the approval of poultry compartments and other captive birds compartments with respect to avian influenza and additional preventive biosecurity measures in such compartments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Commission Decision 2010/367/EU of 25 June 2010 on the implementation by Member States of surveillance programmes for avian influenza in poultry and wild birds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Commission Decision 2002/106/EC of 1 February 2002 approving a Diagnostic Manual establishing diagnostic procedures, sampling methods and criteria for evaluation of the laboratory tests for the confirmation of classical swine fever</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Commission Decision 2003/422/EC of 26 May 2003 approving an African swine fever diagnostic manual</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Commission Decision 2006/437/EC of 4 August 2006 approving a Diagnostic Manual for avian influenza as provided for in Council Directive 2005/94/EC</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Regulation (EC) No 999/2001 of the European Parliament and of the Council of 22 May 2001 laying down rules for the prevention, control and eradication of certain transmissible spongiform encephalopathies</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Commission Decision 2001/183/EC of 22 February 2001 laying down the sampling plans and diagnostic methods for the detection and confirmation of certain fish diseases and repealing Decision 92/532/EEC</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 xml:space="preserve">Council Directive 2006/88/EC of 24 October 2006 on animal health requirements for aquaculture animals and products thereof, and on the prevention and control of certain </w:t>
            </w:r>
            <w:r>
              <w:rPr>
                <w:noProof/>
                <w:szCs w:val="24"/>
                <w:lang w:val="en-US" w:eastAsia="fr-BE"/>
              </w:rPr>
              <w:lastRenderedPageBreak/>
              <w:t>diseases in aquatic animals</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lastRenderedPageBreak/>
              <w:t>2017</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lastRenderedPageBreak/>
              <w:t>Regulation (EC) No 1069/2009 of the European Parliament and of the Council of 21 October 2009 laying down health rules as regards animal by-products and derived products not intended for human consumption and repealing Regulation (EC) No 1774/2002</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Commission Regulation (EU) No 142/2011 of 25 February 2011 implementing Regulation (EC) No 1069/2009 of the European Parliament and of the Council laying down health rules as regards animal by-products and derived products not intended for human consumption and implementing Council Directive 97/78/EC as regards certain samples and items exempt from veterinary checks at the border under that Directive</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Commission Regulation (EC) No 1251/2008 of 12 December 2008 implementing Council Directive 2006/88/EC as regards conditions and certification requirements for the placing on the market and the import into the Community of aquaculture animals and products thereof and laying down a list of vector species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Council Directive 92/118/EEC of 17 December 1992 laying down animal health and public health requirements governing trade in and imports into the Community of products not subject to the said requirements laid down in specific Community rules referred to in Annex A (I) to Directive 89/662/EEC and, as regards pathogens, to Directive 90/425/EEC</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Directive 2003/99/EC of the European Parliament and of the Council of 17 November 2003 on the monitoring of zoonoses and zoonotic agents, amending Council Decision 90/424/EEC and repealing Council Directive 92/117/EEC</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Council Directive 64/432/EEC of 26 June 1964 on animal health problems affecting intra-Community trade in bovine animals and swine</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Regulation (EC) No 998/2003 of the European Parliament and of the Council of 26 May 2003 on the animal health requirements applicable to the non-commercial movement of pet animals and amending Council Directive 92/65/EEC</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Commission Regulation (EC) No 1266/2007 of 26 October 2007 on implementing rules for Council Directive 2000/75/EC as regards the control, monitoring, surveillance and restrictions on movements of certain animals of susceptible species in relation to bluetongue.</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Council Directive 2000/75/EC of 20 November 2000 laying down specific provisions for the control and eradication of bluetongue</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Commission Delegated Regulation (EU) No 1152/2011 of 14 July 2011 supplementing Regulation (EC) No 998/2003 of the European Parliament and of the Council as regards preventive health measures for the control of Echinococcus multilocularis infection in dogs</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Council Directive 2002/99/EC of 16 December 2002 laying down the animal health rules governing the production, processing, distribution and introduction of products of animal origin for human consumption</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 xml:space="preserve">DIRECTIVE 2001/82/EC OF THE EUROPEAN PARLIAMENT AND OF THE COUNCIL of 6 November 2001on the Community code relating to veterinary medicinal products </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 xml:space="preserve">DIRECTIVE 2004/28/EC OF THE EUROPEAN PARLIAMENT AND OF THE COUNCIL of 31 March 2004 amending Directive 2001/82/EC on the Community code relating to veterinary medicinal products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COMMISSION REGULATION (EC) No 1662/95</w:t>
            </w:r>
            <w:r>
              <w:rPr>
                <w:noProof/>
                <w:szCs w:val="24"/>
                <w:lang w:val="en-US" w:eastAsia="fr-BE"/>
              </w:rPr>
              <w:br w:type="page"/>
              <w:t>of 7 July 1995</w:t>
            </w:r>
            <w:r>
              <w:rPr>
                <w:noProof/>
                <w:szCs w:val="24"/>
                <w:lang w:val="en-US" w:eastAsia="fr-BE"/>
              </w:rPr>
              <w:br w:type="page"/>
              <w:t>laying down certain detailed arrangements for implementing the Community</w:t>
            </w:r>
            <w:r>
              <w:rPr>
                <w:noProof/>
                <w:szCs w:val="24"/>
                <w:lang w:val="en-US" w:eastAsia="fr-BE"/>
              </w:rPr>
              <w:br w:type="page"/>
              <w:t>decision-making procedures in respect of marketing authorizations for products</w:t>
            </w:r>
            <w:r>
              <w:rPr>
                <w:noProof/>
                <w:szCs w:val="24"/>
                <w:lang w:val="en-US" w:eastAsia="fr-BE"/>
              </w:rPr>
              <w:br w:type="page"/>
              <w:t>for human or veterinary use</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lang w:val="en-US" w:eastAsia="fr-BE"/>
              </w:rPr>
              <w:t>Regulation (EC) No 470/2009</w:t>
            </w:r>
            <w:r>
              <w:rPr>
                <w:noProof/>
                <w:szCs w:val="24"/>
                <w:lang w:val="en-US" w:eastAsia="fr-BE"/>
              </w:rPr>
              <w:t xml:space="preserve"> of the European Parliament and of the Council of 6 May 2009 laying down Community procedures for the establishment of residue limits of pharmacologically active substances in foodstuffs of animal origin, repealing Council Regulation (EEC) No 2377/90 and amending Directive 2001/82/EC of the European Parliament and of the Council and Regulation (EC) No 726/2004 of the European Parliament and of the Council</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Council Directive 2004/68/EC of 26 April 2004 laying down animal health rules for the importation into and transit through the Community of certain live ungulate animals, amending Directives 90/426/EEC and 92/65/EEC and repealing Directive 72/462/EEC</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Regulation (EC) No 2160/2003 of the European Parliament and of the Council of 17 November 2003 on the control of salmonella and other specified food-borne zoonotic agents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Commission Regulation (EC) No 1177/2006 of 1 August 2006 implementing Regulation (EC) No 2160/2003 of the European Parliament and of the Council as regards requirements for the use of specific control methods in the framework of the national programmes for the control of salmonella in poultry</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Commission Decision 2007/843/EC of 11 December 2007 concerning approval of Salmonella control programmes in breeding flocks of Gallus gallus in certain third countries in accordance with Regulation (EC) No 2160/2003 of the European Parliament and of the Council and amending Decision 2006/696/EC, as regards certain public health requirements at import of poultry and hatching eggs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COMMISSION DIRECTIVE 2006/130/EC</w:t>
            </w:r>
            <w:r>
              <w:rPr>
                <w:noProof/>
                <w:szCs w:val="24"/>
                <w:lang w:val="en-US" w:eastAsia="fr-BE"/>
              </w:rPr>
              <w:br w:type="page"/>
              <w:t>of 11 December 2006</w:t>
            </w:r>
            <w:r>
              <w:rPr>
                <w:noProof/>
                <w:szCs w:val="24"/>
                <w:lang w:val="en-US" w:eastAsia="fr-BE"/>
              </w:rPr>
              <w:br w:type="page"/>
              <w:t>implementing Directive 2001/82/EC of the European Parliament and of the Council as regards the</w:t>
            </w:r>
            <w:r>
              <w:rPr>
                <w:noProof/>
                <w:szCs w:val="24"/>
                <w:lang w:val="en-US" w:eastAsia="fr-BE"/>
              </w:rPr>
              <w:br w:type="page"/>
              <w:t>establishment of criteria for exempting certain veterinary medicinal products for food-producing</w:t>
            </w:r>
            <w:r>
              <w:rPr>
                <w:noProof/>
                <w:szCs w:val="24"/>
                <w:lang w:val="en-US" w:eastAsia="fr-BE"/>
              </w:rPr>
              <w:br w:type="page"/>
              <w:t xml:space="preserve">animals from the requirement of a veterinary prescription </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p>
            <w:pPr>
              <w:widowControl w:val="0"/>
              <w:spacing w:before="40" w:after="40"/>
              <w:jc w:val="center"/>
              <w:rPr>
                <w:rFonts w:eastAsia="Times New Roman"/>
                <w:noProof/>
                <w:szCs w:val="24"/>
                <w:lang w:eastAsia="fr-BE"/>
              </w:rPr>
            </w:pP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Regulation (EC) No 183/2005 of the European Parliament and of the Council of 12 January 2005 laying down requirements for feed hygiene</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Commission Regulation (EC) No 141/2007 of 14 February 2007 concerning a requirement for approval in accordance with Regulation (EC) No 183/2005 of the European Parliament and of the Council for feed business establishments manufacturing or placing on the market feed additives of the category coccidiostats and histomonostats</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Council Directive 92/119/EEC of 17 December 1992 introducing general Community measures for the control of certain animal diseases and specific measures relating to swine vesicular disease</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2020</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Commission Decision 2000/428/EC of 4 July 2000 establishing diagnostic procedures, sampling methods and criteria for the evaluation of the results of laboratory tests for the confirmation and differential diagnosis of swine vesicular disease</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2020</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Commission Directive 2008/38/EC of 5 March 2008 establishing a list of intended uses of animal feeding stuffs for particular nutritional purposes (Codified version)</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2020</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Commission Directive 82/475/EEC of 23 June 1982 laying down the categories of ingredients which may be used for the purposes of labelling compound feeding stuffs for pet animals</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2020</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Regulation (EC) No 767/2009 of the European Parliament and of the Council of 13 July 2009 on the placing on the market and use of feed, amending European Parliament and Council Regulation (EC) No 1831/2003 and repealing Council Directive 79/373/EEC, Commission Directive 80/511/EEC, Council Directives 82/471/EEC, 83/228/EEC, 93/74/EEC, 93/113/EC and 96/25/EC and Commission Decision 2004/217/EC</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2020</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Commission Recommendation 2011/25/EU of 14 January 2011 establishing guidelines for the distinction between feed materials, feed additives, biocidal products and veterinary medicinal products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2020</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Commission Regulation (EU) No 68/2013 of 16 January 2013 on the Catalogue of feed materials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2020</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Commission Regulation (EC) No 152/2009 of 27 January 2009 laying down the methods of sampling and analysis for the official control of feed</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2021</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Regulation (EC) No 1831/2003 of the European Parliament and of the Council of 22 September 2003 on additives for use in animal nutrition</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2021</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Commission Regulation (EC) No 378/2005 of 4 March 2005 on detailed rules for the implementation of Regulation (EC) No 1831/2003 of the European Parliament and of the Council as regards the duties and tasks of the Community Reference Laboratory concerning applications for authorisations of feed additives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2021</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Commission Regulation (EC) No 429/2008 of 25 April 2008 on detailed rules for the implementation of Regulation (EC) No 1831/2003 of the European Parliament and of the Council as regards the preparation and the presentation of applications and the assessment and the authorisation of feed additives</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2021</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Commission Regulation (EC) No 2075/2005 of 5 December 2005 laying down specific rules on official controls for Trichinella in meat</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2021</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Council Directive 98/58/EC concerning the protection of animals kept for farming purposes</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2022</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Commission Decision 2006/778/EC of 14 November 2006 concerning minimum requirements for the collection of information during the inspections of production sites on which certain animals are kept for farming purposes</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2022</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Council Directive 2008/119/EC of 18 December 2008 laying down minimum standards for the protection of calves</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2022</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Council Directive 2008/120/EC of 18 December 2008 laying down minimum standards for the protection of pigs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2022</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Council Regulation (EC) No 1099/2009 of 24 September 2009 on the protection of animals at the time of killing</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2022</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Commission Directive 2002/4/EC of 30 January 2002 on the registration of establishments keeping laying hens, covered by Council Directive 1999/74/EC</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2022</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Council Directive 2007/43/EC of 28 June 2007 laying down minimum rules for the protection of chickens kept for meat production</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2022</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Council Regulation (EC) No 1255/97 of 25 June 1997 concerning Community criteria for staging points and amending the route plan referred to in the Annex to Directive 91/628/EEC</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2022</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Council Regulation (EC) No 1/2005 of 22 December 2004 on the protection of animals during transport and related operations and amending Directives 64/432/EEC and 93/119/EC and Regulation (EC) No 1255/97</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2022</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Commission Implementing Regulation (EU) No 750/2014 of 10 July 2014 on protection measures in relation to porcine epidemic diarrhoea as regards the animal health requirements for the introduction into the Union of porcine animals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2023</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Council Directive 1999/74/EC of 19 July 1999 laying down minimum standards for the protection of laying hens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2023</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Commission Regulation (EU) No 101/2013 of 4 February 2013 concerning the use of lactic acid to reduce microbiological surface contamination on bovine carcases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2023</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Council Directive 90/167/EEC of 26 March 1990 laying down the conditions governing the preparation, placing on the market and use of medicated feeding stuffs in the Community</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2024</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Directive 2002/32/EC of the European Parliament and the Council of 7 May 2002 on undesirable substances in animal feed</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2024</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Commission Recommendation 2004/704/EC of 11 October 2004 on the monitoring of background levels of dioxins and dioxin-like PCBs in feeding stuffs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2024</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Commission Implementing Regulation (EU) No 139/2013 of 7 January 2013 laying down animal health conditions for imports of certain birds into the Union and the quarantine conditions thereof</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2024</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Council Directive 90/426/EEC of 26 June 1990 on animal health conditions governing the movement and import from third countries of equidae</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2024</w:t>
            </w:r>
          </w:p>
        </w:tc>
      </w:tr>
      <w:tr>
        <w:trPr>
          <w:trHeight w:val="20"/>
        </w:trPr>
        <w:tc>
          <w:tcPr>
            <w:tcW w:w="55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Commission Regulation (EU) No 605/2010 of 2 July 2010 laying down animal and public health and veterinary certification conditions for the introduction into the European Union of raw milk and dairy products intended for human consumption</w:t>
            </w:r>
          </w:p>
        </w:tc>
        <w:tc>
          <w:tcPr>
            <w:tcW w:w="10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2025</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Council Directive 90/427/EEC of 26 June 1990 on the zootechnical and genealogical conditions governing intra-Community trade in equidae</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2025</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Council Directive 2009/156/EC of 30 November 2009 on animal health conditions governing the movement and importation from third countries of equidae</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2025</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Commission Regulation (EC) No 504/2008 of 6 June 2008 implementing Council Directives 90/426/EEC and 90/427/EEC as regards methods for the identification of equidae</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2025</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Council Directive 2009/157/EC of 30 November 2009 on pure-bred breeding animals of the bovine species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2026</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Commission Decision 84/247/EEC of 27 April 1984 laying down the criteria for the recognition of breeders organizations and associations which maintain or establish herd-books for pure-bred breeding animals of the bovine species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2026</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Council Directive 87/328/EEC of 18 June 1987 on the acceptance for breeding purposes of pure-bred breeding animals of the bovine species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2026</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Council Directive 94/28/EC of 23 June 1994 laying down the principles relating to the zootechnical and genealogical conditions applicable to imports from third countries of animals, their semen, ova and embryos, and amending Directive 77/504/EEC on pure-bred breeding animals of the bovine species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2026</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Council Directive 92/35/EEC of 29 April 1992 laying down control rules and measures to combat African horse sickness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2026</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Council Directive 90/429/EEC of 26 June 1990 laying down the animal health requirements applicable to intra- Community trade in and imports of semen of domestic animals of the porcine species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2026</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lang w:val="en-US" w:eastAsia="fr-BE"/>
              </w:rPr>
            </w:pPr>
            <w:r>
              <w:rPr>
                <w:noProof/>
                <w:szCs w:val="24"/>
                <w:lang w:val="en-US" w:eastAsia="fr-BE"/>
              </w:rPr>
              <w:t>Commission Implementing Decision 2012/137/EU of 1 March 2012 on imports into the Union of semen of domestic animals of the porcine species</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2027</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lang w:val="en-US" w:eastAsia="fr-BE"/>
              </w:rPr>
            </w:pPr>
            <w:r>
              <w:rPr>
                <w:noProof/>
                <w:szCs w:val="24"/>
                <w:lang w:val="en-US" w:eastAsia="fr-BE"/>
              </w:rPr>
              <w:t>Council Directive 88/661/EEC of 19 December 1988 on the zoo technical standards applicable to breeding animals of the porcine species</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2027</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lang w:val="en-US" w:eastAsia="fr-BE"/>
              </w:rPr>
            </w:pPr>
            <w:r>
              <w:rPr>
                <w:noProof/>
                <w:szCs w:val="24"/>
                <w:lang w:val="en-US" w:eastAsia="fr-BE"/>
              </w:rPr>
              <w:t>Council Directive 90/428/EEC of 26 June 1990 on trade in equidae intended for competitions and laying down the conditions for participation therein</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2027</w:t>
            </w:r>
          </w:p>
        </w:tc>
      </w:tr>
      <w:tr>
        <w:trPr>
          <w:trHeight w:val="20"/>
        </w:trPr>
        <w:tc>
          <w:tcPr>
            <w:tcW w:w="5500" w:type="dxa"/>
            <w:tcBorders>
              <w:top w:val="single" w:sz="4" w:space="0" w:color="auto"/>
              <w:left w:val="single" w:sz="6" w:space="0" w:color="000000"/>
              <w:bottom w:val="single" w:sz="4" w:space="0" w:color="auto"/>
              <w:right w:val="single" w:sz="4" w:space="0" w:color="auto"/>
            </w:tcBorders>
            <w:shd w:val="clear" w:color="auto" w:fill="auto"/>
            <w:tcMar>
              <w:top w:w="15" w:type="dxa"/>
              <w:left w:w="45" w:type="dxa"/>
              <w:bottom w:w="15" w:type="dxa"/>
              <w:right w:w="45" w:type="dxa"/>
            </w:tcMar>
          </w:tcPr>
          <w:p>
            <w:pPr>
              <w:widowControl w:val="0"/>
              <w:spacing w:before="0" w:after="200"/>
              <w:rPr>
                <w:rFonts w:eastAsia="Times New Roman"/>
                <w:noProof/>
                <w:szCs w:val="24"/>
                <w:lang w:val="en-US" w:eastAsia="fr-BE"/>
              </w:rPr>
            </w:pPr>
            <w:r>
              <w:rPr>
                <w:rFonts w:eastAsia="Times New Roman"/>
                <w:b/>
                <w:noProof/>
                <w:szCs w:val="24"/>
                <w:lang w:val="en-US" w:eastAsia="fr-BE"/>
              </w:rPr>
              <w:t>Section 2 – Food safety</w:t>
            </w:r>
          </w:p>
        </w:tc>
        <w:tc>
          <w:tcPr>
            <w:tcW w:w="1000"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pPr>
              <w:widowControl w:val="0"/>
              <w:spacing w:before="40" w:after="40"/>
              <w:jc w:val="center"/>
              <w:rPr>
                <w:rFonts w:eastAsia="Times New Roman"/>
                <w:noProof/>
                <w:szCs w:val="24"/>
                <w:lang w:eastAsia="fr-BE"/>
              </w:rPr>
            </w:pP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Regulation (EC) No 178/2002 of the European Parliament and of the Council of 28 January 2002 laying down the general principles and requirements of food law, establishing the European Food Safety Authority and laying down procedures in matters of food safety</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2015</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Regulation (EU) No 16/2011</w:t>
            </w:r>
            <w:r>
              <w:rPr>
                <w:noProof/>
                <w:szCs w:val="24"/>
                <w:lang w:val="en-US" w:eastAsia="fr-BE"/>
              </w:rPr>
              <w:t xml:space="preserve"> of 10 January 2011 laying down implementing measures for the Rapid alert system for food and feed</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2015</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Decision 2004/478/EC</w:t>
            </w:r>
            <w:r>
              <w:rPr>
                <w:noProof/>
                <w:szCs w:val="24"/>
                <w:lang w:val="en-US" w:eastAsia="fr-BE"/>
              </w:rPr>
              <w:t xml:space="preserve"> of 29 April 2004 concerning the adoption of a general plan for food/feed crisis management</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2015</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lang w:val="en-US" w:eastAsia="fr-BE"/>
              </w:rPr>
              <w:t>Regulation (EC) No 852/2004</w:t>
            </w:r>
            <w:r>
              <w:rPr>
                <w:noProof/>
                <w:szCs w:val="24"/>
                <w:lang w:val="en-US" w:eastAsia="fr-BE"/>
              </w:rPr>
              <w:t xml:space="preserve"> of the European Parliament and of the Council of 29 April 2004 on the hygiene of foodstuffs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2015</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lang w:val="en-US" w:eastAsia="fr-BE"/>
              </w:rPr>
              <w:t>Regulation (EC) No 853/2004</w:t>
            </w:r>
            <w:r>
              <w:rPr>
                <w:noProof/>
                <w:szCs w:val="24"/>
                <w:lang w:val="en-US" w:eastAsia="fr-BE"/>
              </w:rPr>
              <w:t xml:space="preserve"> of the European Parliament and of the Council of 29 April 2004 laying down specific hygiene rules for food of animal origin</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2015</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Regulation (EC) No 2073/2005</w:t>
            </w:r>
            <w:r>
              <w:rPr>
                <w:noProof/>
                <w:szCs w:val="24"/>
                <w:lang w:val="en-US" w:eastAsia="fr-BE"/>
              </w:rPr>
              <w:t xml:space="preserve"> of 15 November 2005 on microbiological criteria for foodstuffs</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2015</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Regulation (EC) No 2074/2005</w:t>
            </w:r>
            <w:r>
              <w:rPr>
                <w:noProof/>
                <w:szCs w:val="24"/>
                <w:lang w:val="en-US" w:eastAsia="fr-BE"/>
              </w:rPr>
              <w:t xml:space="preserve"> of 5 December 2005 laying down implementing measures for certain products under Regulation (EC) No 853/2004 of the European Parliament and of the Council and for the organisation of official controls under Regulation (EC) No 854/2004 of Parliament and of the Council, derogating from Regulation (EC) No 852/2004 of the European the European Parliament and of the Council and Regulation (EC) No 882/2004 of the European Parliament and of the Council and amending Regulations (EC) No 853/2004 and (EC) No 854/2004</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2015</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lang w:val="en-US" w:eastAsia="fr-BE"/>
              </w:rPr>
              <w:t>Regulation (EC) No 882/2004</w:t>
            </w:r>
            <w:r>
              <w:rPr>
                <w:noProof/>
                <w:szCs w:val="24"/>
                <w:lang w:val="en-US" w:eastAsia="fr-BE"/>
              </w:rPr>
              <w:t xml:space="preserve"> of the European Parliament and of the Council of 29 April 2004 on official controls performed to ensure the verification of compliance with feed and food law, animal health and animal welfare rules </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2015</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lang w:val="en-US" w:eastAsia="fr-BE"/>
              </w:rPr>
              <w:t>Regulation (EC) No 854/2004</w:t>
            </w:r>
            <w:r>
              <w:rPr>
                <w:noProof/>
                <w:szCs w:val="24"/>
                <w:lang w:val="en-US" w:eastAsia="fr-BE"/>
              </w:rPr>
              <w:t xml:space="preserve"> of the European Parliament and of the Council of 29 April 2004 laying down specific rules for the organization of official controls on products of animal origin intended for human consumption</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2015</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Implementing </w:t>
            </w:r>
            <w:r>
              <w:rPr>
                <w:noProof/>
                <w:lang w:val="en-US" w:eastAsia="fr-BE"/>
              </w:rPr>
              <w:t>Regulation (EU) No 931/2011</w:t>
            </w:r>
            <w:r>
              <w:rPr>
                <w:noProof/>
                <w:szCs w:val="24"/>
                <w:lang w:val="en-US" w:eastAsia="fr-BE"/>
              </w:rPr>
              <w:t xml:space="preserve"> of 19 September 2011 on the traceability requirements set by Regulation (EC) No 178/2002 of the European Parliament and of the Council for food of animal origin</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2015</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Council </w:t>
            </w:r>
            <w:r>
              <w:rPr>
                <w:noProof/>
                <w:lang w:val="en-US" w:eastAsia="fr-BE"/>
              </w:rPr>
              <w:t>Directive 96/23/EC</w:t>
            </w:r>
            <w:r>
              <w:rPr>
                <w:noProof/>
                <w:szCs w:val="24"/>
                <w:lang w:val="en-US" w:eastAsia="fr-BE"/>
              </w:rPr>
              <w:t xml:space="preserve"> of 29 April 1996 on measures to monitor certain substances and residues thereof in live animals and animal products and repealing Directives 85/358/EEC and 86/469/EEC and Decisions 89/187/EEC and 91/664/EEC</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2015</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Decision 97/747/EC</w:t>
            </w:r>
            <w:r>
              <w:rPr>
                <w:noProof/>
                <w:szCs w:val="24"/>
                <w:lang w:val="en-US" w:eastAsia="fr-BE"/>
              </w:rPr>
              <w:t xml:space="preserve"> of 27 October 1997 fixing the levels and frequencies of sampling provided for Council Directive 96/23/EC for the monitoring of certain substances and residues thereof in certain animal products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2015</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Council </w:t>
            </w:r>
            <w:r>
              <w:rPr>
                <w:noProof/>
                <w:lang w:val="en-US" w:eastAsia="fr-BE"/>
              </w:rPr>
              <w:t>Directive 96/22/EC</w:t>
            </w:r>
            <w:r>
              <w:rPr>
                <w:noProof/>
                <w:szCs w:val="24"/>
                <w:lang w:val="en-US" w:eastAsia="fr-BE"/>
              </w:rPr>
              <w:t xml:space="preserve"> of 29 April 1996 concerning the prohibition on the use in stockfarming of certain substances having a hormonal or thyrostatic action and of ß-agonists, and repealing Directives 81/602/EEC, 88/146/EEC and 88/299/EEC</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2015</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Council </w:t>
            </w:r>
            <w:r>
              <w:rPr>
                <w:noProof/>
                <w:lang w:val="en-US" w:eastAsia="fr-BE"/>
              </w:rPr>
              <w:t>Regulation (EEC) No 315/93</w:t>
            </w:r>
            <w:r>
              <w:rPr>
                <w:noProof/>
                <w:szCs w:val="24"/>
                <w:lang w:val="en-US" w:eastAsia="fr-BE"/>
              </w:rPr>
              <w:t xml:space="preserve"> of 8 February 1993 laying down Community procedures for contaminants in food</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2015</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Regulation (EC) No 1760/2000 of the European Parliament and of the council of 17 July 2000 establishing a system for the identification and registration of bovine animals and regarding the labelling of beef and beef products and repealing Council Regulation (EC) No 820/97</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2015</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Regulation (EC) No 1881/2006</w:t>
            </w:r>
            <w:r>
              <w:rPr>
                <w:noProof/>
                <w:szCs w:val="24"/>
                <w:lang w:val="en-US" w:eastAsia="fr-BE"/>
              </w:rPr>
              <w:t xml:space="preserve"> of 19 December 2006 setting maximum levels for certain contaminants in foodstuffs</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2015</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Decision 2002/657/EC</w:t>
            </w:r>
            <w:r>
              <w:rPr>
                <w:noProof/>
                <w:szCs w:val="24"/>
                <w:lang w:val="en-US" w:eastAsia="fr-BE"/>
              </w:rPr>
              <w:t xml:space="preserve"> of 12 August 2002 implementing Council Directive 96/23/EC concerning the performance of analytical methods and the interpretation of results</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Decision 2006/677/EC</w:t>
            </w:r>
            <w:r>
              <w:rPr>
                <w:noProof/>
                <w:szCs w:val="24"/>
                <w:lang w:val="en-US" w:eastAsia="fr-BE"/>
              </w:rPr>
              <w:t xml:space="preserve"> of 29 September 2006 setting out the guidelines laying down criteria for the conduct of audits under Regulation (EC) No 882/2004 of the European Parliament and of the Council on official controls to verify compliance with feed and food law, animal health and animal welfare rules</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55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lang w:val="en-US" w:eastAsia="fr-BE"/>
              </w:rPr>
              <w:t>Regulation (EC) No 396/2005</w:t>
            </w:r>
            <w:r>
              <w:rPr>
                <w:noProof/>
                <w:szCs w:val="24"/>
                <w:lang w:val="en-US" w:eastAsia="fr-BE"/>
              </w:rPr>
              <w:t xml:space="preserve"> of the European Parliament and of the Council of 23 February 2005 on maximum residue levels of pesticides in or on food and feed of plant and animal origin and amending Council Directive 91/414/EEC</w:t>
            </w:r>
          </w:p>
        </w:tc>
        <w:tc>
          <w:tcPr>
            <w:tcW w:w="10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lang w:val="en-US" w:eastAsia="fr-BE"/>
              </w:rPr>
              <w:t>Regulation (EU) No 1169/2011</w:t>
            </w:r>
            <w:r>
              <w:rPr>
                <w:noProof/>
                <w:szCs w:val="24"/>
                <w:lang w:val="en-US" w:eastAsia="fr-BE"/>
              </w:rPr>
              <w:t xml:space="preserve"> of the European Parliament and of the Council of 25 October 2011 on the provision of food information to consumers, amending Regulations (EC) No 1924/2006 and (EC) No 1925/2006 of the European Parliament and of the Council, and repealing Commission Directive 87/250/EEC, Council Directive 90/496/EEC, Commission Directive 1999/10/EC, Directive 2000/13/EC of the European Parliament and of the Council, Commission Directives 2002/67/EC and 2008/5/EC and Commission Regulation (EC) No 608/2004 Text with EEA relevance</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lang w:val="en-US" w:eastAsia="fr-BE"/>
              </w:rPr>
              <w:t>Regulation (EC) No 1924/2006</w:t>
            </w:r>
            <w:r>
              <w:rPr>
                <w:noProof/>
                <w:szCs w:val="24"/>
                <w:lang w:val="en-US" w:eastAsia="fr-BE"/>
              </w:rPr>
              <w:t xml:space="preserve"> of the European Parliament and of the Council of 20 December 2006 on nutrition and health claims made on foods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COMMISSION REGULATION (EU) No 1047/2012 of 8 November 2012 amending Regulation (EC) No 1924/2006 with regard to the list of nutrition claims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COMMISSION IMPLEMENTING DECISION 2013/63 of 24 January 2013 adopting guidelines for the implementation of specific conditions for health claims laid down in Article 10 of Regulation (EC) No 1924/2006 of the European Parliament and of the Council</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lang w:val="en-US" w:eastAsia="fr-BE"/>
              </w:rPr>
              <w:t>Regulation (EC) No 1333/2008</w:t>
            </w:r>
            <w:r>
              <w:rPr>
                <w:noProof/>
                <w:szCs w:val="24"/>
                <w:lang w:val="en-US" w:eastAsia="fr-BE"/>
              </w:rPr>
              <w:t xml:space="preserve"> of the European Parliament and of the Council of 16 December 2008 on food additives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lang w:val="en-US" w:eastAsia="fr-BE"/>
              </w:rPr>
              <w:t>Regulation (EC) No 1925/2006</w:t>
            </w:r>
            <w:r>
              <w:rPr>
                <w:noProof/>
                <w:szCs w:val="24"/>
                <w:lang w:val="en-US" w:eastAsia="fr-BE"/>
              </w:rPr>
              <w:t xml:space="preserve"> of the European Parliament and of the Council of 20 December 2006 on the addition of vitamins and minerals and of certain other substances to foods</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Commission Regulation (EC) No 1170/2009 of 30 November 2009 amending Directive 2002/46/EC of the European Parliament and of Council and Regulation (EC) No 1925/2006 of the European Parliament and of the Council as regards the lists of vitamin and minerals and their forms that can be added to foods, including food supplements</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Regulation (EU) No 37/2010</w:t>
            </w:r>
            <w:r>
              <w:rPr>
                <w:noProof/>
                <w:szCs w:val="24"/>
                <w:lang w:val="en-US" w:eastAsia="fr-BE"/>
              </w:rPr>
              <w:t xml:space="preserve"> of 22 December 2009 on pharmacologically active substances and their classification regarding maximum residue limits in foodstuffs of animal origin</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Commission Regulation (EC) No 401/2006 of 23 February 2006 laying down the methods of sampling and analysis for the official control of the levels of mycotoxins in foodstuffs</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55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Commission Regulation (EC) No 333/2007 of 28 March 2007 laying down the methods of sampling and analysis for the official control of the levels of lead, cadmium, mercury, inorganic tin, 3-MCPD and benzo(a)pyrene in foodstuffs</w:t>
            </w:r>
          </w:p>
        </w:tc>
        <w:tc>
          <w:tcPr>
            <w:tcW w:w="10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5500" w:type="dxa"/>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Decision 94/360/EC</w:t>
            </w:r>
            <w:r>
              <w:rPr>
                <w:noProof/>
                <w:szCs w:val="24"/>
                <w:lang w:val="en-US" w:eastAsia="fr-BE"/>
              </w:rPr>
              <w:t xml:space="preserve"> of 20 May 1994 on the reduced frequency of physical checks of consignments of certain products to be implemented from third countries, under Council Directive 90/675/EEC</w:t>
            </w:r>
          </w:p>
        </w:tc>
        <w:tc>
          <w:tcPr>
            <w:tcW w:w="1000" w:type="dxa"/>
            <w:tcBorders>
              <w:top w:val="single" w:sz="4" w:space="0" w:color="auto"/>
              <w:left w:val="single" w:sz="6" w:space="0" w:color="000000"/>
              <w:bottom w:val="single" w:sz="4" w:space="0" w:color="auto"/>
              <w:right w:val="single" w:sz="4" w:space="0" w:color="auto"/>
            </w:tcBorders>
            <w:shd w:val="clear" w:color="auto" w:fill="auto"/>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lang w:val="en-US" w:eastAsia="fr-BE"/>
              </w:rPr>
              <w:t>Directive 2011/91/EU</w:t>
            </w:r>
            <w:r>
              <w:rPr>
                <w:noProof/>
                <w:szCs w:val="24"/>
                <w:lang w:val="en-US" w:eastAsia="fr-BE"/>
              </w:rPr>
              <w:t xml:space="preserve"> of the European Parliament and of the Council of 13 December 2011 on indications or marks identifying the lot to which a foodstuff belongs</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Council </w:t>
            </w:r>
            <w:r>
              <w:rPr>
                <w:noProof/>
                <w:lang w:val="en-US" w:eastAsia="fr-BE"/>
              </w:rPr>
              <w:t>Decision 92/608/EEC</w:t>
            </w:r>
            <w:r>
              <w:rPr>
                <w:noProof/>
                <w:szCs w:val="24"/>
                <w:lang w:val="en-US" w:eastAsia="fr-BE"/>
              </w:rPr>
              <w:t xml:space="preserve"> of 14 November 1992 laying down methods for the analysis and testing of heat-treated milk for direct human consumption</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Regulation (EC) No 669/2009</w:t>
            </w:r>
            <w:r>
              <w:rPr>
                <w:noProof/>
                <w:szCs w:val="24"/>
                <w:lang w:val="en-US" w:eastAsia="fr-BE"/>
              </w:rPr>
              <w:t xml:space="preserve"> of 24 July 2009 implementing Regulation (EC) No 882/2004 of the European Parliament and of the Council as regards the increased level of official controls on imports of certain feed and food of non-animal origin and amending Decision 2006/504/EC</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Regulation (EC) No 645/2000</w:t>
            </w:r>
            <w:r>
              <w:rPr>
                <w:noProof/>
                <w:szCs w:val="24"/>
                <w:lang w:val="en-US" w:eastAsia="fr-BE"/>
              </w:rPr>
              <w:t xml:space="preserve"> of 28 March 2000 setting out detailed implementing rules necessary for the proper functioning of certain provisions of Article 7 of Council Directive 86/362/EEC and of Article 4 of Council Directive 90/642/EEC concerning the arrangements for monitoring the maximum levels of pesticide residues in and on cereals and products of plant origin, including fruit and vegetables, respectively</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Implementing </w:t>
            </w:r>
            <w:r>
              <w:rPr>
                <w:noProof/>
                <w:lang w:val="en-US" w:eastAsia="fr-BE"/>
              </w:rPr>
              <w:t>Regulation (EU) No 489/2012</w:t>
            </w:r>
            <w:r>
              <w:rPr>
                <w:noProof/>
                <w:szCs w:val="24"/>
                <w:lang w:val="en-US" w:eastAsia="fr-BE"/>
              </w:rPr>
              <w:t xml:space="preserve"> of 8 June 2012 establishing implementing rules for the application of Article 16 of Regulation (EC) No 1925/2006 of the European Parliament and of the Council on the addition of vitamins and minerals and of certain other substances to foods</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lang w:val="en-US" w:eastAsia="fr-BE"/>
              </w:rPr>
              <w:t>Regulation (EU) No 307/2012</w:t>
            </w:r>
            <w:r>
              <w:rPr>
                <w:noProof/>
                <w:szCs w:val="24"/>
                <w:lang w:val="en-US" w:eastAsia="fr-BE"/>
              </w:rPr>
              <w:t xml:space="preserve"> of 11 April 2012 establishing implementing rules for the application of Article 8 of Regulation (EC) No 1925/2006 of the European Parliament and of the Council on the addition of vitamins and minerals and of certain other substances to foods</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55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lang w:val="en-US" w:eastAsia="fr-BE"/>
              </w:rPr>
              <w:t>Regulation (EU) No 609/2013</w:t>
            </w:r>
            <w:r>
              <w:rPr>
                <w:noProof/>
                <w:szCs w:val="24"/>
                <w:lang w:val="en-US" w:eastAsia="fr-BE"/>
              </w:rPr>
              <w:t xml:space="preserve"> of the European Parliament and of the Council of 12 June 2013 on food intended for infants and young children, food for special medical purposes, and total diet replacement for weight control and repealing Council Directive 92/52/EEC, Commission Directives 96/8/EC, 1999/21/EC, 2006/125/EC and 2006/141/EC, Directive 2009/39/EC of the European Parliament and of the Council and Commission Regulations (EC) No 41/2009 and (EC) No 953/2009</w:t>
            </w:r>
          </w:p>
        </w:tc>
        <w:tc>
          <w:tcPr>
            <w:tcW w:w="10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5500"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Regulation (EC) No 1331/2008 of the European Parliament and of the Council of 16 December 2008 establishing a common authorisation procedure for food additives, food enzymes and food flavourings</w:t>
            </w:r>
          </w:p>
        </w:tc>
        <w:tc>
          <w:tcPr>
            <w:tcW w:w="1000"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lang w:val="en-US" w:eastAsia="fr-BE"/>
              </w:rPr>
              <w:t>Regulation (EU) No 234/2011</w:t>
            </w:r>
            <w:r>
              <w:rPr>
                <w:noProof/>
                <w:szCs w:val="24"/>
                <w:lang w:val="en-US" w:eastAsia="fr-BE"/>
              </w:rPr>
              <w:t xml:space="preserve"> of 10 March 2011 implementing Regulation (EC) No 1331/2008 of the European Parliament and of the Council establishing a common authorisation procedure for food additives, food enzymes and food flavourings</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55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Regulation (EU) No 257/2010</w:t>
            </w:r>
            <w:r>
              <w:rPr>
                <w:noProof/>
                <w:szCs w:val="24"/>
                <w:lang w:val="en-US" w:eastAsia="fr-BE"/>
              </w:rPr>
              <w:t xml:space="preserve"> of 25 March 2010 setting up a programme for the re-evaluation of approved food additives in accordance with Regulation (EC) No 1333/2008 of the European Parliament and of the Council on food additives</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55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lang w:val="en-US" w:eastAsia="fr-BE"/>
              </w:rPr>
              <w:t>Regulation 1935/2004/EC</w:t>
            </w:r>
            <w:r>
              <w:rPr>
                <w:noProof/>
                <w:szCs w:val="24"/>
                <w:lang w:val="en-US" w:eastAsia="fr-BE"/>
              </w:rPr>
              <w:t xml:space="preserve"> of the European Parliament and of the Council of 27 October 2004 on materials and articles intended to come into contact with food</w:t>
            </w:r>
          </w:p>
        </w:tc>
        <w:tc>
          <w:tcPr>
            <w:tcW w:w="10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lang w:val="en-US" w:eastAsia="fr-BE"/>
              </w:rPr>
              <w:t>Regulation (EC) No 1830/2003</w:t>
            </w:r>
            <w:r>
              <w:rPr>
                <w:noProof/>
                <w:szCs w:val="24"/>
                <w:lang w:val="en-US" w:eastAsia="fr-BE"/>
              </w:rPr>
              <w:t xml:space="preserve"> of the European Parliament and of the Council of 22 September 2003 concerning the traceability and labelling of genetically modified organisms and the traceability of food and feed products produced from genetically modified organisms and amending Directive 2001/18/EC</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Recommendation 2004/787/EC</w:t>
            </w:r>
            <w:r>
              <w:rPr>
                <w:noProof/>
                <w:szCs w:val="24"/>
                <w:lang w:val="en-US" w:eastAsia="fr-BE"/>
              </w:rPr>
              <w:t xml:space="preserve"> of 4 October 2004 on technical guidance for sampling and detection of genetically modified organisms and material produced from genetically modified organisms as or in products in the context of Regulation (EC) No 1830/2003</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lang w:val="en-US" w:eastAsia="fr-BE"/>
              </w:rPr>
              <w:t>Regulation (EC) N° 1829/2003</w:t>
            </w:r>
            <w:r>
              <w:rPr>
                <w:noProof/>
                <w:szCs w:val="24"/>
                <w:lang w:val="en-US" w:eastAsia="fr-BE"/>
              </w:rPr>
              <w:t xml:space="preserve"> of the European Parliament and of the Council of 22 September 2003 on genetically modified food and feed.</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Decision 2007/363/EC</w:t>
            </w:r>
            <w:r>
              <w:rPr>
                <w:noProof/>
                <w:szCs w:val="24"/>
                <w:lang w:val="en-US" w:eastAsia="fr-BE"/>
              </w:rPr>
              <w:t xml:space="preserve"> of 21 May 2007 on guidelines to assist Member States in preparing the single integrated multi-annual national control plan provided for in Regulation (EC) No 882/2004 of the European Parliament and of the Council</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55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Regulation (EU) No 231/2012</w:t>
            </w:r>
            <w:r>
              <w:rPr>
                <w:noProof/>
                <w:szCs w:val="24"/>
                <w:lang w:val="en-US" w:eastAsia="fr-BE"/>
              </w:rPr>
              <w:t xml:space="preserve"> of 9 March 2012 laying down specifications for food additives listed in Annexes II and III to Regulation (EC) No 1333/2008 of the European Parliament and of the Council Text with EEA relevance</w:t>
            </w:r>
          </w:p>
        </w:tc>
        <w:tc>
          <w:tcPr>
            <w:tcW w:w="10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5500"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lang w:val="en-US" w:eastAsia="fr-BE"/>
              </w:rPr>
              <w:t>Regulation (EC) No 258/97</w:t>
            </w:r>
            <w:r>
              <w:rPr>
                <w:noProof/>
                <w:szCs w:val="24"/>
                <w:lang w:val="en-US" w:eastAsia="fr-BE"/>
              </w:rPr>
              <w:t xml:space="preserve"> of the European Parliament and of the Council of 27 January 1997 concerning novel foods and novel food ingredients</w:t>
            </w:r>
          </w:p>
        </w:tc>
        <w:tc>
          <w:tcPr>
            <w:tcW w:w="1000"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Recommendation 97/618/EC</w:t>
            </w:r>
            <w:r>
              <w:rPr>
                <w:noProof/>
                <w:szCs w:val="24"/>
                <w:lang w:val="en-US" w:eastAsia="fr-BE"/>
              </w:rPr>
              <w:t xml:space="preserve"> of 29 July 1997 concerning the scientific aspects and the presentation of information necessary to support applications for the placing on the market of novel foods and novel food ingredients and the preparation of initial assessment reports under Regulation (EC) No 258/97 of the European Parliament and of the Council</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55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Regulation (EC) No 2023/2006</w:t>
            </w:r>
            <w:r>
              <w:rPr>
                <w:noProof/>
                <w:szCs w:val="24"/>
                <w:lang w:val="en-US" w:eastAsia="fr-BE"/>
              </w:rPr>
              <w:t xml:space="preserve"> of 22 December 2006 on good manufacturing practice for materials and articles intended to come into contact with food</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p>
            <w:pPr>
              <w:widowControl w:val="0"/>
              <w:spacing w:before="40" w:after="40"/>
              <w:jc w:val="center"/>
              <w:rPr>
                <w:rFonts w:eastAsia="Times New Roman"/>
                <w:noProof/>
                <w:szCs w:val="24"/>
                <w:lang w:eastAsia="fr-BE"/>
              </w:rPr>
            </w:pPr>
          </w:p>
        </w:tc>
      </w:tr>
      <w:tr>
        <w:trPr>
          <w:trHeight w:val="20"/>
        </w:trPr>
        <w:tc>
          <w:tcPr>
            <w:tcW w:w="55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Regulation (EC) No 641/2004</w:t>
            </w:r>
            <w:r>
              <w:rPr>
                <w:noProof/>
                <w:szCs w:val="24"/>
                <w:lang w:val="en-US" w:eastAsia="fr-BE"/>
              </w:rPr>
              <w:t xml:space="preserve"> of 6 April 2004 on detailed rules for the implementation of Regulation (EC) No 1829/2003 as regards the application for the authorization of new genetically modified food and feed, the notification of existing products and adventitious or technically unavoidable presence of genetically modified material which has benefited from a favourable risk evaluation</w:t>
            </w:r>
          </w:p>
        </w:tc>
        <w:tc>
          <w:tcPr>
            <w:tcW w:w="10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5500" w:type="dxa"/>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COMMISSION RECOMMENDATION 2013/165 of 27 March 2013 on the presence of T-2 and HT-2 toxin in cereals and cereal products</w:t>
            </w:r>
          </w:p>
        </w:tc>
        <w:tc>
          <w:tcPr>
            <w:tcW w:w="1000" w:type="dxa"/>
            <w:tcBorders>
              <w:top w:val="single" w:sz="4" w:space="0" w:color="auto"/>
              <w:left w:val="single" w:sz="6" w:space="0" w:color="000000"/>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lang w:val="en-US" w:eastAsia="fr-BE"/>
              </w:rPr>
              <w:t>Regulation (EC) No 1332/2008</w:t>
            </w:r>
            <w:r>
              <w:rPr>
                <w:noProof/>
                <w:szCs w:val="24"/>
                <w:lang w:val="en-US" w:eastAsia="fr-BE"/>
              </w:rPr>
              <w:t xml:space="preserve"> of the European Parliament and of the Council of 16 December 2008 on food enzymes and amending Council Directive 83/417/EEC, Council Regulation (EC) No 1493/1999, Directive 2000/13/EC, Council Directive 2001/112/EC and Regulation (EC) No 258/97</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2020</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lang w:val="en-US" w:eastAsia="fr-BE"/>
              </w:rPr>
              <w:t>Regulation (EC) No 1334/2008</w:t>
            </w:r>
            <w:r>
              <w:rPr>
                <w:noProof/>
                <w:szCs w:val="24"/>
                <w:lang w:val="en-US" w:eastAsia="fr-BE"/>
              </w:rPr>
              <w:t xml:space="preserve"> of the European Parliament and of the Council of 16 December 2008 on flavourings and certain food ingredients with flavouring properties for use in and on foods and amending Council Regulation (EEC) No 1601/91, Regulations (EC) No 2232/96 and (EC) No 110/2008 and Directive 2000/13/EC</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2020</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COMMISSION REGULATION (EU) No 873/2012 of 1 October 2012 on transitional measures concerning the Union list of flavourings and source materials set out in Annex I to Regulation (EC) No 1334/2008 of the European Parliament and of the Council</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2020</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Council </w:t>
            </w:r>
            <w:r>
              <w:rPr>
                <w:noProof/>
                <w:lang w:val="en-US" w:eastAsia="fr-BE"/>
              </w:rPr>
              <w:t>Directive 78/142/EEC</w:t>
            </w:r>
            <w:r>
              <w:rPr>
                <w:noProof/>
                <w:szCs w:val="24"/>
                <w:lang w:val="en-US" w:eastAsia="fr-BE"/>
              </w:rPr>
              <w:t xml:space="preserve"> of 30 January 1978 on the approximation of the laws of the Member States relating to materials and articles which contain vinyl chloride monomer and are intended to come into contact with foodstuffs</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2020</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Directive 92/2/EEC</w:t>
            </w:r>
            <w:r>
              <w:rPr>
                <w:noProof/>
                <w:szCs w:val="24"/>
                <w:lang w:val="en-US" w:eastAsia="fr-BE"/>
              </w:rPr>
              <w:t xml:space="preserve"> of 13 January 1992 laying down the sampling procedure and the Community method of analysis for the official control of the temperatures of quick-frozen foods intended for human consumption</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2020</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Council </w:t>
            </w:r>
            <w:r>
              <w:rPr>
                <w:noProof/>
                <w:lang w:val="en-US" w:eastAsia="fr-BE"/>
              </w:rPr>
              <w:t>Directive 89/108/EEC</w:t>
            </w:r>
            <w:r>
              <w:rPr>
                <w:noProof/>
                <w:szCs w:val="24"/>
                <w:lang w:val="en-US" w:eastAsia="fr-BE"/>
              </w:rPr>
              <w:t xml:space="preserve"> of 21 December 1988 on the approximation of the laws of the Member States relating to quick-frozen foodstuffs for human consumption</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2020</w:t>
            </w:r>
          </w:p>
        </w:tc>
      </w:tr>
      <w:tr>
        <w:trPr>
          <w:trHeight w:val="20"/>
        </w:trPr>
        <w:tc>
          <w:tcPr>
            <w:tcW w:w="55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Regulation (EC) No 37/2005</w:t>
            </w:r>
            <w:r>
              <w:rPr>
                <w:noProof/>
                <w:szCs w:val="24"/>
                <w:lang w:val="en-US" w:eastAsia="fr-BE"/>
              </w:rPr>
              <w:t xml:space="preserve"> of 12 January 2005 on the monitoring of temperatures in the means of transport, warehousing and storage of quickfrozen foodstuffs intended for human consumption</w:t>
            </w:r>
          </w:p>
        </w:tc>
        <w:tc>
          <w:tcPr>
            <w:tcW w:w="10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2020</w:t>
            </w:r>
          </w:p>
        </w:tc>
      </w:tr>
      <w:tr>
        <w:trPr>
          <w:trHeight w:val="20"/>
        </w:trPr>
        <w:tc>
          <w:tcPr>
            <w:tcW w:w="5500"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Commission Decision 2005/463/EC of 21 June 2005 establishing a network group for the exchange and coordination of information concerning coexistence of genetically modified, conventional and organic crops</w:t>
            </w:r>
          </w:p>
        </w:tc>
        <w:tc>
          <w:tcPr>
            <w:tcW w:w="1000"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2020</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Commission Decision 2009/770/EC of 13 October 2009 establishing standard reporting formats for presenting the monitoring results of the deliberate release into the environment of genetically modified organisms, as or in products, for the purpose of placing on the market, pursuant to Directive 2001/18/EC of the European Parliament and of the Council</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2020</w:t>
            </w:r>
          </w:p>
        </w:tc>
      </w:tr>
      <w:tr>
        <w:trPr>
          <w:trHeight w:val="20"/>
        </w:trPr>
        <w:tc>
          <w:tcPr>
            <w:tcW w:w="55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Commission Implementing Regulation (EU) No 872/2012 of 1 October 2012 adopting the list of flavouring substances provided for by Regulation (EC) No 2232/96 of the European Parliament and of the Council, introducing it in Annex I to Regulation (EC) No 1334/2008 of the European Parliament and of the Council and repealing Commission Regulation (EC) No 1565/2000 and Commission Decision 1999/217/EC</w:t>
            </w:r>
          </w:p>
        </w:tc>
        <w:tc>
          <w:tcPr>
            <w:tcW w:w="10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2021</w:t>
            </w:r>
          </w:p>
        </w:tc>
      </w:tr>
      <w:tr>
        <w:trPr>
          <w:trHeight w:val="20"/>
        </w:trPr>
        <w:tc>
          <w:tcPr>
            <w:tcW w:w="55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Regulation (EC) No 2065/2003 of the European Parliament and of the Council of 10 November on smoke flavourings used or intended for use in or on foods</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2021</w:t>
            </w:r>
          </w:p>
        </w:tc>
      </w:tr>
      <w:tr>
        <w:trPr>
          <w:trHeight w:val="20"/>
        </w:trPr>
        <w:tc>
          <w:tcPr>
            <w:tcW w:w="55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Commission Implementing Regulation (EU) No 1321/2013 of 10 December 2013 establishing the Union list of authorised smoke flavouring primary products for use as such in or on foods and/or for the production of derived smoke flavourings</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2021</w:t>
            </w:r>
          </w:p>
        </w:tc>
      </w:tr>
      <w:tr>
        <w:trPr>
          <w:trHeight w:val="20"/>
        </w:trPr>
        <w:tc>
          <w:tcPr>
            <w:tcW w:w="55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Commission Directive 93/11/EEC of 15 March 1993 concerning the release of the N-nitrosamines and N- nitrosatable substances from elastomer or rubber teats and soothers</w:t>
            </w:r>
          </w:p>
        </w:tc>
        <w:tc>
          <w:tcPr>
            <w:tcW w:w="10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2021</w:t>
            </w:r>
          </w:p>
        </w:tc>
      </w:tr>
      <w:tr>
        <w:trPr>
          <w:trHeight w:val="20"/>
        </w:trPr>
        <w:tc>
          <w:tcPr>
            <w:tcW w:w="5500" w:type="dxa"/>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Commission Regulation (EC) No 1895/2005 of 18 November 2005 on the restriction of use of certain epoxy derivatives in materials and articles intended to come into contact with food</w:t>
            </w:r>
          </w:p>
        </w:tc>
        <w:tc>
          <w:tcPr>
            <w:tcW w:w="1000" w:type="dxa"/>
            <w:tcBorders>
              <w:top w:val="single" w:sz="4" w:space="0" w:color="auto"/>
              <w:left w:val="single" w:sz="6" w:space="0" w:color="000000"/>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2021</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Commission Recommendation 2010/C 200/01 of 13 July 2010 on guidelines for the development of national co-existence measures to avoid the unintended presence of GMOs in conventional and organic crops</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2021</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Commission Regulation (EC) No 1882/2006 of 19 December 2006 laying down methods of sampling and analysis for the official control of the levels of nitrates in certain foodstuffs</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2021</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Commission Decision 86/474/EEC of 11 September 1986 on the implementation of the on-the-spot inspections to be carried out in respect of the importation of bovine animals and swine and fresh meat from non-member countries</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2022</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Directive 2002/46/EC of the European Parliament and of the Council of 10 June 2002 on the approximation of the laws of the Member States relating to food supplements</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2022</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Commission Regulation (EU) No 10/2011 of 14 January 2011 on plastic materials and articles intended to come into contact with food</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2022</w:t>
            </w:r>
          </w:p>
        </w:tc>
      </w:tr>
      <w:tr>
        <w:trPr>
          <w:trHeight w:val="20"/>
        </w:trPr>
        <w:tc>
          <w:tcPr>
            <w:tcW w:w="55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Directive 2009/54/EC of the European Parliament and of the Council of 18 June 2009 on the exploitation and marketing of natural mineral waters</w:t>
            </w:r>
          </w:p>
        </w:tc>
        <w:tc>
          <w:tcPr>
            <w:tcW w:w="10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2022</w:t>
            </w:r>
          </w:p>
        </w:tc>
      </w:tr>
      <w:tr>
        <w:trPr>
          <w:trHeight w:val="20"/>
        </w:trPr>
        <w:tc>
          <w:tcPr>
            <w:tcW w:w="5500"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Directive 2003/40/EC of 16 May 2003 establishing the list, concentration limits and labeling requirements for the constituents of natural mineral waters and the conditions for using ozone-enriched air for the treatment of natural mineral waters and spring waters </w:t>
            </w:r>
          </w:p>
        </w:tc>
        <w:tc>
          <w:tcPr>
            <w:tcW w:w="1000"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2022</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Directive 2009/41/EC of the European Parliament and of the Council of 6 May 2009 on the contained use of genetically modified micro-organisms (Recast)</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2022</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COMMISSION IMPLEMENTING REGULATION (EU) No 1337/2013 of 13 December 2013 laying down rules for the application of Regulation (EU) No 1169/2011 of the European Parliament and of the Council as regards the indication of the country of origin or place of provenance for fresh, chilled and frozen meat of swine, sheep, goats and poultry</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2022</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Commission Regulation (EU) No 115/2010 of 9 February 2010 laying down the conditions for use of activated alumina for the removal of fluoride from natural mineral waters and spring waters</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2023</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Commission Decision 2000/608/EC of 27 September 2000 concerning the guidance notes for risk assessment outlined in Annex III of Directive 90/219/EEC on the contained use of genetically modified micro-organisms</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2023</w:t>
            </w:r>
          </w:p>
        </w:tc>
      </w:tr>
      <w:tr>
        <w:trPr>
          <w:trHeight w:val="20"/>
        </w:trPr>
        <w:tc>
          <w:tcPr>
            <w:tcW w:w="55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Commission Regulation (EU) No 28/2012 of 11 January 2012 laying down requirements for the certification for imports into and transit through the Union of certain composite products and amending Decision 2007/275/EC and Regulation (EC) No 1162/2009</w:t>
            </w:r>
          </w:p>
        </w:tc>
        <w:tc>
          <w:tcPr>
            <w:tcW w:w="10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2023</w:t>
            </w:r>
          </w:p>
        </w:tc>
      </w:tr>
      <w:tr>
        <w:trPr>
          <w:trHeight w:val="20"/>
        </w:trPr>
        <w:tc>
          <w:tcPr>
            <w:tcW w:w="55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Commission Decision 2005/34/EC of 11 January 2005 laying down harmonised standards for the testing for certain residues in products of animal origin imported from third countries</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2023</w:t>
            </w:r>
          </w:p>
        </w:tc>
      </w:tr>
      <w:tr>
        <w:trPr>
          <w:trHeight w:val="20"/>
        </w:trPr>
        <w:tc>
          <w:tcPr>
            <w:tcW w:w="55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Council Directive 82/711/EEC of 18 October 1982 laying down the basic rules necessary for testing migration of the constituents of plastic materials and articles intended to come into contact with foodstuffs</w:t>
            </w:r>
          </w:p>
        </w:tc>
        <w:tc>
          <w:tcPr>
            <w:tcW w:w="10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2023</w:t>
            </w:r>
          </w:p>
        </w:tc>
      </w:tr>
      <w:tr>
        <w:trPr>
          <w:trHeight w:val="20"/>
        </w:trPr>
        <w:tc>
          <w:tcPr>
            <w:tcW w:w="5500" w:type="dxa"/>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Council Directive 84/500/EEC of 15 October 1984 on the approximation of the laws of the Member States relating to ceramic articles intended to come into contact with foodstuffs</w:t>
            </w:r>
          </w:p>
        </w:tc>
        <w:tc>
          <w:tcPr>
            <w:tcW w:w="1000" w:type="dxa"/>
            <w:tcBorders>
              <w:top w:val="single" w:sz="4" w:space="0" w:color="auto"/>
              <w:left w:val="single" w:sz="6" w:space="0" w:color="000000"/>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2023</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Commission Directive 96/8/EC of 26 February 1996 on foods intended for use in energy-restricted diets for weight reduction</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2023</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Council Decision 2002/812/EC of 3 October 2002 establishing pursuant to Directive 2001/18/EC of the European Parliament and of the Council the summary information format relating to the placing on the market of genetically modified organisms as or in products</w:t>
            </w:r>
          </w:p>
        </w:tc>
        <w:tc>
          <w:tcPr>
            <w:tcW w:w="1000" w:type="dxa"/>
            <w:tcBorders>
              <w:top w:val="single" w:sz="4" w:space="0" w:color="auto"/>
              <w:left w:val="single" w:sz="6" w:space="0" w:color="000000"/>
              <w:right w:val="single" w:sz="6" w:space="0" w:color="000000"/>
            </w:tcBorders>
            <w:shd w:val="clear" w:color="auto" w:fill="auto"/>
          </w:tcPr>
          <w:p>
            <w:pPr>
              <w:widowControl w:val="0"/>
              <w:spacing w:before="40" w:after="40"/>
              <w:jc w:val="center"/>
              <w:rPr>
                <w:rFonts w:eastAsia="Times New Roman"/>
                <w:noProof/>
                <w:szCs w:val="24"/>
                <w:lang w:eastAsia="fr-BE"/>
              </w:rPr>
            </w:pPr>
            <w:r>
              <w:rPr>
                <w:rFonts w:eastAsia="Times New Roman"/>
                <w:noProof/>
                <w:szCs w:val="24"/>
                <w:lang w:eastAsia="fr-BE"/>
              </w:rPr>
              <w:t>2023</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Commission Regulation (EU) No 210/2013 of 11 March 2013 on the approval of establishments producing sprouts pursuant to Regulation (EC) No 852/2004 of the European Parliament and of the Council</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2024</w:t>
            </w:r>
          </w:p>
        </w:tc>
      </w:tr>
      <w:tr>
        <w:trPr>
          <w:trHeight w:val="20"/>
        </w:trPr>
        <w:tc>
          <w:tcPr>
            <w:tcW w:w="55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Commission Regulation (EU) No 579/2014 of 28 May 2014 granting derogation from certain provisions of Annex II to Regulation (EC) No 852/2004 of the European Parliament and of the Council as regards the transport of liquid oils and fats by sea</w:t>
            </w:r>
          </w:p>
        </w:tc>
        <w:tc>
          <w:tcPr>
            <w:tcW w:w="10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2024</w:t>
            </w:r>
          </w:p>
        </w:tc>
      </w:tr>
      <w:tr>
        <w:trPr>
          <w:trHeight w:val="20"/>
        </w:trPr>
        <w:tc>
          <w:tcPr>
            <w:tcW w:w="5500"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Commission Regulation (EU) No 432/2012 of 16 May 2012 establishing a list of permitted health claims made on foods, other than those referring to the reduction of disease risk and to children’s development and health</w:t>
            </w:r>
          </w:p>
        </w:tc>
        <w:tc>
          <w:tcPr>
            <w:tcW w:w="1000"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2024</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Council Directive 85/572/EEC of 19 December 1985 laying down the list of simulants to be used for testing migration of constituents of plastic materials and articles intended to come into contact with foodstuffs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2024</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Commission Regulation (EC) No 124/2009 of 10 February 2009 setting maximum levels for the presence of coccidiostats or histomonostats in food resulting from the unavoidable carry-over of these substances in non-target feed</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2024</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Commission Directive 2007/42/EC of 29 June 2007 relating to materials and articles made of regenerated cellulose film intended to come into contact with foodstuffs</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2024</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Commission Recommendation 2011/516/EU of 23 August 2011 on the reduction of the presence of ioxins, furans and PCBs in feed and food</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2025</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Commission Recommendation 2006/794/EC of 16 November 2006 on the monitoring of background levels of dioxins, dioxin-like PCBs and non-dioxin-like PCBs in foodstuffs</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2025</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Commission Regulation (EU) No 589/2014 of 2 June 2014 laying down methods of sampling and analysis for the control of levels of dioxins, dioxin-like PCBs and non-dioxin-like PCBs in certain foodstuffs and repealing Regulation (EU) No 252/2012</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2025</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Commission Implementing Regulation (EU) No 503/2013 of 3 April 2013 on applications for authorisation of genetically modified food and feed in accordance with Regulation (EC) No 1829/2003 of the European Parliament and of the Council and amending Commission Regulations (EC) No 641/2004 and (EC) No 1981/2006</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2025</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Commission Recommendation 2003/598/EC of 11 August on the prevention and reduction of patulin contamination in apple juice and apple juice ingredients in other beverages</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2026</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Directive 1999/2/EC of the European Parliament and of the Council of 22 February 1999 on the approximation of the laws of the Member States concerning foods and food ingredients treated with ionising radiation</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2026</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Directive 1999/3/EC of the European Parliament and of the Council of 22 February 1999 on the establishment of a Community list of foods and food ingredients treated with ionising radiation</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2026</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Commission Regulation (EU) No 907/2013 of 20 September 2013 setting the rules for applications concerning the use of generic descriptors (denominations)</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2026</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Directive 2009/32/EC of the European Parliament and of the Council of 23 April 2009 on the approximation of the laws of the Member States on extraction solvents used in the production of foodstuffs and food ingredients</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2026</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Commission Regulation (EC) No 450/2009 of 29 May 2009 on active and intelligent materials and articles intended to come into contact with food</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2026</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COMMISSION REGULATION (EU) No 284/2011 of 22 March 2011 laying down specific conditions and detailed procedures for the import of polyamide and melamine plastic kitchenware originating in or consigned from the People’s Republic of China and Hong Kong Special Administrative Region, China</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2026</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COMMISSION REGULATION (EC) No 282/2008 of 27 March 2008 on recycled plastic materials and articles intended to come into contact with foods and amending Regulation (EC) No 2023/2006</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2026</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COMMISSION IMPLEMENTING REGULATION (EU) No 321/2011 of 1 April 2011 amending Regulation (EU) No 10/2011 as regards the restriction of use of Bisphenol A in plastic infant feeding bottles</w:t>
            </w:r>
          </w:p>
        </w:tc>
        <w:tc>
          <w:tcPr>
            <w:tcW w:w="10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2026</w:t>
            </w:r>
          </w:p>
        </w:tc>
      </w:tr>
      <w:tr>
        <w:trPr>
          <w:trHeight w:val="20"/>
        </w:trPr>
        <w:tc>
          <w:tcPr>
            <w:tcW w:w="5500" w:type="dxa"/>
            <w:tcBorders>
              <w:top w:val="single" w:sz="4" w:space="0" w:color="auto"/>
              <w:left w:val="single" w:sz="6" w:space="0" w:color="000000"/>
              <w:bottom w:val="single" w:sz="4" w:space="0" w:color="auto"/>
              <w:right w:val="single" w:sz="4" w:space="0" w:color="auto"/>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bookmarkStart w:id="1" w:name="_Toc127327624"/>
            <w:bookmarkStart w:id="2" w:name="_Toc303008844"/>
            <w:r>
              <w:rPr>
                <w:rFonts w:eastAsia="Times New Roman"/>
                <w:b/>
                <w:noProof/>
                <w:szCs w:val="24"/>
                <w:lang w:val="en-US" w:eastAsia="fr-BE"/>
              </w:rPr>
              <w:t>Section 3 – Plant protection</w:t>
            </w:r>
            <w:bookmarkEnd w:id="1"/>
            <w:bookmarkEnd w:id="2"/>
            <w:r>
              <w:rPr>
                <w:rFonts w:eastAsia="Times New Roman"/>
                <w:noProof/>
                <w:szCs w:val="24"/>
                <w:lang w:eastAsia="fr-BE"/>
              </w:rPr>
              <w:t xml:space="preserve"> </w:t>
            </w:r>
          </w:p>
        </w:tc>
        <w:tc>
          <w:tcPr>
            <w:tcW w:w="1000"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pPr>
              <w:widowControl w:val="0"/>
              <w:spacing w:before="40" w:after="40"/>
              <w:jc w:val="center"/>
              <w:rPr>
                <w:rFonts w:eastAsia="Times New Roman"/>
                <w:noProof/>
                <w:szCs w:val="24"/>
                <w:lang w:eastAsia="fr-BE"/>
              </w:rPr>
            </w:pPr>
          </w:p>
        </w:tc>
      </w:tr>
      <w:tr>
        <w:trPr>
          <w:trHeight w:val="20"/>
        </w:trPr>
        <w:tc>
          <w:tcPr>
            <w:tcW w:w="55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Directive 2008/61/EC</w:t>
            </w:r>
            <w:r>
              <w:rPr>
                <w:noProof/>
                <w:szCs w:val="24"/>
                <w:lang w:val="en-US" w:eastAsia="fr-BE"/>
              </w:rPr>
              <w:t xml:space="preserve"> of 17 June 2008 establishing the conditions under which certain harmful organisms, plants, plant products and other objects listed in Annexes I to V to Council Directive 2000/29/EC may be introduced into or moved within the Community or certain protected zones thereof, for trial or scientific purposes and for work on varietal selections</w:t>
            </w:r>
          </w:p>
        </w:tc>
        <w:tc>
          <w:tcPr>
            <w:tcW w:w="10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2015</w:t>
            </w:r>
          </w:p>
        </w:tc>
      </w:tr>
      <w:tr>
        <w:trPr>
          <w:trHeight w:val="20"/>
        </w:trPr>
        <w:tc>
          <w:tcPr>
            <w:tcW w:w="55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Recommendation 2014/63/EU</w:t>
            </w:r>
            <w:r>
              <w:rPr>
                <w:noProof/>
                <w:szCs w:val="24"/>
                <w:lang w:val="en-US" w:eastAsia="fr-BE"/>
              </w:rPr>
              <w:t xml:space="preserve"> of 6 February 2014 on measures to control </w:t>
            </w:r>
            <w:r>
              <w:rPr>
                <w:i/>
                <w:noProof/>
                <w:szCs w:val="24"/>
                <w:lang w:val="en-US" w:eastAsia="fr-BE"/>
              </w:rPr>
              <w:t>Diabrotica virgifera virgifera</w:t>
            </w:r>
            <w:r>
              <w:rPr>
                <w:noProof/>
                <w:szCs w:val="24"/>
                <w:lang w:val="en-US" w:eastAsia="fr-BE"/>
              </w:rPr>
              <w:t xml:space="preserve"> Le Conte in Union areas where its presence is confirmed</w:t>
            </w:r>
          </w:p>
        </w:tc>
        <w:tc>
          <w:tcPr>
            <w:tcW w:w="10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 xml:space="preserve">2015 </w:t>
            </w:r>
          </w:p>
        </w:tc>
      </w:tr>
      <w:tr>
        <w:trPr>
          <w:trHeight w:val="20"/>
        </w:trPr>
        <w:tc>
          <w:tcPr>
            <w:tcW w:w="55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Directive 2004/105/EC</w:t>
            </w:r>
            <w:r>
              <w:rPr>
                <w:noProof/>
                <w:szCs w:val="24"/>
                <w:lang w:val="en-US" w:eastAsia="fr-BE"/>
              </w:rPr>
              <w:t xml:space="preserve"> of 15 October 2004 determining the models of official phytosanitary certificates or phytosanitary certificates for re-export accompanying plants, plant products or other objects from third countries and listed in Council Directive 2000/29/EC</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2015</w:t>
            </w:r>
          </w:p>
        </w:tc>
      </w:tr>
      <w:tr>
        <w:trPr>
          <w:trHeight w:val="20"/>
        </w:trPr>
        <w:tc>
          <w:tcPr>
            <w:tcW w:w="55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Directive 94/3/EC</w:t>
            </w:r>
            <w:r>
              <w:rPr>
                <w:noProof/>
                <w:szCs w:val="24"/>
                <w:lang w:val="en-US" w:eastAsia="fr-BE"/>
              </w:rPr>
              <w:t xml:space="preserve"> of 21 January 1994 establishing a procedure for the notification of interception of a consignment or a harmful organism from third countries and presenting an imminent phytosanitary danger</w:t>
            </w:r>
          </w:p>
        </w:tc>
        <w:tc>
          <w:tcPr>
            <w:tcW w:w="10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2015</w:t>
            </w:r>
          </w:p>
        </w:tc>
      </w:tr>
      <w:tr>
        <w:trPr>
          <w:trHeight w:val="20"/>
        </w:trPr>
        <w:tc>
          <w:tcPr>
            <w:tcW w:w="5500"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Council </w:t>
            </w:r>
            <w:r>
              <w:rPr>
                <w:noProof/>
                <w:lang w:val="en-US" w:eastAsia="fr-BE"/>
              </w:rPr>
              <w:t>Directive 2000/29/EC</w:t>
            </w:r>
            <w:r>
              <w:rPr>
                <w:noProof/>
                <w:szCs w:val="24"/>
                <w:lang w:val="en-US" w:eastAsia="fr-BE"/>
              </w:rPr>
              <w:t xml:space="preserve"> of 8 May 2000 on protective measures against the introduction into the Community of organisms harmful to plants or plant products and against their spread within the Community</w:t>
            </w:r>
          </w:p>
        </w:tc>
        <w:tc>
          <w:tcPr>
            <w:tcW w:w="1000"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Commission Directive 92/90/EEC of 3 November 1992 establishing obligations to which producers and importers of plants, plant products or other objects are subject and establishing details for their registration</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Council Directive 2007/33/EC of 11 June 2007 on the control of potato cyst nematodes and repealing Directive 69/465/EEC</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Council </w:t>
            </w:r>
            <w:r>
              <w:rPr>
                <w:noProof/>
                <w:lang w:val="en-US" w:eastAsia="fr-BE"/>
              </w:rPr>
              <w:t>Directive 98/57/EC</w:t>
            </w:r>
            <w:r>
              <w:rPr>
                <w:noProof/>
                <w:szCs w:val="24"/>
                <w:lang w:val="en-US" w:eastAsia="fr-BE"/>
              </w:rPr>
              <w:t xml:space="preserve"> of 20 July 1998 on the control of </w:t>
            </w:r>
            <w:r>
              <w:rPr>
                <w:i/>
                <w:noProof/>
                <w:szCs w:val="24"/>
                <w:lang w:val="en-US" w:eastAsia="fr-BE"/>
              </w:rPr>
              <w:t>Ralstonia solanacearum</w:t>
            </w:r>
            <w:r>
              <w:rPr>
                <w:noProof/>
                <w:szCs w:val="24"/>
                <w:lang w:val="en-US" w:eastAsia="fr-BE"/>
              </w:rPr>
              <w:t xml:space="preserve"> (Smith) Yabuuchi </w:t>
            </w:r>
            <w:r>
              <w:rPr>
                <w:i/>
                <w:noProof/>
                <w:szCs w:val="24"/>
                <w:lang w:val="en-US" w:eastAsia="fr-BE"/>
              </w:rPr>
              <w:t>et al.</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 xml:space="preserve">2017 </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Directive 2004/103/EC</w:t>
            </w:r>
            <w:r>
              <w:rPr>
                <w:noProof/>
                <w:szCs w:val="24"/>
                <w:lang w:val="en-US" w:eastAsia="fr-BE"/>
              </w:rPr>
              <w:t xml:space="preserve"> of 7 October 2004 on identity and plant health checks of plants, plant products or other objects, listed in Part B of Annex V to Council Directive 2000/29/EC, which may be carried outat a place other than the point of entry into the Community or at a place close by and specifying the conditions related to these checks</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Council </w:t>
            </w:r>
            <w:r>
              <w:rPr>
                <w:noProof/>
                <w:lang w:val="en-US" w:eastAsia="fr-BE"/>
              </w:rPr>
              <w:t>Directive 93/85/EC</w:t>
            </w:r>
            <w:r>
              <w:rPr>
                <w:noProof/>
                <w:szCs w:val="24"/>
                <w:lang w:val="en-US" w:eastAsia="fr-BE"/>
              </w:rPr>
              <w:t xml:space="preserve"> of 4 October 1993 on control of Potato Ring Rot</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Regulation (EC) No 1756/2004</w:t>
            </w:r>
            <w:r>
              <w:rPr>
                <w:noProof/>
                <w:szCs w:val="24"/>
                <w:lang w:val="en-US" w:eastAsia="fr-BE"/>
              </w:rPr>
              <w:t xml:space="preserve"> of 11 October 2004 specifying the detailed conditions for the evidence required and the criteria for the type and level of the reduction of the plant health checks of certain plants, plant products or other objects listed in Part B of Annex V to Council Directive 2000/29/EC</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Directive 98/22/EC</w:t>
            </w:r>
            <w:r>
              <w:rPr>
                <w:noProof/>
                <w:szCs w:val="24"/>
                <w:lang w:val="en-US" w:eastAsia="fr-BE"/>
              </w:rPr>
              <w:t xml:space="preserve"> of 15 April 1998 laying down the minimum conditions for carrying out plant health checks in the Community, at inspection posts other than those at the place of destination, of plants, plant products or other objects coming from third countries</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55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Directive 92/70/EEC</w:t>
            </w:r>
            <w:r>
              <w:rPr>
                <w:noProof/>
                <w:szCs w:val="24"/>
                <w:lang w:val="en-US" w:eastAsia="fr-BE"/>
              </w:rPr>
              <w:t xml:space="preserve"> of 30 July 1992 laying down detailed rules for surveys to be carried out for purposes of the recognition of protected zones in the Community</w:t>
            </w:r>
          </w:p>
        </w:tc>
        <w:tc>
          <w:tcPr>
            <w:tcW w:w="10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55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Directive 93/51/EEC</w:t>
            </w:r>
            <w:r>
              <w:rPr>
                <w:noProof/>
                <w:szCs w:val="24"/>
                <w:lang w:val="en-US" w:eastAsia="fr-BE"/>
              </w:rPr>
              <w:t xml:space="preserve"> of 24 June 1993 establishing rules for movements of certain plants, plant products or other objects through a protected zone, and for movements of such plants, plant products or other objects originating in and moving within such a protected zone</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5500" w:type="dxa"/>
            <w:tcBorders>
              <w:top w:val="single" w:sz="4" w:space="0" w:color="auto"/>
              <w:left w:val="single" w:sz="6" w:space="0" w:color="000000"/>
              <w:bottom w:val="single" w:sz="4" w:space="0" w:color="auto"/>
              <w:right w:val="single" w:sz="4" w:space="0" w:color="auto"/>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Council </w:t>
            </w:r>
            <w:r>
              <w:rPr>
                <w:noProof/>
                <w:lang w:val="en-US" w:eastAsia="fr-BE"/>
              </w:rPr>
              <w:t>Directive 68/193/EEC</w:t>
            </w:r>
            <w:r>
              <w:rPr>
                <w:noProof/>
                <w:szCs w:val="24"/>
                <w:lang w:val="en-US" w:eastAsia="fr-BE"/>
              </w:rPr>
              <w:t xml:space="preserve"> of 9 April 1968 on the marketing of material for the vegetative propagation of the vine</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55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Council </w:t>
            </w:r>
            <w:r>
              <w:rPr>
                <w:noProof/>
                <w:lang w:val="en-US" w:eastAsia="fr-BE"/>
              </w:rPr>
              <w:t>Directive 2008/72/EC</w:t>
            </w:r>
            <w:r>
              <w:rPr>
                <w:noProof/>
                <w:szCs w:val="24"/>
                <w:lang w:val="en-US" w:eastAsia="fr-BE"/>
              </w:rPr>
              <w:t xml:space="preserve"> of 15 July 2008 on the marketing of vegetable propagating and planting material, other than seed</w:t>
            </w:r>
          </w:p>
        </w:tc>
        <w:tc>
          <w:tcPr>
            <w:tcW w:w="10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 xml:space="preserve">2018 </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Regulation (EU) No 544/2011</w:t>
            </w:r>
            <w:r>
              <w:rPr>
                <w:noProof/>
                <w:szCs w:val="24"/>
                <w:lang w:val="en-US" w:eastAsia="fr-BE"/>
              </w:rPr>
              <w:t xml:space="preserve"> of 10 June 2011 implementing Regulation (EC) No 1107/2009 of the European Parliament and of the Council as regards the data requirements for active substances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Regulation (EU) No 283/2013</w:t>
            </w:r>
            <w:r>
              <w:rPr>
                <w:noProof/>
                <w:szCs w:val="24"/>
                <w:lang w:val="en-US" w:eastAsia="fr-BE"/>
              </w:rPr>
              <w:t xml:space="preserve"> of 1 March 2013 setting out the data requirements for active substances, in accordance with Regulation (EC) No 1107/2009 of the European Parliament and of the Council concerning the placing of plant protection products on the market</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Directive 2002/63/EC</w:t>
            </w:r>
            <w:r>
              <w:rPr>
                <w:noProof/>
                <w:szCs w:val="24"/>
                <w:lang w:val="en-US" w:eastAsia="fr-BE"/>
              </w:rPr>
              <w:t xml:space="preserve"> of 11 July 2002 establishing Community methods of sampling for the official control of pesticide residues in and on products of plant and animal origin and repealing Directive 79/700/EEC</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Council </w:t>
            </w:r>
            <w:r>
              <w:rPr>
                <w:noProof/>
                <w:lang w:val="en-US" w:eastAsia="fr-BE"/>
              </w:rPr>
              <w:t>Directive 66/401/EEC</w:t>
            </w:r>
            <w:r>
              <w:rPr>
                <w:noProof/>
                <w:szCs w:val="24"/>
                <w:lang w:val="en-US" w:eastAsia="fr-BE"/>
              </w:rPr>
              <w:t xml:space="preserve"> of 14 June 1966 on the marketing of fodder plant seed</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Council Directive 66/402/EEC of 14 June 1966 on the marketing of cereal seed</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Implementing </w:t>
            </w:r>
            <w:r>
              <w:rPr>
                <w:noProof/>
                <w:lang w:val="en-US" w:eastAsia="fr-BE"/>
              </w:rPr>
              <w:t>Regulation (EU) No 844/2012</w:t>
            </w:r>
            <w:r>
              <w:rPr>
                <w:noProof/>
                <w:szCs w:val="24"/>
                <w:lang w:val="en-US" w:eastAsia="fr-BE"/>
              </w:rPr>
              <w:t xml:space="preserve"> of 18 September 2012 setting out the provisions necessary for the implementation of the renewal procedure for active substances, as provided for in Regulation (EC) No 1107/2009 of the European Parliament and of the Council concerning the placing of plant protection products on the market</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Implementing </w:t>
            </w:r>
            <w:r>
              <w:rPr>
                <w:noProof/>
                <w:lang w:val="en-US" w:eastAsia="fr-BE"/>
              </w:rPr>
              <w:t>Decision 2012/756/EU</w:t>
            </w:r>
            <w:r>
              <w:rPr>
                <w:noProof/>
                <w:szCs w:val="24"/>
                <w:lang w:val="en-US" w:eastAsia="fr-BE"/>
              </w:rPr>
              <w:t xml:space="preserve"> of 5 December 2012 as regards measures to prevent the introduction into and the spread within the Union of </w:t>
            </w:r>
            <w:r>
              <w:rPr>
                <w:i/>
                <w:noProof/>
                <w:szCs w:val="24"/>
                <w:lang w:val="en-US" w:eastAsia="fr-BE"/>
              </w:rPr>
              <w:t>Pseudomonas syringae</w:t>
            </w:r>
            <w:r>
              <w:rPr>
                <w:noProof/>
                <w:szCs w:val="24"/>
                <w:lang w:val="en-US" w:eastAsia="fr-BE"/>
              </w:rPr>
              <w:t xml:space="preserve"> pv. </w:t>
            </w:r>
            <w:r>
              <w:rPr>
                <w:i/>
                <w:noProof/>
                <w:szCs w:val="24"/>
                <w:lang w:val="en-US" w:eastAsia="fr-BE"/>
              </w:rPr>
              <w:t>actinidiae</w:t>
            </w:r>
            <w:r>
              <w:rPr>
                <w:noProof/>
                <w:szCs w:val="24"/>
                <w:lang w:val="en-US" w:eastAsia="fr-BE"/>
              </w:rPr>
              <w:t xml:space="preserve"> Takikawa, Serizawa, Ichikawa, Tsuyumu &amp; Goto</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55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Council </w:t>
            </w:r>
            <w:r>
              <w:rPr>
                <w:noProof/>
                <w:lang w:val="en-US" w:eastAsia="fr-BE"/>
              </w:rPr>
              <w:t>Directive 2008/90/EC</w:t>
            </w:r>
            <w:r>
              <w:rPr>
                <w:noProof/>
                <w:szCs w:val="24"/>
                <w:lang w:val="en-US" w:eastAsia="fr-BE"/>
              </w:rPr>
              <w:t xml:space="preserve"> of 29 September 2008 on the marketing of fruit plant propagating material and fruit plants intended for fruit production (Recast version)</w:t>
            </w:r>
          </w:p>
        </w:tc>
        <w:tc>
          <w:tcPr>
            <w:tcW w:w="10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55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Council </w:t>
            </w:r>
            <w:r>
              <w:rPr>
                <w:noProof/>
                <w:lang w:val="en-US" w:eastAsia="fr-BE"/>
              </w:rPr>
              <w:t>Directive 98/56/EC</w:t>
            </w:r>
            <w:r>
              <w:rPr>
                <w:noProof/>
                <w:szCs w:val="24"/>
                <w:lang w:val="en-US" w:eastAsia="fr-BE"/>
              </w:rPr>
              <w:t xml:space="preserve"> of 20 July 1998 on the marketing of propagating material of ornamental plants</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55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Council </w:t>
            </w:r>
            <w:r>
              <w:rPr>
                <w:noProof/>
                <w:lang w:val="en-US" w:eastAsia="fr-BE"/>
              </w:rPr>
              <w:t>Directive 2002/54/EC</w:t>
            </w:r>
            <w:r>
              <w:rPr>
                <w:noProof/>
                <w:szCs w:val="24"/>
                <w:lang w:val="en-US" w:eastAsia="fr-BE"/>
              </w:rPr>
              <w:t xml:space="preserve"> of 13 June 2002 on the marketing of beet seed </w:t>
            </w:r>
          </w:p>
        </w:tc>
        <w:tc>
          <w:tcPr>
            <w:tcW w:w="10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5500" w:type="dxa"/>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Council </w:t>
            </w:r>
            <w:r>
              <w:rPr>
                <w:noProof/>
                <w:lang w:val="en-US" w:eastAsia="fr-BE"/>
              </w:rPr>
              <w:t>Directive 2002/55/EC</w:t>
            </w:r>
            <w:r>
              <w:rPr>
                <w:noProof/>
                <w:szCs w:val="24"/>
                <w:lang w:val="en-US" w:eastAsia="fr-BE"/>
              </w:rPr>
              <w:t xml:space="preserve"> of 13 June 2002 on the marketing of vegetable seed</w:t>
            </w:r>
          </w:p>
        </w:tc>
        <w:tc>
          <w:tcPr>
            <w:tcW w:w="1000" w:type="dxa"/>
            <w:tcBorders>
              <w:top w:val="single" w:sz="4" w:space="0" w:color="auto"/>
              <w:left w:val="single" w:sz="6" w:space="0" w:color="000000"/>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5500"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Implementing </w:t>
            </w:r>
            <w:r>
              <w:rPr>
                <w:noProof/>
                <w:lang w:val="en-US" w:eastAsia="fr-BE"/>
              </w:rPr>
              <w:t>Decision 2012/138/EU</w:t>
            </w:r>
            <w:r>
              <w:rPr>
                <w:noProof/>
                <w:szCs w:val="24"/>
                <w:lang w:val="en-US" w:eastAsia="fr-BE"/>
              </w:rPr>
              <w:t xml:space="preserve"> of 1 March 2012 as regards emergency measures to prevent the introduction into and the spread within the Union of </w:t>
            </w:r>
            <w:r>
              <w:rPr>
                <w:i/>
                <w:noProof/>
                <w:szCs w:val="24"/>
                <w:lang w:val="en-US" w:eastAsia="fr-BE"/>
              </w:rPr>
              <w:t>Anoplophora chinensis</w:t>
            </w:r>
            <w:r>
              <w:rPr>
                <w:noProof/>
                <w:szCs w:val="24"/>
                <w:lang w:val="en-US" w:eastAsia="fr-BE"/>
              </w:rPr>
              <w:t xml:space="preserve"> (Forster)</w:t>
            </w:r>
          </w:p>
        </w:tc>
        <w:tc>
          <w:tcPr>
            <w:tcW w:w="1000"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2020</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Implementing </w:t>
            </w:r>
            <w:r>
              <w:rPr>
                <w:noProof/>
                <w:lang w:val="en-US" w:eastAsia="fr-BE"/>
              </w:rPr>
              <w:t>Decision 2012/270/EU</w:t>
            </w:r>
            <w:r>
              <w:rPr>
                <w:noProof/>
                <w:szCs w:val="24"/>
                <w:lang w:val="en-US" w:eastAsia="fr-BE"/>
              </w:rPr>
              <w:t xml:space="preserve"> of 16 May 2012 as regards emergency measures to prevent the introduction into and the spread within the Union of </w:t>
            </w:r>
            <w:r>
              <w:rPr>
                <w:i/>
                <w:noProof/>
                <w:szCs w:val="24"/>
                <w:lang w:val="en-US" w:eastAsia="fr-BE"/>
              </w:rPr>
              <w:t>Epitrix cucumeris</w:t>
            </w:r>
            <w:r>
              <w:rPr>
                <w:noProof/>
                <w:szCs w:val="24"/>
                <w:lang w:val="en-US" w:eastAsia="fr-BE"/>
              </w:rPr>
              <w:t xml:space="preserve"> (Harris), </w:t>
            </w:r>
            <w:r>
              <w:rPr>
                <w:i/>
                <w:noProof/>
                <w:szCs w:val="24"/>
                <w:lang w:val="en-US" w:eastAsia="fr-BE"/>
              </w:rPr>
              <w:t>Epitrix similaris</w:t>
            </w:r>
            <w:r>
              <w:rPr>
                <w:noProof/>
                <w:szCs w:val="24"/>
                <w:lang w:val="en-US" w:eastAsia="fr-BE"/>
              </w:rPr>
              <w:t xml:space="preserve"> (Gentner), </w:t>
            </w:r>
            <w:r>
              <w:rPr>
                <w:i/>
                <w:noProof/>
                <w:szCs w:val="24"/>
                <w:lang w:val="en-US" w:eastAsia="fr-BE"/>
              </w:rPr>
              <w:t>Epitrix subcrinita</w:t>
            </w:r>
            <w:r>
              <w:rPr>
                <w:noProof/>
                <w:szCs w:val="24"/>
                <w:lang w:val="en-US" w:eastAsia="fr-BE"/>
              </w:rPr>
              <w:t xml:space="preserve"> (Lec.) and </w:t>
            </w:r>
            <w:r>
              <w:rPr>
                <w:i/>
                <w:noProof/>
                <w:szCs w:val="24"/>
                <w:lang w:val="en-US" w:eastAsia="fr-BE"/>
              </w:rPr>
              <w:t>Epitrix tuberis</w:t>
            </w:r>
            <w:r>
              <w:rPr>
                <w:noProof/>
                <w:szCs w:val="24"/>
                <w:lang w:val="en-US" w:eastAsia="fr-BE"/>
              </w:rPr>
              <w:t xml:space="preserve"> (Gentner)</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 xml:space="preserve">2020 </w:t>
            </w:r>
          </w:p>
        </w:tc>
      </w:tr>
      <w:tr>
        <w:trPr>
          <w:trHeight w:val="20"/>
        </w:trPr>
        <w:tc>
          <w:tcPr>
            <w:tcW w:w="5500"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Council </w:t>
            </w:r>
            <w:r>
              <w:rPr>
                <w:noProof/>
                <w:lang w:val="en-US" w:eastAsia="fr-BE"/>
              </w:rPr>
              <w:t>Directive 2002/56/EC</w:t>
            </w:r>
            <w:r>
              <w:rPr>
                <w:noProof/>
                <w:szCs w:val="24"/>
                <w:lang w:val="en-US" w:eastAsia="fr-BE"/>
              </w:rPr>
              <w:t xml:space="preserve"> of 13 June 2002 on the marketing of seed potatoes</w:t>
            </w:r>
          </w:p>
        </w:tc>
        <w:tc>
          <w:tcPr>
            <w:tcW w:w="1000"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2020</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Council </w:t>
            </w:r>
            <w:r>
              <w:rPr>
                <w:noProof/>
                <w:lang w:val="en-US" w:eastAsia="fr-BE"/>
              </w:rPr>
              <w:t>Directive 2002/57/EC</w:t>
            </w:r>
            <w:r>
              <w:rPr>
                <w:noProof/>
                <w:szCs w:val="24"/>
                <w:lang w:val="en-US" w:eastAsia="fr-BE"/>
              </w:rPr>
              <w:t xml:space="preserve"> of 13 June 2002 on the marketing of seed of oil and fibre plants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2020</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Decision 81/675/EEC</w:t>
            </w:r>
            <w:r>
              <w:rPr>
                <w:noProof/>
                <w:szCs w:val="24"/>
                <w:lang w:val="en-US" w:eastAsia="fr-BE"/>
              </w:rPr>
              <w:t xml:space="preserve"> of 28 July 1981 establishing that particular sealing systems are 'non-reusable systems' within the meaning of Council Directives 66/400/EEC, 66/401/EEC, 66/402/EEC, 69/208/EEC and 70/458/EEC</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2020</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Council </w:t>
            </w:r>
            <w:r>
              <w:rPr>
                <w:noProof/>
                <w:lang w:val="en-US" w:eastAsia="fr-BE"/>
              </w:rPr>
              <w:t>Decision 2003/17/EC</w:t>
            </w:r>
            <w:r>
              <w:rPr>
                <w:noProof/>
                <w:szCs w:val="24"/>
                <w:lang w:val="en-US" w:eastAsia="fr-BE"/>
              </w:rPr>
              <w:t xml:space="preserve"> of 16 December 2002 on the equivalence of field inspections carried out in third countries on seed-producing crops and on the equivalence of seed produced in third countries</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2020</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Regulation (EC) No 217/2006</w:t>
            </w:r>
            <w:r>
              <w:rPr>
                <w:noProof/>
                <w:szCs w:val="24"/>
                <w:lang w:val="en-US" w:eastAsia="fr-BE"/>
              </w:rPr>
              <w:t xml:space="preserve"> of 8 February 2006 laying down rules for the application of Council Directives 66/401/EEC, 66/402/EEC, 2002/54/EC, 2002/55/EC and 2002/57/EC as regards the authorisation of Member States to permit temporarily the marketing of seed not satisfying the requirements in respect of the minimum germination</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2020</w:t>
            </w:r>
          </w:p>
        </w:tc>
      </w:tr>
      <w:tr>
        <w:trPr>
          <w:trHeight w:val="20"/>
        </w:trPr>
        <w:tc>
          <w:tcPr>
            <w:tcW w:w="55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Regulation (EU) No 284/2013</w:t>
            </w:r>
            <w:r>
              <w:rPr>
                <w:noProof/>
                <w:szCs w:val="24"/>
                <w:lang w:val="en-US" w:eastAsia="fr-BE"/>
              </w:rPr>
              <w:t xml:space="preserve"> of 1 March 2013 setting out the data requirements for plant protection products, in accordance with Regulation (EC) No 1107/2009 of the European Parliament and of the Council concerning the placing of plant protection products on the market</w:t>
            </w:r>
          </w:p>
        </w:tc>
        <w:tc>
          <w:tcPr>
            <w:tcW w:w="10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2020</w:t>
            </w:r>
          </w:p>
        </w:tc>
      </w:tr>
      <w:tr>
        <w:trPr>
          <w:trHeight w:val="20"/>
        </w:trPr>
        <w:tc>
          <w:tcPr>
            <w:tcW w:w="55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Regulation (EU) No 547/2011</w:t>
            </w:r>
            <w:r>
              <w:rPr>
                <w:noProof/>
                <w:szCs w:val="24"/>
                <w:lang w:val="en-US" w:eastAsia="fr-BE"/>
              </w:rPr>
              <w:t xml:space="preserve"> of 8 June 2011 implementing Regulation (EC) No 1107/2009 of the European Parliament and of the Council as regards labelling requirements for plant protection products</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2020</w:t>
            </w:r>
          </w:p>
        </w:tc>
      </w:tr>
      <w:tr>
        <w:trPr>
          <w:trHeight w:val="20"/>
        </w:trPr>
        <w:tc>
          <w:tcPr>
            <w:tcW w:w="55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lang w:val="en-US" w:eastAsia="fr-BE"/>
              </w:rPr>
              <w:t>Directive 2009/128/EC</w:t>
            </w:r>
            <w:r>
              <w:rPr>
                <w:noProof/>
                <w:szCs w:val="24"/>
                <w:lang w:val="en-US" w:eastAsia="fr-BE"/>
              </w:rPr>
              <w:t xml:space="preserve"> of the European Parliament and of the Council of 21 October 2009 establishing a framework for Community action to achieve the sustainable use of pesticides</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2020</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Council </w:t>
            </w:r>
            <w:r>
              <w:rPr>
                <w:noProof/>
                <w:lang w:val="en-US" w:eastAsia="fr-BE"/>
              </w:rPr>
              <w:t>Directive 2006/91/EC</w:t>
            </w:r>
            <w:r>
              <w:rPr>
                <w:noProof/>
                <w:szCs w:val="24"/>
                <w:lang w:val="en-US" w:eastAsia="fr-BE"/>
              </w:rPr>
              <w:t xml:space="preserve"> of 7 November 2006 on control of San José Scale (Codified version).</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2021</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Decision 2006/464/EC</w:t>
            </w:r>
            <w:r>
              <w:rPr>
                <w:noProof/>
                <w:szCs w:val="24"/>
                <w:lang w:val="en-US" w:eastAsia="fr-BE"/>
              </w:rPr>
              <w:t xml:space="preserve"> of 27 June 2006 on provisional emergency measures to prevent the introduction into and the spread within the Community of </w:t>
            </w:r>
            <w:r>
              <w:rPr>
                <w:i/>
                <w:noProof/>
                <w:szCs w:val="24"/>
                <w:lang w:val="en-US" w:eastAsia="fr-BE"/>
              </w:rPr>
              <w:t>Dryocosmus kuriphilus Yasumatsu.</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2021</w:t>
            </w:r>
          </w:p>
        </w:tc>
      </w:tr>
      <w:tr>
        <w:trPr>
          <w:trHeight w:val="20"/>
        </w:trPr>
        <w:tc>
          <w:tcPr>
            <w:tcW w:w="55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Decision 2007/365/EC</w:t>
            </w:r>
            <w:r>
              <w:rPr>
                <w:noProof/>
                <w:szCs w:val="24"/>
                <w:lang w:val="en-US" w:eastAsia="fr-BE"/>
              </w:rPr>
              <w:t xml:space="preserve"> of 25 May 2007 on emergency measures to prevent the introduction into and the spread within the Community of </w:t>
            </w:r>
            <w:r>
              <w:rPr>
                <w:i/>
                <w:noProof/>
                <w:szCs w:val="24"/>
                <w:lang w:val="en-US" w:eastAsia="fr-BE"/>
              </w:rPr>
              <w:t>Rhynchophorus ferrugineus</w:t>
            </w:r>
            <w:r>
              <w:rPr>
                <w:noProof/>
                <w:szCs w:val="24"/>
                <w:lang w:val="en-US" w:eastAsia="fr-BE"/>
              </w:rPr>
              <w:t xml:space="preserve"> (Olivier).</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2021</w:t>
            </w:r>
          </w:p>
        </w:tc>
      </w:tr>
      <w:tr>
        <w:trPr>
          <w:trHeight w:val="20"/>
        </w:trPr>
        <w:tc>
          <w:tcPr>
            <w:tcW w:w="5500" w:type="dxa"/>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Regulation (EU) No 546/2011</w:t>
            </w:r>
            <w:r>
              <w:rPr>
                <w:noProof/>
                <w:szCs w:val="24"/>
                <w:lang w:val="en-US" w:eastAsia="fr-BE"/>
              </w:rPr>
              <w:t xml:space="preserve"> of 10 June 2011 implementing Regulation (EC) No 1107/2009 of the European Parliament and of the Council as regards uniform principles for evaluation and authorisation of plant protection products</w:t>
            </w:r>
          </w:p>
        </w:tc>
        <w:tc>
          <w:tcPr>
            <w:tcW w:w="1000" w:type="dxa"/>
            <w:tcBorders>
              <w:top w:val="single" w:sz="4" w:space="0" w:color="auto"/>
              <w:left w:val="single" w:sz="6" w:space="0" w:color="000000"/>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2021</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Decision 2002/757/EC</w:t>
            </w:r>
            <w:r>
              <w:rPr>
                <w:noProof/>
                <w:szCs w:val="24"/>
                <w:lang w:val="en-US" w:eastAsia="fr-BE"/>
              </w:rPr>
              <w:t xml:space="preserve"> of 19 September 2002 on provisional emergency phytosanitary measures to prevent the introduction into and the spread within the Community of </w:t>
            </w:r>
            <w:r>
              <w:rPr>
                <w:i/>
                <w:noProof/>
                <w:szCs w:val="24"/>
                <w:lang w:val="en-US" w:eastAsia="fr-BE"/>
              </w:rPr>
              <w:t>Phytophthora ramorum</w:t>
            </w:r>
            <w:r>
              <w:rPr>
                <w:noProof/>
                <w:szCs w:val="24"/>
                <w:lang w:val="en-US" w:eastAsia="fr-BE"/>
              </w:rPr>
              <w:t xml:space="preserve"> Werres, De Cock &amp; Man in 't Veld sp. Nov</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2022</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Implementing </w:t>
            </w:r>
            <w:r>
              <w:rPr>
                <w:noProof/>
                <w:lang w:val="en-US" w:eastAsia="fr-BE"/>
              </w:rPr>
              <w:t>Decision 2014/497/EU</w:t>
            </w:r>
            <w:r>
              <w:rPr>
                <w:noProof/>
                <w:szCs w:val="24"/>
                <w:lang w:val="en-US" w:eastAsia="fr-BE"/>
              </w:rPr>
              <w:t xml:space="preserve"> of 23 July 2014 as regards measures to prevent the introduction into and the spread within the Union of </w:t>
            </w:r>
            <w:r>
              <w:rPr>
                <w:i/>
                <w:noProof/>
                <w:szCs w:val="24"/>
                <w:lang w:val="en-US" w:eastAsia="fr-BE"/>
              </w:rPr>
              <w:t>Xylella fastidiosa</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2022</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Implementing </w:t>
            </w:r>
            <w:r>
              <w:rPr>
                <w:noProof/>
                <w:lang w:val="en-US" w:eastAsia="fr-BE"/>
              </w:rPr>
              <w:t>Decision 2012/535/EU</w:t>
            </w:r>
            <w:r>
              <w:rPr>
                <w:noProof/>
                <w:szCs w:val="24"/>
                <w:lang w:val="en-US" w:eastAsia="fr-BE"/>
              </w:rPr>
              <w:t xml:space="preserve"> of 26 September 2012 on emergency measures to prevent the spread within the Union of </w:t>
            </w:r>
            <w:r>
              <w:rPr>
                <w:i/>
                <w:noProof/>
                <w:szCs w:val="24"/>
                <w:lang w:val="en-US" w:eastAsia="fr-BE"/>
              </w:rPr>
              <w:t>Bursaphelenchus xylophilus</w:t>
            </w:r>
            <w:r>
              <w:rPr>
                <w:noProof/>
                <w:szCs w:val="24"/>
                <w:lang w:val="en-US" w:eastAsia="fr-BE"/>
              </w:rPr>
              <w:t xml:space="preserve"> (Steiner et Buhrer) Nickle et al. (the pine wood nematode)</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2022</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Decision 80/755/EEC</w:t>
            </w:r>
            <w:r>
              <w:rPr>
                <w:noProof/>
                <w:szCs w:val="24"/>
                <w:lang w:val="en-US" w:eastAsia="fr-BE"/>
              </w:rPr>
              <w:t xml:space="preserve"> of 17 July 1980 authorizing the indelible printing of prescribed information on packages of cereal seed</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2022</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Directive 2004/29/EC</w:t>
            </w:r>
            <w:r>
              <w:rPr>
                <w:noProof/>
                <w:szCs w:val="24"/>
                <w:lang w:val="en-US" w:eastAsia="fr-BE"/>
              </w:rPr>
              <w:t xml:space="preserve"> of 4 March 2004 on determining the characteristics and minimum conditions for inspecting vine varieties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2022</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Directive 93/61/EEC</w:t>
            </w:r>
            <w:r>
              <w:rPr>
                <w:noProof/>
                <w:szCs w:val="24"/>
                <w:lang w:val="en-US" w:eastAsia="fr-BE"/>
              </w:rPr>
              <w:t xml:space="preserve"> of 2 July 1993 setting out the schedules indicating the conditions to be met by vegetable propagating and planting material, other than seed pursuant to Council Directive 92/33/EEC</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2022</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Directive 93/62/EEC</w:t>
            </w:r>
            <w:r>
              <w:rPr>
                <w:noProof/>
                <w:szCs w:val="24"/>
                <w:lang w:val="en-US" w:eastAsia="fr-BE"/>
              </w:rPr>
              <w:t xml:space="preserve"> of 5 July 1993 setting out the implementing measures concerning the supervision and monitoring of suppliers and establishments pursuant to Council Directive 92/33/EEC on the marketing of vegetable propagating and planting material, other than seed</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2022</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Directive 93/48/EEC</w:t>
            </w:r>
            <w:r>
              <w:rPr>
                <w:noProof/>
                <w:szCs w:val="24"/>
                <w:lang w:val="en-US" w:eastAsia="fr-BE"/>
              </w:rPr>
              <w:t xml:space="preserve"> of 23 June 1993 setting out the schedule indicating the conditions to be met by fruit plant propagating material and fruit plants intended for fruit production, pursuant to Council Directive 92/34/EEC</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2022</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Implementing </w:t>
            </w:r>
            <w:r>
              <w:rPr>
                <w:noProof/>
                <w:lang w:val="en-US" w:eastAsia="fr-BE"/>
              </w:rPr>
              <w:t>Regulation (EU) No 540/2011</w:t>
            </w:r>
            <w:r>
              <w:rPr>
                <w:noProof/>
                <w:szCs w:val="24"/>
                <w:lang w:val="en-US" w:eastAsia="fr-BE"/>
              </w:rPr>
              <w:t xml:space="preserve"> of 25 May 2011 implementing Regulation (EC) No 1107/2009 of the European Parliament and of the Council as regards the list of approved active substances</w:t>
            </w:r>
          </w:p>
        </w:tc>
        <w:tc>
          <w:tcPr>
            <w:tcW w:w="1000" w:type="dxa"/>
            <w:tcBorders>
              <w:top w:val="single" w:sz="6" w:space="0" w:color="000000"/>
              <w:left w:val="single" w:sz="6" w:space="0" w:color="000000"/>
              <w:right w:val="single" w:sz="6" w:space="0" w:color="000000"/>
            </w:tcBorders>
            <w:shd w:val="clear" w:color="auto" w:fill="auto"/>
          </w:tcPr>
          <w:p>
            <w:pPr>
              <w:widowControl w:val="0"/>
              <w:spacing w:before="40" w:after="40"/>
              <w:jc w:val="center"/>
              <w:rPr>
                <w:rFonts w:eastAsia="Times New Roman"/>
                <w:noProof/>
                <w:szCs w:val="24"/>
                <w:lang w:eastAsia="fr-BE"/>
              </w:rPr>
            </w:pPr>
            <w:r>
              <w:rPr>
                <w:rFonts w:eastAsia="Times New Roman"/>
                <w:noProof/>
                <w:szCs w:val="24"/>
                <w:lang w:eastAsia="fr-BE"/>
              </w:rPr>
              <w:t>2022</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Implementing </w:t>
            </w:r>
            <w:r>
              <w:rPr>
                <w:noProof/>
                <w:lang w:val="en-US" w:eastAsia="fr-BE"/>
              </w:rPr>
              <w:t>Regulation (EU) No 541/2011</w:t>
            </w:r>
            <w:r>
              <w:rPr>
                <w:noProof/>
                <w:szCs w:val="24"/>
                <w:lang w:val="en-US" w:eastAsia="fr-BE"/>
              </w:rPr>
              <w:t xml:space="preserve"> of 1 June 2011 amending Implementing Regulation (EU) No 540/2011 implementing Regulation (EC) No 1107/2009 of the European Parliament and of the Council as regards the list of approved active substances</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2022</w:t>
            </w:r>
          </w:p>
        </w:tc>
      </w:tr>
      <w:tr>
        <w:trPr>
          <w:trHeight w:val="20"/>
        </w:trPr>
        <w:tc>
          <w:tcPr>
            <w:tcW w:w="55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Decision 2004/371/EC</w:t>
            </w:r>
            <w:r>
              <w:rPr>
                <w:noProof/>
                <w:szCs w:val="24"/>
                <w:lang w:val="en-US" w:eastAsia="fr-BE"/>
              </w:rPr>
              <w:t xml:space="preserve"> of 20 April 2004 on conditions for the placing on the market of seed mixtures intended for use as fodder plants.</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2023</w:t>
            </w:r>
          </w:p>
        </w:tc>
      </w:tr>
      <w:tr>
        <w:trPr>
          <w:trHeight w:val="20"/>
        </w:trPr>
        <w:tc>
          <w:tcPr>
            <w:tcW w:w="55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Directive 2008/124/EC</w:t>
            </w:r>
            <w:r>
              <w:rPr>
                <w:noProof/>
                <w:szCs w:val="24"/>
                <w:lang w:val="en-US" w:eastAsia="fr-BE"/>
              </w:rPr>
              <w:t xml:space="preserve"> of 18 December 2008 limiting the marketing of seed of certain species of fodder plants and oil and fibre plants to seed which has been officially certified as ‘basic seed’ or ‘certified seed’ (Codified version).</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2023</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Directive 2010/60/EU</w:t>
            </w:r>
            <w:r>
              <w:rPr>
                <w:noProof/>
                <w:szCs w:val="24"/>
                <w:lang w:val="en-US" w:eastAsia="fr-BE"/>
              </w:rPr>
              <w:t xml:space="preserve"> of 30 August 2010 providing for certain derogations for marketing of fodder plant seed mixtures intended for use in the preservation of the natural environment</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2023</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Implementing </w:t>
            </w:r>
            <w:r>
              <w:rPr>
                <w:noProof/>
                <w:lang w:val="en-US" w:eastAsia="fr-BE"/>
              </w:rPr>
              <w:t>Decision 2012/340/EU</w:t>
            </w:r>
            <w:r>
              <w:rPr>
                <w:noProof/>
                <w:szCs w:val="24"/>
                <w:lang w:val="en-US" w:eastAsia="fr-BE"/>
              </w:rPr>
              <w:t xml:space="preserve"> of 25 June 2012 on the organisation of a temporary experiment under Council Directives 66/401/EEC, 66/402/EEC, 2002/54/EC, 2002/55/EC and 2002/57/EC as regards field inspection under official supervision for basic seed and bred seed of generations prior to basic seed</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2023</w:t>
            </w:r>
          </w:p>
        </w:tc>
      </w:tr>
      <w:tr>
        <w:trPr>
          <w:trHeight w:val="20"/>
        </w:trPr>
        <w:tc>
          <w:tcPr>
            <w:tcW w:w="55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Commission Decision 2009/109/EC of 9 February 2009 on the organization of a temporary experiment providing for certain derogations for the marketing of seed mixtures intended for use as fodder plants pursuant to Council Directive 66/401/EEC to determine whether certain species not listed in Council Directives 66/401/EEC, 66/402/EEC, 2002/55/EC or 2002/57/EC fulfil the requirements for being included in Article 2 (1) (A) of Directive 66/401/EEC</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2023</w:t>
            </w:r>
          </w:p>
        </w:tc>
      </w:tr>
      <w:tr>
        <w:trPr>
          <w:trHeight w:val="20"/>
        </w:trPr>
        <w:tc>
          <w:tcPr>
            <w:tcW w:w="5500"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Decision 2004/200/EC</w:t>
            </w:r>
            <w:r>
              <w:rPr>
                <w:noProof/>
                <w:szCs w:val="24"/>
                <w:lang w:val="en-US" w:eastAsia="fr-BE"/>
              </w:rPr>
              <w:t xml:space="preserve"> of 27 February 2004 on measures to prevent the introduction into and the spread within the Community of Pepino mosaic virus</w:t>
            </w:r>
          </w:p>
        </w:tc>
        <w:tc>
          <w:tcPr>
            <w:tcW w:w="1000"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 xml:space="preserve">2023 </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Directive 93/64/EEC</w:t>
            </w:r>
            <w:r>
              <w:rPr>
                <w:noProof/>
                <w:szCs w:val="24"/>
                <w:lang w:val="en-US" w:eastAsia="fr-BE"/>
              </w:rPr>
              <w:t xml:space="preserve"> of 5 July 1993 setting out the implementing measures concerning the supervision and monitoring of suppliers and establishments pursuant to Council Directive 92/34/EEC on the marketing of fruit plant propagating material and fruit plants intended for fruit production</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2023</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Directive 93/79/EEC</w:t>
            </w:r>
            <w:r>
              <w:rPr>
                <w:noProof/>
                <w:szCs w:val="24"/>
                <w:lang w:val="en-US" w:eastAsia="fr-BE"/>
              </w:rPr>
              <w:t xml:space="preserve"> of 21 September 1993 setting out additional implementing provisions for lists of varieties of fruit plant propagating material and fruit plants, as kept by suppliers under Council Directive 92/34/EEC</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2023</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Directive 93/49/EEC</w:t>
            </w:r>
            <w:r>
              <w:rPr>
                <w:noProof/>
                <w:szCs w:val="24"/>
                <w:lang w:val="en-US" w:eastAsia="fr-BE"/>
              </w:rPr>
              <w:t xml:space="preserve"> of 23 June 1993 setting out the schedule indicating the conditions to be met by ornamental plant propagating material and ornamental plants pursuant to Council Directive 91/682/EEC</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2023</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Directive 1999/66/EC</w:t>
            </w:r>
            <w:r>
              <w:rPr>
                <w:noProof/>
                <w:szCs w:val="24"/>
                <w:lang w:val="en-US" w:eastAsia="fr-BE"/>
              </w:rPr>
              <w:t xml:space="preserve"> of 28 June 1999 setting out requirements as to the label or other document made out by the supplier pursuant to Council Directive 98/56/EC</w:t>
            </w:r>
          </w:p>
        </w:tc>
        <w:tc>
          <w:tcPr>
            <w:tcW w:w="1000" w:type="dxa"/>
            <w:tcBorders>
              <w:top w:val="single" w:sz="6" w:space="0" w:color="000000"/>
              <w:left w:val="single" w:sz="6" w:space="0" w:color="000000"/>
              <w:right w:val="single" w:sz="6" w:space="0" w:color="000000"/>
            </w:tcBorders>
            <w:shd w:val="clear" w:color="auto" w:fill="auto"/>
          </w:tcPr>
          <w:p>
            <w:pPr>
              <w:widowControl w:val="0"/>
              <w:spacing w:before="40" w:after="40"/>
              <w:jc w:val="center"/>
              <w:rPr>
                <w:rFonts w:eastAsia="Times New Roman"/>
                <w:noProof/>
                <w:szCs w:val="24"/>
                <w:lang w:eastAsia="fr-BE"/>
              </w:rPr>
            </w:pPr>
            <w:r>
              <w:rPr>
                <w:rFonts w:eastAsia="Times New Roman"/>
                <w:noProof/>
                <w:szCs w:val="24"/>
                <w:lang w:eastAsia="fr-BE"/>
              </w:rPr>
              <w:t xml:space="preserve">2023 </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Directive 1999/68/EC</w:t>
            </w:r>
            <w:r>
              <w:rPr>
                <w:noProof/>
                <w:szCs w:val="24"/>
                <w:lang w:val="en-US" w:eastAsia="fr-BE"/>
              </w:rPr>
              <w:t xml:space="preserve"> of 28 June 1999 setting out additional provisions for lists of varieties of ornamental plants as kept by suppliers under Council Directive 98/56/EC</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2023</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lang w:val="en-US" w:eastAsia="fr-BE"/>
              </w:rPr>
              <w:t>Regulation (EC) No 1107/2009</w:t>
            </w:r>
            <w:r>
              <w:rPr>
                <w:noProof/>
                <w:szCs w:val="24"/>
                <w:lang w:val="en-US" w:eastAsia="fr-BE"/>
              </w:rPr>
              <w:t xml:space="preserve"> of the European Parliament and of the Council of 21 October 2009 concerning the placing of plant protection products on the market and repealing Council Directives 79/117/EEC and 91/414/EEC</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2023</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Council </w:t>
            </w:r>
            <w:r>
              <w:rPr>
                <w:noProof/>
                <w:lang w:val="en-US" w:eastAsia="fr-BE"/>
              </w:rPr>
              <w:t>Directive 74/647/EEC</w:t>
            </w:r>
            <w:r>
              <w:rPr>
                <w:noProof/>
                <w:szCs w:val="24"/>
                <w:lang w:val="en-US" w:eastAsia="fr-BE"/>
              </w:rPr>
              <w:t xml:space="preserve"> of 9 December 1974 on control of carnation leaf-rollers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2024</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Decision 2007/433/EC</w:t>
            </w:r>
            <w:r>
              <w:rPr>
                <w:noProof/>
                <w:szCs w:val="24"/>
                <w:lang w:val="en-US" w:eastAsia="fr-BE"/>
              </w:rPr>
              <w:t xml:space="preserve"> of 18 June 2007 on provisional emergency measures to prevent the introduction into and the spread within the Community of </w:t>
            </w:r>
            <w:r>
              <w:rPr>
                <w:i/>
                <w:noProof/>
                <w:szCs w:val="24"/>
                <w:lang w:val="en-US" w:eastAsia="fr-BE"/>
              </w:rPr>
              <w:t>Gibberella circinata</w:t>
            </w:r>
            <w:r>
              <w:rPr>
                <w:noProof/>
                <w:szCs w:val="24"/>
                <w:lang w:val="en-US" w:eastAsia="fr-BE"/>
              </w:rPr>
              <w:t xml:space="preserve"> Nirenberg &amp; O'Donnell</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2024</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Regulation (EC) No 2301/2002</w:t>
            </w:r>
            <w:r>
              <w:rPr>
                <w:noProof/>
                <w:szCs w:val="24"/>
                <w:lang w:val="en-US" w:eastAsia="fr-BE"/>
              </w:rPr>
              <w:t xml:space="preserve"> of 20 December 2002 laying down detailed rules for the application of Council Directive 1999/105/EC as regards the definition of small quantities of seed</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2024</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Directive 2003/90/EC</w:t>
            </w:r>
            <w:r>
              <w:rPr>
                <w:noProof/>
                <w:szCs w:val="24"/>
                <w:lang w:val="en-US" w:eastAsia="fr-BE"/>
              </w:rPr>
              <w:t xml:space="preserve"> of 6 October 2003 setting out implementing measures for the purposes of Article 7 of Council Directive 2002/53/EC as regards the characteristics to be covered as a minimum by the examination and the minimum conditions for examining certain varieties of agricultural plant species</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2024</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Decision 2004/842/EC</w:t>
            </w:r>
            <w:r>
              <w:rPr>
                <w:noProof/>
                <w:szCs w:val="24"/>
                <w:lang w:val="en-US" w:eastAsia="fr-BE"/>
              </w:rPr>
              <w:t xml:space="preserve"> of 1 December 2004 concerning implementing rules whereby Member States may authorise the placing on the market of seed belonging to varieties for which an application for entry in the national catalogue of varieties of agricultural plant species or vegetable species has been submitted</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2024</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Regulation (EC) No 637/2009</w:t>
            </w:r>
            <w:r>
              <w:rPr>
                <w:noProof/>
                <w:szCs w:val="24"/>
                <w:lang w:val="en-US" w:eastAsia="fr-BE"/>
              </w:rPr>
              <w:t xml:space="preserve"> of 22 July 2009 establishing implementing rules as to the suitability of the denominations of varieties of agricultural plant species and vegetable species</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2024</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Decision 90/639/EEC</w:t>
            </w:r>
            <w:r>
              <w:rPr>
                <w:noProof/>
                <w:szCs w:val="24"/>
                <w:lang w:val="en-US" w:eastAsia="fr-BE"/>
              </w:rPr>
              <w:t xml:space="preserve"> of 12 November 1990 determining the names to be borne by the varieties derived from the varieties of vegetable species listed in Decision 89/7/EEC</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2024</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Commission Implementing Regulation (EU) No 208/2013 of 11 March 2013 on traceability requirements for sprouts and seeds intended for the production of sprouts</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2024</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Implementing </w:t>
            </w:r>
            <w:r>
              <w:rPr>
                <w:noProof/>
                <w:lang w:val="en-US" w:eastAsia="fr-BE"/>
              </w:rPr>
              <w:t>Decision 2012/697/EU</w:t>
            </w:r>
            <w:r>
              <w:rPr>
                <w:noProof/>
                <w:szCs w:val="24"/>
                <w:lang w:val="en-US" w:eastAsia="fr-BE"/>
              </w:rPr>
              <w:t xml:space="preserve"> of 8 November 2012 as regards measures to prevent the introduction into and the spread within the Union of the genus Pomacea (Perry)</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2025</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Directive 93/50/EEC</w:t>
            </w:r>
            <w:r>
              <w:rPr>
                <w:noProof/>
                <w:szCs w:val="24"/>
                <w:lang w:val="en-US" w:eastAsia="fr-BE"/>
              </w:rPr>
              <w:t xml:space="preserve"> of 24 June 1993 specifying certain plants not listed in Annex V, part A to Council Directive 77/93/EEC, the producers of which, or the warehouses, dispatching centres in the production zones of such plants, shall be listed in an official register</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2025</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Directive 2003/91/EC</w:t>
            </w:r>
            <w:r>
              <w:rPr>
                <w:noProof/>
                <w:szCs w:val="24"/>
                <w:lang w:val="en-US" w:eastAsia="fr-BE"/>
              </w:rPr>
              <w:t xml:space="preserve"> of 6 October 2003 setting out implementing measures for the purposes of Article 7 of Council Directive 2002/55/EC as regards the characteristics to be covered as a minimum by the examination and the minimum conditions for examining certain varieties of vegetable species</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2025</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Implementing </w:t>
            </w:r>
            <w:r>
              <w:rPr>
                <w:noProof/>
                <w:lang w:val="en-US" w:eastAsia="fr-BE"/>
              </w:rPr>
              <w:t>Directive 2014/20/EU</w:t>
            </w:r>
            <w:r>
              <w:rPr>
                <w:noProof/>
                <w:szCs w:val="24"/>
                <w:lang w:val="en-US" w:eastAsia="fr-BE"/>
              </w:rPr>
              <w:t xml:space="preserve"> of 6 February 2014 determining Union grades of basic and certified seed potatoes, and the conditions and designations applicable to such grades</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2025</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Implementing </w:t>
            </w:r>
            <w:r>
              <w:rPr>
                <w:noProof/>
                <w:lang w:val="en-US" w:eastAsia="fr-BE"/>
              </w:rPr>
              <w:t>Directive 2014/21/EU</w:t>
            </w:r>
            <w:r>
              <w:rPr>
                <w:noProof/>
                <w:szCs w:val="24"/>
                <w:lang w:val="en-US" w:eastAsia="fr-BE"/>
              </w:rPr>
              <w:t xml:space="preserve"> of 6 February 2014 determining minimum conditions and Union grades for pre-basic seed potatoes</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2025</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Decision 97/125/EC</w:t>
            </w:r>
            <w:r>
              <w:rPr>
                <w:noProof/>
                <w:szCs w:val="24"/>
                <w:lang w:val="en-US" w:eastAsia="fr-BE"/>
              </w:rPr>
              <w:t xml:space="preserve"> of 24 January 1997 authorizing the indelible printing of prescribed information on packages of seed of oil and fibre plants and amending Decision 87/309/EEC authorizing the indelible printing of prescribed information on packages of certain fodder plant species</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 xml:space="preserve">2025 </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Directive 92/105/EEC</w:t>
            </w:r>
            <w:r>
              <w:rPr>
                <w:noProof/>
                <w:szCs w:val="24"/>
                <w:lang w:val="en-US" w:eastAsia="fr-BE"/>
              </w:rPr>
              <w:t xml:space="preserve"> of 3 December 1992 establishing a degree of standardization for plant passports to be used for the movement of certain plants, plant products or other objects within the Community, and establishing the detailed procedures related to the issuing of such plant passports and the conditions and detailed procedures for their replacement</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2025</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Commission Regulation (EU) No 211/2013 of 11 March 2013 on certification requirements for imports into the Union of sprouts and seeds intended for the production of sprouts</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2025</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Decision 2004/266/EC</w:t>
            </w:r>
            <w:r>
              <w:rPr>
                <w:noProof/>
                <w:szCs w:val="24"/>
                <w:lang w:val="en-US" w:eastAsia="fr-BE"/>
              </w:rPr>
              <w:t xml:space="preserve"> of 17 March 2004 authorising the indelible printing of prescribed information on packages of seed of fodder plants</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2026</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Implementing Decision 2014/87/EU</w:t>
            </w:r>
            <w:r>
              <w:rPr>
                <w:noProof/>
                <w:szCs w:val="24"/>
                <w:lang w:val="en-US" w:eastAsia="fr-BE"/>
              </w:rPr>
              <w:t xml:space="preserve"> of 13 February 2014 as regards measures to prevent the spread within the Union of </w:t>
            </w:r>
            <w:r>
              <w:rPr>
                <w:i/>
                <w:noProof/>
                <w:szCs w:val="24"/>
                <w:lang w:val="en-US" w:eastAsia="fr-BE"/>
              </w:rPr>
              <w:t>Xylella fastidiosa</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2026</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Decision 2007/410/EC</w:t>
            </w:r>
            <w:r>
              <w:rPr>
                <w:noProof/>
                <w:szCs w:val="24"/>
                <w:lang w:val="en-US" w:eastAsia="fr-BE"/>
              </w:rPr>
              <w:t xml:space="preserve"> of 12 June 2007 on measures to prevent the introduction into and the spread within the Community of Potato spindle tuber viroid</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2026</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Directive 2008/62/EC</w:t>
            </w:r>
            <w:r>
              <w:rPr>
                <w:noProof/>
                <w:szCs w:val="24"/>
                <w:lang w:val="en-US" w:eastAsia="fr-BE"/>
              </w:rPr>
              <w:t xml:space="preserve"> of 20 June 2008 providing for certain derogations for acceptance of agricultural landraces and varieties which are naturally adapted to the local and regional conditions and threatened by genetic erosion and for marketing of seed and seed potatoes of those landraces and varieties</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2026</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Directive 2009/145/EC</w:t>
            </w:r>
            <w:r>
              <w:rPr>
                <w:noProof/>
                <w:szCs w:val="24"/>
                <w:lang w:val="en-US" w:eastAsia="fr-BE"/>
              </w:rPr>
              <w:t xml:space="preserve"> of 26 November 2009 providing for certain derogations, for acceptance of vegetable landraces and varieties which have been traditionally grown in particular localities and regions and are threatened by genetic erosion and of vegetable varieties with no intrinsic value for commercial crop production but developed for growing under particular conditions and for marketing of seed of those landraces and varieties</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2026</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Council </w:t>
            </w:r>
            <w:r>
              <w:rPr>
                <w:noProof/>
                <w:lang w:val="en-US" w:eastAsia="fr-BE"/>
              </w:rPr>
              <w:t>Regulation (EC) No 2100/94</w:t>
            </w:r>
            <w:r>
              <w:rPr>
                <w:noProof/>
                <w:szCs w:val="24"/>
                <w:lang w:val="en-US" w:eastAsia="fr-BE"/>
              </w:rPr>
              <w:t xml:space="preserve"> of 27 July 1994 on Community plant variety rights</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2026</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Regulation (EC) No 1768/95</w:t>
            </w:r>
            <w:r>
              <w:rPr>
                <w:noProof/>
                <w:szCs w:val="24"/>
                <w:lang w:val="en-US" w:eastAsia="fr-BE"/>
              </w:rPr>
              <w:t xml:space="preserve"> of 24 July 1995 implementing rules on the agricultural exemption provided for in Article 14 (3) of Council Regulation (EC) No 2100/94 on Community plant variety rights</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2026</w:t>
            </w:r>
          </w:p>
        </w:tc>
      </w:tr>
      <w:tr>
        <w:trPr>
          <w:trHeight w:val="20"/>
        </w:trPr>
        <w:tc>
          <w:tcPr>
            <w:tcW w:w="55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0" w:after="200"/>
              <w:jc w:val="left"/>
              <w:rPr>
                <w:noProof/>
                <w:szCs w:val="24"/>
                <w:lang w:val="en-US" w:eastAsia="fr-BE"/>
              </w:rPr>
            </w:pPr>
            <w:r>
              <w:rPr>
                <w:noProof/>
                <w:szCs w:val="24"/>
                <w:lang w:val="en-US" w:eastAsia="fr-BE"/>
              </w:rPr>
              <w:t xml:space="preserve">Commission </w:t>
            </w:r>
            <w:r>
              <w:rPr>
                <w:noProof/>
                <w:lang w:val="en-US" w:eastAsia="fr-BE"/>
              </w:rPr>
              <w:t>Regulation (EC) No 874/2009</w:t>
            </w:r>
            <w:r>
              <w:rPr>
                <w:noProof/>
                <w:szCs w:val="24"/>
                <w:lang w:val="en-US" w:eastAsia="fr-BE"/>
              </w:rPr>
              <w:t xml:space="preserve"> of 17 September 2009 establishing implementing rules for the application of Council Regulation (EC) No 2100/94 as regards proceedings before the Community Plant Variety Office</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2026</w:t>
            </w:r>
          </w:p>
        </w:tc>
      </w:tr>
    </w:tbl>
    <w:p>
      <w:pPr>
        <w:widowControl w:val="0"/>
        <w:spacing w:before="0" w:after="240"/>
        <w:rPr>
          <w:rFonts w:eastAsia="Times New Roman"/>
          <w:noProof/>
          <w:szCs w:val="24"/>
          <w:lang w:eastAsia="fr-BE"/>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834183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DB022F8"/>
    <w:lvl w:ilvl="0">
      <w:start w:val="1"/>
      <w:numFmt w:val="decimal"/>
      <w:pStyle w:val="ListNumber3"/>
      <w:lvlText w:val="%1."/>
      <w:lvlJc w:val="left"/>
      <w:pPr>
        <w:tabs>
          <w:tab w:val="num" w:pos="926"/>
        </w:tabs>
        <w:ind w:left="926" w:hanging="360"/>
      </w:pPr>
    </w:lvl>
  </w:abstractNum>
  <w:abstractNum w:abstractNumId="2">
    <w:nsid w:val="FFFFFF7F"/>
    <w:multiLevelType w:val="singleLevel"/>
    <w:tmpl w:val="B6489BAA"/>
    <w:lvl w:ilvl="0">
      <w:start w:val="1"/>
      <w:numFmt w:val="decimal"/>
      <w:pStyle w:val="ListNumber2"/>
      <w:lvlText w:val="%1."/>
      <w:lvlJc w:val="left"/>
      <w:pPr>
        <w:tabs>
          <w:tab w:val="num" w:pos="643"/>
        </w:tabs>
        <w:ind w:left="643" w:hanging="360"/>
      </w:pPr>
    </w:lvl>
  </w:abstractNum>
  <w:abstractNum w:abstractNumId="3">
    <w:nsid w:val="FFFFFF81"/>
    <w:multiLevelType w:val="singleLevel"/>
    <w:tmpl w:val="BFD012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1C280F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08AA6C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3E8CCE"/>
    <w:lvl w:ilvl="0">
      <w:start w:val="1"/>
      <w:numFmt w:val="decimal"/>
      <w:pStyle w:val="ListNumber"/>
      <w:lvlText w:val="%1."/>
      <w:lvlJc w:val="left"/>
      <w:pPr>
        <w:tabs>
          <w:tab w:val="num" w:pos="360"/>
        </w:tabs>
        <w:ind w:left="360" w:hanging="360"/>
      </w:pPr>
    </w:lvl>
  </w:abstractNum>
  <w:abstractNum w:abstractNumId="7">
    <w:nsid w:val="FFFFFF89"/>
    <w:multiLevelType w:val="singleLevel"/>
    <w:tmpl w:val="AE80DE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4"/>
  <w:displayBackgroundShape/>
  <w:hideSpellingErrors/>
  <w:hideGrammaticalErrors/>
  <w:attachedTemplate r:id="rId1"/>
  <w:revisionView w:markup="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14 11:27:3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F68BACF0FAB94C9F80D31FDE53225DCB"/>
    <w:docVar w:name="LW_CROSSREFERENCE" w:val="&lt;UNUSED&gt;"/>
    <w:docVar w:name="LW_DocType" w:val="ANNEX"/>
    <w:docVar w:name="LW_EMISSION" w:val="21.9.2016"/>
    <w:docVar w:name="LW_EMISSION_ISODATE" w:val="2016-09-21"/>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position to be adopted, on behalf of the European Union, in the Sanitary and Phytosanitary Sub-Committee established by the Association Agreement between the European Union and the European Atomic Energy Community and their Member States, of the one part, and Georgia, of the other"/>
    <w:docVar w:name="LW_PART_NBR" w:val="&lt;UNUSED&gt;"/>
    <w:docVar w:name="LW_PART_NBR_TOTAL" w:val="&lt;UNUSED&gt;"/>
    <w:docVar w:name="LW_REF.INST.NEW" w:val="COM"/>
    <w:docVar w:name="LW_REF.INST.NEW_ADOPTED" w:val="final"/>
    <w:docVar w:name="LW_REF.INST.NEW_TEXT" w:val="(2016) 613"/>
    <w:docVar w:name="LW_REF.INTERNE" w:val="&lt;UNUSED&gt;"/>
    <w:docVar w:name="LW_SUPERTITRE" w:val="&lt;UNUSED&gt;"/>
    <w:docVar w:name="LW_TITRE.OBJ.CP"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ind w:left="0" w:firstLine="0"/>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doc-ti">
    <w:name w:val="doc-ti"/>
    <w:basedOn w:val="Normal"/>
    <w:pPr>
      <w:spacing w:before="100" w:beforeAutospacing="1" w:after="100" w:afterAutospacing="1"/>
      <w:jc w:val="left"/>
    </w:pPr>
    <w:rPr>
      <w:rFonts w:eastAsia="Times New Roman"/>
      <w:szCs w:val="24"/>
      <w:lang w:val="en-U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ind w:left="0" w:firstLine="0"/>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doc-ti">
    <w:name w:val="doc-ti"/>
    <w:basedOn w:val="Normal"/>
    <w:pPr>
      <w:spacing w:before="100" w:beforeAutospacing="1" w:after="100" w:afterAutospacing="1"/>
      <w:jc w:val="left"/>
    </w:pPr>
    <w:rPr>
      <w:rFonts w:eastAsia="Times New Roman"/>
      <w:szCs w:val="24"/>
      <w:lang w:val="en-U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26</Pages>
  <Words>9352</Words>
  <Characters>52563</Characters>
  <Application>Microsoft Office Word</Application>
  <DocSecurity>0</DocSecurity>
  <Lines>1194</Lines>
  <Paragraphs>680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cp:lastPrinted>2016-07-26T10:00:00Z</cp:lastPrinted>
  <dcterms:created xsi:type="dcterms:W3CDTF">2016-07-26T10:11:00Z</dcterms:created>
  <dcterms:modified xsi:type="dcterms:W3CDTF">2016-09-14T09:27:00Z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