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4E" w:rsidRDefault="002E7CD6" w:rsidP="002E7CD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3EAA0C65DFF4F93BB95589C23E1F088" style="width:450.6pt;height:393.5pt">
            <v:imagedata r:id="rId12" o:title=""/>
          </v:shape>
        </w:pict>
      </w:r>
    </w:p>
    <w:bookmarkEnd w:id="0"/>
    <w:p w:rsidR="00624F4E" w:rsidRDefault="00624F4E">
      <w:pPr>
        <w:rPr>
          <w:noProof/>
        </w:rPr>
        <w:sectPr w:rsidR="00624F4E" w:rsidSect="002E7CD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rsidR="00624F4E" w:rsidRDefault="002E7CD6">
      <w:pPr>
        <w:spacing w:after="120"/>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Annex 3: Resettlement State of Play as of 26 September 2016, under 20 July 2015 Conclusions </w:t>
      </w:r>
      <w:r>
        <w:rPr>
          <w:rFonts w:ascii="Times New Roman" w:hAnsi="Times New Roman" w:cs="Times New Roman"/>
          <w:b/>
          <w:noProof/>
          <w:sz w:val="24"/>
          <w:szCs w:val="24"/>
        </w:rPr>
        <w:br/>
      </w:r>
      <w:r>
        <w:rPr>
          <w:rFonts w:ascii="Times New Roman" w:hAnsi="Times New Roman" w:cs="Times New Roman"/>
          <w:b/>
          <w:noProof/>
          <w:sz w:val="24"/>
          <w:szCs w:val="24"/>
        </w:rPr>
        <w:t xml:space="preserve">and under the "1:1 mechanism" with Turkey (in application since 4 April 2016)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079"/>
        <w:gridCol w:w="2970"/>
        <w:gridCol w:w="3126"/>
      </w:tblGrid>
      <w:tr w:rsidR="00624F4E">
        <w:trPr>
          <w:tblHeader/>
          <w:jc w:val="center"/>
        </w:trPr>
        <w:tc>
          <w:tcPr>
            <w:tcW w:w="1173" w:type="pct"/>
            <w:shd w:val="clear" w:color="auto" w:fill="C6D9F1" w:themeFill="text2" w:themeFillTint="33"/>
            <w:vAlign w:val="center"/>
          </w:tcPr>
          <w:p w:rsidR="00624F4E" w:rsidRDefault="002E7CD6">
            <w:pPr>
              <w:spacing w:after="6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noProof/>
                <w:sz w:val="24"/>
                <w:szCs w:val="24"/>
                <w:lang w:eastAsia="en-GB"/>
              </w:rPr>
              <w:t>Member State /</w:t>
            </w:r>
            <w:r>
              <w:rPr>
                <w:rFonts w:ascii="Times New Roman" w:eastAsia="Times New Roman" w:hAnsi="Times New Roman" w:cs="Times New Roman"/>
                <w:b/>
                <w:noProof/>
                <w:sz w:val="24"/>
                <w:szCs w:val="24"/>
                <w:lang w:eastAsia="en-GB"/>
              </w:rPr>
              <w:br/>
            </w:r>
            <w:r>
              <w:rPr>
                <w:rFonts w:ascii="Times New Roman" w:eastAsia="Times New Roman" w:hAnsi="Times New Roman" w:cs="Times New Roman"/>
                <w:b/>
                <w:i/>
                <w:noProof/>
                <w:sz w:val="24"/>
                <w:szCs w:val="24"/>
                <w:lang w:eastAsia="en-GB"/>
              </w:rPr>
              <w:t>Associated State</w:t>
            </w:r>
          </w:p>
        </w:tc>
        <w:tc>
          <w:tcPr>
            <w:tcW w:w="973" w:type="pct"/>
            <w:shd w:val="clear" w:color="auto" w:fill="C6D9F1" w:themeFill="text2" w:themeFillTint="33"/>
            <w:vAlign w:val="center"/>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
                <w:noProof/>
                <w:sz w:val="24"/>
                <w:szCs w:val="24"/>
                <w:lang w:eastAsia="en-GB"/>
              </w:rPr>
              <w:t>Pledges made under the 20 July 2015 scheme</w:t>
            </w:r>
          </w:p>
        </w:tc>
        <w:tc>
          <w:tcPr>
            <w:tcW w:w="1390" w:type="pct"/>
            <w:shd w:val="clear" w:color="auto" w:fill="C6D9F1" w:themeFill="text2" w:themeFillTint="33"/>
            <w:vAlign w:val="center"/>
          </w:tcPr>
          <w:p w:rsidR="00624F4E" w:rsidRDefault="002E7CD6">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Total resettled under the 20 July 2015 scheme, including the 1:1 mechanism with Turkey</w:t>
            </w:r>
          </w:p>
        </w:tc>
        <w:tc>
          <w:tcPr>
            <w:tcW w:w="1463" w:type="pct"/>
            <w:shd w:val="clear" w:color="auto" w:fill="C6D9F1" w:themeFill="text2" w:themeFillTint="33"/>
            <w:vAlign w:val="center"/>
          </w:tcPr>
          <w:p w:rsidR="00624F4E" w:rsidRDefault="002E7CD6">
            <w:pPr>
              <w:spacing w:after="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Third country </w:t>
            </w:r>
            <w:r>
              <w:rPr>
                <w:rFonts w:ascii="Times New Roman" w:eastAsia="Times New Roman" w:hAnsi="Times New Roman" w:cs="Times New Roman"/>
                <w:b/>
                <w:noProof/>
                <w:sz w:val="24"/>
                <w:lang w:eastAsia="en-GB"/>
              </w:rPr>
              <w:t>from which resettlement has taken place</w:t>
            </w:r>
          </w:p>
          <w:p w:rsidR="00624F4E" w:rsidRDefault="00624F4E">
            <w:pPr>
              <w:spacing w:after="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Austria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1,900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1,500</w:t>
            </w:r>
            <w:r>
              <w:rPr>
                <w:rFonts w:ascii="Times New Roman" w:eastAsia="Times New Roman" w:hAnsi="Times New Roman" w:cs="Times New Roman"/>
                <w:noProof/>
                <w:sz w:val="24"/>
                <w:szCs w:val="24"/>
                <w:vertAlign w:val="superscript"/>
                <w:lang w:eastAsia="en-GB"/>
              </w:rPr>
              <w:footnoteReference w:id="2"/>
            </w:r>
          </w:p>
        </w:tc>
        <w:tc>
          <w:tcPr>
            <w:tcW w:w="1463" w:type="pct"/>
            <w:shd w:val="clear" w:color="auto" w:fill="auto"/>
            <w:vAlign w:val="center"/>
          </w:tcPr>
          <w:p w:rsidR="00624F4E" w:rsidRDefault="002E7CD6">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Lebanon: 880; Jordan: 442; Turkey: 173; Iraq: 1</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Belgium</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1,100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450</w:t>
            </w:r>
          </w:p>
        </w:tc>
        <w:tc>
          <w:tcPr>
            <w:tcW w:w="1463" w:type="pct"/>
            <w:shd w:val="clear" w:color="auto" w:fill="auto"/>
            <w:vAlign w:val="center"/>
          </w:tcPr>
          <w:p w:rsidR="00624F4E" w:rsidRDefault="002E7CD6">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Lebanon: 331; Jordan: 28; Egypt: 24; </w:t>
            </w:r>
            <w:r>
              <w:rPr>
                <w:rFonts w:ascii="Times New Roman" w:eastAsia="Times New Roman" w:hAnsi="Times New Roman" w:cs="Times New Roman"/>
                <w:b/>
                <w:noProof/>
                <w:sz w:val="24"/>
                <w:szCs w:val="24"/>
                <w:lang w:eastAsia="en-GB"/>
              </w:rPr>
              <w:t>Turkey:</w:t>
            </w:r>
            <w:r>
              <w:rPr>
                <w:rFonts w:ascii="Times New Roman" w:eastAsia="Times New Roman" w:hAnsi="Times New Roman" w:cs="Times New Roman"/>
                <w:noProof/>
                <w:sz w:val="24"/>
                <w:szCs w:val="24"/>
                <w:lang w:eastAsia="en-GB"/>
              </w:rPr>
              <w:t xml:space="preserve"> 67 (out of which </w:t>
            </w:r>
            <w:r>
              <w:rPr>
                <w:rFonts w:ascii="Times New Roman" w:eastAsia="Times New Roman" w:hAnsi="Times New Roman" w:cs="Times New Roman"/>
                <w:b/>
                <w:noProof/>
                <w:sz w:val="24"/>
                <w:szCs w:val="24"/>
                <w:lang w:eastAsia="en-GB"/>
              </w:rPr>
              <w:t>63 under the 1:1 mechanism</w:t>
            </w:r>
            <w:r>
              <w:rPr>
                <w:rFonts w:ascii="Times New Roman" w:eastAsia="Times New Roman" w:hAnsi="Times New Roman" w:cs="Times New Roman"/>
                <w:noProof/>
                <w:sz w:val="24"/>
                <w:szCs w:val="24"/>
                <w:lang w:eastAsia="en-GB"/>
              </w:rPr>
              <w:t>)</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Bulgaria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50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Croatia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150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Cyprus</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69</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Czech Republic</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400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52</w:t>
            </w:r>
          </w:p>
        </w:tc>
        <w:tc>
          <w:tcPr>
            <w:tcW w:w="1463" w:type="pct"/>
            <w:shd w:val="clear" w:color="auto" w:fill="auto"/>
            <w:vAlign w:val="center"/>
          </w:tcPr>
          <w:p w:rsidR="00624F4E" w:rsidRDefault="002E7CD6">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Lebanon: 32; Jordan: 20</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Denmark</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1,000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481</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Lebanon, Uganda</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Estonia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Turkey: 11 under the 1:1 mechanism</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Finland</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293</w:t>
            </w:r>
            <w:r>
              <w:rPr>
                <w:rStyle w:val="FootnoteReference"/>
                <w:rFonts w:ascii="Times New Roman" w:eastAsia="Times New Roman" w:hAnsi="Times New Roman" w:cs="Times New Roman"/>
                <w:bCs/>
                <w:noProof/>
                <w:sz w:val="24"/>
                <w:szCs w:val="24"/>
                <w:lang w:eastAsia="en-GB"/>
              </w:rPr>
              <w:footnoteReference w:id="3"/>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272</w:t>
            </w:r>
            <w:r>
              <w:rPr>
                <w:rStyle w:val="FootnoteReference"/>
                <w:rFonts w:ascii="Times New Roman" w:eastAsia="Times New Roman" w:hAnsi="Times New Roman" w:cs="Times New Roman"/>
                <w:noProof/>
                <w:sz w:val="24"/>
                <w:szCs w:val="24"/>
                <w:lang w:eastAsia="en-GB"/>
              </w:rPr>
              <w:footnoteReference w:id="4"/>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 xml:space="preserve">Lebanon: 229; Egypt: 34; Jordan: 4; Iraq: 3; Yemen: 2 </w:t>
            </w:r>
            <w:r>
              <w:rPr>
                <w:rFonts w:ascii="Times New Roman" w:eastAsia="Times New Roman" w:hAnsi="Times New Roman" w:cs="Times New Roman"/>
                <w:noProof/>
                <w:sz w:val="24"/>
                <w:szCs w:val="24"/>
                <w:lang w:eastAsia="en-GB"/>
              </w:rPr>
              <w:br/>
            </w:r>
            <w:r>
              <w:rPr>
                <w:rFonts w:ascii="Times New Roman" w:eastAsia="Times New Roman" w:hAnsi="Times New Roman" w:cs="Times New Roman"/>
                <w:b/>
                <w:noProof/>
                <w:sz w:val="24"/>
                <w:szCs w:val="24"/>
                <w:lang w:eastAsia="en-GB"/>
              </w:rPr>
              <w:t xml:space="preserve">Turkey: 62 under the 1:1 mechanism, </w:t>
            </w:r>
            <w:r>
              <w:rPr>
                <w:rFonts w:ascii="Times New Roman" w:eastAsia="Times New Roman" w:hAnsi="Times New Roman" w:cs="Times New Roman"/>
                <w:b/>
                <w:noProof/>
                <w:sz w:val="24"/>
                <w:szCs w:val="24"/>
                <w:lang w:eastAsia="en-GB"/>
              </w:rPr>
              <w:t>outside of 20 July scheme</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France</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2,375</w:t>
            </w:r>
            <w:r>
              <w:rPr>
                <w:rStyle w:val="FootnoteReference"/>
                <w:rFonts w:ascii="Times New Roman" w:eastAsia="Times New Roman" w:hAnsi="Times New Roman" w:cs="Times New Roman"/>
                <w:bCs/>
                <w:noProof/>
                <w:sz w:val="24"/>
                <w:szCs w:val="24"/>
                <w:lang w:eastAsia="en-GB"/>
              </w:rPr>
              <w:footnoteReference w:id="5"/>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664</w:t>
            </w:r>
            <w:r>
              <w:rPr>
                <w:rStyle w:val="FootnoteReference"/>
                <w:rFonts w:ascii="Times New Roman" w:eastAsia="Times New Roman" w:hAnsi="Times New Roman" w:cs="Times New Roman"/>
                <w:bCs/>
                <w:noProof/>
                <w:sz w:val="24"/>
                <w:szCs w:val="24"/>
                <w:lang w:eastAsia="en-GB"/>
              </w:rPr>
              <w:footnoteReference w:id="6"/>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Lebanon: 243</w:t>
            </w:r>
            <w:r>
              <w:rPr>
                <w:rFonts w:ascii="Times New Roman" w:eastAsia="Times New Roman" w:hAnsi="Times New Roman" w:cs="Times New Roman"/>
                <w:b/>
                <w:noProof/>
                <w:sz w:val="24"/>
                <w:szCs w:val="24"/>
                <w:lang w:eastAsia="en-GB"/>
              </w:rPr>
              <w:t>; Turkey: 228 under the 1:1 mechanism;</w:t>
            </w:r>
            <w:r>
              <w:rPr>
                <w:rFonts w:ascii="Times New Roman" w:eastAsia="Times New Roman" w:hAnsi="Times New Roman" w:cs="Times New Roman"/>
                <w:noProof/>
                <w:sz w:val="24"/>
                <w:szCs w:val="24"/>
                <w:lang w:eastAsia="en-GB"/>
              </w:rPr>
              <w:t xml:space="preserve"> Jordan: 193 </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Germany</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1,600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609</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Turkey: 609 under the 1:1 mechanism</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Greece</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354</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Hungary</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Iceland</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50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48</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Lebanon</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Ireland</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520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ga-IE" w:eastAsia="en-GB"/>
              </w:rPr>
              <w:t>439</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Lebanon</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Italy</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1,989</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472</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Lebanon: 349; Sudan: 48; </w:t>
            </w:r>
            <w:r>
              <w:rPr>
                <w:rFonts w:ascii="Times New Roman" w:eastAsia="Times New Roman" w:hAnsi="Times New Roman" w:cs="Times New Roman"/>
                <w:b/>
                <w:noProof/>
                <w:sz w:val="24"/>
                <w:szCs w:val="24"/>
                <w:lang w:eastAsia="en-GB"/>
              </w:rPr>
              <w:t>Turkey: 75 under the 1:1 mechanism</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Latvia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50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Turkey: 6 under the 1:1 mechanism</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Liechtenstein</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20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20</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Turkey</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Lithuania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70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Turkey: 25 under the 1:1 </w:t>
            </w:r>
            <w:r>
              <w:rPr>
                <w:rFonts w:ascii="Times New Roman" w:eastAsia="Times New Roman" w:hAnsi="Times New Roman" w:cs="Times New Roman"/>
                <w:b/>
                <w:noProof/>
                <w:sz w:val="24"/>
                <w:szCs w:val="24"/>
                <w:lang w:eastAsia="en-GB"/>
              </w:rPr>
              <w:lastRenderedPageBreak/>
              <w:t xml:space="preserve">mechanism </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lastRenderedPageBreak/>
              <w:t>Luxembourg</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0</w:t>
            </w:r>
            <w:r>
              <w:rPr>
                <w:rStyle w:val="FootnoteReference"/>
                <w:rFonts w:ascii="Times New Roman" w:eastAsia="Times New Roman" w:hAnsi="Times New Roman" w:cs="Times New Roman"/>
                <w:noProof/>
                <w:sz w:val="24"/>
                <w:szCs w:val="24"/>
                <w:lang w:eastAsia="en-GB"/>
              </w:rPr>
              <w:footnoteReference w:id="7"/>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Turkey: 27 under the 1:1 mechanism, outside </w:t>
            </w:r>
            <w:r>
              <w:rPr>
                <w:rFonts w:ascii="Times New Roman" w:eastAsia="Times New Roman" w:hAnsi="Times New Roman" w:cs="Times New Roman"/>
                <w:b/>
                <w:noProof/>
                <w:sz w:val="24"/>
                <w:szCs w:val="24"/>
                <w:lang w:eastAsia="en-GB"/>
              </w:rPr>
              <w:t>of 20 July scheme</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Malta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14</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Netherlands</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1,000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537</w:t>
            </w:r>
          </w:p>
        </w:tc>
        <w:tc>
          <w:tcPr>
            <w:tcW w:w="1463" w:type="pct"/>
            <w:shd w:val="clear" w:color="auto" w:fill="auto"/>
            <w:vAlign w:val="center"/>
          </w:tcPr>
          <w:p w:rsidR="00624F4E" w:rsidRDefault="002E7CD6">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Turkey</w:t>
            </w:r>
            <w:r>
              <w:rPr>
                <w:rFonts w:ascii="Times New Roman" w:eastAsia="Times New Roman" w:hAnsi="Times New Roman" w:cs="Times New Roman"/>
                <w:noProof/>
                <w:sz w:val="24"/>
                <w:szCs w:val="24"/>
                <w:lang w:eastAsia="en-GB"/>
              </w:rPr>
              <w:t xml:space="preserve">: 177 (out of which </w:t>
            </w:r>
            <w:r>
              <w:rPr>
                <w:rFonts w:ascii="Times New Roman" w:eastAsia="Times New Roman" w:hAnsi="Times New Roman" w:cs="Times New Roman"/>
                <w:b/>
                <w:noProof/>
                <w:sz w:val="24"/>
                <w:szCs w:val="24"/>
                <w:lang w:eastAsia="en-GB"/>
              </w:rPr>
              <w:t>170 under the 1:1 mechanism</w:t>
            </w:r>
            <w:r>
              <w:rPr>
                <w:rFonts w:ascii="Times New Roman" w:eastAsia="Times New Roman" w:hAnsi="Times New Roman" w:cs="Times New Roman"/>
                <w:noProof/>
                <w:sz w:val="24"/>
                <w:szCs w:val="24"/>
                <w:lang w:eastAsia="en-GB"/>
              </w:rPr>
              <w:t>); Lebanon: 271; Kenya: 70; Ethiopia: 8; Jordan: 7; Israel: 2; Morocco: 1; Egypt 1</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Norway</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3,500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1,769</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Lebanon: 1,750; Jordan: 13; Turkey: 6</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Poland</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900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Portugal</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191</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12</w:t>
            </w:r>
            <w:r>
              <w:rPr>
                <w:rStyle w:val="FootnoteReference"/>
                <w:rFonts w:ascii="Times New Roman" w:eastAsia="Times New Roman" w:hAnsi="Times New Roman" w:cs="Times New Roman"/>
                <w:noProof/>
                <w:sz w:val="24"/>
                <w:szCs w:val="24"/>
                <w:lang w:eastAsia="en-GB"/>
              </w:rPr>
              <w:footnoteReference w:id="8"/>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Turkey: 12 under the 1:1 mechanism</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Romania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80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Slovakia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100</w:t>
            </w:r>
            <w:r>
              <w:rPr>
                <w:rStyle w:val="FootnoteReference"/>
                <w:rFonts w:ascii="Times New Roman" w:eastAsia="Times New Roman" w:hAnsi="Times New Roman" w:cs="Times New Roman"/>
                <w:noProof/>
                <w:sz w:val="24"/>
                <w:szCs w:val="24"/>
                <w:lang w:eastAsia="en-GB"/>
              </w:rPr>
              <w:footnoteReference w:id="9"/>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Slovenia</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463" w:type="pct"/>
            <w:shd w:val="clear" w:color="auto" w:fill="auto"/>
            <w:vAlign w:val="center"/>
          </w:tcPr>
          <w:p w:rsidR="00624F4E" w:rsidRDefault="00624F4E">
            <w:pPr>
              <w:spacing w:after="60" w:line="240" w:lineRule="auto"/>
              <w:jc w:val="center"/>
              <w:rPr>
                <w:rFonts w:ascii="Times New Roman" w:eastAsia="Times New Roman" w:hAnsi="Times New Roman" w:cs="Times New Roman"/>
                <w:noProof/>
                <w:sz w:val="24"/>
                <w:szCs w:val="24"/>
                <w:lang w:eastAsia="en-GB"/>
              </w:rPr>
            </w:pP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Spain</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1,449</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118</w:t>
            </w:r>
          </w:p>
        </w:tc>
        <w:tc>
          <w:tcPr>
            <w:tcW w:w="1463" w:type="pct"/>
            <w:shd w:val="clear" w:color="auto" w:fill="auto"/>
            <w:vAlign w:val="center"/>
          </w:tcPr>
          <w:p w:rsidR="00624F4E" w:rsidRDefault="002E7CD6">
            <w:pPr>
              <w:spacing w:after="6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 xml:space="preserve">Lebanon: 61; </w:t>
            </w:r>
            <w:r>
              <w:rPr>
                <w:rFonts w:ascii="Times New Roman" w:eastAsia="Times New Roman" w:hAnsi="Times New Roman" w:cs="Times New Roman"/>
                <w:b/>
                <w:noProof/>
                <w:sz w:val="24"/>
                <w:szCs w:val="24"/>
                <w:lang w:eastAsia="en-GB"/>
              </w:rPr>
              <w:t>Turkey: 57 under the 1:1 mechanism</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 xml:space="preserve"> </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Sweden</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491</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491</w:t>
            </w:r>
            <w:r>
              <w:rPr>
                <w:rStyle w:val="FootnoteReference"/>
                <w:rFonts w:ascii="Times New Roman" w:eastAsia="Times New Roman" w:hAnsi="Times New Roman" w:cs="Times New Roman"/>
                <w:noProof/>
                <w:sz w:val="24"/>
                <w:szCs w:val="24"/>
                <w:lang w:eastAsia="en-GB"/>
              </w:rPr>
              <w:footnoteReference w:id="10"/>
            </w:r>
          </w:p>
        </w:tc>
        <w:tc>
          <w:tcPr>
            <w:tcW w:w="1463" w:type="pct"/>
            <w:shd w:val="clear" w:color="auto" w:fill="auto"/>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Turkey: 269 under the 1:1 mechanism;</w:t>
            </w:r>
            <w:r>
              <w:rPr>
                <w:rFonts w:ascii="Times New Roman" w:eastAsia="Times New Roman" w:hAnsi="Times New Roman" w:cs="Times New Roman"/>
                <w:noProof/>
                <w:sz w:val="24"/>
                <w:szCs w:val="24"/>
                <w:lang w:eastAsia="en-GB"/>
              </w:rPr>
              <w:t xml:space="preserve"> Sudan: 124; Kenya: 80; Lebanon: 8; Iraq: 8; Egypt: 1; Jordan: 1</w:t>
            </w:r>
            <w:r>
              <w:rPr>
                <w:rFonts w:ascii="Times New Roman" w:eastAsia="Times New Roman" w:hAnsi="Times New Roman" w:cs="Times New Roman"/>
                <w:b/>
                <w:noProof/>
                <w:sz w:val="24"/>
                <w:szCs w:val="24"/>
                <w:lang w:eastAsia="en-GB"/>
              </w:rPr>
              <w:t xml:space="preserve"> </w:t>
            </w:r>
          </w:p>
        </w:tc>
      </w:tr>
      <w:tr w:rsidR="00624F4E">
        <w:trPr>
          <w:jc w:val="center"/>
        </w:trPr>
        <w:tc>
          <w:tcPr>
            <w:tcW w:w="1173" w:type="pct"/>
            <w:shd w:val="clear" w:color="auto" w:fill="auto"/>
            <w:vAlign w:val="center"/>
            <w:hideMark/>
          </w:tcPr>
          <w:p w:rsidR="00624F4E" w:rsidRDefault="002E7CD6">
            <w:pPr>
              <w:spacing w:after="60" w:line="240" w:lineRule="auto"/>
              <w:rPr>
                <w:rFonts w:ascii="Times New Roman" w:eastAsia="Times New Roman" w:hAnsi="Times New Roman" w:cs="Times New Roman"/>
                <w:b/>
                <w:bCs/>
                <w:i/>
                <w:noProof/>
                <w:sz w:val="24"/>
                <w:szCs w:val="24"/>
                <w:lang w:eastAsia="en-GB"/>
              </w:rPr>
            </w:pPr>
            <w:r>
              <w:rPr>
                <w:rFonts w:ascii="Times New Roman" w:eastAsia="Times New Roman" w:hAnsi="Times New Roman" w:cs="Times New Roman"/>
                <w:b/>
                <w:bCs/>
                <w:i/>
                <w:noProof/>
                <w:sz w:val="24"/>
                <w:szCs w:val="24"/>
                <w:lang w:eastAsia="en-GB"/>
              </w:rPr>
              <w:t>Switzerland</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519</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519</w:t>
            </w:r>
          </w:p>
        </w:tc>
        <w:tc>
          <w:tcPr>
            <w:tcW w:w="1463" w:type="pct"/>
            <w:shd w:val="clear" w:color="auto" w:fill="auto"/>
          </w:tcPr>
          <w:p w:rsidR="00624F4E" w:rsidRDefault="002E7CD6">
            <w:pPr>
              <w:spacing w:after="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Lebanon: 431</w:t>
            </w:r>
          </w:p>
          <w:p w:rsidR="00624F4E" w:rsidRDefault="002E7CD6">
            <w:pPr>
              <w:spacing w:after="0" w:line="240" w:lineRule="auto"/>
              <w:jc w:val="center"/>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Syria: 88 </w:t>
            </w:r>
          </w:p>
        </w:tc>
      </w:tr>
      <w:tr w:rsidR="00624F4E">
        <w:trPr>
          <w:jc w:val="center"/>
        </w:trPr>
        <w:tc>
          <w:tcPr>
            <w:tcW w:w="1173" w:type="pct"/>
            <w:shd w:val="clear" w:color="auto" w:fill="auto"/>
            <w:vAlign w:val="center"/>
            <w:hideMark/>
          </w:tcPr>
          <w:p w:rsidR="00624F4E" w:rsidRDefault="00624F4E">
            <w:pPr>
              <w:spacing w:after="60" w:line="240" w:lineRule="auto"/>
              <w:rPr>
                <w:rFonts w:ascii="Times New Roman" w:eastAsia="Times New Roman" w:hAnsi="Times New Roman" w:cs="Times New Roman"/>
                <w:b/>
                <w:bCs/>
                <w:noProof/>
                <w:sz w:val="24"/>
                <w:szCs w:val="24"/>
                <w:lang w:eastAsia="en-GB"/>
              </w:rPr>
            </w:pPr>
          </w:p>
          <w:p w:rsidR="00624F4E" w:rsidRDefault="002E7CD6">
            <w:pPr>
              <w:spacing w:after="6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United Kingdom</w:t>
            </w:r>
          </w:p>
        </w:tc>
        <w:tc>
          <w:tcPr>
            <w:tcW w:w="973"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2,200</w:t>
            </w:r>
          </w:p>
        </w:tc>
        <w:tc>
          <w:tcPr>
            <w:tcW w:w="1390" w:type="pct"/>
            <w:shd w:val="clear" w:color="auto" w:fill="auto"/>
            <w:vAlign w:val="center"/>
            <w:hideMark/>
          </w:tcPr>
          <w:p w:rsidR="00624F4E" w:rsidRDefault="002E7CD6">
            <w:pPr>
              <w:spacing w:after="6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2,200</w:t>
            </w:r>
            <w:r>
              <w:rPr>
                <w:rStyle w:val="FootnoteReference"/>
                <w:rFonts w:ascii="Times New Roman" w:eastAsia="Times New Roman" w:hAnsi="Times New Roman" w:cs="Times New Roman"/>
                <w:noProof/>
                <w:sz w:val="24"/>
                <w:szCs w:val="24"/>
                <w:lang w:eastAsia="en-GB"/>
              </w:rPr>
              <w:footnoteReference w:id="11"/>
            </w:r>
          </w:p>
        </w:tc>
        <w:tc>
          <w:tcPr>
            <w:tcW w:w="1463" w:type="pct"/>
            <w:shd w:val="clear" w:color="auto" w:fill="auto"/>
          </w:tcPr>
          <w:p w:rsidR="00624F4E" w:rsidRDefault="002E7CD6">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Jordan, Lebanon, Turkey, Egypt, Iraq and other countries based on humanitarian need.</w:t>
            </w:r>
          </w:p>
        </w:tc>
      </w:tr>
      <w:tr w:rsidR="00624F4E">
        <w:trPr>
          <w:jc w:val="center"/>
        </w:trPr>
        <w:tc>
          <w:tcPr>
            <w:tcW w:w="1173" w:type="pct"/>
            <w:shd w:val="clear" w:color="auto" w:fill="auto"/>
            <w:vAlign w:val="center"/>
          </w:tcPr>
          <w:p w:rsidR="00624F4E" w:rsidRDefault="002E7CD6">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TOTAL</w:t>
            </w:r>
          </w:p>
        </w:tc>
        <w:tc>
          <w:tcPr>
            <w:tcW w:w="973" w:type="pct"/>
            <w:shd w:val="clear" w:color="auto" w:fill="auto"/>
            <w:vAlign w:val="center"/>
          </w:tcPr>
          <w:p w:rsidR="00624F4E" w:rsidRDefault="002E7CD6">
            <w:pPr>
              <w:spacing w:after="0" w:line="240"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22,504</w:t>
            </w:r>
          </w:p>
        </w:tc>
        <w:tc>
          <w:tcPr>
            <w:tcW w:w="1390" w:type="pct"/>
            <w:shd w:val="clear" w:color="auto" w:fill="auto"/>
            <w:vAlign w:val="center"/>
          </w:tcPr>
          <w:p w:rsidR="00624F4E" w:rsidRDefault="00624F4E">
            <w:pPr>
              <w:spacing w:after="0" w:line="240" w:lineRule="auto"/>
              <w:rPr>
                <w:rFonts w:ascii="Times New Roman" w:eastAsia="Times New Roman" w:hAnsi="Times New Roman" w:cs="Times New Roman"/>
                <w:b/>
                <w:bCs/>
                <w:noProof/>
                <w:sz w:val="24"/>
                <w:szCs w:val="24"/>
                <w:lang w:eastAsia="en-GB"/>
              </w:rPr>
            </w:pPr>
          </w:p>
          <w:p w:rsidR="00624F4E" w:rsidRDefault="002E7CD6">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10,695</w:t>
            </w:r>
          </w:p>
          <w:p w:rsidR="00624F4E" w:rsidRDefault="002E7CD6">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 </w:t>
            </w:r>
          </w:p>
        </w:tc>
        <w:tc>
          <w:tcPr>
            <w:tcW w:w="1463" w:type="pct"/>
            <w:shd w:val="clear" w:color="auto" w:fill="auto"/>
          </w:tcPr>
          <w:p w:rsidR="00624F4E" w:rsidRDefault="002E7CD6">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A </w:t>
            </w:r>
            <w:r>
              <w:rPr>
                <w:rFonts w:ascii="Times New Roman" w:eastAsia="Times New Roman" w:hAnsi="Times New Roman" w:cs="Times New Roman"/>
                <w:b/>
                <w:bCs/>
                <w:noProof/>
                <w:sz w:val="24"/>
                <w:szCs w:val="24"/>
                <w:lang w:eastAsia="en-GB"/>
              </w:rPr>
              <w:t>total of 1614 people were resettled from Turkey under the 1:1 mechanism; 1525 of whom through the scheme of 20 July 2015</w:t>
            </w:r>
          </w:p>
        </w:tc>
      </w:tr>
    </w:tbl>
    <w:p w:rsidR="00624F4E" w:rsidRDefault="00624F4E">
      <w:pPr>
        <w:spacing w:after="120"/>
        <w:rPr>
          <w:rFonts w:ascii="Times New Roman" w:hAnsi="Times New Roman" w:cs="Times New Roman"/>
          <w:b/>
          <w:noProof/>
        </w:rPr>
      </w:pPr>
    </w:p>
    <w:p w:rsidR="00624F4E" w:rsidRDefault="00624F4E">
      <w:pPr>
        <w:spacing w:after="120"/>
        <w:rPr>
          <w:rFonts w:ascii="Times New Roman" w:hAnsi="Times New Roman" w:cs="Times New Roman"/>
          <w:b/>
          <w:noProof/>
        </w:rPr>
      </w:pPr>
      <w:bookmarkStart w:id="1" w:name="_GoBack"/>
      <w:bookmarkEnd w:id="1"/>
    </w:p>
    <w:sectPr w:rsidR="00624F4E">
      <w:headerReference w:type="even" r:id="rId19"/>
      <w:headerReference w:type="default" r:id="rId20"/>
      <w:footerReference w:type="even" r:id="rId21"/>
      <w:footerReference w:type="default" r:id="rId22"/>
      <w:headerReference w:type="first" r:id="rId23"/>
      <w:footerReference w:type="first" r:id="rId24"/>
      <w:pgSz w:w="11906" w:h="16838"/>
      <w:pgMar w:top="1134" w:right="720" w:bottom="284" w:left="7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4E" w:rsidRDefault="002E7CD6">
      <w:pPr>
        <w:spacing w:after="0" w:line="240" w:lineRule="auto"/>
      </w:pPr>
      <w:r>
        <w:separator/>
      </w:r>
    </w:p>
  </w:endnote>
  <w:endnote w:type="continuationSeparator" w:id="0">
    <w:p w:rsidR="00624F4E" w:rsidRDefault="002E7CD6">
      <w:pPr>
        <w:spacing w:after="0" w:line="240" w:lineRule="auto"/>
      </w:pPr>
      <w:r>
        <w:continuationSeparator/>
      </w:r>
    </w:p>
  </w:endnote>
  <w:endnote w:type="continuationNotice" w:id="1">
    <w:p w:rsidR="00624F4E" w:rsidRDefault="00624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6" w:rsidRDefault="002E7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6" w:rsidRPr="002E7CD6" w:rsidRDefault="002E7CD6" w:rsidP="002E7CD6">
    <w:pPr>
      <w:pStyle w:val="FooterCoverPage"/>
      <w:rPr>
        <w:rFonts w:ascii="Arial" w:hAnsi="Arial" w:cs="Arial"/>
        <w:b/>
        <w:sz w:val="48"/>
      </w:rPr>
    </w:pPr>
    <w:r w:rsidRPr="002E7CD6">
      <w:rPr>
        <w:rFonts w:ascii="Arial" w:hAnsi="Arial" w:cs="Arial"/>
        <w:b/>
        <w:sz w:val="48"/>
      </w:rPr>
      <w:t>EN</w:t>
    </w:r>
    <w:r w:rsidRPr="002E7CD6">
      <w:rPr>
        <w:rFonts w:ascii="Arial" w:hAnsi="Arial" w:cs="Arial"/>
        <w:b/>
        <w:sz w:val="48"/>
      </w:rPr>
      <w:tab/>
    </w:r>
    <w:r w:rsidRPr="002E7CD6">
      <w:rPr>
        <w:rFonts w:ascii="Arial" w:hAnsi="Arial" w:cs="Arial"/>
        <w:b/>
        <w:sz w:val="48"/>
      </w:rPr>
      <w:tab/>
    </w:r>
    <w:fldSimple w:instr=" DOCVARIABLE &quot;LW_Confidence&quot; \* MERGEFORMAT ">
      <w:r>
        <w:t xml:space="preserve"> </w:t>
      </w:r>
    </w:fldSimple>
    <w:r w:rsidRPr="002E7CD6">
      <w:tab/>
    </w:r>
    <w:r w:rsidRPr="002E7CD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6" w:rsidRDefault="002E7C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4E" w:rsidRDefault="00624F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04002"/>
      <w:docPartObj>
        <w:docPartGallery w:val="Page Numbers (Bottom of Page)"/>
        <w:docPartUnique/>
      </w:docPartObj>
    </w:sdtPr>
    <w:sdtEndPr>
      <w:rPr>
        <w:noProof/>
      </w:rPr>
    </w:sdtEndPr>
    <w:sdtContent>
      <w:p w:rsidR="00624F4E" w:rsidRDefault="002E7C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24F4E" w:rsidRDefault="00624F4E">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4E" w:rsidRDefault="00624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4E" w:rsidRDefault="002E7CD6">
      <w:pPr>
        <w:spacing w:after="0" w:line="240" w:lineRule="auto"/>
      </w:pPr>
      <w:r>
        <w:separator/>
      </w:r>
    </w:p>
  </w:footnote>
  <w:footnote w:type="continuationSeparator" w:id="0">
    <w:p w:rsidR="00624F4E" w:rsidRDefault="002E7CD6">
      <w:pPr>
        <w:spacing w:after="0" w:line="240" w:lineRule="auto"/>
      </w:pPr>
      <w:r>
        <w:continuationSeparator/>
      </w:r>
    </w:p>
  </w:footnote>
  <w:footnote w:type="continuationNotice" w:id="1">
    <w:p w:rsidR="00624F4E" w:rsidRDefault="00624F4E">
      <w:pPr>
        <w:spacing w:after="0" w:line="240" w:lineRule="auto"/>
      </w:pPr>
    </w:p>
  </w:footnote>
  <w:footnote w:id="2">
    <w:p w:rsidR="00624F4E" w:rsidRDefault="002E7CD6">
      <w:pPr>
        <w:pStyle w:val="FootnoteText"/>
        <w:ind w:left="142" w:hanging="142"/>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This number includes</w:t>
      </w:r>
      <w:r>
        <w:rPr>
          <w:rFonts w:ascii="Times New Roman" w:hAnsi="Times New Roman" w:cs="Times New Roman"/>
          <w:sz w:val="16"/>
          <w:szCs w:val="16"/>
          <w:lang w:val="en-US"/>
        </w:rPr>
        <w:t xml:space="preserve"> cases under the Austrian</w:t>
      </w:r>
      <w:r>
        <w:rPr>
          <w:rFonts w:ascii="Times New Roman" w:hAnsi="Times New Roman" w:cs="Times New Roman"/>
          <w:sz w:val="16"/>
          <w:szCs w:val="16"/>
          <w:lang w:val="ga-IE"/>
        </w:rPr>
        <w:t xml:space="preserve"> </w:t>
      </w:r>
      <w:r>
        <w:rPr>
          <w:rFonts w:ascii="Times New Roman" w:hAnsi="Times New Roman" w:cs="Times New Roman"/>
          <w:sz w:val="16"/>
          <w:szCs w:val="16"/>
          <w:lang w:val="en-US"/>
        </w:rPr>
        <w:t xml:space="preserve">Humanitarian Admission </w:t>
      </w:r>
      <w:r>
        <w:rPr>
          <w:rFonts w:ascii="Times New Roman" w:hAnsi="Times New Roman" w:cs="Times New Roman"/>
          <w:sz w:val="16"/>
          <w:szCs w:val="16"/>
        </w:rPr>
        <w:t>Programme</w:t>
      </w:r>
      <w:r>
        <w:rPr>
          <w:rFonts w:ascii="Times New Roman" w:hAnsi="Times New Roman" w:cs="Times New Roman"/>
          <w:sz w:val="16"/>
          <w:szCs w:val="16"/>
          <w:lang w:val="en-US"/>
        </w:rPr>
        <w:t>.</w:t>
      </w:r>
    </w:p>
  </w:footnote>
  <w:footnote w:id="3">
    <w:p w:rsidR="00624F4E" w:rsidRDefault="002E7CD6">
      <w:pPr>
        <w:pStyle w:val="FootnoteText"/>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t xml:space="preserve"> </w:t>
      </w:r>
      <w:r>
        <w:rPr>
          <w:rFonts w:ascii="Times New Roman" w:hAnsi="Times New Roman" w:cs="Times New Roman"/>
          <w:sz w:val="16"/>
          <w:szCs w:val="16"/>
        </w:rPr>
        <w:t>This number is a part of the Finnish national quota for 2016 of 750 to be resettled.</w:t>
      </w:r>
    </w:p>
  </w:footnote>
  <w:footnote w:id="4">
    <w:p w:rsidR="00624F4E" w:rsidRDefault="002E7CD6">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This number does not include 62 Syrians resettled from Turkey under the 1:1 mechanism, which was done through the Finnish national scheme.</w:t>
      </w:r>
    </w:p>
  </w:footnote>
  <w:footnote w:id="5">
    <w:p w:rsidR="00624F4E" w:rsidRDefault="002E7CD6">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This number is in addition</w:t>
      </w:r>
      <w:r>
        <w:rPr>
          <w:rFonts w:ascii="Times New Roman" w:hAnsi="Times New Roman" w:cs="Times New Roman"/>
          <w:sz w:val="16"/>
          <w:szCs w:val="16"/>
        </w:rPr>
        <w:t xml:space="preserve"> to France's national annual quota and previous commitments.</w:t>
      </w:r>
    </w:p>
  </w:footnote>
  <w:footnote w:id="6">
    <w:p w:rsidR="00624F4E" w:rsidRDefault="002E7CD6">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In addition to this number, during the same period, France admitted around 600 Syrians from the region and 131 refugees from other parts of the world, outside of the 20 July 2015 scheme. Under</w:t>
      </w:r>
      <w:r>
        <w:rPr>
          <w:rFonts w:ascii="Times New Roman" w:hAnsi="Times New Roman" w:cs="Times New Roman"/>
          <w:sz w:val="16"/>
          <w:szCs w:val="16"/>
        </w:rPr>
        <w:t xml:space="preserve"> the national scheme for visas and asylum France also granted 81 visas to vulnerable Syrian refugees from Turkey in April 2016.</w:t>
      </w:r>
    </w:p>
  </w:footnote>
  <w:footnote w:id="7">
    <w:p w:rsidR="00624F4E" w:rsidRDefault="002E7CD6">
      <w:pPr>
        <w:pStyle w:val="FootnoteText"/>
        <w:ind w:left="142" w:hanging="142"/>
      </w:pPr>
      <w:r>
        <w:rPr>
          <w:rStyle w:val="FootnoteReference"/>
          <w:rFonts w:ascii="Times New Roman" w:hAnsi="Times New Roman" w:cs="Times New Roman"/>
          <w:sz w:val="16"/>
          <w:szCs w:val="16"/>
        </w:rPr>
        <w:footnoteRef/>
      </w:r>
      <w:r>
        <w:t xml:space="preserve">  </w:t>
      </w:r>
      <w:r>
        <w:rPr>
          <w:rFonts w:ascii="Times New Roman" w:hAnsi="Times New Roman" w:cs="Times New Roman"/>
          <w:sz w:val="16"/>
          <w:szCs w:val="16"/>
        </w:rPr>
        <w:t>While no resettlement took place under the Conclusions of 20 July 2015 yet, 46 Syrians were resettled to Luxembourg from Turk</w:t>
      </w:r>
      <w:r>
        <w:rPr>
          <w:rFonts w:ascii="Times New Roman" w:hAnsi="Times New Roman" w:cs="Times New Roman"/>
          <w:sz w:val="16"/>
          <w:szCs w:val="16"/>
        </w:rPr>
        <w:t>ey in 2015 under the national resettlement programme.</w:t>
      </w:r>
    </w:p>
  </w:footnote>
  <w:footnote w:id="8">
    <w:p w:rsidR="00624F4E" w:rsidRDefault="002E7CD6">
      <w:pPr>
        <w:pStyle w:val="FootnoteText"/>
        <w:ind w:left="142" w:hanging="142"/>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Portugal resettled 39 refugees from Egypt in 2015 under the national programme, outside of the 20 July 2015 scheme.</w:t>
      </w:r>
    </w:p>
  </w:footnote>
  <w:footnote w:id="9">
    <w:p w:rsidR="00624F4E" w:rsidRDefault="002E7CD6">
      <w:pPr>
        <w:pStyle w:val="FootnoteText"/>
        <w:ind w:left="142" w:hanging="142"/>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Slovakia has resettled 149 Assyrians, outside of the 20 July 2015 scheme.</w:t>
      </w:r>
    </w:p>
  </w:footnote>
  <w:footnote w:id="10">
    <w:p w:rsidR="00624F4E" w:rsidRDefault="002E7CD6">
      <w:pPr>
        <w:pStyle w:val="FootnoteText"/>
        <w:ind w:left="142" w:hanging="142"/>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Swe</w:t>
      </w:r>
      <w:r>
        <w:rPr>
          <w:rFonts w:ascii="Times New Roman" w:hAnsi="Times New Roman" w:cs="Times New Roman"/>
          <w:sz w:val="16"/>
          <w:szCs w:val="16"/>
        </w:rPr>
        <w:t>den resettled 1,900 people in 2015 under its national programme, outside of the 20 July 2015 scheme.</w:t>
      </w:r>
    </w:p>
  </w:footnote>
  <w:footnote w:id="11">
    <w:p w:rsidR="00624F4E" w:rsidRDefault="002E7CD6">
      <w:pPr>
        <w:pStyle w:val="FootnoteText"/>
        <w:ind w:left="142" w:hanging="142"/>
      </w:pPr>
      <w:r>
        <w:rPr>
          <w:rFonts w:ascii="Times New Roman" w:hAnsi="Times New Roman" w:cs="Times New Roman"/>
          <w:sz w:val="16"/>
          <w:szCs w:val="16"/>
        </w:rPr>
        <w:footnoteRef/>
      </w:r>
      <w:r>
        <w:rPr>
          <w:rFonts w:ascii="Times New Roman" w:hAnsi="Times New Roman" w:cs="Times New Roman"/>
          <w:sz w:val="16"/>
          <w:szCs w:val="16"/>
        </w:rPr>
        <w:t xml:space="preserve"> Between July 2015 and June 2016, a total of 3,439 people were resettled to the UK under the existing UK national resettlement schemes.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6" w:rsidRDefault="002E7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6" w:rsidRDefault="002E7C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D6" w:rsidRDefault="002E7C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4E" w:rsidRDefault="00624F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4E" w:rsidRDefault="00624F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4E" w:rsidRDefault="00624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69F"/>
    <w:multiLevelType w:val="hybridMultilevel"/>
    <w:tmpl w:val="EBBC2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lt;UNUSED&gt;"/>
    <w:docVar w:name="LW_COVERPAGE_GUID" w:val="C3EAA0C65DFF4F93BB95589C23E1F088"/>
    <w:docVar w:name="LW_CROSSREFERENCE" w:val="&lt;UNUSED&gt;"/>
    <w:docVar w:name="LW_DocType" w:val="NORMAL"/>
    <w:docVar w:name="LW_EMISSION" w:val="28.9.2016"/>
    <w:docVar w:name="LW_EMISSION_ISODATE" w:val="2016-09-28"/>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Sixth report on relocation and resettlement"/>
    <w:docVar w:name="LW_PART_NBR" w:val="1"/>
    <w:docVar w:name="LW_PART_NBR_TOTAL" w:val="1"/>
    <w:docVar w:name="LW_REF.INST.NEW" w:val="COM"/>
    <w:docVar w:name="LW_REF.INST.NEW_ADOPTED" w:val="final"/>
    <w:docVar w:name="LW_REF.INST.NEW_TEXT" w:val="(2016) 636"/>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624F4E"/>
    <w:rsid w:val="002E7CD6"/>
    <w:rsid w:val="0062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7030">
      <w:bodyDiv w:val="1"/>
      <w:marLeft w:val="0"/>
      <w:marRight w:val="0"/>
      <w:marTop w:val="0"/>
      <w:marBottom w:val="0"/>
      <w:divBdr>
        <w:top w:val="none" w:sz="0" w:space="0" w:color="auto"/>
        <w:left w:val="none" w:sz="0" w:space="0" w:color="auto"/>
        <w:bottom w:val="none" w:sz="0" w:space="0" w:color="auto"/>
        <w:right w:val="none" w:sz="0" w:space="0" w:color="auto"/>
      </w:divBdr>
    </w:div>
    <w:div w:id="8884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2016-03-02T15:55:01+00:00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2016-03-02T15:55:01+00:00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632A-5407-43A6-AE38-F1A1F9C01E0C}">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sharepoint/v3/fields"/>
    <ds:schemaRef ds:uri="http://schemas.openxmlformats.org/package/2006/metadata/core-properties"/>
    <ds:schemaRef ds:uri="http://purl.org/dc/dcmitype/"/>
    <ds:schemaRef ds:uri="47eefe9a-f81e-47cf-b703-dc75e53a6b2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CF3C3AD-AB64-4306-89E7-3CA82C6F0277}">
  <ds:schemaRefs>
    <ds:schemaRef ds:uri="http://schemas.microsoft.com/sharepoint/v3/contenttype/forms"/>
  </ds:schemaRefs>
</ds:datastoreItem>
</file>

<file path=customXml/itemProps3.xml><?xml version="1.0" encoding="utf-8"?>
<ds:datastoreItem xmlns:ds="http://schemas.openxmlformats.org/officeDocument/2006/customXml" ds:itemID="{52A68647-51AB-4EB5-B59E-0F8D06319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454AC-6FDF-40F9-B0A0-AA37FBC7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375</Words>
  <Characters>1792</Characters>
  <Application>Microsoft Office Word</Application>
  <DocSecurity>0</DocSecurity>
  <Lines>189</Lines>
  <Paragraphs>128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Commission</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SELMAYR Martin (PRES-ELECT)</dc:creator>
  <cp:lastModifiedBy>Stefanie Heilemann</cp:lastModifiedBy>
  <cp:revision>9</cp:revision>
  <cp:lastPrinted>2016-09-27T15:07:00Z</cp:lastPrinted>
  <dcterms:created xsi:type="dcterms:W3CDTF">2016-09-27T15:06:00Z</dcterms:created>
  <dcterms:modified xsi:type="dcterms:W3CDTF">2016-09-28T08:18:00Z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First annex">
    <vt:lpwstr>3</vt:lpwstr>
  </property>
  <property fmtid="{D5CDD505-2E9C-101B-9397-08002B2CF9AE}" pid="4" name="Last annex">
    <vt:lpwstr>3</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