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A761A2EE824414DB80CAD282DE5E16A" style="width:450.75pt;height:420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242"/>
        <w:gridCol w:w="6946"/>
        <w:gridCol w:w="1452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Rencontres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Mois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Niger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Mogherini, haute représentante/vice-présidente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Stylianides, commissaire pour l’aide humanitaire et la gestion des crises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Müller, ministre allemand de la coopération économique et du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l’UE, 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Mogherini, haute représentante/vice-présidente, et M. Avramopoulos, 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Cadre de concertation coprésidé par le ministre de l’intérieur et le chef de la délégation de l’UE, auquel ont participé des hauts fonctionnaires des États membres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Merkel, chancelière allemande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Nigeria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Gentiloni, ministre italien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Steinmeier, ministre allemand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Sénégal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Avramopoulos, 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Müller, ministre allemand de la coopération économique et du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Cazeneuve, ministre français de l’intérieur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Ribeiro, secrétaire d’État portugaise aux affaires étrangères et à la coopération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Mali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Mogherini, haute représentante/vice-présidente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Mission de haut niveau (Service européen pour l’action extérieure/services de la Commission, Pays-Bas et Allemagne)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Rõivas, Premier ministre estonien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l’UE, 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Mogherini, haute représentante/vice-présidente, et M. Avramopoulos, 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Mimica, commissaire pour la coopération internationale et le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Merkel, chancelière allemande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Éthiopie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 entre le Premier ministre et plusieurs membres du collège, y compris en vue de signer l’engagement stratégique/dialogue de haut niveau sur la migration (M. Juncker, président de la Commission)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et 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Mogherini, haute représentante/vice-présidente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Lajčák, ministre slovaque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Merkel, chancelière allemande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Jordanie, Liban, Égypte et Tunisie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Hahn, commissaire pour la politique européenne de voisinage et les négociations d’élargissement – visite en Jordanie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me</w:t>
            </w:r>
            <w:r>
              <w:rPr>
                <w:rFonts w:ascii="Times New Roman" w:hAnsi="Times New Roman"/>
                <w:noProof/>
                <w:sz w:val="24"/>
              </w:rPr>
              <w:t> Thyssen, commissaire pour l’emploi, les affaires sociales, les compétences et la mobilité des travailleurs – visite en Jordanie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M. Hahn, commissaire pour la politique européenne de voisinage et les négociations d’élargissement – visite en Égypte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18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b/>
        <w:sz w:val="24"/>
      </w:rPr>
      <w:t xml:space="preserve">ANNEXE 2 – </w:t>
    </w:r>
    <w:r>
      <w:rPr>
        <w:rFonts w:ascii="Times New Roman" w:hAnsi="Times New Roman"/>
        <w:b/>
        <w:i/>
        <w:sz w:val="24"/>
      </w:rPr>
      <w:t xml:space="preserve">RENCONTRES À HAUT NIVEAU AVEC DES REPRÉSENTANTS DE L’UE ET DES ÉTATS MEMBRES 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A761A2EE824414DB80CAD282DE5E16A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emier rapport d'avancement relatif au cadre de partenariat avec les pays tiers dans le cadre de l'agenda européen en matière de migra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95A2-56FD-4942-B37C-ED92A886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410</Words>
  <Characters>2684</Characters>
  <Application>Microsoft Office Word</Application>
  <DocSecurity>0</DocSecurity>
  <Lines>191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15</cp:revision>
  <cp:lastPrinted>2016-10-14T17:54:00Z</cp:lastPrinted>
  <dcterms:created xsi:type="dcterms:W3CDTF">2016-10-17T16:56:00Z</dcterms:created>
  <dcterms:modified xsi:type="dcterms:W3CDTF">2016-10-20T07:49:00Z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