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99" w:rsidRDefault="00F166A7" w:rsidP="00F166A7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C51DAE1E9484042934C9D40CEDE9FED" style="width:450.25pt;height:379.35pt">
            <v:imagedata r:id="rId11" o:title=""/>
          </v:shape>
        </w:pict>
      </w:r>
    </w:p>
    <w:bookmarkEnd w:id="0"/>
    <w:p w:rsidR="00FB0599" w:rsidRDefault="00FB0599">
      <w:pPr>
        <w:rPr>
          <w:noProof/>
        </w:rPr>
        <w:sectPr w:rsidR="00FB0599" w:rsidSect="00F166A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FB0599" w:rsidRDefault="00F166A7">
      <w:pPr>
        <w:spacing w:after="0"/>
        <w:jc w:val="center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</w:rPr>
        <w:lastRenderedPageBreak/>
        <w:t>Annex 1: Relocations from Greece by 8 November 2016</w:t>
      </w:r>
    </w:p>
    <w:p w:rsidR="00FB0599" w:rsidRDefault="00FB0599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414"/>
        <w:gridCol w:w="2471"/>
        <w:gridCol w:w="3348"/>
      </w:tblGrid>
      <w:tr w:rsidR="00FB0599">
        <w:trPr>
          <w:trHeight w:val="315"/>
          <w:tblHeader/>
          <w:jc w:val="center"/>
        </w:trPr>
        <w:tc>
          <w:tcPr>
            <w:tcW w:w="2356" w:type="dxa"/>
            <w:shd w:val="clear" w:color="auto" w:fill="C6D9F1" w:themeFill="text2" w:themeFillTint="33"/>
            <w:vAlign w:val="center"/>
          </w:tcPr>
          <w:p w:rsidR="00FB0599" w:rsidRDefault="00F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  <w:p w:rsidR="00FB0599" w:rsidRDefault="00F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Member State</w:t>
            </w:r>
          </w:p>
        </w:tc>
        <w:tc>
          <w:tcPr>
            <w:tcW w:w="2414" w:type="dxa"/>
            <w:shd w:val="clear" w:color="auto" w:fill="C6D9F1" w:themeFill="text2" w:themeFillTint="33"/>
            <w:vAlign w:val="center"/>
          </w:tcPr>
          <w:p w:rsidR="00FB0599" w:rsidRDefault="00F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Formally pledged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footnoteReference w:id="1"/>
            </w:r>
          </w:p>
        </w:tc>
        <w:tc>
          <w:tcPr>
            <w:tcW w:w="2471" w:type="dxa"/>
            <w:shd w:val="clear" w:color="auto" w:fill="C6D9F1" w:themeFill="text2" w:themeFillTint="33"/>
            <w:vAlign w:val="center"/>
          </w:tcPr>
          <w:p w:rsidR="00FB0599" w:rsidRDefault="00F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  <w:p w:rsidR="00FB0599" w:rsidRDefault="00F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 xml:space="preserve">Effectively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Relocated</w:t>
            </w:r>
          </w:p>
        </w:tc>
        <w:tc>
          <w:tcPr>
            <w:tcW w:w="3348" w:type="dxa"/>
            <w:shd w:val="clear" w:color="auto" w:fill="EAF1DD" w:themeFill="accent3" w:themeFillTint="33"/>
            <w:vAlign w:val="center"/>
          </w:tcPr>
          <w:p w:rsidR="00FB0599" w:rsidRDefault="00F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  <w:p w:rsidR="00FB0599" w:rsidRDefault="00F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Commitment legally foreseen in the Council Decisions</w:t>
            </w:r>
          </w:p>
          <w:p w:rsidR="00FB0599" w:rsidRDefault="00FB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Austria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footnoteReference w:id="2"/>
            </w:r>
          </w:p>
        </w:tc>
        <w:tc>
          <w:tcPr>
            <w:tcW w:w="2414" w:type="dxa"/>
          </w:tcPr>
          <w:p w:rsidR="00FB0599" w:rsidRDefault="00FB0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B0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1491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2415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831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Croatia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594</w:t>
            </w:r>
          </w:p>
        </w:tc>
      </w:tr>
      <w:tr w:rsidR="00FB0599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Cyprus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181</w:t>
            </w:r>
          </w:p>
        </w:tc>
      </w:tr>
      <w:tr w:rsidR="00FB0599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Czech Republic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1655</w:t>
            </w:r>
          </w:p>
        </w:tc>
      </w:tr>
      <w:tr w:rsidR="00FB0599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Estonia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204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1299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2970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1924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12599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17209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2414" w:type="dxa"/>
          </w:tcPr>
          <w:p w:rsidR="00FB0599" w:rsidRDefault="00FB0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B0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988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Iceland</w:t>
            </w:r>
          </w:p>
        </w:tc>
        <w:tc>
          <w:tcPr>
            <w:tcW w:w="2414" w:type="dxa"/>
          </w:tcPr>
          <w:p w:rsidR="00FB0599" w:rsidRDefault="00FB0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FB0599" w:rsidRDefault="00FB0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B0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240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Latvia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295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Liechtenstein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B0599" w:rsidRDefault="00FB0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B0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420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Luxembourg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309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78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850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3797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Norway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B0599" w:rsidRDefault="00FB0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B0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B0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4321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1130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1778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1022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2572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652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349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6647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Sweden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footnoteReference w:id="3"/>
            </w:r>
          </w:p>
        </w:tc>
        <w:tc>
          <w:tcPr>
            <w:tcW w:w="2414" w:type="dxa"/>
          </w:tcPr>
          <w:p w:rsidR="00FB0599" w:rsidRDefault="00FB0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FB0599" w:rsidRDefault="00FB0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2378</w:t>
            </w: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Switzerland</w:t>
            </w:r>
          </w:p>
        </w:tc>
        <w:tc>
          <w:tcPr>
            <w:tcW w:w="2414" w:type="dxa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FB0599" w:rsidRDefault="00FB0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 w:rsidR="00FB0599">
        <w:trPr>
          <w:trHeight w:val="315"/>
          <w:jc w:val="center"/>
        </w:trPr>
        <w:tc>
          <w:tcPr>
            <w:tcW w:w="2356" w:type="dxa"/>
            <w:shd w:val="clear" w:color="auto" w:fill="CCC0D9" w:themeFill="accent4" w:themeFillTint="66"/>
            <w:vAlign w:val="center"/>
          </w:tcPr>
          <w:p w:rsidR="00FB0599" w:rsidRDefault="00F166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14" w:type="dxa"/>
            <w:shd w:val="clear" w:color="auto" w:fill="CCC0D9" w:themeFill="accent4" w:themeFillTint="66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11,305</w:t>
            </w:r>
          </w:p>
        </w:tc>
        <w:tc>
          <w:tcPr>
            <w:tcW w:w="2471" w:type="dxa"/>
            <w:shd w:val="clear" w:color="auto" w:fill="CCC0D9" w:themeFill="accent4" w:themeFillTint="66"/>
            <w:vAlign w:val="bottom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5,376</w:t>
            </w:r>
          </w:p>
        </w:tc>
        <w:tc>
          <w:tcPr>
            <w:tcW w:w="3348" w:type="dxa"/>
            <w:shd w:val="clear" w:color="auto" w:fill="CCC0D9" w:themeFill="accent4" w:themeFillTint="66"/>
          </w:tcPr>
          <w:p w:rsidR="00FB0599" w:rsidRDefault="00F166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63,302</w:t>
            </w:r>
          </w:p>
        </w:tc>
      </w:tr>
    </w:tbl>
    <w:p w:rsidR="00FB0599" w:rsidRDefault="00FB0599">
      <w:pPr>
        <w:rPr>
          <w:rFonts w:ascii="Times New Roman" w:hAnsi="Times New Roman" w:cs="Times New Roman"/>
          <w:noProof/>
        </w:rPr>
      </w:pPr>
    </w:p>
    <w:sectPr w:rsidR="00FB059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99" w:rsidRDefault="00F166A7">
      <w:pPr>
        <w:spacing w:after="0" w:line="240" w:lineRule="auto"/>
      </w:pPr>
      <w:r>
        <w:separator/>
      </w:r>
    </w:p>
  </w:endnote>
  <w:endnote w:type="continuationSeparator" w:id="0">
    <w:p w:rsidR="00FB0599" w:rsidRDefault="00F1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A7" w:rsidRPr="00F166A7" w:rsidRDefault="00F166A7" w:rsidP="00F166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A7" w:rsidRPr="00F166A7" w:rsidRDefault="00F166A7" w:rsidP="00F166A7">
    <w:pPr>
      <w:pStyle w:val="FooterCoverPage"/>
      <w:rPr>
        <w:rFonts w:ascii="Arial" w:hAnsi="Arial" w:cs="Arial"/>
        <w:b/>
        <w:sz w:val="48"/>
      </w:rPr>
    </w:pPr>
    <w:r w:rsidRPr="00F166A7">
      <w:rPr>
        <w:rFonts w:ascii="Arial" w:hAnsi="Arial" w:cs="Arial"/>
        <w:b/>
        <w:sz w:val="48"/>
      </w:rPr>
      <w:t>EN</w:t>
    </w:r>
    <w:r w:rsidRPr="00F166A7">
      <w:rPr>
        <w:rFonts w:ascii="Arial" w:hAnsi="Arial" w:cs="Arial"/>
        <w:b/>
        <w:sz w:val="48"/>
      </w:rPr>
      <w:tab/>
    </w:r>
    <w:r w:rsidRPr="00F166A7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F166A7">
      <w:tab/>
    </w:r>
    <w:proofErr w:type="spellStart"/>
    <w:r w:rsidRPr="00F166A7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A7" w:rsidRPr="00F166A7" w:rsidRDefault="00F166A7" w:rsidP="00F166A7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99" w:rsidRDefault="00FB059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00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0599" w:rsidRDefault="00F166A7">
        <w:pPr>
          <w:pStyle w:val="Footer"/>
          <w:jc w:val="center"/>
        </w:pPr>
        <w:r>
          <w:t>2</w:t>
        </w:r>
      </w:p>
    </w:sdtContent>
  </w:sdt>
  <w:p w:rsidR="00FB0599" w:rsidRDefault="00FB059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99" w:rsidRDefault="00FB05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99" w:rsidRDefault="00F166A7">
      <w:pPr>
        <w:spacing w:after="0" w:line="240" w:lineRule="auto"/>
      </w:pPr>
      <w:r>
        <w:separator/>
      </w:r>
    </w:p>
  </w:footnote>
  <w:footnote w:type="continuationSeparator" w:id="0">
    <w:p w:rsidR="00FB0599" w:rsidRDefault="00F166A7">
      <w:pPr>
        <w:spacing w:after="0" w:line="240" w:lineRule="auto"/>
      </w:pPr>
      <w:r>
        <w:continuationSeparator/>
      </w:r>
    </w:p>
  </w:footnote>
  <w:footnote w:id="1">
    <w:p w:rsidR="00FB0599" w:rsidRDefault="00F166A7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Transmitted via </w:t>
      </w:r>
      <w:proofErr w:type="spellStart"/>
      <w:r>
        <w:rPr>
          <w:rFonts w:ascii="Times New Roman" w:hAnsi="Times New Roman" w:cs="Times New Roman"/>
          <w:sz w:val="16"/>
          <w:szCs w:val="16"/>
        </w:rPr>
        <w:t>DubliNet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under Article 5(2) of the Council Decision.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:rsidR="00FB0599" w:rsidRDefault="00F166A7"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color w:val="auto"/>
          <w:sz w:val="16"/>
          <w:szCs w:val="16"/>
        </w:rPr>
        <w:t xml:space="preserve">Council </w:t>
      </w:r>
      <w:r>
        <w:rPr>
          <w:color w:val="auto"/>
          <w:sz w:val="16"/>
          <w:szCs w:val="16"/>
        </w:rPr>
        <w:t>Implementing Decision (EU) 2016/408 of 10 March 2016 on the temporary suspension of the relocation of 30 % of applicants allocated to Austria under Decision (EU) 2015/1601 establishing provisional measures in the area of international protection for the be</w:t>
      </w:r>
      <w:r>
        <w:rPr>
          <w:color w:val="auto"/>
          <w:sz w:val="16"/>
          <w:szCs w:val="16"/>
        </w:rPr>
        <w:t>nefit of Italy and Greece.</w:t>
      </w:r>
    </w:p>
  </w:footnote>
  <w:footnote w:id="3">
    <w:p w:rsidR="00FB0599" w:rsidRDefault="00F166A7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Decision (EU) 2016/946 of 9 June 2016 establishing provisional measures in the area of international protection for the benefit of Sweden in accordance with Article 9 of Decision (EU) 2015/1523 and Article 9 of Decisio</w:t>
      </w:r>
      <w:r>
        <w:rPr>
          <w:rFonts w:ascii="Times New Roman" w:hAnsi="Times New Roman" w:cs="Times New Roman"/>
          <w:sz w:val="16"/>
          <w:szCs w:val="16"/>
        </w:rPr>
        <w:t>n (EU) 2015/1601 establishing provisional measures in the area of international protection for the benefit of Italy and Greece.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A7" w:rsidRPr="00F166A7" w:rsidRDefault="00F166A7" w:rsidP="00F166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A7" w:rsidRPr="00F166A7" w:rsidRDefault="00F166A7" w:rsidP="00F166A7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A7" w:rsidRPr="00F166A7" w:rsidRDefault="00F166A7" w:rsidP="00F166A7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99" w:rsidRDefault="00FB059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99" w:rsidRDefault="00FB059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99" w:rsidRDefault="00FB0599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BC51DAE1E9484042934C9D40CEDE9FED"/>
    <w:docVar w:name="LW_CROSSREFERENCE" w:val="&lt;UNUSED&gt;"/>
    <w:docVar w:name="LW_DocType" w:val="NORMAL"/>
    <w:docVar w:name="LW_EMISSION" w:val="9.11.2016"/>
    <w:docVar w:name="LW_EMISSION_ISODATE" w:val="2016-11-09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Seventh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6) 72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"/>
  </w:docVars>
  <w:rsids>
    <w:rsidRoot w:val="00FB0599"/>
    <w:rsid w:val="00F166A7"/>
    <w:rsid w:val="00FB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7069-5C6C-47C9-858D-949FB555158B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47eefe9a-f81e-47cf-b703-dc75e53a6b28"/>
    <ds:schemaRef ds:uri="http://www.w3.org/XML/1998/namespace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D649F6-F226-4E22-9735-361A0967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4734E-4621-4175-94F2-515E4A1835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706445-85E9-421D-96BB-4985FEFF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582</Characters>
  <Application>Microsoft Office Word</Application>
  <DocSecurity>0</DocSecurity>
  <Lines>129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Stefanie Heilemann</cp:lastModifiedBy>
  <cp:revision>9</cp:revision>
  <cp:lastPrinted>2016-11-04T16:37:00Z</cp:lastPrinted>
  <dcterms:created xsi:type="dcterms:W3CDTF">2016-11-08T10:38:00Z</dcterms:created>
  <dcterms:modified xsi:type="dcterms:W3CDTF">2016-11-09T14:47:00Z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