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75B9" w:rsidRPr="00567609" w:rsidRDefault="002E1052" w:rsidP="00567609">
      <w:pPr>
        <w:pStyle w:val="TechnicalBlock"/>
        <w:ind w:left="-1134" w:right="-1134"/>
      </w:pPr>
      <w:bookmarkStart w:id="0" w:name="DW_BM_COVERPAG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9859b33a-28e9-4f4c-a5f1-90967b96988a_0" style="width:568.8pt;height:492pt">
            <v:imagedata r:id="rId9" o:title=""/>
          </v:shape>
        </w:pict>
      </w:r>
      <w:bookmarkEnd w:id="0"/>
    </w:p>
    <w:p w:rsidR="00140C82" w:rsidRPr="008B7DF4" w:rsidRDefault="00140C82" w:rsidP="00552C07">
      <w:pPr>
        <w:pStyle w:val="PointManual"/>
        <w:spacing w:before="360"/>
      </w:pPr>
      <w:r>
        <w:t>1.</w:t>
      </w:r>
      <w:r>
        <w:tab/>
      </w:r>
      <w:r w:rsidRPr="008B7DF4">
        <w:t>Adoption of the agenda</w:t>
      </w:r>
    </w:p>
    <w:p w:rsidR="00140C82" w:rsidRPr="008B7DF4" w:rsidRDefault="00140C82" w:rsidP="00552C07">
      <w:pPr>
        <w:spacing w:before="360"/>
        <w:rPr>
          <w:rFonts w:cstheme="minorBidi"/>
          <w:b/>
          <w:bCs/>
          <w:u w:val="single"/>
          <w:lang w:val="en-US"/>
        </w:rPr>
      </w:pPr>
      <w:r w:rsidRPr="008B7DF4">
        <w:rPr>
          <w:rFonts w:cstheme="minorBidi"/>
          <w:b/>
          <w:bCs/>
          <w:u w:val="single"/>
          <w:lang w:val="en-US"/>
        </w:rPr>
        <w:t>Non-legislative activities</w:t>
      </w:r>
    </w:p>
    <w:p w:rsidR="00140C82" w:rsidRPr="008B7DF4" w:rsidRDefault="00140C82" w:rsidP="00667F0B">
      <w:pPr>
        <w:pStyle w:val="PointManual"/>
        <w:spacing w:before="360"/>
      </w:pPr>
      <w:r>
        <w:t>2.</w:t>
      </w:r>
      <w:r>
        <w:tab/>
      </w:r>
      <w:r w:rsidRPr="008B7DF4">
        <w:t>(poss.) Adoption of the list of "A" items</w:t>
      </w:r>
    </w:p>
    <w:p w:rsidR="00140C82" w:rsidRPr="008B7DF4" w:rsidRDefault="00140C82" w:rsidP="00A20D2A">
      <w:pPr>
        <w:spacing w:before="480"/>
        <w:jc w:val="both"/>
        <w:rPr>
          <w:b/>
          <w:bCs/>
          <w:i/>
          <w:iCs/>
          <w:color w:val="000000"/>
          <w:szCs w:val="24"/>
        </w:rPr>
      </w:pPr>
      <w:r w:rsidRPr="008B7DF4">
        <w:rPr>
          <w:b/>
          <w:bCs/>
          <w:color w:val="000000"/>
          <w:szCs w:val="24"/>
          <w:u w:val="single"/>
        </w:rPr>
        <w:t>Legislative deliberations</w:t>
      </w:r>
    </w:p>
    <w:p w:rsidR="00140C82" w:rsidRPr="008B7DF4" w:rsidRDefault="00140C82" w:rsidP="00A20D2A">
      <w:pPr>
        <w:rPr>
          <w:b/>
          <w:bCs/>
          <w:color w:val="000000"/>
          <w:szCs w:val="24"/>
        </w:rPr>
      </w:pPr>
      <w:r w:rsidRPr="008B7DF4">
        <w:rPr>
          <w:b/>
          <w:bCs/>
          <w:color w:val="000000"/>
          <w:szCs w:val="24"/>
        </w:rPr>
        <w:t>(Public deliberation in accordance with Article 16(8) of the Treaty on European Union)</w:t>
      </w:r>
    </w:p>
    <w:p w:rsidR="00140C82" w:rsidRDefault="00140C82" w:rsidP="00667F0B">
      <w:pPr>
        <w:pStyle w:val="PointManual"/>
        <w:spacing w:before="360"/>
      </w:pPr>
      <w:r>
        <w:t>3.</w:t>
      </w:r>
      <w:r>
        <w:tab/>
      </w:r>
      <w:r w:rsidRPr="008B7DF4">
        <w:t>(poss.)</w:t>
      </w:r>
      <w:r w:rsidRPr="008B7DF4">
        <w:rPr>
          <w:b/>
          <w:bCs/>
        </w:rPr>
        <w:t xml:space="preserve"> </w:t>
      </w:r>
      <w:r w:rsidRPr="008B7DF4">
        <w:rPr>
          <w:bCs/>
        </w:rPr>
        <w:t>Adoption</w:t>
      </w:r>
      <w:r w:rsidRPr="008B7DF4">
        <w:t xml:space="preserve"> of the list of "A" items</w:t>
      </w:r>
    </w:p>
    <w:p w:rsidR="00140C82" w:rsidRPr="00140C82" w:rsidRDefault="00140C82" w:rsidP="00B91C79">
      <w:pPr>
        <w:spacing w:before="240"/>
        <w:rPr>
          <w:u w:val="single"/>
        </w:rPr>
      </w:pPr>
      <w:r>
        <w:br w:type="page"/>
      </w:r>
      <w:r w:rsidRPr="00140C82">
        <w:rPr>
          <w:u w:val="single"/>
        </w:rPr>
        <w:lastRenderedPageBreak/>
        <w:t>EMPLOYMENT AND SOCIAL POLICY</w:t>
      </w:r>
    </w:p>
    <w:p w:rsidR="00140C82" w:rsidRPr="00A144CD" w:rsidRDefault="00140C82" w:rsidP="005E4FEF">
      <w:pPr>
        <w:pStyle w:val="PointDoubleManual"/>
        <w:spacing w:before="480"/>
        <w:rPr>
          <w:lang w:eastAsia="en-GB"/>
        </w:rPr>
      </w:pPr>
      <w:r>
        <w:rPr>
          <w:rFonts w:cstheme="minorBidi"/>
        </w:rPr>
        <w:t>4.</w:t>
      </w:r>
      <w:r>
        <w:rPr>
          <w:rFonts w:cstheme="minorBidi"/>
        </w:rPr>
        <w:tab/>
      </w:r>
      <w:r w:rsidRPr="00A144CD">
        <w:rPr>
          <w:rFonts w:cstheme="minorBidi"/>
        </w:rPr>
        <w:t>a)</w:t>
      </w:r>
      <w:r w:rsidRPr="00A144CD">
        <w:rPr>
          <w:rFonts w:cstheme="minorBidi"/>
        </w:rPr>
        <w:tab/>
      </w:r>
      <w:r w:rsidRPr="00A144CD">
        <w:rPr>
          <w:lang w:eastAsia="en-GB"/>
        </w:rPr>
        <w:t xml:space="preserve">Proposal for a Regulation of the European Parliament and of the Council establishing the European Foundation for the improvement of living and working conditions (Eurofound), and repealing Council Regulation (EEC) No 1365/75 </w:t>
      </w:r>
      <w:r w:rsidRPr="00140C82">
        <w:rPr>
          <w:b/>
          <w:bCs/>
          <w:lang w:eastAsia="en-GB"/>
        </w:rPr>
        <w:t>(First reading)</w:t>
      </w:r>
    </w:p>
    <w:p w:rsidR="00140C82" w:rsidRPr="00A144CD" w:rsidRDefault="00140C82" w:rsidP="00140C82">
      <w:pPr>
        <w:pStyle w:val="Text2"/>
      </w:pPr>
      <w:r w:rsidRPr="00A144CD">
        <w:t>Interinstitutional File: 2016/0256 (COD)</w:t>
      </w:r>
    </w:p>
    <w:p w:rsidR="00140C82" w:rsidRPr="00A144CD" w:rsidRDefault="00140C82" w:rsidP="00140C82">
      <w:pPr>
        <w:pStyle w:val="PointManual1"/>
        <w:spacing w:before="120"/>
        <w:rPr>
          <w:lang w:eastAsia="en-GB"/>
        </w:rPr>
      </w:pPr>
      <w:r w:rsidRPr="00A144CD">
        <w:rPr>
          <w:lang w:eastAsia="en-GB"/>
        </w:rPr>
        <w:t>b)</w:t>
      </w:r>
      <w:r w:rsidRPr="00A144CD">
        <w:rPr>
          <w:lang w:eastAsia="en-GB"/>
        </w:rPr>
        <w:tab/>
        <w:t xml:space="preserve">Proposal for a Regulation of the European Parliament and of the Council establishing the European Agency for Safety and Health at Work (EU-OSHA), and repealing Council Regulation (EC) 2062/94 </w:t>
      </w:r>
      <w:r w:rsidRPr="00140C82">
        <w:rPr>
          <w:b/>
          <w:bCs/>
          <w:lang w:eastAsia="en-GB"/>
        </w:rPr>
        <w:t>(First reading)</w:t>
      </w:r>
    </w:p>
    <w:p w:rsidR="00140C82" w:rsidRPr="00A3226D" w:rsidRDefault="00140C82" w:rsidP="00140C82">
      <w:pPr>
        <w:pStyle w:val="Text2"/>
        <w:rPr>
          <w:b/>
          <w:bCs/>
          <w:lang w:eastAsia="en-GB"/>
        </w:rPr>
      </w:pPr>
      <w:r w:rsidRPr="00A3226D">
        <w:rPr>
          <w:lang w:eastAsia="en-GB"/>
        </w:rPr>
        <w:t>Interinstitutional File:</w:t>
      </w:r>
      <w:r w:rsidRPr="00A3226D">
        <w:rPr>
          <w:b/>
          <w:bCs/>
          <w:lang w:eastAsia="en-GB"/>
        </w:rPr>
        <w:t xml:space="preserve"> </w:t>
      </w:r>
      <w:r w:rsidRPr="00A3226D">
        <w:rPr>
          <w:lang w:eastAsia="en-GB"/>
        </w:rPr>
        <w:t>2016/0254 (COD)</w:t>
      </w:r>
    </w:p>
    <w:p w:rsidR="00140C82" w:rsidRPr="00A144CD" w:rsidRDefault="00140C82" w:rsidP="00140C82">
      <w:pPr>
        <w:pStyle w:val="PointManual1"/>
        <w:spacing w:before="120"/>
        <w:rPr>
          <w:lang w:eastAsia="en-GB"/>
        </w:rPr>
      </w:pPr>
      <w:r w:rsidRPr="00A3226D">
        <w:rPr>
          <w:lang w:eastAsia="en-GB"/>
        </w:rPr>
        <w:t>c)</w:t>
      </w:r>
      <w:r w:rsidRPr="00A3226D">
        <w:rPr>
          <w:lang w:eastAsia="en-GB"/>
        </w:rPr>
        <w:tab/>
      </w:r>
      <w:r w:rsidRPr="00A144CD">
        <w:rPr>
          <w:lang w:eastAsia="en-GB"/>
        </w:rPr>
        <w:t>Proposal for a Regulation of the European Parliament and of the Council establishing a European Centre for the Development of Vocational Training (CEDEFOP) and repealing Regulation (EEC) No 337/75</w:t>
      </w:r>
      <w:r>
        <w:rPr>
          <w:lang w:eastAsia="en-GB"/>
        </w:rPr>
        <w:t xml:space="preserve"> </w:t>
      </w:r>
      <w:r w:rsidRPr="00140C82">
        <w:rPr>
          <w:b/>
          <w:bCs/>
          <w:lang w:eastAsia="en-GB"/>
        </w:rPr>
        <w:t>(First reading)</w:t>
      </w:r>
    </w:p>
    <w:p w:rsidR="00140C82" w:rsidRPr="00A144CD" w:rsidRDefault="00140C82" w:rsidP="00140C82">
      <w:pPr>
        <w:pStyle w:val="Text2"/>
        <w:rPr>
          <w:lang w:eastAsia="en-GB"/>
        </w:rPr>
      </w:pPr>
      <w:r w:rsidRPr="00A144CD">
        <w:rPr>
          <w:lang w:eastAsia="en-GB"/>
        </w:rPr>
        <w:t>Interinstitutional File: 2016/0257 (COD)</w:t>
      </w:r>
    </w:p>
    <w:p w:rsidR="00140C82" w:rsidRPr="00307F00" w:rsidRDefault="00140C82" w:rsidP="00AC10B5">
      <w:pPr>
        <w:pStyle w:val="DashEqual1"/>
        <w:numPr>
          <w:ilvl w:val="0"/>
          <w:numId w:val="2"/>
        </w:numPr>
      </w:pPr>
      <w:r w:rsidRPr="00A144CD">
        <w:rPr>
          <w:lang w:val="en-US"/>
        </w:rPr>
        <w:t>General approach</w:t>
      </w:r>
    </w:p>
    <w:p w:rsidR="00307F00" w:rsidRPr="005E2C88" w:rsidRDefault="00307F00" w:rsidP="005E2C88">
      <w:pPr>
        <w:pStyle w:val="Text3"/>
        <w:rPr>
          <w:szCs w:val="20"/>
          <w:lang w:eastAsia="fr-BE"/>
        </w:rPr>
      </w:pPr>
      <w:r w:rsidRPr="005E2C88">
        <w:t>11530/16 SOC 477 EMPL 311 CODEC 1111</w:t>
      </w:r>
    </w:p>
    <w:p w:rsidR="00307F00" w:rsidRPr="005E2C88" w:rsidRDefault="00307F00" w:rsidP="005E2C88">
      <w:pPr>
        <w:pStyle w:val="Text3"/>
        <w:rPr>
          <w:rFonts w:eastAsia="Times New Roman"/>
          <w:szCs w:val="24"/>
          <w:lang w:eastAsia="en-GB"/>
        </w:rPr>
      </w:pPr>
      <w:r w:rsidRPr="005E2C88">
        <w:rPr>
          <w:rFonts w:eastAsia="Times New Roman"/>
          <w:szCs w:val="24"/>
        </w:rPr>
        <w:t>11531/16 SOC 478 EMPL 312 CODEC 1112</w:t>
      </w:r>
    </w:p>
    <w:p w:rsidR="00307F00" w:rsidRPr="00307F00" w:rsidRDefault="00307F00" w:rsidP="005E2C88">
      <w:pPr>
        <w:pStyle w:val="Text3"/>
        <w:rPr>
          <w:rFonts w:eastAsia="Times New Roman"/>
          <w:szCs w:val="24"/>
          <w:lang w:eastAsia="en-GB"/>
        </w:rPr>
      </w:pPr>
      <w:r w:rsidRPr="005E2C88">
        <w:rPr>
          <w:rFonts w:eastAsia="Times New Roman"/>
          <w:szCs w:val="24"/>
        </w:rPr>
        <w:t>11532/16 SOC 479 EMPL 313 EDUC 260 CODEC 1113</w:t>
      </w:r>
    </w:p>
    <w:p w:rsidR="00140C82" w:rsidRPr="00A144CD" w:rsidRDefault="00140C82" w:rsidP="00B91C79">
      <w:pPr>
        <w:pStyle w:val="PointManual"/>
        <w:spacing w:before="480"/>
        <w:rPr>
          <w:lang w:val="en-US"/>
        </w:rPr>
      </w:pPr>
      <w:r>
        <w:rPr>
          <w:lang w:val="en-US"/>
        </w:rPr>
        <w:t>5.</w:t>
      </w:r>
      <w:r>
        <w:rPr>
          <w:lang w:val="en-US"/>
        </w:rPr>
        <w:tab/>
      </w:r>
      <w:r w:rsidRPr="00A144CD">
        <w:rPr>
          <w:lang w:val="en-US"/>
        </w:rPr>
        <w:t xml:space="preserve">Proposal for a Directive of the European Parliament and of the Council amending Directive 96/71/EC of the European Parliament and of the Council of 16 December 1996 concerning the posting of workers in the framework of the provision of services </w:t>
      </w:r>
      <w:r w:rsidRPr="00140C82">
        <w:rPr>
          <w:b/>
          <w:bCs/>
          <w:lang w:val="en-US"/>
        </w:rPr>
        <w:t>(First reading)</w:t>
      </w:r>
    </w:p>
    <w:p w:rsidR="00140C82" w:rsidRPr="00A144CD" w:rsidRDefault="00140C82" w:rsidP="00140C82">
      <w:pPr>
        <w:pStyle w:val="Text1"/>
      </w:pPr>
      <w:r w:rsidRPr="00A144CD">
        <w:t>Interinstitutional file: 2016/0070 (COD)</w:t>
      </w:r>
    </w:p>
    <w:p w:rsidR="00140C82" w:rsidRPr="00327131" w:rsidRDefault="00140C82" w:rsidP="00140C82">
      <w:pPr>
        <w:pStyle w:val="DashEqual1"/>
        <w:rPr>
          <w:rFonts w:cstheme="minorBidi"/>
          <w:b/>
          <w:lang w:val="en-US"/>
        </w:rPr>
      </w:pPr>
      <w:r w:rsidRPr="00A144CD">
        <w:t>Progress report</w:t>
      </w:r>
    </w:p>
    <w:p w:rsidR="00327131" w:rsidRPr="00327131" w:rsidRDefault="00327131" w:rsidP="005E2C88">
      <w:pPr>
        <w:pStyle w:val="Text3"/>
        <w:rPr>
          <w:rFonts w:eastAsia="Times New Roman"/>
          <w:szCs w:val="24"/>
          <w:lang w:val="it-IT"/>
        </w:rPr>
      </w:pPr>
      <w:r w:rsidRPr="005E2C88">
        <w:rPr>
          <w:rFonts w:eastAsia="Times New Roman"/>
          <w:szCs w:val="24"/>
          <w:lang w:val="it-IT"/>
        </w:rPr>
        <w:t>6987/16 SOC 144 EMPL 97 MI 142 COMPET 118 CODEC 279</w:t>
      </w:r>
    </w:p>
    <w:p w:rsidR="00140C82" w:rsidRPr="00A144CD" w:rsidRDefault="00140C82" w:rsidP="00B91C79">
      <w:pPr>
        <w:pStyle w:val="PointManual"/>
        <w:spacing w:before="480"/>
        <w:rPr>
          <w:lang w:val="en-US"/>
        </w:rPr>
      </w:pPr>
      <w:r>
        <w:rPr>
          <w:lang w:val="en-US"/>
        </w:rPr>
        <w:t>6.</w:t>
      </w:r>
      <w:r>
        <w:rPr>
          <w:lang w:val="en-US"/>
        </w:rPr>
        <w:tab/>
      </w:r>
      <w:r w:rsidRPr="00A144CD">
        <w:rPr>
          <w:lang w:val="en-US"/>
        </w:rPr>
        <w:t>Proposal</w:t>
      </w:r>
      <w:r w:rsidRPr="00327131">
        <w:t xml:space="preserve"> </w:t>
      </w:r>
      <w:r w:rsidRPr="00A144CD">
        <w:rPr>
          <w:lang w:val="en-US"/>
        </w:rPr>
        <w:t xml:space="preserve">for a Directive of the European Parliament and of the Council on the approximation of the laws, regulations and administrative provisions of the Member States as regards the accessibility requirements for products and services </w:t>
      </w:r>
      <w:r w:rsidRPr="00140C82">
        <w:rPr>
          <w:b/>
          <w:bCs/>
          <w:lang w:val="en-US"/>
        </w:rPr>
        <w:t>(First reading)</w:t>
      </w:r>
    </w:p>
    <w:p w:rsidR="00140C82" w:rsidRPr="00A144CD" w:rsidRDefault="00140C82" w:rsidP="00140C82">
      <w:pPr>
        <w:pStyle w:val="Text1"/>
      </w:pPr>
      <w:r w:rsidRPr="00A144CD">
        <w:t>Interinstitutional file: 2015/0278 (COD)</w:t>
      </w:r>
    </w:p>
    <w:p w:rsidR="00140C82" w:rsidRDefault="00140C82" w:rsidP="00140C82">
      <w:pPr>
        <w:pStyle w:val="DashEqual1"/>
      </w:pPr>
      <w:r w:rsidRPr="00A144CD">
        <w:t>Progress report</w:t>
      </w:r>
    </w:p>
    <w:p w:rsidR="00307F00" w:rsidRDefault="00307F00" w:rsidP="005E2C88">
      <w:pPr>
        <w:pStyle w:val="Text3"/>
        <w:rPr>
          <w:rFonts w:eastAsia="Times New Roman"/>
          <w:szCs w:val="24"/>
          <w:lang w:val="it-IT"/>
        </w:rPr>
      </w:pPr>
      <w:r w:rsidRPr="00AC10B5">
        <w:rPr>
          <w:rFonts w:eastAsia="Times New Roman"/>
          <w:szCs w:val="24"/>
          <w:lang w:val="it-IT"/>
        </w:rPr>
        <w:t>14799/15 SOC 700 MI 770 ANTIDSCRIM 15 AUDIO 34 CODEC 1774</w:t>
      </w:r>
    </w:p>
    <w:p w:rsidR="00FA4833" w:rsidRPr="00FA4833" w:rsidRDefault="00FA4833" w:rsidP="00FA4833">
      <w:pPr>
        <w:pStyle w:val="Text4"/>
      </w:pPr>
      <w:r w:rsidRPr="00FA4833">
        <w:t>+</w:t>
      </w:r>
      <w:r>
        <w:t xml:space="preserve"> </w:t>
      </w:r>
      <w:r w:rsidRPr="00FA4833">
        <w:t>COR 1</w:t>
      </w:r>
    </w:p>
    <w:p w:rsidR="00FA4833" w:rsidRPr="00FA4833" w:rsidRDefault="00FA4833" w:rsidP="00FA4833">
      <w:pPr>
        <w:pStyle w:val="Text4"/>
      </w:pPr>
      <w:r w:rsidRPr="00FA4833">
        <w:t>+ COR 2</w:t>
      </w:r>
    </w:p>
    <w:p w:rsidR="00FA4833" w:rsidRPr="00FA4833" w:rsidRDefault="00FA4833" w:rsidP="00FA4833">
      <w:pPr>
        <w:pStyle w:val="Text4"/>
      </w:pPr>
      <w:r w:rsidRPr="00FA4833">
        <w:t>+ REV 1 (lt)</w:t>
      </w:r>
    </w:p>
    <w:p w:rsidR="00140C82" w:rsidRPr="00A144CD" w:rsidRDefault="00140C82" w:rsidP="00B91C79">
      <w:pPr>
        <w:pStyle w:val="PointManual"/>
        <w:spacing w:before="480"/>
        <w:rPr>
          <w:lang w:val="en-US"/>
        </w:rPr>
      </w:pPr>
      <w:r>
        <w:t>7.</w:t>
      </w:r>
      <w:r>
        <w:tab/>
      </w:r>
      <w:r w:rsidRPr="00A144CD">
        <w:t>Proposal for a Council Directive on implementing the principle of equal treatment between persons irrespective of religion or belief, disability, age or sexual orientation</w:t>
      </w:r>
    </w:p>
    <w:p w:rsidR="00140C82" w:rsidRPr="00A144CD" w:rsidRDefault="00140C82" w:rsidP="00140C82">
      <w:pPr>
        <w:pStyle w:val="Text1"/>
      </w:pPr>
      <w:r w:rsidRPr="00A144CD">
        <w:t>Interinstitutional file: 2008/0140 (CNS)</w:t>
      </w:r>
    </w:p>
    <w:p w:rsidR="00140C82" w:rsidRDefault="00140C82" w:rsidP="00140C82">
      <w:pPr>
        <w:pStyle w:val="DashEqual1"/>
      </w:pPr>
      <w:r w:rsidRPr="00A144CD">
        <w:t>Progress report</w:t>
      </w:r>
    </w:p>
    <w:p w:rsidR="00307F00" w:rsidRPr="005E2C88" w:rsidRDefault="00307F00" w:rsidP="005E2C88">
      <w:pPr>
        <w:pStyle w:val="Text3"/>
        <w:rPr>
          <w:rFonts w:eastAsia="Times New Roman"/>
          <w:szCs w:val="24"/>
        </w:rPr>
      </w:pPr>
      <w:r w:rsidRPr="005E2C88">
        <w:rPr>
          <w:rFonts w:eastAsia="Times New Roman"/>
          <w:szCs w:val="24"/>
        </w:rPr>
        <w:t>11531/08 SOC 411 JAI 368 MI 246</w:t>
      </w:r>
    </w:p>
    <w:p w:rsidR="00140C82" w:rsidRPr="00A144CD" w:rsidRDefault="00B91C79" w:rsidP="0092010E">
      <w:pPr>
        <w:spacing w:before="240"/>
        <w:rPr>
          <w:rFonts w:cstheme="minorBidi"/>
          <w:b/>
          <w:bCs/>
          <w:u w:val="single"/>
        </w:rPr>
      </w:pPr>
      <w:r>
        <w:rPr>
          <w:rFonts w:cstheme="minorBidi"/>
          <w:b/>
          <w:bCs/>
          <w:u w:val="single"/>
        </w:rPr>
        <w:br w:type="page"/>
      </w:r>
      <w:r w:rsidR="00140C82" w:rsidRPr="00A144CD">
        <w:rPr>
          <w:rFonts w:cstheme="minorBidi"/>
          <w:b/>
          <w:bCs/>
          <w:u w:val="single"/>
        </w:rPr>
        <w:lastRenderedPageBreak/>
        <w:t>Non-legislative activities</w:t>
      </w:r>
    </w:p>
    <w:p w:rsidR="00140C82" w:rsidRPr="00F71E3F" w:rsidRDefault="00140C82" w:rsidP="00D16A59">
      <w:pPr>
        <w:rPr>
          <w:b/>
          <w:bCs/>
        </w:rPr>
      </w:pPr>
      <w:r w:rsidRPr="00F71E3F">
        <w:rPr>
          <w:b/>
          <w:bCs/>
          <w:szCs w:val="24"/>
        </w:rPr>
        <w:t xml:space="preserve">(Public debate in accordance with Article 8(2) of the Council's Rules of Procedure </w:t>
      </w:r>
      <w:r w:rsidRPr="00F71E3F">
        <w:rPr>
          <w:b/>
          <w:bCs/>
        </w:rPr>
        <w:t>[proposed by the Presidency]</w:t>
      </w:r>
      <w:r w:rsidR="00561E9F">
        <w:rPr>
          <w:b/>
          <w:bCs/>
        </w:rPr>
        <w:t xml:space="preserve"> </w:t>
      </w:r>
      <w:r w:rsidR="00561E9F" w:rsidRPr="005E2C88">
        <w:rPr>
          <w:b/>
          <w:bCs/>
        </w:rPr>
        <w:t>for items from 8 to 1</w:t>
      </w:r>
      <w:r w:rsidR="00D16A59" w:rsidRPr="005E2C88">
        <w:rPr>
          <w:b/>
          <w:bCs/>
        </w:rPr>
        <w:t>3</w:t>
      </w:r>
      <w:r w:rsidRPr="005E2C88">
        <w:rPr>
          <w:b/>
          <w:bCs/>
        </w:rPr>
        <w:t>)</w:t>
      </w:r>
    </w:p>
    <w:p w:rsidR="00CC5F96" w:rsidRPr="00A144CD" w:rsidRDefault="00CC5F96" w:rsidP="00CC5F96">
      <w:pPr>
        <w:pStyle w:val="PointManual"/>
        <w:spacing w:before="480"/>
        <w:rPr>
          <w:lang w:val="en-US"/>
        </w:rPr>
      </w:pPr>
      <w:r w:rsidRPr="005E2C88">
        <w:rPr>
          <w:lang w:val="en-US"/>
        </w:rPr>
        <w:t>8.</w:t>
      </w:r>
      <w:r w:rsidRPr="005E2C88">
        <w:rPr>
          <w:lang w:val="en-US"/>
        </w:rPr>
        <w:tab/>
        <w:t>European Pillar of Social Rights</w:t>
      </w:r>
    </w:p>
    <w:p w:rsidR="00CC5F96" w:rsidRPr="00A144CD" w:rsidRDefault="00CC5F96" w:rsidP="00CC5F96">
      <w:pPr>
        <w:pStyle w:val="DashEqual1"/>
        <w:rPr>
          <w:rFonts w:cstheme="minorBidi"/>
          <w:lang w:val="en-US"/>
        </w:rPr>
      </w:pPr>
      <w:r w:rsidRPr="00A144CD">
        <w:t>Policy debate</w:t>
      </w:r>
    </w:p>
    <w:p w:rsidR="00140C82" w:rsidRPr="00A144CD" w:rsidRDefault="00CC5F96" w:rsidP="0092010E">
      <w:pPr>
        <w:pStyle w:val="PointManual"/>
        <w:spacing w:before="480"/>
        <w:rPr>
          <w:lang w:val="en-US"/>
        </w:rPr>
      </w:pPr>
      <w:r w:rsidRPr="005E2C88">
        <w:rPr>
          <w:lang w:val="en-US"/>
        </w:rPr>
        <w:t>9</w:t>
      </w:r>
      <w:r w:rsidR="0092010E" w:rsidRPr="005E2C88">
        <w:rPr>
          <w:lang w:val="en-US"/>
        </w:rPr>
        <w:t>.</w:t>
      </w:r>
      <w:r w:rsidR="0092010E" w:rsidRPr="005E2C88">
        <w:rPr>
          <w:lang w:val="en-US"/>
        </w:rPr>
        <w:tab/>
      </w:r>
      <w:r w:rsidR="00140C82" w:rsidRPr="005E2C88">
        <w:rPr>
          <w:lang w:val="en-US"/>
        </w:rPr>
        <w:t>European Semester 2017</w:t>
      </w:r>
    </w:p>
    <w:p w:rsidR="00140C82" w:rsidRPr="00A144CD" w:rsidRDefault="00140C82" w:rsidP="0092010E">
      <w:pPr>
        <w:pStyle w:val="DashEqual1"/>
      </w:pPr>
      <w:r w:rsidRPr="00A144CD">
        <w:t>Exchange of views</w:t>
      </w:r>
    </w:p>
    <w:p w:rsidR="00140C82" w:rsidRPr="00A144CD" w:rsidRDefault="0092010E" w:rsidP="00B24A0E">
      <w:pPr>
        <w:pStyle w:val="PointManual2"/>
        <w:spacing w:before="120"/>
        <w:rPr>
          <w:b/>
          <w:bCs/>
          <w:lang w:val="en-US"/>
        </w:rPr>
      </w:pPr>
      <w:r>
        <w:rPr>
          <w:lang w:val="en-US"/>
        </w:rPr>
        <w:t>a)</w:t>
      </w:r>
      <w:r>
        <w:rPr>
          <w:lang w:val="en-US"/>
        </w:rPr>
        <w:tab/>
      </w:r>
      <w:r w:rsidR="00140C82" w:rsidRPr="00A144CD">
        <w:rPr>
          <w:lang w:val="en-US"/>
        </w:rPr>
        <w:t xml:space="preserve">Annual Growth </w:t>
      </w:r>
      <w:r w:rsidR="00140C82" w:rsidRPr="005E2C88">
        <w:rPr>
          <w:lang w:val="en-US"/>
        </w:rPr>
        <w:t xml:space="preserve">Survey </w:t>
      </w:r>
      <w:r w:rsidR="00B24A0E" w:rsidRPr="005E2C88">
        <w:rPr>
          <w:lang w:val="en-US"/>
        </w:rPr>
        <w:t>(AGS)</w:t>
      </w:r>
      <w:r w:rsidR="00140C82" w:rsidRPr="005E2C88">
        <w:rPr>
          <w:lang w:val="en-US"/>
        </w:rPr>
        <w:t>, Alert</w:t>
      </w:r>
      <w:r w:rsidR="00140C82" w:rsidRPr="00A144CD">
        <w:rPr>
          <w:lang w:val="en-US"/>
        </w:rPr>
        <w:t xml:space="preserve"> Mechanism report (AMR), draft Joint Employment Report (JER) and draft Recommendation on the economic policy of the euro area</w:t>
      </w:r>
    </w:p>
    <w:p w:rsidR="00140C82" w:rsidRPr="00A144CD" w:rsidRDefault="0092010E" w:rsidP="00AC10B5">
      <w:pPr>
        <w:pStyle w:val="DashEqual3"/>
        <w:numPr>
          <w:ilvl w:val="0"/>
          <w:numId w:val="3"/>
        </w:numPr>
      </w:pPr>
      <w:r>
        <w:tab/>
      </w:r>
      <w:r w:rsidR="00140C82" w:rsidRPr="00A144CD">
        <w:t>Presentation by the Commission</w:t>
      </w:r>
    </w:p>
    <w:p w:rsidR="00140C82" w:rsidRPr="00A144CD" w:rsidRDefault="0092010E" w:rsidP="0092010E">
      <w:pPr>
        <w:pStyle w:val="PointManual2"/>
        <w:spacing w:before="120"/>
      </w:pPr>
      <w:r>
        <w:rPr>
          <w:lang w:val="en-US"/>
        </w:rPr>
        <w:t>b)</w:t>
      </w:r>
      <w:r>
        <w:rPr>
          <w:lang w:val="en-US"/>
        </w:rPr>
        <w:tab/>
      </w:r>
      <w:r w:rsidR="00140C82" w:rsidRPr="00A144CD">
        <w:rPr>
          <w:lang w:val="en-US"/>
        </w:rPr>
        <w:t>Contribution on the employment and social aspects of the draft Recommendation on the</w:t>
      </w:r>
      <w:r w:rsidR="00140C82" w:rsidRPr="00A144CD">
        <w:t xml:space="preserve"> economic policy of the euro area</w:t>
      </w:r>
    </w:p>
    <w:p w:rsidR="00140C82" w:rsidRPr="00A144CD" w:rsidRDefault="0092010E" w:rsidP="0092010E">
      <w:pPr>
        <w:pStyle w:val="DashEqual3"/>
      </w:pPr>
      <w:r>
        <w:tab/>
      </w:r>
      <w:r w:rsidR="00140C82" w:rsidRPr="00A144CD">
        <w:t>Approval</w:t>
      </w:r>
    </w:p>
    <w:p w:rsidR="00140C82" w:rsidRPr="00A144CD" w:rsidRDefault="0092010E" w:rsidP="0051224D">
      <w:pPr>
        <w:pStyle w:val="PointManual2"/>
        <w:spacing w:before="120"/>
      </w:pPr>
      <w:r>
        <w:t>c)</w:t>
      </w:r>
      <w:r>
        <w:tab/>
      </w:r>
      <w:r w:rsidR="00140C82" w:rsidRPr="005E2C88">
        <w:t>Social Partners'</w:t>
      </w:r>
      <w:r w:rsidR="00140C82" w:rsidRPr="00A144CD">
        <w:t xml:space="preserve"> involvement at national level in the European Semester</w:t>
      </w:r>
    </w:p>
    <w:p w:rsidR="00140C82" w:rsidRPr="00A144CD" w:rsidRDefault="00140C82" w:rsidP="0092010E">
      <w:pPr>
        <w:pStyle w:val="DashEqual3"/>
      </w:pPr>
      <w:r w:rsidRPr="00A144CD">
        <w:t>Presentation by the EMCO Chair</w:t>
      </w:r>
    </w:p>
    <w:p w:rsidR="00140C82" w:rsidRPr="00A144CD" w:rsidRDefault="0092010E" w:rsidP="0092010E">
      <w:pPr>
        <w:pStyle w:val="PointManual"/>
        <w:spacing w:before="480"/>
      </w:pPr>
      <w:r>
        <w:t>10.</w:t>
      </w:r>
      <w:r>
        <w:tab/>
      </w:r>
      <w:r w:rsidR="00140C82" w:rsidRPr="00A144CD">
        <w:t>Draft Council conclusions on the implementation of the Youth Guarantee and the Youth Employment Initiative</w:t>
      </w:r>
    </w:p>
    <w:p w:rsidR="00140C82" w:rsidRPr="00A144CD" w:rsidRDefault="00140C82" w:rsidP="0092010E">
      <w:pPr>
        <w:pStyle w:val="DashEqual1"/>
        <w:rPr>
          <w:rFonts w:cstheme="minorBidi"/>
          <w:b/>
        </w:rPr>
      </w:pPr>
      <w:r w:rsidRPr="00A144CD">
        <w:t>Adoption</w:t>
      </w:r>
    </w:p>
    <w:p w:rsidR="00140C82" w:rsidRPr="00A144CD" w:rsidRDefault="0092010E" w:rsidP="0092010E">
      <w:pPr>
        <w:pStyle w:val="PointManual"/>
        <w:spacing w:before="480"/>
        <w:rPr>
          <w:lang w:val="en-US"/>
        </w:rPr>
      </w:pPr>
      <w:r>
        <w:rPr>
          <w:lang w:val="en-US"/>
        </w:rPr>
        <w:t>11.</w:t>
      </w:r>
      <w:r>
        <w:rPr>
          <w:lang w:val="en-US"/>
        </w:rPr>
        <w:tab/>
      </w:r>
      <w:r w:rsidR="00140C82" w:rsidRPr="00A144CD">
        <w:rPr>
          <w:lang w:val="en-US"/>
        </w:rPr>
        <w:t>Draft Council conclusions on accelerating the process of Roma integration</w:t>
      </w:r>
    </w:p>
    <w:p w:rsidR="00140C82" w:rsidRPr="00A144CD" w:rsidRDefault="00140C82" w:rsidP="0092010E">
      <w:pPr>
        <w:pStyle w:val="DashEqual1"/>
        <w:rPr>
          <w:b/>
          <w:bCs/>
          <w:lang w:val="en-US"/>
        </w:rPr>
      </w:pPr>
      <w:r w:rsidRPr="00A144CD">
        <w:t>Adoption</w:t>
      </w:r>
    </w:p>
    <w:p w:rsidR="00140C82" w:rsidRPr="00A144CD" w:rsidRDefault="0092010E" w:rsidP="0092010E">
      <w:pPr>
        <w:pStyle w:val="PointManual"/>
        <w:spacing w:before="480"/>
        <w:rPr>
          <w:lang w:val="en-US"/>
        </w:rPr>
      </w:pPr>
      <w:r>
        <w:rPr>
          <w:lang w:val="en-US"/>
        </w:rPr>
        <w:t>12.</w:t>
      </w:r>
      <w:r>
        <w:rPr>
          <w:lang w:val="en-US"/>
        </w:rPr>
        <w:tab/>
      </w:r>
      <w:r w:rsidR="00140C82" w:rsidRPr="00A144CD">
        <w:rPr>
          <w:lang w:val="en-US"/>
        </w:rPr>
        <w:t>Draft Council conclusions on women and poverty</w:t>
      </w:r>
    </w:p>
    <w:p w:rsidR="00140C82" w:rsidRPr="00A144CD" w:rsidRDefault="00140C82" w:rsidP="0092010E">
      <w:pPr>
        <w:pStyle w:val="DashEqual1"/>
        <w:rPr>
          <w:b/>
          <w:bCs/>
          <w:lang w:val="en-US"/>
        </w:rPr>
      </w:pPr>
      <w:r w:rsidRPr="00A144CD">
        <w:t>Adoption</w:t>
      </w:r>
    </w:p>
    <w:p w:rsidR="00140C82" w:rsidRPr="00A144CD" w:rsidRDefault="00C93417" w:rsidP="00C93417">
      <w:pPr>
        <w:pStyle w:val="PointManual"/>
        <w:spacing w:before="240"/>
        <w:rPr>
          <w:u w:val="single"/>
        </w:rPr>
      </w:pPr>
      <w:r>
        <w:rPr>
          <w:u w:val="single"/>
        </w:rPr>
        <w:br w:type="page"/>
      </w:r>
      <w:r w:rsidR="00140C82" w:rsidRPr="00A144CD">
        <w:rPr>
          <w:u w:val="single"/>
        </w:rPr>
        <w:lastRenderedPageBreak/>
        <w:t>HEALTH</w:t>
      </w:r>
    </w:p>
    <w:p w:rsidR="00140C82" w:rsidRPr="00A144CD" w:rsidRDefault="0092010E" w:rsidP="00071E7B">
      <w:pPr>
        <w:pStyle w:val="PointManual"/>
        <w:spacing w:before="480"/>
      </w:pPr>
      <w:r w:rsidRPr="0092010E">
        <w:rPr>
          <w:bCs/>
        </w:rPr>
        <w:t>13.</w:t>
      </w:r>
      <w:r w:rsidRPr="0092010E">
        <w:rPr>
          <w:bCs/>
        </w:rPr>
        <w:tab/>
      </w:r>
      <w:r w:rsidR="00140C82" w:rsidRPr="0092010E">
        <w:rPr>
          <w:bCs/>
        </w:rPr>
        <w:t>European Semester</w:t>
      </w:r>
      <w:r w:rsidR="00140C82" w:rsidRPr="00A144CD">
        <w:rPr>
          <w:b/>
        </w:rPr>
        <w:t xml:space="preserve">: </w:t>
      </w:r>
      <w:r w:rsidR="00811BD8">
        <w:t xml:space="preserve">Annual Growth Survey 2017 </w:t>
      </w:r>
      <w:r w:rsidR="00811BD8">
        <w:sym w:font="Symbol" w:char="F02D"/>
      </w:r>
      <w:r w:rsidR="00811BD8">
        <w:t xml:space="preserve"> </w:t>
      </w:r>
      <w:r w:rsidR="00071E7B">
        <w:t>P</w:t>
      </w:r>
      <w:r w:rsidR="00811BD8">
        <w:t xml:space="preserve">ublic </w:t>
      </w:r>
      <w:r w:rsidR="00071E7B">
        <w:t>H</w:t>
      </w:r>
      <w:r w:rsidR="00811BD8">
        <w:t>ealth-</w:t>
      </w:r>
      <w:r w:rsidR="00140C82" w:rsidRPr="00A144CD">
        <w:t>related part</w:t>
      </w:r>
    </w:p>
    <w:p w:rsidR="00140C82" w:rsidRPr="00A144CD" w:rsidRDefault="00140C82" w:rsidP="0092010E">
      <w:pPr>
        <w:pStyle w:val="DashEqual1"/>
      </w:pPr>
      <w:r w:rsidRPr="00A144CD">
        <w:t>Exchange of views</w:t>
      </w:r>
    </w:p>
    <w:p w:rsidR="00140C82" w:rsidRPr="00A144CD" w:rsidRDefault="00140C82" w:rsidP="00C93417">
      <w:pPr>
        <w:pStyle w:val="PointManual"/>
        <w:spacing w:before="720" w:after="240"/>
        <w:rPr>
          <w:b/>
          <w:iCs/>
          <w:u w:val="single"/>
        </w:rPr>
      </w:pPr>
      <w:r w:rsidRPr="00A144CD">
        <w:rPr>
          <w:b/>
          <w:u w:val="single"/>
        </w:rPr>
        <w:t>Any other business</w:t>
      </w:r>
    </w:p>
    <w:p w:rsidR="00140C82" w:rsidRPr="00A144CD" w:rsidRDefault="00140C82" w:rsidP="00B33D7E">
      <w:pPr>
        <w:spacing w:before="120" w:line="276" w:lineRule="auto"/>
        <w:rPr>
          <w:szCs w:val="24"/>
          <w:u w:val="single"/>
        </w:rPr>
      </w:pPr>
      <w:r w:rsidRPr="00A144CD">
        <w:rPr>
          <w:szCs w:val="24"/>
          <w:u w:val="single"/>
        </w:rPr>
        <w:t>Employment and Social Policy</w:t>
      </w:r>
    </w:p>
    <w:p w:rsidR="00140C82" w:rsidRPr="00A144CD" w:rsidRDefault="00140C82" w:rsidP="003B2940">
      <w:pPr>
        <w:pStyle w:val="PointDoubleManual"/>
        <w:spacing w:before="240"/>
      </w:pPr>
      <w:r w:rsidRPr="00A144CD">
        <w:rPr>
          <w:szCs w:val="24"/>
        </w:rPr>
        <w:t>14.</w:t>
      </w:r>
      <w:r w:rsidRPr="00A144CD">
        <w:rPr>
          <w:szCs w:val="24"/>
        </w:rPr>
        <w:tab/>
        <w:t>a)</w:t>
      </w:r>
      <w:r w:rsidRPr="00A144CD">
        <w:rPr>
          <w:szCs w:val="24"/>
        </w:rPr>
        <w:tab/>
      </w:r>
      <w:r w:rsidRPr="00A144CD">
        <w:t>Youth Initiative</w:t>
      </w:r>
    </w:p>
    <w:p w:rsidR="00140C82" w:rsidRPr="006C3B9F" w:rsidRDefault="00140C82" w:rsidP="00AC10B5">
      <w:pPr>
        <w:pStyle w:val="DashEqual2"/>
        <w:numPr>
          <w:ilvl w:val="0"/>
          <w:numId w:val="4"/>
        </w:numPr>
      </w:pPr>
      <w:r w:rsidRPr="00A144CD">
        <w:rPr>
          <w:lang w:val="en-US"/>
        </w:rPr>
        <w:t>Presentation by the Commission</w:t>
      </w:r>
    </w:p>
    <w:p w:rsidR="006C3B9F" w:rsidRPr="00C2242D" w:rsidRDefault="00CC5F96" w:rsidP="002406C3">
      <w:pPr>
        <w:pStyle w:val="PointManual1"/>
        <w:spacing w:before="240"/>
      </w:pPr>
      <w:r w:rsidRPr="00C2242D">
        <w:t>b)</w:t>
      </w:r>
      <w:r w:rsidRPr="00C2242D">
        <w:rPr>
          <w:b/>
          <w:bCs/>
          <w:color w:val="FF0000"/>
        </w:rPr>
        <w:tab/>
      </w:r>
      <w:r w:rsidR="006C3B9F" w:rsidRPr="00C2242D">
        <w:t xml:space="preserve">Call for a </w:t>
      </w:r>
      <w:r w:rsidR="00C67633" w:rsidRPr="00C2242D">
        <w:t xml:space="preserve">Commission </w:t>
      </w:r>
      <w:r w:rsidR="002406C3">
        <w:t xml:space="preserve">Communication </w:t>
      </w:r>
      <w:r w:rsidR="006C3B9F" w:rsidRPr="00C2242D">
        <w:t>on a gender equality strategy</w:t>
      </w:r>
    </w:p>
    <w:p w:rsidR="006C3B9F" w:rsidRPr="00C2242D" w:rsidRDefault="006C3B9F" w:rsidP="00CC5F96">
      <w:pPr>
        <w:pStyle w:val="DashEqual2"/>
        <w:rPr>
          <w:b/>
          <w:bCs/>
        </w:rPr>
      </w:pPr>
      <w:r w:rsidRPr="00C2242D">
        <w:rPr>
          <w:lang w:val="en-US"/>
        </w:rPr>
        <w:t>Information from the German and Swedish delegations</w:t>
      </w:r>
    </w:p>
    <w:p w:rsidR="00140C82" w:rsidRPr="00A144CD" w:rsidRDefault="00CC5F96" w:rsidP="003B2940">
      <w:pPr>
        <w:pStyle w:val="PointManual1"/>
        <w:spacing w:before="240"/>
        <w:rPr>
          <w:rFonts w:cstheme="minorBidi"/>
        </w:rPr>
      </w:pPr>
      <w:r w:rsidRPr="005E2C88">
        <w:t>c</w:t>
      </w:r>
      <w:r w:rsidR="00140C82" w:rsidRPr="005E2C88">
        <w:t>)</w:t>
      </w:r>
      <w:r w:rsidR="00140C82" w:rsidRPr="005E2C88">
        <w:tab/>
        <w:t>State of play on:</w:t>
      </w:r>
    </w:p>
    <w:p w:rsidR="00140C82" w:rsidRPr="00A144CD" w:rsidRDefault="003B2940" w:rsidP="005E2C88">
      <w:pPr>
        <w:pStyle w:val="PointManual2"/>
        <w:spacing w:before="60"/>
        <w:rPr>
          <w:u w:val="single"/>
        </w:rPr>
      </w:pPr>
      <w:r>
        <w:rPr>
          <w:lang w:val="en-US"/>
        </w:rPr>
        <w:t>i)</w:t>
      </w:r>
      <w:r w:rsidR="00140C82" w:rsidRPr="00A144CD">
        <w:rPr>
          <w:lang w:val="en-US"/>
        </w:rPr>
        <w:tab/>
        <w:t>Omnibus Regulation – EaSI, EGF, FEAD</w:t>
      </w:r>
    </w:p>
    <w:p w:rsidR="00140C82" w:rsidRPr="00A144CD" w:rsidRDefault="00140C82" w:rsidP="005E2C88">
      <w:pPr>
        <w:pStyle w:val="PointManual2"/>
        <w:spacing w:before="60"/>
        <w:rPr>
          <w:szCs w:val="24"/>
        </w:rPr>
      </w:pPr>
      <w:r w:rsidRPr="00A144CD">
        <w:rPr>
          <w:szCs w:val="24"/>
        </w:rPr>
        <w:t>ii)</w:t>
      </w:r>
      <w:r w:rsidRPr="00A144CD">
        <w:rPr>
          <w:szCs w:val="24"/>
        </w:rPr>
        <w:tab/>
        <w:t>New Skills Agenda for Europe</w:t>
      </w:r>
    </w:p>
    <w:p w:rsidR="00140C82" w:rsidRPr="00A144CD" w:rsidRDefault="00140C82" w:rsidP="003B2940">
      <w:pPr>
        <w:pStyle w:val="DashEqual2"/>
        <w:rPr>
          <w:lang w:val="en-US"/>
        </w:rPr>
      </w:pPr>
      <w:r w:rsidRPr="00A144CD">
        <w:rPr>
          <w:lang w:val="en-US"/>
        </w:rPr>
        <w:t>Information from the Presidency</w:t>
      </w:r>
    </w:p>
    <w:p w:rsidR="00140C82" w:rsidRPr="003B2940" w:rsidRDefault="00CC5F96" w:rsidP="003B2940">
      <w:pPr>
        <w:pStyle w:val="PointManual1"/>
        <w:spacing w:before="240"/>
      </w:pPr>
      <w:r>
        <w:t>d</w:t>
      </w:r>
      <w:r w:rsidR="00140C82" w:rsidRPr="003B2940">
        <w:t>)</w:t>
      </w:r>
      <w:r w:rsidR="00140C82" w:rsidRPr="003B2940">
        <w:tab/>
        <w:t>Outcome of the conferences organised by the Slovak Presidency</w:t>
      </w:r>
    </w:p>
    <w:p w:rsidR="00140C82" w:rsidRPr="00A144CD" w:rsidRDefault="00140C82" w:rsidP="003B2940">
      <w:pPr>
        <w:pStyle w:val="DashEqual2"/>
        <w:rPr>
          <w:lang w:val="en-US"/>
        </w:rPr>
      </w:pPr>
      <w:r w:rsidRPr="00A144CD">
        <w:rPr>
          <w:lang w:val="en-US"/>
        </w:rPr>
        <w:t>Information from the Presidency</w:t>
      </w:r>
    </w:p>
    <w:p w:rsidR="00140C82" w:rsidRPr="003B2940" w:rsidRDefault="00CC5F96" w:rsidP="003B2940">
      <w:pPr>
        <w:pStyle w:val="PointManual1"/>
        <w:spacing w:before="240"/>
      </w:pPr>
      <w:r>
        <w:t>e</w:t>
      </w:r>
      <w:r w:rsidR="00140C82" w:rsidRPr="003B2940">
        <w:t>)</w:t>
      </w:r>
      <w:r w:rsidR="00140C82" w:rsidRPr="003B2940">
        <w:tab/>
        <w:t>Special Olympics World Winter Games</w:t>
      </w:r>
    </w:p>
    <w:p w:rsidR="00140C82" w:rsidRPr="00A144CD" w:rsidRDefault="00140C82" w:rsidP="003B2940">
      <w:pPr>
        <w:pStyle w:val="DashEqual2"/>
        <w:rPr>
          <w:lang w:val="en-US"/>
        </w:rPr>
      </w:pPr>
      <w:r w:rsidRPr="00A144CD">
        <w:rPr>
          <w:lang w:val="en-US"/>
        </w:rPr>
        <w:t>Information from the Austrian delegation</w:t>
      </w:r>
    </w:p>
    <w:p w:rsidR="00E07404" w:rsidRPr="00A144CD" w:rsidRDefault="00E07404" w:rsidP="00B33D7E">
      <w:pPr>
        <w:tabs>
          <w:tab w:val="left" w:pos="567"/>
          <w:tab w:val="left" w:pos="709"/>
          <w:tab w:val="left" w:pos="1134"/>
        </w:tabs>
        <w:spacing w:before="480"/>
        <w:contextualSpacing/>
        <w:rPr>
          <w:szCs w:val="24"/>
          <w:u w:val="single"/>
          <w:lang w:val="en-US"/>
        </w:rPr>
      </w:pPr>
      <w:r w:rsidRPr="00A144CD">
        <w:rPr>
          <w:szCs w:val="24"/>
          <w:u w:val="single"/>
          <w:lang w:val="en-US"/>
        </w:rPr>
        <w:t>Health</w:t>
      </w:r>
    </w:p>
    <w:p w:rsidR="00E07404" w:rsidRPr="005E2C88" w:rsidRDefault="00E07404" w:rsidP="00E07404">
      <w:pPr>
        <w:pStyle w:val="PointManual1"/>
        <w:spacing w:before="240"/>
      </w:pPr>
      <w:r>
        <w:t>f)</w:t>
      </w:r>
      <w:r>
        <w:tab/>
      </w:r>
      <w:r w:rsidRPr="005E2C88">
        <w:t>Analysis of the impact of supplementary protection certificates and pharmaceutical incentives and rewards on innovation, availability and accessibility of medicinal products in the EU</w:t>
      </w:r>
    </w:p>
    <w:p w:rsidR="00E07404" w:rsidRPr="005E2C88" w:rsidRDefault="00E07404" w:rsidP="00AC10B5">
      <w:pPr>
        <w:pStyle w:val="DashEqual2"/>
        <w:numPr>
          <w:ilvl w:val="0"/>
          <w:numId w:val="1"/>
        </w:numPr>
      </w:pPr>
      <w:r w:rsidRPr="005E2C88">
        <w:t>Information from the Commission</w:t>
      </w:r>
    </w:p>
    <w:p w:rsidR="005E2C88" w:rsidRDefault="00E07404" w:rsidP="005E2C88">
      <w:pPr>
        <w:pStyle w:val="Text3"/>
      </w:pPr>
      <w:r w:rsidRPr="005E2C88">
        <w:t>14568/16 PHARM 65 SAN 39</w:t>
      </w:r>
      <w:r w:rsidR="005E2C88">
        <w:t>0 PI 136 COMPET 601 PHYTOSAN 37</w:t>
      </w:r>
    </w:p>
    <w:p w:rsidR="00E07404" w:rsidRPr="00A144CD" w:rsidRDefault="00E07404" w:rsidP="005E2C88">
      <w:pPr>
        <w:pStyle w:val="Text5"/>
      </w:pPr>
      <w:r w:rsidRPr="005E2C88">
        <w:t>PESTICIDE 3</w:t>
      </w:r>
    </w:p>
    <w:p w:rsidR="00E07404" w:rsidRPr="00A144CD" w:rsidRDefault="00E07404" w:rsidP="00AC10B5">
      <w:pPr>
        <w:pStyle w:val="PointManual1"/>
        <w:spacing w:before="240"/>
      </w:pPr>
      <w:r>
        <w:t>g</w:t>
      </w:r>
      <w:r w:rsidRPr="00A144CD">
        <w:t>)</w:t>
      </w:r>
      <w:r w:rsidRPr="00A144CD">
        <w:tab/>
        <w:t xml:space="preserve">Revision of the paediatric medicines </w:t>
      </w:r>
      <w:r w:rsidR="00AC10B5">
        <w:t>R</w:t>
      </w:r>
      <w:r w:rsidRPr="00A144CD">
        <w:t>egulation</w:t>
      </w:r>
    </w:p>
    <w:p w:rsidR="00E07404" w:rsidRPr="005E2C88" w:rsidRDefault="00E07404" w:rsidP="00AC10B5">
      <w:pPr>
        <w:pStyle w:val="DashEqual2"/>
        <w:numPr>
          <w:ilvl w:val="0"/>
          <w:numId w:val="1"/>
        </w:numPr>
      </w:pPr>
      <w:r w:rsidRPr="005E2C88">
        <w:t>Information from the Luxembourg delegation</w:t>
      </w:r>
    </w:p>
    <w:p w:rsidR="00E07404" w:rsidRPr="005E2C88" w:rsidRDefault="00E07404" w:rsidP="005E2C88">
      <w:pPr>
        <w:pStyle w:val="Text3"/>
      </w:pPr>
      <w:r w:rsidRPr="005E2C88">
        <w:t>14467/16 SAN 387 PHARM 64</w:t>
      </w:r>
    </w:p>
    <w:p w:rsidR="00E07404" w:rsidRPr="005E2C88" w:rsidRDefault="00E07404" w:rsidP="00AC10B5">
      <w:pPr>
        <w:pStyle w:val="PointManual1"/>
        <w:spacing w:before="240"/>
      </w:pPr>
      <w:r w:rsidRPr="005E2C88">
        <w:t>h)</w:t>
      </w:r>
      <w:r w:rsidRPr="005E2C88">
        <w:tab/>
        <w:t xml:space="preserve">State of </w:t>
      </w:r>
      <w:r w:rsidR="00AC10B5">
        <w:t>h</w:t>
      </w:r>
      <w:r w:rsidRPr="005E2C88">
        <w:t>ealth in the EU</w:t>
      </w:r>
    </w:p>
    <w:p w:rsidR="00E07404" w:rsidRPr="005E2C88" w:rsidRDefault="00E07404" w:rsidP="00AC10B5">
      <w:pPr>
        <w:pStyle w:val="DashEqual2"/>
        <w:numPr>
          <w:ilvl w:val="0"/>
          <w:numId w:val="1"/>
        </w:numPr>
      </w:pPr>
      <w:r w:rsidRPr="005E2C88">
        <w:t>Information from the Commission</w:t>
      </w:r>
    </w:p>
    <w:p w:rsidR="00E07404" w:rsidRPr="005E2C88" w:rsidRDefault="00E07404" w:rsidP="005E2C88">
      <w:pPr>
        <w:pStyle w:val="Text3"/>
      </w:pPr>
      <w:r w:rsidRPr="005E2C88">
        <w:t>14570/16 SAN 391</w:t>
      </w:r>
    </w:p>
    <w:p w:rsidR="00E07404" w:rsidRPr="005E2C88" w:rsidRDefault="005E2C88" w:rsidP="00B33D7E">
      <w:pPr>
        <w:pStyle w:val="PointManual1"/>
        <w:spacing w:before="480"/>
      </w:pPr>
      <w:r>
        <w:br w:type="page"/>
      </w:r>
      <w:r w:rsidR="00E07404" w:rsidRPr="005E2C88">
        <w:lastRenderedPageBreak/>
        <w:t>i)</w:t>
      </w:r>
      <w:r w:rsidR="00E07404" w:rsidRPr="005E2C88">
        <w:tab/>
        <w:t>Antimicrobial resistance (AMR)</w:t>
      </w:r>
    </w:p>
    <w:p w:rsidR="00E07404" w:rsidRPr="005E2C88" w:rsidRDefault="00E07404" w:rsidP="00AC10B5">
      <w:pPr>
        <w:pStyle w:val="DashEqual2"/>
        <w:numPr>
          <w:ilvl w:val="0"/>
          <w:numId w:val="1"/>
        </w:numPr>
      </w:pPr>
      <w:r w:rsidRPr="005E2C88">
        <w:t>Information from the Commission</w:t>
      </w:r>
    </w:p>
    <w:p w:rsidR="00E07404" w:rsidRPr="005E2C88" w:rsidRDefault="00E07404" w:rsidP="005E2C88">
      <w:pPr>
        <w:pStyle w:val="Text3"/>
      </w:pPr>
      <w:r w:rsidRPr="005E2C88">
        <w:t>14571/16 SAN 392 AGRI 621 VETER 126</w:t>
      </w:r>
    </w:p>
    <w:p w:rsidR="00E07404" w:rsidRPr="00A144CD" w:rsidRDefault="00E07404" w:rsidP="00E07404">
      <w:pPr>
        <w:pStyle w:val="PointManual1"/>
        <w:spacing w:before="240"/>
      </w:pPr>
      <w:r w:rsidRPr="005E2C88">
        <w:t>j)</w:t>
      </w:r>
      <w:r w:rsidRPr="005E2C88">
        <w:tab/>
        <w:t>European Reference Networks</w:t>
      </w:r>
    </w:p>
    <w:p w:rsidR="00E07404" w:rsidRDefault="00E07404" w:rsidP="00AC10B5">
      <w:pPr>
        <w:pStyle w:val="DashEqual2"/>
        <w:numPr>
          <w:ilvl w:val="0"/>
          <w:numId w:val="1"/>
        </w:numPr>
      </w:pPr>
      <w:r w:rsidRPr="00A144CD">
        <w:t>Information from the Commission</w:t>
      </w:r>
    </w:p>
    <w:p w:rsidR="00E07404" w:rsidRPr="00A144CD" w:rsidRDefault="00E07404" w:rsidP="005E2C88">
      <w:pPr>
        <w:pStyle w:val="Text3"/>
      </w:pPr>
      <w:r w:rsidRPr="005E2C88">
        <w:t>14572/16 SAN 393</w:t>
      </w:r>
    </w:p>
    <w:p w:rsidR="00E07404" w:rsidRPr="00A144CD" w:rsidRDefault="00E07404" w:rsidP="00E07404">
      <w:pPr>
        <w:pStyle w:val="PointManual1"/>
        <w:spacing w:before="240"/>
      </w:pPr>
      <w:r>
        <w:t>k</w:t>
      </w:r>
      <w:r w:rsidRPr="00A144CD">
        <w:t>)</w:t>
      </w:r>
      <w:r w:rsidRPr="00A144CD">
        <w:tab/>
        <w:t>WHO Framework Convention on Tobacco control (FCTC)</w:t>
      </w:r>
    </w:p>
    <w:p w:rsidR="00E07404" w:rsidRDefault="00E07404" w:rsidP="00AC10B5">
      <w:pPr>
        <w:pStyle w:val="DashEqual2"/>
        <w:numPr>
          <w:ilvl w:val="0"/>
          <w:numId w:val="1"/>
        </w:numPr>
      </w:pPr>
      <w:r w:rsidRPr="00A144CD">
        <w:t>Information from the Presidency and the Commission</w:t>
      </w:r>
    </w:p>
    <w:p w:rsidR="00E07404" w:rsidRPr="00A144CD" w:rsidRDefault="00E07404" w:rsidP="00E07404">
      <w:pPr>
        <w:pStyle w:val="PointManual1"/>
        <w:spacing w:before="240"/>
      </w:pPr>
      <w:r>
        <w:t>l</w:t>
      </w:r>
      <w:r w:rsidRPr="00A144CD">
        <w:t>)</w:t>
      </w:r>
      <w:r w:rsidRPr="00A144CD">
        <w:tab/>
        <w:t>Outcomes of conferences organised by Slovak Presidency</w:t>
      </w:r>
    </w:p>
    <w:p w:rsidR="00E07404" w:rsidRDefault="00E07404" w:rsidP="00AC10B5">
      <w:pPr>
        <w:pStyle w:val="DashEqual2"/>
        <w:numPr>
          <w:ilvl w:val="0"/>
          <w:numId w:val="1"/>
        </w:numPr>
      </w:pPr>
      <w:r w:rsidRPr="00A144CD">
        <w:t>Information from the Presidency</w:t>
      </w:r>
    </w:p>
    <w:p w:rsidR="00140C82" w:rsidRPr="00A144CD" w:rsidRDefault="00140C82" w:rsidP="00AC10B5">
      <w:pPr>
        <w:tabs>
          <w:tab w:val="left" w:pos="567"/>
          <w:tab w:val="left" w:pos="709"/>
          <w:tab w:val="left" w:pos="1134"/>
        </w:tabs>
        <w:spacing w:before="600" w:after="480"/>
        <w:contextualSpacing/>
        <w:jc w:val="center"/>
      </w:pPr>
      <w:r w:rsidRPr="00A144CD">
        <w:t>°</w:t>
      </w:r>
    </w:p>
    <w:p w:rsidR="00140C82" w:rsidRPr="00A144CD" w:rsidRDefault="00140C82" w:rsidP="00D1281A">
      <w:pPr>
        <w:tabs>
          <w:tab w:val="left" w:pos="567"/>
          <w:tab w:val="left" w:pos="709"/>
          <w:tab w:val="left" w:pos="1134"/>
        </w:tabs>
        <w:contextualSpacing/>
        <w:jc w:val="center"/>
      </w:pPr>
      <w:r w:rsidRPr="00A144CD">
        <w:t>°</w:t>
      </w:r>
      <w:r w:rsidR="00D1281A">
        <w:tab/>
      </w:r>
      <w:r w:rsidRPr="00A144CD">
        <w:t>°</w:t>
      </w:r>
    </w:p>
    <w:p w:rsidR="00140C82" w:rsidRPr="00CE208B" w:rsidRDefault="00140C82" w:rsidP="00AC10B5">
      <w:pPr>
        <w:pStyle w:val="PointManual"/>
        <w:spacing w:before="600"/>
        <w:rPr>
          <w:u w:val="single"/>
        </w:rPr>
      </w:pPr>
      <w:r w:rsidRPr="00CE208B">
        <w:rPr>
          <w:u w:val="single"/>
        </w:rPr>
        <w:t>Employment, Social Policy and Health</w:t>
      </w:r>
    </w:p>
    <w:p w:rsidR="00140C82" w:rsidRPr="00A144CD" w:rsidRDefault="00A3226D" w:rsidP="006329AE">
      <w:pPr>
        <w:pStyle w:val="PointManual1"/>
        <w:spacing w:before="240"/>
      </w:pPr>
      <w:r w:rsidRPr="005E2C88">
        <w:t>m</w:t>
      </w:r>
      <w:r w:rsidR="00140C82" w:rsidRPr="005E2C88">
        <w:t>)</w:t>
      </w:r>
      <w:r w:rsidR="00140C82" w:rsidRPr="00A144CD">
        <w:tab/>
        <w:t>Work programme of the incoming Presidency</w:t>
      </w:r>
    </w:p>
    <w:p w:rsidR="00140C82" w:rsidRDefault="00140C82" w:rsidP="006329AE">
      <w:pPr>
        <w:pStyle w:val="DashEqual2"/>
      </w:pPr>
      <w:r w:rsidRPr="00A144CD">
        <w:t>Information from the Maltese delegation</w:t>
      </w:r>
    </w:p>
    <w:p w:rsidR="004775B9" w:rsidRDefault="004775B9" w:rsidP="00CE208B">
      <w:pPr>
        <w:pStyle w:val="FinalLine"/>
        <w:spacing w:before="1080" w:after="1800"/>
      </w:pPr>
    </w:p>
    <w:p w:rsidR="004775B9" w:rsidRDefault="004775B9" w:rsidP="004775B9">
      <w:pPr>
        <w:pStyle w:val="NB"/>
      </w:pPr>
      <w:r w:rsidRPr="004775B9">
        <w:t>NB:</w:t>
      </w:r>
      <w:r w:rsidRPr="004775B9">
        <w:tab/>
        <w:t>Please send the Protocol Service a list of your delegates to this meeting as soon as possible, to the email address protocole.participants@consilium.europa.eu</w:t>
      </w:r>
    </w:p>
    <w:p w:rsidR="003549DE" w:rsidRPr="004775B9" w:rsidRDefault="004775B9" w:rsidP="004775B9">
      <w:pPr>
        <w:pStyle w:val="NB"/>
      </w:pPr>
      <w:r w:rsidRPr="004775B9">
        <w:t>NB:</w:t>
      </w:r>
      <w:r w:rsidRPr="004775B9">
        <w:tab/>
        <w:t xml:space="preserve">Delegates requiring day badges to attend meetings should </w:t>
      </w:r>
      <w:r w:rsidR="00D1281A">
        <w:t>consult document 14387/1/12 </w:t>
      </w:r>
      <w:r w:rsidRPr="004775B9">
        <w:t>REV 1 on how to obtain them.</w:t>
      </w:r>
      <w:bookmarkStart w:id="1" w:name="_GoBack"/>
      <w:bookmarkEnd w:id="1"/>
    </w:p>
    <w:sectPr w:rsidR="003549DE" w:rsidRPr="004775B9" w:rsidSect="002E1052">
      <w:headerReference w:type="even" r:id="rId10"/>
      <w:headerReference w:type="default" r:id="rId11"/>
      <w:footerReference w:type="even" r:id="rId12"/>
      <w:footerReference w:type="default" r:id="rId13"/>
      <w:headerReference w:type="first" r:id="rId14"/>
      <w:footerReference w:type="first" r:id="rId15"/>
      <w:pgSz w:w="11907" w:h="16839"/>
      <w:pgMar w:top="624" w:right="1134" w:bottom="1134" w:left="1134" w:header="567" w:footer="567"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75B9" w:rsidRDefault="004775B9" w:rsidP="004775B9">
      <w:r>
        <w:separator/>
      </w:r>
    </w:p>
  </w:endnote>
  <w:endnote w:type="continuationSeparator" w:id="0">
    <w:p w:rsidR="004775B9" w:rsidRDefault="004775B9" w:rsidP="00477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1052" w:rsidRPr="002E1052" w:rsidRDefault="002E1052" w:rsidP="002E105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2E1052" w:rsidRPr="00D94637" w:rsidTr="002E1052">
      <w:trPr>
        <w:jc w:val="center"/>
      </w:trPr>
      <w:tc>
        <w:tcPr>
          <w:tcW w:w="5000" w:type="pct"/>
          <w:gridSpan w:val="7"/>
          <w:shd w:val="clear" w:color="auto" w:fill="auto"/>
          <w:tcMar>
            <w:top w:w="57" w:type="dxa"/>
          </w:tcMar>
        </w:tcPr>
        <w:p w:rsidR="002E1052" w:rsidRPr="00D94637" w:rsidRDefault="002E1052" w:rsidP="00D94637">
          <w:pPr>
            <w:pStyle w:val="FooterText"/>
            <w:pBdr>
              <w:top w:val="single" w:sz="4" w:space="1" w:color="auto"/>
            </w:pBdr>
            <w:spacing w:before="200"/>
            <w:rPr>
              <w:sz w:val="2"/>
              <w:szCs w:val="2"/>
            </w:rPr>
          </w:pPr>
          <w:bookmarkStart w:id="2" w:name="FOOTER_STANDARD"/>
        </w:p>
      </w:tc>
    </w:tr>
    <w:tr w:rsidR="002E1052" w:rsidRPr="00B310DC" w:rsidTr="002E1052">
      <w:trPr>
        <w:jc w:val="center"/>
      </w:trPr>
      <w:tc>
        <w:tcPr>
          <w:tcW w:w="2500" w:type="pct"/>
          <w:gridSpan w:val="2"/>
          <w:shd w:val="clear" w:color="auto" w:fill="auto"/>
          <w:tcMar>
            <w:top w:w="0" w:type="dxa"/>
          </w:tcMar>
        </w:tcPr>
        <w:p w:rsidR="002E1052" w:rsidRPr="00AD7BF2" w:rsidRDefault="002E1052" w:rsidP="004F54B2">
          <w:pPr>
            <w:pStyle w:val="FooterText"/>
          </w:pPr>
          <w:r>
            <w:t>CM 4894/16</w:t>
          </w:r>
          <w:r w:rsidRPr="002511D8">
            <w:t xml:space="preserve"> </w:t>
          </w:r>
        </w:p>
      </w:tc>
      <w:tc>
        <w:tcPr>
          <w:tcW w:w="625" w:type="pct"/>
          <w:shd w:val="clear" w:color="auto" w:fill="auto"/>
          <w:tcMar>
            <w:top w:w="0" w:type="dxa"/>
          </w:tcMar>
        </w:tcPr>
        <w:p w:rsidR="002E1052" w:rsidRPr="00AD7BF2" w:rsidRDefault="002E1052" w:rsidP="00D94637">
          <w:pPr>
            <w:pStyle w:val="FooterText"/>
            <w:jc w:val="center"/>
          </w:pPr>
        </w:p>
      </w:tc>
      <w:tc>
        <w:tcPr>
          <w:tcW w:w="1287" w:type="pct"/>
          <w:gridSpan w:val="3"/>
          <w:shd w:val="clear" w:color="auto" w:fill="auto"/>
          <w:tcMar>
            <w:top w:w="0" w:type="dxa"/>
          </w:tcMar>
        </w:tcPr>
        <w:p w:rsidR="002E1052" w:rsidRPr="002511D8" w:rsidRDefault="002E1052" w:rsidP="00D94637">
          <w:pPr>
            <w:pStyle w:val="FooterText"/>
            <w:jc w:val="center"/>
          </w:pPr>
        </w:p>
      </w:tc>
      <w:tc>
        <w:tcPr>
          <w:tcW w:w="588" w:type="pct"/>
          <w:shd w:val="clear" w:color="auto" w:fill="auto"/>
          <w:tcMar>
            <w:top w:w="0" w:type="dxa"/>
          </w:tcMar>
        </w:tcPr>
        <w:p w:rsidR="002E1052" w:rsidRPr="00B310DC" w:rsidRDefault="002E1052" w:rsidP="00D94637">
          <w:pPr>
            <w:pStyle w:val="FooterText"/>
            <w:jc w:val="right"/>
          </w:pPr>
          <w:r>
            <w:fldChar w:fldCharType="begin"/>
          </w:r>
          <w:r>
            <w:instrText xml:space="preserve"> PAGE  \* MERGEFORMAT </w:instrText>
          </w:r>
          <w:r>
            <w:fldChar w:fldCharType="separate"/>
          </w:r>
          <w:r>
            <w:rPr>
              <w:noProof/>
            </w:rPr>
            <w:t>5</w:t>
          </w:r>
          <w:r>
            <w:fldChar w:fldCharType="end"/>
          </w:r>
        </w:p>
      </w:tc>
    </w:tr>
    <w:tr w:rsidR="002E1052" w:rsidRPr="00D94637" w:rsidTr="002E1052">
      <w:trPr>
        <w:jc w:val="center"/>
      </w:trPr>
      <w:tc>
        <w:tcPr>
          <w:tcW w:w="1774" w:type="pct"/>
          <w:shd w:val="clear" w:color="auto" w:fill="auto"/>
        </w:tcPr>
        <w:p w:rsidR="002E1052" w:rsidRPr="00AD7BF2" w:rsidRDefault="002E1052" w:rsidP="00D94637">
          <w:pPr>
            <w:pStyle w:val="FooterText"/>
            <w:spacing w:before="40"/>
          </w:pPr>
        </w:p>
      </w:tc>
      <w:tc>
        <w:tcPr>
          <w:tcW w:w="1455" w:type="pct"/>
          <w:gridSpan w:val="3"/>
          <w:shd w:val="clear" w:color="auto" w:fill="auto"/>
        </w:tcPr>
        <w:p w:rsidR="002E1052" w:rsidRPr="00AD7BF2" w:rsidRDefault="002E1052" w:rsidP="00D204D6">
          <w:pPr>
            <w:pStyle w:val="FooterText"/>
            <w:spacing w:before="40"/>
            <w:jc w:val="center"/>
          </w:pPr>
        </w:p>
      </w:tc>
      <w:tc>
        <w:tcPr>
          <w:tcW w:w="1147" w:type="pct"/>
          <w:shd w:val="clear" w:color="auto" w:fill="auto"/>
        </w:tcPr>
        <w:p w:rsidR="002E1052" w:rsidRPr="00D94637" w:rsidRDefault="002E1052" w:rsidP="00D94637">
          <w:pPr>
            <w:pStyle w:val="FooterText"/>
            <w:jc w:val="right"/>
            <w:rPr>
              <w:b/>
              <w:position w:val="-4"/>
              <w:sz w:val="36"/>
            </w:rPr>
          </w:pPr>
        </w:p>
      </w:tc>
      <w:tc>
        <w:tcPr>
          <w:tcW w:w="625" w:type="pct"/>
          <w:gridSpan w:val="2"/>
          <w:shd w:val="clear" w:color="auto" w:fill="auto"/>
        </w:tcPr>
        <w:p w:rsidR="002E1052" w:rsidRPr="00D94637" w:rsidRDefault="002E1052" w:rsidP="00D94637">
          <w:pPr>
            <w:pStyle w:val="FooterText"/>
            <w:jc w:val="right"/>
            <w:rPr>
              <w:sz w:val="16"/>
            </w:rPr>
          </w:pPr>
          <w:r>
            <w:rPr>
              <w:b/>
              <w:position w:val="-4"/>
              <w:sz w:val="36"/>
            </w:rPr>
            <w:t>EN</w:t>
          </w:r>
        </w:p>
      </w:tc>
    </w:tr>
    <w:bookmarkEnd w:id="2"/>
  </w:tbl>
  <w:p w:rsidR="004775B9" w:rsidRPr="002E1052" w:rsidRDefault="004775B9" w:rsidP="002E1052">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2E1052" w:rsidRPr="00D94637" w:rsidTr="002E1052">
      <w:trPr>
        <w:jc w:val="center"/>
      </w:trPr>
      <w:tc>
        <w:tcPr>
          <w:tcW w:w="5000" w:type="pct"/>
          <w:gridSpan w:val="7"/>
          <w:shd w:val="clear" w:color="auto" w:fill="auto"/>
          <w:tcMar>
            <w:top w:w="57" w:type="dxa"/>
          </w:tcMar>
        </w:tcPr>
        <w:p w:rsidR="002E1052" w:rsidRPr="00D94637" w:rsidRDefault="002E1052" w:rsidP="00D94637">
          <w:pPr>
            <w:pStyle w:val="FooterText"/>
            <w:pBdr>
              <w:top w:val="single" w:sz="4" w:space="1" w:color="auto"/>
            </w:pBdr>
            <w:spacing w:before="200"/>
            <w:rPr>
              <w:sz w:val="2"/>
              <w:szCs w:val="2"/>
            </w:rPr>
          </w:pPr>
        </w:p>
      </w:tc>
    </w:tr>
    <w:tr w:rsidR="002E1052" w:rsidRPr="00B310DC" w:rsidTr="002E1052">
      <w:trPr>
        <w:jc w:val="center"/>
      </w:trPr>
      <w:tc>
        <w:tcPr>
          <w:tcW w:w="2500" w:type="pct"/>
          <w:gridSpan w:val="2"/>
          <w:shd w:val="clear" w:color="auto" w:fill="auto"/>
          <w:tcMar>
            <w:top w:w="0" w:type="dxa"/>
          </w:tcMar>
        </w:tcPr>
        <w:p w:rsidR="002E1052" w:rsidRPr="00AD7BF2" w:rsidRDefault="002E1052" w:rsidP="004F54B2">
          <w:pPr>
            <w:pStyle w:val="FooterText"/>
          </w:pPr>
          <w:r>
            <w:t>CM 4894/16</w:t>
          </w:r>
          <w:r w:rsidRPr="002511D8">
            <w:t xml:space="preserve"> </w:t>
          </w:r>
        </w:p>
      </w:tc>
      <w:tc>
        <w:tcPr>
          <w:tcW w:w="625" w:type="pct"/>
          <w:shd w:val="clear" w:color="auto" w:fill="auto"/>
          <w:tcMar>
            <w:top w:w="0" w:type="dxa"/>
          </w:tcMar>
        </w:tcPr>
        <w:p w:rsidR="002E1052" w:rsidRPr="00AD7BF2" w:rsidRDefault="002E1052" w:rsidP="00D94637">
          <w:pPr>
            <w:pStyle w:val="FooterText"/>
            <w:jc w:val="center"/>
          </w:pPr>
        </w:p>
      </w:tc>
      <w:tc>
        <w:tcPr>
          <w:tcW w:w="1287" w:type="pct"/>
          <w:gridSpan w:val="3"/>
          <w:shd w:val="clear" w:color="auto" w:fill="auto"/>
          <w:tcMar>
            <w:top w:w="0" w:type="dxa"/>
          </w:tcMar>
        </w:tcPr>
        <w:p w:rsidR="002E1052" w:rsidRPr="002511D8" w:rsidRDefault="002E1052" w:rsidP="00D94637">
          <w:pPr>
            <w:pStyle w:val="FooterText"/>
            <w:jc w:val="center"/>
          </w:pPr>
        </w:p>
      </w:tc>
      <w:tc>
        <w:tcPr>
          <w:tcW w:w="588" w:type="pct"/>
          <w:shd w:val="clear" w:color="auto" w:fill="auto"/>
          <w:tcMar>
            <w:top w:w="0" w:type="dxa"/>
          </w:tcMar>
        </w:tcPr>
        <w:p w:rsidR="002E1052" w:rsidRPr="00B310DC" w:rsidRDefault="002E1052" w:rsidP="00D94637">
          <w:pPr>
            <w:pStyle w:val="FooterText"/>
            <w:jc w:val="right"/>
          </w:pPr>
          <w:r>
            <w:fldChar w:fldCharType="begin"/>
          </w:r>
          <w:r>
            <w:instrText xml:space="preserve"> PAGE  \* MERGEFORMAT </w:instrText>
          </w:r>
          <w:r>
            <w:fldChar w:fldCharType="separate"/>
          </w:r>
          <w:r>
            <w:rPr>
              <w:noProof/>
            </w:rPr>
            <w:t>1</w:t>
          </w:r>
          <w:r>
            <w:fldChar w:fldCharType="end"/>
          </w:r>
        </w:p>
      </w:tc>
    </w:tr>
    <w:tr w:rsidR="002E1052" w:rsidRPr="00D94637" w:rsidTr="002E1052">
      <w:trPr>
        <w:jc w:val="center"/>
      </w:trPr>
      <w:tc>
        <w:tcPr>
          <w:tcW w:w="1774" w:type="pct"/>
          <w:shd w:val="clear" w:color="auto" w:fill="auto"/>
        </w:tcPr>
        <w:p w:rsidR="002E1052" w:rsidRPr="00AD7BF2" w:rsidRDefault="002E1052" w:rsidP="00D94637">
          <w:pPr>
            <w:pStyle w:val="FooterText"/>
            <w:spacing w:before="40"/>
          </w:pPr>
        </w:p>
      </w:tc>
      <w:tc>
        <w:tcPr>
          <w:tcW w:w="1455" w:type="pct"/>
          <w:gridSpan w:val="3"/>
          <w:shd w:val="clear" w:color="auto" w:fill="auto"/>
        </w:tcPr>
        <w:p w:rsidR="002E1052" w:rsidRPr="00AD7BF2" w:rsidRDefault="002E1052" w:rsidP="00D204D6">
          <w:pPr>
            <w:pStyle w:val="FooterText"/>
            <w:spacing w:before="40"/>
            <w:jc w:val="center"/>
          </w:pPr>
        </w:p>
      </w:tc>
      <w:tc>
        <w:tcPr>
          <w:tcW w:w="1147" w:type="pct"/>
          <w:shd w:val="clear" w:color="auto" w:fill="auto"/>
        </w:tcPr>
        <w:p w:rsidR="002E1052" w:rsidRPr="00D94637" w:rsidRDefault="002E1052" w:rsidP="00D94637">
          <w:pPr>
            <w:pStyle w:val="FooterText"/>
            <w:jc w:val="right"/>
            <w:rPr>
              <w:b/>
              <w:position w:val="-4"/>
              <w:sz w:val="36"/>
            </w:rPr>
          </w:pPr>
        </w:p>
      </w:tc>
      <w:tc>
        <w:tcPr>
          <w:tcW w:w="625" w:type="pct"/>
          <w:gridSpan w:val="2"/>
          <w:shd w:val="clear" w:color="auto" w:fill="auto"/>
        </w:tcPr>
        <w:p w:rsidR="002E1052" w:rsidRPr="00D94637" w:rsidRDefault="002E1052" w:rsidP="00D94637">
          <w:pPr>
            <w:pStyle w:val="FooterText"/>
            <w:jc w:val="right"/>
            <w:rPr>
              <w:sz w:val="16"/>
            </w:rPr>
          </w:pPr>
          <w:r>
            <w:rPr>
              <w:b/>
              <w:position w:val="-4"/>
              <w:sz w:val="36"/>
            </w:rPr>
            <w:t>EN</w:t>
          </w:r>
        </w:p>
      </w:tc>
    </w:tr>
  </w:tbl>
  <w:p w:rsidR="004775B9" w:rsidRPr="002E1052" w:rsidRDefault="004775B9" w:rsidP="002E1052">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75B9" w:rsidRDefault="004775B9" w:rsidP="004775B9">
      <w:r>
        <w:separator/>
      </w:r>
    </w:p>
  </w:footnote>
  <w:footnote w:type="continuationSeparator" w:id="0">
    <w:p w:rsidR="004775B9" w:rsidRDefault="004775B9" w:rsidP="004775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1052" w:rsidRPr="002E1052" w:rsidRDefault="002E1052" w:rsidP="002E105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1052" w:rsidRPr="002E1052" w:rsidRDefault="002E1052" w:rsidP="002E1052">
    <w:pPr>
      <w:pStyle w:val="HeaderCouncilLar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1052" w:rsidRPr="002E1052" w:rsidRDefault="002E1052" w:rsidP="002E1052">
    <w:pPr>
      <w:pStyle w:val="HeaderCounci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95604"/>
    <w:multiLevelType w:val="multilevel"/>
    <w:tmpl w:val="9F60CF46"/>
    <w:name w:val="Points"/>
    <w:lvl w:ilvl="0">
      <w:start w:val="1"/>
      <w:numFmt w:val="decimal"/>
      <w:lvlRestart w:val="0"/>
      <w:pStyle w:val="Point123"/>
      <w:lvlText w:val="%1."/>
      <w:lvlJc w:val="left"/>
      <w:pPr>
        <w:tabs>
          <w:tab w:val="num" w:pos="567"/>
        </w:tabs>
        <w:ind w:left="567" w:hanging="567"/>
      </w:pPr>
      <w:rPr>
        <w:bdr w:val="none" w:sz="0" w:space="0" w:color="auto"/>
      </w:rPr>
    </w:lvl>
    <w:lvl w:ilvl="1">
      <w:start w:val="1"/>
      <w:numFmt w:val="lowerLetter"/>
      <w:pStyle w:val="Pointabc"/>
      <w:lvlText w:val="%2)"/>
      <w:lvlJc w:val="left"/>
      <w:pPr>
        <w:tabs>
          <w:tab w:val="num" w:pos="567"/>
        </w:tabs>
        <w:ind w:left="567" w:hanging="567"/>
      </w:pPr>
      <w:rPr>
        <w:bdr w:val="none" w:sz="0" w:space="0" w:color="auto"/>
      </w:rPr>
    </w:lvl>
    <w:lvl w:ilvl="2">
      <w:start w:val="1"/>
      <w:numFmt w:val="decimal"/>
      <w:pStyle w:val="Point1231"/>
      <w:lvlText w:val="%3."/>
      <w:lvlJc w:val="left"/>
      <w:pPr>
        <w:tabs>
          <w:tab w:val="num" w:pos="1134"/>
        </w:tabs>
        <w:ind w:left="1134" w:hanging="567"/>
      </w:pPr>
      <w:rPr>
        <w:bdr w:val="none" w:sz="0" w:space="0" w:color="auto"/>
      </w:rPr>
    </w:lvl>
    <w:lvl w:ilvl="3">
      <w:start w:val="1"/>
      <w:numFmt w:val="lowerLetter"/>
      <w:pStyle w:val="Pointabc1"/>
      <w:lvlText w:val="%4)"/>
      <w:lvlJc w:val="left"/>
      <w:pPr>
        <w:tabs>
          <w:tab w:val="num" w:pos="1134"/>
        </w:tabs>
        <w:ind w:left="1134" w:hanging="567"/>
      </w:pPr>
      <w:rPr>
        <w:bdr w:val="none" w:sz="0" w:space="0" w:color="auto"/>
      </w:rPr>
    </w:lvl>
    <w:lvl w:ilvl="4">
      <w:start w:val="1"/>
      <w:numFmt w:val="decimal"/>
      <w:pStyle w:val="Point1232"/>
      <w:lvlText w:val="%5."/>
      <w:lvlJc w:val="left"/>
      <w:pPr>
        <w:tabs>
          <w:tab w:val="num" w:pos="1701"/>
        </w:tabs>
        <w:ind w:left="1701" w:hanging="567"/>
      </w:pPr>
      <w:rPr>
        <w:bdr w:val="none" w:sz="0" w:space="0" w:color="auto"/>
      </w:rPr>
    </w:lvl>
    <w:lvl w:ilvl="5">
      <w:start w:val="1"/>
      <w:numFmt w:val="lowerLetter"/>
      <w:pStyle w:val="Pointabc2"/>
      <w:lvlText w:val="%6)"/>
      <w:lvlJc w:val="left"/>
      <w:pPr>
        <w:tabs>
          <w:tab w:val="num" w:pos="1701"/>
        </w:tabs>
        <w:ind w:left="1701" w:hanging="567"/>
      </w:pPr>
      <w:rPr>
        <w:bdr w:val="none" w:sz="0" w:space="0" w:color="auto"/>
      </w:rPr>
    </w:lvl>
    <w:lvl w:ilvl="6">
      <w:start w:val="1"/>
      <w:numFmt w:val="decimal"/>
      <w:pStyle w:val="Point1233"/>
      <w:lvlText w:val="%7."/>
      <w:lvlJc w:val="left"/>
      <w:pPr>
        <w:tabs>
          <w:tab w:val="num" w:pos="2268"/>
        </w:tabs>
        <w:ind w:left="2268" w:hanging="567"/>
      </w:pPr>
      <w:rPr>
        <w:bdr w:val="none" w:sz="0" w:space="0" w:color="auto"/>
      </w:rPr>
    </w:lvl>
    <w:lvl w:ilvl="7">
      <w:start w:val="1"/>
      <w:numFmt w:val="lowerLetter"/>
      <w:pStyle w:val="Pointabc3"/>
      <w:lvlText w:val="%8)"/>
      <w:lvlJc w:val="left"/>
      <w:pPr>
        <w:tabs>
          <w:tab w:val="num" w:pos="2268"/>
        </w:tabs>
        <w:ind w:left="2268" w:hanging="567"/>
      </w:pPr>
      <w:rPr>
        <w:bdr w:val="none" w:sz="0" w:space="0" w:color="auto"/>
      </w:rPr>
    </w:lvl>
    <w:lvl w:ilvl="8">
      <w:start w:val="1"/>
      <w:numFmt w:val="lowerLetter"/>
      <w:pStyle w:val="Pointabc4"/>
      <w:lvlText w:val="%9)"/>
      <w:lvlJc w:val="left"/>
      <w:pPr>
        <w:tabs>
          <w:tab w:val="num" w:pos="2835"/>
        </w:tabs>
        <w:ind w:left="2835" w:hanging="567"/>
      </w:pPr>
      <w:rPr>
        <w:bdr w:val="none" w:sz="0" w:space="0" w:color="auto"/>
      </w:rPr>
    </w:lvl>
  </w:abstractNum>
  <w:abstractNum w:abstractNumId="1">
    <w:nsid w:val="066B5A68"/>
    <w:multiLevelType w:val="singleLevel"/>
    <w:tmpl w:val="8B0853B0"/>
    <w:name w:val="Dash 1"/>
    <w:lvl w:ilvl="0">
      <w:start w:val="1"/>
      <w:numFmt w:val="bullet"/>
      <w:lvlRestart w:val="0"/>
      <w:pStyle w:val="Dash1"/>
      <w:lvlText w:val="–"/>
      <w:lvlJc w:val="left"/>
      <w:pPr>
        <w:tabs>
          <w:tab w:val="num" w:pos="1134"/>
        </w:tabs>
        <w:ind w:left="1134" w:hanging="567"/>
      </w:pPr>
      <w:rPr>
        <w:bdr w:val="none" w:sz="0" w:space="0" w:color="auto"/>
      </w:rPr>
    </w:lvl>
  </w:abstractNum>
  <w:abstractNum w:abstractNumId="2">
    <w:nsid w:val="09C20093"/>
    <w:multiLevelType w:val="singleLevel"/>
    <w:tmpl w:val="05F6137C"/>
    <w:name w:val="Dash 4"/>
    <w:lvl w:ilvl="0">
      <w:start w:val="1"/>
      <w:numFmt w:val="bullet"/>
      <w:lvlRestart w:val="0"/>
      <w:pStyle w:val="Dash4"/>
      <w:lvlText w:val="–"/>
      <w:lvlJc w:val="left"/>
      <w:pPr>
        <w:tabs>
          <w:tab w:val="num" w:pos="2835"/>
        </w:tabs>
        <w:ind w:left="2835" w:hanging="567"/>
      </w:pPr>
      <w:rPr>
        <w:bdr w:val="none" w:sz="0" w:space="0" w:color="auto"/>
      </w:rPr>
    </w:lvl>
  </w:abstractNum>
  <w:abstractNum w:abstractNumId="3">
    <w:nsid w:val="172B0495"/>
    <w:multiLevelType w:val="multilevel"/>
    <w:tmpl w:val="FED03EAA"/>
    <w:name w:val="Heading ABC"/>
    <w:lvl w:ilvl="0">
      <w:start w:val="1"/>
      <w:numFmt w:val="upperLetter"/>
      <w:lvlRestart w:val="0"/>
      <w:pStyle w:val="HeadingABC"/>
      <w:lvlText w:val="%1."/>
      <w:lvlJc w:val="left"/>
      <w:pPr>
        <w:tabs>
          <w:tab w:val="num" w:pos="567"/>
        </w:tabs>
        <w:ind w:left="567" w:hanging="567"/>
      </w:pPr>
      <w:rPr>
        <w:bdr w:val="none" w:sz="0" w:space="0" w:color="auto"/>
      </w:rPr>
    </w:lvl>
    <w:lvl w:ilvl="1">
      <w:start w:val="1"/>
      <w:numFmt w:val="lowerLetter"/>
      <w:lvlText w:val="%2)"/>
      <w:lvlJc w:val="left"/>
      <w:pPr>
        <w:ind w:left="720" w:hanging="360"/>
      </w:pPr>
      <w:rPr>
        <w:bdr w:val="none" w:sz="0" w:space="0" w:color="auto"/>
      </w:rPr>
    </w:lvl>
    <w:lvl w:ilvl="2">
      <w:start w:val="1"/>
      <w:numFmt w:val="lowerRoman"/>
      <w:lvlText w:val="%3)"/>
      <w:lvlJc w:val="left"/>
      <w:pPr>
        <w:ind w:left="1080" w:hanging="360"/>
      </w:pPr>
      <w:rPr>
        <w:bdr w:val="none" w:sz="0" w:space="0" w:color="auto"/>
      </w:rPr>
    </w:lvl>
    <w:lvl w:ilvl="3">
      <w:start w:val="1"/>
      <w:numFmt w:val="decimal"/>
      <w:lvlText w:val="(%4)"/>
      <w:lvlJc w:val="left"/>
      <w:pPr>
        <w:ind w:left="1440" w:hanging="360"/>
      </w:pPr>
      <w:rPr>
        <w:bdr w:val="none" w:sz="0" w:space="0" w:color="auto"/>
      </w:rPr>
    </w:lvl>
    <w:lvl w:ilvl="4">
      <w:start w:val="1"/>
      <w:numFmt w:val="lowerLetter"/>
      <w:lvlText w:val="(%5)"/>
      <w:lvlJc w:val="left"/>
      <w:pPr>
        <w:ind w:left="1800" w:hanging="360"/>
      </w:pPr>
      <w:rPr>
        <w:bdr w:val="none" w:sz="0" w:space="0" w:color="auto"/>
      </w:rPr>
    </w:lvl>
    <w:lvl w:ilvl="5">
      <w:start w:val="1"/>
      <w:numFmt w:val="lowerRoman"/>
      <w:lvlText w:val="(%6)"/>
      <w:lvlJc w:val="left"/>
      <w:pPr>
        <w:ind w:left="2160" w:hanging="360"/>
      </w:pPr>
      <w:rPr>
        <w:bdr w:val="none" w:sz="0" w:space="0" w:color="auto"/>
      </w:rPr>
    </w:lvl>
    <w:lvl w:ilvl="6">
      <w:start w:val="1"/>
      <w:numFmt w:val="decimal"/>
      <w:lvlText w:val="%7."/>
      <w:lvlJc w:val="left"/>
      <w:pPr>
        <w:ind w:left="2520" w:hanging="360"/>
      </w:pPr>
      <w:rPr>
        <w:bdr w:val="none" w:sz="0" w:space="0" w:color="auto"/>
      </w:rPr>
    </w:lvl>
    <w:lvl w:ilvl="7">
      <w:start w:val="1"/>
      <w:numFmt w:val="lowerLetter"/>
      <w:lvlText w:val="%8."/>
      <w:lvlJc w:val="left"/>
      <w:pPr>
        <w:ind w:left="2880" w:hanging="360"/>
      </w:pPr>
      <w:rPr>
        <w:bdr w:val="none" w:sz="0" w:space="0" w:color="auto"/>
      </w:rPr>
    </w:lvl>
    <w:lvl w:ilvl="8">
      <w:start w:val="1"/>
      <w:numFmt w:val="lowerRoman"/>
      <w:lvlText w:val="%9."/>
      <w:lvlJc w:val="left"/>
      <w:pPr>
        <w:ind w:left="3240" w:hanging="360"/>
      </w:pPr>
      <w:rPr>
        <w:bdr w:val="none" w:sz="0" w:space="0" w:color="auto"/>
      </w:rPr>
    </w:lvl>
  </w:abstractNum>
  <w:abstractNum w:abstractNumId="4">
    <w:nsid w:val="176C37B8"/>
    <w:multiLevelType w:val="singleLevel"/>
    <w:tmpl w:val="E17861E4"/>
    <w:name w:val="Bullet (2)"/>
    <w:lvl w:ilvl="0">
      <w:start w:val="1"/>
      <w:numFmt w:val="bullet"/>
      <w:lvlRestart w:val="0"/>
      <w:pStyle w:val="Bullet2"/>
      <w:lvlText w:val=""/>
      <w:lvlJc w:val="left"/>
      <w:pPr>
        <w:tabs>
          <w:tab w:val="num" w:pos="1701"/>
        </w:tabs>
        <w:ind w:left="1701" w:hanging="567"/>
      </w:pPr>
      <w:rPr>
        <w:rFonts w:ascii="Symbol" w:hAnsi="Symbol" w:hint="default"/>
        <w:bdr w:val="none" w:sz="0" w:space="0" w:color="auto"/>
      </w:rPr>
    </w:lvl>
  </w:abstractNum>
  <w:abstractNum w:abstractNumId="5">
    <w:nsid w:val="1FC73EED"/>
    <w:multiLevelType w:val="singleLevel"/>
    <w:tmpl w:val="109A6A02"/>
    <w:name w:val="Bullet (1)"/>
    <w:lvl w:ilvl="0">
      <w:start w:val="1"/>
      <w:numFmt w:val="bullet"/>
      <w:lvlRestart w:val="0"/>
      <w:pStyle w:val="Bullet1"/>
      <w:lvlText w:val=""/>
      <w:lvlJc w:val="left"/>
      <w:pPr>
        <w:tabs>
          <w:tab w:val="num" w:pos="1134"/>
        </w:tabs>
        <w:ind w:left="1134" w:hanging="567"/>
      </w:pPr>
      <w:rPr>
        <w:rFonts w:ascii="Symbol" w:hAnsi="Symbol" w:hint="default"/>
        <w:bdr w:val="none" w:sz="0" w:space="0" w:color="auto"/>
      </w:rPr>
    </w:lvl>
  </w:abstractNum>
  <w:abstractNum w:abstractNumId="6">
    <w:nsid w:val="26596D70"/>
    <w:multiLevelType w:val="multilevel"/>
    <w:tmpl w:val="0ABAD01C"/>
    <w:name w:val="Points roman"/>
    <w:lvl w:ilvl="0">
      <w:start w:val="1"/>
      <w:numFmt w:val="lowerRoman"/>
      <w:lvlRestart w:val="0"/>
      <w:pStyle w:val="Pointivx"/>
      <w:lvlText w:val="%1)"/>
      <w:lvlJc w:val="left"/>
      <w:pPr>
        <w:tabs>
          <w:tab w:val="num" w:pos="567"/>
        </w:tabs>
        <w:ind w:left="567" w:hanging="567"/>
      </w:pPr>
      <w:rPr>
        <w:bdr w:val="none" w:sz="0" w:space="0" w:color="auto"/>
      </w:rPr>
    </w:lvl>
    <w:lvl w:ilvl="1">
      <w:start w:val="1"/>
      <w:numFmt w:val="lowerRoman"/>
      <w:pStyle w:val="Pointivx1"/>
      <w:lvlText w:val="%2)"/>
      <w:lvlJc w:val="left"/>
      <w:pPr>
        <w:tabs>
          <w:tab w:val="num" w:pos="1134"/>
        </w:tabs>
        <w:ind w:left="1134" w:hanging="567"/>
      </w:pPr>
      <w:rPr>
        <w:bdr w:val="none" w:sz="0" w:space="0" w:color="auto"/>
      </w:rPr>
    </w:lvl>
    <w:lvl w:ilvl="2">
      <w:start w:val="1"/>
      <w:numFmt w:val="lowerRoman"/>
      <w:pStyle w:val="Pointivx2"/>
      <w:lvlText w:val="%3)"/>
      <w:lvlJc w:val="left"/>
      <w:pPr>
        <w:tabs>
          <w:tab w:val="num" w:pos="1701"/>
        </w:tabs>
        <w:ind w:left="1701" w:hanging="567"/>
      </w:pPr>
      <w:rPr>
        <w:bdr w:val="none" w:sz="0" w:space="0" w:color="auto"/>
      </w:rPr>
    </w:lvl>
    <w:lvl w:ilvl="3">
      <w:start w:val="1"/>
      <w:numFmt w:val="lowerRoman"/>
      <w:pStyle w:val="Pointivx3"/>
      <w:lvlText w:val="%4)"/>
      <w:lvlJc w:val="left"/>
      <w:pPr>
        <w:tabs>
          <w:tab w:val="num" w:pos="2268"/>
        </w:tabs>
        <w:ind w:left="2268" w:hanging="567"/>
      </w:pPr>
      <w:rPr>
        <w:bdr w:val="none" w:sz="0" w:space="0" w:color="auto"/>
      </w:rPr>
    </w:lvl>
    <w:lvl w:ilvl="4">
      <w:start w:val="1"/>
      <w:numFmt w:val="lowerRoman"/>
      <w:pStyle w:val="Pointivx4"/>
      <w:lvlText w:val="%5)"/>
      <w:lvlJc w:val="left"/>
      <w:pPr>
        <w:tabs>
          <w:tab w:val="num" w:pos="2835"/>
        </w:tabs>
        <w:ind w:left="2835" w:hanging="567"/>
      </w:pPr>
      <w:rPr>
        <w:bdr w:val="none" w:sz="0" w:space="0" w:color="auto"/>
      </w:rPr>
    </w:lvl>
    <w:lvl w:ilvl="5">
      <w:start w:val="1"/>
      <w:numFmt w:val="lowerRoman"/>
      <w:lvlText w:val="(%6)"/>
      <w:lvlJc w:val="left"/>
      <w:pPr>
        <w:ind w:left="2160" w:hanging="360"/>
      </w:pPr>
      <w:rPr>
        <w:bdr w:val="none" w:sz="0" w:space="0" w:color="auto"/>
      </w:rPr>
    </w:lvl>
    <w:lvl w:ilvl="6">
      <w:start w:val="1"/>
      <w:numFmt w:val="decimal"/>
      <w:lvlText w:val="%7."/>
      <w:lvlJc w:val="left"/>
      <w:pPr>
        <w:ind w:left="2520" w:hanging="360"/>
      </w:pPr>
      <w:rPr>
        <w:bdr w:val="none" w:sz="0" w:space="0" w:color="auto"/>
      </w:rPr>
    </w:lvl>
    <w:lvl w:ilvl="7">
      <w:start w:val="1"/>
      <w:numFmt w:val="lowerLetter"/>
      <w:lvlText w:val="%8."/>
      <w:lvlJc w:val="left"/>
      <w:pPr>
        <w:ind w:left="2880" w:hanging="360"/>
      </w:pPr>
      <w:rPr>
        <w:bdr w:val="none" w:sz="0" w:space="0" w:color="auto"/>
      </w:rPr>
    </w:lvl>
    <w:lvl w:ilvl="8">
      <w:start w:val="1"/>
      <w:numFmt w:val="lowerRoman"/>
      <w:lvlText w:val="%9."/>
      <w:lvlJc w:val="left"/>
      <w:pPr>
        <w:ind w:left="3240" w:hanging="360"/>
      </w:pPr>
      <w:rPr>
        <w:bdr w:val="none" w:sz="0" w:space="0" w:color="auto"/>
      </w:rPr>
    </w:lvl>
  </w:abstractNum>
  <w:abstractNum w:abstractNumId="7">
    <w:nsid w:val="44830AE8"/>
    <w:multiLevelType w:val="singleLevel"/>
    <w:tmpl w:val="C694AB9E"/>
    <w:name w:val="Bullet (0)"/>
    <w:lvl w:ilvl="0">
      <w:start w:val="1"/>
      <w:numFmt w:val="bullet"/>
      <w:lvlRestart w:val="0"/>
      <w:pStyle w:val="Bullet"/>
      <w:lvlText w:val=""/>
      <w:lvlJc w:val="left"/>
      <w:pPr>
        <w:tabs>
          <w:tab w:val="num" w:pos="567"/>
        </w:tabs>
        <w:ind w:left="567" w:hanging="567"/>
      </w:pPr>
      <w:rPr>
        <w:rFonts w:ascii="Symbol" w:hAnsi="Symbol" w:hint="default"/>
        <w:bdr w:val="none" w:sz="0" w:space="0" w:color="auto"/>
      </w:rPr>
    </w:lvl>
  </w:abstractNum>
  <w:abstractNum w:abstractNumId="8">
    <w:nsid w:val="57227889"/>
    <w:multiLevelType w:val="singleLevel"/>
    <w:tmpl w:val="B83C732C"/>
    <w:name w:val="Dash Equal 2"/>
    <w:lvl w:ilvl="0">
      <w:start w:val="1"/>
      <w:numFmt w:val="bullet"/>
      <w:lvlRestart w:val="0"/>
      <w:pStyle w:val="DashEqual2"/>
      <w:lvlText w:val="="/>
      <w:lvlJc w:val="left"/>
      <w:pPr>
        <w:tabs>
          <w:tab w:val="num" w:pos="1701"/>
        </w:tabs>
        <w:ind w:left="1701" w:hanging="567"/>
      </w:pPr>
      <w:rPr>
        <w:bdr w:val="none" w:sz="0" w:space="0" w:color="auto"/>
      </w:rPr>
    </w:lvl>
  </w:abstractNum>
  <w:abstractNum w:abstractNumId="9">
    <w:nsid w:val="57CF7392"/>
    <w:multiLevelType w:val="multilevel"/>
    <w:tmpl w:val="8F703574"/>
    <w:name w:val="Heading IVX"/>
    <w:lvl w:ilvl="0">
      <w:start w:val="1"/>
      <w:numFmt w:val="upperRoman"/>
      <w:lvlRestart w:val="0"/>
      <w:pStyle w:val="HeadingIVX"/>
      <w:lvlText w:val="%1."/>
      <w:lvlJc w:val="left"/>
      <w:pPr>
        <w:tabs>
          <w:tab w:val="num" w:pos="567"/>
        </w:tabs>
        <w:ind w:left="567" w:hanging="567"/>
      </w:pPr>
      <w:rPr>
        <w:bdr w:val="none" w:sz="0" w:space="0" w:color="auto"/>
      </w:rPr>
    </w:lvl>
    <w:lvl w:ilvl="1">
      <w:start w:val="1"/>
      <w:numFmt w:val="lowerLetter"/>
      <w:lvlText w:val="%2)"/>
      <w:lvlJc w:val="left"/>
      <w:pPr>
        <w:ind w:left="720" w:hanging="360"/>
      </w:pPr>
      <w:rPr>
        <w:bdr w:val="none" w:sz="0" w:space="0" w:color="auto"/>
      </w:rPr>
    </w:lvl>
    <w:lvl w:ilvl="2">
      <w:start w:val="1"/>
      <w:numFmt w:val="lowerRoman"/>
      <w:lvlText w:val="%3)"/>
      <w:lvlJc w:val="left"/>
      <w:pPr>
        <w:ind w:left="1080" w:hanging="360"/>
      </w:pPr>
      <w:rPr>
        <w:bdr w:val="none" w:sz="0" w:space="0" w:color="auto"/>
      </w:rPr>
    </w:lvl>
    <w:lvl w:ilvl="3">
      <w:start w:val="1"/>
      <w:numFmt w:val="decimal"/>
      <w:lvlText w:val="(%4)"/>
      <w:lvlJc w:val="left"/>
      <w:pPr>
        <w:ind w:left="1440" w:hanging="360"/>
      </w:pPr>
      <w:rPr>
        <w:bdr w:val="none" w:sz="0" w:space="0" w:color="auto"/>
      </w:rPr>
    </w:lvl>
    <w:lvl w:ilvl="4">
      <w:start w:val="1"/>
      <w:numFmt w:val="lowerLetter"/>
      <w:lvlText w:val="(%5)"/>
      <w:lvlJc w:val="left"/>
      <w:pPr>
        <w:ind w:left="1800" w:hanging="360"/>
      </w:pPr>
      <w:rPr>
        <w:bdr w:val="none" w:sz="0" w:space="0" w:color="auto"/>
      </w:rPr>
    </w:lvl>
    <w:lvl w:ilvl="5">
      <w:start w:val="1"/>
      <w:numFmt w:val="lowerRoman"/>
      <w:lvlText w:val="(%6)"/>
      <w:lvlJc w:val="left"/>
      <w:pPr>
        <w:ind w:left="2160" w:hanging="360"/>
      </w:pPr>
      <w:rPr>
        <w:bdr w:val="none" w:sz="0" w:space="0" w:color="auto"/>
      </w:rPr>
    </w:lvl>
    <w:lvl w:ilvl="6">
      <w:start w:val="1"/>
      <w:numFmt w:val="decimal"/>
      <w:lvlText w:val="%7."/>
      <w:lvlJc w:val="left"/>
      <w:pPr>
        <w:ind w:left="2520" w:hanging="360"/>
      </w:pPr>
      <w:rPr>
        <w:bdr w:val="none" w:sz="0" w:space="0" w:color="auto"/>
      </w:rPr>
    </w:lvl>
    <w:lvl w:ilvl="7">
      <w:start w:val="1"/>
      <w:numFmt w:val="lowerLetter"/>
      <w:lvlText w:val="%8."/>
      <w:lvlJc w:val="left"/>
      <w:pPr>
        <w:ind w:left="2880" w:hanging="360"/>
      </w:pPr>
      <w:rPr>
        <w:bdr w:val="none" w:sz="0" w:space="0" w:color="auto"/>
      </w:rPr>
    </w:lvl>
    <w:lvl w:ilvl="8">
      <w:start w:val="1"/>
      <w:numFmt w:val="lowerRoman"/>
      <w:lvlText w:val="%9."/>
      <w:lvlJc w:val="left"/>
      <w:pPr>
        <w:ind w:left="3240" w:hanging="360"/>
      </w:pPr>
      <w:rPr>
        <w:bdr w:val="none" w:sz="0" w:space="0" w:color="auto"/>
      </w:rPr>
    </w:lvl>
  </w:abstractNum>
  <w:abstractNum w:abstractNumId="10">
    <w:nsid w:val="5D60669B"/>
    <w:multiLevelType w:val="singleLevel"/>
    <w:tmpl w:val="A97ED7DE"/>
    <w:name w:val="Dash 3"/>
    <w:lvl w:ilvl="0">
      <w:start w:val="1"/>
      <w:numFmt w:val="bullet"/>
      <w:lvlRestart w:val="0"/>
      <w:pStyle w:val="Dash3"/>
      <w:lvlText w:val="–"/>
      <w:lvlJc w:val="left"/>
      <w:pPr>
        <w:tabs>
          <w:tab w:val="num" w:pos="2268"/>
        </w:tabs>
        <w:ind w:left="2268" w:hanging="567"/>
      </w:pPr>
      <w:rPr>
        <w:bdr w:val="none" w:sz="0" w:space="0" w:color="auto"/>
      </w:rPr>
    </w:lvl>
  </w:abstractNum>
  <w:abstractNum w:abstractNumId="11">
    <w:nsid w:val="6774118E"/>
    <w:multiLevelType w:val="singleLevel"/>
    <w:tmpl w:val="5944F242"/>
    <w:name w:val="Dash Equal 4"/>
    <w:lvl w:ilvl="0">
      <w:start w:val="1"/>
      <w:numFmt w:val="bullet"/>
      <w:lvlRestart w:val="0"/>
      <w:pStyle w:val="DashEqual4"/>
      <w:lvlText w:val="="/>
      <w:lvlJc w:val="left"/>
      <w:pPr>
        <w:tabs>
          <w:tab w:val="num" w:pos="2835"/>
        </w:tabs>
        <w:ind w:left="2835" w:hanging="567"/>
      </w:pPr>
      <w:rPr>
        <w:bdr w:val="none" w:sz="0" w:space="0" w:color="auto"/>
      </w:rPr>
    </w:lvl>
  </w:abstractNum>
  <w:abstractNum w:abstractNumId="12">
    <w:nsid w:val="69123630"/>
    <w:multiLevelType w:val="singleLevel"/>
    <w:tmpl w:val="1BE6CBF4"/>
    <w:name w:val="Bullet (3)"/>
    <w:lvl w:ilvl="0">
      <w:start w:val="1"/>
      <w:numFmt w:val="bullet"/>
      <w:lvlRestart w:val="0"/>
      <w:pStyle w:val="Bullet3"/>
      <w:lvlText w:val=""/>
      <w:lvlJc w:val="left"/>
      <w:pPr>
        <w:tabs>
          <w:tab w:val="num" w:pos="2268"/>
        </w:tabs>
        <w:ind w:left="2268" w:hanging="567"/>
      </w:pPr>
      <w:rPr>
        <w:rFonts w:ascii="Symbol" w:hAnsi="Symbol" w:hint="default"/>
        <w:bdr w:val="none" w:sz="0" w:space="0" w:color="auto"/>
      </w:rPr>
    </w:lvl>
  </w:abstractNum>
  <w:abstractNum w:abstractNumId="13">
    <w:nsid w:val="6D9D664B"/>
    <w:multiLevelType w:val="singleLevel"/>
    <w:tmpl w:val="11148DA2"/>
    <w:name w:val="Dash 0"/>
    <w:lvl w:ilvl="0">
      <w:start w:val="1"/>
      <w:numFmt w:val="bullet"/>
      <w:lvlRestart w:val="0"/>
      <w:pStyle w:val="Dash"/>
      <w:lvlText w:val="–"/>
      <w:lvlJc w:val="left"/>
      <w:pPr>
        <w:tabs>
          <w:tab w:val="num" w:pos="567"/>
        </w:tabs>
        <w:ind w:left="567" w:hanging="567"/>
      </w:pPr>
      <w:rPr>
        <w:bdr w:val="none" w:sz="0" w:space="0" w:color="auto"/>
      </w:rPr>
    </w:lvl>
  </w:abstractNum>
  <w:abstractNum w:abstractNumId="14">
    <w:nsid w:val="6F642730"/>
    <w:multiLevelType w:val="singleLevel"/>
    <w:tmpl w:val="142C218E"/>
    <w:name w:val="Dash 2"/>
    <w:lvl w:ilvl="0">
      <w:start w:val="1"/>
      <w:numFmt w:val="bullet"/>
      <w:lvlRestart w:val="0"/>
      <w:pStyle w:val="Dash2"/>
      <w:lvlText w:val="–"/>
      <w:lvlJc w:val="left"/>
      <w:pPr>
        <w:tabs>
          <w:tab w:val="num" w:pos="1701"/>
        </w:tabs>
        <w:ind w:left="1701" w:hanging="567"/>
      </w:pPr>
      <w:rPr>
        <w:bdr w:val="none" w:sz="0" w:space="0" w:color="auto"/>
      </w:rPr>
    </w:lvl>
  </w:abstractNum>
  <w:abstractNum w:abstractNumId="15">
    <w:nsid w:val="753F4BA1"/>
    <w:multiLevelType w:val="singleLevel"/>
    <w:tmpl w:val="E3B64B50"/>
    <w:name w:val="Dash Equal 3"/>
    <w:lvl w:ilvl="0">
      <w:start w:val="1"/>
      <w:numFmt w:val="bullet"/>
      <w:lvlRestart w:val="0"/>
      <w:pStyle w:val="DashEqual3"/>
      <w:lvlText w:val="="/>
      <w:lvlJc w:val="left"/>
      <w:pPr>
        <w:tabs>
          <w:tab w:val="num" w:pos="2268"/>
        </w:tabs>
        <w:ind w:left="2268" w:hanging="567"/>
      </w:pPr>
      <w:rPr>
        <w:bdr w:val="none" w:sz="0" w:space="0" w:color="auto"/>
      </w:rPr>
    </w:lvl>
  </w:abstractNum>
  <w:abstractNum w:abstractNumId="16">
    <w:nsid w:val="78250856"/>
    <w:multiLevelType w:val="singleLevel"/>
    <w:tmpl w:val="70ACDB5C"/>
    <w:name w:val="Dash Equal 0"/>
    <w:lvl w:ilvl="0">
      <w:start w:val="1"/>
      <w:numFmt w:val="bullet"/>
      <w:lvlRestart w:val="0"/>
      <w:pStyle w:val="DashEqual"/>
      <w:lvlText w:val="="/>
      <w:lvlJc w:val="left"/>
      <w:pPr>
        <w:tabs>
          <w:tab w:val="num" w:pos="567"/>
        </w:tabs>
        <w:ind w:left="567" w:hanging="567"/>
      </w:pPr>
      <w:rPr>
        <w:bdr w:val="none" w:sz="0" w:space="0" w:color="auto"/>
      </w:rPr>
    </w:lvl>
  </w:abstractNum>
  <w:abstractNum w:abstractNumId="17">
    <w:nsid w:val="79904CA0"/>
    <w:multiLevelType w:val="singleLevel"/>
    <w:tmpl w:val="54F47DCE"/>
    <w:name w:val="Bullet (4)"/>
    <w:lvl w:ilvl="0">
      <w:start w:val="1"/>
      <w:numFmt w:val="bullet"/>
      <w:lvlRestart w:val="0"/>
      <w:pStyle w:val="Bullet4"/>
      <w:lvlText w:val=""/>
      <w:lvlJc w:val="left"/>
      <w:pPr>
        <w:tabs>
          <w:tab w:val="num" w:pos="2835"/>
        </w:tabs>
        <w:ind w:left="2835" w:hanging="567"/>
      </w:pPr>
      <w:rPr>
        <w:rFonts w:ascii="Symbol" w:hAnsi="Symbol" w:hint="default"/>
        <w:bdr w:val="none" w:sz="0" w:space="0" w:color="auto"/>
      </w:rPr>
    </w:lvl>
  </w:abstractNum>
  <w:abstractNum w:abstractNumId="18">
    <w:nsid w:val="7ACF3A8A"/>
    <w:multiLevelType w:val="singleLevel"/>
    <w:tmpl w:val="0E484FE6"/>
    <w:name w:val="Dash Equal 1"/>
    <w:lvl w:ilvl="0">
      <w:start w:val="1"/>
      <w:numFmt w:val="bullet"/>
      <w:lvlRestart w:val="0"/>
      <w:pStyle w:val="DashEqual1"/>
      <w:lvlText w:val="="/>
      <w:lvlJc w:val="left"/>
      <w:pPr>
        <w:tabs>
          <w:tab w:val="num" w:pos="1134"/>
        </w:tabs>
        <w:ind w:left="1134" w:hanging="567"/>
      </w:pPr>
      <w:rPr>
        <w:bdr w:val="none" w:sz="0" w:space="0" w:color="auto"/>
      </w:rPr>
    </w:lvl>
  </w:abstractNum>
  <w:num w:numId="1">
    <w:abstractNumId w:val="8"/>
  </w:num>
  <w:num w:numId="2">
    <w:abstractNumId w:val="18"/>
    <w:lvlOverride w:ilvl="0">
      <w:startOverride w:val="1"/>
    </w:lvlOverride>
  </w:num>
  <w:num w:numId="3">
    <w:abstractNumId w:val="15"/>
    <w:lvlOverride w:ilvl="0">
      <w:startOverride w:val="1"/>
    </w:lvlOverride>
  </w:num>
  <w:num w:numId="4">
    <w:abstractNumId w:val="8"/>
    <w:lvlOverride w:ilvl="0">
      <w:startOverride w:val="1"/>
    </w:lvlOverride>
  </w:num>
  <w:num w:numId="5">
    <w:abstractNumId w:val="13"/>
  </w:num>
  <w:num w:numId="6">
    <w:abstractNumId w:val="1"/>
  </w:num>
  <w:num w:numId="7">
    <w:abstractNumId w:val="14"/>
  </w:num>
  <w:num w:numId="8">
    <w:abstractNumId w:val="10"/>
  </w:num>
  <w:num w:numId="9">
    <w:abstractNumId w:val="2"/>
  </w:num>
  <w:num w:numId="10">
    <w:abstractNumId w:val="16"/>
  </w:num>
  <w:num w:numId="11">
    <w:abstractNumId w:val="18"/>
  </w:num>
  <w:num w:numId="12">
    <w:abstractNumId w:val="8"/>
  </w:num>
  <w:num w:numId="13">
    <w:abstractNumId w:val="15"/>
  </w:num>
  <w:num w:numId="14">
    <w:abstractNumId w:val="11"/>
  </w:num>
  <w:num w:numId="15">
    <w:abstractNumId w:val="7"/>
  </w:num>
  <w:num w:numId="16">
    <w:abstractNumId w:val="5"/>
  </w:num>
  <w:num w:numId="17">
    <w:abstractNumId w:val="4"/>
  </w:num>
  <w:num w:numId="18">
    <w:abstractNumId w:val="12"/>
  </w:num>
  <w:num w:numId="19">
    <w:abstractNumId w:val="17"/>
  </w:num>
  <w:num w:numId="20">
    <w:abstractNumId w:val="0"/>
  </w:num>
  <w:num w:numId="21">
    <w:abstractNumId w:val="6"/>
  </w:num>
  <w:num w:numId="22">
    <w:abstractNumId w:val="3"/>
  </w:num>
  <w:num w:numId="23">
    <w:abstractNumId w:val="9"/>
  </w:num>
  <w:num w:numId="24">
    <w:abstractNumId w:val="13"/>
  </w:num>
  <w:num w:numId="25">
    <w:abstractNumId w:val="1"/>
  </w:num>
  <w:num w:numId="26">
    <w:abstractNumId w:val="14"/>
  </w:num>
  <w:num w:numId="27">
    <w:abstractNumId w:val="10"/>
  </w:num>
  <w:num w:numId="28">
    <w:abstractNumId w:val="2"/>
  </w:num>
  <w:num w:numId="29">
    <w:abstractNumId w:val="16"/>
  </w:num>
  <w:num w:numId="30">
    <w:abstractNumId w:val="18"/>
  </w:num>
  <w:num w:numId="31">
    <w:abstractNumId w:val="8"/>
  </w:num>
  <w:num w:numId="32">
    <w:abstractNumId w:val="15"/>
  </w:num>
  <w:num w:numId="33">
    <w:abstractNumId w:val="11"/>
  </w:num>
  <w:num w:numId="34">
    <w:abstractNumId w:val="7"/>
  </w:num>
  <w:num w:numId="35">
    <w:abstractNumId w:val="5"/>
  </w:num>
  <w:num w:numId="36">
    <w:abstractNumId w:val="4"/>
  </w:num>
  <w:num w:numId="37">
    <w:abstractNumId w:val="12"/>
  </w:num>
  <w:num w:numId="38">
    <w:abstractNumId w:val="17"/>
  </w:num>
  <w:num w:numId="39">
    <w:abstractNumId w:val="0"/>
  </w:num>
  <w:num w:numId="40">
    <w:abstractNumId w:val="6"/>
  </w:num>
  <w:num w:numId="41">
    <w:abstractNumId w:val="3"/>
  </w:num>
  <w:num w:numId="42">
    <w:abstractNumId w:val="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567"/>
  <w:characterSpacingControl w:val="doNotCompress"/>
  <w:hdrShapeDefaults>
    <o:shapedefaults v:ext="edit" spidmax="30721"/>
  </w:hdrShapeDefaults>
  <w:footnotePr>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
    <w:docVar w:name="Council" w:val="true"/>
    <w:docVar w:name="DocuWriteMetaData" w:val="&lt;metadataset docuwriteversion=&quot;3.8.2&quot; technicalblockguid=&quot;9859b33a-28e9-4f4c-a5f1-90967b96988a&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 /&gt;_x000d__x000a_  &lt;/metadata&gt;_x000d__x000a_  &lt;metadata key=&quot;md_UniqueHeading&quot;&gt;_x000d__x000a_    &lt;basicdatatype&gt;_x000d__x000a_      &lt;heading key=&quot;uh_07&quot; text=&quot;NOTICE OF MEETING AND PROVISIONAL AGENDA&quot; /&gt;_x000d__x000a_    &lt;/basicdatatype&gt;_x000d__x000a_  &lt;/metadata&gt;_x000d__x000a_  &lt;metadata key=&quot;md_HeadingText&quot;&gt;_x000d__x000a_    &lt;headingtext text=&quot;NOTICE OF MEETING AND PROVISIONAL AGENDA&quot;&gt;_x000d__x000a_      &lt;formattedtext&gt;_x000d__x000a_        &lt;xaml text=&quot;NOTICE OF MEETING AND PROVISIONAL AGENDA&quot;&gt;&amp;lt;FlowDocument xmlns=&quot;http://schemas.microsoft.com/winfx/2006/xaml/presentation&quot;&amp;gt;&amp;lt;Paragraph&amp;gt;NOTICE OF MEETING AND PROVISIONAL AGENDA&amp;lt;/Paragraph&amp;gt;&amp;lt;/FlowDocument&amp;gt;&lt;/xaml&gt;_x000d__x000a_      &lt;/formattedtext&gt;_x000d__x000a_    &lt;/headingtext&gt;_x000d__x000a_  &lt;/metadata&gt;_x000d__x000a_  &lt;metadata key=&quot;md_DocumentGroup&quot;&gt;_x000d__x000a_    &lt;basicdatatype&gt;_x000d__x000a_      &lt;document_group key=&quot;dg_03&quot; text=&quot;COMMUNICATION&quot; /&gt;_x000d__x000a_    &lt;/basicdatatype&gt;_x000d__x000a_  &lt;/metadata&gt;_x000d__x000a_  &lt;metadata key=&quot;md_DocumentType&quot;&gt;_x000d__x000a_    &lt;basicdatatype&gt;_x000d__x000a_      &lt;doc_type key=&quot;dt_CM&quot; text=&quot;CM&quot; /&gt;_x000d__x000a_    &lt;/basicdatatype&gt;_x000d__x000a_  &lt;/metadata&gt;_x000d__x000a_  &lt;metadata key=&quot;md_InstitutionalFramework&quot;&gt;_x000d__x000a_    &lt;basicdatatype&gt;_x000d__x000a_      &lt;framework key=&quot;if_02&quot; text=&quot;Council of the European Union General Secretariat&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ssels&quot; /&gt;_x000d__x000a_    &lt;/basicdatatype&gt;_x000d__x000a_  &lt;/metadata&gt;_x000d__x000a_  &lt;metadata key=&quot;md_DocumentDate&quot;&gt;_x000d__x000a_    &lt;text&gt;2016-11-23&lt;/text&gt;_x000d__x000a_  &lt;/metadata&gt;_x000d__x000a_  &lt;metadata key=&quot;md_Prefix&quot;&gt;_x000d__x000a_    &lt;text&gt;CM&lt;/text&gt;_x000d__x000a_  &lt;/metadata&gt;_x000d__x000a_  &lt;metadata key=&quot;md_DocumentNumber&quot;&gt;_x000d__x000a_    &lt;text&gt;4894&lt;/text&gt;_x000d__x000a_  &lt;/metadata&gt;_x000d__x000a_  &lt;metadata key=&quot;md_YearDocumentNumber&quot;&gt;_x000d__x000a_    &lt;text&gt;2016&lt;/text&gt;_x000d__x000a_  &lt;/metadata&gt;_x000d__x000a_  &lt;metadata key=&quot;md_Suffixes&quot;&gt;_x000d__x000a_    &lt;text&gt;&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OJ CONS&lt;/text&gt;_x000d__x000a_      &lt;text&gt;SOC&lt;/text&gt;_x000d__x000a_      &lt;text&gt;EMPL&lt;/text&gt;_x000d__x000a_      &lt;text&gt;SAN &lt;/text&gt;_x000d__x000a_      &lt;text&gt;CONSOM&lt;/text&gt;_x000d__x000a_    &lt;/textlist&gt;_x000d__x000a_  &lt;/metadata&gt;_x000d__x000a_  &lt;metadata key=&quot;md_Contact&quot;&gt;_x000d__x000a_    &lt;text&gt;coreper.1@consilium.europa.eu&lt;/text&gt;_x000d__x000a_  &lt;/metadata&gt;_x000d__x000a_  &lt;metadata key=&quot;md_ContactPhoneFax&quot;&gt;_x000d__x000a_    &lt;text&gt;0032.2.281.6167/8100&lt;/text&gt;_x000d__x000a_  &lt;/metadata&gt;_x000d__x000a_  &lt;metadata key=&quot;md_MeetingVenue&quot; /&gt;_x000d__x000a_  &lt;metadata key=&quot;md_ProvisionalVersion&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 /&gt;_x000d__x000a_  &lt;metadata key=&quot;md_AdditionalReferences&quot; /&gt;_x000d__x000a_  &lt;metadata key=&quot;md_LEXNumber&quot; /&gt;_x000d__x000a_  &lt;metadata key=&quot;md_SousEmbargo&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3507th meeting of the COUNCIL OF THE EUROPEAN UNION (Employment, Social Policy, Health and Consumer Affairs)&quot;&gt;&amp;lt;FlowDocument FontFamily=&quot;Arial Unicode MS&quot; FontSize=&quot;12&quot; PageWidth=&quot;329&quot; PagePadding=&quot;5,0,5,0&quot; AllowDrop=&quot;False&quot; xmlns=&quot;http://schemas.microsoft.com/winfx/2006/xaml/presentation&quot; xmlns:x=&quot;http://schemas.microsoft.com/winfx/2006/xaml&quot;&amp;gt;&amp;lt;Paragraph&amp;gt;&amp;lt;Run xml:lang=&quot;en-gb&quot; xml:space=&quot;preserve&quot;&amp;gt;3507th &amp;lt;/Run&amp;gt;meeting of the COUNCIL OF THE EUROPEAN UNION&amp;lt;LineBreak /&amp;gt;(&amp;lt;Run FontWeight=&quot;Bold&quot; xml:space=&quot;preserve&quot;&amp;gt;Employment, Social Policy, Health &amp;lt;/Run&amp;gt;and Consumer Affairs)&amp;lt;/Paragraph&amp;gt;&amp;lt;/FlowDocument&amp;gt;&lt;/xaml&gt;_x000d__x000a_  &lt;/metadata&gt;_x000d__x000a_  &lt;metadata key=&quot;md_SubjectFootnote&quot; /&gt;_x000d__x000a_  &lt;metadata key=&quot;md_DG&quot; /&gt;_x000d__x000a_  &lt;metadata key=&quot;md_Initials&quot; /&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6&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lt;/text&gt;_x000d__x000a_  &lt;/metadata&gt;_x000d__x000a_  &lt;metadata key=&quot;md_Rectif_Source2_Suffixes&quot;&gt;_x000d__x000a_    &lt;text&gt;&lt;/text&gt;_x000d__x000a_  &lt;/metadata&gt;_x000d__x000a_  &lt;metadata key=&quot;md_CoverPageDocWithCouncilFooter&quot; /&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 /&gt;_x000d__x000a_  &lt;metadata key=&quot;md_NB1&quot;&gt;_x000d__x000a_    &lt;text&gt;false&lt;/text&gt;_x000d__x000a_  &lt;/metadata&gt;_x000d__x000a_  &lt;metadata key=&quot;md_NB2&quot;&gt;_x000d__x000a_    &lt;text&gt;true&lt;/text&gt;_x000d__x000a_  &lt;/metadata&gt;_x000d__x000a_  &lt;metadata key=&quot;md_NB3&quot;&gt;_x000d__x000a_    &lt;text&gt;true&lt;/text&gt;_x000d__x000a_  &lt;/metadata&gt;_x000d__x000a_  &lt;metadata key=&quot;md_Meetings&quot;&gt;_x000d__x000a_    &lt;meetings&gt;_x000d__x000a_      &lt;meeting date=&quot;2016-12-08T09:30:00&quot;&gt;_x000d__x000a_        &lt;meetingvenue&gt;_x000d__x000a_          &lt;basicdatatype&gt;_x000d__x000a_            &lt;meetingvenue key=&quot;mw_01&quot; text=&quot;COUNCIL JUSTUS LIPSIUS BUILDING Rue de la Loi 175, 1048 BRUSSELS&quot; /&gt;_x000d__x000a_          &lt;/basicdatatype&gt;_x000d__x000a_        &lt;/meetingvenue&gt;_x000d__x000a_      &lt;/meeting&gt;_x000d__x000a_    &lt;/meetings&gt;_x000d__x000a_  &lt;/metadata&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AutoOpen" w:val="True"/>
    <w:docVar w:name="DW_DocType" w:val="DW_AGENDA"/>
    <w:docVar w:name="VSSDB_IniPath" w:val="\\at100\user\wovo\SEILEG\vss\srcsafe.ini"/>
    <w:docVar w:name="VSSDB_ProjectPath" w:val="$/DocuWrite/DOT/DW_AGENDA"/>
  </w:docVars>
  <w:rsids>
    <w:rsidRoot w:val="004775B9"/>
    <w:rsid w:val="00071E7B"/>
    <w:rsid w:val="0007396E"/>
    <w:rsid w:val="00086D87"/>
    <w:rsid w:val="00140C82"/>
    <w:rsid w:val="00163274"/>
    <w:rsid w:val="001E6083"/>
    <w:rsid w:val="00201103"/>
    <w:rsid w:val="002406C3"/>
    <w:rsid w:val="002471CB"/>
    <w:rsid w:val="00252334"/>
    <w:rsid w:val="002E1052"/>
    <w:rsid w:val="00304176"/>
    <w:rsid w:val="00307F00"/>
    <w:rsid w:val="00327131"/>
    <w:rsid w:val="003273FD"/>
    <w:rsid w:val="00331529"/>
    <w:rsid w:val="003549DE"/>
    <w:rsid w:val="003B2940"/>
    <w:rsid w:val="00425FB1"/>
    <w:rsid w:val="00464DDD"/>
    <w:rsid w:val="004775B9"/>
    <w:rsid w:val="004C7B44"/>
    <w:rsid w:val="004F3760"/>
    <w:rsid w:val="0051224D"/>
    <w:rsid w:val="00521B1B"/>
    <w:rsid w:val="00552C07"/>
    <w:rsid w:val="00561E9F"/>
    <w:rsid w:val="00567609"/>
    <w:rsid w:val="00594A51"/>
    <w:rsid w:val="005E2C88"/>
    <w:rsid w:val="005E4FEF"/>
    <w:rsid w:val="00606181"/>
    <w:rsid w:val="006329AE"/>
    <w:rsid w:val="00667F0B"/>
    <w:rsid w:val="00686CF8"/>
    <w:rsid w:val="006C09A5"/>
    <w:rsid w:val="006C3B9F"/>
    <w:rsid w:val="00703E1F"/>
    <w:rsid w:val="0072317B"/>
    <w:rsid w:val="00811BD8"/>
    <w:rsid w:val="008605EA"/>
    <w:rsid w:val="00873D60"/>
    <w:rsid w:val="00896CC3"/>
    <w:rsid w:val="0092010E"/>
    <w:rsid w:val="0098206F"/>
    <w:rsid w:val="009A0A9B"/>
    <w:rsid w:val="00A20D2A"/>
    <w:rsid w:val="00A3226D"/>
    <w:rsid w:val="00A42E22"/>
    <w:rsid w:val="00A66A30"/>
    <w:rsid w:val="00AC10B5"/>
    <w:rsid w:val="00B03E32"/>
    <w:rsid w:val="00B24A0E"/>
    <w:rsid w:val="00B26D8C"/>
    <w:rsid w:val="00B33D7E"/>
    <w:rsid w:val="00B91C79"/>
    <w:rsid w:val="00B95D46"/>
    <w:rsid w:val="00BD5F16"/>
    <w:rsid w:val="00BE6B17"/>
    <w:rsid w:val="00C2242D"/>
    <w:rsid w:val="00C53F63"/>
    <w:rsid w:val="00C67633"/>
    <w:rsid w:val="00C93417"/>
    <w:rsid w:val="00CC5F96"/>
    <w:rsid w:val="00CE208B"/>
    <w:rsid w:val="00D030BA"/>
    <w:rsid w:val="00D1281A"/>
    <w:rsid w:val="00D16A59"/>
    <w:rsid w:val="00D27822"/>
    <w:rsid w:val="00D31B30"/>
    <w:rsid w:val="00D66BA2"/>
    <w:rsid w:val="00D93485"/>
    <w:rsid w:val="00E07404"/>
    <w:rsid w:val="00F344C4"/>
    <w:rsid w:val="00F71E3F"/>
    <w:rsid w:val="00FA4833"/>
    <w:rsid w:val="00FB5B7F"/>
    <w:rsid w:val="00FC095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hAnsi="Times New Roman" w:cs="Times New Roman"/>
      <w:sz w:val="24"/>
      <w:lang w:val="en-GB"/>
    </w:rPr>
  </w:style>
  <w:style w:type="paragraph" w:styleId="Heading1">
    <w:name w:val="heading 1"/>
    <w:basedOn w:val="Normal"/>
    <w:next w:val="Normal"/>
    <w:link w:val="Heading1Char"/>
    <w:uiPriority w:val="9"/>
    <w:qFormat/>
    <w:rsid w:val="00BE6B1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rsid w:val="004775B9"/>
    <w:pPr>
      <w:spacing w:after="440"/>
      <w:ind w:left="-1134" w:right="-1134"/>
    </w:pPr>
    <w:rPr>
      <w:sz w:val="2"/>
    </w:rPr>
  </w:style>
  <w:style w:type="character" w:customStyle="1" w:styleId="TechnicalBlockChar">
    <w:name w:val="Technical Block Char"/>
    <w:basedOn w:val="DefaultParagraphFont"/>
    <w:rsid w:val="004775B9"/>
    <w:rPr>
      <w:rFonts w:ascii="Times New Roman" w:hAnsi="Times New Roman" w:cs="Times New Roman"/>
      <w:sz w:val="24"/>
      <w:lang w:val="en-GB"/>
    </w:rPr>
  </w:style>
  <w:style w:type="character" w:customStyle="1" w:styleId="HeaderCouncilLargeChar">
    <w:name w:val="Header Council Large Char"/>
    <w:basedOn w:val="TechnicalBlockChar"/>
    <w:link w:val="HeaderCouncilLarge"/>
    <w:rsid w:val="004775B9"/>
    <w:rPr>
      <w:rFonts w:ascii="Times New Roman" w:hAnsi="Times New Roman" w:cs="Times New Roman"/>
      <w:sz w:val="2"/>
      <w:lang w:val="en-GB"/>
    </w:rPr>
  </w:style>
  <w:style w:type="paragraph" w:customStyle="1" w:styleId="FooterText">
    <w:name w:val="Footer Text"/>
    <w:basedOn w:val="Normal"/>
    <w:rsid w:val="004775B9"/>
    <w:rPr>
      <w:rFonts w:eastAsia="Times New Roman"/>
      <w:szCs w:val="24"/>
    </w:rPr>
  </w:style>
  <w:style w:type="character" w:customStyle="1" w:styleId="PointManualChar">
    <w:name w:val="Point Manual Char"/>
    <w:locked/>
    <w:rsid w:val="00140C82"/>
    <w:rPr>
      <w:rFonts w:ascii="Times New Roman" w:hAnsi="Times New Roman" w:cs="Times New Roman"/>
      <w:sz w:val="24"/>
      <w:lang w:val="en-GB"/>
    </w:rPr>
  </w:style>
  <w:style w:type="character" w:styleId="CommentReference">
    <w:name w:val="annotation reference"/>
    <w:basedOn w:val="DefaultParagraphFont"/>
    <w:uiPriority w:val="99"/>
    <w:semiHidden/>
    <w:unhideWhenUsed/>
    <w:rsid w:val="00A20D2A"/>
    <w:rPr>
      <w:sz w:val="16"/>
      <w:szCs w:val="16"/>
    </w:rPr>
  </w:style>
  <w:style w:type="paragraph" w:styleId="CommentText">
    <w:name w:val="annotation text"/>
    <w:basedOn w:val="Normal"/>
    <w:link w:val="CommentTextChar"/>
    <w:uiPriority w:val="99"/>
    <w:semiHidden/>
    <w:unhideWhenUsed/>
    <w:rsid w:val="00A20D2A"/>
    <w:rPr>
      <w:sz w:val="20"/>
      <w:szCs w:val="20"/>
    </w:rPr>
  </w:style>
  <w:style w:type="character" w:customStyle="1" w:styleId="CommentTextChar">
    <w:name w:val="Comment Text Char"/>
    <w:basedOn w:val="DefaultParagraphFont"/>
    <w:link w:val="CommentText"/>
    <w:uiPriority w:val="99"/>
    <w:semiHidden/>
    <w:rsid w:val="00A20D2A"/>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A20D2A"/>
    <w:rPr>
      <w:b/>
      <w:bCs/>
    </w:rPr>
  </w:style>
  <w:style w:type="character" w:customStyle="1" w:styleId="CommentSubjectChar">
    <w:name w:val="Comment Subject Char"/>
    <w:basedOn w:val="CommentTextChar"/>
    <w:link w:val="CommentSubject"/>
    <w:uiPriority w:val="99"/>
    <w:semiHidden/>
    <w:rsid w:val="00A20D2A"/>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rsid w:val="00A20D2A"/>
    <w:rPr>
      <w:rFonts w:ascii="Tahoma" w:hAnsi="Tahoma" w:cs="Tahoma"/>
      <w:sz w:val="16"/>
      <w:szCs w:val="16"/>
    </w:rPr>
  </w:style>
  <w:style w:type="character" w:customStyle="1" w:styleId="BalloonTextChar">
    <w:name w:val="Balloon Text Char"/>
    <w:basedOn w:val="DefaultParagraphFont"/>
    <w:link w:val="BalloonText"/>
    <w:uiPriority w:val="99"/>
    <w:semiHidden/>
    <w:rsid w:val="00A20D2A"/>
    <w:rPr>
      <w:rFonts w:ascii="Tahoma" w:hAnsi="Tahoma" w:cs="Tahoma"/>
      <w:sz w:val="16"/>
      <w:szCs w:val="16"/>
      <w:lang w:val="en-GB"/>
    </w:rPr>
  </w:style>
  <w:style w:type="paragraph" w:styleId="Header">
    <w:name w:val="header"/>
    <w:basedOn w:val="Normal"/>
    <w:link w:val="HeaderChar"/>
    <w:uiPriority w:val="99"/>
    <w:unhideWhenUsed/>
    <w:rsid w:val="00BE6B17"/>
    <w:pPr>
      <w:tabs>
        <w:tab w:val="right" w:pos="9638"/>
      </w:tabs>
    </w:pPr>
  </w:style>
  <w:style w:type="character" w:customStyle="1" w:styleId="HeaderChar">
    <w:name w:val="Header Char"/>
    <w:basedOn w:val="DefaultParagraphFont"/>
    <w:link w:val="Header"/>
    <w:uiPriority w:val="99"/>
    <w:rsid w:val="00BE6B17"/>
    <w:rPr>
      <w:rFonts w:ascii="Times New Roman" w:hAnsi="Times New Roman" w:cs="Times New Roman"/>
      <w:sz w:val="24"/>
      <w:bdr w:val="none" w:sz="0" w:space="0" w:color="auto"/>
      <w:shd w:val="clear" w:color="auto" w:fill="auto"/>
      <w:lang w:val="en-GB"/>
    </w:rPr>
  </w:style>
  <w:style w:type="paragraph" w:styleId="Footer">
    <w:name w:val="footer"/>
    <w:basedOn w:val="Normal"/>
    <w:link w:val="FooterChar"/>
    <w:uiPriority w:val="99"/>
    <w:unhideWhenUsed/>
    <w:rsid w:val="00BE6B17"/>
    <w:pPr>
      <w:tabs>
        <w:tab w:val="center" w:pos="4819"/>
        <w:tab w:val="center" w:pos="7370"/>
        <w:tab w:val="right" w:pos="9638"/>
      </w:tabs>
    </w:pPr>
  </w:style>
  <w:style w:type="character" w:customStyle="1" w:styleId="FooterChar">
    <w:name w:val="Footer Char"/>
    <w:basedOn w:val="DefaultParagraphFont"/>
    <w:link w:val="Footer"/>
    <w:uiPriority w:val="99"/>
    <w:rsid w:val="00BE6B17"/>
    <w:rPr>
      <w:rFonts w:ascii="Times New Roman" w:hAnsi="Times New Roman" w:cs="Times New Roman"/>
      <w:sz w:val="24"/>
      <w:bdr w:val="none" w:sz="0" w:space="0" w:color="auto"/>
      <w:shd w:val="clear" w:color="auto" w:fill="auto"/>
      <w:lang w:val="en-GB"/>
    </w:rPr>
  </w:style>
  <w:style w:type="paragraph" w:styleId="FootnoteText">
    <w:name w:val="footnote text"/>
    <w:basedOn w:val="Normal"/>
    <w:link w:val="FootnoteTextChar"/>
    <w:uiPriority w:val="99"/>
    <w:unhideWhenUsed/>
    <w:rsid w:val="00873D60"/>
    <w:pPr>
      <w:ind w:left="720" w:hanging="720"/>
    </w:pPr>
    <w:rPr>
      <w:szCs w:val="20"/>
    </w:rPr>
  </w:style>
  <w:style w:type="character" w:customStyle="1" w:styleId="FootnoteTextChar">
    <w:name w:val="Footnote Text Char"/>
    <w:basedOn w:val="DefaultParagraphFont"/>
    <w:link w:val="FootnoteText"/>
    <w:uiPriority w:val="99"/>
    <w:semiHidden/>
    <w:rsid w:val="00873D60"/>
    <w:rPr>
      <w:rFonts w:ascii="Times New Roman" w:hAnsi="Times New Roman" w:cs="Times New Roman"/>
      <w:sz w:val="24"/>
      <w:szCs w:val="20"/>
      <w:lang w:val="en-GB"/>
    </w:rPr>
  </w:style>
  <w:style w:type="paragraph" w:styleId="Title">
    <w:name w:val="Title"/>
    <w:basedOn w:val="Normal"/>
    <w:link w:val="TitleChar"/>
    <w:uiPriority w:val="10"/>
    <w:qFormat/>
    <w:rsid w:val="00BE6B17"/>
    <w:pPr>
      <w:pBdr>
        <w:bottom w:val="single" w:sz="8" w:space="4" w:color="4F81BD" w:themeColor="accent1"/>
      </w:pBdr>
      <w:spacing w:before="480" w:after="240"/>
      <w:jc w:val="center"/>
    </w:pPr>
    <w:rPr>
      <w:rFonts w:eastAsiaTheme="majorEastAsia"/>
      <w:b/>
      <w:i/>
      <w:szCs w:val="52"/>
      <w:u w:val="single"/>
    </w:rPr>
  </w:style>
  <w:style w:type="character" w:customStyle="1" w:styleId="TitleChar">
    <w:name w:val="Title Char"/>
    <w:basedOn w:val="DefaultParagraphFont"/>
    <w:link w:val="Title"/>
    <w:uiPriority w:val="10"/>
    <w:rsid w:val="00BE6B17"/>
    <w:rPr>
      <w:rFonts w:ascii="Times New Roman" w:eastAsiaTheme="majorEastAsia" w:hAnsi="Times New Roman" w:cs="Times New Roman"/>
      <w:b/>
      <w:i/>
      <w:sz w:val="24"/>
      <w:szCs w:val="52"/>
      <w:u w:val="single"/>
      <w:bdr w:val="none" w:sz="0" w:space="0" w:color="auto"/>
      <w:shd w:val="clear" w:color="auto" w:fill="auto"/>
      <w:lang w:val="en-GB"/>
    </w:rPr>
  </w:style>
  <w:style w:type="character" w:customStyle="1" w:styleId="Heading1Char">
    <w:name w:val="Heading 1 Char"/>
    <w:basedOn w:val="DefaultParagraphFont"/>
    <w:link w:val="Heading1"/>
    <w:uiPriority w:val="9"/>
    <w:rsid w:val="00BE6B17"/>
    <w:rPr>
      <w:rFonts w:asciiTheme="majorHAnsi" w:eastAsiaTheme="majorEastAsia" w:hAnsiTheme="majorHAnsi" w:cstheme="majorBidi"/>
      <w:b/>
      <w:bCs/>
      <w:color w:val="365F91" w:themeColor="accent1" w:themeShade="BF"/>
      <w:sz w:val="28"/>
      <w:szCs w:val="28"/>
      <w:bdr w:val="none" w:sz="0" w:space="0" w:color="auto"/>
      <w:shd w:val="clear" w:color="auto" w:fill="auto"/>
    </w:rPr>
  </w:style>
  <w:style w:type="paragraph" w:styleId="TOCHeading">
    <w:name w:val="TOC Heading"/>
    <w:basedOn w:val="Normal"/>
    <w:next w:val="Normal"/>
    <w:uiPriority w:val="39"/>
    <w:semiHidden/>
    <w:unhideWhenUsed/>
    <w:qFormat/>
    <w:rsid w:val="00BE6B17"/>
    <w:pPr>
      <w:spacing w:after="360"/>
      <w:jc w:val="center"/>
    </w:pPr>
    <w:rPr>
      <w:b/>
      <w:caps/>
      <w:sz w:val="28"/>
      <w:u w:val="single"/>
    </w:rPr>
  </w:style>
  <w:style w:type="paragraph" w:styleId="TOC1">
    <w:name w:val="toc 1"/>
    <w:basedOn w:val="Normal"/>
    <w:next w:val="Normal"/>
    <w:uiPriority w:val="39"/>
    <w:semiHidden/>
    <w:unhideWhenUsed/>
    <w:rsid w:val="00BE6B17"/>
    <w:pPr>
      <w:spacing w:before="180"/>
    </w:pPr>
    <w:rPr>
      <w:b/>
    </w:rPr>
  </w:style>
  <w:style w:type="paragraph" w:styleId="TOC2">
    <w:name w:val="toc 2"/>
    <w:basedOn w:val="Normal"/>
    <w:next w:val="Normal"/>
    <w:uiPriority w:val="39"/>
    <w:semiHidden/>
    <w:unhideWhenUsed/>
    <w:rsid w:val="00BE6B17"/>
    <w:pPr>
      <w:tabs>
        <w:tab w:val="right" w:leader="dot" w:pos="9071"/>
      </w:tabs>
      <w:spacing w:before="180"/>
      <w:ind w:left="567" w:hanging="567"/>
    </w:pPr>
  </w:style>
  <w:style w:type="paragraph" w:styleId="TOC3">
    <w:name w:val="toc 3"/>
    <w:basedOn w:val="Normal"/>
    <w:next w:val="Normal"/>
    <w:uiPriority w:val="39"/>
    <w:semiHidden/>
    <w:unhideWhenUsed/>
    <w:rsid w:val="00BE6B17"/>
    <w:pPr>
      <w:tabs>
        <w:tab w:val="right" w:leader="dot" w:pos="9071"/>
      </w:tabs>
      <w:spacing w:before="180"/>
      <w:ind w:left="1134" w:hanging="1134"/>
    </w:pPr>
  </w:style>
  <w:style w:type="paragraph" w:styleId="TOC4">
    <w:name w:val="toc 4"/>
    <w:basedOn w:val="Normal"/>
    <w:next w:val="Normal"/>
    <w:uiPriority w:val="39"/>
    <w:semiHidden/>
    <w:unhideWhenUsed/>
    <w:rsid w:val="00BE6B17"/>
    <w:pPr>
      <w:tabs>
        <w:tab w:val="right" w:leader="dot" w:pos="9071"/>
      </w:tabs>
      <w:spacing w:before="60"/>
      <w:ind w:left="850" w:hanging="850"/>
    </w:pPr>
  </w:style>
  <w:style w:type="paragraph" w:styleId="TOC5">
    <w:name w:val="toc 5"/>
    <w:basedOn w:val="Normal"/>
    <w:next w:val="Normal"/>
    <w:uiPriority w:val="39"/>
    <w:semiHidden/>
    <w:unhideWhenUsed/>
    <w:rsid w:val="00BE6B17"/>
    <w:pPr>
      <w:tabs>
        <w:tab w:val="right" w:leader="dot" w:pos="9071"/>
      </w:tabs>
      <w:spacing w:before="300"/>
    </w:pPr>
  </w:style>
  <w:style w:type="paragraph" w:styleId="TOC6">
    <w:name w:val="toc 6"/>
    <w:basedOn w:val="Normal"/>
    <w:next w:val="Normal"/>
    <w:uiPriority w:val="39"/>
    <w:semiHidden/>
    <w:unhideWhenUsed/>
    <w:rsid w:val="00BE6B17"/>
    <w:pPr>
      <w:tabs>
        <w:tab w:val="right" w:leader="dot" w:pos="9071"/>
      </w:tabs>
      <w:spacing w:before="240"/>
    </w:pPr>
  </w:style>
  <w:style w:type="paragraph" w:styleId="TOC7">
    <w:name w:val="toc 7"/>
    <w:basedOn w:val="Normal"/>
    <w:next w:val="Normal"/>
    <w:uiPriority w:val="39"/>
    <w:semiHidden/>
    <w:unhideWhenUsed/>
    <w:rsid w:val="00BE6B17"/>
    <w:pPr>
      <w:tabs>
        <w:tab w:val="right" w:leader="dot" w:pos="9071"/>
      </w:tabs>
      <w:spacing w:before="180"/>
    </w:pPr>
  </w:style>
  <w:style w:type="paragraph" w:styleId="TOC8">
    <w:name w:val="toc 8"/>
    <w:basedOn w:val="Normal"/>
    <w:next w:val="Normal"/>
    <w:uiPriority w:val="39"/>
    <w:semiHidden/>
    <w:unhideWhenUsed/>
    <w:rsid w:val="00BE6B17"/>
    <w:pPr>
      <w:tabs>
        <w:tab w:val="right" w:leader="dot" w:pos="9071"/>
      </w:tabs>
    </w:pPr>
  </w:style>
  <w:style w:type="paragraph" w:styleId="TOC9">
    <w:name w:val="toc 9"/>
    <w:basedOn w:val="Normal"/>
    <w:next w:val="Normal"/>
    <w:uiPriority w:val="39"/>
    <w:semiHidden/>
    <w:unhideWhenUsed/>
    <w:rsid w:val="00BE6B17"/>
    <w:pPr>
      <w:tabs>
        <w:tab w:val="right" w:leader="dot" w:pos="9071"/>
      </w:tabs>
    </w:pPr>
  </w:style>
  <w:style w:type="paragraph" w:customStyle="1" w:styleId="NormalCentered">
    <w:name w:val="Normal Centered"/>
    <w:basedOn w:val="Normal"/>
    <w:rsid w:val="00BE6B17"/>
    <w:pPr>
      <w:spacing w:before="200"/>
      <w:jc w:val="center"/>
    </w:pPr>
  </w:style>
  <w:style w:type="paragraph" w:customStyle="1" w:styleId="NormalRight">
    <w:name w:val="Normal Right"/>
    <w:basedOn w:val="Normal"/>
    <w:rsid w:val="00BE6B17"/>
    <w:pPr>
      <w:spacing w:before="200"/>
      <w:jc w:val="right"/>
    </w:pPr>
  </w:style>
  <w:style w:type="paragraph" w:customStyle="1" w:styleId="NormalJustified">
    <w:name w:val="Normal Justified"/>
    <w:basedOn w:val="Normal"/>
    <w:rsid w:val="00BE6B17"/>
    <w:pPr>
      <w:spacing w:before="200"/>
      <w:jc w:val="both"/>
    </w:pPr>
  </w:style>
  <w:style w:type="paragraph" w:customStyle="1" w:styleId="HeaderLandscape">
    <w:name w:val="HeaderLandscape"/>
    <w:basedOn w:val="Normal"/>
    <w:rsid w:val="00BE6B17"/>
    <w:pPr>
      <w:tabs>
        <w:tab w:val="right" w:pos="14570"/>
      </w:tabs>
    </w:pPr>
  </w:style>
  <w:style w:type="paragraph" w:customStyle="1" w:styleId="FooterLandscape">
    <w:name w:val="FooterLandscape"/>
    <w:basedOn w:val="Normal"/>
    <w:rsid w:val="00BE6B17"/>
    <w:pPr>
      <w:tabs>
        <w:tab w:val="center" w:pos="7285"/>
        <w:tab w:val="center" w:pos="10930"/>
        <w:tab w:val="right" w:pos="14570"/>
      </w:tabs>
    </w:pPr>
  </w:style>
  <w:style w:type="character" w:styleId="FootnoteReference">
    <w:name w:val="footnote reference"/>
    <w:basedOn w:val="DefaultParagraphFont"/>
    <w:uiPriority w:val="99"/>
    <w:unhideWhenUsed/>
    <w:rsid w:val="00873D60"/>
    <w:rPr>
      <w:b/>
      <w:bdr w:val="none" w:sz="0" w:space="0" w:color="auto"/>
      <w:shd w:val="clear" w:color="auto" w:fill="auto"/>
      <w:vertAlign w:val="superscript"/>
    </w:rPr>
  </w:style>
  <w:style w:type="paragraph" w:customStyle="1" w:styleId="HeaderCouncil">
    <w:name w:val="Header Council"/>
    <w:basedOn w:val="Normal"/>
    <w:rsid w:val="00BE6B17"/>
    <w:rPr>
      <w:sz w:val="2"/>
    </w:rPr>
  </w:style>
  <w:style w:type="paragraph" w:customStyle="1" w:styleId="FooterCouncil">
    <w:name w:val="Footer Council"/>
    <w:basedOn w:val="Normal"/>
    <w:rsid w:val="00BE6B17"/>
    <w:rPr>
      <w:sz w:val="2"/>
    </w:rPr>
  </w:style>
  <w:style w:type="paragraph" w:customStyle="1" w:styleId="TechnicalBlock">
    <w:name w:val="Technical Block"/>
    <w:basedOn w:val="Normal"/>
    <w:next w:val="Normal"/>
    <w:rsid w:val="00BE6B17"/>
    <w:pPr>
      <w:spacing w:after="240"/>
      <w:jc w:val="center"/>
    </w:pPr>
  </w:style>
  <w:style w:type="paragraph" w:customStyle="1" w:styleId="FinalLine">
    <w:name w:val="Final Line"/>
    <w:basedOn w:val="Normal"/>
    <w:next w:val="Normal"/>
    <w:rsid w:val="00BE6B17"/>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BE6B17"/>
    <w:pPr>
      <w:pBdr>
        <w:bottom w:val="single" w:sz="4" w:space="0" w:color="000000"/>
      </w:pBdr>
      <w:spacing w:before="360" w:after="120"/>
      <w:ind w:left="5868" w:right="5868"/>
      <w:jc w:val="center"/>
    </w:pPr>
    <w:rPr>
      <w:b/>
    </w:rPr>
  </w:style>
  <w:style w:type="paragraph" w:customStyle="1" w:styleId="Text1">
    <w:name w:val="Text 1"/>
    <w:basedOn w:val="Normal"/>
    <w:rsid w:val="00BE6B17"/>
    <w:pPr>
      <w:ind w:left="567"/>
    </w:pPr>
  </w:style>
  <w:style w:type="paragraph" w:customStyle="1" w:styleId="Text2">
    <w:name w:val="Text 2"/>
    <w:basedOn w:val="Normal"/>
    <w:rsid w:val="00BE6B17"/>
    <w:pPr>
      <w:ind w:left="1134"/>
    </w:pPr>
  </w:style>
  <w:style w:type="paragraph" w:customStyle="1" w:styleId="Text3">
    <w:name w:val="Text 3"/>
    <w:basedOn w:val="Normal"/>
    <w:rsid w:val="00BE6B17"/>
    <w:pPr>
      <w:ind w:left="1701"/>
    </w:pPr>
  </w:style>
  <w:style w:type="paragraph" w:customStyle="1" w:styleId="Text4">
    <w:name w:val="Text 4"/>
    <w:basedOn w:val="Normal"/>
    <w:rsid w:val="00BE6B17"/>
    <w:pPr>
      <w:ind w:left="2268"/>
    </w:pPr>
  </w:style>
  <w:style w:type="paragraph" w:customStyle="1" w:styleId="Text5">
    <w:name w:val="Text 5"/>
    <w:basedOn w:val="Normal"/>
    <w:rsid w:val="00BE6B17"/>
    <w:pPr>
      <w:ind w:left="2835"/>
    </w:pPr>
  </w:style>
  <w:style w:type="paragraph" w:customStyle="1" w:styleId="Text6">
    <w:name w:val="Text 6"/>
    <w:basedOn w:val="Normal"/>
    <w:rsid w:val="00BE6B17"/>
    <w:pPr>
      <w:ind w:left="3402"/>
    </w:pPr>
  </w:style>
  <w:style w:type="paragraph" w:customStyle="1" w:styleId="PointManual">
    <w:name w:val="Point Manual"/>
    <w:basedOn w:val="Normal"/>
    <w:rsid w:val="00BE6B17"/>
    <w:pPr>
      <w:spacing w:before="200"/>
      <w:ind w:left="567" w:hanging="567"/>
    </w:pPr>
  </w:style>
  <w:style w:type="paragraph" w:customStyle="1" w:styleId="PointManual1">
    <w:name w:val="Point Manual (1)"/>
    <w:basedOn w:val="Normal"/>
    <w:rsid w:val="00BE6B17"/>
    <w:pPr>
      <w:ind w:left="1134" w:hanging="567"/>
    </w:pPr>
  </w:style>
  <w:style w:type="paragraph" w:customStyle="1" w:styleId="PointManual2">
    <w:name w:val="Point Manual (2)"/>
    <w:basedOn w:val="Normal"/>
    <w:rsid w:val="00BE6B17"/>
    <w:pPr>
      <w:ind w:left="1701" w:hanging="567"/>
    </w:pPr>
  </w:style>
  <w:style w:type="paragraph" w:customStyle="1" w:styleId="PointManual3">
    <w:name w:val="Point Manual (3)"/>
    <w:basedOn w:val="Normal"/>
    <w:rsid w:val="00BE6B17"/>
    <w:pPr>
      <w:ind w:left="2268" w:hanging="567"/>
    </w:pPr>
  </w:style>
  <w:style w:type="paragraph" w:customStyle="1" w:styleId="PointManual4">
    <w:name w:val="Point Manual (4)"/>
    <w:basedOn w:val="Normal"/>
    <w:rsid w:val="00BE6B17"/>
    <w:pPr>
      <w:ind w:left="2835" w:hanging="567"/>
    </w:pPr>
  </w:style>
  <w:style w:type="paragraph" w:customStyle="1" w:styleId="PointDoubleManual">
    <w:name w:val="Point Double Manual"/>
    <w:basedOn w:val="Normal"/>
    <w:rsid w:val="00BE6B17"/>
    <w:pPr>
      <w:tabs>
        <w:tab w:val="left" w:pos="567"/>
      </w:tabs>
      <w:spacing w:before="200"/>
      <w:ind w:left="1134" w:hanging="1134"/>
    </w:pPr>
  </w:style>
  <w:style w:type="paragraph" w:customStyle="1" w:styleId="PointDoubleManual1">
    <w:name w:val="Point Double Manual (1)"/>
    <w:basedOn w:val="Normal"/>
    <w:rsid w:val="00BE6B17"/>
    <w:pPr>
      <w:tabs>
        <w:tab w:val="left" w:pos="1134"/>
      </w:tabs>
      <w:ind w:left="1701" w:hanging="1134"/>
    </w:pPr>
  </w:style>
  <w:style w:type="paragraph" w:customStyle="1" w:styleId="PointDoubleManual2">
    <w:name w:val="Point Double Manual (2)"/>
    <w:basedOn w:val="Normal"/>
    <w:rsid w:val="00BE6B17"/>
    <w:pPr>
      <w:tabs>
        <w:tab w:val="left" w:pos="1701"/>
      </w:tabs>
      <w:ind w:left="2268" w:hanging="1134"/>
    </w:pPr>
  </w:style>
  <w:style w:type="paragraph" w:customStyle="1" w:styleId="PointDoubleManual3">
    <w:name w:val="Point Double Manual (3)"/>
    <w:basedOn w:val="Normal"/>
    <w:rsid w:val="00BE6B17"/>
    <w:pPr>
      <w:tabs>
        <w:tab w:val="left" w:pos="2268"/>
      </w:tabs>
      <w:ind w:left="2835" w:hanging="1134"/>
    </w:pPr>
  </w:style>
  <w:style w:type="paragraph" w:customStyle="1" w:styleId="PointDoubleManual4">
    <w:name w:val="Point Double Manual (4)"/>
    <w:basedOn w:val="Normal"/>
    <w:rsid w:val="00BE6B17"/>
    <w:pPr>
      <w:tabs>
        <w:tab w:val="left" w:pos="2835"/>
      </w:tabs>
      <w:ind w:left="3402" w:hanging="1134"/>
    </w:pPr>
  </w:style>
  <w:style w:type="paragraph" w:customStyle="1" w:styleId="Pointabc">
    <w:name w:val="Point abc"/>
    <w:basedOn w:val="Normal"/>
    <w:rsid w:val="00BE6B17"/>
    <w:pPr>
      <w:numPr>
        <w:ilvl w:val="1"/>
        <w:numId w:val="39"/>
      </w:numPr>
      <w:spacing w:before="200"/>
    </w:pPr>
  </w:style>
  <w:style w:type="paragraph" w:customStyle="1" w:styleId="Pointabc1">
    <w:name w:val="Point abc (1)"/>
    <w:basedOn w:val="Normal"/>
    <w:rsid w:val="00BE6B17"/>
    <w:pPr>
      <w:numPr>
        <w:ilvl w:val="3"/>
        <w:numId w:val="39"/>
      </w:numPr>
    </w:pPr>
  </w:style>
  <w:style w:type="paragraph" w:customStyle="1" w:styleId="Pointabc2">
    <w:name w:val="Point abc (2)"/>
    <w:basedOn w:val="Normal"/>
    <w:rsid w:val="00BE6B17"/>
    <w:pPr>
      <w:numPr>
        <w:ilvl w:val="5"/>
        <w:numId w:val="39"/>
      </w:numPr>
    </w:pPr>
  </w:style>
  <w:style w:type="paragraph" w:customStyle="1" w:styleId="Pointabc3">
    <w:name w:val="Point abc (3)"/>
    <w:basedOn w:val="Normal"/>
    <w:rsid w:val="00BE6B17"/>
    <w:pPr>
      <w:numPr>
        <w:ilvl w:val="7"/>
        <w:numId w:val="39"/>
      </w:numPr>
    </w:pPr>
  </w:style>
  <w:style w:type="paragraph" w:customStyle="1" w:styleId="Pointabc4">
    <w:name w:val="Point abc (4)"/>
    <w:basedOn w:val="Normal"/>
    <w:rsid w:val="00BE6B17"/>
    <w:pPr>
      <w:numPr>
        <w:ilvl w:val="8"/>
        <w:numId w:val="39"/>
      </w:numPr>
    </w:pPr>
  </w:style>
  <w:style w:type="paragraph" w:customStyle="1" w:styleId="Point123">
    <w:name w:val="Point 123"/>
    <w:basedOn w:val="Normal"/>
    <w:rsid w:val="00BE6B17"/>
    <w:pPr>
      <w:numPr>
        <w:numId w:val="39"/>
      </w:numPr>
      <w:spacing w:before="200"/>
    </w:pPr>
  </w:style>
  <w:style w:type="paragraph" w:customStyle="1" w:styleId="Point1231">
    <w:name w:val="Point 123 (1)"/>
    <w:basedOn w:val="Normal"/>
    <w:rsid w:val="00BE6B17"/>
    <w:pPr>
      <w:numPr>
        <w:ilvl w:val="2"/>
        <w:numId w:val="39"/>
      </w:numPr>
    </w:pPr>
  </w:style>
  <w:style w:type="paragraph" w:customStyle="1" w:styleId="Point1232">
    <w:name w:val="Point 123 (2)"/>
    <w:basedOn w:val="Normal"/>
    <w:rsid w:val="00BE6B17"/>
    <w:pPr>
      <w:numPr>
        <w:ilvl w:val="4"/>
        <w:numId w:val="39"/>
      </w:numPr>
    </w:pPr>
  </w:style>
  <w:style w:type="paragraph" w:customStyle="1" w:styleId="Point1233">
    <w:name w:val="Point 123 (3)"/>
    <w:basedOn w:val="Normal"/>
    <w:rsid w:val="00BE6B17"/>
    <w:pPr>
      <w:numPr>
        <w:ilvl w:val="6"/>
        <w:numId w:val="39"/>
      </w:numPr>
    </w:pPr>
  </w:style>
  <w:style w:type="paragraph" w:customStyle="1" w:styleId="Pointivx">
    <w:name w:val="Point ivx"/>
    <w:basedOn w:val="Normal"/>
    <w:rsid w:val="00BE6B17"/>
    <w:pPr>
      <w:numPr>
        <w:numId w:val="40"/>
      </w:numPr>
      <w:spacing w:before="200"/>
    </w:pPr>
  </w:style>
  <w:style w:type="paragraph" w:customStyle="1" w:styleId="Pointivx1">
    <w:name w:val="Point ivx (1)"/>
    <w:basedOn w:val="Normal"/>
    <w:rsid w:val="00BE6B17"/>
    <w:pPr>
      <w:numPr>
        <w:ilvl w:val="1"/>
        <w:numId w:val="40"/>
      </w:numPr>
    </w:pPr>
  </w:style>
  <w:style w:type="paragraph" w:customStyle="1" w:styleId="Pointivx2">
    <w:name w:val="Point ivx (2)"/>
    <w:basedOn w:val="Normal"/>
    <w:rsid w:val="00BE6B17"/>
    <w:pPr>
      <w:numPr>
        <w:ilvl w:val="2"/>
        <w:numId w:val="40"/>
      </w:numPr>
    </w:pPr>
  </w:style>
  <w:style w:type="paragraph" w:customStyle="1" w:styleId="Pointivx3">
    <w:name w:val="Point ivx (3)"/>
    <w:basedOn w:val="Normal"/>
    <w:rsid w:val="00BE6B17"/>
    <w:pPr>
      <w:numPr>
        <w:ilvl w:val="3"/>
        <w:numId w:val="40"/>
      </w:numPr>
    </w:pPr>
  </w:style>
  <w:style w:type="paragraph" w:customStyle="1" w:styleId="Pointivx4">
    <w:name w:val="Point ivx (4)"/>
    <w:basedOn w:val="Normal"/>
    <w:rsid w:val="00BE6B17"/>
    <w:pPr>
      <w:numPr>
        <w:ilvl w:val="4"/>
        <w:numId w:val="40"/>
      </w:numPr>
    </w:pPr>
  </w:style>
  <w:style w:type="paragraph" w:customStyle="1" w:styleId="Bullet">
    <w:name w:val="Bullet"/>
    <w:basedOn w:val="Normal"/>
    <w:rsid w:val="00BE6B17"/>
    <w:pPr>
      <w:numPr>
        <w:numId w:val="34"/>
      </w:numPr>
      <w:spacing w:before="200"/>
    </w:pPr>
  </w:style>
  <w:style w:type="paragraph" w:customStyle="1" w:styleId="Bullet1">
    <w:name w:val="Bullet 1"/>
    <w:basedOn w:val="Normal"/>
    <w:rsid w:val="00BE6B17"/>
    <w:pPr>
      <w:numPr>
        <w:numId w:val="35"/>
      </w:numPr>
    </w:pPr>
  </w:style>
  <w:style w:type="paragraph" w:customStyle="1" w:styleId="Bullet2">
    <w:name w:val="Bullet 2"/>
    <w:basedOn w:val="Normal"/>
    <w:rsid w:val="00BE6B17"/>
    <w:pPr>
      <w:numPr>
        <w:numId w:val="36"/>
      </w:numPr>
    </w:pPr>
  </w:style>
  <w:style w:type="paragraph" w:customStyle="1" w:styleId="Bullet3">
    <w:name w:val="Bullet 3"/>
    <w:basedOn w:val="Normal"/>
    <w:rsid w:val="00BE6B17"/>
    <w:pPr>
      <w:numPr>
        <w:numId w:val="37"/>
      </w:numPr>
    </w:pPr>
  </w:style>
  <w:style w:type="paragraph" w:customStyle="1" w:styleId="Bullet4">
    <w:name w:val="Bullet 4"/>
    <w:basedOn w:val="Normal"/>
    <w:rsid w:val="00BE6B17"/>
    <w:pPr>
      <w:numPr>
        <w:numId w:val="38"/>
      </w:numPr>
    </w:pPr>
  </w:style>
  <w:style w:type="paragraph" w:customStyle="1" w:styleId="Dash">
    <w:name w:val="Dash"/>
    <w:basedOn w:val="Normal"/>
    <w:rsid w:val="00BE6B17"/>
    <w:pPr>
      <w:numPr>
        <w:numId w:val="24"/>
      </w:numPr>
      <w:spacing w:before="200"/>
    </w:pPr>
  </w:style>
  <w:style w:type="paragraph" w:customStyle="1" w:styleId="Dash1">
    <w:name w:val="Dash 1"/>
    <w:basedOn w:val="Normal"/>
    <w:rsid w:val="00BE6B17"/>
    <w:pPr>
      <w:numPr>
        <w:numId w:val="25"/>
      </w:numPr>
    </w:pPr>
  </w:style>
  <w:style w:type="paragraph" w:customStyle="1" w:styleId="Dash2">
    <w:name w:val="Dash 2"/>
    <w:basedOn w:val="Normal"/>
    <w:rsid w:val="00BE6B17"/>
    <w:pPr>
      <w:numPr>
        <w:numId w:val="26"/>
      </w:numPr>
    </w:pPr>
  </w:style>
  <w:style w:type="paragraph" w:customStyle="1" w:styleId="Dash3">
    <w:name w:val="Dash 3"/>
    <w:basedOn w:val="Normal"/>
    <w:rsid w:val="00BE6B17"/>
    <w:pPr>
      <w:numPr>
        <w:numId w:val="27"/>
      </w:numPr>
    </w:pPr>
  </w:style>
  <w:style w:type="paragraph" w:customStyle="1" w:styleId="Dash4">
    <w:name w:val="Dash 4"/>
    <w:basedOn w:val="Normal"/>
    <w:rsid w:val="00BE6B17"/>
    <w:pPr>
      <w:numPr>
        <w:numId w:val="28"/>
      </w:numPr>
    </w:pPr>
  </w:style>
  <w:style w:type="paragraph" w:customStyle="1" w:styleId="DashEqual">
    <w:name w:val="Dash Equal"/>
    <w:basedOn w:val="Dash"/>
    <w:rsid w:val="00BE6B17"/>
    <w:pPr>
      <w:numPr>
        <w:numId w:val="29"/>
      </w:numPr>
    </w:pPr>
  </w:style>
  <w:style w:type="paragraph" w:customStyle="1" w:styleId="DashEqual1">
    <w:name w:val="Dash Equal 1"/>
    <w:basedOn w:val="Dash1"/>
    <w:rsid w:val="00BE6B17"/>
    <w:pPr>
      <w:numPr>
        <w:numId w:val="30"/>
      </w:numPr>
    </w:pPr>
  </w:style>
  <w:style w:type="paragraph" w:customStyle="1" w:styleId="DashEqual2">
    <w:name w:val="Dash Equal 2"/>
    <w:basedOn w:val="Dash2"/>
    <w:rsid w:val="00BE6B17"/>
    <w:pPr>
      <w:numPr>
        <w:numId w:val="31"/>
      </w:numPr>
    </w:pPr>
  </w:style>
  <w:style w:type="paragraph" w:customStyle="1" w:styleId="DashEqual3">
    <w:name w:val="Dash Equal 3"/>
    <w:basedOn w:val="Dash3"/>
    <w:rsid w:val="00BE6B17"/>
    <w:pPr>
      <w:numPr>
        <w:numId w:val="32"/>
      </w:numPr>
    </w:pPr>
  </w:style>
  <w:style w:type="paragraph" w:customStyle="1" w:styleId="DashEqual4">
    <w:name w:val="Dash Equal 4"/>
    <w:basedOn w:val="Dash4"/>
    <w:rsid w:val="00BE6B17"/>
    <w:pPr>
      <w:numPr>
        <w:numId w:val="33"/>
      </w:numPr>
    </w:pPr>
  </w:style>
  <w:style w:type="character" w:customStyle="1" w:styleId="Marker">
    <w:name w:val="Marker"/>
    <w:basedOn w:val="DefaultParagraphFont"/>
    <w:rsid w:val="00BE6B17"/>
    <w:rPr>
      <w:color w:val="0000FF"/>
      <w:bdr w:val="none" w:sz="0" w:space="0" w:color="auto"/>
      <w:shd w:val="clear" w:color="auto" w:fill="auto"/>
    </w:rPr>
  </w:style>
  <w:style w:type="character" w:customStyle="1" w:styleId="Marker1">
    <w:name w:val="Marker1"/>
    <w:basedOn w:val="DefaultParagraphFont"/>
    <w:rsid w:val="00BE6B17"/>
    <w:rPr>
      <w:color w:val="008000"/>
      <w:bdr w:val="none" w:sz="0" w:space="0" w:color="auto"/>
      <w:shd w:val="clear" w:color="auto" w:fill="auto"/>
    </w:rPr>
  </w:style>
  <w:style w:type="paragraph" w:customStyle="1" w:styleId="HeadingLeft">
    <w:name w:val="Heading Left"/>
    <w:basedOn w:val="Normal"/>
    <w:next w:val="Normal"/>
    <w:rsid w:val="00BE6B17"/>
    <w:pPr>
      <w:spacing w:before="480"/>
      <w:outlineLvl w:val="0"/>
    </w:pPr>
    <w:rPr>
      <w:b/>
      <w:caps/>
      <w:u w:val="single"/>
    </w:rPr>
  </w:style>
  <w:style w:type="paragraph" w:customStyle="1" w:styleId="HeadingABC">
    <w:name w:val="Heading ABC"/>
    <w:basedOn w:val="HeadingLeft"/>
    <w:next w:val="Normal"/>
    <w:rsid w:val="00BE6B17"/>
    <w:pPr>
      <w:numPr>
        <w:numId w:val="41"/>
      </w:numPr>
    </w:pPr>
  </w:style>
  <w:style w:type="paragraph" w:customStyle="1" w:styleId="HeadingCentered">
    <w:name w:val="Heading Centered"/>
    <w:basedOn w:val="HeadingLeft"/>
    <w:next w:val="Normal"/>
    <w:rsid w:val="00BE6B17"/>
    <w:pPr>
      <w:jc w:val="center"/>
    </w:pPr>
  </w:style>
  <w:style w:type="paragraph" w:customStyle="1" w:styleId="HeadingIVX">
    <w:name w:val="Heading IVX"/>
    <w:basedOn w:val="HeadingLeft"/>
    <w:next w:val="Normal"/>
    <w:rsid w:val="00BE6B17"/>
    <w:pPr>
      <w:numPr>
        <w:numId w:val="42"/>
      </w:numPr>
    </w:pPr>
  </w:style>
  <w:style w:type="paragraph" w:customStyle="1" w:styleId="NB">
    <w:name w:val="NB"/>
    <w:basedOn w:val="PointManual"/>
    <w:rsid w:val="00BE6B17"/>
    <w:pPr>
      <w:tabs>
        <w:tab w:val="left" w:pos="992"/>
      </w:tabs>
      <w:ind w:left="992" w:hanging="992"/>
    </w:pPr>
  </w:style>
  <w:style w:type="paragraph" w:customStyle="1" w:styleId="Remark">
    <w:name w:val="Remark"/>
    <w:basedOn w:val="Normal"/>
    <w:next w:val="Normal"/>
    <w:rsid w:val="00BE6B17"/>
    <w:pPr>
      <w:framePr w:wrap="around" w:hAnchor="text" w:yAlign="bottom"/>
      <w:tabs>
        <w:tab w:val="left" w:pos="567"/>
      </w:tabs>
      <w:spacing w:after="360"/>
      <w:ind w:left="567" w:hanging="567"/>
    </w:pPr>
    <w:rPr>
      <w:b/>
      <w:i/>
    </w:rPr>
  </w:style>
  <w:style w:type="paragraph" w:customStyle="1" w:styleId="Annex">
    <w:name w:val="Annex"/>
    <w:basedOn w:val="Normal"/>
    <w:next w:val="Normal"/>
    <w:rsid w:val="00BE6B17"/>
    <w:pPr>
      <w:jc w:val="right"/>
    </w:pPr>
    <w:rPr>
      <w:b/>
      <w:u w:val="single"/>
    </w:rPr>
  </w:style>
  <w:style w:type="paragraph" w:customStyle="1" w:styleId="CoverPageText">
    <w:name w:val="Cover Page Text"/>
    <w:basedOn w:val="Normal"/>
    <w:rsid w:val="00BE6B17"/>
    <w:pPr>
      <w:spacing w:before="120" w:after="120" w:line="360" w:lineRule="auto"/>
    </w:pPr>
  </w:style>
  <w:style w:type="paragraph" w:customStyle="1" w:styleId="ReplyBold">
    <w:name w:val="Reply Bold"/>
    <w:basedOn w:val="Normal"/>
    <w:next w:val="Normal"/>
    <w:rsid w:val="00BE6B17"/>
    <w:pPr>
      <w:spacing w:after="480"/>
      <w:contextualSpacing/>
    </w:pPr>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hAnsi="Times New Roman" w:cs="Times New Roman"/>
      <w:sz w:val="24"/>
      <w:lang w:val="en-GB"/>
    </w:rPr>
  </w:style>
  <w:style w:type="paragraph" w:styleId="Heading1">
    <w:name w:val="heading 1"/>
    <w:basedOn w:val="Normal"/>
    <w:next w:val="Normal"/>
    <w:link w:val="Heading1Char"/>
    <w:uiPriority w:val="9"/>
    <w:qFormat/>
    <w:rsid w:val="00BE6B1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rsid w:val="004775B9"/>
    <w:pPr>
      <w:spacing w:after="440"/>
      <w:ind w:left="-1134" w:right="-1134"/>
    </w:pPr>
    <w:rPr>
      <w:sz w:val="2"/>
    </w:rPr>
  </w:style>
  <w:style w:type="character" w:customStyle="1" w:styleId="TechnicalBlockChar">
    <w:name w:val="Technical Block Char"/>
    <w:basedOn w:val="DefaultParagraphFont"/>
    <w:rsid w:val="004775B9"/>
    <w:rPr>
      <w:rFonts w:ascii="Times New Roman" w:hAnsi="Times New Roman" w:cs="Times New Roman"/>
      <w:sz w:val="24"/>
      <w:lang w:val="en-GB"/>
    </w:rPr>
  </w:style>
  <w:style w:type="character" w:customStyle="1" w:styleId="HeaderCouncilLargeChar">
    <w:name w:val="Header Council Large Char"/>
    <w:basedOn w:val="TechnicalBlockChar"/>
    <w:link w:val="HeaderCouncilLarge"/>
    <w:rsid w:val="004775B9"/>
    <w:rPr>
      <w:rFonts w:ascii="Times New Roman" w:hAnsi="Times New Roman" w:cs="Times New Roman"/>
      <w:sz w:val="2"/>
      <w:lang w:val="en-GB"/>
    </w:rPr>
  </w:style>
  <w:style w:type="paragraph" w:customStyle="1" w:styleId="FooterText">
    <w:name w:val="Footer Text"/>
    <w:basedOn w:val="Normal"/>
    <w:rsid w:val="004775B9"/>
    <w:rPr>
      <w:rFonts w:eastAsia="Times New Roman"/>
      <w:szCs w:val="24"/>
    </w:rPr>
  </w:style>
  <w:style w:type="character" w:customStyle="1" w:styleId="PointManualChar">
    <w:name w:val="Point Manual Char"/>
    <w:locked/>
    <w:rsid w:val="00140C82"/>
    <w:rPr>
      <w:rFonts w:ascii="Times New Roman" w:hAnsi="Times New Roman" w:cs="Times New Roman"/>
      <w:sz w:val="24"/>
      <w:lang w:val="en-GB"/>
    </w:rPr>
  </w:style>
  <w:style w:type="character" w:styleId="CommentReference">
    <w:name w:val="annotation reference"/>
    <w:basedOn w:val="DefaultParagraphFont"/>
    <w:uiPriority w:val="99"/>
    <w:semiHidden/>
    <w:unhideWhenUsed/>
    <w:rsid w:val="00A20D2A"/>
    <w:rPr>
      <w:sz w:val="16"/>
      <w:szCs w:val="16"/>
    </w:rPr>
  </w:style>
  <w:style w:type="paragraph" w:styleId="CommentText">
    <w:name w:val="annotation text"/>
    <w:basedOn w:val="Normal"/>
    <w:link w:val="CommentTextChar"/>
    <w:uiPriority w:val="99"/>
    <w:semiHidden/>
    <w:unhideWhenUsed/>
    <w:rsid w:val="00A20D2A"/>
    <w:rPr>
      <w:sz w:val="20"/>
      <w:szCs w:val="20"/>
    </w:rPr>
  </w:style>
  <w:style w:type="character" w:customStyle="1" w:styleId="CommentTextChar">
    <w:name w:val="Comment Text Char"/>
    <w:basedOn w:val="DefaultParagraphFont"/>
    <w:link w:val="CommentText"/>
    <w:uiPriority w:val="99"/>
    <w:semiHidden/>
    <w:rsid w:val="00A20D2A"/>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A20D2A"/>
    <w:rPr>
      <w:b/>
      <w:bCs/>
    </w:rPr>
  </w:style>
  <w:style w:type="character" w:customStyle="1" w:styleId="CommentSubjectChar">
    <w:name w:val="Comment Subject Char"/>
    <w:basedOn w:val="CommentTextChar"/>
    <w:link w:val="CommentSubject"/>
    <w:uiPriority w:val="99"/>
    <w:semiHidden/>
    <w:rsid w:val="00A20D2A"/>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rsid w:val="00A20D2A"/>
    <w:rPr>
      <w:rFonts w:ascii="Tahoma" w:hAnsi="Tahoma" w:cs="Tahoma"/>
      <w:sz w:val="16"/>
      <w:szCs w:val="16"/>
    </w:rPr>
  </w:style>
  <w:style w:type="character" w:customStyle="1" w:styleId="BalloonTextChar">
    <w:name w:val="Balloon Text Char"/>
    <w:basedOn w:val="DefaultParagraphFont"/>
    <w:link w:val="BalloonText"/>
    <w:uiPriority w:val="99"/>
    <w:semiHidden/>
    <w:rsid w:val="00A20D2A"/>
    <w:rPr>
      <w:rFonts w:ascii="Tahoma" w:hAnsi="Tahoma" w:cs="Tahoma"/>
      <w:sz w:val="16"/>
      <w:szCs w:val="16"/>
      <w:lang w:val="en-GB"/>
    </w:rPr>
  </w:style>
  <w:style w:type="paragraph" w:styleId="Header">
    <w:name w:val="header"/>
    <w:basedOn w:val="Normal"/>
    <w:link w:val="HeaderChar"/>
    <w:uiPriority w:val="99"/>
    <w:unhideWhenUsed/>
    <w:rsid w:val="00BE6B17"/>
    <w:pPr>
      <w:tabs>
        <w:tab w:val="right" w:pos="9638"/>
      </w:tabs>
    </w:pPr>
  </w:style>
  <w:style w:type="character" w:customStyle="1" w:styleId="HeaderChar">
    <w:name w:val="Header Char"/>
    <w:basedOn w:val="DefaultParagraphFont"/>
    <w:link w:val="Header"/>
    <w:uiPriority w:val="99"/>
    <w:rsid w:val="00BE6B17"/>
    <w:rPr>
      <w:rFonts w:ascii="Times New Roman" w:hAnsi="Times New Roman" w:cs="Times New Roman"/>
      <w:sz w:val="24"/>
      <w:bdr w:val="none" w:sz="0" w:space="0" w:color="auto"/>
      <w:shd w:val="clear" w:color="auto" w:fill="auto"/>
      <w:lang w:val="en-GB"/>
    </w:rPr>
  </w:style>
  <w:style w:type="paragraph" w:styleId="Footer">
    <w:name w:val="footer"/>
    <w:basedOn w:val="Normal"/>
    <w:link w:val="FooterChar"/>
    <w:uiPriority w:val="99"/>
    <w:unhideWhenUsed/>
    <w:rsid w:val="00BE6B17"/>
    <w:pPr>
      <w:tabs>
        <w:tab w:val="center" w:pos="4819"/>
        <w:tab w:val="center" w:pos="7370"/>
        <w:tab w:val="right" w:pos="9638"/>
      </w:tabs>
    </w:pPr>
  </w:style>
  <w:style w:type="character" w:customStyle="1" w:styleId="FooterChar">
    <w:name w:val="Footer Char"/>
    <w:basedOn w:val="DefaultParagraphFont"/>
    <w:link w:val="Footer"/>
    <w:uiPriority w:val="99"/>
    <w:rsid w:val="00BE6B17"/>
    <w:rPr>
      <w:rFonts w:ascii="Times New Roman" w:hAnsi="Times New Roman" w:cs="Times New Roman"/>
      <w:sz w:val="24"/>
      <w:bdr w:val="none" w:sz="0" w:space="0" w:color="auto"/>
      <w:shd w:val="clear" w:color="auto" w:fill="auto"/>
      <w:lang w:val="en-GB"/>
    </w:rPr>
  </w:style>
  <w:style w:type="paragraph" w:styleId="FootnoteText">
    <w:name w:val="footnote text"/>
    <w:basedOn w:val="Normal"/>
    <w:link w:val="FootnoteTextChar"/>
    <w:uiPriority w:val="99"/>
    <w:unhideWhenUsed/>
    <w:rsid w:val="00873D60"/>
    <w:pPr>
      <w:ind w:left="720" w:hanging="720"/>
    </w:pPr>
    <w:rPr>
      <w:szCs w:val="20"/>
    </w:rPr>
  </w:style>
  <w:style w:type="character" w:customStyle="1" w:styleId="FootnoteTextChar">
    <w:name w:val="Footnote Text Char"/>
    <w:basedOn w:val="DefaultParagraphFont"/>
    <w:link w:val="FootnoteText"/>
    <w:uiPriority w:val="99"/>
    <w:semiHidden/>
    <w:rsid w:val="00873D60"/>
    <w:rPr>
      <w:rFonts w:ascii="Times New Roman" w:hAnsi="Times New Roman" w:cs="Times New Roman"/>
      <w:sz w:val="24"/>
      <w:szCs w:val="20"/>
      <w:lang w:val="en-GB"/>
    </w:rPr>
  </w:style>
  <w:style w:type="paragraph" w:styleId="Title">
    <w:name w:val="Title"/>
    <w:basedOn w:val="Normal"/>
    <w:link w:val="TitleChar"/>
    <w:uiPriority w:val="10"/>
    <w:qFormat/>
    <w:rsid w:val="00BE6B17"/>
    <w:pPr>
      <w:pBdr>
        <w:bottom w:val="single" w:sz="8" w:space="4" w:color="4F81BD" w:themeColor="accent1"/>
      </w:pBdr>
      <w:spacing w:before="480" w:after="240"/>
      <w:jc w:val="center"/>
    </w:pPr>
    <w:rPr>
      <w:rFonts w:eastAsiaTheme="majorEastAsia"/>
      <w:b/>
      <w:i/>
      <w:szCs w:val="52"/>
      <w:u w:val="single"/>
    </w:rPr>
  </w:style>
  <w:style w:type="character" w:customStyle="1" w:styleId="TitleChar">
    <w:name w:val="Title Char"/>
    <w:basedOn w:val="DefaultParagraphFont"/>
    <w:link w:val="Title"/>
    <w:uiPriority w:val="10"/>
    <w:rsid w:val="00BE6B17"/>
    <w:rPr>
      <w:rFonts w:ascii="Times New Roman" w:eastAsiaTheme="majorEastAsia" w:hAnsi="Times New Roman" w:cs="Times New Roman"/>
      <w:b/>
      <w:i/>
      <w:sz w:val="24"/>
      <w:szCs w:val="52"/>
      <w:u w:val="single"/>
      <w:bdr w:val="none" w:sz="0" w:space="0" w:color="auto"/>
      <w:shd w:val="clear" w:color="auto" w:fill="auto"/>
      <w:lang w:val="en-GB"/>
    </w:rPr>
  </w:style>
  <w:style w:type="character" w:customStyle="1" w:styleId="Heading1Char">
    <w:name w:val="Heading 1 Char"/>
    <w:basedOn w:val="DefaultParagraphFont"/>
    <w:link w:val="Heading1"/>
    <w:uiPriority w:val="9"/>
    <w:rsid w:val="00BE6B17"/>
    <w:rPr>
      <w:rFonts w:asciiTheme="majorHAnsi" w:eastAsiaTheme="majorEastAsia" w:hAnsiTheme="majorHAnsi" w:cstheme="majorBidi"/>
      <w:b/>
      <w:bCs/>
      <w:color w:val="365F91" w:themeColor="accent1" w:themeShade="BF"/>
      <w:sz w:val="28"/>
      <w:szCs w:val="28"/>
      <w:bdr w:val="none" w:sz="0" w:space="0" w:color="auto"/>
      <w:shd w:val="clear" w:color="auto" w:fill="auto"/>
    </w:rPr>
  </w:style>
  <w:style w:type="paragraph" w:styleId="TOCHeading">
    <w:name w:val="TOC Heading"/>
    <w:basedOn w:val="Normal"/>
    <w:next w:val="Normal"/>
    <w:uiPriority w:val="39"/>
    <w:semiHidden/>
    <w:unhideWhenUsed/>
    <w:qFormat/>
    <w:rsid w:val="00BE6B17"/>
    <w:pPr>
      <w:spacing w:after="360"/>
      <w:jc w:val="center"/>
    </w:pPr>
    <w:rPr>
      <w:b/>
      <w:caps/>
      <w:sz w:val="28"/>
      <w:u w:val="single"/>
    </w:rPr>
  </w:style>
  <w:style w:type="paragraph" w:styleId="TOC1">
    <w:name w:val="toc 1"/>
    <w:basedOn w:val="Normal"/>
    <w:next w:val="Normal"/>
    <w:uiPriority w:val="39"/>
    <w:semiHidden/>
    <w:unhideWhenUsed/>
    <w:rsid w:val="00BE6B17"/>
    <w:pPr>
      <w:spacing w:before="180"/>
    </w:pPr>
    <w:rPr>
      <w:b/>
    </w:rPr>
  </w:style>
  <w:style w:type="paragraph" w:styleId="TOC2">
    <w:name w:val="toc 2"/>
    <w:basedOn w:val="Normal"/>
    <w:next w:val="Normal"/>
    <w:uiPriority w:val="39"/>
    <w:semiHidden/>
    <w:unhideWhenUsed/>
    <w:rsid w:val="00BE6B17"/>
    <w:pPr>
      <w:tabs>
        <w:tab w:val="right" w:leader="dot" w:pos="9071"/>
      </w:tabs>
      <w:spacing w:before="180"/>
      <w:ind w:left="567" w:hanging="567"/>
    </w:pPr>
  </w:style>
  <w:style w:type="paragraph" w:styleId="TOC3">
    <w:name w:val="toc 3"/>
    <w:basedOn w:val="Normal"/>
    <w:next w:val="Normal"/>
    <w:uiPriority w:val="39"/>
    <w:semiHidden/>
    <w:unhideWhenUsed/>
    <w:rsid w:val="00BE6B17"/>
    <w:pPr>
      <w:tabs>
        <w:tab w:val="right" w:leader="dot" w:pos="9071"/>
      </w:tabs>
      <w:spacing w:before="180"/>
      <w:ind w:left="1134" w:hanging="1134"/>
    </w:pPr>
  </w:style>
  <w:style w:type="paragraph" w:styleId="TOC4">
    <w:name w:val="toc 4"/>
    <w:basedOn w:val="Normal"/>
    <w:next w:val="Normal"/>
    <w:uiPriority w:val="39"/>
    <w:semiHidden/>
    <w:unhideWhenUsed/>
    <w:rsid w:val="00BE6B17"/>
    <w:pPr>
      <w:tabs>
        <w:tab w:val="right" w:leader="dot" w:pos="9071"/>
      </w:tabs>
      <w:spacing w:before="60"/>
      <w:ind w:left="850" w:hanging="850"/>
    </w:pPr>
  </w:style>
  <w:style w:type="paragraph" w:styleId="TOC5">
    <w:name w:val="toc 5"/>
    <w:basedOn w:val="Normal"/>
    <w:next w:val="Normal"/>
    <w:uiPriority w:val="39"/>
    <w:semiHidden/>
    <w:unhideWhenUsed/>
    <w:rsid w:val="00BE6B17"/>
    <w:pPr>
      <w:tabs>
        <w:tab w:val="right" w:leader="dot" w:pos="9071"/>
      </w:tabs>
      <w:spacing w:before="300"/>
    </w:pPr>
  </w:style>
  <w:style w:type="paragraph" w:styleId="TOC6">
    <w:name w:val="toc 6"/>
    <w:basedOn w:val="Normal"/>
    <w:next w:val="Normal"/>
    <w:uiPriority w:val="39"/>
    <w:semiHidden/>
    <w:unhideWhenUsed/>
    <w:rsid w:val="00BE6B17"/>
    <w:pPr>
      <w:tabs>
        <w:tab w:val="right" w:leader="dot" w:pos="9071"/>
      </w:tabs>
      <w:spacing w:before="240"/>
    </w:pPr>
  </w:style>
  <w:style w:type="paragraph" w:styleId="TOC7">
    <w:name w:val="toc 7"/>
    <w:basedOn w:val="Normal"/>
    <w:next w:val="Normal"/>
    <w:uiPriority w:val="39"/>
    <w:semiHidden/>
    <w:unhideWhenUsed/>
    <w:rsid w:val="00BE6B17"/>
    <w:pPr>
      <w:tabs>
        <w:tab w:val="right" w:leader="dot" w:pos="9071"/>
      </w:tabs>
      <w:spacing w:before="180"/>
    </w:pPr>
  </w:style>
  <w:style w:type="paragraph" w:styleId="TOC8">
    <w:name w:val="toc 8"/>
    <w:basedOn w:val="Normal"/>
    <w:next w:val="Normal"/>
    <w:uiPriority w:val="39"/>
    <w:semiHidden/>
    <w:unhideWhenUsed/>
    <w:rsid w:val="00BE6B17"/>
    <w:pPr>
      <w:tabs>
        <w:tab w:val="right" w:leader="dot" w:pos="9071"/>
      </w:tabs>
    </w:pPr>
  </w:style>
  <w:style w:type="paragraph" w:styleId="TOC9">
    <w:name w:val="toc 9"/>
    <w:basedOn w:val="Normal"/>
    <w:next w:val="Normal"/>
    <w:uiPriority w:val="39"/>
    <w:semiHidden/>
    <w:unhideWhenUsed/>
    <w:rsid w:val="00BE6B17"/>
    <w:pPr>
      <w:tabs>
        <w:tab w:val="right" w:leader="dot" w:pos="9071"/>
      </w:tabs>
    </w:pPr>
  </w:style>
  <w:style w:type="paragraph" w:customStyle="1" w:styleId="NormalCentered">
    <w:name w:val="Normal Centered"/>
    <w:basedOn w:val="Normal"/>
    <w:rsid w:val="00BE6B17"/>
    <w:pPr>
      <w:spacing w:before="200"/>
      <w:jc w:val="center"/>
    </w:pPr>
  </w:style>
  <w:style w:type="paragraph" w:customStyle="1" w:styleId="NormalRight">
    <w:name w:val="Normal Right"/>
    <w:basedOn w:val="Normal"/>
    <w:rsid w:val="00BE6B17"/>
    <w:pPr>
      <w:spacing w:before="200"/>
      <w:jc w:val="right"/>
    </w:pPr>
  </w:style>
  <w:style w:type="paragraph" w:customStyle="1" w:styleId="NormalJustified">
    <w:name w:val="Normal Justified"/>
    <w:basedOn w:val="Normal"/>
    <w:rsid w:val="00BE6B17"/>
    <w:pPr>
      <w:spacing w:before="200"/>
      <w:jc w:val="both"/>
    </w:pPr>
  </w:style>
  <w:style w:type="paragraph" w:customStyle="1" w:styleId="HeaderLandscape">
    <w:name w:val="HeaderLandscape"/>
    <w:basedOn w:val="Normal"/>
    <w:rsid w:val="00BE6B17"/>
    <w:pPr>
      <w:tabs>
        <w:tab w:val="right" w:pos="14570"/>
      </w:tabs>
    </w:pPr>
  </w:style>
  <w:style w:type="paragraph" w:customStyle="1" w:styleId="FooterLandscape">
    <w:name w:val="FooterLandscape"/>
    <w:basedOn w:val="Normal"/>
    <w:rsid w:val="00BE6B17"/>
    <w:pPr>
      <w:tabs>
        <w:tab w:val="center" w:pos="7285"/>
        <w:tab w:val="center" w:pos="10930"/>
        <w:tab w:val="right" w:pos="14570"/>
      </w:tabs>
    </w:pPr>
  </w:style>
  <w:style w:type="character" w:styleId="FootnoteReference">
    <w:name w:val="footnote reference"/>
    <w:basedOn w:val="DefaultParagraphFont"/>
    <w:uiPriority w:val="99"/>
    <w:unhideWhenUsed/>
    <w:rsid w:val="00873D60"/>
    <w:rPr>
      <w:b/>
      <w:bdr w:val="none" w:sz="0" w:space="0" w:color="auto"/>
      <w:shd w:val="clear" w:color="auto" w:fill="auto"/>
      <w:vertAlign w:val="superscript"/>
    </w:rPr>
  </w:style>
  <w:style w:type="paragraph" w:customStyle="1" w:styleId="HeaderCouncil">
    <w:name w:val="Header Council"/>
    <w:basedOn w:val="Normal"/>
    <w:rsid w:val="00BE6B17"/>
    <w:rPr>
      <w:sz w:val="2"/>
    </w:rPr>
  </w:style>
  <w:style w:type="paragraph" w:customStyle="1" w:styleId="FooterCouncil">
    <w:name w:val="Footer Council"/>
    <w:basedOn w:val="Normal"/>
    <w:rsid w:val="00BE6B17"/>
    <w:rPr>
      <w:sz w:val="2"/>
    </w:rPr>
  </w:style>
  <w:style w:type="paragraph" w:customStyle="1" w:styleId="TechnicalBlock">
    <w:name w:val="Technical Block"/>
    <w:basedOn w:val="Normal"/>
    <w:next w:val="Normal"/>
    <w:rsid w:val="00BE6B17"/>
    <w:pPr>
      <w:spacing w:after="240"/>
      <w:jc w:val="center"/>
    </w:pPr>
  </w:style>
  <w:style w:type="paragraph" w:customStyle="1" w:styleId="FinalLine">
    <w:name w:val="Final Line"/>
    <w:basedOn w:val="Normal"/>
    <w:next w:val="Normal"/>
    <w:rsid w:val="00BE6B17"/>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BE6B17"/>
    <w:pPr>
      <w:pBdr>
        <w:bottom w:val="single" w:sz="4" w:space="0" w:color="000000"/>
      </w:pBdr>
      <w:spacing w:before="360" w:after="120"/>
      <w:ind w:left="5868" w:right="5868"/>
      <w:jc w:val="center"/>
    </w:pPr>
    <w:rPr>
      <w:b/>
    </w:rPr>
  </w:style>
  <w:style w:type="paragraph" w:customStyle="1" w:styleId="Text1">
    <w:name w:val="Text 1"/>
    <w:basedOn w:val="Normal"/>
    <w:rsid w:val="00BE6B17"/>
    <w:pPr>
      <w:ind w:left="567"/>
    </w:pPr>
  </w:style>
  <w:style w:type="paragraph" w:customStyle="1" w:styleId="Text2">
    <w:name w:val="Text 2"/>
    <w:basedOn w:val="Normal"/>
    <w:rsid w:val="00BE6B17"/>
    <w:pPr>
      <w:ind w:left="1134"/>
    </w:pPr>
  </w:style>
  <w:style w:type="paragraph" w:customStyle="1" w:styleId="Text3">
    <w:name w:val="Text 3"/>
    <w:basedOn w:val="Normal"/>
    <w:rsid w:val="00BE6B17"/>
    <w:pPr>
      <w:ind w:left="1701"/>
    </w:pPr>
  </w:style>
  <w:style w:type="paragraph" w:customStyle="1" w:styleId="Text4">
    <w:name w:val="Text 4"/>
    <w:basedOn w:val="Normal"/>
    <w:rsid w:val="00BE6B17"/>
    <w:pPr>
      <w:ind w:left="2268"/>
    </w:pPr>
  </w:style>
  <w:style w:type="paragraph" w:customStyle="1" w:styleId="Text5">
    <w:name w:val="Text 5"/>
    <w:basedOn w:val="Normal"/>
    <w:rsid w:val="00BE6B17"/>
    <w:pPr>
      <w:ind w:left="2835"/>
    </w:pPr>
  </w:style>
  <w:style w:type="paragraph" w:customStyle="1" w:styleId="Text6">
    <w:name w:val="Text 6"/>
    <w:basedOn w:val="Normal"/>
    <w:rsid w:val="00BE6B17"/>
    <w:pPr>
      <w:ind w:left="3402"/>
    </w:pPr>
  </w:style>
  <w:style w:type="paragraph" w:customStyle="1" w:styleId="PointManual">
    <w:name w:val="Point Manual"/>
    <w:basedOn w:val="Normal"/>
    <w:rsid w:val="00BE6B17"/>
    <w:pPr>
      <w:spacing w:before="200"/>
      <w:ind w:left="567" w:hanging="567"/>
    </w:pPr>
  </w:style>
  <w:style w:type="paragraph" w:customStyle="1" w:styleId="PointManual1">
    <w:name w:val="Point Manual (1)"/>
    <w:basedOn w:val="Normal"/>
    <w:rsid w:val="00BE6B17"/>
    <w:pPr>
      <w:ind w:left="1134" w:hanging="567"/>
    </w:pPr>
  </w:style>
  <w:style w:type="paragraph" w:customStyle="1" w:styleId="PointManual2">
    <w:name w:val="Point Manual (2)"/>
    <w:basedOn w:val="Normal"/>
    <w:rsid w:val="00BE6B17"/>
    <w:pPr>
      <w:ind w:left="1701" w:hanging="567"/>
    </w:pPr>
  </w:style>
  <w:style w:type="paragraph" w:customStyle="1" w:styleId="PointManual3">
    <w:name w:val="Point Manual (3)"/>
    <w:basedOn w:val="Normal"/>
    <w:rsid w:val="00BE6B17"/>
    <w:pPr>
      <w:ind w:left="2268" w:hanging="567"/>
    </w:pPr>
  </w:style>
  <w:style w:type="paragraph" w:customStyle="1" w:styleId="PointManual4">
    <w:name w:val="Point Manual (4)"/>
    <w:basedOn w:val="Normal"/>
    <w:rsid w:val="00BE6B17"/>
    <w:pPr>
      <w:ind w:left="2835" w:hanging="567"/>
    </w:pPr>
  </w:style>
  <w:style w:type="paragraph" w:customStyle="1" w:styleId="PointDoubleManual">
    <w:name w:val="Point Double Manual"/>
    <w:basedOn w:val="Normal"/>
    <w:rsid w:val="00BE6B17"/>
    <w:pPr>
      <w:tabs>
        <w:tab w:val="left" w:pos="567"/>
      </w:tabs>
      <w:spacing w:before="200"/>
      <w:ind w:left="1134" w:hanging="1134"/>
    </w:pPr>
  </w:style>
  <w:style w:type="paragraph" w:customStyle="1" w:styleId="PointDoubleManual1">
    <w:name w:val="Point Double Manual (1)"/>
    <w:basedOn w:val="Normal"/>
    <w:rsid w:val="00BE6B17"/>
    <w:pPr>
      <w:tabs>
        <w:tab w:val="left" w:pos="1134"/>
      </w:tabs>
      <w:ind w:left="1701" w:hanging="1134"/>
    </w:pPr>
  </w:style>
  <w:style w:type="paragraph" w:customStyle="1" w:styleId="PointDoubleManual2">
    <w:name w:val="Point Double Manual (2)"/>
    <w:basedOn w:val="Normal"/>
    <w:rsid w:val="00BE6B17"/>
    <w:pPr>
      <w:tabs>
        <w:tab w:val="left" w:pos="1701"/>
      </w:tabs>
      <w:ind w:left="2268" w:hanging="1134"/>
    </w:pPr>
  </w:style>
  <w:style w:type="paragraph" w:customStyle="1" w:styleId="PointDoubleManual3">
    <w:name w:val="Point Double Manual (3)"/>
    <w:basedOn w:val="Normal"/>
    <w:rsid w:val="00BE6B17"/>
    <w:pPr>
      <w:tabs>
        <w:tab w:val="left" w:pos="2268"/>
      </w:tabs>
      <w:ind w:left="2835" w:hanging="1134"/>
    </w:pPr>
  </w:style>
  <w:style w:type="paragraph" w:customStyle="1" w:styleId="PointDoubleManual4">
    <w:name w:val="Point Double Manual (4)"/>
    <w:basedOn w:val="Normal"/>
    <w:rsid w:val="00BE6B17"/>
    <w:pPr>
      <w:tabs>
        <w:tab w:val="left" w:pos="2835"/>
      </w:tabs>
      <w:ind w:left="3402" w:hanging="1134"/>
    </w:pPr>
  </w:style>
  <w:style w:type="paragraph" w:customStyle="1" w:styleId="Pointabc">
    <w:name w:val="Point abc"/>
    <w:basedOn w:val="Normal"/>
    <w:rsid w:val="00BE6B17"/>
    <w:pPr>
      <w:numPr>
        <w:ilvl w:val="1"/>
        <w:numId w:val="39"/>
      </w:numPr>
      <w:spacing w:before="200"/>
    </w:pPr>
  </w:style>
  <w:style w:type="paragraph" w:customStyle="1" w:styleId="Pointabc1">
    <w:name w:val="Point abc (1)"/>
    <w:basedOn w:val="Normal"/>
    <w:rsid w:val="00BE6B17"/>
    <w:pPr>
      <w:numPr>
        <w:ilvl w:val="3"/>
        <w:numId w:val="39"/>
      </w:numPr>
    </w:pPr>
  </w:style>
  <w:style w:type="paragraph" w:customStyle="1" w:styleId="Pointabc2">
    <w:name w:val="Point abc (2)"/>
    <w:basedOn w:val="Normal"/>
    <w:rsid w:val="00BE6B17"/>
    <w:pPr>
      <w:numPr>
        <w:ilvl w:val="5"/>
        <w:numId w:val="39"/>
      </w:numPr>
    </w:pPr>
  </w:style>
  <w:style w:type="paragraph" w:customStyle="1" w:styleId="Pointabc3">
    <w:name w:val="Point abc (3)"/>
    <w:basedOn w:val="Normal"/>
    <w:rsid w:val="00BE6B17"/>
    <w:pPr>
      <w:numPr>
        <w:ilvl w:val="7"/>
        <w:numId w:val="39"/>
      </w:numPr>
    </w:pPr>
  </w:style>
  <w:style w:type="paragraph" w:customStyle="1" w:styleId="Pointabc4">
    <w:name w:val="Point abc (4)"/>
    <w:basedOn w:val="Normal"/>
    <w:rsid w:val="00BE6B17"/>
    <w:pPr>
      <w:numPr>
        <w:ilvl w:val="8"/>
        <w:numId w:val="39"/>
      </w:numPr>
    </w:pPr>
  </w:style>
  <w:style w:type="paragraph" w:customStyle="1" w:styleId="Point123">
    <w:name w:val="Point 123"/>
    <w:basedOn w:val="Normal"/>
    <w:rsid w:val="00BE6B17"/>
    <w:pPr>
      <w:numPr>
        <w:numId w:val="39"/>
      </w:numPr>
      <w:spacing w:before="200"/>
    </w:pPr>
  </w:style>
  <w:style w:type="paragraph" w:customStyle="1" w:styleId="Point1231">
    <w:name w:val="Point 123 (1)"/>
    <w:basedOn w:val="Normal"/>
    <w:rsid w:val="00BE6B17"/>
    <w:pPr>
      <w:numPr>
        <w:ilvl w:val="2"/>
        <w:numId w:val="39"/>
      </w:numPr>
    </w:pPr>
  </w:style>
  <w:style w:type="paragraph" w:customStyle="1" w:styleId="Point1232">
    <w:name w:val="Point 123 (2)"/>
    <w:basedOn w:val="Normal"/>
    <w:rsid w:val="00BE6B17"/>
    <w:pPr>
      <w:numPr>
        <w:ilvl w:val="4"/>
        <w:numId w:val="39"/>
      </w:numPr>
    </w:pPr>
  </w:style>
  <w:style w:type="paragraph" w:customStyle="1" w:styleId="Point1233">
    <w:name w:val="Point 123 (3)"/>
    <w:basedOn w:val="Normal"/>
    <w:rsid w:val="00BE6B17"/>
    <w:pPr>
      <w:numPr>
        <w:ilvl w:val="6"/>
        <w:numId w:val="39"/>
      </w:numPr>
    </w:pPr>
  </w:style>
  <w:style w:type="paragraph" w:customStyle="1" w:styleId="Pointivx">
    <w:name w:val="Point ivx"/>
    <w:basedOn w:val="Normal"/>
    <w:rsid w:val="00BE6B17"/>
    <w:pPr>
      <w:numPr>
        <w:numId w:val="40"/>
      </w:numPr>
      <w:spacing w:before="200"/>
    </w:pPr>
  </w:style>
  <w:style w:type="paragraph" w:customStyle="1" w:styleId="Pointivx1">
    <w:name w:val="Point ivx (1)"/>
    <w:basedOn w:val="Normal"/>
    <w:rsid w:val="00BE6B17"/>
    <w:pPr>
      <w:numPr>
        <w:ilvl w:val="1"/>
        <w:numId w:val="40"/>
      </w:numPr>
    </w:pPr>
  </w:style>
  <w:style w:type="paragraph" w:customStyle="1" w:styleId="Pointivx2">
    <w:name w:val="Point ivx (2)"/>
    <w:basedOn w:val="Normal"/>
    <w:rsid w:val="00BE6B17"/>
    <w:pPr>
      <w:numPr>
        <w:ilvl w:val="2"/>
        <w:numId w:val="40"/>
      </w:numPr>
    </w:pPr>
  </w:style>
  <w:style w:type="paragraph" w:customStyle="1" w:styleId="Pointivx3">
    <w:name w:val="Point ivx (3)"/>
    <w:basedOn w:val="Normal"/>
    <w:rsid w:val="00BE6B17"/>
    <w:pPr>
      <w:numPr>
        <w:ilvl w:val="3"/>
        <w:numId w:val="40"/>
      </w:numPr>
    </w:pPr>
  </w:style>
  <w:style w:type="paragraph" w:customStyle="1" w:styleId="Pointivx4">
    <w:name w:val="Point ivx (4)"/>
    <w:basedOn w:val="Normal"/>
    <w:rsid w:val="00BE6B17"/>
    <w:pPr>
      <w:numPr>
        <w:ilvl w:val="4"/>
        <w:numId w:val="40"/>
      </w:numPr>
    </w:pPr>
  </w:style>
  <w:style w:type="paragraph" w:customStyle="1" w:styleId="Bullet">
    <w:name w:val="Bullet"/>
    <w:basedOn w:val="Normal"/>
    <w:rsid w:val="00BE6B17"/>
    <w:pPr>
      <w:numPr>
        <w:numId w:val="34"/>
      </w:numPr>
      <w:spacing w:before="200"/>
    </w:pPr>
  </w:style>
  <w:style w:type="paragraph" w:customStyle="1" w:styleId="Bullet1">
    <w:name w:val="Bullet 1"/>
    <w:basedOn w:val="Normal"/>
    <w:rsid w:val="00BE6B17"/>
    <w:pPr>
      <w:numPr>
        <w:numId w:val="35"/>
      </w:numPr>
    </w:pPr>
  </w:style>
  <w:style w:type="paragraph" w:customStyle="1" w:styleId="Bullet2">
    <w:name w:val="Bullet 2"/>
    <w:basedOn w:val="Normal"/>
    <w:rsid w:val="00BE6B17"/>
    <w:pPr>
      <w:numPr>
        <w:numId w:val="36"/>
      </w:numPr>
    </w:pPr>
  </w:style>
  <w:style w:type="paragraph" w:customStyle="1" w:styleId="Bullet3">
    <w:name w:val="Bullet 3"/>
    <w:basedOn w:val="Normal"/>
    <w:rsid w:val="00BE6B17"/>
    <w:pPr>
      <w:numPr>
        <w:numId w:val="37"/>
      </w:numPr>
    </w:pPr>
  </w:style>
  <w:style w:type="paragraph" w:customStyle="1" w:styleId="Bullet4">
    <w:name w:val="Bullet 4"/>
    <w:basedOn w:val="Normal"/>
    <w:rsid w:val="00BE6B17"/>
    <w:pPr>
      <w:numPr>
        <w:numId w:val="38"/>
      </w:numPr>
    </w:pPr>
  </w:style>
  <w:style w:type="paragraph" w:customStyle="1" w:styleId="Dash">
    <w:name w:val="Dash"/>
    <w:basedOn w:val="Normal"/>
    <w:rsid w:val="00BE6B17"/>
    <w:pPr>
      <w:numPr>
        <w:numId w:val="24"/>
      </w:numPr>
      <w:spacing w:before="200"/>
    </w:pPr>
  </w:style>
  <w:style w:type="paragraph" w:customStyle="1" w:styleId="Dash1">
    <w:name w:val="Dash 1"/>
    <w:basedOn w:val="Normal"/>
    <w:rsid w:val="00BE6B17"/>
    <w:pPr>
      <w:numPr>
        <w:numId w:val="25"/>
      </w:numPr>
    </w:pPr>
  </w:style>
  <w:style w:type="paragraph" w:customStyle="1" w:styleId="Dash2">
    <w:name w:val="Dash 2"/>
    <w:basedOn w:val="Normal"/>
    <w:rsid w:val="00BE6B17"/>
    <w:pPr>
      <w:numPr>
        <w:numId w:val="26"/>
      </w:numPr>
    </w:pPr>
  </w:style>
  <w:style w:type="paragraph" w:customStyle="1" w:styleId="Dash3">
    <w:name w:val="Dash 3"/>
    <w:basedOn w:val="Normal"/>
    <w:rsid w:val="00BE6B17"/>
    <w:pPr>
      <w:numPr>
        <w:numId w:val="27"/>
      </w:numPr>
    </w:pPr>
  </w:style>
  <w:style w:type="paragraph" w:customStyle="1" w:styleId="Dash4">
    <w:name w:val="Dash 4"/>
    <w:basedOn w:val="Normal"/>
    <w:rsid w:val="00BE6B17"/>
    <w:pPr>
      <w:numPr>
        <w:numId w:val="28"/>
      </w:numPr>
    </w:pPr>
  </w:style>
  <w:style w:type="paragraph" w:customStyle="1" w:styleId="DashEqual">
    <w:name w:val="Dash Equal"/>
    <w:basedOn w:val="Dash"/>
    <w:rsid w:val="00BE6B17"/>
    <w:pPr>
      <w:numPr>
        <w:numId w:val="29"/>
      </w:numPr>
    </w:pPr>
  </w:style>
  <w:style w:type="paragraph" w:customStyle="1" w:styleId="DashEqual1">
    <w:name w:val="Dash Equal 1"/>
    <w:basedOn w:val="Dash1"/>
    <w:rsid w:val="00BE6B17"/>
    <w:pPr>
      <w:numPr>
        <w:numId w:val="30"/>
      </w:numPr>
    </w:pPr>
  </w:style>
  <w:style w:type="paragraph" w:customStyle="1" w:styleId="DashEqual2">
    <w:name w:val="Dash Equal 2"/>
    <w:basedOn w:val="Dash2"/>
    <w:rsid w:val="00BE6B17"/>
    <w:pPr>
      <w:numPr>
        <w:numId w:val="31"/>
      </w:numPr>
    </w:pPr>
  </w:style>
  <w:style w:type="paragraph" w:customStyle="1" w:styleId="DashEqual3">
    <w:name w:val="Dash Equal 3"/>
    <w:basedOn w:val="Dash3"/>
    <w:rsid w:val="00BE6B17"/>
    <w:pPr>
      <w:numPr>
        <w:numId w:val="32"/>
      </w:numPr>
    </w:pPr>
  </w:style>
  <w:style w:type="paragraph" w:customStyle="1" w:styleId="DashEqual4">
    <w:name w:val="Dash Equal 4"/>
    <w:basedOn w:val="Dash4"/>
    <w:rsid w:val="00BE6B17"/>
    <w:pPr>
      <w:numPr>
        <w:numId w:val="33"/>
      </w:numPr>
    </w:pPr>
  </w:style>
  <w:style w:type="character" w:customStyle="1" w:styleId="Marker">
    <w:name w:val="Marker"/>
    <w:basedOn w:val="DefaultParagraphFont"/>
    <w:rsid w:val="00BE6B17"/>
    <w:rPr>
      <w:color w:val="0000FF"/>
      <w:bdr w:val="none" w:sz="0" w:space="0" w:color="auto"/>
      <w:shd w:val="clear" w:color="auto" w:fill="auto"/>
    </w:rPr>
  </w:style>
  <w:style w:type="character" w:customStyle="1" w:styleId="Marker1">
    <w:name w:val="Marker1"/>
    <w:basedOn w:val="DefaultParagraphFont"/>
    <w:rsid w:val="00BE6B17"/>
    <w:rPr>
      <w:color w:val="008000"/>
      <w:bdr w:val="none" w:sz="0" w:space="0" w:color="auto"/>
      <w:shd w:val="clear" w:color="auto" w:fill="auto"/>
    </w:rPr>
  </w:style>
  <w:style w:type="paragraph" w:customStyle="1" w:styleId="HeadingLeft">
    <w:name w:val="Heading Left"/>
    <w:basedOn w:val="Normal"/>
    <w:next w:val="Normal"/>
    <w:rsid w:val="00BE6B17"/>
    <w:pPr>
      <w:spacing w:before="480"/>
      <w:outlineLvl w:val="0"/>
    </w:pPr>
    <w:rPr>
      <w:b/>
      <w:caps/>
      <w:u w:val="single"/>
    </w:rPr>
  </w:style>
  <w:style w:type="paragraph" w:customStyle="1" w:styleId="HeadingABC">
    <w:name w:val="Heading ABC"/>
    <w:basedOn w:val="HeadingLeft"/>
    <w:next w:val="Normal"/>
    <w:rsid w:val="00BE6B17"/>
    <w:pPr>
      <w:numPr>
        <w:numId w:val="41"/>
      </w:numPr>
    </w:pPr>
  </w:style>
  <w:style w:type="paragraph" w:customStyle="1" w:styleId="HeadingCentered">
    <w:name w:val="Heading Centered"/>
    <w:basedOn w:val="HeadingLeft"/>
    <w:next w:val="Normal"/>
    <w:rsid w:val="00BE6B17"/>
    <w:pPr>
      <w:jc w:val="center"/>
    </w:pPr>
  </w:style>
  <w:style w:type="paragraph" w:customStyle="1" w:styleId="HeadingIVX">
    <w:name w:val="Heading IVX"/>
    <w:basedOn w:val="HeadingLeft"/>
    <w:next w:val="Normal"/>
    <w:rsid w:val="00BE6B17"/>
    <w:pPr>
      <w:numPr>
        <w:numId w:val="42"/>
      </w:numPr>
    </w:pPr>
  </w:style>
  <w:style w:type="paragraph" w:customStyle="1" w:styleId="NB">
    <w:name w:val="NB"/>
    <w:basedOn w:val="PointManual"/>
    <w:rsid w:val="00BE6B17"/>
    <w:pPr>
      <w:tabs>
        <w:tab w:val="left" w:pos="992"/>
      </w:tabs>
      <w:ind w:left="992" w:hanging="992"/>
    </w:pPr>
  </w:style>
  <w:style w:type="paragraph" w:customStyle="1" w:styleId="Remark">
    <w:name w:val="Remark"/>
    <w:basedOn w:val="Normal"/>
    <w:next w:val="Normal"/>
    <w:rsid w:val="00BE6B17"/>
    <w:pPr>
      <w:framePr w:wrap="around" w:hAnchor="text" w:yAlign="bottom"/>
      <w:tabs>
        <w:tab w:val="left" w:pos="567"/>
      </w:tabs>
      <w:spacing w:after="360"/>
      <w:ind w:left="567" w:hanging="567"/>
    </w:pPr>
    <w:rPr>
      <w:b/>
      <w:i/>
    </w:rPr>
  </w:style>
  <w:style w:type="paragraph" w:customStyle="1" w:styleId="Annex">
    <w:name w:val="Annex"/>
    <w:basedOn w:val="Normal"/>
    <w:next w:val="Normal"/>
    <w:rsid w:val="00BE6B17"/>
    <w:pPr>
      <w:jc w:val="right"/>
    </w:pPr>
    <w:rPr>
      <w:b/>
      <w:u w:val="single"/>
    </w:rPr>
  </w:style>
  <w:style w:type="paragraph" w:customStyle="1" w:styleId="CoverPageText">
    <w:name w:val="Cover Page Text"/>
    <w:basedOn w:val="Normal"/>
    <w:rsid w:val="00BE6B17"/>
    <w:pPr>
      <w:spacing w:before="120" w:after="120" w:line="360" w:lineRule="auto"/>
    </w:pPr>
  </w:style>
  <w:style w:type="paragraph" w:customStyle="1" w:styleId="ReplyBold">
    <w:name w:val="Reply Bold"/>
    <w:basedOn w:val="Normal"/>
    <w:next w:val="Normal"/>
    <w:rsid w:val="00BE6B17"/>
    <w:pPr>
      <w:spacing w:after="480"/>
      <w:contextualSpacing/>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35481">
      <w:bodyDiv w:val="1"/>
      <w:marLeft w:val="0"/>
      <w:marRight w:val="0"/>
      <w:marTop w:val="0"/>
      <w:marBottom w:val="0"/>
      <w:divBdr>
        <w:top w:val="none" w:sz="0" w:space="0" w:color="auto"/>
        <w:left w:val="none" w:sz="0" w:space="0" w:color="auto"/>
        <w:bottom w:val="none" w:sz="0" w:space="0" w:color="auto"/>
        <w:right w:val="none" w:sz="0" w:space="0" w:color="auto"/>
      </w:divBdr>
    </w:div>
    <w:div w:id="111484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AGEND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01C727-CB08-45BE-A30B-BF710251A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DW_AGENDA.dotm</Template>
  <TotalTime>0</TotalTime>
  <Pages>5</Pages>
  <Words>797</Words>
  <Characters>4370</Characters>
  <Application>Microsoft Office Word</Application>
  <DocSecurity>0</DocSecurity>
  <Lines>121</Lines>
  <Paragraphs>95</Paragraphs>
  <ScaleCrop>false</ScaleCrop>
  <HeadingPairs>
    <vt:vector size="2" baseType="variant">
      <vt:variant>
        <vt:lpstr>Title</vt:lpstr>
      </vt:variant>
      <vt:variant>
        <vt:i4>1</vt:i4>
      </vt:variant>
    </vt:vector>
  </HeadingPairs>
  <TitlesOfParts>
    <vt:vector size="1" baseType="lpstr">
      <vt:lpstr/>
    </vt:vector>
  </TitlesOfParts>
  <Company>Council of European Union</Company>
  <LinksUpToDate>false</LinksUpToDate>
  <CharactersWithSpaces>5075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DQC</dc:creator>
  <cp:lastModifiedBy>DQC</cp:lastModifiedBy>
  <cp:revision>4</cp:revision>
  <cp:lastPrinted>2016-11-23T13:52:00Z</cp:lastPrinted>
  <dcterms:created xsi:type="dcterms:W3CDTF">2016-11-23T13:46:00Z</dcterms:created>
  <dcterms:modified xsi:type="dcterms:W3CDTF">2016-11-23T13:52:00Z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3.8.0.0</vt:lpwstr>
  </property>
  <property fmtid="{D5CDD505-2E9C-101B-9397-08002B2CF9AE}" pid="3" name="Created using">
    <vt:lpwstr>DocuWrite 3.8.2, Build 20161102</vt:lpwstr>
  </property>
  <property fmtid="{D5CDD505-2E9C-101B-9397-08002B2CF9AE}" pid="4" name="Last edited using">
    <vt:lpwstr>DocuWrite 3.8.2, Build 20161102</vt:lpwstr>
  </property>
</Properties>
</file>