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06" w:rsidRPr="005C2BBA" w:rsidRDefault="00A6663F" w:rsidP="005C2BBA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a926dcc-1a15-4a98-8d25-ad132ca3eaa4_0" style="width:569pt;height:338pt">
            <v:imagedata r:id="rId8" o:title=""/>
          </v:shape>
        </w:pict>
      </w:r>
      <w:bookmarkEnd w:id="0"/>
    </w:p>
    <w:p w:rsidR="002962A7" w:rsidRPr="0004258F" w:rsidRDefault="002962A7" w:rsidP="008F7570">
      <w:pPr>
        <w:spacing w:before="480"/>
        <w:rPr>
          <w:b/>
          <w:u w:val="single"/>
        </w:rPr>
      </w:pPr>
      <w:r w:rsidRPr="0004258F">
        <w:rPr>
          <w:b/>
          <w:u w:val="single"/>
        </w:rPr>
        <w:t>ВЪТРЕШНИ РАБОТИ</w:t>
      </w:r>
    </w:p>
    <w:p w:rsidR="002962A7" w:rsidRPr="0004258F" w:rsidRDefault="00D705A0" w:rsidP="008F7570">
      <w:pPr>
        <w:pStyle w:val="PointManual"/>
        <w:spacing w:before="360"/>
      </w:pPr>
      <w:r w:rsidRPr="0004258F">
        <w:t>1.</w:t>
      </w:r>
      <w:r w:rsidRPr="0004258F">
        <w:tab/>
        <w:t>Приемане на дневния ред</w:t>
      </w:r>
    </w:p>
    <w:p w:rsidR="002962A7" w:rsidRPr="0004258F" w:rsidRDefault="002962A7" w:rsidP="00BF368F">
      <w:pPr>
        <w:pStyle w:val="NormalCentered"/>
        <w:spacing w:before="240"/>
        <w:rPr>
          <w:b/>
          <w:bCs/>
          <w:i/>
          <w:u w:val="single"/>
        </w:rPr>
      </w:pPr>
      <w:r w:rsidRPr="0004258F">
        <w:rPr>
          <w:b/>
          <w:bCs/>
          <w:u w:val="single"/>
        </w:rPr>
        <w:t>Обсъждания на законодателни актове</w:t>
      </w:r>
    </w:p>
    <w:p w:rsidR="002962A7" w:rsidRPr="0004258F" w:rsidRDefault="002962A7" w:rsidP="002962A7">
      <w:pPr>
        <w:pStyle w:val="NormalCentered"/>
        <w:spacing w:before="0"/>
        <w:rPr>
          <w:b/>
          <w:bCs/>
          <w:i/>
        </w:rPr>
      </w:pPr>
      <w:r w:rsidRPr="0004258F">
        <w:rPr>
          <w:b/>
          <w:bCs/>
        </w:rPr>
        <w:t>(открито обсъждане съгласно член 16, параграф 8 от Договора за Европейския съюз)</w:t>
      </w:r>
    </w:p>
    <w:p w:rsidR="00F51A9C" w:rsidRPr="0004258F" w:rsidRDefault="00A224EA" w:rsidP="00BF368F">
      <w:pPr>
        <w:pStyle w:val="PointManual"/>
        <w:spacing w:before="360"/>
      </w:pPr>
      <w:r w:rsidRPr="0004258F">
        <w:t>2.</w:t>
      </w:r>
      <w:r w:rsidRPr="0004258F">
        <w:tab/>
      </w:r>
      <w:r w:rsidRPr="0004258F">
        <w:rPr>
          <w:b/>
          <w:bCs/>
        </w:rPr>
        <w:t>ETIAS</w:t>
      </w:r>
      <w:r w:rsidRPr="0004258F">
        <w:t xml:space="preserve">: Предложение за регламент на Европейския парламент и на Съвета за създаване на Система на ЕС за информация за пътуванията и разрешаването им </w:t>
      </w:r>
      <w:r w:rsidRPr="0004258F">
        <w:rPr>
          <w:b/>
          <w:bCs/>
        </w:rPr>
        <w:t>(първо четене)</w:t>
      </w:r>
    </w:p>
    <w:p w:rsidR="00F51A9C" w:rsidRPr="0004258F" w:rsidRDefault="00F51A9C" w:rsidP="00F51A9C">
      <w:pPr>
        <w:pStyle w:val="DashEqual1"/>
        <w:rPr>
          <w:rFonts w:eastAsia="Calibri"/>
        </w:rPr>
      </w:pPr>
      <w:r w:rsidRPr="0004258F">
        <w:t>Ориентационен дебат</w:t>
      </w:r>
    </w:p>
    <w:p w:rsidR="00D705A0" w:rsidRPr="0004258F" w:rsidRDefault="00D705A0" w:rsidP="00D705A0">
      <w:pPr>
        <w:pStyle w:val="Text3"/>
      </w:pPr>
      <w:r w:rsidRPr="0004258F">
        <w:t>14082/16 FRONT 426 VISA 351 DAPIX 198 CODEC 1586 COMIX 725</w:t>
      </w:r>
    </w:p>
    <w:p w:rsidR="00A224EA" w:rsidRPr="0004258F" w:rsidRDefault="00A224EA" w:rsidP="00A224EA">
      <w:pPr>
        <w:pStyle w:val="Text4"/>
      </w:pPr>
      <w:r w:rsidRPr="0004258F">
        <w:t>+ ADD 1</w:t>
      </w:r>
    </w:p>
    <w:p w:rsidR="00D705A0" w:rsidRPr="0004258F" w:rsidRDefault="00D705A0" w:rsidP="00D705A0">
      <w:pPr>
        <w:pStyle w:val="Text3"/>
      </w:pPr>
      <w:r w:rsidRPr="0004258F">
        <w:t>14084/16 FRONT 427 VISA 352 DAPIX 199 CODEC 1587 COMIX 726</w:t>
      </w:r>
    </w:p>
    <w:p w:rsidR="00F51A9C" w:rsidRPr="0004258F" w:rsidRDefault="00A224EA" w:rsidP="00BF368F">
      <w:pPr>
        <w:pStyle w:val="PointManual"/>
        <w:spacing w:before="360"/>
      </w:pPr>
      <w:r w:rsidRPr="0004258F">
        <w:t>3.</w:t>
      </w:r>
      <w:r w:rsidRPr="0004258F">
        <w:tab/>
        <w:t>Други въпроси</w:t>
      </w:r>
    </w:p>
    <w:p w:rsidR="002962A7" w:rsidRPr="0004258F" w:rsidRDefault="00D705A0" w:rsidP="00BF368F">
      <w:pPr>
        <w:pStyle w:val="NormalCentered"/>
        <w:spacing w:before="360"/>
        <w:rPr>
          <w:b/>
          <w:bCs/>
          <w:u w:val="single"/>
        </w:rPr>
      </w:pPr>
      <w:r w:rsidRPr="0004258F">
        <w:br w:type="page"/>
      </w:r>
      <w:r w:rsidRPr="0004258F">
        <w:rPr>
          <w:b/>
          <w:bCs/>
          <w:u w:val="single"/>
        </w:rPr>
        <w:lastRenderedPageBreak/>
        <w:t>Незаконодателни дейности</w:t>
      </w:r>
    </w:p>
    <w:p w:rsidR="00F51A9C" w:rsidRPr="0004258F" w:rsidRDefault="00A224EA" w:rsidP="00C13C2D">
      <w:pPr>
        <w:pStyle w:val="PointManual"/>
        <w:spacing w:before="360"/>
      </w:pPr>
      <w:r w:rsidRPr="0004258F">
        <w:t>4.</w:t>
      </w:r>
      <w:r w:rsidRPr="0004258F">
        <w:tab/>
        <w:t>Одобряване на списъка на точки А</w:t>
      </w:r>
    </w:p>
    <w:p w:rsidR="00C13C2D" w:rsidRPr="0004258F" w:rsidRDefault="00C13C2D" w:rsidP="00C13C2D">
      <w:pPr>
        <w:pStyle w:val="Text3"/>
      </w:pPr>
      <w:r w:rsidRPr="0004258F">
        <w:t>14273/16 PTS A 91</w:t>
      </w:r>
    </w:p>
    <w:p w:rsidR="00F51A9C" w:rsidRPr="0004258F" w:rsidRDefault="00A224EA" w:rsidP="0026280F">
      <w:pPr>
        <w:pStyle w:val="PointManual"/>
        <w:spacing w:before="360"/>
      </w:pPr>
      <w:r w:rsidRPr="0004258F">
        <w:t>5.</w:t>
      </w:r>
      <w:r w:rsidRPr="0004258F">
        <w:tab/>
      </w:r>
      <w:r w:rsidRPr="0004258F">
        <w:rPr>
          <w:b/>
          <w:bCs/>
        </w:rPr>
        <w:t>Дни на съвместно действие</w:t>
      </w:r>
    </w:p>
    <w:p w:rsidR="00F51A9C" w:rsidRPr="0004258F" w:rsidRDefault="00F51A9C" w:rsidP="00F51A9C">
      <w:pPr>
        <w:pStyle w:val="DashEqual1"/>
      </w:pPr>
      <w:r w:rsidRPr="0004258F">
        <w:t>Представяне на резултатите</w:t>
      </w:r>
    </w:p>
    <w:p w:rsidR="00F51A9C" w:rsidRPr="0004258F" w:rsidRDefault="00A224EA" w:rsidP="0026280F">
      <w:pPr>
        <w:pStyle w:val="PointManual"/>
        <w:spacing w:before="360"/>
      </w:pPr>
      <w:r w:rsidRPr="0004258F">
        <w:t>6.</w:t>
      </w:r>
      <w:r w:rsidRPr="0004258F">
        <w:tab/>
      </w:r>
      <w:r w:rsidRPr="0004258F">
        <w:rPr>
          <w:b/>
          <w:bCs/>
        </w:rPr>
        <w:t>Обмен на информация и оперативна съвместимост</w:t>
      </w:r>
    </w:p>
    <w:p w:rsidR="00F51A9C" w:rsidRPr="0004258F" w:rsidRDefault="00F51A9C" w:rsidP="00BF368F">
      <w:pPr>
        <w:pStyle w:val="PointManual1"/>
        <w:spacing w:before="120"/>
      </w:pPr>
      <w:r w:rsidRPr="0004258F">
        <w:t>а)</w:t>
      </w:r>
      <w:r w:rsidRPr="0004258F">
        <w:tab/>
        <w:t>Пътна карта за укрепване на обмена и управлението на информация, включително решенията за оперативна съвместимост в областта на правосъдието и вътрешните работи</w:t>
      </w:r>
      <w:r w:rsidRPr="0004258F">
        <w:rPr>
          <w:b/>
          <w:bCs/>
          <w:vertAlign w:val="superscript"/>
          <w:lang w:eastAsia="en-GB"/>
        </w:rPr>
        <w:footnoteReference w:id="1"/>
      </w:r>
    </w:p>
    <w:p w:rsidR="00F51A9C" w:rsidRPr="0004258F" w:rsidRDefault="00F51A9C" w:rsidP="0086118E">
      <w:pPr>
        <w:pStyle w:val="DashEqual2"/>
        <w:rPr>
          <w:rFonts w:eastAsiaTheme="minorHAnsi"/>
        </w:rPr>
      </w:pPr>
      <w:r w:rsidRPr="0004258F">
        <w:t xml:space="preserve">Доклад </w:t>
      </w:r>
      <w:r w:rsidR="0086118E">
        <w:t>за изпълнението</w:t>
      </w:r>
      <w:r w:rsidRPr="0004258F">
        <w:t xml:space="preserve"> </w:t>
      </w:r>
    </w:p>
    <w:p w:rsidR="00F51A9C" w:rsidRPr="0004258F" w:rsidRDefault="00F51A9C" w:rsidP="0026280F">
      <w:pPr>
        <w:pStyle w:val="PointManual1"/>
        <w:spacing w:before="120"/>
        <w:rPr>
          <w:rFonts w:eastAsiaTheme="minorHAnsi"/>
        </w:rPr>
      </w:pPr>
      <w:r w:rsidRPr="0004258F">
        <w:t>б)</w:t>
      </w:r>
      <w:r w:rsidRPr="0004258F">
        <w:tab/>
        <w:t xml:space="preserve">Експертна група на високо равнище по информационните системи и оперативната съвместимост </w:t>
      </w:r>
      <w:r w:rsidRPr="0004258F">
        <w:rPr>
          <w:b/>
          <w:bCs/>
          <w:vertAlign w:val="superscript"/>
        </w:rPr>
        <w:t>1</w:t>
      </w:r>
    </w:p>
    <w:p w:rsidR="00F51A9C" w:rsidRPr="0004258F" w:rsidRDefault="00F51A9C" w:rsidP="00F51A9C">
      <w:pPr>
        <w:pStyle w:val="DashEqual2"/>
        <w:rPr>
          <w:rFonts w:eastAsiaTheme="minorHAnsi"/>
        </w:rPr>
      </w:pPr>
      <w:r w:rsidRPr="0004258F">
        <w:t>Доклад за напредъка</w:t>
      </w:r>
    </w:p>
    <w:p w:rsidR="00F51A9C" w:rsidRPr="0004258F" w:rsidRDefault="00F51A9C" w:rsidP="0026280F">
      <w:pPr>
        <w:pStyle w:val="PointManual1"/>
        <w:spacing w:before="120"/>
      </w:pPr>
      <w:r w:rsidRPr="0004258F">
        <w:t>в)</w:t>
      </w:r>
      <w:r w:rsidRPr="0004258F">
        <w:tab/>
        <w:t>Развитие на Шенгенската информационна система (ШИС): допълнителни функционални възможности</w:t>
      </w:r>
    </w:p>
    <w:p w:rsidR="00F51A9C" w:rsidRPr="0004258F" w:rsidRDefault="00F51A9C" w:rsidP="00F51A9C">
      <w:pPr>
        <w:pStyle w:val="DashEqual2"/>
      </w:pPr>
      <w:r w:rsidRPr="0004258F">
        <w:t>Обмен на мнения</w:t>
      </w:r>
    </w:p>
    <w:p w:rsidR="00D705A0" w:rsidRPr="0004258F" w:rsidRDefault="00D705A0" w:rsidP="00D705A0">
      <w:pPr>
        <w:pStyle w:val="Text3"/>
      </w:pPr>
      <w:r w:rsidRPr="0004258F">
        <w:t>13770/16 JAI 892 COSI 177 FRONT 418 ASIM 143 DAPIX 193 ENFOPOL 389</w:t>
      </w:r>
    </w:p>
    <w:p w:rsidR="00D705A0" w:rsidRPr="0004258F" w:rsidRDefault="00D705A0" w:rsidP="00D705A0">
      <w:pPr>
        <w:pStyle w:val="Text5"/>
      </w:pPr>
      <w:r w:rsidRPr="0004258F">
        <w:t>SIRIS 151 DATAPROTECT 96 VISA 347 FAUXDOC 40</w:t>
      </w:r>
    </w:p>
    <w:p w:rsidR="00D705A0" w:rsidRPr="0004258F" w:rsidRDefault="00D705A0" w:rsidP="00D705A0">
      <w:pPr>
        <w:pStyle w:val="Text5"/>
      </w:pPr>
      <w:r w:rsidRPr="0004258F">
        <w:t>COPEN 312</w:t>
      </w:r>
    </w:p>
    <w:p w:rsidR="00D705A0" w:rsidRPr="0004258F" w:rsidRDefault="00D705A0" w:rsidP="00D705A0">
      <w:pPr>
        <w:pStyle w:val="Text3"/>
      </w:pPr>
      <w:r w:rsidRPr="0004258F">
        <w:t>13554/1/16 REV 1 JAI 873 COSI 167 FRONT 408 ASIM 140 DAPIX 188</w:t>
      </w:r>
    </w:p>
    <w:p w:rsidR="00D705A0" w:rsidRPr="0004258F" w:rsidRDefault="00D705A0" w:rsidP="00D705A0">
      <w:pPr>
        <w:pStyle w:val="Text5"/>
      </w:pPr>
      <w:r w:rsidRPr="0004258F">
        <w:t>ENFOPOL 375 SIRIS 147 DATAPROTECT 95 VISA 340</w:t>
      </w:r>
    </w:p>
    <w:p w:rsidR="00D705A0" w:rsidRPr="0004258F" w:rsidRDefault="00D705A0" w:rsidP="00D705A0">
      <w:pPr>
        <w:pStyle w:val="Text5"/>
      </w:pPr>
      <w:r w:rsidRPr="0004258F">
        <w:t>FAUXDOC 36 COPEN 308</w:t>
      </w:r>
    </w:p>
    <w:p w:rsidR="00D705A0" w:rsidRPr="0004258F" w:rsidRDefault="00D705A0" w:rsidP="00D705A0">
      <w:pPr>
        <w:pStyle w:val="Text3"/>
      </w:pPr>
      <w:r w:rsidRPr="0004258F">
        <w:t>13777/16 JAI 876 COSI 168 FRONT 419 ASIM 144 DAPIX 194 ENFOPOL 378</w:t>
      </w:r>
    </w:p>
    <w:p w:rsidR="00D705A0" w:rsidRPr="0004258F" w:rsidRDefault="00D705A0" w:rsidP="00D705A0">
      <w:pPr>
        <w:pStyle w:val="Text5"/>
      </w:pPr>
      <w:r w:rsidRPr="0004258F">
        <w:t>SIRIS 150 DATAPROTECT 97 COPEN 313</w:t>
      </w:r>
    </w:p>
    <w:p w:rsidR="00F51A9C" w:rsidRPr="0004258F" w:rsidRDefault="00A224EA" w:rsidP="00BF368F">
      <w:pPr>
        <w:pStyle w:val="PointManual"/>
        <w:spacing w:before="360"/>
      </w:pPr>
      <w:r w:rsidRPr="0004258F">
        <w:t>7.</w:t>
      </w:r>
      <w:r w:rsidRPr="0004258F">
        <w:tab/>
      </w:r>
      <w:r w:rsidRPr="0004258F">
        <w:rPr>
          <w:b/>
          <w:bCs/>
        </w:rPr>
        <w:t>Борба с тероризма</w:t>
      </w:r>
      <w:r w:rsidRPr="0004258F">
        <w:rPr>
          <w:b/>
          <w:bCs/>
          <w:vertAlign w:val="superscript"/>
        </w:rPr>
        <w:t>1</w:t>
      </w:r>
    </w:p>
    <w:p w:rsidR="00F51A9C" w:rsidRPr="0004258F" w:rsidRDefault="00F51A9C" w:rsidP="00D705A0">
      <w:pPr>
        <w:pStyle w:val="Dash1"/>
        <w:rPr>
          <w:rFonts w:asciiTheme="majorBidi" w:hAnsiTheme="majorBidi" w:cstheme="majorBidi"/>
        </w:rPr>
      </w:pPr>
      <w:r w:rsidRPr="0004258F">
        <w:t>Изпълнение във връзка с изявлението на членовете на Европейския съвет от 12 февруари 2015 г., заключенията на Съвета по ПВР от 20 ноември 2015 г. и заключенията на Европейския съвет от 18 декември 2015 г.</w:t>
      </w:r>
    </w:p>
    <w:p w:rsidR="00F51A9C" w:rsidRPr="0004258F" w:rsidRDefault="00D705A0" w:rsidP="00BF368F">
      <w:pPr>
        <w:pStyle w:val="DashEqual2"/>
      </w:pPr>
      <w:r w:rsidRPr="0004258F">
        <w:t>Актуално състояние</w:t>
      </w:r>
    </w:p>
    <w:p w:rsidR="00D705A0" w:rsidRPr="0004258F" w:rsidRDefault="00D705A0" w:rsidP="00D705A0">
      <w:pPr>
        <w:pStyle w:val="Text3"/>
      </w:pPr>
      <w:r w:rsidRPr="0004258F">
        <w:t>14260/16 JAI 924 CT 1 CFSP/PESC 914 COSI 183 COPS 333 ENFOPOL 400</w:t>
      </w:r>
    </w:p>
    <w:p w:rsidR="00D705A0" w:rsidRPr="0004258F" w:rsidRDefault="00D705A0" w:rsidP="00D705A0">
      <w:pPr>
        <w:pStyle w:val="Text5"/>
      </w:pPr>
      <w:r w:rsidRPr="0004258F">
        <w:t>COTER 111 SIRIS 155 FRONT 436 CATS 87 EDUC 360</w:t>
      </w:r>
    </w:p>
    <w:p w:rsidR="006C5CF8" w:rsidRPr="0004258F" w:rsidRDefault="006C5CF8" w:rsidP="00D705A0">
      <w:pPr>
        <w:pStyle w:val="Text4"/>
        <w:rPr>
          <w:rFonts w:asciiTheme="majorBidi" w:hAnsiTheme="majorBidi" w:cstheme="majorBidi"/>
        </w:rPr>
      </w:pPr>
      <w:r w:rsidRPr="0004258F">
        <w:rPr>
          <w:rFonts w:asciiTheme="majorBidi" w:hAnsiTheme="majorBidi"/>
        </w:rPr>
        <w:t>+ COR 1</w:t>
      </w:r>
    </w:p>
    <w:p w:rsidR="00914F63" w:rsidRPr="0004258F" w:rsidRDefault="00914F63" w:rsidP="00D705A0">
      <w:pPr>
        <w:pStyle w:val="Text4"/>
        <w:rPr>
          <w:rFonts w:asciiTheme="majorBidi" w:hAnsiTheme="majorBidi" w:cstheme="majorBidi"/>
        </w:rPr>
      </w:pPr>
      <w:r w:rsidRPr="0004258F">
        <w:rPr>
          <w:rFonts w:asciiTheme="majorBidi" w:hAnsiTheme="majorBidi"/>
        </w:rPr>
        <w:t>+ COR 1 REV 1 (de)</w:t>
      </w:r>
    </w:p>
    <w:p w:rsidR="00D705A0" w:rsidRPr="0004258F" w:rsidRDefault="00D705A0" w:rsidP="00D705A0">
      <w:pPr>
        <w:pStyle w:val="Text4"/>
      </w:pPr>
      <w:r w:rsidRPr="0004258F">
        <w:rPr>
          <w:rFonts w:asciiTheme="majorBidi" w:hAnsiTheme="majorBidi"/>
        </w:rPr>
        <w:t>+ ADD 1</w:t>
      </w:r>
    </w:p>
    <w:p w:rsidR="00F51A9C" w:rsidRPr="0004258F" w:rsidRDefault="00A224EA" w:rsidP="00BF368F">
      <w:pPr>
        <w:pStyle w:val="PointManual"/>
        <w:spacing w:before="360"/>
      </w:pPr>
      <w:r w:rsidRPr="0004258F">
        <w:t>8.</w:t>
      </w:r>
      <w:r w:rsidRPr="0004258F">
        <w:tab/>
      </w:r>
      <w:r w:rsidRPr="0004258F">
        <w:rPr>
          <w:b/>
          <w:bCs/>
        </w:rPr>
        <w:t>Интернет форум на ЕС:</w:t>
      </w:r>
      <w:r w:rsidRPr="0004258F">
        <w:t xml:space="preserve"> бъдещи стъпки</w:t>
      </w:r>
    </w:p>
    <w:p w:rsidR="00F51A9C" w:rsidRPr="0004258F" w:rsidRDefault="00F51A9C" w:rsidP="00F51A9C">
      <w:pPr>
        <w:pStyle w:val="DashEqual1"/>
      </w:pPr>
      <w:r w:rsidRPr="0004258F">
        <w:t>Обмен на мнения</w:t>
      </w:r>
    </w:p>
    <w:p w:rsidR="00D705A0" w:rsidRPr="0004258F" w:rsidRDefault="00D705A0" w:rsidP="00D705A0">
      <w:pPr>
        <w:pStyle w:val="Text3"/>
      </w:pPr>
      <w:r w:rsidRPr="0004258F">
        <w:t>13771/1/16 REV 1 JAI 893 COSI 178 DAPIX 195 ENFOPOL 390 COPEN 314</w:t>
      </w:r>
    </w:p>
    <w:p w:rsidR="00D705A0" w:rsidRPr="0004258F" w:rsidRDefault="00D705A0" w:rsidP="00D705A0">
      <w:pPr>
        <w:pStyle w:val="Text5"/>
      </w:pPr>
      <w:r w:rsidRPr="0004258F">
        <w:t>CYBER 121 TELECOM 217 FREMP 174</w:t>
      </w:r>
    </w:p>
    <w:p w:rsidR="00F51A9C" w:rsidRPr="0004258F" w:rsidRDefault="00D705A0" w:rsidP="0026280F">
      <w:pPr>
        <w:pStyle w:val="PointManual"/>
        <w:spacing w:before="360"/>
        <w:rPr>
          <w:b/>
          <w:bCs/>
        </w:rPr>
      </w:pPr>
      <w:r w:rsidRPr="0004258F">
        <w:br w:type="page"/>
      </w:r>
      <w:r w:rsidRPr="0004258F">
        <w:lastRenderedPageBreak/>
        <w:t>9.</w:t>
      </w:r>
      <w:r w:rsidRPr="0004258F">
        <w:rPr>
          <w:b/>
          <w:bCs/>
        </w:rPr>
        <w:tab/>
      </w:r>
      <w:r w:rsidRPr="0004258F">
        <w:t xml:space="preserve">Директива на </w:t>
      </w:r>
      <w:r w:rsidRPr="0004258F">
        <w:rPr>
          <w:b/>
        </w:rPr>
        <w:t>ЕС</w:t>
      </w:r>
      <w:r w:rsidRPr="0004258F">
        <w:t xml:space="preserve"> относно резервационните данни на пътниците </w:t>
      </w:r>
      <w:r w:rsidRPr="0004258F">
        <w:rPr>
          <w:b/>
          <w:bCs/>
        </w:rPr>
        <w:t>(PNR)</w:t>
      </w:r>
      <w:r w:rsidRPr="0004258F">
        <w:t>: Изпълнение</w:t>
      </w:r>
    </w:p>
    <w:p w:rsidR="00F51A9C" w:rsidRPr="0004258F" w:rsidRDefault="00F51A9C" w:rsidP="0026280F">
      <w:pPr>
        <w:pStyle w:val="DashEqual1"/>
        <w:rPr>
          <w:rFonts w:asciiTheme="majorBidi" w:hAnsiTheme="majorBidi" w:cstheme="majorBidi"/>
        </w:rPr>
      </w:pPr>
      <w:r w:rsidRPr="0004258F">
        <w:t>Обмен на мнения</w:t>
      </w:r>
    </w:p>
    <w:p w:rsidR="00D705A0" w:rsidRPr="0004258F" w:rsidRDefault="00D705A0" w:rsidP="00D705A0">
      <w:pPr>
        <w:pStyle w:val="Text3"/>
      </w:pPr>
      <w:r w:rsidRPr="0004258F">
        <w:t>13836/1/16 REV 1 JAI 882 COSI 172 DAPIX 191 ENFOCUSTOM 176</w:t>
      </w:r>
    </w:p>
    <w:p w:rsidR="00D705A0" w:rsidRPr="0004258F" w:rsidRDefault="00D705A0" w:rsidP="00D705A0">
      <w:pPr>
        <w:pStyle w:val="Text5"/>
      </w:pPr>
      <w:r w:rsidRPr="0004258F">
        <w:t>ENFOPOL 382 AVIATION 219 GENVAL 113</w:t>
      </w:r>
    </w:p>
    <w:p w:rsidR="0026280F" w:rsidRPr="0004258F" w:rsidRDefault="00A224EA" w:rsidP="0026280F">
      <w:pPr>
        <w:pStyle w:val="PointManual"/>
        <w:spacing w:before="360"/>
      </w:pPr>
      <w:r w:rsidRPr="0004258F">
        <w:t>10.</w:t>
      </w:r>
      <w:r w:rsidRPr="0004258F">
        <w:tab/>
        <w:t>Други въпроси</w:t>
      </w:r>
    </w:p>
    <w:p w:rsidR="00D705A0" w:rsidRPr="0004258F" w:rsidRDefault="00D705A0" w:rsidP="00D705A0">
      <w:pPr>
        <w:pStyle w:val="Dash1"/>
      </w:pPr>
      <w:r w:rsidRPr="0004258F">
        <w:t>Конференция на министрите в рамките на Форума от Залцбург, Прага (Чешка република), 3—4 ноември 2016 г.</w:t>
      </w:r>
    </w:p>
    <w:p w:rsidR="00D705A0" w:rsidRPr="0004258F" w:rsidRDefault="00D705A0" w:rsidP="00D705A0">
      <w:pPr>
        <w:pStyle w:val="DashEqual2"/>
        <w:outlineLvl w:val="9"/>
      </w:pPr>
      <w:r w:rsidRPr="0004258F">
        <w:t>Информация от Чешката република</w:t>
      </w:r>
    </w:p>
    <w:p w:rsidR="00D705A0" w:rsidRPr="0004258F" w:rsidRDefault="00D705A0" w:rsidP="00D705A0">
      <w:pPr>
        <w:pStyle w:val="Text3"/>
      </w:pPr>
      <w:r w:rsidRPr="0004258F">
        <w:t>14274/16 JAI 926 ENFOPOL 401 COSI 184 CT 2 ASIM 148 COWEB 128</w:t>
      </w:r>
    </w:p>
    <w:p w:rsidR="00D705A0" w:rsidRPr="0004258F" w:rsidRDefault="00D705A0" w:rsidP="00D705A0">
      <w:pPr>
        <w:pStyle w:val="Text5"/>
      </w:pPr>
      <w:r w:rsidRPr="0004258F">
        <w:t>SCHENGEN 19 JAIEX 90 CORDROGUE 70</w:t>
      </w:r>
    </w:p>
    <w:p w:rsidR="00D705A0" w:rsidRPr="0004258F" w:rsidRDefault="00D705A0" w:rsidP="00A224EA">
      <w:pPr>
        <w:spacing w:before="720"/>
        <w:jc w:val="center"/>
        <w:rPr>
          <w:snapToGrid w:val="0"/>
        </w:rPr>
      </w:pPr>
      <w:r w:rsidRPr="0004258F">
        <w:rPr>
          <w:snapToGrid w:val="0"/>
        </w:rPr>
        <w:t>o</w:t>
      </w:r>
    </w:p>
    <w:p w:rsidR="00D705A0" w:rsidRPr="0004258F" w:rsidRDefault="00D705A0" w:rsidP="00D705A0">
      <w:pPr>
        <w:spacing w:before="120"/>
        <w:jc w:val="center"/>
        <w:rPr>
          <w:snapToGrid w:val="0"/>
        </w:rPr>
      </w:pPr>
      <w:r w:rsidRPr="0004258F">
        <w:rPr>
          <w:snapToGrid w:val="0"/>
        </w:rPr>
        <w:t>o</w:t>
      </w:r>
      <w:r w:rsidRPr="0004258F">
        <w:rPr>
          <w:snapToGrid w:val="0"/>
        </w:rPr>
        <w:tab/>
        <w:t>o</w:t>
      </w:r>
    </w:p>
    <w:p w:rsidR="00D705A0" w:rsidRPr="0004258F" w:rsidRDefault="00D705A0" w:rsidP="00D705A0">
      <w:pPr>
        <w:spacing w:before="360"/>
        <w:outlineLvl w:val="0"/>
        <w:rPr>
          <w:b/>
          <w:bCs/>
        </w:rPr>
      </w:pPr>
      <w:r w:rsidRPr="0004258F">
        <w:rPr>
          <w:b/>
          <w:bCs/>
          <w:u w:val="single"/>
        </w:rPr>
        <w:t>Успоредно със заседанието на Съвета</w:t>
      </w:r>
    </w:p>
    <w:p w:rsidR="00D705A0" w:rsidRPr="0004258F" w:rsidRDefault="00D705A0" w:rsidP="00D705A0">
      <w:pPr>
        <w:spacing w:before="360"/>
        <w:rPr>
          <w:b/>
          <w:bCs/>
          <w:u w:val="single"/>
        </w:rPr>
      </w:pPr>
      <w:r w:rsidRPr="0004258F">
        <w:rPr>
          <w:b/>
          <w:bCs/>
          <w:u w:val="single"/>
        </w:rPr>
        <w:t>Заседание на СМЕСЕНИЯ КОМИТЕТ (10,00 ч.)</w:t>
      </w:r>
    </w:p>
    <w:p w:rsidR="0026280F" w:rsidRPr="0004258F" w:rsidRDefault="00D705A0" w:rsidP="00BF368F">
      <w:pPr>
        <w:pStyle w:val="PointManual"/>
        <w:spacing w:before="360"/>
      </w:pPr>
      <w:r w:rsidRPr="0004258F">
        <w:t>1.</w:t>
      </w:r>
      <w:r w:rsidRPr="0004258F">
        <w:tab/>
      </w:r>
      <w:r w:rsidRPr="0004258F">
        <w:rPr>
          <w:b/>
          <w:bCs/>
        </w:rPr>
        <w:t>ETIAS</w:t>
      </w:r>
      <w:r w:rsidRPr="0004258F">
        <w:t xml:space="preserve">: Предложение за регламент на Европейския парламент и на Съвета за създаване на Система на ЕС за информация за пътуванията и разрешаването им </w:t>
      </w:r>
      <w:r w:rsidRPr="0004258F">
        <w:rPr>
          <w:b/>
          <w:bCs/>
        </w:rPr>
        <w:t>(първо четене)</w:t>
      </w:r>
    </w:p>
    <w:p w:rsidR="00F51A9C" w:rsidRPr="0004258F" w:rsidRDefault="00F51A9C" w:rsidP="0026280F">
      <w:pPr>
        <w:pStyle w:val="DashEqual1"/>
        <w:rPr>
          <w:rFonts w:asciiTheme="majorBidi" w:hAnsiTheme="majorBidi" w:cstheme="majorBidi"/>
          <w:b/>
          <w:bCs/>
        </w:rPr>
      </w:pPr>
      <w:r w:rsidRPr="0004258F">
        <w:t>Ориентационен дебат</w:t>
      </w:r>
    </w:p>
    <w:p w:rsidR="003E3A06" w:rsidRPr="0004258F" w:rsidRDefault="003E3A06" w:rsidP="003E3A06">
      <w:pPr>
        <w:pStyle w:val="Text3"/>
      </w:pPr>
      <w:r w:rsidRPr="0004258F">
        <w:t>14082/16 FRONT 426 VISA 351 DAPIX 198 CODEC 1586 COMIX 725</w:t>
      </w:r>
    </w:p>
    <w:p w:rsidR="003E3A06" w:rsidRPr="0004258F" w:rsidRDefault="003E3A06" w:rsidP="003E3A06">
      <w:pPr>
        <w:pStyle w:val="Text4"/>
      </w:pPr>
      <w:r w:rsidRPr="0004258F">
        <w:t>+ ADD 1</w:t>
      </w:r>
    </w:p>
    <w:p w:rsidR="003E3A06" w:rsidRPr="0004258F" w:rsidRDefault="003E3A06" w:rsidP="003E3A06">
      <w:pPr>
        <w:pStyle w:val="Text3"/>
      </w:pPr>
      <w:r w:rsidRPr="0004258F">
        <w:t>14084/16 FRONT 427 VISA 352 DAPIX 199 CODEC 1587 COMIX 726</w:t>
      </w:r>
    </w:p>
    <w:p w:rsidR="0026280F" w:rsidRPr="0004258F" w:rsidRDefault="00D705A0" w:rsidP="00BF368F">
      <w:pPr>
        <w:pStyle w:val="PointManual"/>
        <w:spacing w:before="360"/>
      </w:pPr>
      <w:r w:rsidRPr="0004258F">
        <w:t>2.</w:t>
      </w:r>
      <w:r w:rsidRPr="0004258F">
        <w:tab/>
      </w:r>
      <w:r w:rsidRPr="0004258F">
        <w:rPr>
          <w:b/>
          <w:bCs/>
        </w:rPr>
        <w:t>Обмен на информация и оперативна съвместимост</w:t>
      </w:r>
    </w:p>
    <w:p w:rsidR="0026280F" w:rsidRPr="0004258F" w:rsidRDefault="0026280F" w:rsidP="0026280F">
      <w:pPr>
        <w:pStyle w:val="PointManual1"/>
        <w:spacing w:before="120"/>
      </w:pPr>
      <w:r w:rsidRPr="0004258F">
        <w:t>в)</w:t>
      </w:r>
      <w:r w:rsidRPr="0004258F">
        <w:tab/>
        <w:t>Развитие на Шенгенската информационна система (ШИС): допълнителни функционални възможности</w:t>
      </w:r>
    </w:p>
    <w:p w:rsidR="0026280F" w:rsidRPr="0004258F" w:rsidRDefault="0026280F" w:rsidP="0026280F">
      <w:pPr>
        <w:pStyle w:val="DashEqual2"/>
      </w:pPr>
      <w:r w:rsidRPr="0004258F">
        <w:t>Обмен на мнения</w:t>
      </w:r>
    </w:p>
    <w:p w:rsidR="00F51A9C" w:rsidRPr="0004258F" w:rsidRDefault="00D705A0" w:rsidP="00BF368F">
      <w:pPr>
        <w:pStyle w:val="PointManual"/>
        <w:spacing w:before="360"/>
        <w:rPr>
          <w:bCs/>
        </w:rPr>
      </w:pPr>
      <w:r w:rsidRPr="0004258F">
        <w:t>3.</w:t>
      </w:r>
      <w:r w:rsidRPr="0004258F">
        <w:tab/>
        <w:t>Други въпроси</w:t>
      </w:r>
    </w:p>
    <w:p w:rsidR="00922106" w:rsidRPr="00FD7668" w:rsidRDefault="00922106" w:rsidP="00BF368F">
      <w:pPr>
        <w:pStyle w:val="FinalLine"/>
        <w:spacing w:before="600"/>
        <w:ind w:left="3402" w:right="3402"/>
      </w:pPr>
    </w:p>
    <w:sectPr w:rsidR="00922106" w:rsidRPr="00FD7668" w:rsidSect="00A666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06" w:rsidRDefault="00922106" w:rsidP="00922106">
      <w:r>
        <w:separator/>
      </w:r>
    </w:p>
  </w:endnote>
  <w:endnote w:type="continuationSeparator" w:id="0">
    <w:p w:rsidR="00922106" w:rsidRDefault="00922106" w:rsidP="0092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31" w:rsidRPr="00A6663F" w:rsidRDefault="00850831" w:rsidP="00A666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6663F" w:rsidRPr="00D94637" w:rsidTr="00A6663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6663F" w:rsidRPr="00D94637" w:rsidRDefault="00A6663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6663F" w:rsidRPr="00B310DC" w:rsidTr="00A6663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6663F" w:rsidRPr="00AD7BF2" w:rsidRDefault="00A6663F" w:rsidP="004F54B2">
          <w:pPr>
            <w:pStyle w:val="FooterText"/>
          </w:pPr>
          <w:r>
            <w:t>14272/16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6663F" w:rsidRPr="00AD7BF2" w:rsidRDefault="00A6663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6663F" w:rsidRPr="002511D8" w:rsidRDefault="00A6663F" w:rsidP="00D94637">
          <w:pPr>
            <w:pStyle w:val="FooterText"/>
            <w:jc w:val="center"/>
          </w:pPr>
          <w:r>
            <w:t>nm/gd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6663F" w:rsidRPr="00B310DC" w:rsidRDefault="00A6663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A6663F" w:rsidRPr="00D94637" w:rsidTr="00A6663F">
      <w:trPr>
        <w:jc w:val="center"/>
      </w:trPr>
      <w:tc>
        <w:tcPr>
          <w:tcW w:w="1774" w:type="pct"/>
          <w:shd w:val="clear" w:color="auto" w:fill="auto"/>
        </w:tcPr>
        <w:p w:rsidR="00A6663F" w:rsidRPr="00AD7BF2" w:rsidRDefault="00A6663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6663F" w:rsidRPr="00AD7BF2" w:rsidRDefault="00A6663F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A6663F" w:rsidRPr="00D94637" w:rsidRDefault="00A6663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6663F" w:rsidRPr="00D94637" w:rsidRDefault="00A6663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922106" w:rsidRPr="00A6663F" w:rsidRDefault="00922106" w:rsidP="00A6663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6663F" w:rsidRPr="00D94637" w:rsidTr="00A6663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6663F" w:rsidRPr="00D94637" w:rsidRDefault="00A6663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6663F" w:rsidRPr="00B310DC" w:rsidTr="00A6663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6663F" w:rsidRPr="00AD7BF2" w:rsidRDefault="00A6663F" w:rsidP="004F54B2">
          <w:pPr>
            <w:pStyle w:val="FooterText"/>
          </w:pPr>
          <w:r>
            <w:t>14272/16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6663F" w:rsidRPr="00AD7BF2" w:rsidRDefault="00A6663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6663F" w:rsidRPr="002511D8" w:rsidRDefault="00A6663F" w:rsidP="00D94637">
          <w:pPr>
            <w:pStyle w:val="FooterText"/>
            <w:jc w:val="center"/>
          </w:pPr>
          <w:r>
            <w:t>nm/gd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6663F" w:rsidRPr="00B310DC" w:rsidRDefault="00A6663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6663F" w:rsidRPr="00D94637" w:rsidTr="00A6663F">
      <w:trPr>
        <w:jc w:val="center"/>
      </w:trPr>
      <w:tc>
        <w:tcPr>
          <w:tcW w:w="1774" w:type="pct"/>
          <w:shd w:val="clear" w:color="auto" w:fill="auto"/>
        </w:tcPr>
        <w:p w:rsidR="00A6663F" w:rsidRPr="00AD7BF2" w:rsidRDefault="00A6663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6663F" w:rsidRPr="00AD7BF2" w:rsidRDefault="00A6663F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A6663F" w:rsidRPr="00D94637" w:rsidRDefault="00A6663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6663F" w:rsidRPr="00D94637" w:rsidRDefault="00A6663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922106" w:rsidRPr="00A6663F" w:rsidRDefault="00922106" w:rsidP="00A6663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06" w:rsidRDefault="00922106" w:rsidP="00922106">
      <w:r>
        <w:separator/>
      </w:r>
    </w:p>
  </w:footnote>
  <w:footnote w:type="continuationSeparator" w:id="0">
    <w:p w:rsidR="00922106" w:rsidRDefault="00922106" w:rsidP="00922106">
      <w:r>
        <w:continuationSeparator/>
      </w:r>
    </w:p>
  </w:footnote>
  <w:footnote w:id="1">
    <w:p w:rsidR="00F51A9C" w:rsidRPr="00FD7668" w:rsidRDefault="00F51A9C" w:rsidP="00F51A9C">
      <w:pPr>
        <w:pStyle w:val="FootnoteText"/>
        <w:tabs>
          <w:tab w:val="left" w:pos="567"/>
        </w:tabs>
      </w:pPr>
      <w:r w:rsidRPr="00FD7668">
        <w:rPr>
          <w:rStyle w:val="FootnoteReference"/>
        </w:rPr>
        <w:footnoteRef/>
      </w:r>
      <w:r>
        <w:tab/>
        <w:t>По изключение в присъствието на държавите, асоциирани към Шенген.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31" w:rsidRPr="00A6663F" w:rsidRDefault="00850831" w:rsidP="00A666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31" w:rsidRPr="00A6663F" w:rsidRDefault="00850831" w:rsidP="00A6663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31" w:rsidRPr="00A6663F" w:rsidRDefault="00850831" w:rsidP="00A6663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D06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A627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9CA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CEC8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8096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E61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CDA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5C8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D4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C89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8.2&quot; technicalblockguid=&quot;4a926dcc-1a15-4a98-8d25-ad132ca3eaa4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11-17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4272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59&lt;/text&gt;_x000d__x000a_      &lt;text&gt;JAI 925&lt;/text&gt;_x000d__x000a_      &lt;text&gt;COMIX 743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501-&amp;#1074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501-&amp;#1074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/Run&amp;gt;&amp;lt;LineBreak /&amp;gt;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GIP 1B&lt;/text&gt;_x000d__x000a_  &lt;/metadata&gt;_x000d__x000a_  &lt;metadata key=&quot;md_Initials&quot; translate=&quot;false&quot;&gt;_x000d__x000a_    &lt;text&gt;nm/gd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11-18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8.2&quot; technicalblockguid=&quot;b6f05d75-1931-4330-a0e6-517cd870dfd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10-28&lt;/text&gt;_x000d__x000a_  &lt;/metadata&gt;_x000d__x000a_  &lt;metadata key=&quot;md_Prefix&quot;&gt;_x000d__x000a_    &lt;text&gt;CM&lt;/text&gt;_x000d__x000a_  &lt;/metadata&gt;_x000d__x000a_  &lt;metadata key=&quot;md_DocumentNumber&quot;&gt;_x000d__x000a_    &lt;text&gt;4611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59&lt;/text&gt;_x000d__x000a_      &lt;text&gt;JAI 925&lt;/text&gt;_x000d__x000a_      &lt;text&gt;COMIX 743&lt;/text&gt;_x000d__x000a_    &lt;/textlist&gt;_x000d__x000a_  &lt;/metadata&gt;_x000d__x000a_  &lt;metadata key=&quot;md_Contact&quot;&gt;_x000d__x000a_    &lt;text&gt;Mme Christine ROGER_x000d__x000a_dgd.jai-oj-crp-conseil@consilium.europa.eu&lt;/text&gt;_x000d__x000a_  &lt;/metadata&gt;_x000d__x000a_  &lt;metadata key=&quot;md_ContactPhoneFax&quot;&gt;_x000d__x000a_    &lt;text&gt;+32.2-281.6567/8454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01st meeting of the COUNCIL OF THE EUROPEAN UNION (Justice and Home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501st&amp;lt;/Run&amp;gt; meeting of the COUNCIL OF THE EUROPEAN UNION&amp;lt;LineBreak /&amp;gt;(Justice and Home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11-18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922106"/>
    <w:rsid w:val="00010C1D"/>
    <w:rsid w:val="0004258F"/>
    <w:rsid w:val="0006322E"/>
    <w:rsid w:val="0009656C"/>
    <w:rsid w:val="00127108"/>
    <w:rsid w:val="00165755"/>
    <w:rsid w:val="00182F2F"/>
    <w:rsid w:val="00190104"/>
    <w:rsid w:val="001C1958"/>
    <w:rsid w:val="001F75A2"/>
    <w:rsid w:val="00213F1F"/>
    <w:rsid w:val="0026280F"/>
    <w:rsid w:val="002962A7"/>
    <w:rsid w:val="002A2AE8"/>
    <w:rsid w:val="003B01B6"/>
    <w:rsid w:val="003B0323"/>
    <w:rsid w:val="003C6E8B"/>
    <w:rsid w:val="003D4AAE"/>
    <w:rsid w:val="003E3A06"/>
    <w:rsid w:val="004015D7"/>
    <w:rsid w:val="005157F5"/>
    <w:rsid w:val="005172FC"/>
    <w:rsid w:val="005C2BBA"/>
    <w:rsid w:val="005E649D"/>
    <w:rsid w:val="0063379B"/>
    <w:rsid w:val="00656077"/>
    <w:rsid w:val="006906AC"/>
    <w:rsid w:val="006A38C5"/>
    <w:rsid w:val="006C1AD4"/>
    <w:rsid w:val="006C5CF8"/>
    <w:rsid w:val="006D14E8"/>
    <w:rsid w:val="006E33E2"/>
    <w:rsid w:val="006F4741"/>
    <w:rsid w:val="0075756A"/>
    <w:rsid w:val="00825503"/>
    <w:rsid w:val="00850831"/>
    <w:rsid w:val="0086118E"/>
    <w:rsid w:val="008826F8"/>
    <w:rsid w:val="00897A1E"/>
    <w:rsid w:val="008C6E6D"/>
    <w:rsid w:val="008F7570"/>
    <w:rsid w:val="00914F63"/>
    <w:rsid w:val="00922106"/>
    <w:rsid w:val="009913F9"/>
    <w:rsid w:val="009A7949"/>
    <w:rsid w:val="00A224EA"/>
    <w:rsid w:val="00A469D7"/>
    <w:rsid w:val="00A6663F"/>
    <w:rsid w:val="00A71A9B"/>
    <w:rsid w:val="00A722AC"/>
    <w:rsid w:val="00B00507"/>
    <w:rsid w:val="00B224D2"/>
    <w:rsid w:val="00B53166"/>
    <w:rsid w:val="00BB2F54"/>
    <w:rsid w:val="00BE1373"/>
    <w:rsid w:val="00BF368F"/>
    <w:rsid w:val="00C13C2D"/>
    <w:rsid w:val="00C73B41"/>
    <w:rsid w:val="00D21ACC"/>
    <w:rsid w:val="00D451E4"/>
    <w:rsid w:val="00D705A0"/>
    <w:rsid w:val="00DA54FB"/>
    <w:rsid w:val="00ED4BBC"/>
    <w:rsid w:val="00F51A9C"/>
    <w:rsid w:val="00F52D35"/>
    <w:rsid w:val="00FC4670"/>
    <w:rsid w:val="00F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C2BBA"/>
    <w:pPr>
      <w:spacing w:after="240"/>
      <w:jc w:val="center"/>
    </w:pPr>
    <w:rPr>
      <w:rFonts w:eastAsiaTheme="minorHAnsi"/>
      <w:szCs w:val="22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22106"/>
    <w:pPr>
      <w:spacing w:after="440"/>
      <w:ind w:left="-1134" w:right="-1134"/>
    </w:pPr>
    <w:rPr>
      <w:rFonts w:eastAsiaTheme="minorHAnsi"/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22106"/>
    <w:rPr>
      <w:rFonts w:eastAsiaTheme="minorHAnsi"/>
      <w:sz w:val="24"/>
      <w:szCs w:val="22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22106"/>
    <w:rPr>
      <w:rFonts w:eastAsiaTheme="minorHAnsi"/>
      <w:sz w:val="2"/>
      <w:szCs w:val="24"/>
      <w:lang w:eastAsia="en-US"/>
    </w:rPr>
  </w:style>
  <w:style w:type="paragraph" w:customStyle="1" w:styleId="FooterText">
    <w:name w:val="Footer Text"/>
    <w:basedOn w:val="Normal"/>
    <w:rsid w:val="00922106"/>
  </w:style>
  <w:style w:type="character" w:customStyle="1" w:styleId="PointManualChar">
    <w:name w:val="Point Manual Char"/>
    <w:link w:val="PointManual"/>
    <w:locked/>
    <w:rsid w:val="001F75A2"/>
    <w:rPr>
      <w:sz w:val="24"/>
      <w:szCs w:val="24"/>
      <w:lang w:val="bg-BG" w:eastAsia="en-US"/>
    </w:rPr>
  </w:style>
  <w:style w:type="character" w:customStyle="1" w:styleId="FootnoteTextChar">
    <w:name w:val="Footnote Text Char"/>
    <w:link w:val="FootnoteText"/>
    <w:rsid w:val="001F75A2"/>
    <w:rPr>
      <w:sz w:val="24"/>
      <w:lang w:val="bg-BG" w:eastAsia="en-US"/>
    </w:rPr>
  </w:style>
  <w:style w:type="character" w:customStyle="1" w:styleId="PointManual1Char">
    <w:name w:val="Point Manual (1) Char"/>
    <w:link w:val="PointManual1"/>
    <w:locked/>
    <w:rsid w:val="00D705A0"/>
    <w:rPr>
      <w:sz w:val="24"/>
      <w:szCs w:val="24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C2BBA"/>
    <w:pPr>
      <w:spacing w:after="240"/>
      <w:jc w:val="center"/>
    </w:pPr>
    <w:rPr>
      <w:rFonts w:eastAsiaTheme="minorHAnsi"/>
      <w:szCs w:val="22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22106"/>
    <w:pPr>
      <w:spacing w:after="440"/>
      <w:ind w:left="-1134" w:right="-1134"/>
    </w:pPr>
    <w:rPr>
      <w:rFonts w:eastAsiaTheme="minorHAnsi"/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22106"/>
    <w:rPr>
      <w:rFonts w:eastAsiaTheme="minorHAnsi"/>
      <w:sz w:val="24"/>
      <w:szCs w:val="22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22106"/>
    <w:rPr>
      <w:rFonts w:eastAsiaTheme="minorHAnsi"/>
      <w:sz w:val="2"/>
      <w:szCs w:val="24"/>
      <w:lang w:eastAsia="en-US"/>
    </w:rPr>
  </w:style>
  <w:style w:type="paragraph" w:customStyle="1" w:styleId="FooterText">
    <w:name w:val="Footer Text"/>
    <w:basedOn w:val="Normal"/>
    <w:rsid w:val="00922106"/>
  </w:style>
  <w:style w:type="character" w:customStyle="1" w:styleId="PointManualChar">
    <w:name w:val="Point Manual Char"/>
    <w:link w:val="PointManual"/>
    <w:locked/>
    <w:rsid w:val="001F75A2"/>
    <w:rPr>
      <w:sz w:val="24"/>
      <w:szCs w:val="24"/>
      <w:lang w:val="bg-BG" w:eastAsia="en-US"/>
    </w:rPr>
  </w:style>
  <w:style w:type="character" w:customStyle="1" w:styleId="FootnoteTextChar">
    <w:name w:val="Footnote Text Char"/>
    <w:link w:val="FootnoteText"/>
    <w:rsid w:val="001F75A2"/>
    <w:rPr>
      <w:sz w:val="24"/>
      <w:lang w:val="bg-BG" w:eastAsia="en-US"/>
    </w:rPr>
  </w:style>
  <w:style w:type="character" w:customStyle="1" w:styleId="PointManual1Char">
    <w:name w:val="Point Manual (1) Char"/>
    <w:link w:val="PointManual1"/>
    <w:locked/>
    <w:rsid w:val="00D705A0"/>
    <w:rPr>
      <w:sz w:val="24"/>
      <w:szCs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DOURJANOVA Gergana</cp:lastModifiedBy>
  <cp:revision>4</cp:revision>
  <cp:lastPrinted>2016-11-17T16:11:00Z</cp:lastPrinted>
  <dcterms:created xsi:type="dcterms:W3CDTF">2016-11-17T16:47:00Z</dcterms:created>
  <dcterms:modified xsi:type="dcterms:W3CDTF">2016-11-17T16:48:00Z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3.8.2, Build 20161102</vt:lpwstr>
  </property>
</Properties>
</file>