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92A37FE9F604ECABF8EBBAFCE638FA8" style="width:450.45pt;height:41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Agreement between the European Union and the Republic of Chile on trade in organic products</w:t>
      </w:r>
    </w:p>
    <w:p>
      <w:pPr>
        <w:jc w:val="center"/>
        <w:rPr>
          <w:noProof/>
        </w:rPr>
      </w:pPr>
    </w:p>
    <w:p>
      <w:pPr>
        <w:spacing w:after="240"/>
        <w:ind w:left="426"/>
        <w:rPr>
          <w:noProof/>
        </w:rPr>
      </w:pPr>
      <w:r>
        <w:rPr>
          <w:noProof/>
        </w:rPr>
        <w:t>THE EUROPEAN UNION, hereinafter referred to as ‘the Union’,</w:t>
      </w:r>
    </w:p>
    <w:p>
      <w:pPr>
        <w:spacing w:after="240"/>
        <w:ind w:left="426"/>
        <w:rPr>
          <w:noProof/>
        </w:rPr>
      </w:pPr>
      <w:r>
        <w:rPr>
          <w:noProof/>
        </w:rPr>
        <w:t>of the one part, and</w:t>
      </w:r>
    </w:p>
    <w:p>
      <w:pPr>
        <w:spacing w:after="240"/>
        <w:ind w:left="426"/>
        <w:rPr>
          <w:noProof/>
        </w:rPr>
      </w:pPr>
      <w:r>
        <w:rPr>
          <w:noProof/>
        </w:rPr>
        <w:t>THE REPUBLIC OF CHILE, hereinafter referred to as ‘Chile’,</w:t>
      </w:r>
    </w:p>
    <w:p>
      <w:pPr>
        <w:spacing w:after="240"/>
        <w:ind w:left="426"/>
        <w:rPr>
          <w:noProof/>
        </w:rPr>
      </w:pPr>
      <w:r>
        <w:rPr>
          <w:noProof/>
        </w:rPr>
        <w:t>of the other part,</w:t>
      </w:r>
    </w:p>
    <w:p>
      <w:pPr>
        <w:spacing w:after="240"/>
        <w:ind w:left="426"/>
        <w:rPr>
          <w:noProof/>
        </w:rPr>
      </w:pPr>
      <w:r>
        <w:rPr>
          <w:noProof/>
        </w:rPr>
        <w:t>together referred to hereinafter as ‘the Parties’,</w:t>
      </w:r>
    </w:p>
    <w:p>
      <w:pPr>
        <w:spacing w:after="240"/>
        <w:ind w:left="426"/>
        <w:rPr>
          <w:noProof/>
        </w:rPr>
      </w:pPr>
      <w:r>
        <w:rPr>
          <w:noProof/>
        </w:rPr>
        <w:t>RECOGNISING their longstanding and strong trade partnership based on the common principles and values reflected in the Agreement establishing an association between the European Community and its Member States, of the one part, and the Republic of Chile, of the other part;</w:t>
      </w:r>
    </w:p>
    <w:p>
      <w:pPr>
        <w:spacing w:after="240"/>
        <w:ind w:left="426"/>
        <w:rPr>
          <w:noProof/>
        </w:rPr>
      </w:pPr>
      <w:r>
        <w:rPr>
          <w:noProof/>
        </w:rPr>
        <w:t>RESOLVED to contribute to the development and expansion of their organic sectors by creating new export opportunities;</w:t>
      </w:r>
    </w:p>
    <w:p>
      <w:pPr>
        <w:spacing w:after="240"/>
        <w:ind w:left="426"/>
        <w:rPr>
          <w:noProof/>
        </w:rPr>
      </w:pPr>
      <w:r>
        <w:rPr>
          <w:noProof/>
        </w:rPr>
        <w:t>DETERMINED to foster trade in organic products and convinced that this Agreement will facilitate trade of organically grown and produced products between the Parties;</w:t>
      </w:r>
    </w:p>
    <w:p>
      <w:pPr>
        <w:spacing w:after="240"/>
        <w:ind w:left="426"/>
        <w:rPr>
          <w:noProof/>
        </w:rPr>
      </w:pPr>
      <w:r>
        <w:rPr>
          <w:noProof/>
        </w:rPr>
        <w:t>SEEKING to achieve a high level of respect of the principles of organic production rules, of guarantee of the control systems and of integrity of organic products;</w:t>
      </w:r>
    </w:p>
    <w:p>
      <w:pPr>
        <w:spacing w:after="240"/>
        <w:ind w:left="426"/>
        <w:rPr>
          <w:noProof/>
        </w:rPr>
      </w:pPr>
      <w:r>
        <w:rPr>
          <w:noProof/>
        </w:rPr>
        <w:t>COMMITTED to enhance regulatory cooperation on issues related to organic production;</w:t>
      </w:r>
    </w:p>
    <w:p>
      <w:pPr>
        <w:spacing w:after="240"/>
        <w:ind w:left="426"/>
        <w:rPr>
          <w:noProof/>
        </w:rPr>
      </w:pPr>
      <w:r>
        <w:rPr>
          <w:noProof/>
        </w:rPr>
        <w:t>RECOGNISING the importance of reciprocity and transparency in international trade for the benefit of all stakeholders;</w:t>
      </w:r>
    </w:p>
    <w:p>
      <w:pPr>
        <w:spacing w:after="240"/>
        <w:ind w:left="426"/>
        <w:rPr>
          <w:noProof/>
        </w:rPr>
      </w:pPr>
      <w:r>
        <w:rPr>
          <w:noProof/>
        </w:rPr>
        <w:t>BEARING in mind that the World Trade Organization Agreement on Technical Barriers to Trade encourages World Trade Organization Members to give positive consideration to accepting as equivalent technical regulations of other Members, even if they differ from their own, provided they are satisfied that these regulations adequately fulfil the objectives of their own regulations;</w:t>
      </w:r>
    </w:p>
    <w:p>
      <w:pPr>
        <w:spacing w:after="240"/>
        <w:ind w:left="426"/>
        <w:rPr>
          <w:noProof/>
        </w:rPr>
      </w:pPr>
      <w:r>
        <w:rPr>
          <w:noProof/>
        </w:rPr>
        <w:t>NOTING that permanent confidence in the continued reliability of the other Party’s assessment procedures and control system is an essential element of such an acceptance of equivalency;</w:t>
      </w:r>
    </w:p>
    <w:p>
      <w:pPr>
        <w:spacing w:after="240"/>
        <w:ind w:left="426"/>
        <w:rPr>
          <w:noProof/>
        </w:rPr>
      </w:pPr>
      <w:r>
        <w:rPr>
          <w:noProof/>
        </w:rPr>
        <w:t>BUILDING on their respective rights and obligations under the Agreement establishing the World Trade Organization and other multilateral, regional and bilateral agreements and arrangements to which they are a party;</w:t>
      </w:r>
    </w:p>
    <w:p>
      <w:pPr>
        <w:spacing w:after="240"/>
        <w:ind w:left="426"/>
        <w:rPr>
          <w:noProof/>
        </w:rPr>
      </w:pPr>
      <w:r>
        <w:rPr>
          <w:noProof/>
        </w:rPr>
        <w:t>HAVE AGREED AS FOLLOWS:</w:t>
      </w:r>
    </w:p>
    <w:p>
      <w:pPr>
        <w:pStyle w:val="Titrearticle"/>
        <w:rPr>
          <w:noProof/>
        </w:rPr>
      </w:pPr>
      <w:r>
        <w:rPr>
          <w:noProof/>
        </w:rPr>
        <w:lastRenderedPageBreak/>
        <w:t>Article 1</w:t>
      </w:r>
    </w:p>
    <w:p>
      <w:pPr>
        <w:jc w:val="center"/>
        <w:rPr>
          <w:noProof/>
        </w:rPr>
      </w:pPr>
      <w:r>
        <w:rPr>
          <w:b/>
          <w:noProof/>
        </w:rPr>
        <w:t>Purpose</w:t>
      </w:r>
    </w:p>
    <w:p>
      <w:pPr>
        <w:ind w:left="284"/>
        <w:rPr>
          <w:noProof/>
        </w:rPr>
      </w:pPr>
      <w:r>
        <w:rPr>
          <w:noProof/>
        </w:rPr>
        <w:t>The purpose of this Agreement is to foster trade in organically produced agricultural products and foodstuffs between the Union and Chile, in accordance with the principles of non-discrimination and reciprocity.</w:t>
      </w:r>
    </w:p>
    <w:p>
      <w:pPr>
        <w:pStyle w:val="Titrearticle"/>
        <w:rPr>
          <w:noProof/>
        </w:rPr>
      </w:pPr>
      <w:r>
        <w:rPr>
          <w:noProof/>
        </w:rPr>
        <w:t>Article 2</w:t>
      </w:r>
    </w:p>
    <w:p>
      <w:pPr>
        <w:jc w:val="center"/>
        <w:rPr>
          <w:noProof/>
        </w:rPr>
      </w:pPr>
      <w:r>
        <w:rPr>
          <w:b/>
          <w:noProof/>
        </w:rPr>
        <w:t>Definitions</w:t>
      </w:r>
    </w:p>
    <w:p>
      <w:pPr>
        <w:rPr>
          <w:noProof/>
        </w:rPr>
      </w:pPr>
      <w:r>
        <w:rPr>
          <w:noProof/>
        </w:rPr>
        <w:t xml:space="preserve">For the purposes of this Agreement, the following definitions shall apply: </w:t>
      </w:r>
    </w:p>
    <w:p>
      <w:pPr>
        <w:pStyle w:val="Point0number"/>
        <w:numPr>
          <w:ilvl w:val="0"/>
          <w:numId w:val="18"/>
        </w:numPr>
        <w:rPr>
          <w:noProof/>
        </w:rPr>
      </w:pPr>
      <w:r>
        <w:rPr>
          <w:noProof/>
        </w:rPr>
        <w:t>‘Equivalence’ means the capability of different laws and regulations, inspection and certification systems to meet the same objectives.</w:t>
      </w:r>
    </w:p>
    <w:p>
      <w:pPr>
        <w:pStyle w:val="Point0number"/>
        <w:rPr>
          <w:noProof/>
        </w:rPr>
      </w:pPr>
      <w:r>
        <w:rPr>
          <w:noProof/>
        </w:rPr>
        <w:t>‘Competent authority’ means an official agency having jurisdiction on the laws and regulations listed in Annex III or in Annex</w:t>
      </w:r>
      <w:r>
        <w:rPr>
          <w:i/>
          <w:noProof/>
        </w:rPr>
        <w:t xml:space="preserve"> </w:t>
      </w:r>
      <w:r>
        <w:rPr>
          <w:noProof/>
        </w:rPr>
        <w:t>IV, responsible for the implementation of this Agreement.</w:t>
      </w:r>
    </w:p>
    <w:p>
      <w:pPr>
        <w:pStyle w:val="Point0number"/>
        <w:rPr>
          <w:noProof/>
        </w:rPr>
      </w:pPr>
      <w:r>
        <w:rPr>
          <w:noProof/>
        </w:rPr>
        <w:t>‘Control authority’ means the authority of a Member State of the Union to which the relevant authority has conferred, in whole or in part, its competence for the inspection and certification in the field of organic production in accordance with the laws and regulations listed in Annex III.</w:t>
      </w:r>
    </w:p>
    <w:p>
      <w:pPr>
        <w:pStyle w:val="Point0number"/>
        <w:rPr>
          <w:noProof/>
        </w:rPr>
      </w:pPr>
      <w:r>
        <w:rPr>
          <w:noProof/>
        </w:rPr>
        <w:t>‘Control body’ means an independent private entity carrying out inspection and certification in the field of organic production in accordance with the laws and regulations listed in Annex III or in Annex IV.</w:t>
      </w:r>
    </w:p>
    <w:p>
      <w:pPr>
        <w:pStyle w:val="Titrearticle"/>
        <w:rPr>
          <w:noProof/>
        </w:rPr>
      </w:pPr>
      <w:r>
        <w:rPr>
          <w:noProof/>
        </w:rPr>
        <w:t>Article 3</w:t>
      </w:r>
    </w:p>
    <w:p>
      <w:pPr>
        <w:jc w:val="center"/>
        <w:rPr>
          <w:b/>
          <w:noProof/>
        </w:rPr>
      </w:pPr>
      <w:r>
        <w:rPr>
          <w:b/>
          <w:noProof/>
        </w:rPr>
        <w:t>Recognition of equivalence</w:t>
      </w:r>
    </w:p>
    <w:p>
      <w:pPr>
        <w:pStyle w:val="NumPar1"/>
        <w:numPr>
          <w:ilvl w:val="0"/>
          <w:numId w:val="2"/>
        </w:numPr>
        <w:spacing w:before="0"/>
        <w:rPr>
          <w:noProof/>
        </w:rPr>
      </w:pPr>
      <w:r>
        <w:rPr>
          <w:noProof/>
        </w:rPr>
        <w:t>With respect to the products listed in Annex I, the Union recognises the laws and regulations of Chile listed in Annex IV as equivalent to its laws and regulations as listed in Annex III.</w:t>
      </w:r>
    </w:p>
    <w:p>
      <w:pPr>
        <w:pStyle w:val="NumPar1"/>
        <w:numPr>
          <w:ilvl w:val="0"/>
          <w:numId w:val="2"/>
        </w:numPr>
        <w:spacing w:before="0"/>
        <w:rPr>
          <w:noProof/>
        </w:rPr>
      </w:pPr>
      <w:r>
        <w:rPr>
          <w:noProof/>
        </w:rPr>
        <w:t>With respect to the products listed in Annex II, Chile recognises the laws and regulations of the Union listed in Annex III as equivalent to its laws and regulations as listed in Annex IV.</w:t>
      </w:r>
    </w:p>
    <w:p>
      <w:pPr>
        <w:pStyle w:val="NumPar1"/>
        <w:numPr>
          <w:ilvl w:val="0"/>
          <w:numId w:val="2"/>
        </w:numPr>
        <w:spacing w:before="0"/>
        <w:rPr>
          <w:noProof/>
        </w:rPr>
      </w:pPr>
      <w:r>
        <w:rPr>
          <w:noProof/>
        </w:rPr>
        <w:t>In case of modification, revocation or replacement of, or addition to, the laws and regulations listed in Annex III or in Annex IV, the new rules shall be considered equivalent to the other Party’s rules unless the other Party objects in accordance with the procedure set out in paragraph 4.</w:t>
      </w:r>
    </w:p>
    <w:p>
      <w:pPr>
        <w:pStyle w:val="NumPar1"/>
        <w:numPr>
          <w:ilvl w:val="0"/>
          <w:numId w:val="2"/>
        </w:numPr>
        <w:spacing w:before="0"/>
        <w:rPr>
          <w:noProof/>
        </w:rPr>
      </w:pPr>
      <w:r>
        <w:rPr>
          <w:noProof/>
        </w:rPr>
        <w:t xml:space="preserve">If a Party considers that the laws, regulations or administrative procedures and practices of the other Party do not meet any more the requirements for equivalence, it shall issue a reasoned request to the other Party to amend the relevant law, regulation or administrative procedure and practice and provide an adequate time frame, which shall not be less than three months, for ensuring equivalence. If, following the expiry of this period, the Party concerned still considers that the requirements for equivalence are not met, it may unilaterally suspend the recognition of equivalence </w:t>
      </w:r>
      <w:r>
        <w:rPr>
          <w:noProof/>
        </w:rPr>
        <w:lastRenderedPageBreak/>
        <w:t>of the laws and regulations listed in Annex III or in Annex IV as regards the products concerned listed in Annex I or in Annex II.</w:t>
      </w:r>
    </w:p>
    <w:p>
      <w:pPr>
        <w:pStyle w:val="NumPar1"/>
        <w:numPr>
          <w:ilvl w:val="0"/>
          <w:numId w:val="2"/>
        </w:numPr>
        <w:spacing w:before="0"/>
        <w:rPr>
          <w:noProof/>
        </w:rPr>
      </w:pPr>
      <w:r>
        <w:rPr>
          <w:noProof/>
        </w:rPr>
        <w:t>A decision to unilaterally suspend the recognition of equivalence of the laws and regulations listed in Annex III or in Annex IV as regards the products concerned listed in Annex I or in Annex II may also be taken, following the expiry of a notice period of three months, when one Party has not provided the information required under Article 6 or does not agree that a peer review is conducted under Article 7.</w:t>
      </w:r>
    </w:p>
    <w:p>
      <w:pPr>
        <w:pStyle w:val="NumPar1"/>
        <w:numPr>
          <w:ilvl w:val="0"/>
          <w:numId w:val="2"/>
        </w:numPr>
        <w:spacing w:before="0"/>
        <w:rPr>
          <w:noProof/>
        </w:rPr>
      </w:pPr>
      <w:r>
        <w:rPr>
          <w:noProof/>
        </w:rPr>
        <w:t>With respect to products not listed in Annex I and in Annex II, equivalence shall be examined at the request of one Party by the Joint Committee established in Article 8(1) in accordance with Article 8(3)(b).</w:t>
      </w:r>
    </w:p>
    <w:p>
      <w:pPr>
        <w:pStyle w:val="Titrearticle"/>
        <w:rPr>
          <w:noProof/>
        </w:rPr>
      </w:pPr>
      <w:r>
        <w:rPr>
          <w:noProof/>
        </w:rPr>
        <w:t>Article 4</w:t>
      </w:r>
    </w:p>
    <w:p>
      <w:pPr>
        <w:jc w:val="center"/>
        <w:rPr>
          <w:b/>
          <w:noProof/>
        </w:rPr>
      </w:pPr>
      <w:r>
        <w:rPr>
          <w:b/>
          <w:noProof/>
        </w:rPr>
        <w:t>Import and placing on the market</w:t>
      </w:r>
    </w:p>
    <w:p>
      <w:pPr>
        <w:pStyle w:val="NumPar1"/>
        <w:numPr>
          <w:ilvl w:val="0"/>
          <w:numId w:val="1"/>
        </w:numPr>
        <w:spacing w:before="0"/>
        <w:rPr>
          <w:noProof/>
        </w:rPr>
      </w:pPr>
      <w:r>
        <w:rPr>
          <w:noProof/>
        </w:rPr>
        <w:t xml:space="preserve">The Union shall accept the import into its territory and the placing on the market as organic products, of the products listed in Annex I provided that the product complies with the laws and regulations of Chile as listed in Annex IV and is accompanied by a certificate of inspection as provided for in Annex V of Commission Regulation (EC) No 1235/2008, issued by a control body recognised by Chile and indicated to the Union in accordance with paragraph 3. </w:t>
      </w:r>
    </w:p>
    <w:p>
      <w:pPr>
        <w:pStyle w:val="NumPar1"/>
        <w:numPr>
          <w:ilvl w:val="0"/>
          <w:numId w:val="1"/>
        </w:numPr>
        <w:spacing w:before="0"/>
        <w:rPr>
          <w:noProof/>
        </w:rPr>
      </w:pPr>
      <w:r>
        <w:rPr>
          <w:noProof/>
        </w:rPr>
        <w:t>Chile shall accept the import into its territory and the placing on the market as organic products, of the products listed in Annex II provided that the product complies with the laws and regulations of the Union as listed in Annex III and is accompanied by a certificate issued by a control authority or a control body of the Union in accordance with the provisions of Resolution No 7880/2011 of the National Directorate of the Agricultural and Livestock Service.</w:t>
      </w:r>
    </w:p>
    <w:p>
      <w:pPr>
        <w:pStyle w:val="NumPar1"/>
        <w:numPr>
          <w:ilvl w:val="0"/>
          <w:numId w:val="1"/>
        </w:numPr>
        <w:spacing w:before="0"/>
        <w:rPr>
          <w:noProof/>
        </w:rPr>
      </w:pPr>
      <w:r>
        <w:rPr>
          <w:noProof/>
        </w:rPr>
        <w:t>Each Party recognises the control authorities or control bodies indicated by the other Party as responsible to perform the relevant controls as regards organic products covered by the recognition of equivalence as referred to in Article 3 and to issue the certificate of inspection as referred to in paragraphs 1 and 2 with a view to their importing into and placing on the market in the territory of the other Party.</w:t>
      </w:r>
    </w:p>
    <w:p>
      <w:pPr>
        <w:pStyle w:val="Point1"/>
        <w:ind w:left="850" w:firstLine="0"/>
        <w:rPr>
          <w:noProof/>
        </w:rPr>
      </w:pPr>
      <w:r>
        <w:rPr>
          <w:noProof/>
        </w:rPr>
        <w:t>The importing Party, in cooperation with the other Party, shall attribute code numbers to each relevant control authority and control body indicated by the other Party.</w:t>
      </w:r>
    </w:p>
    <w:p>
      <w:pPr>
        <w:pStyle w:val="Titrearticle"/>
        <w:rPr>
          <w:noProof/>
        </w:rPr>
      </w:pPr>
      <w:r>
        <w:rPr>
          <w:noProof/>
        </w:rPr>
        <w:t>Article 5</w:t>
      </w:r>
    </w:p>
    <w:p>
      <w:pPr>
        <w:jc w:val="center"/>
        <w:rPr>
          <w:b/>
          <w:noProof/>
        </w:rPr>
      </w:pPr>
      <w:r>
        <w:rPr>
          <w:b/>
          <w:noProof/>
        </w:rPr>
        <w:t>Labelling</w:t>
      </w:r>
    </w:p>
    <w:p>
      <w:pPr>
        <w:pStyle w:val="NumPar1"/>
        <w:numPr>
          <w:ilvl w:val="0"/>
          <w:numId w:val="13"/>
        </w:numPr>
        <w:rPr>
          <w:noProof/>
        </w:rPr>
      </w:pPr>
      <w:r>
        <w:rPr>
          <w:noProof/>
        </w:rPr>
        <w:t>Products imported from one Party by the other Party in accordance with this Agreement shall meet the requirements on labelling set out in the laws and regulations of the other Party as listed in Annex III and in Annex IV. Those products may bear the Union’s organic logo, the Chilean organic logo, or both logos, as set out in the relevant laws and regulations, provided that they comply with the labelling requirements for the respective logo or for both logos.</w:t>
      </w:r>
    </w:p>
    <w:p>
      <w:pPr>
        <w:pStyle w:val="NumPar1"/>
        <w:rPr>
          <w:noProof/>
        </w:rPr>
      </w:pPr>
      <w:r>
        <w:rPr>
          <w:noProof/>
        </w:rPr>
        <w:lastRenderedPageBreak/>
        <w:t>The Parties undertake to avoid any misuse of the terms referring to organic production, their derivatives or diminutives, such as ‘bio’ and ‘eco’ in relation to products that are covered by the recognition of equivalence referred to in Article 3.</w:t>
      </w:r>
    </w:p>
    <w:p>
      <w:pPr>
        <w:pStyle w:val="NumPar1"/>
        <w:rPr>
          <w:noProof/>
        </w:rPr>
      </w:pPr>
      <w:r>
        <w:rPr>
          <w:noProof/>
        </w:rPr>
        <w:t>The Parties undertake to protect the Union’s organic logo and the Chilean organic logo set out in the relevant laws and regulations against any misuse or imitation. The Parties shall ensure that the Union’s organic logo and the Chilean organic logo are used only for the labelling, advertising or commercial documents of products complying with the laws and regulations listed in Annex III and in Annex IV.</w:t>
      </w:r>
    </w:p>
    <w:p>
      <w:pPr>
        <w:pStyle w:val="Titrearticle"/>
        <w:rPr>
          <w:noProof/>
        </w:rPr>
      </w:pPr>
      <w:r>
        <w:rPr>
          <w:noProof/>
        </w:rPr>
        <w:t>Article 6</w:t>
      </w:r>
    </w:p>
    <w:p>
      <w:pPr>
        <w:jc w:val="center"/>
        <w:rPr>
          <w:b/>
          <w:noProof/>
        </w:rPr>
      </w:pPr>
      <w:r>
        <w:rPr>
          <w:b/>
          <w:noProof/>
        </w:rPr>
        <w:t>Exchange of information</w:t>
      </w:r>
    </w:p>
    <w:p>
      <w:pPr>
        <w:spacing w:before="0"/>
        <w:ind w:left="426" w:hanging="5"/>
        <w:rPr>
          <w:noProof/>
        </w:rPr>
      </w:pPr>
      <w:r>
        <w:rPr>
          <w:noProof/>
        </w:rPr>
        <w:t>The Parties shall exchange all relevant information with respect to the implementation and application of this Agreement. In particular, by 31 March of the second year following the entry into force of this Agreement, and subsequently by 31 March of each year, each Party shall send to the other:</w:t>
      </w:r>
    </w:p>
    <w:p>
      <w:pPr>
        <w:pStyle w:val="Tiret1"/>
        <w:numPr>
          <w:ilvl w:val="0"/>
          <w:numId w:val="17"/>
        </w:numPr>
        <w:rPr>
          <w:noProof/>
        </w:rPr>
      </w:pPr>
      <w:r>
        <w:rPr>
          <w:noProof/>
        </w:rPr>
        <w:t>a report that contains information with respect to the types and quantities of organic products exported under this Agreement, covering the period from January to December of the previous year; and</w:t>
      </w:r>
    </w:p>
    <w:p>
      <w:pPr>
        <w:pStyle w:val="Tiret1"/>
        <w:rPr>
          <w:noProof/>
        </w:rPr>
      </w:pPr>
      <w:r>
        <w:rPr>
          <w:noProof/>
        </w:rPr>
        <w:t>a report on the monitoring and supervising activities carried out by the competent authority, the results obtained and the corrective measures taken, covering the period from January to December of the previous year.</w:t>
      </w:r>
    </w:p>
    <w:p>
      <w:pPr>
        <w:spacing w:before="0"/>
        <w:ind w:left="426"/>
        <w:rPr>
          <w:noProof/>
        </w:rPr>
      </w:pPr>
      <w:r>
        <w:rPr>
          <w:noProof/>
        </w:rPr>
        <w:t>At any time, each Party shall without delay inform the other Party about:</w:t>
      </w:r>
    </w:p>
    <w:p>
      <w:pPr>
        <w:pStyle w:val="Tiret1"/>
        <w:rPr>
          <w:noProof/>
        </w:rPr>
      </w:pPr>
      <w:r>
        <w:rPr>
          <w:noProof/>
        </w:rPr>
        <w:t>any update to the list of their competent authorities, control authorities and control bodies, including the relevant contact details (notably the address and the internet address);</w:t>
      </w:r>
    </w:p>
    <w:p>
      <w:pPr>
        <w:pStyle w:val="Tiret1"/>
        <w:rPr>
          <w:noProof/>
        </w:rPr>
      </w:pPr>
      <w:r>
        <w:rPr>
          <w:noProof/>
        </w:rPr>
        <w:t>any changes or repeals it intends to make to laws or regulations listed in Annex III and in Annex IV, any proposals for new laws or regulations or any relevant changes to administrative procedures and practices related to organic products listed in Annex I and in Annex II;</w:t>
      </w:r>
    </w:p>
    <w:p>
      <w:pPr>
        <w:pStyle w:val="Tiret1"/>
        <w:rPr>
          <w:noProof/>
        </w:rPr>
      </w:pPr>
      <w:r>
        <w:rPr>
          <w:noProof/>
        </w:rPr>
        <w:t>any changes or repeals it has adopted to laws or regulations listed in Annex III and in Annex IV, any new legislation or relevant changes to administrative procedures and practices related to organic products listed in Annex I and in Annex II; and</w:t>
      </w:r>
    </w:p>
    <w:p>
      <w:pPr>
        <w:pStyle w:val="Tiret1"/>
        <w:rPr>
          <w:noProof/>
        </w:rPr>
      </w:pPr>
      <w:r>
        <w:rPr>
          <w:noProof/>
        </w:rPr>
        <w:t xml:space="preserve">any update of the internet addresses indicated in Annex V where the laws and regulations listed in Annex III and in Annex IV, including any modification, revocation, replacement or addition, as well as consolidated versions, and any new legislation for products that have been listed in Annex I or in Annex II in accordance with Article 8(3)(b) can be consulted. </w:t>
      </w:r>
    </w:p>
    <w:p>
      <w:pPr>
        <w:pStyle w:val="Titrearticle"/>
        <w:rPr>
          <w:noProof/>
        </w:rPr>
      </w:pPr>
      <w:r>
        <w:rPr>
          <w:noProof/>
        </w:rPr>
        <w:t>Article 7</w:t>
      </w:r>
    </w:p>
    <w:p>
      <w:pPr>
        <w:jc w:val="center"/>
        <w:rPr>
          <w:b/>
          <w:noProof/>
        </w:rPr>
      </w:pPr>
      <w:r>
        <w:rPr>
          <w:b/>
          <w:noProof/>
        </w:rPr>
        <w:t>Peer reviews</w:t>
      </w:r>
    </w:p>
    <w:p>
      <w:pPr>
        <w:pStyle w:val="NumPar1"/>
        <w:numPr>
          <w:ilvl w:val="0"/>
          <w:numId w:val="14"/>
        </w:numPr>
        <w:rPr>
          <w:noProof/>
        </w:rPr>
      </w:pPr>
      <w:r>
        <w:rPr>
          <w:noProof/>
        </w:rPr>
        <w:t xml:space="preserve">Following advance notice of at least three months, each Party shall permit officials or experts designated by the other Party to conduct peer reviews in its territory to verify </w:t>
      </w:r>
      <w:r>
        <w:rPr>
          <w:noProof/>
        </w:rPr>
        <w:lastRenderedPageBreak/>
        <w:t>that the relevant control authorities and control bodies are carrying out the controls required under this Agreement.</w:t>
      </w:r>
    </w:p>
    <w:p>
      <w:pPr>
        <w:pStyle w:val="NumPar1"/>
        <w:rPr>
          <w:noProof/>
        </w:rPr>
      </w:pPr>
      <w:r>
        <w:rPr>
          <w:noProof/>
        </w:rPr>
        <w:t>Each Party shall cooperate with and assist the other Party, to the extent permitted under applicable law, in carrying out the peer reviews referred to in paragraph 1, which may include visits to offices of relevant control authorities and control bodies, processing facilities and certified operators.</w:t>
      </w:r>
    </w:p>
    <w:p>
      <w:pPr>
        <w:pStyle w:val="Titrearticle"/>
        <w:rPr>
          <w:noProof/>
        </w:rPr>
      </w:pPr>
      <w:r>
        <w:rPr>
          <w:noProof/>
        </w:rPr>
        <w:t>Article 8</w:t>
      </w:r>
    </w:p>
    <w:p>
      <w:pPr>
        <w:jc w:val="center"/>
        <w:rPr>
          <w:b/>
          <w:noProof/>
        </w:rPr>
      </w:pPr>
      <w:r>
        <w:rPr>
          <w:b/>
          <w:noProof/>
        </w:rPr>
        <w:t>Joint Committee on Organic Products</w:t>
      </w:r>
    </w:p>
    <w:p>
      <w:pPr>
        <w:pStyle w:val="NumPar1"/>
        <w:numPr>
          <w:ilvl w:val="0"/>
          <w:numId w:val="3"/>
        </w:numPr>
        <w:spacing w:before="0"/>
        <w:rPr>
          <w:noProof/>
        </w:rPr>
      </w:pPr>
      <w:r>
        <w:rPr>
          <w:noProof/>
        </w:rPr>
        <w:t>The Parties hereby establish a Joint Committee on Organic Products (hereinafter referred to as ‘Joint Committee’) composed of duly appointed representatives of the Union, on the one hand, and representatives of the Government of Chile, on the other.</w:t>
      </w:r>
    </w:p>
    <w:p>
      <w:pPr>
        <w:pStyle w:val="NumPar1"/>
        <w:numPr>
          <w:ilvl w:val="0"/>
          <w:numId w:val="3"/>
        </w:numPr>
        <w:spacing w:before="0"/>
        <w:rPr>
          <w:noProof/>
        </w:rPr>
      </w:pPr>
      <w:r>
        <w:rPr>
          <w:noProof/>
        </w:rPr>
        <w:t>Consultations shall be held in the Joint Committee to facilitate the implementation and to further the purpose of this Agreement.</w:t>
      </w:r>
    </w:p>
    <w:p>
      <w:pPr>
        <w:pStyle w:val="NumPar1"/>
        <w:numPr>
          <w:ilvl w:val="0"/>
          <w:numId w:val="3"/>
        </w:numPr>
        <w:spacing w:before="0"/>
        <w:rPr>
          <w:noProof/>
        </w:rPr>
      </w:pPr>
      <w:r>
        <w:rPr>
          <w:noProof/>
        </w:rPr>
        <w:t>The functions of the Joint Committee shall be to:</w:t>
      </w:r>
    </w:p>
    <w:p>
      <w:pPr>
        <w:pStyle w:val="Point1letter"/>
        <w:numPr>
          <w:ilvl w:val="3"/>
          <w:numId w:val="16"/>
        </w:numPr>
        <w:rPr>
          <w:noProof/>
        </w:rPr>
      </w:pPr>
      <w:r>
        <w:rPr>
          <w:noProof/>
        </w:rPr>
        <w:t>manage this Agreement, taking the decisions necessary for its implementation and its good functioning;</w:t>
      </w:r>
    </w:p>
    <w:p>
      <w:pPr>
        <w:pStyle w:val="Point1letter"/>
        <w:rPr>
          <w:noProof/>
        </w:rPr>
      </w:pPr>
      <w:r>
        <w:rPr>
          <w:noProof/>
        </w:rPr>
        <w:t>examine any request of one Party to update or extend to new products the list of products in Annex I or in Annex II and to adopt a decision to modify Annex I or Annex II if equivalence is recognised by the other Party;</w:t>
      </w:r>
    </w:p>
    <w:p>
      <w:pPr>
        <w:pStyle w:val="Point1letter"/>
        <w:rPr>
          <w:noProof/>
        </w:rPr>
      </w:pPr>
      <w:r>
        <w:rPr>
          <w:noProof/>
        </w:rPr>
        <w:t>enhance cooperation on laws, regulations, standards and conformity assessment procedures concerning organic production, to which end it shall discuss any other technical or regulatory issue related to organic production rules and control systems with a view to increase convergence between laws, regulations and standards;</w:t>
      </w:r>
    </w:p>
    <w:p>
      <w:pPr>
        <w:pStyle w:val="Point1letter"/>
        <w:rPr>
          <w:noProof/>
        </w:rPr>
      </w:pPr>
      <w:r>
        <w:rPr>
          <w:noProof/>
        </w:rPr>
        <w:t>consider any other issue with respect to the implementation of this Agreement.</w:t>
      </w:r>
    </w:p>
    <w:p>
      <w:pPr>
        <w:pStyle w:val="NumPar1"/>
        <w:numPr>
          <w:ilvl w:val="0"/>
          <w:numId w:val="3"/>
        </w:numPr>
        <w:spacing w:before="0"/>
        <w:rPr>
          <w:noProof/>
        </w:rPr>
      </w:pPr>
      <w:r>
        <w:rPr>
          <w:noProof/>
        </w:rPr>
        <w:t>The Parties shall, in accordance with their respective laws and regulations, implement the decisions adopted by the Joint Committee under paragraph 3(b) and inform each other thereof within three months of their adoption.</w:t>
      </w:r>
      <w:r>
        <w:rPr>
          <w:rStyle w:val="FootnoteReference"/>
          <w:noProof/>
        </w:rPr>
        <w:footnoteReference w:id="1"/>
      </w:r>
    </w:p>
    <w:p>
      <w:pPr>
        <w:pStyle w:val="NumPar1"/>
        <w:numPr>
          <w:ilvl w:val="0"/>
          <w:numId w:val="3"/>
        </w:numPr>
        <w:spacing w:before="0"/>
        <w:rPr>
          <w:noProof/>
        </w:rPr>
      </w:pPr>
      <w:r>
        <w:rPr>
          <w:noProof/>
        </w:rPr>
        <w:t>The Joint Committee shall operate by consensus. It shall adopt its own rules of procedure. It may establish subcommittees and working groups to deal with specific issues.</w:t>
      </w:r>
    </w:p>
    <w:p>
      <w:pPr>
        <w:pStyle w:val="NumPar1"/>
        <w:numPr>
          <w:ilvl w:val="0"/>
          <w:numId w:val="3"/>
        </w:numPr>
        <w:spacing w:before="0"/>
        <w:rPr>
          <w:noProof/>
        </w:rPr>
      </w:pPr>
      <w:r>
        <w:rPr>
          <w:noProof/>
        </w:rPr>
        <w:t>The Joint Committee shall inform the Committee on Standards, Technical Regulations and Conformity Assessment established in Article 88 of the Agreement establishing an association between the European Community and its Member States, of the one part, and the Republic of Chile, of the other part, about its decisions and work.</w:t>
      </w:r>
    </w:p>
    <w:p>
      <w:pPr>
        <w:pStyle w:val="NumPar1"/>
        <w:numPr>
          <w:ilvl w:val="0"/>
          <w:numId w:val="3"/>
        </w:numPr>
        <w:spacing w:before="0"/>
        <w:rPr>
          <w:noProof/>
        </w:rPr>
      </w:pPr>
      <w:r>
        <w:rPr>
          <w:noProof/>
        </w:rPr>
        <w:lastRenderedPageBreak/>
        <w:t>The Joint Committee shall meet once a year, in the Union and Chile alternately, on a mutually agreed date. If both Parties agree, a meeting of the Joint Committee may be held by means of video or teleconference.</w:t>
      </w:r>
    </w:p>
    <w:p>
      <w:pPr>
        <w:pStyle w:val="NumPar1"/>
        <w:numPr>
          <w:ilvl w:val="0"/>
          <w:numId w:val="3"/>
        </w:numPr>
        <w:spacing w:before="0"/>
        <w:rPr>
          <w:noProof/>
        </w:rPr>
      </w:pPr>
      <w:r>
        <w:rPr>
          <w:noProof/>
        </w:rPr>
        <w:t>The Joint Committee shall be co-chaired by the two Parties.</w:t>
      </w:r>
    </w:p>
    <w:p>
      <w:pPr>
        <w:pStyle w:val="Titrearticle"/>
        <w:rPr>
          <w:noProof/>
        </w:rPr>
      </w:pPr>
      <w:r>
        <w:rPr>
          <w:noProof/>
        </w:rPr>
        <w:t>Article 9</w:t>
      </w:r>
    </w:p>
    <w:p>
      <w:pPr>
        <w:jc w:val="center"/>
        <w:rPr>
          <w:b/>
          <w:noProof/>
        </w:rPr>
      </w:pPr>
      <w:r>
        <w:rPr>
          <w:b/>
          <w:noProof/>
        </w:rPr>
        <w:t>Settlement of disputes</w:t>
      </w:r>
    </w:p>
    <w:p>
      <w:pPr>
        <w:ind w:left="426"/>
        <w:rPr>
          <w:noProof/>
        </w:rPr>
      </w:pPr>
      <w:r>
        <w:rPr>
          <w:noProof/>
        </w:rPr>
        <w:t>Any dispute relating to the interpretation or application of this Agreement shall be resolved through consultations between the Parties within the Joint Committee. The Parties shall present to the Joint Committee the relevant information required for a thorough examination of the matter, with a view to resolving the dispute.</w:t>
      </w:r>
    </w:p>
    <w:p>
      <w:pPr>
        <w:pStyle w:val="Titrearticle"/>
        <w:rPr>
          <w:noProof/>
        </w:rPr>
      </w:pPr>
      <w:r>
        <w:rPr>
          <w:noProof/>
        </w:rPr>
        <w:t>Article 10</w:t>
      </w:r>
    </w:p>
    <w:p>
      <w:pPr>
        <w:jc w:val="center"/>
        <w:rPr>
          <w:b/>
          <w:noProof/>
        </w:rPr>
      </w:pPr>
      <w:r>
        <w:rPr>
          <w:b/>
          <w:noProof/>
        </w:rPr>
        <w:t>Confidentiality</w:t>
      </w:r>
    </w:p>
    <w:p>
      <w:pPr>
        <w:spacing w:after="240"/>
        <w:ind w:left="426"/>
        <w:rPr>
          <w:noProof/>
        </w:rPr>
      </w:pPr>
      <w:r>
        <w:rPr>
          <w:noProof/>
        </w:rPr>
        <w:t>Representatives, experts and other agents of the Parties shall be required, even after their duties have ceased, not to disclose information, obtained in the framework of this Agreement, covered by the obligation of professional secrecy.</w:t>
      </w:r>
    </w:p>
    <w:p>
      <w:pPr>
        <w:pStyle w:val="Titrearticle"/>
        <w:rPr>
          <w:noProof/>
        </w:rPr>
      </w:pPr>
      <w:r>
        <w:rPr>
          <w:noProof/>
        </w:rPr>
        <w:t>Article 11</w:t>
      </w:r>
    </w:p>
    <w:p>
      <w:pPr>
        <w:jc w:val="center"/>
        <w:rPr>
          <w:b/>
          <w:noProof/>
        </w:rPr>
      </w:pPr>
      <w:r>
        <w:rPr>
          <w:b/>
          <w:noProof/>
        </w:rPr>
        <w:t>Review</w:t>
      </w:r>
    </w:p>
    <w:p>
      <w:pPr>
        <w:pStyle w:val="NumPar1"/>
        <w:numPr>
          <w:ilvl w:val="0"/>
          <w:numId w:val="15"/>
        </w:numPr>
        <w:rPr>
          <w:noProof/>
        </w:rPr>
      </w:pPr>
      <w:r>
        <w:rPr>
          <w:noProof/>
        </w:rPr>
        <w:t>Where either Party seeks a review of this Agreement, it shall submit a reasoned request to the other Party.</w:t>
      </w:r>
    </w:p>
    <w:p>
      <w:pPr>
        <w:pStyle w:val="NumPar1"/>
        <w:rPr>
          <w:noProof/>
        </w:rPr>
      </w:pPr>
      <w:r>
        <w:rPr>
          <w:noProof/>
        </w:rPr>
        <w:t>The Parties may entrust the Joint Committee with the task of considering any such request and, if appropriate, of putting forward recommendations, in particular with a view to opening negotiations on parts of this Agreement that cannot be changed in accordance with Article 8(3)(b).</w:t>
      </w:r>
    </w:p>
    <w:p>
      <w:pPr>
        <w:pStyle w:val="Titrearticle"/>
        <w:rPr>
          <w:noProof/>
        </w:rPr>
      </w:pPr>
      <w:r>
        <w:rPr>
          <w:noProof/>
        </w:rPr>
        <w:t>Article 12</w:t>
      </w:r>
    </w:p>
    <w:p>
      <w:pPr>
        <w:jc w:val="center"/>
        <w:rPr>
          <w:b/>
          <w:noProof/>
        </w:rPr>
      </w:pPr>
      <w:r>
        <w:rPr>
          <w:b/>
          <w:noProof/>
        </w:rPr>
        <w:t>Implementation of the Agreement</w:t>
      </w:r>
    </w:p>
    <w:p>
      <w:pPr>
        <w:ind w:left="426"/>
        <w:rPr>
          <w:noProof/>
        </w:rPr>
      </w:pPr>
      <w:r>
        <w:rPr>
          <w:noProof/>
        </w:rPr>
        <w:t>The Parties shall take all steps, whether general or specific, to ensure compliance with the obligations under this Agreement. They shall abstain from any measure that is liable to jeopardise attaining the purpose of this Agreement.</w:t>
      </w:r>
    </w:p>
    <w:p>
      <w:pPr>
        <w:ind w:left="426"/>
        <w:rPr>
          <w:noProof/>
        </w:rPr>
      </w:pPr>
    </w:p>
    <w:p>
      <w:pPr>
        <w:pStyle w:val="Titrearticle"/>
        <w:rPr>
          <w:noProof/>
        </w:rPr>
      </w:pPr>
      <w:r>
        <w:rPr>
          <w:noProof/>
        </w:rPr>
        <w:t>Article 13</w:t>
      </w:r>
    </w:p>
    <w:p>
      <w:pPr>
        <w:jc w:val="center"/>
        <w:rPr>
          <w:b/>
          <w:noProof/>
        </w:rPr>
      </w:pPr>
      <w:r>
        <w:rPr>
          <w:b/>
          <w:noProof/>
        </w:rPr>
        <w:t>Annexes</w:t>
      </w:r>
    </w:p>
    <w:p>
      <w:pPr>
        <w:ind w:left="426"/>
        <w:rPr>
          <w:noProof/>
        </w:rPr>
      </w:pPr>
      <w:r>
        <w:rPr>
          <w:noProof/>
        </w:rPr>
        <w:t>The Annexes to this Agreement shall form an integral part thereof.</w:t>
      </w:r>
    </w:p>
    <w:p>
      <w:pPr>
        <w:pStyle w:val="Titrearticle"/>
        <w:rPr>
          <w:noProof/>
        </w:rPr>
      </w:pPr>
      <w:r>
        <w:rPr>
          <w:noProof/>
        </w:rPr>
        <w:t>Article 14</w:t>
      </w:r>
    </w:p>
    <w:p>
      <w:pPr>
        <w:jc w:val="center"/>
        <w:rPr>
          <w:b/>
          <w:noProof/>
        </w:rPr>
      </w:pPr>
      <w:r>
        <w:rPr>
          <w:b/>
          <w:noProof/>
        </w:rPr>
        <w:t>Territorial scope</w:t>
      </w:r>
    </w:p>
    <w:p>
      <w:pPr>
        <w:ind w:left="426"/>
        <w:rPr>
          <w:noProof/>
        </w:rPr>
      </w:pPr>
      <w:r>
        <w:rPr>
          <w:noProof/>
        </w:rPr>
        <w:lastRenderedPageBreak/>
        <w:t>This Agreement shall apply, on the one hand, to the territories to which the Treaty on the Functioning of the European Union is applied and under the conditions set out in that Treaty and, on the other hand, to the territory of Chile.</w:t>
      </w:r>
    </w:p>
    <w:p>
      <w:pPr>
        <w:pStyle w:val="Titrearticle"/>
        <w:rPr>
          <w:noProof/>
        </w:rPr>
      </w:pPr>
      <w:r>
        <w:rPr>
          <w:noProof/>
        </w:rPr>
        <w:t>Article 15</w:t>
      </w:r>
    </w:p>
    <w:p>
      <w:pPr>
        <w:jc w:val="center"/>
        <w:rPr>
          <w:b/>
          <w:noProof/>
        </w:rPr>
      </w:pPr>
      <w:r>
        <w:rPr>
          <w:b/>
          <w:noProof/>
        </w:rPr>
        <w:t>Entry into force and duration</w:t>
      </w:r>
    </w:p>
    <w:p>
      <w:pPr>
        <w:spacing w:after="240"/>
        <w:ind w:left="426"/>
        <w:rPr>
          <w:i/>
          <w:noProof/>
        </w:rPr>
      </w:pPr>
      <w:r>
        <w:rPr>
          <w:noProof/>
        </w:rPr>
        <w:t xml:space="preserve">This Agreement shall enter into force on the first day of the third month following the final notification of the completion of the necessary internal procedures by each Party. </w:t>
      </w:r>
    </w:p>
    <w:p>
      <w:pPr>
        <w:spacing w:after="240"/>
        <w:ind w:left="426"/>
        <w:rPr>
          <w:i/>
          <w:noProof/>
        </w:rPr>
      </w:pPr>
      <w:r>
        <w:rPr>
          <w:noProof/>
        </w:rPr>
        <w:t>This Agreement is concluded for an initial period of three years. It shall be renewed indefinitely unless the Union or Chile notifies the other Party of its objection to such renewal before the initial period expires</w:t>
      </w:r>
      <w:r>
        <w:rPr>
          <w:i/>
          <w:noProof/>
        </w:rPr>
        <w:t>.</w:t>
      </w:r>
    </w:p>
    <w:p>
      <w:pPr>
        <w:spacing w:after="240"/>
        <w:ind w:left="426"/>
        <w:rPr>
          <w:noProof/>
        </w:rPr>
      </w:pPr>
      <w:r>
        <w:rPr>
          <w:noProof/>
        </w:rPr>
        <w:t>Either Party may notify in writing the other Party of its intention to denounce this Agreement. The denunciation shall take effect three months after the notification.</w:t>
      </w:r>
    </w:p>
    <w:p>
      <w:pPr>
        <w:pStyle w:val="Titrearticle"/>
        <w:rPr>
          <w:noProof/>
        </w:rPr>
      </w:pPr>
      <w:r>
        <w:rPr>
          <w:noProof/>
        </w:rPr>
        <w:t>Article 16</w:t>
      </w:r>
    </w:p>
    <w:p>
      <w:pPr>
        <w:jc w:val="center"/>
        <w:rPr>
          <w:b/>
          <w:noProof/>
        </w:rPr>
      </w:pPr>
      <w:r>
        <w:rPr>
          <w:b/>
          <w:noProof/>
        </w:rPr>
        <w:t>Authentic texts</w:t>
      </w:r>
    </w:p>
    <w:p>
      <w:pPr>
        <w:spacing w:after="240"/>
        <w:ind w:left="426"/>
        <w:rPr>
          <w:noProof/>
        </w:rPr>
      </w:pPr>
      <w:r>
        <w:rPr>
          <w:noProof/>
        </w:rPr>
        <w:t xml:space="preserve">This Agreement is signed in duplicate in English and Spanish, each text being equally authentic. </w:t>
      </w:r>
    </w:p>
    <w:p>
      <w:pPr>
        <w:pStyle w:val="Fait"/>
        <w:rPr>
          <w:noProof/>
          <w:lang w:val="en-US"/>
        </w:rPr>
      </w:pPr>
      <w:r>
        <w:rPr>
          <w:noProof/>
          <w:lang w:val="en-US"/>
        </w:rPr>
        <w:t>Done at XXXX, the XX day of XXX of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trPr>
          <w:trHeight w:val="1701"/>
        </w:trPr>
        <w:tc>
          <w:tcPr>
            <w:tcW w:w="4606" w:type="dxa"/>
            <w:vAlign w:val="bottom"/>
          </w:tcPr>
          <w:p>
            <w:pPr>
              <w:autoSpaceDE w:val="0"/>
              <w:autoSpaceDN w:val="0"/>
              <w:adjustRightInd w:val="0"/>
              <w:ind w:left="0" w:firstLine="0"/>
              <w:jc w:val="center"/>
              <w:rPr>
                <w:noProof/>
                <w:lang w:val="en-US"/>
              </w:rPr>
            </w:pPr>
            <w:r>
              <w:rPr>
                <w:noProof/>
                <w:lang w:val="en-US"/>
              </w:rPr>
              <w:t>For the European Union</w:t>
            </w:r>
          </w:p>
          <w:p>
            <w:pPr>
              <w:autoSpaceDE w:val="0"/>
              <w:autoSpaceDN w:val="0"/>
              <w:adjustRightInd w:val="0"/>
              <w:ind w:left="0" w:firstLine="0"/>
              <w:jc w:val="center"/>
              <w:rPr>
                <w:noProof/>
                <w:lang w:val="en-US"/>
              </w:rPr>
            </w:pPr>
          </w:p>
        </w:tc>
        <w:tc>
          <w:tcPr>
            <w:tcW w:w="4606" w:type="dxa"/>
            <w:vAlign w:val="bottom"/>
          </w:tcPr>
          <w:p>
            <w:pPr>
              <w:autoSpaceDE w:val="0"/>
              <w:autoSpaceDN w:val="0"/>
              <w:adjustRightInd w:val="0"/>
              <w:ind w:left="0" w:firstLine="0"/>
              <w:jc w:val="center"/>
              <w:rPr>
                <w:noProof/>
              </w:rPr>
            </w:pPr>
            <w:r>
              <w:rPr>
                <w:noProof/>
              </w:rPr>
              <w:t>For the Government of the</w:t>
            </w:r>
          </w:p>
          <w:p>
            <w:pPr>
              <w:autoSpaceDE w:val="0"/>
              <w:autoSpaceDN w:val="0"/>
              <w:adjustRightInd w:val="0"/>
              <w:ind w:left="0" w:firstLine="0"/>
              <w:jc w:val="center"/>
              <w:rPr>
                <w:noProof/>
              </w:rPr>
            </w:pPr>
            <w:r>
              <w:rPr>
                <w:noProof/>
              </w:rPr>
              <w:t>Republic of Chile</w:t>
            </w:r>
          </w:p>
        </w:tc>
      </w:tr>
    </w:tbl>
    <w:p>
      <w:pPr>
        <w:rPr>
          <w:b/>
          <w:noProof/>
        </w:rPr>
      </w:pPr>
    </w:p>
    <w:p>
      <w:pPr>
        <w:rPr>
          <w:b/>
          <w:noProof/>
        </w:rPr>
      </w:pPr>
      <w:r>
        <w:rPr>
          <w:b/>
          <w:noProof/>
        </w:rPr>
        <w:br w:type="page"/>
      </w:r>
    </w:p>
    <w:p>
      <w:pPr>
        <w:spacing w:after="240"/>
        <w:ind w:left="426"/>
        <w:jc w:val="center"/>
        <w:rPr>
          <w:b/>
          <w:noProof/>
          <w:u w:val="single"/>
        </w:rPr>
      </w:pPr>
      <w:r>
        <w:rPr>
          <w:b/>
          <w:noProof/>
          <w:u w:val="single"/>
        </w:rPr>
        <w:lastRenderedPageBreak/>
        <w:t>ANNEX I</w:t>
      </w:r>
    </w:p>
    <w:p>
      <w:pPr>
        <w:ind w:left="357"/>
        <w:jc w:val="center"/>
        <w:rPr>
          <w:b/>
          <w:noProof/>
        </w:rPr>
      </w:pPr>
      <w:r>
        <w:rPr>
          <w:b/>
          <w:noProof/>
        </w:rPr>
        <w:t>Organic products from Chile for which the Union recognises equivalence</w:t>
      </w:r>
    </w:p>
    <w:p>
      <w:pPr>
        <w:ind w:left="357"/>
        <w:rPr>
          <w:b/>
          <w:noProof/>
        </w:rPr>
      </w:pPr>
    </w:p>
    <w:tbl>
      <w:tblPr>
        <w:tblStyle w:val="TableGrid"/>
        <w:tblW w:w="0" w:type="auto"/>
        <w:tblLook w:val="04A0" w:firstRow="1" w:lastRow="0" w:firstColumn="1" w:lastColumn="0" w:noHBand="0" w:noVBand="1"/>
      </w:tblPr>
      <w:tblGrid>
        <w:gridCol w:w="1800"/>
        <w:gridCol w:w="4653"/>
        <w:gridCol w:w="2835"/>
      </w:tblGrid>
      <w:tr>
        <w:trPr>
          <w:trHeight w:val="514"/>
          <w:tblHeader/>
        </w:trPr>
        <w:tc>
          <w:tcPr>
            <w:tcW w:w="6453" w:type="dxa"/>
            <w:gridSpan w:val="2"/>
            <w:shd w:val="clear" w:color="auto" w:fill="D9D9D9" w:themeFill="background1" w:themeFillShade="D9"/>
            <w:vAlign w:val="center"/>
            <w:hideMark/>
          </w:tcPr>
          <w:p>
            <w:pPr>
              <w:ind w:left="357" w:firstLine="0"/>
              <w:jc w:val="center"/>
              <w:rPr>
                <w:b/>
                <w:bCs/>
                <w:noProof/>
                <w:lang w:eastAsia="en-US"/>
              </w:rPr>
            </w:pPr>
            <w:r>
              <w:rPr>
                <w:b/>
                <w:bCs/>
                <w:noProof/>
                <w:lang w:eastAsia="en-US"/>
              </w:rPr>
              <w:t>Codes and description of the Harmonised System nomenclature</w:t>
            </w:r>
          </w:p>
        </w:tc>
        <w:tc>
          <w:tcPr>
            <w:tcW w:w="2835" w:type="dxa"/>
            <w:shd w:val="clear" w:color="auto" w:fill="D9D9D9" w:themeFill="background1" w:themeFillShade="D9"/>
            <w:vAlign w:val="center"/>
            <w:hideMark/>
          </w:tcPr>
          <w:p>
            <w:pPr>
              <w:ind w:left="357" w:firstLine="0"/>
              <w:jc w:val="center"/>
              <w:rPr>
                <w:b/>
                <w:bCs/>
                <w:noProof/>
                <w:lang w:eastAsia="en-US"/>
              </w:rPr>
            </w:pPr>
            <w:r>
              <w:rPr>
                <w:b/>
                <w:bCs/>
                <w:noProof/>
                <w:lang w:eastAsia="en-US"/>
              </w:rPr>
              <w:t>Comments</w:t>
            </w:r>
          </w:p>
        </w:tc>
      </w:tr>
      <w:tr>
        <w:trPr>
          <w:trHeight w:val="300"/>
        </w:trPr>
        <w:tc>
          <w:tcPr>
            <w:tcW w:w="1800" w:type="dxa"/>
            <w:hideMark/>
          </w:tcPr>
          <w:p>
            <w:pPr>
              <w:ind w:left="357" w:firstLine="0"/>
              <w:rPr>
                <w:b/>
                <w:bCs/>
                <w:i/>
                <w:iCs/>
                <w:noProof/>
                <w:lang w:eastAsia="en-US"/>
              </w:rPr>
            </w:pPr>
            <w:r>
              <w:rPr>
                <w:b/>
                <w:bCs/>
                <w:i/>
                <w:iCs/>
                <w:noProof/>
                <w:lang w:eastAsia="en-US"/>
              </w:rPr>
              <w:t>0409</w:t>
            </w:r>
          </w:p>
        </w:tc>
        <w:tc>
          <w:tcPr>
            <w:tcW w:w="4653" w:type="dxa"/>
            <w:hideMark/>
          </w:tcPr>
          <w:p>
            <w:pPr>
              <w:ind w:left="0" w:firstLine="0"/>
              <w:rPr>
                <w:b/>
                <w:bCs/>
                <w:i/>
                <w:iCs/>
                <w:noProof/>
                <w:lang w:eastAsia="en-US"/>
              </w:rPr>
            </w:pPr>
            <w:r>
              <w:rPr>
                <w:b/>
                <w:bCs/>
                <w:i/>
                <w:iCs/>
                <w:noProof/>
                <w:lang w:eastAsia="en-US"/>
              </w:rPr>
              <w:t>Natural honey</w:t>
            </w:r>
          </w:p>
        </w:tc>
        <w:tc>
          <w:tcPr>
            <w:tcW w:w="2835" w:type="dxa"/>
            <w:hideMark/>
          </w:tcPr>
          <w:p>
            <w:pPr>
              <w:ind w:left="-114" w:firstLine="0"/>
              <w:rPr>
                <w:noProof/>
                <w:lang w:eastAsia="en-US"/>
              </w:rPr>
            </w:pPr>
            <w:r>
              <w:rPr>
                <w:noProof/>
                <w:lang w:eastAsia="en-US"/>
              </w:rPr>
              <w:t> </w:t>
            </w:r>
          </w:p>
        </w:tc>
      </w:tr>
      <w:tr>
        <w:trPr>
          <w:trHeight w:val="855"/>
        </w:trPr>
        <w:tc>
          <w:tcPr>
            <w:tcW w:w="1800" w:type="dxa"/>
            <w:hideMark/>
          </w:tcPr>
          <w:p>
            <w:pPr>
              <w:ind w:left="357" w:firstLine="0"/>
              <w:rPr>
                <w:b/>
                <w:bCs/>
                <w:noProof/>
                <w:lang w:eastAsia="en-US"/>
              </w:rPr>
            </w:pPr>
            <w:r>
              <w:rPr>
                <w:b/>
                <w:bCs/>
                <w:noProof/>
                <w:lang w:eastAsia="en-US"/>
              </w:rPr>
              <w:t>06</w:t>
            </w:r>
          </w:p>
        </w:tc>
        <w:tc>
          <w:tcPr>
            <w:tcW w:w="4653" w:type="dxa"/>
            <w:hideMark/>
          </w:tcPr>
          <w:p>
            <w:pPr>
              <w:ind w:left="0" w:firstLine="0"/>
              <w:rPr>
                <w:b/>
                <w:bCs/>
                <w:noProof/>
                <w:lang w:eastAsia="en-US"/>
              </w:rPr>
            </w:pPr>
            <w:r>
              <w:rPr>
                <w:b/>
                <w:bCs/>
                <w:noProof/>
                <w:lang w:eastAsia="en-US"/>
              </w:rPr>
              <w:t>LIVE TREES AND OTHER PLANTS; BULBS, ROOTS AND THE LIKE; CUT FLOWERS AND ORNAMENTAL FOLIAGE</w:t>
            </w:r>
          </w:p>
        </w:tc>
        <w:tc>
          <w:tcPr>
            <w:tcW w:w="2835" w:type="dxa"/>
            <w:hideMark/>
          </w:tcPr>
          <w:p>
            <w:pPr>
              <w:ind w:left="-114" w:firstLine="0"/>
              <w:rPr>
                <w:noProof/>
                <w:lang w:eastAsia="en-US"/>
              </w:rPr>
            </w:pPr>
            <w:r>
              <w:rPr>
                <w:noProof/>
                <w:lang w:eastAsia="en-US"/>
              </w:rPr>
              <w:t> </w:t>
            </w:r>
          </w:p>
        </w:tc>
      </w:tr>
      <w:tr>
        <w:trPr>
          <w:trHeight w:val="915"/>
        </w:trPr>
        <w:tc>
          <w:tcPr>
            <w:tcW w:w="6453" w:type="dxa"/>
            <w:gridSpan w:val="2"/>
            <w:hideMark/>
          </w:tcPr>
          <w:p>
            <w:pPr>
              <w:ind w:left="0" w:firstLine="0"/>
              <w:rPr>
                <w:b/>
                <w:bCs/>
                <w:i/>
                <w:iCs/>
                <w:noProof/>
                <w:lang w:eastAsia="en-US"/>
              </w:rPr>
            </w:pPr>
            <w:r>
              <w:rPr>
                <w:b/>
                <w:bCs/>
                <w:i/>
                <w:iCs/>
                <w:noProof/>
                <w:lang w:eastAsia="en-US"/>
              </w:rPr>
              <w:t>The following codes of this chapter are included only if unprocessed</w:t>
            </w:r>
          </w:p>
        </w:tc>
        <w:tc>
          <w:tcPr>
            <w:tcW w:w="2835" w:type="dxa"/>
            <w:hideMark/>
          </w:tcPr>
          <w:p>
            <w:pPr>
              <w:ind w:left="-114" w:firstLine="0"/>
              <w:rPr>
                <w:noProof/>
                <w:lang w:eastAsia="en-US"/>
              </w:rPr>
            </w:pPr>
            <w:r>
              <w:rPr>
                <w:noProof/>
                <w:lang w:eastAsia="en-US"/>
              </w:rPr>
              <w:t> </w:t>
            </w:r>
          </w:p>
        </w:tc>
      </w:tr>
      <w:tr>
        <w:trPr>
          <w:trHeight w:val="900"/>
        </w:trPr>
        <w:tc>
          <w:tcPr>
            <w:tcW w:w="1800" w:type="dxa"/>
            <w:hideMark/>
          </w:tcPr>
          <w:p>
            <w:pPr>
              <w:ind w:left="357" w:firstLine="0"/>
              <w:rPr>
                <w:i/>
                <w:iCs/>
                <w:noProof/>
                <w:lang w:eastAsia="en-US"/>
              </w:rPr>
            </w:pPr>
            <w:r>
              <w:rPr>
                <w:i/>
                <w:iCs/>
                <w:noProof/>
                <w:lang w:eastAsia="en-US"/>
              </w:rPr>
              <w:t>0603</w:t>
            </w:r>
          </w:p>
        </w:tc>
        <w:tc>
          <w:tcPr>
            <w:tcW w:w="4653" w:type="dxa"/>
            <w:hideMark/>
          </w:tcPr>
          <w:p>
            <w:pPr>
              <w:ind w:left="0" w:firstLine="0"/>
              <w:rPr>
                <w:i/>
                <w:iCs/>
                <w:noProof/>
                <w:lang w:eastAsia="en-US"/>
              </w:rPr>
            </w:pPr>
            <w:r>
              <w:rPr>
                <w:i/>
                <w:iCs/>
                <w:noProof/>
                <w:lang w:eastAsia="en-US"/>
              </w:rPr>
              <w:t>Cut flowers and flower buds of a kind suitable for bouquets or for ornamental purposes, fresh, dried, dyed, bleached, impregnated or otherwise prepared</w:t>
            </w:r>
          </w:p>
        </w:tc>
        <w:tc>
          <w:tcPr>
            <w:tcW w:w="2835" w:type="dxa"/>
            <w:hideMark/>
          </w:tcPr>
          <w:p>
            <w:pPr>
              <w:ind w:left="-114" w:firstLine="0"/>
              <w:rPr>
                <w:b/>
                <w:bCs/>
                <w:noProof/>
                <w:lang w:eastAsia="en-US"/>
              </w:rPr>
            </w:pPr>
            <w:r>
              <w:rPr>
                <w:b/>
                <w:bCs/>
                <w:noProof/>
                <w:lang w:eastAsia="en-US"/>
              </w:rPr>
              <w:t> </w:t>
            </w:r>
          </w:p>
        </w:tc>
      </w:tr>
      <w:tr>
        <w:trPr>
          <w:trHeight w:val="300"/>
        </w:trPr>
        <w:tc>
          <w:tcPr>
            <w:tcW w:w="1800" w:type="dxa"/>
            <w:hideMark/>
          </w:tcPr>
          <w:p>
            <w:pPr>
              <w:ind w:left="357" w:firstLine="0"/>
              <w:rPr>
                <w:i/>
                <w:iCs/>
                <w:noProof/>
                <w:lang w:eastAsia="en-US"/>
              </w:rPr>
            </w:pPr>
            <w:r>
              <w:rPr>
                <w:i/>
                <w:iCs/>
                <w:noProof/>
                <w:lang w:eastAsia="en-US"/>
              </w:rPr>
              <w:t>0603 90</w:t>
            </w:r>
          </w:p>
        </w:tc>
        <w:tc>
          <w:tcPr>
            <w:tcW w:w="4653" w:type="dxa"/>
            <w:hideMark/>
          </w:tcPr>
          <w:p>
            <w:pPr>
              <w:ind w:left="0" w:firstLine="0"/>
              <w:rPr>
                <w:i/>
                <w:iCs/>
                <w:noProof/>
                <w:lang w:eastAsia="en-US"/>
              </w:rPr>
            </w:pPr>
            <w:r>
              <w:rPr>
                <w:i/>
                <w:iCs/>
                <w:noProof/>
                <w:lang w:eastAsia="en-US"/>
              </w:rPr>
              <w:t>Other</w:t>
            </w:r>
          </w:p>
        </w:tc>
        <w:tc>
          <w:tcPr>
            <w:tcW w:w="2835" w:type="dxa"/>
            <w:hideMark/>
          </w:tcPr>
          <w:p>
            <w:pPr>
              <w:ind w:left="-114" w:firstLine="0"/>
              <w:rPr>
                <w:noProof/>
                <w:lang w:eastAsia="en-US"/>
              </w:rPr>
            </w:pPr>
            <w:r>
              <w:rPr>
                <w:noProof/>
                <w:lang w:eastAsia="en-US"/>
              </w:rPr>
              <w:t> </w:t>
            </w:r>
          </w:p>
        </w:tc>
      </w:tr>
      <w:tr>
        <w:trPr>
          <w:trHeight w:val="1500"/>
        </w:trPr>
        <w:tc>
          <w:tcPr>
            <w:tcW w:w="1800" w:type="dxa"/>
            <w:hideMark/>
          </w:tcPr>
          <w:p>
            <w:pPr>
              <w:ind w:left="357" w:firstLine="0"/>
              <w:rPr>
                <w:i/>
                <w:iCs/>
                <w:noProof/>
                <w:lang w:eastAsia="en-US"/>
              </w:rPr>
            </w:pPr>
            <w:r>
              <w:rPr>
                <w:i/>
                <w:iCs/>
                <w:noProof/>
                <w:lang w:eastAsia="en-US"/>
              </w:rPr>
              <w:t>0604</w:t>
            </w:r>
          </w:p>
        </w:tc>
        <w:tc>
          <w:tcPr>
            <w:tcW w:w="4653" w:type="dxa"/>
            <w:hideMark/>
          </w:tcPr>
          <w:p>
            <w:pPr>
              <w:ind w:left="0" w:firstLine="0"/>
              <w:rPr>
                <w:i/>
                <w:iCs/>
                <w:noProof/>
                <w:lang w:eastAsia="en-US"/>
              </w:rPr>
            </w:pPr>
            <w:r>
              <w:rPr>
                <w:i/>
                <w:iCs/>
                <w:noProof/>
                <w:lang w:eastAsia="en-US"/>
              </w:rPr>
              <w:t>Foliage, branches and other parts of plants, without flowers or flower buds, and grasses, mosses and lichens, being goods of a kind suitable for bouquets or for ornamental purposes, fresh, dried, dyed, bleached, impregnated or otherwise prepared</w:t>
            </w:r>
          </w:p>
        </w:tc>
        <w:tc>
          <w:tcPr>
            <w:tcW w:w="2835" w:type="dxa"/>
            <w:hideMark/>
          </w:tcPr>
          <w:p>
            <w:pPr>
              <w:ind w:left="-114" w:firstLine="0"/>
              <w:rPr>
                <w:b/>
                <w:bCs/>
                <w:noProof/>
                <w:lang w:eastAsia="en-US"/>
              </w:rPr>
            </w:pPr>
            <w:r>
              <w:rPr>
                <w:b/>
                <w:bCs/>
                <w:noProof/>
                <w:lang w:eastAsia="en-US"/>
              </w:rPr>
              <w:t> </w:t>
            </w:r>
          </w:p>
        </w:tc>
      </w:tr>
      <w:tr>
        <w:trPr>
          <w:trHeight w:val="300"/>
        </w:trPr>
        <w:tc>
          <w:tcPr>
            <w:tcW w:w="1800" w:type="dxa"/>
            <w:hideMark/>
          </w:tcPr>
          <w:p>
            <w:pPr>
              <w:ind w:left="357" w:firstLine="0"/>
              <w:rPr>
                <w:i/>
                <w:iCs/>
                <w:noProof/>
                <w:lang w:eastAsia="en-US"/>
              </w:rPr>
            </w:pPr>
            <w:r>
              <w:rPr>
                <w:i/>
                <w:iCs/>
                <w:noProof/>
                <w:lang w:eastAsia="en-US"/>
              </w:rPr>
              <w:t>0604 90</w:t>
            </w:r>
          </w:p>
        </w:tc>
        <w:tc>
          <w:tcPr>
            <w:tcW w:w="4653" w:type="dxa"/>
            <w:hideMark/>
          </w:tcPr>
          <w:p>
            <w:pPr>
              <w:ind w:left="0" w:firstLine="0"/>
              <w:rPr>
                <w:i/>
                <w:iCs/>
                <w:noProof/>
                <w:lang w:eastAsia="en-US"/>
              </w:rPr>
            </w:pPr>
            <w:r>
              <w:rPr>
                <w:i/>
                <w:iCs/>
                <w:noProof/>
                <w:lang w:eastAsia="en-US"/>
              </w:rPr>
              <w:t>Other</w:t>
            </w:r>
          </w:p>
        </w:tc>
        <w:tc>
          <w:tcPr>
            <w:tcW w:w="2835" w:type="dxa"/>
            <w:hideMark/>
          </w:tcPr>
          <w:p>
            <w:pPr>
              <w:ind w:left="-114" w:firstLine="0"/>
              <w:rPr>
                <w:b/>
                <w:bCs/>
                <w:noProof/>
                <w:lang w:eastAsia="en-US"/>
              </w:rPr>
            </w:pPr>
            <w:r>
              <w:rPr>
                <w:b/>
                <w:bCs/>
                <w:noProof/>
                <w:lang w:eastAsia="en-US"/>
              </w:rPr>
              <w:t> </w:t>
            </w:r>
          </w:p>
        </w:tc>
      </w:tr>
      <w:tr>
        <w:trPr>
          <w:trHeight w:val="630"/>
        </w:trPr>
        <w:tc>
          <w:tcPr>
            <w:tcW w:w="1800" w:type="dxa"/>
            <w:hideMark/>
          </w:tcPr>
          <w:p>
            <w:pPr>
              <w:ind w:left="357" w:firstLine="0"/>
              <w:rPr>
                <w:b/>
                <w:bCs/>
                <w:noProof/>
                <w:lang w:eastAsia="en-US"/>
              </w:rPr>
            </w:pPr>
            <w:r>
              <w:rPr>
                <w:b/>
                <w:bCs/>
                <w:noProof/>
                <w:lang w:eastAsia="en-US"/>
              </w:rPr>
              <w:t>07</w:t>
            </w:r>
          </w:p>
        </w:tc>
        <w:tc>
          <w:tcPr>
            <w:tcW w:w="4653" w:type="dxa"/>
            <w:hideMark/>
          </w:tcPr>
          <w:p>
            <w:pPr>
              <w:ind w:left="0" w:firstLine="0"/>
              <w:rPr>
                <w:b/>
                <w:bCs/>
                <w:noProof/>
                <w:lang w:eastAsia="en-US"/>
              </w:rPr>
            </w:pPr>
            <w:r>
              <w:rPr>
                <w:b/>
                <w:bCs/>
                <w:noProof/>
                <w:lang w:eastAsia="en-US"/>
              </w:rPr>
              <w:t>EDIBLE VEGETABLES AND CERTAIN ROOTS AND TUBERS</w:t>
            </w:r>
          </w:p>
        </w:tc>
        <w:tc>
          <w:tcPr>
            <w:tcW w:w="2835" w:type="dxa"/>
            <w:hideMark/>
          </w:tcPr>
          <w:p>
            <w:pPr>
              <w:ind w:left="-114" w:firstLine="0"/>
              <w:rPr>
                <w:noProof/>
                <w:lang w:eastAsia="en-US"/>
              </w:rPr>
            </w:pPr>
            <w:r>
              <w:rPr>
                <w:noProof/>
                <w:lang w:eastAsia="en-US"/>
              </w:rPr>
              <w:t> </w:t>
            </w:r>
          </w:p>
        </w:tc>
      </w:tr>
      <w:tr>
        <w:trPr>
          <w:trHeight w:val="552"/>
        </w:trPr>
        <w:tc>
          <w:tcPr>
            <w:tcW w:w="1800" w:type="dxa"/>
            <w:hideMark/>
          </w:tcPr>
          <w:p>
            <w:pPr>
              <w:ind w:left="357" w:firstLine="0"/>
              <w:rPr>
                <w:b/>
                <w:bCs/>
                <w:noProof/>
                <w:lang w:eastAsia="en-US"/>
              </w:rPr>
            </w:pPr>
            <w:r>
              <w:rPr>
                <w:b/>
                <w:bCs/>
                <w:noProof/>
                <w:lang w:eastAsia="en-US"/>
              </w:rPr>
              <w:t>08</w:t>
            </w:r>
          </w:p>
        </w:tc>
        <w:tc>
          <w:tcPr>
            <w:tcW w:w="4653" w:type="dxa"/>
            <w:hideMark/>
          </w:tcPr>
          <w:p>
            <w:pPr>
              <w:ind w:left="0" w:firstLine="0"/>
              <w:rPr>
                <w:b/>
                <w:bCs/>
                <w:noProof/>
                <w:lang w:eastAsia="en-US"/>
              </w:rPr>
            </w:pPr>
            <w:r>
              <w:rPr>
                <w:b/>
                <w:bCs/>
                <w:noProof/>
                <w:lang w:eastAsia="en-US"/>
              </w:rPr>
              <w:t>EDIBLE FRUIT AND NUTS; PEEL OF CITRUS FRUIT OR MELONS</w:t>
            </w:r>
          </w:p>
        </w:tc>
        <w:tc>
          <w:tcPr>
            <w:tcW w:w="2835" w:type="dxa"/>
            <w:hideMark/>
          </w:tcPr>
          <w:p>
            <w:pPr>
              <w:ind w:left="-114" w:firstLine="0"/>
              <w:rPr>
                <w:noProof/>
                <w:lang w:eastAsia="en-US"/>
              </w:rPr>
            </w:pPr>
            <w:r>
              <w:rPr>
                <w:noProof/>
                <w:lang w:eastAsia="en-US"/>
              </w:rPr>
              <w:t> </w:t>
            </w:r>
          </w:p>
        </w:tc>
      </w:tr>
      <w:tr>
        <w:trPr>
          <w:trHeight w:val="288"/>
        </w:trPr>
        <w:tc>
          <w:tcPr>
            <w:tcW w:w="1800" w:type="dxa"/>
            <w:hideMark/>
          </w:tcPr>
          <w:p>
            <w:pPr>
              <w:ind w:left="357" w:firstLine="0"/>
              <w:rPr>
                <w:b/>
                <w:bCs/>
                <w:noProof/>
                <w:lang w:eastAsia="en-US"/>
              </w:rPr>
            </w:pPr>
            <w:r>
              <w:rPr>
                <w:b/>
                <w:bCs/>
                <w:noProof/>
                <w:lang w:eastAsia="en-US"/>
              </w:rPr>
              <w:t>09</w:t>
            </w:r>
          </w:p>
        </w:tc>
        <w:tc>
          <w:tcPr>
            <w:tcW w:w="4653" w:type="dxa"/>
            <w:hideMark/>
          </w:tcPr>
          <w:p>
            <w:pPr>
              <w:ind w:left="0" w:firstLine="0"/>
              <w:rPr>
                <w:b/>
                <w:bCs/>
                <w:noProof/>
                <w:lang w:eastAsia="en-US"/>
              </w:rPr>
            </w:pPr>
            <w:r>
              <w:rPr>
                <w:b/>
                <w:bCs/>
                <w:noProof/>
                <w:lang w:eastAsia="en-US"/>
              </w:rPr>
              <w:t>COFFEE, TEA, MATÉ* AND SPICES</w:t>
            </w:r>
          </w:p>
        </w:tc>
        <w:tc>
          <w:tcPr>
            <w:tcW w:w="2835" w:type="dxa"/>
            <w:hideMark/>
          </w:tcPr>
          <w:p>
            <w:pPr>
              <w:ind w:left="-114" w:firstLine="0"/>
              <w:rPr>
                <w:noProof/>
                <w:lang w:eastAsia="en-US"/>
              </w:rPr>
            </w:pPr>
            <w:r>
              <w:rPr>
                <w:noProof/>
                <w:lang w:eastAsia="en-US"/>
              </w:rPr>
              <w:t>* Excluded</w:t>
            </w:r>
          </w:p>
        </w:tc>
      </w:tr>
      <w:tr>
        <w:trPr>
          <w:trHeight w:val="630"/>
        </w:trPr>
        <w:tc>
          <w:tcPr>
            <w:tcW w:w="1800" w:type="dxa"/>
            <w:hideMark/>
          </w:tcPr>
          <w:p>
            <w:pPr>
              <w:ind w:left="357" w:firstLine="0"/>
              <w:rPr>
                <w:b/>
                <w:bCs/>
                <w:noProof/>
                <w:lang w:eastAsia="en-US"/>
              </w:rPr>
            </w:pPr>
            <w:r>
              <w:rPr>
                <w:b/>
                <w:bCs/>
                <w:noProof/>
                <w:lang w:eastAsia="en-US"/>
              </w:rPr>
              <w:t>10</w:t>
            </w:r>
          </w:p>
        </w:tc>
        <w:tc>
          <w:tcPr>
            <w:tcW w:w="4653" w:type="dxa"/>
            <w:hideMark/>
          </w:tcPr>
          <w:p>
            <w:pPr>
              <w:ind w:left="0" w:firstLine="0"/>
              <w:rPr>
                <w:b/>
                <w:bCs/>
                <w:noProof/>
                <w:lang w:eastAsia="en-US"/>
              </w:rPr>
            </w:pPr>
            <w:r>
              <w:rPr>
                <w:b/>
                <w:bCs/>
                <w:noProof/>
                <w:lang w:eastAsia="en-US"/>
              </w:rPr>
              <w:t>CEREALS</w:t>
            </w:r>
          </w:p>
        </w:tc>
        <w:tc>
          <w:tcPr>
            <w:tcW w:w="2835" w:type="dxa"/>
            <w:hideMark/>
          </w:tcPr>
          <w:p>
            <w:pPr>
              <w:ind w:left="-114"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11</w:t>
            </w:r>
          </w:p>
        </w:tc>
        <w:tc>
          <w:tcPr>
            <w:tcW w:w="4653" w:type="dxa"/>
            <w:hideMark/>
          </w:tcPr>
          <w:p>
            <w:pPr>
              <w:ind w:left="0" w:firstLine="0"/>
              <w:rPr>
                <w:b/>
                <w:bCs/>
                <w:noProof/>
                <w:lang w:eastAsia="en-US"/>
              </w:rPr>
            </w:pPr>
            <w:r>
              <w:rPr>
                <w:b/>
                <w:bCs/>
                <w:noProof/>
                <w:lang w:eastAsia="en-US"/>
              </w:rPr>
              <w:t>PRODUCTS OF THE MILLING INDUSTRY; MALT; STARCHES; INULIN; WHEAT GLUTEN</w:t>
            </w:r>
          </w:p>
        </w:tc>
        <w:tc>
          <w:tcPr>
            <w:tcW w:w="2835" w:type="dxa"/>
            <w:hideMark/>
          </w:tcPr>
          <w:p>
            <w:pPr>
              <w:ind w:left="-114" w:firstLine="0"/>
              <w:rPr>
                <w:noProof/>
                <w:lang w:eastAsia="en-US"/>
              </w:rPr>
            </w:pPr>
            <w:r>
              <w:rPr>
                <w:noProof/>
                <w:lang w:eastAsia="en-US"/>
              </w:rPr>
              <w:t> </w:t>
            </w:r>
          </w:p>
        </w:tc>
      </w:tr>
      <w:tr>
        <w:trPr>
          <w:trHeight w:val="1104"/>
        </w:trPr>
        <w:tc>
          <w:tcPr>
            <w:tcW w:w="1800" w:type="dxa"/>
            <w:hideMark/>
          </w:tcPr>
          <w:p>
            <w:pPr>
              <w:ind w:left="357" w:firstLine="0"/>
              <w:rPr>
                <w:b/>
                <w:bCs/>
                <w:noProof/>
                <w:lang w:eastAsia="en-US"/>
              </w:rPr>
            </w:pPr>
            <w:r>
              <w:rPr>
                <w:b/>
                <w:bCs/>
                <w:noProof/>
                <w:lang w:eastAsia="en-US"/>
              </w:rPr>
              <w:lastRenderedPageBreak/>
              <w:t>12</w:t>
            </w:r>
          </w:p>
        </w:tc>
        <w:tc>
          <w:tcPr>
            <w:tcW w:w="4653" w:type="dxa"/>
            <w:hideMark/>
          </w:tcPr>
          <w:p>
            <w:pPr>
              <w:ind w:left="0" w:firstLine="0"/>
              <w:rPr>
                <w:b/>
                <w:bCs/>
                <w:noProof/>
                <w:lang w:eastAsia="en-US"/>
              </w:rPr>
            </w:pPr>
            <w:r>
              <w:rPr>
                <w:b/>
                <w:bCs/>
                <w:noProof/>
                <w:lang w:eastAsia="en-US"/>
              </w:rPr>
              <w:t>OIL SEEDS AND OLEAGINOUS FRUITS; MISCELLANEOUS GRAINS, SEEDS AND FRUIT; INDUSTRIAL OR MEDICINAL PLANTS; STRAW AND FODDER</w:t>
            </w:r>
          </w:p>
        </w:tc>
        <w:tc>
          <w:tcPr>
            <w:tcW w:w="2835" w:type="dxa"/>
            <w:hideMark/>
          </w:tcPr>
          <w:p>
            <w:pPr>
              <w:ind w:left="-114" w:firstLine="0"/>
              <w:rPr>
                <w:noProof/>
                <w:lang w:eastAsia="en-US"/>
              </w:rPr>
            </w:pPr>
            <w:r>
              <w:rPr>
                <w:noProof/>
                <w:lang w:eastAsia="en-US"/>
              </w:rPr>
              <w:t xml:space="preserve">  </w:t>
            </w:r>
          </w:p>
        </w:tc>
      </w:tr>
      <w:tr>
        <w:trPr>
          <w:trHeight w:val="288"/>
        </w:trPr>
        <w:tc>
          <w:tcPr>
            <w:tcW w:w="6453"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35" w:type="dxa"/>
            <w:hideMark/>
          </w:tcPr>
          <w:p>
            <w:pPr>
              <w:ind w:left="-114" w:firstLine="0"/>
              <w:rPr>
                <w:noProof/>
                <w:lang w:eastAsia="en-US"/>
              </w:rPr>
            </w:pPr>
            <w:r>
              <w:rPr>
                <w:noProof/>
                <w:lang w:eastAsia="en-US"/>
              </w:rPr>
              <w:t> </w:t>
            </w:r>
          </w:p>
        </w:tc>
      </w:tr>
      <w:tr>
        <w:trPr>
          <w:trHeight w:val="288"/>
        </w:trPr>
        <w:tc>
          <w:tcPr>
            <w:tcW w:w="1800" w:type="dxa"/>
          </w:tcPr>
          <w:p>
            <w:pPr>
              <w:ind w:left="357" w:firstLine="0"/>
              <w:rPr>
                <w:i/>
                <w:iCs/>
                <w:noProof/>
                <w:lang w:eastAsia="en-US"/>
              </w:rPr>
            </w:pPr>
            <w:r>
              <w:rPr>
                <w:i/>
                <w:iCs/>
                <w:noProof/>
                <w:lang w:eastAsia="en-US"/>
              </w:rPr>
              <w:t>1211</w:t>
            </w:r>
          </w:p>
        </w:tc>
        <w:tc>
          <w:tcPr>
            <w:tcW w:w="4653" w:type="dxa"/>
          </w:tcPr>
          <w:p>
            <w:pPr>
              <w:ind w:left="0" w:firstLine="0"/>
              <w:rPr>
                <w:i/>
                <w:iCs/>
                <w:noProof/>
                <w:lang w:eastAsia="en-US"/>
              </w:rPr>
            </w:pPr>
            <w:r>
              <w:rPr>
                <w:i/>
                <w:iCs/>
                <w:noProof/>
                <w:lang w:eastAsia="en-US"/>
              </w:rPr>
              <w:t>Plants and parts of plants (including seeds and fruits), of a kind used primarily in perfumery, in pharmacy or for insecticidal, fungicidal or similar purposes, fresh or dried, whether or not cut, crushed or powdered</w:t>
            </w:r>
          </w:p>
        </w:tc>
        <w:tc>
          <w:tcPr>
            <w:tcW w:w="2835" w:type="dxa"/>
          </w:tcPr>
          <w:p>
            <w:pPr>
              <w:ind w:left="0" w:firstLine="0"/>
              <w:rPr>
                <w:noProof/>
                <w:lang w:eastAsia="en-US"/>
              </w:rPr>
            </w:pPr>
            <w:r>
              <w:rPr>
                <w:noProof/>
                <w:lang w:eastAsia="en-US"/>
              </w:rPr>
              <w:t>Included only if unprocessed or processed for use as food</w:t>
            </w:r>
          </w:p>
        </w:tc>
      </w:tr>
      <w:tr>
        <w:trPr>
          <w:trHeight w:val="288"/>
        </w:trPr>
        <w:tc>
          <w:tcPr>
            <w:tcW w:w="1800" w:type="dxa"/>
            <w:hideMark/>
          </w:tcPr>
          <w:p>
            <w:pPr>
              <w:ind w:left="357" w:firstLine="0"/>
              <w:rPr>
                <w:i/>
                <w:iCs/>
                <w:noProof/>
                <w:lang w:eastAsia="en-US"/>
              </w:rPr>
            </w:pPr>
            <w:r>
              <w:rPr>
                <w:i/>
                <w:iCs/>
                <w:noProof/>
                <w:lang w:eastAsia="en-US"/>
              </w:rPr>
              <w:t>1212 21</w:t>
            </w:r>
          </w:p>
        </w:tc>
        <w:tc>
          <w:tcPr>
            <w:tcW w:w="4653" w:type="dxa"/>
            <w:hideMark/>
          </w:tcPr>
          <w:p>
            <w:pPr>
              <w:ind w:left="0" w:firstLine="0"/>
              <w:rPr>
                <w:i/>
                <w:iCs/>
                <w:noProof/>
                <w:lang w:eastAsia="en-US"/>
              </w:rPr>
            </w:pPr>
            <w:r>
              <w:rPr>
                <w:i/>
                <w:iCs/>
                <w:noProof/>
                <w:lang w:eastAsia="en-US"/>
              </w:rPr>
              <w:t>Seaweeds and other algae</w:t>
            </w:r>
          </w:p>
        </w:tc>
        <w:tc>
          <w:tcPr>
            <w:tcW w:w="2835" w:type="dxa"/>
            <w:hideMark/>
          </w:tcPr>
          <w:p>
            <w:pPr>
              <w:ind w:left="0" w:firstLine="0"/>
              <w:rPr>
                <w:noProof/>
                <w:lang w:eastAsia="en-US"/>
              </w:rPr>
            </w:pPr>
            <w:r>
              <w:rPr>
                <w:noProof/>
                <w:lang w:eastAsia="en-US"/>
              </w:rPr>
              <w:t xml:space="preserve">Excluded </w:t>
            </w:r>
          </w:p>
        </w:tc>
      </w:tr>
      <w:tr>
        <w:trPr>
          <w:trHeight w:val="288"/>
        </w:trPr>
        <w:tc>
          <w:tcPr>
            <w:tcW w:w="1800" w:type="dxa"/>
            <w:hideMark/>
          </w:tcPr>
          <w:p>
            <w:pPr>
              <w:ind w:left="357" w:firstLine="0"/>
              <w:rPr>
                <w:i/>
                <w:iCs/>
                <w:noProof/>
                <w:lang w:eastAsia="en-US"/>
              </w:rPr>
            </w:pPr>
            <w:r>
              <w:rPr>
                <w:i/>
                <w:iCs/>
                <w:noProof/>
                <w:lang w:eastAsia="en-US"/>
              </w:rPr>
              <w:t>1212 21</w:t>
            </w:r>
          </w:p>
        </w:tc>
        <w:tc>
          <w:tcPr>
            <w:tcW w:w="4653" w:type="dxa"/>
            <w:hideMark/>
          </w:tcPr>
          <w:p>
            <w:pPr>
              <w:ind w:left="0" w:firstLine="0"/>
              <w:rPr>
                <w:i/>
                <w:iCs/>
                <w:noProof/>
                <w:lang w:eastAsia="en-US"/>
              </w:rPr>
            </w:pPr>
            <w:r>
              <w:rPr>
                <w:i/>
                <w:iCs/>
                <w:noProof/>
                <w:lang w:eastAsia="en-US"/>
              </w:rPr>
              <w:t>Fit for human consumption</w:t>
            </w:r>
          </w:p>
        </w:tc>
        <w:tc>
          <w:tcPr>
            <w:tcW w:w="2835" w:type="dxa"/>
            <w:hideMark/>
          </w:tcPr>
          <w:p>
            <w:pPr>
              <w:ind w:left="0" w:firstLine="0"/>
              <w:rPr>
                <w:noProof/>
                <w:lang w:eastAsia="en-US"/>
              </w:rPr>
            </w:pPr>
            <w:r>
              <w:rPr>
                <w:noProof/>
                <w:lang w:eastAsia="en-US"/>
              </w:rPr>
              <w:t>Excluded</w:t>
            </w:r>
          </w:p>
        </w:tc>
      </w:tr>
      <w:tr>
        <w:trPr>
          <w:trHeight w:val="288"/>
        </w:trPr>
        <w:tc>
          <w:tcPr>
            <w:tcW w:w="1800" w:type="dxa"/>
            <w:hideMark/>
          </w:tcPr>
          <w:p>
            <w:pPr>
              <w:ind w:left="357" w:firstLine="0"/>
              <w:rPr>
                <w:i/>
                <w:iCs/>
                <w:noProof/>
                <w:lang w:eastAsia="en-US"/>
              </w:rPr>
            </w:pPr>
            <w:r>
              <w:rPr>
                <w:i/>
                <w:iCs/>
                <w:noProof/>
                <w:lang w:eastAsia="en-US"/>
              </w:rPr>
              <w:t>1212 29</w:t>
            </w:r>
          </w:p>
        </w:tc>
        <w:tc>
          <w:tcPr>
            <w:tcW w:w="4653" w:type="dxa"/>
            <w:hideMark/>
          </w:tcPr>
          <w:p>
            <w:pPr>
              <w:ind w:left="0" w:firstLine="0"/>
              <w:rPr>
                <w:i/>
                <w:iCs/>
                <w:noProof/>
                <w:lang w:eastAsia="en-US"/>
              </w:rPr>
            </w:pPr>
            <w:r>
              <w:rPr>
                <w:i/>
                <w:iCs/>
                <w:noProof/>
                <w:lang w:eastAsia="en-US"/>
              </w:rPr>
              <w:t>Other</w:t>
            </w:r>
          </w:p>
        </w:tc>
        <w:tc>
          <w:tcPr>
            <w:tcW w:w="2835" w:type="dxa"/>
            <w:hideMark/>
          </w:tcPr>
          <w:p>
            <w:pPr>
              <w:ind w:left="0" w:firstLine="0"/>
              <w:rPr>
                <w:noProof/>
                <w:lang w:eastAsia="en-US"/>
              </w:rPr>
            </w:pPr>
            <w:r>
              <w:rPr>
                <w:noProof/>
                <w:lang w:eastAsia="en-US"/>
              </w:rPr>
              <w:t>Excluded</w:t>
            </w:r>
          </w:p>
        </w:tc>
      </w:tr>
      <w:tr>
        <w:trPr>
          <w:trHeight w:val="828"/>
        </w:trPr>
        <w:tc>
          <w:tcPr>
            <w:tcW w:w="1800" w:type="dxa"/>
          </w:tcPr>
          <w:p>
            <w:pPr>
              <w:ind w:left="357" w:firstLine="0"/>
              <w:rPr>
                <w:b/>
                <w:bCs/>
                <w:noProof/>
                <w:lang w:eastAsia="en-US"/>
              </w:rPr>
            </w:pPr>
            <w:r>
              <w:rPr>
                <w:b/>
                <w:bCs/>
                <w:noProof/>
                <w:lang w:eastAsia="en-US"/>
              </w:rPr>
              <w:t>13</w:t>
            </w:r>
          </w:p>
        </w:tc>
        <w:tc>
          <w:tcPr>
            <w:tcW w:w="4653" w:type="dxa"/>
          </w:tcPr>
          <w:p>
            <w:pPr>
              <w:ind w:left="0" w:firstLine="0"/>
              <w:rPr>
                <w:b/>
                <w:bCs/>
                <w:noProof/>
                <w:lang w:eastAsia="en-US"/>
              </w:rPr>
            </w:pPr>
            <w:r>
              <w:rPr>
                <w:b/>
                <w:bCs/>
                <w:noProof/>
                <w:lang w:eastAsia="en-US"/>
              </w:rPr>
              <w:t>LAC; GUMS, RESINS AND OTHER VEGETABLE SAPS AND EXTRACTS</w:t>
            </w:r>
          </w:p>
        </w:tc>
        <w:tc>
          <w:tcPr>
            <w:tcW w:w="2835" w:type="dxa"/>
          </w:tcPr>
          <w:p>
            <w:pPr>
              <w:ind w:left="0" w:firstLine="0"/>
              <w:rPr>
                <w:noProof/>
                <w:lang w:eastAsia="en-US"/>
              </w:rPr>
            </w:pPr>
          </w:p>
        </w:tc>
      </w:tr>
      <w:tr>
        <w:trPr>
          <w:trHeight w:val="828"/>
        </w:trPr>
        <w:tc>
          <w:tcPr>
            <w:tcW w:w="6453" w:type="dxa"/>
            <w:gridSpan w:val="2"/>
          </w:tcPr>
          <w:p>
            <w:pPr>
              <w:ind w:left="0" w:firstLine="0"/>
              <w:rPr>
                <w:i/>
                <w:iCs/>
                <w:noProof/>
                <w:lang w:eastAsia="en-US"/>
              </w:rPr>
            </w:pPr>
            <w:r>
              <w:rPr>
                <w:b/>
                <w:bCs/>
                <w:i/>
                <w:iCs/>
                <w:noProof/>
                <w:lang w:eastAsia="en-US"/>
              </w:rPr>
              <w:t>The following codes of this chapter are excluded or limited:</w:t>
            </w:r>
          </w:p>
        </w:tc>
        <w:tc>
          <w:tcPr>
            <w:tcW w:w="2835" w:type="dxa"/>
          </w:tcPr>
          <w:p>
            <w:pPr>
              <w:ind w:left="0" w:firstLine="0"/>
              <w:rPr>
                <w:i/>
                <w:iCs/>
                <w:noProof/>
                <w:lang w:eastAsia="en-US"/>
              </w:rPr>
            </w:pPr>
          </w:p>
        </w:tc>
      </w:tr>
      <w:tr>
        <w:trPr>
          <w:trHeight w:val="828"/>
        </w:trPr>
        <w:tc>
          <w:tcPr>
            <w:tcW w:w="1800" w:type="dxa"/>
          </w:tcPr>
          <w:p>
            <w:pPr>
              <w:ind w:left="357" w:firstLine="0"/>
              <w:rPr>
                <w:i/>
                <w:iCs/>
                <w:noProof/>
                <w:lang w:eastAsia="en-US"/>
              </w:rPr>
            </w:pPr>
            <w:r>
              <w:rPr>
                <w:i/>
                <w:iCs/>
                <w:noProof/>
                <w:lang w:eastAsia="en-US"/>
              </w:rPr>
              <w:t>1301</w:t>
            </w:r>
          </w:p>
        </w:tc>
        <w:tc>
          <w:tcPr>
            <w:tcW w:w="4653" w:type="dxa"/>
          </w:tcPr>
          <w:p>
            <w:pPr>
              <w:ind w:left="0" w:firstLine="0"/>
              <w:rPr>
                <w:i/>
                <w:iCs/>
                <w:noProof/>
                <w:lang w:eastAsia="en-US"/>
              </w:rPr>
            </w:pPr>
            <w:r>
              <w:rPr>
                <w:i/>
                <w:iCs/>
                <w:noProof/>
                <w:lang w:eastAsia="en-US"/>
              </w:rPr>
              <w:t>Lac; natural gums, resins, gum-resins and oleoresins (for example, balsams)</w:t>
            </w:r>
          </w:p>
        </w:tc>
        <w:tc>
          <w:tcPr>
            <w:tcW w:w="2835" w:type="dxa"/>
          </w:tcPr>
          <w:p>
            <w:pPr>
              <w:ind w:left="0" w:firstLine="0"/>
              <w:rPr>
                <w:iCs/>
                <w:noProof/>
                <w:lang w:eastAsia="en-US"/>
              </w:rPr>
            </w:pPr>
            <w:r>
              <w:rPr>
                <w:iCs/>
                <w:noProof/>
                <w:lang w:eastAsia="en-US"/>
              </w:rPr>
              <w:t>Excluded</w:t>
            </w:r>
          </w:p>
        </w:tc>
      </w:tr>
      <w:tr>
        <w:trPr>
          <w:trHeight w:val="828"/>
        </w:trPr>
        <w:tc>
          <w:tcPr>
            <w:tcW w:w="1800" w:type="dxa"/>
          </w:tcPr>
          <w:p>
            <w:pPr>
              <w:ind w:left="357" w:firstLine="0"/>
              <w:rPr>
                <w:b/>
                <w:bCs/>
                <w:noProof/>
                <w:lang w:eastAsia="en-US"/>
              </w:rPr>
            </w:pPr>
            <w:r>
              <w:rPr>
                <w:i/>
                <w:iCs/>
                <w:noProof/>
                <w:lang w:eastAsia="en-US"/>
              </w:rPr>
              <w:t>1302</w:t>
            </w:r>
          </w:p>
        </w:tc>
        <w:tc>
          <w:tcPr>
            <w:tcW w:w="4653" w:type="dxa"/>
          </w:tcPr>
          <w:p>
            <w:pPr>
              <w:ind w:left="0" w:firstLine="0"/>
              <w:rPr>
                <w:b/>
                <w:bCs/>
                <w:noProof/>
                <w:lang w:eastAsia="en-US"/>
              </w:rPr>
            </w:pPr>
            <w:r>
              <w:rPr>
                <w:i/>
                <w:iCs/>
                <w:noProof/>
                <w:lang w:eastAsia="en-US"/>
              </w:rPr>
              <w:t>Vegetable saps and extracts; pectic substances, pectinates and pectates; agar-agar and other mucilages and thickeners, whether or not modified, derived from vegetable products</w:t>
            </w:r>
          </w:p>
        </w:tc>
        <w:tc>
          <w:tcPr>
            <w:tcW w:w="2835" w:type="dxa"/>
          </w:tcPr>
          <w:p>
            <w:pPr>
              <w:ind w:left="0" w:firstLine="0"/>
              <w:rPr>
                <w:noProof/>
                <w:lang w:eastAsia="en-US"/>
              </w:rPr>
            </w:pPr>
            <w:r>
              <w:rPr>
                <w:noProof/>
                <w:lang w:eastAsia="en-US"/>
              </w:rPr>
              <w:t>Included only if processed for use as food</w:t>
            </w:r>
          </w:p>
        </w:tc>
      </w:tr>
      <w:tr>
        <w:trPr>
          <w:trHeight w:val="326"/>
        </w:trPr>
        <w:tc>
          <w:tcPr>
            <w:tcW w:w="1800" w:type="dxa"/>
          </w:tcPr>
          <w:p>
            <w:pPr>
              <w:ind w:left="284" w:firstLine="0"/>
              <w:rPr>
                <w:i/>
                <w:iCs/>
                <w:noProof/>
                <w:lang w:eastAsia="en-US"/>
              </w:rPr>
            </w:pPr>
            <w:r>
              <w:rPr>
                <w:i/>
                <w:iCs/>
                <w:noProof/>
                <w:lang w:eastAsia="en-US"/>
              </w:rPr>
              <w:t>1302 11</w:t>
            </w:r>
          </w:p>
        </w:tc>
        <w:tc>
          <w:tcPr>
            <w:tcW w:w="4653" w:type="dxa"/>
          </w:tcPr>
          <w:p>
            <w:pPr>
              <w:ind w:left="0" w:firstLine="0"/>
              <w:rPr>
                <w:i/>
                <w:iCs/>
                <w:noProof/>
                <w:lang w:eastAsia="en-US"/>
              </w:rPr>
            </w:pPr>
            <w:r>
              <w:rPr>
                <w:i/>
                <w:iCs/>
                <w:noProof/>
                <w:lang w:eastAsia="en-US"/>
              </w:rPr>
              <w:t>Opium</w:t>
            </w:r>
          </w:p>
        </w:tc>
        <w:tc>
          <w:tcPr>
            <w:tcW w:w="2835" w:type="dxa"/>
          </w:tcPr>
          <w:p>
            <w:pPr>
              <w:ind w:left="0" w:firstLine="0"/>
              <w:rPr>
                <w:noProof/>
                <w:lang w:eastAsia="en-US"/>
              </w:rPr>
            </w:pPr>
            <w:r>
              <w:rPr>
                <w:noProof/>
                <w:lang w:eastAsia="en-US"/>
              </w:rPr>
              <w:t>Excluded</w:t>
            </w:r>
          </w:p>
        </w:tc>
      </w:tr>
      <w:tr>
        <w:trPr>
          <w:trHeight w:val="260"/>
        </w:trPr>
        <w:tc>
          <w:tcPr>
            <w:tcW w:w="1800" w:type="dxa"/>
          </w:tcPr>
          <w:p>
            <w:pPr>
              <w:ind w:left="284" w:firstLine="0"/>
              <w:rPr>
                <w:i/>
                <w:iCs/>
                <w:noProof/>
                <w:lang w:eastAsia="en-US"/>
              </w:rPr>
            </w:pPr>
            <w:r>
              <w:rPr>
                <w:i/>
                <w:iCs/>
                <w:noProof/>
                <w:lang w:eastAsia="en-US"/>
              </w:rPr>
              <w:t>1302 19</w:t>
            </w:r>
          </w:p>
        </w:tc>
        <w:tc>
          <w:tcPr>
            <w:tcW w:w="4653" w:type="dxa"/>
          </w:tcPr>
          <w:p>
            <w:pPr>
              <w:ind w:left="0" w:firstLine="0"/>
              <w:rPr>
                <w:i/>
                <w:iCs/>
                <w:noProof/>
                <w:lang w:eastAsia="en-US"/>
              </w:rPr>
            </w:pPr>
            <w:r>
              <w:rPr>
                <w:i/>
                <w:iCs/>
                <w:noProof/>
                <w:lang w:eastAsia="en-US"/>
              </w:rPr>
              <w:t>Other</w:t>
            </w:r>
          </w:p>
        </w:tc>
        <w:tc>
          <w:tcPr>
            <w:tcW w:w="2835" w:type="dxa"/>
          </w:tcPr>
          <w:p>
            <w:pPr>
              <w:ind w:left="0" w:firstLine="0"/>
              <w:rPr>
                <w:noProof/>
                <w:lang w:eastAsia="en-US"/>
              </w:rPr>
            </w:pPr>
            <w:r>
              <w:rPr>
                <w:noProof/>
                <w:lang w:eastAsia="en-US"/>
              </w:rPr>
              <w:t>Excluded</w:t>
            </w:r>
          </w:p>
        </w:tc>
      </w:tr>
      <w:tr>
        <w:trPr>
          <w:trHeight w:val="828"/>
        </w:trPr>
        <w:tc>
          <w:tcPr>
            <w:tcW w:w="1800" w:type="dxa"/>
            <w:hideMark/>
          </w:tcPr>
          <w:p>
            <w:pPr>
              <w:ind w:left="357" w:firstLine="0"/>
              <w:rPr>
                <w:b/>
                <w:bCs/>
                <w:noProof/>
                <w:lang w:eastAsia="en-US"/>
              </w:rPr>
            </w:pPr>
            <w:r>
              <w:rPr>
                <w:b/>
                <w:bCs/>
                <w:noProof/>
                <w:lang w:eastAsia="en-US"/>
              </w:rPr>
              <w:t>14</w:t>
            </w:r>
          </w:p>
        </w:tc>
        <w:tc>
          <w:tcPr>
            <w:tcW w:w="4653" w:type="dxa"/>
            <w:hideMark/>
          </w:tcPr>
          <w:p>
            <w:pPr>
              <w:ind w:left="0" w:firstLine="0"/>
              <w:rPr>
                <w:b/>
                <w:bCs/>
                <w:noProof/>
                <w:lang w:eastAsia="en-US"/>
              </w:rPr>
            </w:pPr>
            <w:r>
              <w:rPr>
                <w:b/>
                <w:bCs/>
                <w:noProof/>
                <w:lang w:eastAsia="en-US"/>
              </w:rPr>
              <w:t>VEGETABLE PLAITING MATERIALS; VEGETABLE PRODUCTS NOT ELSEWHERE SPECIFIED OR INCLUDED</w:t>
            </w:r>
          </w:p>
        </w:tc>
        <w:tc>
          <w:tcPr>
            <w:tcW w:w="2835" w:type="dxa"/>
            <w:hideMark/>
          </w:tcPr>
          <w:p>
            <w:pPr>
              <w:ind w:left="-114" w:firstLine="0"/>
              <w:rPr>
                <w:noProof/>
                <w:lang w:eastAsia="en-US"/>
              </w:rPr>
            </w:pPr>
            <w:r>
              <w:rPr>
                <w:noProof/>
                <w:lang w:eastAsia="en-US"/>
              </w:rPr>
              <w:t> </w:t>
            </w:r>
          </w:p>
        </w:tc>
      </w:tr>
      <w:tr>
        <w:trPr>
          <w:trHeight w:val="828"/>
        </w:trPr>
        <w:tc>
          <w:tcPr>
            <w:tcW w:w="1800" w:type="dxa"/>
            <w:hideMark/>
          </w:tcPr>
          <w:p>
            <w:pPr>
              <w:ind w:left="357" w:firstLine="0"/>
              <w:rPr>
                <w:b/>
                <w:bCs/>
                <w:noProof/>
                <w:lang w:eastAsia="en-US"/>
              </w:rPr>
            </w:pPr>
            <w:r>
              <w:rPr>
                <w:b/>
                <w:bCs/>
                <w:noProof/>
                <w:lang w:eastAsia="en-US"/>
              </w:rPr>
              <w:lastRenderedPageBreak/>
              <w:t>15</w:t>
            </w:r>
          </w:p>
        </w:tc>
        <w:tc>
          <w:tcPr>
            <w:tcW w:w="4653" w:type="dxa"/>
            <w:hideMark/>
          </w:tcPr>
          <w:p>
            <w:pPr>
              <w:ind w:left="0" w:firstLine="0"/>
              <w:rPr>
                <w:b/>
                <w:bCs/>
                <w:noProof/>
                <w:lang w:eastAsia="en-US"/>
              </w:rPr>
            </w:pPr>
            <w:r>
              <w:rPr>
                <w:b/>
                <w:bCs/>
                <w:noProof/>
                <w:lang w:eastAsia="en-US"/>
              </w:rPr>
              <w:t>ANIMAL OR VEGETABLE FATS AND OILS AND THEIR CLEAVAGE PRODUCTS; PREPARED EDIBLE FATS; ANIMAL OR VEGETABLE WAXES</w:t>
            </w:r>
          </w:p>
        </w:tc>
        <w:tc>
          <w:tcPr>
            <w:tcW w:w="2835" w:type="dxa"/>
            <w:hideMark/>
          </w:tcPr>
          <w:p>
            <w:pPr>
              <w:ind w:left="-114" w:firstLine="0"/>
              <w:rPr>
                <w:noProof/>
                <w:lang w:eastAsia="en-US"/>
              </w:rPr>
            </w:pPr>
            <w:r>
              <w:rPr>
                <w:noProof/>
                <w:lang w:eastAsia="en-US"/>
              </w:rPr>
              <w:t> </w:t>
            </w:r>
          </w:p>
        </w:tc>
      </w:tr>
      <w:tr>
        <w:trPr>
          <w:trHeight w:val="288"/>
        </w:trPr>
        <w:tc>
          <w:tcPr>
            <w:tcW w:w="6453"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35" w:type="dxa"/>
            <w:hideMark/>
          </w:tcPr>
          <w:p>
            <w:pPr>
              <w:ind w:left="-114" w:firstLine="0"/>
              <w:rPr>
                <w:noProof/>
                <w:lang w:eastAsia="en-US"/>
              </w:rPr>
            </w:pPr>
            <w:r>
              <w:rPr>
                <w:noProof/>
                <w:lang w:eastAsia="en-US"/>
              </w:rPr>
              <w:t> </w:t>
            </w:r>
          </w:p>
        </w:tc>
      </w:tr>
      <w:tr>
        <w:trPr>
          <w:trHeight w:val="552"/>
        </w:trPr>
        <w:tc>
          <w:tcPr>
            <w:tcW w:w="1800" w:type="dxa"/>
            <w:hideMark/>
          </w:tcPr>
          <w:p>
            <w:pPr>
              <w:ind w:left="357" w:firstLine="0"/>
              <w:rPr>
                <w:i/>
                <w:iCs/>
                <w:noProof/>
                <w:lang w:eastAsia="en-US"/>
              </w:rPr>
            </w:pPr>
            <w:r>
              <w:rPr>
                <w:i/>
                <w:iCs/>
                <w:noProof/>
                <w:lang w:eastAsia="en-US"/>
              </w:rPr>
              <w:t>1501</w:t>
            </w:r>
          </w:p>
        </w:tc>
        <w:tc>
          <w:tcPr>
            <w:tcW w:w="4653" w:type="dxa"/>
            <w:hideMark/>
          </w:tcPr>
          <w:p>
            <w:pPr>
              <w:ind w:left="0" w:firstLine="0"/>
              <w:rPr>
                <w:i/>
                <w:iCs/>
                <w:noProof/>
                <w:lang w:eastAsia="en-US"/>
              </w:rPr>
            </w:pPr>
            <w:r>
              <w:rPr>
                <w:i/>
                <w:iCs/>
                <w:noProof/>
                <w:lang w:eastAsia="en-US"/>
              </w:rPr>
              <w:t>Pig fat (including lard) and poultry fat, other than that of heading 0209 or 1503</w:t>
            </w:r>
          </w:p>
        </w:tc>
        <w:tc>
          <w:tcPr>
            <w:tcW w:w="2835" w:type="dxa"/>
            <w:hideMark/>
          </w:tcPr>
          <w:p>
            <w:pPr>
              <w:ind w:left="0" w:firstLine="0"/>
              <w:rPr>
                <w:noProof/>
                <w:lang w:eastAsia="en-US"/>
              </w:rPr>
            </w:pPr>
            <w:r>
              <w:rPr>
                <w:noProof/>
                <w:lang w:eastAsia="en-US"/>
              </w:rPr>
              <w:t>Included only if processed for use as food</w:t>
            </w:r>
          </w:p>
        </w:tc>
      </w:tr>
      <w:tr>
        <w:trPr>
          <w:trHeight w:val="552"/>
        </w:trPr>
        <w:tc>
          <w:tcPr>
            <w:tcW w:w="1800" w:type="dxa"/>
            <w:hideMark/>
          </w:tcPr>
          <w:p>
            <w:pPr>
              <w:ind w:left="357" w:firstLine="0"/>
              <w:rPr>
                <w:i/>
                <w:iCs/>
                <w:noProof/>
                <w:lang w:eastAsia="en-US"/>
              </w:rPr>
            </w:pPr>
            <w:r>
              <w:rPr>
                <w:i/>
                <w:iCs/>
                <w:noProof/>
                <w:lang w:eastAsia="en-US"/>
              </w:rPr>
              <w:t>1502</w:t>
            </w:r>
          </w:p>
        </w:tc>
        <w:tc>
          <w:tcPr>
            <w:tcW w:w="4653" w:type="dxa"/>
            <w:hideMark/>
          </w:tcPr>
          <w:p>
            <w:pPr>
              <w:ind w:left="0" w:firstLine="0"/>
              <w:rPr>
                <w:i/>
                <w:iCs/>
                <w:noProof/>
                <w:lang w:eastAsia="en-US"/>
              </w:rPr>
            </w:pPr>
            <w:r>
              <w:rPr>
                <w:i/>
                <w:iCs/>
                <w:noProof/>
                <w:lang w:eastAsia="en-US"/>
              </w:rPr>
              <w:t>Fats of bovine animals, sheep or goats, other than those of heading 1503</w:t>
            </w:r>
          </w:p>
        </w:tc>
        <w:tc>
          <w:tcPr>
            <w:tcW w:w="2835" w:type="dxa"/>
            <w:hideMark/>
          </w:tcPr>
          <w:p>
            <w:pPr>
              <w:ind w:left="0" w:firstLine="0"/>
              <w:rPr>
                <w:noProof/>
                <w:lang w:eastAsia="en-US"/>
              </w:rPr>
            </w:pPr>
            <w:r>
              <w:rPr>
                <w:noProof/>
                <w:lang w:eastAsia="en-US"/>
              </w:rPr>
              <w:t>Included only if processed for use as food</w:t>
            </w:r>
          </w:p>
        </w:tc>
      </w:tr>
      <w:tr>
        <w:trPr>
          <w:trHeight w:val="552"/>
        </w:trPr>
        <w:tc>
          <w:tcPr>
            <w:tcW w:w="1800" w:type="dxa"/>
            <w:hideMark/>
          </w:tcPr>
          <w:p>
            <w:pPr>
              <w:ind w:left="357" w:firstLine="0"/>
              <w:rPr>
                <w:i/>
                <w:iCs/>
                <w:noProof/>
                <w:lang w:eastAsia="en-US"/>
              </w:rPr>
            </w:pPr>
            <w:r>
              <w:rPr>
                <w:i/>
                <w:iCs/>
                <w:noProof/>
                <w:lang w:eastAsia="en-US"/>
              </w:rPr>
              <w:t>1503</w:t>
            </w:r>
          </w:p>
        </w:tc>
        <w:tc>
          <w:tcPr>
            <w:tcW w:w="4653" w:type="dxa"/>
            <w:hideMark/>
          </w:tcPr>
          <w:p>
            <w:pPr>
              <w:ind w:left="0" w:firstLine="0"/>
              <w:rPr>
                <w:i/>
                <w:iCs/>
                <w:noProof/>
                <w:lang w:eastAsia="en-US"/>
              </w:rPr>
            </w:pPr>
            <w:r>
              <w:rPr>
                <w:i/>
                <w:iCs/>
                <w:noProof/>
                <w:lang w:eastAsia="en-US"/>
              </w:rPr>
              <w:t>Lard stearin, lard oil, oleostearin, oleo-oil and tallow oil, not emulsified or mixed or otherwise prepared</w:t>
            </w:r>
          </w:p>
        </w:tc>
        <w:tc>
          <w:tcPr>
            <w:tcW w:w="2835" w:type="dxa"/>
            <w:hideMark/>
          </w:tcPr>
          <w:p>
            <w:pPr>
              <w:ind w:left="0" w:firstLine="0"/>
              <w:rPr>
                <w:noProof/>
                <w:lang w:eastAsia="en-US"/>
              </w:rPr>
            </w:pPr>
            <w:r>
              <w:rPr>
                <w:noProof/>
                <w:lang w:eastAsia="en-US"/>
              </w:rPr>
              <w:t>Included only if processed for use as food</w:t>
            </w:r>
          </w:p>
        </w:tc>
      </w:tr>
      <w:tr>
        <w:trPr>
          <w:trHeight w:val="552"/>
        </w:trPr>
        <w:tc>
          <w:tcPr>
            <w:tcW w:w="1800" w:type="dxa"/>
            <w:hideMark/>
          </w:tcPr>
          <w:p>
            <w:pPr>
              <w:ind w:left="357" w:firstLine="0"/>
              <w:rPr>
                <w:i/>
                <w:iCs/>
                <w:noProof/>
                <w:lang w:eastAsia="en-US"/>
              </w:rPr>
            </w:pPr>
            <w:r>
              <w:rPr>
                <w:i/>
                <w:iCs/>
                <w:noProof/>
                <w:lang w:eastAsia="en-US"/>
              </w:rPr>
              <w:t>1505</w:t>
            </w:r>
          </w:p>
        </w:tc>
        <w:tc>
          <w:tcPr>
            <w:tcW w:w="4653" w:type="dxa"/>
            <w:hideMark/>
          </w:tcPr>
          <w:p>
            <w:pPr>
              <w:ind w:left="0" w:firstLine="0"/>
              <w:rPr>
                <w:i/>
                <w:iCs/>
                <w:noProof/>
                <w:lang w:eastAsia="en-US"/>
              </w:rPr>
            </w:pPr>
            <w:r>
              <w:rPr>
                <w:i/>
                <w:iCs/>
                <w:noProof/>
                <w:lang w:eastAsia="en-US"/>
              </w:rPr>
              <w:t>Wool grease and fatty substances derived therefrom (including lanolin)</w:t>
            </w:r>
          </w:p>
        </w:tc>
        <w:tc>
          <w:tcPr>
            <w:tcW w:w="2835" w:type="dxa"/>
            <w:hideMark/>
          </w:tcPr>
          <w:p>
            <w:pPr>
              <w:ind w:left="0" w:firstLine="0"/>
              <w:rPr>
                <w:noProof/>
                <w:lang w:eastAsia="en-US"/>
              </w:rPr>
            </w:pPr>
            <w:r>
              <w:rPr>
                <w:noProof/>
                <w:lang w:eastAsia="en-US"/>
              </w:rPr>
              <w:t>Excluded</w:t>
            </w:r>
          </w:p>
        </w:tc>
      </w:tr>
      <w:tr>
        <w:trPr>
          <w:trHeight w:val="552"/>
        </w:trPr>
        <w:tc>
          <w:tcPr>
            <w:tcW w:w="1800" w:type="dxa"/>
            <w:hideMark/>
          </w:tcPr>
          <w:p>
            <w:pPr>
              <w:ind w:left="357" w:firstLine="0"/>
              <w:rPr>
                <w:i/>
                <w:iCs/>
                <w:noProof/>
                <w:lang w:eastAsia="en-US"/>
              </w:rPr>
            </w:pPr>
            <w:r>
              <w:rPr>
                <w:i/>
                <w:iCs/>
                <w:noProof/>
                <w:lang w:eastAsia="en-US"/>
              </w:rPr>
              <w:t>1506</w:t>
            </w:r>
          </w:p>
        </w:tc>
        <w:tc>
          <w:tcPr>
            <w:tcW w:w="4653" w:type="dxa"/>
            <w:hideMark/>
          </w:tcPr>
          <w:p>
            <w:pPr>
              <w:ind w:left="0" w:firstLine="0"/>
              <w:rPr>
                <w:i/>
                <w:iCs/>
                <w:noProof/>
                <w:lang w:eastAsia="en-US"/>
              </w:rPr>
            </w:pPr>
            <w:r>
              <w:rPr>
                <w:i/>
                <w:iCs/>
                <w:noProof/>
                <w:lang w:eastAsia="en-US"/>
              </w:rPr>
              <w:t>Other animal fats and oils and their fractions, whether or not refined, but not chemically modified</w:t>
            </w:r>
          </w:p>
        </w:tc>
        <w:tc>
          <w:tcPr>
            <w:tcW w:w="2835" w:type="dxa"/>
            <w:hideMark/>
          </w:tcPr>
          <w:p>
            <w:pPr>
              <w:ind w:left="68" w:firstLine="0"/>
              <w:rPr>
                <w:noProof/>
                <w:lang w:eastAsia="en-US"/>
              </w:rPr>
            </w:pPr>
            <w:r>
              <w:rPr>
                <w:noProof/>
                <w:lang w:eastAsia="en-US"/>
              </w:rPr>
              <w:t>Excluded</w:t>
            </w:r>
          </w:p>
        </w:tc>
      </w:tr>
      <w:tr>
        <w:trPr>
          <w:trHeight w:val="288"/>
        </w:trPr>
        <w:tc>
          <w:tcPr>
            <w:tcW w:w="1800" w:type="dxa"/>
            <w:hideMark/>
          </w:tcPr>
          <w:p>
            <w:pPr>
              <w:ind w:left="357" w:firstLine="0"/>
              <w:rPr>
                <w:i/>
                <w:iCs/>
                <w:noProof/>
                <w:lang w:eastAsia="en-US"/>
              </w:rPr>
            </w:pPr>
            <w:r>
              <w:rPr>
                <w:i/>
                <w:iCs/>
                <w:noProof/>
                <w:lang w:eastAsia="en-US"/>
              </w:rPr>
              <w:t>1515 30</w:t>
            </w:r>
          </w:p>
        </w:tc>
        <w:tc>
          <w:tcPr>
            <w:tcW w:w="4653" w:type="dxa"/>
            <w:hideMark/>
          </w:tcPr>
          <w:p>
            <w:pPr>
              <w:ind w:left="0" w:firstLine="0"/>
              <w:rPr>
                <w:i/>
                <w:iCs/>
                <w:noProof/>
                <w:lang w:eastAsia="en-US"/>
              </w:rPr>
            </w:pPr>
            <w:r>
              <w:rPr>
                <w:i/>
                <w:iCs/>
                <w:noProof/>
                <w:lang w:eastAsia="en-US"/>
              </w:rPr>
              <w:t>Castor oil and its fractions</w:t>
            </w:r>
          </w:p>
        </w:tc>
        <w:tc>
          <w:tcPr>
            <w:tcW w:w="2835" w:type="dxa"/>
            <w:hideMark/>
          </w:tcPr>
          <w:p>
            <w:pPr>
              <w:ind w:left="68" w:firstLine="0"/>
              <w:rPr>
                <w:noProof/>
                <w:lang w:eastAsia="en-US"/>
              </w:rPr>
            </w:pPr>
            <w:r>
              <w:rPr>
                <w:noProof/>
                <w:lang w:eastAsia="en-US"/>
              </w:rPr>
              <w:t>Excluded</w:t>
            </w:r>
          </w:p>
        </w:tc>
      </w:tr>
      <w:tr>
        <w:trPr>
          <w:trHeight w:val="552"/>
        </w:trPr>
        <w:tc>
          <w:tcPr>
            <w:tcW w:w="1800" w:type="dxa"/>
            <w:hideMark/>
          </w:tcPr>
          <w:p>
            <w:pPr>
              <w:ind w:left="357" w:firstLine="0"/>
              <w:rPr>
                <w:i/>
                <w:iCs/>
                <w:noProof/>
                <w:lang w:eastAsia="en-US"/>
              </w:rPr>
            </w:pPr>
            <w:r>
              <w:rPr>
                <w:i/>
                <w:iCs/>
                <w:noProof/>
                <w:lang w:eastAsia="en-US"/>
              </w:rPr>
              <w:t>1515 90</w:t>
            </w:r>
          </w:p>
        </w:tc>
        <w:tc>
          <w:tcPr>
            <w:tcW w:w="4653" w:type="dxa"/>
            <w:hideMark/>
          </w:tcPr>
          <w:p>
            <w:pPr>
              <w:ind w:left="0" w:firstLine="0"/>
              <w:rPr>
                <w:i/>
                <w:iCs/>
                <w:noProof/>
                <w:lang w:eastAsia="en-US"/>
              </w:rPr>
            </w:pPr>
            <w:r>
              <w:rPr>
                <w:i/>
                <w:iCs/>
                <w:noProof/>
                <w:lang w:eastAsia="en-US"/>
              </w:rPr>
              <w:t>Other</w:t>
            </w:r>
          </w:p>
        </w:tc>
        <w:tc>
          <w:tcPr>
            <w:tcW w:w="2835" w:type="dxa"/>
            <w:hideMark/>
          </w:tcPr>
          <w:p>
            <w:pPr>
              <w:ind w:left="68" w:firstLine="0"/>
              <w:rPr>
                <w:noProof/>
                <w:lang w:eastAsia="en-US"/>
              </w:rPr>
            </w:pPr>
            <w:r>
              <w:rPr>
                <w:noProof/>
                <w:lang w:eastAsia="en-US"/>
              </w:rPr>
              <w:t>For this subchapter, jojoba oil is excluded. Other products are included only if processed for use as food.</w:t>
            </w:r>
          </w:p>
        </w:tc>
      </w:tr>
      <w:tr>
        <w:trPr>
          <w:trHeight w:val="288"/>
        </w:trPr>
        <w:tc>
          <w:tcPr>
            <w:tcW w:w="1800" w:type="dxa"/>
            <w:hideMark/>
          </w:tcPr>
          <w:p>
            <w:pPr>
              <w:ind w:left="357" w:firstLine="0"/>
              <w:rPr>
                <w:i/>
                <w:iCs/>
                <w:noProof/>
                <w:lang w:eastAsia="en-US"/>
              </w:rPr>
            </w:pPr>
            <w:r>
              <w:rPr>
                <w:i/>
                <w:iCs/>
                <w:noProof/>
                <w:lang w:eastAsia="en-US"/>
              </w:rPr>
              <w:t>1516 20</w:t>
            </w:r>
          </w:p>
        </w:tc>
        <w:tc>
          <w:tcPr>
            <w:tcW w:w="4653" w:type="dxa"/>
            <w:hideMark/>
          </w:tcPr>
          <w:p>
            <w:pPr>
              <w:ind w:left="0" w:firstLine="0"/>
              <w:rPr>
                <w:i/>
                <w:iCs/>
                <w:noProof/>
                <w:lang w:eastAsia="en-US"/>
              </w:rPr>
            </w:pPr>
            <w:r>
              <w:rPr>
                <w:i/>
                <w:iCs/>
                <w:noProof/>
                <w:lang w:eastAsia="en-US"/>
              </w:rPr>
              <w:t>Vegetable fats and oils and their fractions</w:t>
            </w:r>
          </w:p>
        </w:tc>
        <w:tc>
          <w:tcPr>
            <w:tcW w:w="2835" w:type="dxa"/>
            <w:hideMark/>
          </w:tcPr>
          <w:p>
            <w:pPr>
              <w:ind w:left="68" w:firstLine="0"/>
              <w:rPr>
                <w:noProof/>
                <w:lang w:eastAsia="en-US"/>
              </w:rPr>
            </w:pPr>
            <w:r>
              <w:rPr>
                <w:noProof/>
                <w:lang w:eastAsia="en-US"/>
              </w:rPr>
              <w:t>Included only if processed for use as food</w:t>
            </w:r>
          </w:p>
        </w:tc>
      </w:tr>
      <w:tr>
        <w:trPr>
          <w:trHeight w:val="1932"/>
        </w:trPr>
        <w:tc>
          <w:tcPr>
            <w:tcW w:w="1800" w:type="dxa"/>
            <w:hideMark/>
          </w:tcPr>
          <w:p>
            <w:pPr>
              <w:ind w:left="357" w:firstLine="0"/>
              <w:rPr>
                <w:i/>
                <w:iCs/>
                <w:noProof/>
                <w:lang w:eastAsia="en-US"/>
              </w:rPr>
            </w:pPr>
            <w:r>
              <w:rPr>
                <w:i/>
                <w:iCs/>
                <w:noProof/>
                <w:lang w:eastAsia="en-US"/>
              </w:rPr>
              <w:t>1518</w:t>
            </w:r>
          </w:p>
        </w:tc>
        <w:tc>
          <w:tcPr>
            <w:tcW w:w="4653" w:type="dxa"/>
            <w:hideMark/>
          </w:tcPr>
          <w:p>
            <w:pPr>
              <w:ind w:left="0" w:firstLine="0"/>
              <w:rPr>
                <w:i/>
                <w:iCs/>
                <w:noProof/>
                <w:lang w:eastAsia="en-US"/>
              </w:rPr>
            </w:pPr>
            <w:r>
              <w:rPr>
                <w:i/>
                <w:iCs/>
                <w:noProof/>
                <w:lang w:eastAsia="en-US"/>
              </w:rPr>
              <w:t>Animal or vegetable fats and oils and their fractions, boiled, oxidised, dehydrated, sulphurised, blown, polymerised by heat in vacuum or in inert gas or otherwise chemically modified, excluding those of heading 1516; inedible mixtures or preparations of animal or vegetable fats or oils or of fractions of different fats or oils of this chapter, not elsewhere specified or included</w:t>
            </w:r>
          </w:p>
        </w:tc>
        <w:tc>
          <w:tcPr>
            <w:tcW w:w="2835" w:type="dxa"/>
            <w:hideMark/>
          </w:tcPr>
          <w:p>
            <w:pPr>
              <w:ind w:left="68" w:firstLine="0"/>
              <w:rPr>
                <w:noProof/>
                <w:lang w:eastAsia="en-US"/>
              </w:rPr>
            </w:pPr>
            <w:r>
              <w:rPr>
                <w:noProof/>
                <w:lang w:eastAsia="en-US"/>
              </w:rPr>
              <w:t>Excluded</w:t>
            </w:r>
          </w:p>
        </w:tc>
      </w:tr>
      <w:tr>
        <w:trPr>
          <w:trHeight w:val="630"/>
        </w:trPr>
        <w:tc>
          <w:tcPr>
            <w:tcW w:w="1800" w:type="dxa"/>
            <w:hideMark/>
          </w:tcPr>
          <w:p>
            <w:pPr>
              <w:ind w:left="357" w:firstLine="0"/>
              <w:rPr>
                <w:i/>
                <w:iCs/>
                <w:noProof/>
                <w:lang w:eastAsia="en-US"/>
              </w:rPr>
            </w:pPr>
            <w:r>
              <w:rPr>
                <w:i/>
                <w:iCs/>
                <w:noProof/>
                <w:lang w:eastAsia="en-US"/>
              </w:rPr>
              <w:lastRenderedPageBreak/>
              <w:t>1520</w:t>
            </w:r>
          </w:p>
        </w:tc>
        <w:tc>
          <w:tcPr>
            <w:tcW w:w="4653" w:type="dxa"/>
            <w:hideMark/>
          </w:tcPr>
          <w:p>
            <w:pPr>
              <w:ind w:left="0" w:firstLine="0"/>
              <w:rPr>
                <w:i/>
                <w:iCs/>
                <w:noProof/>
                <w:lang w:eastAsia="en-US"/>
              </w:rPr>
            </w:pPr>
            <w:r>
              <w:rPr>
                <w:i/>
                <w:iCs/>
                <w:noProof/>
                <w:lang w:eastAsia="en-US"/>
              </w:rPr>
              <w:t>Glycerol, crude; glycerol waters and glycerol lyes</w:t>
            </w:r>
          </w:p>
        </w:tc>
        <w:tc>
          <w:tcPr>
            <w:tcW w:w="2835" w:type="dxa"/>
            <w:hideMark/>
          </w:tcPr>
          <w:p>
            <w:pPr>
              <w:ind w:left="68" w:firstLine="0"/>
              <w:rPr>
                <w:noProof/>
                <w:lang w:eastAsia="en-US"/>
              </w:rPr>
            </w:pPr>
            <w:r>
              <w:rPr>
                <w:noProof/>
                <w:lang w:eastAsia="en-US"/>
              </w:rPr>
              <w:t>Excluded</w:t>
            </w:r>
          </w:p>
        </w:tc>
      </w:tr>
      <w:tr>
        <w:trPr>
          <w:trHeight w:val="828"/>
        </w:trPr>
        <w:tc>
          <w:tcPr>
            <w:tcW w:w="1800" w:type="dxa"/>
            <w:hideMark/>
          </w:tcPr>
          <w:p>
            <w:pPr>
              <w:ind w:left="357" w:firstLine="0"/>
              <w:rPr>
                <w:i/>
                <w:iCs/>
                <w:noProof/>
                <w:lang w:eastAsia="en-US"/>
              </w:rPr>
            </w:pPr>
            <w:r>
              <w:rPr>
                <w:i/>
                <w:iCs/>
                <w:noProof/>
                <w:lang w:eastAsia="en-US"/>
              </w:rPr>
              <w:t>1521</w:t>
            </w:r>
          </w:p>
        </w:tc>
        <w:tc>
          <w:tcPr>
            <w:tcW w:w="4653" w:type="dxa"/>
            <w:hideMark/>
          </w:tcPr>
          <w:p>
            <w:pPr>
              <w:ind w:left="0" w:firstLine="0"/>
              <w:rPr>
                <w:i/>
                <w:iCs/>
                <w:noProof/>
                <w:lang w:eastAsia="en-US"/>
              </w:rPr>
            </w:pPr>
            <w:r>
              <w:rPr>
                <w:i/>
                <w:iCs/>
                <w:noProof/>
                <w:lang w:eastAsia="en-US"/>
              </w:rPr>
              <w:t>Vegetable waxes (other than triglycerides), beeswax, other insect waxes and spermaceti, whether or not refined or coloured</w:t>
            </w:r>
          </w:p>
        </w:tc>
        <w:tc>
          <w:tcPr>
            <w:tcW w:w="2835" w:type="dxa"/>
            <w:hideMark/>
          </w:tcPr>
          <w:p>
            <w:pPr>
              <w:ind w:left="68" w:firstLine="0"/>
              <w:rPr>
                <w:noProof/>
                <w:lang w:eastAsia="en-US"/>
              </w:rPr>
            </w:pPr>
            <w:r>
              <w:rPr>
                <w:noProof/>
                <w:lang w:eastAsia="en-US"/>
              </w:rPr>
              <w:t>Excluded except vegetable waxes if processed for use as food</w:t>
            </w:r>
          </w:p>
        </w:tc>
      </w:tr>
      <w:tr>
        <w:trPr>
          <w:trHeight w:val="630"/>
        </w:trPr>
        <w:tc>
          <w:tcPr>
            <w:tcW w:w="1800" w:type="dxa"/>
            <w:hideMark/>
          </w:tcPr>
          <w:p>
            <w:pPr>
              <w:ind w:left="357" w:firstLine="0"/>
              <w:rPr>
                <w:b/>
                <w:bCs/>
                <w:noProof/>
                <w:lang w:eastAsia="en-US"/>
              </w:rPr>
            </w:pPr>
            <w:r>
              <w:rPr>
                <w:b/>
                <w:bCs/>
                <w:noProof/>
                <w:lang w:eastAsia="en-US"/>
              </w:rPr>
              <w:t>17</w:t>
            </w:r>
          </w:p>
        </w:tc>
        <w:tc>
          <w:tcPr>
            <w:tcW w:w="4653" w:type="dxa"/>
            <w:hideMark/>
          </w:tcPr>
          <w:p>
            <w:pPr>
              <w:ind w:left="0" w:firstLine="0"/>
              <w:rPr>
                <w:b/>
                <w:bCs/>
                <w:noProof/>
                <w:lang w:eastAsia="en-US"/>
              </w:rPr>
            </w:pPr>
            <w:r>
              <w:rPr>
                <w:b/>
                <w:bCs/>
                <w:noProof/>
                <w:lang w:eastAsia="en-US"/>
              </w:rPr>
              <w:t>SUGARS AND SUGAR CONFECTIONERY</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18</w:t>
            </w:r>
          </w:p>
        </w:tc>
        <w:tc>
          <w:tcPr>
            <w:tcW w:w="4653" w:type="dxa"/>
            <w:hideMark/>
          </w:tcPr>
          <w:p>
            <w:pPr>
              <w:ind w:left="0" w:firstLine="0"/>
              <w:rPr>
                <w:b/>
                <w:bCs/>
                <w:noProof/>
                <w:lang w:eastAsia="en-US"/>
              </w:rPr>
            </w:pPr>
            <w:r>
              <w:rPr>
                <w:b/>
                <w:bCs/>
                <w:noProof/>
                <w:lang w:eastAsia="en-US"/>
              </w:rPr>
              <w:t>COCOA AND COCOA PREPARATIONS</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19</w:t>
            </w:r>
          </w:p>
        </w:tc>
        <w:tc>
          <w:tcPr>
            <w:tcW w:w="4653" w:type="dxa"/>
            <w:hideMark/>
          </w:tcPr>
          <w:p>
            <w:pPr>
              <w:ind w:left="0" w:firstLine="0"/>
              <w:rPr>
                <w:b/>
                <w:bCs/>
                <w:noProof/>
                <w:lang w:eastAsia="en-US"/>
              </w:rPr>
            </w:pPr>
            <w:r>
              <w:rPr>
                <w:b/>
                <w:bCs/>
                <w:noProof/>
                <w:lang w:eastAsia="en-US"/>
              </w:rPr>
              <w:t>PREPARATIONS OF CEREALS, FLOUR, STARCH OR MILK; PASTRY COOKS’ PRODUCTS</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20</w:t>
            </w:r>
          </w:p>
        </w:tc>
        <w:tc>
          <w:tcPr>
            <w:tcW w:w="4653" w:type="dxa"/>
            <w:hideMark/>
          </w:tcPr>
          <w:p>
            <w:pPr>
              <w:ind w:left="0" w:firstLine="0"/>
              <w:rPr>
                <w:b/>
                <w:bCs/>
                <w:noProof/>
                <w:lang w:eastAsia="en-US"/>
              </w:rPr>
            </w:pPr>
            <w:r>
              <w:rPr>
                <w:b/>
                <w:bCs/>
                <w:noProof/>
                <w:lang w:eastAsia="en-US"/>
              </w:rPr>
              <w:t>PREPARATIONS OF VEGETABLES, FRUIT, NUTS OR OTHER PARTS OF PLANTS</w:t>
            </w:r>
          </w:p>
        </w:tc>
        <w:tc>
          <w:tcPr>
            <w:tcW w:w="2835" w:type="dxa"/>
            <w:hideMark/>
          </w:tcPr>
          <w:p>
            <w:pPr>
              <w:ind w:left="68" w:firstLine="0"/>
              <w:rPr>
                <w:noProof/>
                <w:lang w:eastAsia="en-US"/>
              </w:rPr>
            </w:pPr>
            <w:r>
              <w:rPr>
                <w:noProof/>
                <w:lang w:eastAsia="en-US"/>
              </w:rPr>
              <w:t> </w:t>
            </w:r>
          </w:p>
        </w:tc>
      </w:tr>
      <w:tr>
        <w:trPr>
          <w:trHeight w:val="570"/>
        </w:trPr>
        <w:tc>
          <w:tcPr>
            <w:tcW w:w="1800" w:type="dxa"/>
            <w:hideMark/>
          </w:tcPr>
          <w:p>
            <w:pPr>
              <w:ind w:left="357" w:firstLine="0"/>
              <w:rPr>
                <w:b/>
                <w:bCs/>
                <w:noProof/>
                <w:lang w:eastAsia="en-US"/>
              </w:rPr>
            </w:pPr>
            <w:r>
              <w:rPr>
                <w:b/>
                <w:bCs/>
                <w:noProof/>
                <w:lang w:eastAsia="en-US"/>
              </w:rPr>
              <w:t>21</w:t>
            </w:r>
          </w:p>
        </w:tc>
        <w:tc>
          <w:tcPr>
            <w:tcW w:w="4653" w:type="dxa"/>
            <w:hideMark/>
          </w:tcPr>
          <w:p>
            <w:pPr>
              <w:ind w:left="0" w:firstLine="0"/>
              <w:rPr>
                <w:b/>
                <w:bCs/>
                <w:noProof/>
                <w:lang w:eastAsia="en-US"/>
              </w:rPr>
            </w:pPr>
            <w:r>
              <w:rPr>
                <w:b/>
                <w:bCs/>
                <w:noProof/>
                <w:lang w:eastAsia="en-US"/>
              </w:rPr>
              <w:t>MISCELLANEOUS EDIBLE PREPARATIONS</w:t>
            </w:r>
          </w:p>
        </w:tc>
        <w:tc>
          <w:tcPr>
            <w:tcW w:w="2835" w:type="dxa"/>
            <w:hideMark/>
          </w:tcPr>
          <w:p>
            <w:pPr>
              <w:ind w:left="68" w:firstLine="0"/>
              <w:rPr>
                <w:noProof/>
                <w:lang w:eastAsia="en-US"/>
              </w:rPr>
            </w:pPr>
            <w:r>
              <w:rPr>
                <w:noProof/>
                <w:lang w:eastAsia="en-US"/>
              </w:rPr>
              <w:t> </w:t>
            </w:r>
          </w:p>
        </w:tc>
      </w:tr>
      <w:tr>
        <w:trPr>
          <w:trHeight w:val="630"/>
        </w:trPr>
        <w:tc>
          <w:tcPr>
            <w:tcW w:w="1800" w:type="dxa"/>
            <w:hideMark/>
          </w:tcPr>
          <w:p>
            <w:pPr>
              <w:ind w:left="357" w:firstLine="0"/>
              <w:rPr>
                <w:b/>
                <w:bCs/>
                <w:noProof/>
                <w:lang w:eastAsia="en-US"/>
              </w:rPr>
            </w:pPr>
            <w:r>
              <w:rPr>
                <w:b/>
                <w:bCs/>
                <w:noProof/>
                <w:lang w:eastAsia="en-US"/>
              </w:rPr>
              <w:t>22</w:t>
            </w:r>
          </w:p>
        </w:tc>
        <w:tc>
          <w:tcPr>
            <w:tcW w:w="4653" w:type="dxa"/>
            <w:hideMark/>
          </w:tcPr>
          <w:p>
            <w:pPr>
              <w:ind w:left="0" w:firstLine="0"/>
              <w:rPr>
                <w:b/>
                <w:bCs/>
                <w:noProof/>
                <w:lang w:eastAsia="en-US"/>
              </w:rPr>
            </w:pPr>
            <w:r>
              <w:rPr>
                <w:b/>
                <w:bCs/>
                <w:noProof/>
                <w:lang w:eastAsia="en-US"/>
              </w:rPr>
              <w:t>BEVERAGES, SPIRITS AND VINEGAR</w:t>
            </w:r>
          </w:p>
        </w:tc>
        <w:tc>
          <w:tcPr>
            <w:tcW w:w="2835" w:type="dxa"/>
            <w:hideMark/>
          </w:tcPr>
          <w:p>
            <w:pPr>
              <w:ind w:left="68" w:firstLine="0"/>
              <w:rPr>
                <w:noProof/>
                <w:lang w:eastAsia="en-US"/>
              </w:rPr>
            </w:pPr>
          </w:p>
        </w:tc>
      </w:tr>
      <w:tr>
        <w:trPr>
          <w:trHeight w:val="277"/>
        </w:trPr>
        <w:tc>
          <w:tcPr>
            <w:tcW w:w="6453"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35" w:type="dxa"/>
            <w:hideMark/>
          </w:tcPr>
          <w:p>
            <w:pPr>
              <w:ind w:left="68" w:firstLine="0"/>
              <w:rPr>
                <w:noProof/>
                <w:lang w:eastAsia="en-US"/>
              </w:rPr>
            </w:pPr>
            <w:r>
              <w:rPr>
                <w:noProof/>
                <w:lang w:eastAsia="en-US"/>
              </w:rPr>
              <w:t> </w:t>
            </w:r>
          </w:p>
        </w:tc>
      </w:tr>
      <w:tr>
        <w:trPr>
          <w:trHeight w:val="828"/>
        </w:trPr>
        <w:tc>
          <w:tcPr>
            <w:tcW w:w="1800" w:type="dxa"/>
            <w:hideMark/>
          </w:tcPr>
          <w:p>
            <w:pPr>
              <w:ind w:left="357" w:firstLine="0"/>
              <w:rPr>
                <w:i/>
                <w:iCs/>
                <w:noProof/>
                <w:lang w:eastAsia="en-US"/>
              </w:rPr>
            </w:pPr>
            <w:r>
              <w:rPr>
                <w:i/>
                <w:iCs/>
                <w:noProof/>
                <w:lang w:eastAsia="en-US"/>
              </w:rPr>
              <w:t>2201</w:t>
            </w:r>
          </w:p>
        </w:tc>
        <w:tc>
          <w:tcPr>
            <w:tcW w:w="4653" w:type="dxa"/>
            <w:hideMark/>
          </w:tcPr>
          <w:p>
            <w:pPr>
              <w:ind w:left="0" w:firstLine="0"/>
              <w:rPr>
                <w:i/>
                <w:iCs/>
                <w:noProof/>
                <w:lang w:eastAsia="en-US"/>
              </w:rPr>
            </w:pPr>
            <w:r>
              <w:rPr>
                <w:i/>
                <w:iCs/>
                <w:noProof/>
                <w:lang w:eastAsia="en-US"/>
              </w:rPr>
              <w:t>Waters, including natural or artificial mineral waters and aerated waters, not containing added sugar or other sweetening matter nor flavoured; ice and snow</w:t>
            </w:r>
          </w:p>
        </w:tc>
        <w:tc>
          <w:tcPr>
            <w:tcW w:w="2835" w:type="dxa"/>
            <w:hideMark/>
          </w:tcPr>
          <w:p>
            <w:pPr>
              <w:ind w:left="68" w:firstLine="0"/>
              <w:rPr>
                <w:noProof/>
                <w:lang w:eastAsia="en-US"/>
              </w:rPr>
            </w:pPr>
            <w:r>
              <w:rPr>
                <w:noProof/>
                <w:lang w:eastAsia="en-US"/>
              </w:rPr>
              <w:t>Excluded</w:t>
            </w:r>
          </w:p>
        </w:tc>
      </w:tr>
      <w:tr>
        <w:trPr>
          <w:trHeight w:val="1104"/>
        </w:trPr>
        <w:tc>
          <w:tcPr>
            <w:tcW w:w="1800" w:type="dxa"/>
            <w:hideMark/>
          </w:tcPr>
          <w:p>
            <w:pPr>
              <w:ind w:left="357" w:firstLine="0"/>
              <w:rPr>
                <w:i/>
                <w:iCs/>
                <w:noProof/>
                <w:lang w:eastAsia="en-US"/>
              </w:rPr>
            </w:pPr>
            <w:r>
              <w:rPr>
                <w:i/>
                <w:iCs/>
                <w:noProof/>
                <w:lang w:eastAsia="en-US"/>
              </w:rPr>
              <w:t>2202</w:t>
            </w:r>
          </w:p>
        </w:tc>
        <w:tc>
          <w:tcPr>
            <w:tcW w:w="4653" w:type="dxa"/>
            <w:hideMark/>
          </w:tcPr>
          <w:p>
            <w:pPr>
              <w:ind w:left="0" w:firstLine="0"/>
              <w:rPr>
                <w:i/>
                <w:iCs/>
                <w:noProof/>
                <w:lang w:eastAsia="en-US"/>
              </w:rPr>
            </w:pPr>
            <w:r>
              <w:rPr>
                <w:i/>
                <w:iCs/>
                <w:noProof/>
                <w:lang w:eastAsia="en-US"/>
              </w:rPr>
              <w:t>Waters, including mineral waters and aerated waters, containing added sugar or other sweetening matter or flavoured, and other non-alcoholic beverages, not including fruit or vegetable juices of heading 2009</w:t>
            </w:r>
          </w:p>
        </w:tc>
        <w:tc>
          <w:tcPr>
            <w:tcW w:w="2835" w:type="dxa"/>
            <w:hideMark/>
          </w:tcPr>
          <w:p>
            <w:pPr>
              <w:ind w:left="68" w:firstLine="0"/>
              <w:rPr>
                <w:noProof/>
                <w:lang w:eastAsia="en-US"/>
              </w:rPr>
            </w:pPr>
            <w:r>
              <w:rPr>
                <w:noProof/>
                <w:lang w:eastAsia="en-US"/>
              </w:rPr>
              <w:t>Excluded</w:t>
            </w:r>
          </w:p>
        </w:tc>
      </w:tr>
      <w:tr>
        <w:trPr>
          <w:trHeight w:val="828"/>
        </w:trPr>
        <w:tc>
          <w:tcPr>
            <w:tcW w:w="1800" w:type="dxa"/>
            <w:hideMark/>
          </w:tcPr>
          <w:p>
            <w:pPr>
              <w:ind w:left="357" w:firstLine="0"/>
              <w:rPr>
                <w:i/>
                <w:iCs/>
                <w:noProof/>
                <w:lang w:eastAsia="en-US"/>
              </w:rPr>
            </w:pPr>
            <w:r>
              <w:rPr>
                <w:i/>
                <w:iCs/>
                <w:noProof/>
                <w:lang w:eastAsia="en-US"/>
              </w:rPr>
              <w:t>2208</w:t>
            </w:r>
          </w:p>
        </w:tc>
        <w:tc>
          <w:tcPr>
            <w:tcW w:w="4653" w:type="dxa"/>
            <w:hideMark/>
          </w:tcPr>
          <w:p>
            <w:pPr>
              <w:ind w:left="0" w:firstLine="0"/>
              <w:rPr>
                <w:i/>
                <w:iCs/>
                <w:noProof/>
                <w:lang w:eastAsia="en-US"/>
              </w:rPr>
            </w:pPr>
            <w:r>
              <w:rPr>
                <w:i/>
                <w:iCs/>
                <w:noProof/>
                <w:lang w:eastAsia="en-US"/>
              </w:rPr>
              <w:t>Undenatured ethyl alcohol of an alcoholic strength by volume of less than 80 % vol.; spirits, liqueurs and other spirituous beverages</w:t>
            </w:r>
          </w:p>
        </w:tc>
        <w:tc>
          <w:tcPr>
            <w:tcW w:w="2835" w:type="dxa"/>
            <w:hideMark/>
          </w:tcPr>
          <w:p>
            <w:pPr>
              <w:ind w:left="68" w:firstLine="0"/>
              <w:rPr>
                <w:noProof/>
                <w:lang w:eastAsia="en-US"/>
              </w:rPr>
            </w:pPr>
            <w:r>
              <w:rPr>
                <w:noProof/>
                <w:lang w:eastAsia="en-US"/>
              </w:rPr>
              <w:t>Included only if processed from agricultural products, for use as food</w:t>
            </w:r>
          </w:p>
        </w:tc>
      </w:tr>
      <w:tr>
        <w:trPr>
          <w:trHeight w:val="828"/>
        </w:trPr>
        <w:tc>
          <w:tcPr>
            <w:tcW w:w="1800" w:type="dxa"/>
          </w:tcPr>
          <w:p>
            <w:pPr>
              <w:ind w:left="357" w:firstLine="0"/>
              <w:rPr>
                <w:bCs/>
                <w:i/>
                <w:iCs/>
                <w:noProof/>
                <w:lang w:eastAsia="en-US"/>
              </w:rPr>
            </w:pPr>
            <w:r>
              <w:rPr>
                <w:i/>
                <w:iCs/>
                <w:noProof/>
              </w:rPr>
              <w:t>3301</w:t>
            </w:r>
          </w:p>
        </w:tc>
        <w:tc>
          <w:tcPr>
            <w:tcW w:w="4653" w:type="dxa"/>
          </w:tcPr>
          <w:p>
            <w:pPr>
              <w:ind w:left="0" w:firstLine="0"/>
              <w:rPr>
                <w:bCs/>
                <w:i/>
                <w:noProof/>
                <w:lang w:eastAsia="en-US"/>
              </w:rPr>
            </w:pPr>
            <w:r>
              <w:rPr>
                <w:i/>
                <w:iCs/>
                <w:noProof/>
              </w:rPr>
              <w:t xml:space="preserve">Essential oils (terpeneless or not), including concretes and absolutes; resinoids; extracted </w:t>
            </w:r>
            <w:r>
              <w:rPr>
                <w:i/>
                <w:iCs/>
                <w:noProof/>
              </w:rPr>
              <w:lastRenderedPageBreak/>
              <w:t>oleoresins; concentrates of essential oils in fats, in fixed oils, in waxes or the like, obtained by enfleurage or maceration; terpenic by-products of the deterpenation of essential oils; aqueous distillates and aqueous solutions of essential oils</w:t>
            </w:r>
          </w:p>
        </w:tc>
        <w:tc>
          <w:tcPr>
            <w:tcW w:w="2835" w:type="dxa"/>
          </w:tcPr>
          <w:p>
            <w:pPr>
              <w:ind w:left="68" w:firstLine="0"/>
              <w:rPr>
                <w:noProof/>
                <w:highlight w:val="yellow"/>
                <w:lang w:eastAsia="en-US"/>
              </w:rPr>
            </w:pPr>
            <w:r>
              <w:rPr>
                <w:noProof/>
                <w:lang w:eastAsia="en-US"/>
              </w:rPr>
              <w:lastRenderedPageBreak/>
              <w:t>Included only if used for food</w:t>
            </w:r>
          </w:p>
        </w:tc>
      </w:tr>
    </w:tbl>
    <w:p>
      <w:pPr>
        <w:ind w:left="357"/>
        <w:rPr>
          <w:noProof/>
        </w:rPr>
      </w:pPr>
      <w:r>
        <w:rPr>
          <w:b/>
          <w:noProof/>
        </w:rPr>
        <w:lastRenderedPageBreak/>
        <w:t>Conditions:</w:t>
      </w:r>
    </w:p>
    <w:p>
      <w:pPr>
        <w:ind w:left="357"/>
        <w:rPr>
          <w:noProof/>
        </w:rPr>
      </w:pPr>
      <w:r>
        <w:rPr>
          <w:noProof/>
        </w:rPr>
        <w:t>Organic products listed in this Annex shall be unprocessed agricultural products produced in Chile and processed agricultural products for use as food that have been processed in Chile with organically grown ingredients that have been produced in Chile or that have been imported into Chile either from the Union or from a third country in the framework of a regime which is recognised as equivalent by the Union in accordance with the provisions of Article 33(2) of Council Regulation (EC) No 834/2007.</w:t>
      </w:r>
    </w:p>
    <w:p>
      <w:pPr>
        <w:ind w:left="357"/>
        <w:rPr>
          <w:b/>
          <w:noProof/>
        </w:rPr>
      </w:pPr>
    </w:p>
    <w:p>
      <w:pPr>
        <w:rPr>
          <w:noProof/>
        </w:rPr>
      </w:pPr>
    </w:p>
    <w:p>
      <w:pPr>
        <w:rPr>
          <w:noProof/>
        </w:rPr>
      </w:pPr>
      <w:r>
        <w:rPr>
          <w:noProof/>
        </w:rPr>
        <w:br w:type="page"/>
      </w:r>
    </w:p>
    <w:p>
      <w:pPr>
        <w:spacing w:after="240"/>
        <w:ind w:left="426"/>
        <w:jc w:val="center"/>
        <w:rPr>
          <w:b/>
          <w:noProof/>
          <w:u w:val="single"/>
        </w:rPr>
      </w:pPr>
      <w:r>
        <w:rPr>
          <w:b/>
          <w:noProof/>
          <w:u w:val="single"/>
        </w:rPr>
        <w:lastRenderedPageBreak/>
        <w:t>ANNEX II</w:t>
      </w:r>
    </w:p>
    <w:p>
      <w:pPr>
        <w:ind w:left="357"/>
        <w:jc w:val="center"/>
        <w:rPr>
          <w:b/>
          <w:noProof/>
        </w:rPr>
      </w:pPr>
      <w:r>
        <w:rPr>
          <w:b/>
          <w:noProof/>
        </w:rPr>
        <w:t>Organic products from the Union for which Chile recognises equivalence</w:t>
      </w:r>
    </w:p>
    <w:p>
      <w:pPr>
        <w:ind w:left="284"/>
        <w:rPr>
          <w:b/>
          <w:noProof/>
        </w:rPr>
      </w:pPr>
    </w:p>
    <w:tbl>
      <w:tblPr>
        <w:tblStyle w:val="TableGrid"/>
        <w:tblW w:w="0" w:type="auto"/>
        <w:tblLook w:val="04A0" w:firstRow="1" w:lastRow="0" w:firstColumn="1" w:lastColumn="0" w:noHBand="0" w:noVBand="1"/>
      </w:tblPr>
      <w:tblGrid>
        <w:gridCol w:w="1630"/>
        <w:gridCol w:w="4779"/>
        <w:gridCol w:w="2879"/>
      </w:tblGrid>
      <w:tr>
        <w:trPr>
          <w:trHeight w:val="288"/>
          <w:tblHeader/>
        </w:trPr>
        <w:tc>
          <w:tcPr>
            <w:tcW w:w="6409" w:type="dxa"/>
            <w:gridSpan w:val="2"/>
            <w:shd w:val="clear" w:color="auto" w:fill="BFBFBF" w:themeFill="background1" w:themeFillShade="BF"/>
            <w:vAlign w:val="center"/>
            <w:hideMark/>
          </w:tcPr>
          <w:p>
            <w:pPr>
              <w:ind w:left="284" w:firstLine="0"/>
              <w:jc w:val="center"/>
              <w:rPr>
                <w:b/>
                <w:bCs/>
                <w:noProof/>
                <w:lang w:eastAsia="en-US"/>
              </w:rPr>
            </w:pPr>
            <w:r>
              <w:rPr>
                <w:b/>
                <w:bCs/>
                <w:noProof/>
                <w:lang w:eastAsia="en-US"/>
              </w:rPr>
              <w:t>Codes and description of the Harmonised System nomenclature</w:t>
            </w:r>
          </w:p>
        </w:tc>
        <w:tc>
          <w:tcPr>
            <w:tcW w:w="2879" w:type="dxa"/>
            <w:shd w:val="clear" w:color="auto" w:fill="BFBFBF" w:themeFill="background1" w:themeFillShade="BF"/>
            <w:vAlign w:val="center"/>
            <w:hideMark/>
          </w:tcPr>
          <w:p>
            <w:pPr>
              <w:ind w:left="284" w:firstLine="0"/>
              <w:jc w:val="center"/>
              <w:rPr>
                <w:b/>
                <w:bCs/>
                <w:noProof/>
                <w:lang w:eastAsia="en-US"/>
              </w:rPr>
            </w:pPr>
            <w:r>
              <w:rPr>
                <w:b/>
                <w:bCs/>
                <w:noProof/>
                <w:lang w:eastAsia="en-US"/>
              </w:rPr>
              <w:t>Comments</w:t>
            </w:r>
          </w:p>
        </w:tc>
      </w:tr>
      <w:tr>
        <w:trPr>
          <w:trHeight w:val="828"/>
        </w:trPr>
        <w:tc>
          <w:tcPr>
            <w:tcW w:w="1630" w:type="dxa"/>
            <w:hideMark/>
          </w:tcPr>
          <w:p>
            <w:pPr>
              <w:ind w:left="284" w:firstLine="0"/>
              <w:rPr>
                <w:b/>
                <w:bCs/>
                <w:noProof/>
                <w:lang w:eastAsia="en-US"/>
              </w:rPr>
            </w:pPr>
            <w:r>
              <w:rPr>
                <w:b/>
                <w:bCs/>
                <w:noProof/>
                <w:lang w:eastAsia="en-US"/>
              </w:rPr>
              <w:t>01</w:t>
            </w:r>
          </w:p>
        </w:tc>
        <w:tc>
          <w:tcPr>
            <w:tcW w:w="4779" w:type="dxa"/>
            <w:hideMark/>
          </w:tcPr>
          <w:p>
            <w:pPr>
              <w:ind w:left="0" w:firstLine="0"/>
              <w:rPr>
                <w:b/>
                <w:bCs/>
                <w:noProof/>
                <w:lang w:eastAsia="en-US"/>
              </w:rPr>
            </w:pPr>
            <w:r>
              <w:rPr>
                <w:b/>
                <w:bCs/>
                <w:noProof/>
                <w:lang w:eastAsia="en-US"/>
              </w:rPr>
              <w:t>LIVE ANIMALS</w:t>
            </w:r>
          </w:p>
        </w:tc>
        <w:tc>
          <w:tcPr>
            <w:tcW w:w="2879" w:type="dxa"/>
            <w:hideMark/>
          </w:tcPr>
          <w:p>
            <w:pPr>
              <w:ind w:left="0" w:firstLine="0"/>
              <w:rPr>
                <w:noProof/>
                <w:lang w:eastAsia="en-US"/>
              </w:rPr>
            </w:pPr>
            <w:r>
              <w:rPr>
                <w:noProof/>
                <w:lang w:eastAsia="en-US"/>
              </w:rPr>
              <w:t>The products of hunting and fishing of wild animals shall not be considered as organic production.</w:t>
            </w:r>
          </w:p>
        </w:tc>
      </w:tr>
      <w:tr>
        <w:trPr>
          <w:trHeight w:val="828"/>
        </w:trPr>
        <w:tc>
          <w:tcPr>
            <w:tcW w:w="1630" w:type="dxa"/>
            <w:hideMark/>
          </w:tcPr>
          <w:p>
            <w:pPr>
              <w:ind w:left="284" w:firstLine="0"/>
              <w:rPr>
                <w:b/>
                <w:bCs/>
                <w:noProof/>
                <w:lang w:eastAsia="en-US"/>
              </w:rPr>
            </w:pPr>
            <w:r>
              <w:rPr>
                <w:b/>
                <w:bCs/>
                <w:noProof/>
                <w:lang w:eastAsia="en-US"/>
              </w:rPr>
              <w:t>02</w:t>
            </w:r>
          </w:p>
        </w:tc>
        <w:tc>
          <w:tcPr>
            <w:tcW w:w="4779" w:type="dxa"/>
            <w:hideMark/>
          </w:tcPr>
          <w:p>
            <w:pPr>
              <w:ind w:left="0" w:firstLine="0"/>
              <w:rPr>
                <w:b/>
                <w:bCs/>
                <w:noProof/>
                <w:lang w:eastAsia="en-US"/>
              </w:rPr>
            </w:pPr>
            <w:r>
              <w:rPr>
                <w:b/>
                <w:bCs/>
                <w:noProof/>
                <w:lang w:eastAsia="en-US"/>
              </w:rPr>
              <w:t>MEAT AND EDIBLE MEAT OFFAL</w:t>
            </w:r>
          </w:p>
        </w:tc>
        <w:tc>
          <w:tcPr>
            <w:tcW w:w="2879" w:type="dxa"/>
            <w:hideMark/>
          </w:tcPr>
          <w:p>
            <w:pPr>
              <w:ind w:left="0" w:firstLine="0"/>
              <w:rPr>
                <w:noProof/>
                <w:lang w:eastAsia="en-US"/>
              </w:rPr>
            </w:pPr>
            <w:r>
              <w:rPr>
                <w:noProof/>
                <w:lang w:eastAsia="en-US"/>
              </w:rPr>
              <w:t>Meat and edible meat offal from hunting and fishing of wild animals is excluded.</w:t>
            </w:r>
          </w:p>
        </w:tc>
      </w:tr>
      <w:tr>
        <w:trPr>
          <w:trHeight w:val="552"/>
        </w:trPr>
        <w:tc>
          <w:tcPr>
            <w:tcW w:w="1630" w:type="dxa"/>
            <w:hideMark/>
          </w:tcPr>
          <w:p>
            <w:pPr>
              <w:ind w:left="284" w:firstLine="0"/>
              <w:rPr>
                <w:b/>
                <w:bCs/>
                <w:noProof/>
                <w:lang w:eastAsia="en-US"/>
              </w:rPr>
            </w:pPr>
            <w:r>
              <w:rPr>
                <w:b/>
                <w:bCs/>
                <w:noProof/>
                <w:lang w:eastAsia="en-US"/>
              </w:rPr>
              <w:t>03</w:t>
            </w:r>
          </w:p>
        </w:tc>
        <w:tc>
          <w:tcPr>
            <w:tcW w:w="4779" w:type="dxa"/>
            <w:hideMark/>
          </w:tcPr>
          <w:p>
            <w:pPr>
              <w:ind w:left="0" w:firstLine="0"/>
              <w:rPr>
                <w:b/>
                <w:bCs/>
                <w:noProof/>
                <w:lang w:eastAsia="en-US"/>
              </w:rPr>
            </w:pPr>
            <w:r>
              <w:rPr>
                <w:b/>
                <w:bCs/>
                <w:noProof/>
                <w:lang w:eastAsia="en-US"/>
              </w:rPr>
              <w:t>FISH AND CRUSTACEANS, MOLLUSCS AND OTHER AQUATIC INVERTEBRATES</w:t>
            </w:r>
          </w:p>
        </w:tc>
        <w:tc>
          <w:tcPr>
            <w:tcW w:w="2879" w:type="dxa"/>
            <w:hideMark/>
          </w:tcPr>
          <w:p>
            <w:pPr>
              <w:ind w:left="0" w:firstLine="0"/>
              <w:rPr>
                <w:noProof/>
                <w:lang w:eastAsia="en-US"/>
              </w:rPr>
            </w:pPr>
            <w:r>
              <w:rPr>
                <w:noProof/>
                <w:lang w:eastAsia="en-US"/>
              </w:rPr>
              <w:t>Fishing of wild animals is excluded.</w:t>
            </w:r>
          </w:p>
        </w:tc>
      </w:tr>
      <w:tr>
        <w:trPr>
          <w:trHeight w:val="828"/>
        </w:trPr>
        <w:tc>
          <w:tcPr>
            <w:tcW w:w="1630" w:type="dxa"/>
            <w:hideMark/>
          </w:tcPr>
          <w:p>
            <w:pPr>
              <w:ind w:left="284" w:firstLine="0"/>
              <w:rPr>
                <w:b/>
                <w:bCs/>
                <w:noProof/>
                <w:lang w:eastAsia="en-US"/>
              </w:rPr>
            </w:pPr>
            <w:r>
              <w:rPr>
                <w:b/>
                <w:bCs/>
                <w:noProof/>
                <w:lang w:eastAsia="en-US"/>
              </w:rPr>
              <w:t>04</w:t>
            </w:r>
          </w:p>
        </w:tc>
        <w:tc>
          <w:tcPr>
            <w:tcW w:w="4779" w:type="dxa"/>
            <w:hideMark/>
          </w:tcPr>
          <w:p>
            <w:pPr>
              <w:ind w:left="0" w:firstLine="0"/>
              <w:rPr>
                <w:b/>
                <w:bCs/>
                <w:noProof/>
                <w:lang w:eastAsia="en-US"/>
              </w:rPr>
            </w:pPr>
            <w:r>
              <w:rPr>
                <w:b/>
                <w:bCs/>
                <w:noProof/>
                <w:lang w:eastAsia="en-US"/>
              </w:rPr>
              <w:t>DAIRY PRODUCE; BIRDS’ EGGS; NATURAL HONEY; EDIBLE PRODUCTS OF ANIMAL ORIGIN, NOT ELSEWHERE SPECIFIED OR INCLUDED</w:t>
            </w:r>
          </w:p>
        </w:tc>
        <w:tc>
          <w:tcPr>
            <w:tcW w:w="2879" w:type="dxa"/>
            <w:hideMark/>
          </w:tcPr>
          <w:p>
            <w:pPr>
              <w:ind w:left="0" w:firstLine="0"/>
              <w:rPr>
                <w:noProof/>
                <w:lang w:eastAsia="en-US"/>
              </w:rPr>
            </w:pPr>
          </w:p>
        </w:tc>
      </w:tr>
      <w:tr>
        <w:trPr>
          <w:trHeight w:val="630"/>
        </w:trPr>
        <w:tc>
          <w:tcPr>
            <w:tcW w:w="1630" w:type="dxa"/>
            <w:hideMark/>
          </w:tcPr>
          <w:p>
            <w:pPr>
              <w:ind w:left="284" w:firstLine="0"/>
              <w:rPr>
                <w:b/>
                <w:bCs/>
                <w:noProof/>
                <w:lang w:eastAsia="en-US"/>
              </w:rPr>
            </w:pPr>
            <w:r>
              <w:rPr>
                <w:b/>
                <w:bCs/>
                <w:noProof/>
                <w:lang w:eastAsia="en-US"/>
              </w:rPr>
              <w:t>05</w:t>
            </w:r>
          </w:p>
        </w:tc>
        <w:tc>
          <w:tcPr>
            <w:tcW w:w="4779" w:type="dxa"/>
            <w:hideMark/>
          </w:tcPr>
          <w:p>
            <w:pPr>
              <w:ind w:left="0" w:firstLine="0"/>
              <w:rPr>
                <w:b/>
                <w:bCs/>
                <w:noProof/>
                <w:lang w:eastAsia="en-US"/>
              </w:rPr>
            </w:pPr>
            <w:r>
              <w:rPr>
                <w:b/>
                <w:bCs/>
                <w:noProof/>
                <w:lang w:eastAsia="en-US"/>
              </w:rPr>
              <w:t>PRODUCTS OF ANIMAL ORIGIN, NOT ELSEWHERE SPECIFIED OR INCLUDED</w:t>
            </w:r>
          </w:p>
        </w:tc>
        <w:tc>
          <w:tcPr>
            <w:tcW w:w="2879" w:type="dxa"/>
            <w:hideMark/>
          </w:tcPr>
          <w:p>
            <w:pPr>
              <w:ind w:left="0" w:firstLine="0"/>
              <w:rPr>
                <w:noProof/>
                <w:lang w:eastAsia="en-US"/>
              </w:rPr>
            </w:pPr>
            <w:r>
              <w:rPr>
                <w:noProof/>
                <w:lang w:eastAsia="en-US"/>
              </w:rPr>
              <w:t xml:space="preserve">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excluded:</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i/>
                <w:iCs/>
                <w:noProof/>
                <w:lang w:eastAsia="en-US"/>
              </w:rPr>
            </w:pPr>
            <w:r>
              <w:rPr>
                <w:i/>
                <w:iCs/>
                <w:noProof/>
                <w:lang w:eastAsia="en-US"/>
              </w:rPr>
              <w:t>0501</w:t>
            </w:r>
          </w:p>
        </w:tc>
        <w:tc>
          <w:tcPr>
            <w:tcW w:w="4779" w:type="dxa"/>
            <w:hideMark/>
          </w:tcPr>
          <w:p>
            <w:pPr>
              <w:ind w:left="0" w:firstLine="0"/>
              <w:rPr>
                <w:i/>
                <w:iCs/>
                <w:noProof/>
                <w:lang w:eastAsia="en-US"/>
              </w:rPr>
            </w:pPr>
            <w:r>
              <w:rPr>
                <w:i/>
                <w:iCs/>
                <w:noProof/>
                <w:lang w:eastAsia="en-US"/>
              </w:rPr>
              <w:t>Human hair, unworked, whether or not washed or scoured; waste of human hair</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i/>
                <w:iCs/>
                <w:noProof/>
                <w:lang w:eastAsia="en-US"/>
              </w:rPr>
            </w:pPr>
            <w:r>
              <w:rPr>
                <w:i/>
                <w:iCs/>
                <w:noProof/>
                <w:lang w:eastAsia="en-US"/>
              </w:rPr>
              <w:t>0502</w:t>
            </w:r>
          </w:p>
        </w:tc>
        <w:tc>
          <w:tcPr>
            <w:tcW w:w="4779" w:type="dxa"/>
            <w:hideMark/>
          </w:tcPr>
          <w:p>
            <w:pPr>
              <w:ind w:left="0" w:firstLine="0"/>
              <w:rPr>
                <w:i/>
                <w:iCs/>
                <w:noProof/>
                <w:lang w:eastAsia="en-US"/>
              </w:rPr>
            </w:pPr>
            <w:r>
              <w:rPr>
                <w:i/>
                <w:iCs/>
                <w:noProof/>
                <w:lang w:eastAsia="en-US"/>
              </w:rPr>
              <w:t>Pigs’, hogs’ or boars’ bristles and hair; badger hair and other brush making hair; waste of such bristles or hair</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i/>
                <w:iCs/>
                <w:noProof/>
                <w:lang w:eastAsia="en-US"/>
              </w:rPr>
            </w:pPr>
            <w:r>
              <w:rPr>
                <w:i/>
                <w:iCs/>
                <w:noProof/>
                <w:lang w:eastAsia="en-US"/>
              </w:rPr>
              <w:t>0502 10</w:t>
            </w:r>
          </w:p>
        </w:tc>
        <w:tc>
          <w:tcPr>
            <w:tcW w:w="4779" w:type="dxa"/>
            <w:hideMark/>
          </w:tcPr>
          <w:p>
            <w:pPr>
              <w:ind w:left="0" w:firstLine="0"/>
              <w:rPr>
                <w:i/>
                <w:iCs/>
                <w:noProof/>
                <w:lang w:eastAsia="en-US"/>
              </w:rPr>
            </w:pPr>
            <w:r>
              <w:rPr>
                <w:i/>
                <w:iCs/>
                <w:noProof/>
                <w:lang w:eastAsia="en-US"/>
              </w:rPr>
              <w:t>Pigs’, hogs’ or boars’ bristles and hair and waste thereof</w:t>
            </w:r>
          </w:p>
        </w:tc>
        <w:tc>
          <w:tcPr>
            <w:tcW w:w="2879" w:type="dxa"/>
            <w:hideMark/>
          </w:tcPr>
          <w:p>
            <w:pPr>
              <w:ind w:left="0" w:firstLine="0"/>
              <w:rPr>
                <w:noProof/>
                <w:lang w:eastAsia="en-US"/>
              </w:rPr>
            </w:pPr>
            <w:r>
              <w:rPr>
                <w:noProof/>
                <w:lang w:eastAsia="en-US"/>
              </w:rPr>
              <w:t> </w:t>
            </w:r>
          </w:p>
        </w:tc>
      </w:tr>
      <w:tr>
        <w:trPr>
          <w:trHeight w:val="288"/>
        </w:trPr>
        <w:tc>
          <w:tcPr>
            <w:tcW w:w="1630" w:type="dxa"/>
            <w:hideMark/>
          </w:tcPr>
          <w:p>
            <w:pPr>
              <w:ind w:left="284" w:firstLine="0"/>
              <w:rPr>
                <w:i/>
                <w:iCs/>
                <w:noProof/>
                <w:lang w:eastAsia="en-US"/>
              </w:rPr>
            </w:pPr>
            <w:r>
              <w:rPr>
                <w:i/>
                <w:iCs/>
                <w:noProof/>
                <w:lang w:eastAsia="en-US"/>
              </w:rPr>
              <w:t>0502 90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 </w:t>
            </w:r>
          </w:p>
        </w:tc>
      </w:tr>
      <w:tr>
        <w:trPr>
          <w:trHeight w:val="1380"/>
        </w:trPr>
        <w:tc>
          <w:tcPr>
            <w:tcW w:w="1630" w:type="dxa"/>
            <w:hideMark/>
          </w:tcPr>
          <w:p>
            <w:pPr>
              <w:ind w:left="284" w:firstLine="0"/>
              <w:rPr>
                <w:i/>
                <w:iCs/>
                <w:noProof/>
                <w:lang w:eastAsia="en-US"/>
              </w:rPr>
            </w:pPr>
            <w:r>
              <w:rPr>
                <w:i/>
                <w:iCs/>
                <w:noProof/>
                <w:lang w:eastAsia="en-US"/>
              </w:rPr>
              <w:t>0505</w:t>
            </w:r>
          </w:p>
        </w:tc>
        <w:tc>
          <w:tcPr>
            <w:tcW w:w="4779" w:type="dxa"/>
            <w:hideMark/>
          </w:tcPr>
          <w:p>
            <w:pPr>
              <w:ind w:left="0" w:firstLine="0"/>
              <w:rPr>
                <w:i/>
                <w:iCs/>
                <w:noProof/>
                <w:lang w:eastAsia="en-US"/>
              </w:rPr>
            </w:pPr>
            <w:r>
              <w:rPr>
                <w:i/>
                <w:iCs/>
                <w:noProof/>
                <w:lang w:eastAsia="en-US"/>
              </w:rPr>
              <w:t xml:space="preserve">Skins and other parts of birds, with their feathers or down, feathers and parts of feathers (whether or not with trimmed edges) and down, not further worked than cleaned, </w:t>
            </w:r>
            <w:r>
              <w:rPr>
                <w:i/>
                <w:iCs/>
                <w:noProof/>
                <w:lang w:eastAsia="en-US"/>
              </w:rPr>
              <w:lastRenderedPageBreak/>
              <w:t>disinfected or treated for preservation; powder and waste of feathers or parts of feathers</w:t>
            </w:r>
          </w:p>
        </w:tc>
        <w:tc>
          <w:tcPr>
            <w:tcW w:w="2879" w:type="dxa"/>
            <w:hideMark/>
          </w:tcPr>
          <w:p>
            <w:pPr>
              <w:ind w:left="0" w:firstLine="0"/>
              <w:rPr>
                <w:noProof/>
                <w:lang w:eastAsia="en-US"/>
              </w:rPr>
            </w:pPr>
            <w:r>
              <w:rPr>
                <w:noProof/>
                <w:lang w:eastAsia="en-US"/>
              </w:rPr>
              <w:lastRenderedPageBreak/>
              <w:t> </w:t>
            </w:r>
          </w:p>
        </w:tc>
      </w:tr>
      <w:tr>
        <w:trPr>
          <w:trHeight w:val="828"/>
        </w:trPr>
        <w:tc>
          <w:tcPr>
            <w:tcW w:w="1630" w:type="dxa"/>
            <w:hideMark/>
          </w:tcPr>
          <w:p>
            <w:pPr>
              <w:ind w:left="284" w:firstLine="0"/>
              <w:rPr>
                <w:i/>
                <w:iCs/>
                <w:noProof/>
                <w:lang w:eastAsia="en-US"/>
              </w:rPr>
            </w:pPr>
            <w:r>
              <w:rPr>
                <w:i/>
                <w:iCs/>
                <w:noProof/>
                <w:lang w:eastAsia="en-US"/>
              </w:rPr>
              <w:lastRenderedPageBreak/>
              <w:t>0506</w:t>
            </w:r>
          </w:p>
        </w:tc>
        <w:tc>
          <w:tcPr>
            <w:tcW w:w="4779" w:type="dxa"/>
            <w:hideMark/>
          </w:tcPr>
          <w:p>
            <w:pPr>
              <w:ind w:left="0" w:firstLine="0"/>
              <w:rPr>
                <w:i/>
                <w:iCs/>
                <w:noProof/>
                <w:lang w:eastAsia="en-US"/>
              </w:rPr>
            </w:pPr>
            <w:r>
              <w:rPr>
                <w:i/>
                <w:iCs/>
                <w:noProof/>
                <w:lang w:eastAsia="en-US"/>
              </w:rPr>
              <w:t>Bones and horn-cores, unworked, defatted, simply prepared (but not cut to shape), treated with acid or degelatinised; powder and waste of these products</w:t>
            </w:r>
          </w:p>
        </w:tc>
        <w:tc>
          <w:tcPr>
            <w:tcW w:w="2879" w:type="dxa"/>
            <w:hideMark/>
          </w:tcPr>
          <w:p>
            <w:pPr>
              <w:ind w:left="0" w:firstLine="0"/>
              <w:rPr>
                <w:noProof/>
                <w:lang w:eastAsia="en-US"/>
              </w:rPr>
            </w:pPr>
            <w:r>
              <w:rPr>
                <w:noProof/>
                <w:lang w:eastAsia="en-US"/>
              </w:rPr>
              <w:t> </w:t>
            </w:r>
          </w:p>
        </w:tc>
      </w:tr>
      <w:tr>
        <w:trPr>
          <w:trHeight w:val="1104"/>
        </w:trPr>
        <w:tc>
          <w:tcPr>
            <w:tcW w:w="1630" w:type="dxa"/>
            <w:hideMark/>
          </w:tcPr>
          <w:p>
            <w:pPr>
              <w:ind w:left="284" w:firstLine="0"/>
              <w:rPr>
                <w:i/>
                <w:iCs/>
                <w:noProof/>
                <w:lang w:eastAsia="en-US"/>
              </w:rPr>
            </w:pPr>
            <w:r>
              <w:rPr>
                <w:i/>
                <w:iCs/>
                <w:noProof/>
                <w:lang w:eastAsia="en-US"/>
              </w:rPr>
              <w:t>0507</w:t>
            </w:r>
          </w:p>
        </w:tc>
        <w:tc>
          <w:tcPr>
            <w:tcW w:w="4779" w:type="dxa"/>
            <w:hideMark/>
          </w:tcPr>
          <w:p>
            <w:pPr>
              <w:ind w:left="0" w:firstLine="0"/>
              <w:rPr>
                <w:i/>
                <w:iCs/>
                <w:noProof/>
                <w:lang w:eastAsia="en-US"/>
              </w:rPr>
            </w:pPr>
            <w:r>
              <w:rPr>
                <w:i/>
                <w:iCs/>
                <w:noProof/>
                <w:lang w:eastAsia="en-US"/>
              </w:rPr>
              <w:t>Ivory, tortoiseshell, whalebone and whalebone hair, horns, antlers, hooves, nails, claws and beaks, unworked or simply prepared but not cut to shape; powder and waste of these products</w:t>
            </w:r>
          </w:p>
        </w:tc>
        <w:tc>
          <w:tcPr>
            <w:tcW w:w="2879" w:type="dxa"/>
            <w:hideMark/>
          </w:tcPr>
          <w:p>
            <w:pPr>
              <w:ind w:left="0" w:firstLine="0"/>
              <w:rPr>
                <w:noProof/>
                <w:lang w:eastAsia="en-US"/>
              </w:rPr>
            </w:pPr>
            <w:r>
              <w:rPr>
                <w:noProof/>
                <w:lang w:eastAsia="en-US"/>
              </w:rPr>
              <w:t> </w:t>
            </w:r>
          </w:p>
        </w:tc>
      </w:tr>
      <w:tr>
        <w:trPr>
          <w:trHeight w:val="1104"/>
        </w:trPr>
        <w:tc>
          <w:tcPr>
            <w:tcW w:w="1630" w:type="dxa"/>
            <w:hideMark/>
          </w:tcPr>
          <w:p>
            <w:pPr>
              <w:ind w:left="284" w:firstLine="0"/>
              <w:rPr>
                <w:i/>
                <w:iCs/>
                <w:noProof/>
                <w:lang w:eastAsia="en-US"/>
              </w:rPr>
            </w:pPr>
            <w:r>
              <w:rPr>
                <w:i/>
                <w:iCs/>
                <w:noProof/>
                <w:lang w:eastAsia="en-US"/>
              </w:rPr>
              <w:t>0510</w:t>
            </w:r>
          </w:p>
        </w:tc>
        <w:tc>
          <w:tcPr>
            <w:tcW w:w="4779" w:type="dxa"/>
            <w:hideMark/>
          </w:tcPr>
          <w:p>
            <w:pPr>
              <w:ind w:left="0" w:firstLine="0"/>
              <w:rPr>
                <w:i/>
                <w:iCs/>
                <w:noProof/>
                <w:lang w:eastAsia="en-US"/>
              </w:rPr>
            </w:pPr>
            <w:r>
              <w:rPr>
                <w:i/>
                <w:iCs/>
                <w:noProof/>
                <w:lang w:eastAsia="en-US"/>
              </w:rPr>
              <w:t>Ambergris, castoreum, civet and musk; cantharides; bile, whether or not dried; glands and other animal products used in the preparation of pharmaceutical products, fresh, chilled, frozen or otherwise provisionally preserved</w:t>
            </w:r>
          </w:p>
        </w:tc>
        <w:tc>
          <w:tcPr>
            <w:tcW w:w="2879" w:type="dxa"/>
            <w:hideMark/>
          </w:tcPr>
          <w:p>
            <w:pPr>
              <w:ind w:left="0" w:firstLine="0"/>
              <w:rPr>
                <w:noProof/>
                <w:lang w:eastAsia="en-US"/>
              </w:rPr>
            </w:pPr>
            <w:r>
              <w:rPr>
                <w:noProof/>
                <w:lang w:eastAsia="en-US"/>
              </w:rPr>
              <w:t> </w:t>
            </w:r>
          </w:p>
        </w:tc>
      </w:tr>
      <w:tr>
        <w:trPr>
          <w:trHeight w:val="314"/>
        </w:trPr>
        <w:tc>
          <w:tcPr>
            <w:tcW w:w="1630" w:type="dxa"/>
          </w:tcPr>
          <w:p>
            <w:pPr>
              <w:ind w:left="284" w:firstLine="0"/>
              <w:rPr>
                <w:i/>
                <w:iCs/>
                <w:noProof/>
                <w:lang w:eastAsia="en-US"/>
              </w:rPr>
            </w:pPr>
            <w:r>
              <w:rPr>
                <w:i/>
                <w:iCs/>
                <w:noProof/>
                <w:lang w:eastAsia="en-US"/>
              </w:rPr>
              <w:t>0511 91</w:t>
            </w:r>
          </w:p>
        </w:tc>
        <w:tc>
          <w:tcPr>
            <w:tcW w:w="4779" w:type="dxa"/>
          </w:tcPr>
          <w:p>
            <w:pPr>
              <w:ind w:left="0" w:firstLine="0"/>
              <w:rPr>
                <w:b/>
                <w:bCs/>
                <w:noProof/>
                <w:lang w:eastAsia="en-US"/>
              </w:rPr>
            </w:pPr>
            <w:r>
              <w:rPr>
                <w:i/>
                <w:iCs/>
                <w:noProof/>
                <w:lang w:eastAsia="en-US"/>
              </w:rPr>
              <w:t>Other</w:t>
            </w:r>
          </w:p>
        </w:tc>
        <w:tc>
          <w:tcPr>
            <w:tcW w:w="2879" w:type="dxa"/>
          </w:tcPr>
          <w:p>
            <w:pPr>
              <w:ind w:left="0" w:firstLine="0"/>
              <w:rPr>
                <w:noProof/>
                <w:lang w:eastAsia="en-US"/>
              </w:rPr>
            </w:pPr>
          </w:p>
        </w:tc>
      </w:tr>
      <w:tr>
        <w:trPr>
          <w:trHeight w:val="262"/>
        </w:trPr>
        <w:tc>
          <w:tcPr>
            <w:tcW w:w="1630" w:type="dxa"/>
          </w:tcPr>
          <w:p>
            <w:pPr>
              <w:ind w:left="284" w:firstLine="0"/>
              <w:rPr>
                <w:i/>
                <w:iCs/>
                <w:noProof/>
                <w:lang w:eastAsia="en-US"/>
              </w:rPr>
            </w:pPr>
            <w:r>
              <w:rPr>
                <w:i/>
                <w:iCs/>
                <w:noProof/>
                <w:lang w:eastAsia="en-US"/>
              </w:rPr>
              <w:t>0511 99</w:t>
            </w:r>
          </w:p>
        </w:tc>
        <w:tc>
          <w:tcPr>
            <w:tcW w:w="4779" w:type="dxa"/>
          </w:tcPr>
          <w:p>
            <w:pPr>
              <w:ind w:left="0" w:firstLine="0"/>
              <w:rPr>
                <w:b/>
                <w:bCs/>
                <w:noProof/>
                <w:lang w:eastAsia="en-US"/>
              </w:rPr>
            </w:pPr>
            <w:r>
              <w:rPr>
                <w:i/>
                <w:iCs/>
                <w:noProof/>
                <w:lang w:eastAsia="en-US"/>
              </w:rPr>
              <w:t>Natural sponges of animal origin</w:t>
            </w:r>
          </w:p>
        </w:tc>
        <w:tc>
          <w:tcPr>
            <w:tcW w:w="2879" w:type="dxa"/>
          </w:tcPr>
          <w:p>
            <w:pPr>
              <w:ind w:left="0" w:firstLine="0"/>
              <w:rPr>
                <w:noProof/>
                <w:lang w:eastAsia="en-US"/>
              </w:rPr>
            </w:pPr>
          </w:p>
        </w:tc>
      </w:tr>
      <w:tr>
        <w:trPr>
          <w:trHeight w:val="915"/>
        </w:trPr>
        <w:tc>
          <w:tcPr>
            <w:tcW w:w="1630" w:type="dxa"/>
            <w:hideMark/>
          </w:tcPr>
          <w:p>
            <w:pPr>
              <w:ind w:left="284" w:firstLine="0"/>
              <w:rPr>
                <w:b/>
                <w:bCs/>
                <w:noProof/>
                <w:lang w:eastAsia="en-US"/>
              </w:rPr>
            </w:pPr>
            <w:r>
              <w:rPr>
                <w:b/>
                <w:bCs/>
                <w:noProof/>
                <w:lang w:eastAsia="en-US"/>
              </w:rPr>
              <w:t>06</w:t>
            </w:r>
          </w:p>
        </w:tc>
        <w:tc>
          <w:tcPr>
            <w:tcW w:w="4779" w:type="dxa"/>
            <w:hideMark/>
          </w:tcPr>
          <w:p>
            <w:pPr>
              <w:ind w:left="0" w:firstLine="0"/>
              <w:rPr>
                <w:b/>
                <w:bCs/>
                <w:noProof/>
                <w:lang w:eastAsia="en-US"/>
              </w:rPr>
            </w:pPr>
            <w:r>
              <w:rPr>
                <w:b/>
                <w:bCs/>
                <w:noProof/>
                <w:lang w:eastAsia="en-US"/>
              </w:rPr>
              <w:t>LIVE TREES AND OTHER PLANTS; BULBS, ROOTS AND THE LIKE; CUT FLOWERS AND ORNAMENTAL FOLIAGE</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included only if unprocessed:</w:t>
            </w:r>
          </w:p>
        </w:tc>
        <w:tc>
          <w:tcPr>
            <w:tcW w:w="2879" w:type="dxa"/>
            <w:hideMark/>
          </w:tcPr>
          <w:p>
            <w:pPr>
              <w:ind w:left="0" w:firstLine="0"/>
              <w:rPr>
                <w:noProof/>
                <w:lang w:eastAsia="en-US"/>
              </w:rPr>
            </w:pPr>
            <w:r>
              <w:rPr>
                <w:noProof/>
                <w:lang w:eastAsia="en-US"/>
              </w:rPr>
              <w:t> </w:t>
            </w:r>
          </w:p>
        </w:tc>
      </w:tr>
      <w:tr>
        <w:trPr>
          <w:trHeight w:val="828"/>
        </w:trPr>
        <w:tc>
          <w:tcPr>
            <w:tcW w:w="1630" w:type="dxa"/>
            <w:hideMark/>
          </w:tcPr>
          <w:p>
            <w:pPr>
              <w:ind w:left="284" w:firstLine="0"/>
              <w:rPr>
                <w:i/>
                <w:iCs/>
                <w:noProof/>
                <w:lang w:eastAsia="en-US"/>
              </w:rPr>
            </w:pPr>
            <w:r>
              <w:rPr>
                <w:i/>
                <w:iCs/>
                <w:noProof/>
                <w:lang w:eastAsia="en-US"/>
              </w:rPr>
              <w:t>0603</w:t>
            </w:r>
          </w:p>
        </w:tc>
        <w:tc>
          <w:tcPr>
            <w:tcW w:w="4779" w:type="dxa"/>
            <w:hideMark/>
          </w:tcPr>
          <w:p>
            <w:pPr>
              <w:ind w:left="0" w:firstLine="0"/>
              <w:rPr>
                <w:i/>
                <w:iCs/>
                <w:noProof/>
                <w:lang w:eastAsia="en-US"/>
              </w:rPr>
            </w:pPr>
            <w:r>
              <w:rPr>
                <w:i/>
                <w:iCs/>
                <w:noProof/>
                <w:lang w:eastAsia="en-US"/>
              </w:rPr>
              <w:t>Cut flowers and flower buds of a kind suitable for bouquets or for ornamental purposes, fresh, dried, dyed, bleached, impregnated or otherwise prepared</w:t>
            </w:r>
          </w:p>
        </w:tc>
        <w:tc>
          <w:tcPr>
            <w:tcW w:w="2879" w:type="dxa"/>
            <w:hideMark/>
          </w:tcPr>
          <w:p>
            <w:pPr>
              <w:ind w:left="0" w:firstLine="0"/>
              <w:rPr>
                <w:b/>
                <w:bCs/>
                <w:noProof/>
                <w:lang w:eastAsia="en-US"/>
              </w:rPr>
            </w:pPr>
            <w:r>
              <w:rPr>
                <w:b/>
                <w:bCs/>
                <w:noProof/>
                <w:lang w:eastAsia="en-US"/>
              </w:rPr>
              <w:t> </w:t>
            </w:r>
          </w:p>
        </w:tc>
      </w:tr>
      <w:tr>
        <w:trPr>
          <w:trHeight w:val="288"/>
        </w:trPr>
        <w:tc>
          <w:tcPr>
            <w:tcW w:w="1630" w:type="dxa"/>
            <w:hideMark/>
          </w:tcPr>
          <w:p>
            <w:pPr>
              <w:ind w:left="284" w:firstLine="0"/>
              <w:rPr>
                <w:i/>
                <w:iCs/>
                <w:noProof/>
                <w:lang w:eastAsia="en-US"/>
              </w:rPr>
            </w:pPr>
            <w:r>
              <w:rPr>
                <w:i/>
                <w:iCs/>
                <w:noProof/>
                <w:lang w:eastAsia="en-US"/>
              </w:rPr>
              <w:t>0603 90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 </w:t>
            </w:r>
          </w:p>
        </w:tc>
      </w:tr>
      <w:tr>
        <w:trPr>
          <w:trHeight w:val="1380"/>
        </w:trPr>
        <w:tc>
          <w:tcPr>
            <w:tcW w:w="1630" w:type="dxa"/>
            <w:hideMark/>
          </w:tcPr>
          <w:p>
            <w:pPr>
              <w:ind w:left="284" w:firstLine="0"/>
              <w:rPr>
                <w:i/>
                <w:iCs/>
                <w:noProof/>
                <w:lang w:eastAsia="en-US"/>
              </w:rPr>
            </w:pPr>
            <w:r>
              <w:rPr>
                <w:i/>
                <w:iCs/>
                <w:noProof/>
                <w:lang w:eastAsia="en-US"/>
              </w:rPr>
              <w:lastRenderedPageBreak/>
              <w:t>0604</w:t>
            </w:r>
          </w:p>
        </w:tc>
        <w:tc>
          <w:tcPr>
            <w:tcW w:w="4779" w:type="dxa"/>
            <w:hideMark/>
          </w:tcPr>
          <w:p>
            <w:pPr>
              <w:ind w:left="0" w:firstLine="0"/>
              <w:rPr>
                <w:i/>
                <w:iCs/>
                <w:noProof/>
                <w:lang w:eastAsia="en-US"/>
              </w:rPr>
            </w:pPr>
            <w:r>
              <w:rPr>
                <w:i/>
                <w:iCs/>
                <w:noProof/>
                <w:lang w:eastAsia="en-US"/>
              </w:rPr>
              <w:t>Foliage, branches and other parts of plants, without flowers or flower buds, and grasses, mosses and lichens, being goods of a kind suitable for bouquets or for ornamental purposes, fresh, dried, dyed, bleached, impregnated or otherwise prepared</w:t>
            </w:r>
          </w:p>
        </w:tc>
        <w:tc>
          <w:tcPr>
            <w:tcW w:w="2879" w:type="dxa"/>
            <w:hideMark/>
          </w:tcPr>
          <w:p>
            <w:pPr>
              <w:ind w:left="0" w:firstLine="0"/>
              <w:rPr>
                <w:b/>
                <w:bCs/>
                <w:noProof/>
                <w:lang w:eastAsia="en-US"/>
              </w:rPr>
            </w:pPr>
          </w:p>
        </w:tc>
      </w:tr>
      <w:tr>
        <w:trPr>
          <w:trHeight w:val="630"/>
        </w:trPr>
        <w:tc>
          <w:tcPr>
            <w:tcW w:w="1630" w:type="dxa"/>
            <w:hideMark/>
          </w:tcPr>
          <w:p>
            <w:pPr>
              <w:ind w:left="284" w:firstLine="0"/>
              <w:rPr>
                <w:i/>
                <w:iCs/>
                <w:noProof/>
                <w:lang w:eastAsia="en-US"/>
              </w:rPr>
            </w:pPr>
            <w:r>
              <w:rPr>
                <w:i/>
                <w:iCs/>
                <w:noProof/>
                <w:lang w:eastAsia="en-US"/>
              </w:rPr>
              <w:t>0604 90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b/>
                <w:bCs/>
                <w:noProof/>
                <w:lang w:eastAsia="en-US"/>
              </w:rPr>
            </w:pPr>
            <w:r>
              <w:rPr>
                <w:b/>
                <w:bCs/>
                <w:noProof/>
                <w:lang w:eastAsia="en-US"/>
              </w:rPr>
              <w:t> </w:t>
            </w:r>
          </w:p>
        </w:tc>
      </w:tr>
      <w:tr>
        <w:trPr>
          <w:trHeight w:val="630"/>
        </w:trPr>
        <w:tc>
          <w:tcPr>
            <w:tcW w:w="1630" w:type="dxa"/>
            <w:hideMark/>
          </w:tcPr>
          <w:p>
            <w:pPr>
              <w:ind w:left="284" w:firstLine="0"/>
              <w:rPr>
                <w:b/>
                <w:bCs/>
                <w:noProof/>
                <w:lang w:eastAsia="en-US"/>
              </w:rPr>
            </w:pPr>
            <w:r>
              <w:rPr>
                <w:b/>
                <w:bCs/>
                <w:noProof/>
                <w:lang w:eastAsia="en-US"/>
              </w:rPr>
              <w:t>07</w:t>
            </w:r>
          </w:p>
        </w:tc>
        <w:tc>
          <w:tcPr>
            <w:tcW w:w="4779" w:type="dxa"/>
            <w:hideMark/>
          </w:tcPr>
          <w:p>
            <w:pPr>
              <w:ind w:left="0" w:firstLine="0"/>
              <w:rPr>
                <w:b/>
                <w:bCs/>
                <w:noProof/>
                <w:lang w:eastAsia="en-US"/>
              </w:rPr>
            </w:pPr>
            <w:r>
              <w:rPr>
                <w:b/>
                <w:bCs/>
                <w:noProof/>
                <w:lang w:eastAsia="en-US"/>
              </w:rPr>
              <w:t>EDIBLE VEGETABLES AND CERTAIN ROOTS AND TUBERS</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b/>
                <w:bCs/>
                <w:noProof/>
                <w:lang w:eastAsia="en-US"/>
              </w:rPr>
            </w:pPr>
            <w:r>
              <w:rPr>
                <w:b/>
                <w:bCs/>
                <w:noProof/>
                <w:lang w:eastAsia="en-US"/>
              </w:rPr>
              <w:t>08</w:t>
            </w:r>
          </w:p>
        </w:tc>
        <w:tc>
          <w:tcPr>
            <w:tcW w:w="4779" w:type="dxa"/>
            <w:hideMark/>
          </w:tcPr>
          <w:p>
            <w:pPr>
              <w:ind w:left="0" w:firstLine="0"/>
              <w:rPr>
                <w:b/>
                <w:bCs/>
                <w:noProof/>
                <w:lang w:eastAsia="en-US"/>
              </w:rPr>
            </w:pPr>
            <w:r>
              <w:rPr>
                <w:b/>
                <w:bCs/>
                <w:noProof/>
                <w:lang w:eastAsia="en-US"/>
              </w:rPr>
              <w:t>EDIBLE FRUIT AND NUTS; PEEL OF CITRUS FRUIT OR MELONS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09</w:t>
            </w:r>
          </w:p>
        </w:tc>
        <w:tc>
          <w:tcPr>
            <w:tcW w:w="4779" w:type="dxa"/>
            <w:hideMark/>
          </w:tcPr>
          <w:p>
            <w:pPr>
              <w:ind w:left="0" w:firstLine="0"/>
              <w:rPr>
                <w:b/>
                <w:bCs/>
                <w:noProof/>
                <w:lang w:eastAsia="en-US"/>
              </w:rPr>
            </w:pPr>
            <w:r>
              <w:rPr>
                <w:b/>
                <w:bCs/>
                <w:noProof/>
                <w:lang w:eastAsia="en-US"/>
              </w:rPr>
              <w:t>COFFEE, TEA, MATÉ* AND SPICES</w:t>
            </w:r>
          </w:p>
        </w:tc>
        <w:tc>
          <w:tcPr>
            <w:tcW w:w="2879" w:type="dxa"/>
            <w:hideMark/>
          </w:tcPr>
          <w:p>
            <w:pPr>
              <w:ind w:left="0" w:firstLine="0"/>
              <w:rPr>
                <w:noProof/>
                <w:lang w:eastAsia="en-US"/>
              </w:rPr>
            </w:pPr>
            <w:r>
              <w:rPr>
                <w:noProof/>
                <w:lang w:eastAsia="en-US"/>
              </w:rPr>
              <w:t>* Excluded</w:t>
            </w:r>
          </w:p>
        </w:tc>
      </w:tr>
      <w:tr>
        <w:trPr>
          <w:trHeight w:val="630"/>
        </w:trPr>
        <w:tc>
          <w:tcPr>
            <w:tcW w:w="1630" w:type="dxa"/>
            <w:hideMark/>
          </w:tcPr>
          <w:p>
            <w:pPr>
              <w:ind w:left="284" w:firstLine="0"/>
              <w:rPr>
                <w:b/>
                <w:bCs/>
                <w:noProof/>
                <w:lang w:eastAsia="en-US"/>
              </w:rPr>
            </w:pPr>
            <w:r>
              <w:rPr>
                <w:b/>
                <w:bCs/>
                <w:noProof/>
                <w:lang w:eastAsia="en-US"/>
              </w:rPr>
              <w:t>10</w:t>
            </w:r>
          </w:p>
        </w:tc>
        <w:tc>
          <w:tcPr>
            <w:tcW w:w="4779" w:type="dxa"/>
            <w:hideMark/>
          </w:tcPr>
          <w:p>
            <w:pPr>
              <w:ind w:left="0" w:firstLine="0"/>
              <w:rPr>
                <w:b/>
                <w:bCs/>
                <w:noProof/>
                <w:lang w:eastAsia="en-US"/>
              </w:rPr>
            </w:pPr>
            <w:r>
              <w:rPr>
                <w:b/>
                <w:bCs/>
                <w:noProof/>
                <w:lang w:eastAsia="en-US"/>
              </w:rPr>
              <w:t>CEREALS</w:t>
            </w:r>
          </w:p>
        </w:tc>
        <w:tc>
          <w:tcPr>
            <w:tcW w:w="2879" w:type="dxa"/>
            <w:hideMark/>
          </w:tcPr>
          <w:p>
            <w:pPr>
              <w:ind w:left="0" w:firstLine="0"/>
              <w:rPr>
                <w:noProof/>
                <w:lang w:eastAsia="en-US"/>
              </w:rPr>
            </w:pPr>
            <w:r>
              <w:rPr>
                <w:noProof/>
                <w:lang w:eastAsia="en-US"/>
              </w:rPr>
              <w:t> </w:t>
            </w:r>
          </w:p>
        </w:tc>
      </w:tr>
      <w:tr>
        <w:trPr>
          <w:trHeight w:val="684"/>
        </w:trPr>
        <w:tc>
          <w:tcPr>
            <w:tcW w:w="1630" w:type="dxa"/>
            <w:hideMark/>
          </w:tcPr>
          <w:p>
            <w:pPr>
              <w:ind w:left="284" w:firstLine="0"/>
              <w:rPr>
                <w:b/>
                <w:bCs/>
                <w:noProof/>
                <w:lang w:eastAsia="en-US"/>
              </w:rPr>
            </w:pPr>
            <w:r>
              <w:rPr>
                <w:b/>
                <w:bCs/>
                <w:noProof/>
                <w:lang w:eastAsia="en-US"/>
              </w:rPr>
              <w:t>11</w:t>
            </w:r>
          </w:p>
        </w:tc>
        <w:tc>
          <w:tcPr>
            <w:tcW w:w="4779" w:type="dxa"/>
            <w:hideMark/>
          </w:tcPr>
          <w:p>
            <w:pPr>
              <w:ind w:left="0" w:firstLine="0"/>
              <w:rPr>
                <w:b/>
                <w:bCs/>
                <w:noProof/>
                <w:lang w:eastAsia="en-US"/>
              </w:rPr>
            </w:pPr>
            <w:r>
              <w:rPr>
                <w:b/>
                <w:bCs/>
                <w:noProof/>
                <w:lang w:eastAsia="en-US"/>
              </w:rPr>
              <w:t>PRODUCTS OF THE MILLING INDUSTRY; MALT; STARCHES; INULIN; WHEAT GLUTEN</w:t>
            </w:r>
          </w:p>
        </w:tc>
        <w:tc>
          <w:tcPr>
            <w:tcW w:w="2879" w:type="dxa"/>
            <w:hideMark/>
          </w:tcPr>
          <w:p>
            <w:pPr>
              <w:ind w:left="0" w:firstLine="0"/>
              <w:rPr>
                <w:noProof/>
                <w:lang w:eastAsia="en-US"/>
              </w:rPr>
            </w:pPr>
            <w:r>
              <w:rPr>
                <w:noProof/>
                <w:lang w:eastAsia="en-US"/>
              </w:rPr>
              <w:t> </w:t>
            </w:r>
          </w:p>
        </w:tc>
      </w:tr>
      <w:tr>
        <w:trPr>
          <w:trHeight w:val="1152"/>
        </w:trPr>
        <w:tc>
          <w:tcPr>
            <w:tcW w:w="1630" w:type="dxa"/>
            <w:hideMark/>
          </w:tcPr>
          <w:p>
            <w:pPr>
              <w:ind w:left="284" w:firstLine="0"/>
              <w:rPr>
                <w:b/>
                <w:bCs/>
                <w:noProof/>
                <w:lang w:eastAsia="en-US"/>
              </w:rPr>
            </w:pPr>
            <w:r>
              <w:rPr>
                <w:b/>
                <w:bCs/>
                <w:noProof/>
                <w:lang w:eastAsia="en-US"/>
              </w:rPr>
              <w:t>12</w:t>
            </w:r>
          </w:p>
        </w:tc>
        <w:tc>
          <w:tcPr>
            <w:tcW w:w="4779" w:type="dxa"/>
            <w:hideMark/>
          </w:tcPr>
          <w:p>
            <w:pPr>
              <w:ind w:left="0" w:firstLine="0"/>
              <w:rPr>
                <w:b/>
                <w:bCs/>
                <w:noProof/>
                <w:lang w:eastAsia="en-US"/>
              </w:rPr>
            </w:pPr>
            <w:r>
              <w:rPr>
                <w:b/>
                <w:bCs/>
                <w:noProof/>
                <w:lang w:eastAsia="en-US"/>
              </w:rPr>
              <w:t>OIL SEEDS AND OLEAGINOUS FRUITS; MISCELLANEOUS GRAINS, SEEDS AND FRUIT; INDUSTRIAL OR MEDICINAL PLANTS; STRAW AND FODDER</w:t>
            </w:r>
          </w:p>
        </w:tc>
        <w:tc>
          <w:tcPr>
            <w:tcW w:w="2879" w:type="dxa"/>
            <w:hideMark/>
          </w:tcPr>
          <w:p>
            <w:pPr>
              <w:ind w:left="0" w:firstLine="0"/>
              <w:rPr>
                <w:noProof/>
                <w:lang w:eastAsia="en-US"/>
              </w:rPr>
            </w:pPr>
            <w:r>
              <w:rPr>
                <w:noProof/>
                <w:lang w:eastAsia="en-US"/>
              </w:rPr>
              <w:t> </w:t>
            </w:r>
          </w:p>
        </w:tc>
      </w:tr>
      <w:tr>
        <w:trPr>
          <w:trHeight w:val="630"/>
        </w:trPr>
        <w:tc>
          <w:tcPr>
            <w:tcW w:w="6409" w:type="dxa"/>
            <w:gridSpan w:val="2"/>
          </w:tcPr>
          <w:p>
            <w:pPr>
              <w:ind w:left="0" w:firstLine="0"/>
              <w:rPr>
                <w:i/>
                <w:iCs/>
                <w:noProof/>
                <w:lang w:eastAsia="en-US"/>
              </w:rPr>
            </w:pPr>
            <w:r>
              <w:rPr>
                <w:b/>
                <w:bCs/>
                <w:i/>
                <w:iCs/>
                <w:noProof/>
                <w:lang w:eastAsia="en-US"/>
              </w:rPr>
              <w:t>The following codes of this chapter are excluded or limited:</w:t>
            </w:r>
          </w:p>
        </w:tc>
        <w:tc>
          <w:tcPr>
            <w:tcW w:w="2879" w:type="dxa"/>
          </w:tcPr>
          <w:p>
            <w:pPr>
              <w:ind w:left="0" w:firstLine="0"/>
              <w:rPr>
                <w:noProof/>
                <w:lang w:eastAsia="en-US"/>
              </w:rPr>
            </w:pPr>
          </w:p>
        </w:tc>
      </w:tr>
      <w:tr>
        <w:trPr>
          <w:trHeight w:val="630"/>
        </w:trPr>
        <w:tc>
          <w:tcPr>
            <w:tcW w:w="1630" w:type="dxa"/>
          </w:tcPr>
          <w:p>
            <w:pPr>
              <w:ind w:left="284" w:firstLine="0"/>
              <w:rPr>
                <w:b/>
                <w:bCs/>
                <w:noProof/>
                <w:lang w:eastAsia="en-US"/>
              </w:rPr>
            </w:pPr>
            <w:r>
              <w:rPr>
                <w:i/>
                <w:iCs/>
                <w:noProof/>
                <w:lang w:eastAsia="en-US"/>
              </w:rPr>
              <w:t>1211</w:t>
            </w:r>
          </w:p>
        </w:tc>
        <w:tc>
          <w:tcPr>
            <w:tcW w:w="4779" w:type="dxa"/>
          </w:tcPr>
          <w:p>
            <w:pPr>
              <w:ind w:left="0" w:firstLine="0"/>
              <w:rPr>
                <w:b/>
                <w:bCs/>
                <w:noProof/>
                <w:lang w:eastAsia="en-US"/>
              </w:rPr>
            </w:pPr>
            <w:r>
              <w:rPr>
                <w:i/>
                <w:iCs/>
                <w:noProof/>
                <w:lang w:eastAsia="en-US"/>
              </w:rPr>
              <w:t>Plants and parts of plants (including seeds and fruits), of a kind used primarily in perfumery, in pharmacy or for insecticidal, fungicidal or similar purposes, fresh or dried, whether or not cut, crushed or powdered</w:t>
            </w:r>
          </w:p>
        </w:tc>
        <w:tc>
          <w:tcPr>
            <w:tcW w:w="2879" w:type="dxa"/>
          </w:tcPr>
          <w:p>
            <w:pPr>
              <w:ind w:left="0" w:firstLine="0"/>
              <w:rPr>
                <w:noProof/>
                <w:lang w:eastAsia="en-US"/>
              </w:rPr>
            </w:pPr>
            <w:r>
              <w:rPr>
                <w:noProof/>
                <w:lang w:eastAsia="en-US"/>
              </w:rPr>
              <w:t>Included only if unprocessed or processed for use as food or feed</w:t>
            </w:r>
          </w:p>
        </w:tc>
      </w:tr>
      <w:tr>
        <w:trPr>
          <w:trHeight w:val="630"/>
        </w:trPr>
        <w:tc>
          <w:tcPr>
            <w:tcW w:w="1630" w:type="dxa"/>
            <w:hideMark/>
          </w:tcPr>
          <w:p>
            <w:pPr>
              <w:ind w:left="284" w:firstLine="0"/>
              <w:rPr>
                <w:b/>
                <w:bCs/>
                <w:noProof/>
                <w:lang w:eastAsia="en-US"/>
              </w:rPr>
            </w:pPr>
            <w:r>
              <w:rPr>
                <w:b/>
                <w:bCs/>
                <w:noProof/>
                <w:lang w:eastAsia="en-US"/>
              </w:rPr>
              <w:t>13</w:t>
            </w:r>
          </w:p>
        </w:tc>
        <w:tc>
          <w:tcPr>
            <w:tcW w:w="4779" w:type="dxa"/>
            <w:hideMark/>
          </w:tcPr>
          <w:p>
            <w:pPr>
              <w:ind w:left="0" w:firstLine="0"/>
              <w:rPr>
                <w:b/>
                <w:bCs/>
                <w:noProof/>
                <w:lang w:eastAsia="en-US"/>
              </w:rPr>
            </w:pPr>
            <w:r>
              <w:rPr>
                <w:b/>
                <w:bCs/>
                <w:noProof/>
                <w:lang w:eastAsia="en-US"/>
              </w:rPr>
              <w:t>LAC; GUMS, RESINS AND OTHER VEGETABLE SAPS AND EXTRACTS</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i/>
                <w:iCs/>
                <w:noProof/>
                <w:lang w:eastAsia="en-US"/>
              </w:rPr>
            </w:pPr>
            <w:r>
              <w:rPr>
                <w:i/>
                <w:iCs/>
                <w:noProof/>
                <w:lang w:eastAsia="en-US"/>
              </w:rPr>
              <w:t>1301</w:t>
            </w:r>
          </w:p>
        </w:tc>
        <w:tc>
          <w:tcPr>
            <w:tcW w:w="4779" w:type="dxa"/>
            <w:hideMark/>
          </w:tcPr>
          <w:p>
            <w:pPr>
              <w:ind w:left="0" w:firstLine="0"/>
              <w:rPr>
                <w:i/>
                <w:iCs/>
                <w:noProof/>
                <w:highlight w:val="yellow"/>
                <w:lang w:eastAsia="en-US"/>
              </w:rPr>
            </w:pPr>
            <w:r>
              <w:rPr>
                <w:i/>
                <w:iCs/>
                <w:noProof/>
                <w:lang w:eastAsia="en-US"/>
              </w:rPr>
              <w:t>Lac; natural gums, resins, gum-resins and oleoresins (for example, balsams)</w:t>
            </w:r>
          </w:p>
        </w:tc>
        <w:tc>
          <w:tcPr>
            <w:tcW w:w="2879" w:type="dxa"/>
            <w:hideMark/>
          </w:tcPr>
          <w:p>
            <w:pPr>
              <w:ind w:left="0" w:firstLine="0"/>
              <w:rPr>
                <w:noProof/>
                <w:lang w:eastAsia="en-US"/>
              </w:rPr>
            </w:pPr>
            <w:r>
              <w:rPr>
                <w:noProof/>
                <w:lang w:eastAsia="en-US"/>
              </w:rPr>
              <w:t>Excluded</w:t>
            </w:r>
          </w:p>
        </w:tc>
      </w:tr>
      <w:tr>
        <w:trPr>
          <w:trHeight w:val="864"/>
        </w:trPr>
        <w:tc>
          <w:tcPr>
            <w:tcW w:w="1630" w:type="dxa"/>
            <w:hideMark/>
          </w:tcPr>
          <w:p>
            <w:pPr>
              <w:ind w:left="284" w:firstLine="0"/>
              <w:rPr>
                <w:i/>
                <w:iCs/>
                <w:noProof/>
                <w:lang w:eastAsia="en-US"/>
              </w:rPr>
            </w:pPr>
            <w:r>
              <w:rPr>
                <w:i/>
                <w:iCs/>
                <w:noProof/>
                <w:lang w:eastAsia="en-US"/>
              </w:rPr>
              <w:lastRenderedPageBreak/>
              <w:t>1302</w:t>
            </w:r>
          </w:p>
        </w:tc>
        <w:tc>
          <w:tcPr>
            <w:tcW w:w="4779" w:type="dxa"/>
            <w:hideMark/>
          </w:tcPr>
          <w:p>
            <w:pPr>
              <w:ind w:left="0" w:firstLine="0"/>
              <w:rPr>
                <w:i/>
                <w:iCs/>
                <w:noProof/>
                <w:lang w:eastAsia="en-US"/>
              </w:rPr>
            </w:pPr>
            <w:r>
              <w:rPr>
                <w:i/>
                <w:iCs/>
                <w:noProof/>
                <w:lang w:eastAsia="en-US"/>
              </w:rPr>
              <w:t>Vegetable saps and extracts; pectic substances, pectinates and pectates; agar-agar and other mucilages and thickeners, whether or not modified, derived from vegetable products</w:t>
            </w:r>
          </w:p>
        </w:tc>
        <w:tc>
          <w:tcPr>
            <w:tcW w:w="2879" w:type="dxa"/>
            <w:hideMark/>
          </w:tcPr>
          <w:p>
            <w:pPr>
              <w:ind w:left="0" w:firstLine="0"/>
              <w:rPr>
                <w:noProof/>
                <w:lang w:eastAsia="en-US"/>
              </w:rPr>
            </w:pPr>
            <w:r>
              <w:rPr>
                <w:noProof/>
                <w:lang w:eastAsia="en-US"/>
              </w:rPr>
              <w:t>Included only if processed for use as food or feed</w:t>
            </w:r>
          </w:p>
        </w:tc>
      </w:tr>
      <w:tr>
        <w:trPr>
          <w:trHeight w:val="630"/>
        </w:trPr>
        <w:tc>
          <w:tcPr>
            <w:tcW w:w="1630" w:type="dxa"/>
            <w:hideMark/>
          </w:tcPr>
          <w:p>
            <w:pPr>
              <w:ind w:left="284" w:firstLine="0"/>
              <w:rPr>
                <w:i/>
                <w:iCs/>
                <w:noProof/>
                <w:lang w:eastAsia="en-US"/>
              </w:rPr>
            </w:pPr>
            <w:r>
              <w:rPr>
                <w:i/>
                <w:iCs/>
                <w:noProof/>
                <w:lang w:eastAsia="en-US"/>
              </w:rPr>
              <w:t>1302 11</w:t>
            </w:r>
          </w:p>
        </w:tc>
        <w:tc>
          <w:tcPr>
            <w:tcW w:w="4779" w:type="dxa"/>
            <w:hideMark/>
          </w:tcPr>
          <w:p>
            <w:pPr>
              <w:ind w:left="0" w:firstLine="0"/>
              <w:rPr>
                <w:i/>
                <w:iCs/>
                <w:noProof/>
                <w:lang w:eastAsia="en-US"/>
              </w:rPr>
            </w:pPr>
            <w:r>
              <w:rPr>
                <w:i/>
                <w:iCs/>
                <w:noProof/>
                <w:lang w:eastAsia="en-US"/>
              </w:rPr>
              <w:t>Opium</w:t>
            </w:r>
          </w:p>
        </w:tc>
        <w:tc>
          <w:tcPr>
            <w:tcW w:w="2879" w:type="dxa"/>
            <w:hideMark/>
          </w:tcPr>
          <w:p>
            <w:pPr>
              <w:ind w:left="0" w:firstLine="0"/>
              <w:rPr>
                <w:noProof/>
                <w:lang w:eastAsia="en-US"/>
              </w:rPr>
            </w:pPr>
            <w:r>
              <w:rPr>
                <w:noProof/>
                <w:lang w:eastAsia="en-US"/>
              </w:rPr>
              <w:t>Excluded</w:t>
            </w:r>
          </w:p>
        </w:tc>
      </w:tr>
      <w:tr>
        <w:trPr>
          <w:trHeight w:val="288"/>
        </w:trPr>
        <w:tc>
          <w:tcPr>
            <w:tcW w:w="1630" w:type="dxa"/>
            <w:hideMark/>
          </w:tcPr>
          <w:p>
            <w:pPr>
              <w:ind w:left="284" w:firstLine="0"/>
              <w:rPr>
                <w:i/>
                <w:iCs/>
                <w:noProof/>
                <w:lang w:eastAsia="en-US"/>
              </w:rPr>
            </w:pPr>
            <w:r>
              <w:rPr>
                <w:i/>
                <w:iCs/>
                <w:noProof/>
                <w:lang w:eastAsia="en-US"/>
              </w:rPr>
              <w:t>1302 19</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Excluded</w:t>
            </w:r>
          </w:p>
        </w:tc>
      </w:tr>
      <w:tr>
        <w:trPr>
          <w:trHeight w:val="828"/>
        </w:trPr>
        <w:tc>
          <w:tcPr>
            <w:tcW w:w="1630" w:type="dxa"/>
            <w:hideMark/>
          </w:tcPr>
          <w:p>
            <w:pPr>
              <w:ind w:left="284" w:firstLine="0"/>
              <w:rPr>
                <w:b/>
                <w:bCs/>
                <w:noProof/>
                <w:lang w:eastAsia="en-US"/>
              </w:rPr>
            </w:pPr>
            <w:r>
              <w:rPr>
                <w:b/>
                <w:bCs/>
                <w:noProof/>
                <w:lang w:eastAsia="en-US"/>
              </w:rPr>
              <w:t>14</w:t>
            </w:r>
          </w:p>
        </w:tc>
        <w:tc>
          <w:tcPr>
            <w:tcW w:w="4779" w:type="dxa"/>
            <w:hideMark/>
          </w:tcPr>
          <w:p>
            <w:pPr>
              <w:ind w:left="0" w:firstLine="0"/>
              <w:rPr>
                <w:b/>
                <w:bCs/>
                <w:noProof/>
                <w:lang w:eastAsia="en-US"/>
              </w:rPr>
            </w:pPr>
            <w:r>
              <w:rPr>
                <w:b/>
                <w:bCs/>
                <w:noProof/>
                <w:lang w:eastAsia="en-US"/>
              </w:rPr>
              <w:t>VEGETABLE PLAITING MATERIALS; VEGETABLE PRODUCTS NOT ELSEWHERE SPECIFIED OR INCLUDED</w:t>
            </w:r>
          </w:p>
        </w:tc>
        <w:tc>
          <w:tcPr>
            <w:tcW w:w="2879" w:type="dxa"/>
            <w:hideMark/>
          </w:tcPr>
          <w:p>
            <w:pPr>
              <w:ind w:left="0" w:firstLine="0"/>
              <w:rPr>
                <w:noProof/>
                <w:lang w:eastAsia="en-US"/>
              </w:rPr>
            </w:pPr>
            <w:r>
              <w:rPr>
                <w:noProof/>
                <w:lang w:eastAsia="en-US"/>
              </w:rPr>
              <w:t> </w:t>
            </w:r>
          </w:p>
        </w:tc>
      </w:tr>
      <w:tr>
        <w:trPr>
          <w:trHeight w:val="828"/>
        </w:trPr>
        <w:tc>
          <w:tcPr>
            <w:tcW w:w="1630" w:type="dxa"/>
            <w:hideMark/>
          </w:tcPr>
          <w:p>
            <w:pPr>
              <w:ind w:left="284" w:firstLine="0"/>
              <w:rPr>
                <w:b/>
                <w:bCs/>
                <w:noProof/>
                <w:lang w:eastAsia="en-US"/>
              </w:rPr>
            </w:pPr>
            <w:r>
              <w:rPr>
                <w:b/>
                <w:bCs/>
                <w:noProof/>
                <w:lang w:eastAsia="en-US"/>
              </w:rPr>
              <w:t>15</w:t>
            </w:r>
          </w:p>
        </w:tc>
        <w:tc>
          <w:tcPr>
            <w:tcW w:w="4779" w:type="dxa"/>
            <w:hideMark/>
          </w:tcPr>
          <w:p>
            <w:pPr>
              <w:ind w:left="0" w:firstLine="0"/>
              <w:rPr>
                <w:b/>
                <w:bCs/>
                <w:noProof/>
                <w:lang w:eastAsia="en-US"/>
              </w:rPr>
            </w:pPr>
            <w:r>
              <w:rPr>
                <w:b/>
                <w:bCs/>
                <w:noProof/>
                <w:lang w:eastAsia="en-US"/>
              </w:rPr>
              <w:t>ANIMAL OR VEGETABLE FATS AND OILS AND THEIR CLEAVAGE PRODUCTS; PREPARED EDIBLE FATS; ANIMAL OR VEGETABLE WAXES</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codes of this chapter are excluded or limited:</w:t>
            </w:r>
          </w:p>
        </w:tc>
        <w:tc>
          <w:tcPr>
            <w:tcW w:w="2879" w:type="dxa"/>
            <w:hideMark/>
          </w:tcPr>
          <w:p>
            <w:pPr>
              <w:ind w:left="0" w:firstLine="0"/>
              <w:rPr>
                <w:noProof/>
                <w:lang w:eastAsia="en-US"/>
              </w:rPr>
            </w:pPr>
            <w:r>
              <w:rPr>
                <w:noProof/>
                <w:lang w:eastAsia="en-US"/>
              </w:rPr>
              <w:t> </w:t>
            </w:r>
          </w:p>
        </w:tc>
      </w:tr>
      <w:tr>
        <w:trPr>
          <w:trHeight w:val="552"/>
        </w:trPr>
        <w:tc>
          <w:tcPr>
            <w:tcW w:w="1630" w:type="dxa"/>
          </w:tcPr>
          <w:p>
            <w:pPr>
              <w:ind w:left="284" w:firstLine="0"/>
              <w:rPr>
                <w:i/>
                <w:iCs/>
                <w:noProof/>
                <w:lang w:eastAsia="en-US"/>
              </w:rPr>
            </w:pPr>
            <w:r>
              <w:rPr>
                <w:i/>
                <w:iCs/>
                <w:noProof/>
                <w:lang w:eastAsia="en-US"/>
              </w:rPr>
              <w:t>1501</w:t>
            </w:r>
          </w:p>
        </w:tc>
        <w:tc>
          <w:tcPr>
            <w:tcW w:w="4779" w:type="dxa"/>
          </w:tcPr>
          <w:p>
            <w:pPr>
              <w:ind w:left="0" w:firstLine="0"/>
              <w:rPr>
                <w:i/>
                <w:iCs/>
                <w:noProof/>
                <w:lang w:eastAsia="en-US"/>
              </w:rPr>
            </w:pPr>
            <w:r>
              <w:rPr>
                <w:i/>
                <w:iCs/>
                <w:noProof/>
                <w:lang w:eastAsia="en-US"/>
              </w:rPr>
              <w:t>Pig fat (including lard) and poultry fat, other than that of heading 0209 or 1503</w:t>
            </w:r>
          </w:p>
        </w:tc>
        <w:tc>
          <w:tcPr>
            <w:tcW w:w="2879" w:type="dxa"/>
          </w:tcPr>
          <w:p>
            <w:pPr>
              <w:ind w:left="0" w:firstLine="0"/>
              <w:rPr>
                <w:noProof/>
                <w:highlight w:val="yellow"/>
                <w:lang w:eastAsia="en-US"/>
              </w:rPr>
            </w:pPr>
            <w:r>
              <w:rPr>
                <w:noProof/>
                <w:lang w:eastAsia="en-US"/>
              </w:rPr>
              <w:t>Included only if processed for use as food or feed</w:t>
            </w:r>
          </w:p>
        </w:tc>
      </w:tr>
      <w:tr>
        <w:trPr>
          <w:trHeight w:val="552"/>
        </w:trPr>
        <w:tc>
          <w:tcPr>
            <w:tcW w:w="1630" w:type="dxa"/>
          </w:tcPr>
          <w:p>
            <w:pPr>
              <w:ind w:left="284" w:firstLine="0"/>
              <w:rPr>
                <w:i/>
                <w:iCs/>
                <w:noProof/>
                <w:lang w:eastAsia="en-US"/>
              </w:rPr>
            </w:pPr>
            <w:r>
              <w:rPr>
                <w:i/>
                <w:iCs/>
                <w:noProof/>
                <w:lang w:eastAsia="en-US"/>
              </w:rPr>
              <w:t>1502</w:t>
            </w:r>
          </w:p>
        </w:tc>
        <w:tc>
          <w:tcPr>
            <w:tcW w:w="4779" w:type="dxa"/>
          </w:tcPr>
          <w:p>
            <w:pPr>
              <w:ind w:left="0" w:firstLine="0"/>
              <w:rPr>
                <w:i/>
                <w:iCs/>
                <w:noProof/>
                <w:lang w:eastAsia="en-US"/>
              </w:rPr>
            </w:pPr>
            <w:r>
              <w:rPr>
                <w:i/>
                <w:iCs/>
                <w:noProof/>
                <w:lang w:eastAsia="en-US"/>
              </w:rPr>
              <w:t>Fats of bovine animals, sheep or goats, other than those of heading 1503</w:t>
            </w:r>
          </w:p>
        </w:tc>
        <w:tc>
          <w:tcPr>
            <w:tcW w:w="2879" w:type="dxa"/>
          </w:tcPr>
          <w:p>
            <w:pPr>
              <w:ind w:left="0" w:firstLine="0"/>
              <w:rPr>
                <w:noProof/>
                <w:highlight w:val="yellow"/>
                <w:lang w:eastAsia="en-US"/>
              </w:rPr>
            </w:pPr>
            <w:r>
              <w:rPr>
                <w:noProof/>
                <w:lang w:eastAsia="en-US"/>
              </w:rPr>
              <w:t>Included only if processed for use as food or feed</w:t>
            </w:r>
          </w:p>
        </w:tc>
      </w:tr>
      <w:tr>
        <w:trPr>
          <w:trHeight w:val="552"/>
        </w:trPr>
        <w:tc>
          <w:tcPr>
            <w:tcW w:w="1630" w:type="dxa"/>
          </w:tcPr>
          <w:p>
            <w:pPr>
              <w:ind w:left="284" w:firstLine="0"/>
              <w:rPr>
                <w:i/>
                <w:iCs/>
                <w:noProof/>
                <w:lang w:eastAsia="en-US"/>
              </w:rPr>
            </w:pPr>
            <w:r>
              <w:rPr>
                <w:i/>
                <w:iCs/>
                <w:noProof/>
                <w:lang w:eastAsia="en-US"/>
              </w:rPr>
              <w:t>1503</w:t>
            </w:r>
          </w:p>
        </w:tc>
        <w:tc>
          <w:tcPr>
            <w:tcW w:w="4779" w:type="dxa"/>
          </w:tcPr>
          <w:p>
            <w:pPr>
              <w:ind w:left="0" w:firstLine="0"/>
              <w:rPr>
                <w:i/>
                <w:iCs/>
                <w:noProof/>
                <w:lang w:eastAsia="en-US"/>
              </w:rPr>
            </w:pPr>
            <w:r>
              <w:rPr>
                <w:i/>
                <w:iCs/>
                <w:noProof/>
                <w:lang w:eastAsia="en-US"/>
              </w:rPr>
              <w:t>Lard stearin, lard oil, oleostearin, oleo-oil and tallow oil, not emulsified or mixed or otherwise prepared</w:t>
            </w:r>
          </w:p>
        </w:tc>
        <w:tc>
          <w:tcPr>
            <w:tcW w:w="2879" w:type="dxa"/>
          </w:tcPr>
          <w:p>
            <w:pPr>
              <w:ind w:left="0" w:firstLine="0"/>
              <w:rPr>
                <w:noProof/>
                <w:highlight w:val="yellow"/>
                <w:lang w:eastAsia="en-US"/>
              </w:rPr>
            </w:pPr>
            <w:r>
              <w:rPr>
                <w:noProof/>
                <w:lang w:eastAsia="en-US"/>
              </w:rPr>
              <w:t>Included only if processed for use as food or feed</w:t>
            </w:r>
          </w:p>
        </w:tc>
      </w:tr>
      <w:tr>
        <w:trPr>
          <w:trHeight w:val="552"/>
        </w:trPr>
        <w:tc>
          <w:tcPr>
            <w:tcW w:w="1630" w:type="dxa"/>
            <w:hideMark/>
          </w:tcPr>
          <w:p>
            <w:pPr>
              <w:ind w:left="284" w:firstLine="0"/>
              <w:rPr>
                <w:i/>
                <w:iCs/>
                <w:noProof/>
                <w:lang w:eastAsia="en-US"/>
              </w:rPr>
            </w:pPr>
            <w:r>
              <w:rPr>
                <w:i/>
                <w:iCs/>
                <w:noProof/>
                <w:lang w:eastAsia="en-US"/>
              </w:rPr>
              <w:t>1505</w:t>
            </w:r>
          </w:p>
        </w:tc>
        <w:tc>
          <w:tcPr>
            <w:tcW w:w="4779" w:type="dxa"/>
            <w:hideMark/>
          </w:tcPr>
          <w:p>
            <w:pPr>
              <w:ind w:left="0" w:firstLine="0"/>
              <w:rPr>
                <w:i/>
                <w:iCs/>
                <w:noProof/>
                <w:lang w:eastAsia="en-US"/>
              </w:rPr>
            </w:pPr>
            <w:r>
              <w:rPr>
                <w:i/>
                <w:iCs/>
                <w:noProof/>
                <w:lang w:eastAsia="en-US"/>
              </w:rPr>
              <w:t>Wool grease and fatty substances derived therefrom (including lanolin)</w:t>
            </w:r>
          </w:p>
        </w:tc>
        <w:tc>
          <w:tcPr>
            <w:tcW w:w="2879" w:type="dxa"/>
            <w:hideMark/>
          </w:tcPr>
          <w:p>
            <w:pPr>
              <w:ind w:left="0" w:firstLine="0"/>
              <w:rPr>
                <w:noProof/>
                <w:lang w:eastAsia="en-US"/>
              </w:rPr>
            </w:pPr>
            <w:r>
              <w:rPr>
                <w:noProof/>
                <w:lang w:eastAsia="en-US"/>
              </w:rPr>
              <w:t>Excluded</w:t>
            </w:r>
          </w:p>
        </w:tc>
      </w:tr>
      <w:tr>
        <w:trPr>
          <w:trHeight w:val="552"/>
        </w:trPr>
        <w:tc>
          <w:tcPr>
            <w:tcW w:w="1630" w:type="dxa"/>
            <w:hideMark/>
          </w:tcPr>
          <w:p>
            <w:pPr>
              <w:ind w:left="284" w:firstLine="0"/>
              <w:rPr>
                <w:i/>
                <w:iCs/>
                <w:noProof/>
                <w:lang w:eastAsia="en-US"/>
              </w:rPr>
            </w:pPr>
            <w:r>
              <w:rPr>
                <w:i/>
                <w:iCs/>
                <w:noProof/>
                <w:lang w:eastAsia="en-US"/>
              </w:rPr>
              <w:t>1506</w:t>
            </w:r>
          </w:p>
        </w:tc>
        <w:tc>
          <w:tcPr>
            <w:tcW w:w="4779" w:type="dxa"/>
            <w:hideMark/>
          </w:tcPr>
          <w:p>
            <w:pPr>
              <w:ind w:left="0" w:firstLine="0"/>
              <w:rPr>
                <w:i/>
                <w:iCs/>
                <w:noProof/>
                <w:lang w:eastAsia="en-US"/>
              </w:rPr>
            </w:pPr>
            <w:r>
              <w:rPr>
                <w:i/>
                <w:iCs/>
                <w:noProof/>
                <w:lang w:eastAsia="en-US"/>
              </w:rPr>
              <w:t>Other animal fats and oils and their fractions, whether or not refined, but not chemically modified</w:t>
            </w:r>
          </w:p>
        </w:tc>
        <w:tc>
          <w:tcPr>
            <w:tcW w:w="2879" w:type="dxa"/>
            <w:hideMark/>
          </w:tcPr>
          <w:p>
            <w:pPr>
              <w:ind w:left="0" w:firstLine="0"/>
              <w:rPr>
                <w:noProof/>
                <w:lang w:eastAsia="en-US"/>
              </w:rPr>
            </w:pPr>
            <w:r>
              <w:rPr>
                <w:noProof/>
                <w:lang w:eastAsia="en-US"/>
              </w:rPr>
              <w:t>Excluded</w:t>
            </w:r>
          </w:p>
        </w:tc>
      </w:tr>
      <w:tr>
        <w:trPr>
          <w:trHeight w:val="288"/>
        </w:trPr>
        <w:tc>
          <w:tcPr>
            <w:tcW w:w="1630" w:type="dxa"/>
            <w:hideMark/>
          </w:tcPr>
          <w:p>
            <w:pPr>
              <w:ind w:left="284" w:firstLine="0"/>
              <w:rPr>
                <w:i/>
                <w:iCs/>
                <w:noProof/>
                <w:lang w:eastAsia="en-US"/>
              </w:rPr>
            </w:pPr>
            <w:r>
              <w:rPr>
                <w:i/>
                <w:iCs/>
                <w:noProof/>
                <w:lang w:eastAsia="en-US"/>
              </w:rPr>
              <w:t>1515 30</w:t>
            </w:r>
          </w:p>
        </w:tc>
        <w:tc>
          <w:tcPr>
            <w:tcW w:w="4779" w:type="dxa"/>
            <w:hideMark/>
          </w:tcPr>
          <w:p>
            <w:pPr>
              <w:ind w:left="0" w:firstLine="0"/>
              <w:rPr>
                <w:i/>
                <w:iCs/>
                <w:noProof/>
                <w:lang w:eastAsia="en-US"/>
              </w:rPr>
            </w:pPr>
            <w:r>
              <w:rPr>
                <w:i/>
                <w:iCs/>
                <w:noProof/>
                <w:lang w:eastAsia="en-US"/>
              </w:rPr>
              <w:t>Castor oil and its fractions</w:t>
            </w:r>
          </w:p>
        </w:tc>
        <w:tc>
          <w:tcPr>
            <w:tcW w:w="2879" w:type="dxa"/>
            <w:hideMark/>
          </w:tcPr>
          <w:p>
            <w:pPr>
              <w:ind w:left="0" w:firstLine="0"/>
              <w:rPr>
                <w:noProof/>
                <w:lang w:eastAsia="en-US"/>
              </w:rPr>
            </w:pPr>
            <w:r>
              <w:rPr>
                <w:noProof/>
                <w:lang w:eastAsia="en-US"/>
              </w:rPr>
              <w:t>Excluded</w:t>
            </w:r>
          </w:p>
        </w:tc>
      </w:tr>
      <w:tr>
        <w:trPr>
          <w:trHeight w:val="552"/>
        </w:trPr>
        <w:tc>
          <w:tcPr>
            <w:tcW w:w="1630" w:type="dxa"/>
            <w:hideMark/>
          </w:tcPr>
          <w:p>
            <w:pPr>
              <w:ind w:left="284" w:firstLine="0"/>
              <w:rPr>
                <w:i/>
                <w:iCs/>
                <w:noProof/>
                <w:lang w:eastAsia="en-US"/>
              </w:rPr>
            </w:pPr>
            <w:r>
              <w:rPr>
                <w:i/>
                <w:iCs/>
                <w:noProof/>
                <w:lang w:eastAsia="en-US"/>
              </w:rPr>
              <w:t>1515 90</w:t>
            </w:r>
          </w:p>
        </w:tc>
        <w:tc>
          <w:tcPr>
            <w:tcW w:w="4779" w:type="dxa"/>
            <w:hideMark/>
          </w:tcPr>
          <w:p>
            <w:pPr>
              <w:ind w:left="0" w:firstLine="0"/>
              <w:rPr>
                <w:i/>
                <w:iCs/>
                <w:noProof/>
                <w:lang w:eastAsia="en-US"/>
              </w:rPr>
            </w:pPr>
            <w:r>
              <w:rPr>
                <w:i/>
                <w:iCs/>
                <w:noProof/>
                <w:lang w:eastAsia="en-US"/>
              </w:rPr>
              <w:t>Other</w:t>
            </w:r>
          </w:p>
        </w:tc>
        <w:tc>
          <w:tcPr>
            <w:tcW w:w="2879" w:type="dxa"/>
            <w:hideMark/>
          </w:tcPr>
          <w:p>
            <w:pPr>
              <w:ind w:left="0" w:firstLine="0"/>
              <w:rPr>
                <w:noProof/>
                <w:lang w:eastAsia="en-US"/>
              </w:rPr>
            </w:pPr>
            <w:r>
              <w:rPr>
                <w:noProof/>
                <w:lang w:eastAsia="en-US"/>
              </w:rPr>
              <w:t>For this subchapter, jojoba oil is excluded. Other products are included only if processed for use as food or feed.</w:t>
            </w:r>
          </w:p>
        </w:tc>
      </w:tr>
      <w:tr>
        <w:trPr>
          <w:trHeight w:val="780"/>
        </w:trPr>
        <w:tc>
          <w:tcPr>
            <w:tcW w:w="1630" w:type="dxa"/>
            <w:hideMark/>
          </w:tcPr>
          <w:p>
            <w:pPr>
              <w:ind w:left="284" w:firstLine="0"/>
              <w:rPr>
                <w:i/>
                <w:iCs/>
                <w:noProof/>
                <w:lang w:eastAsia="en-US"/>
              </w:rPr>
            </w:pPr>
            <w:r>
              <w:rPr>
                <w:i/>
                <w:iCs/>
                <w:noProof/>
                <w:lang w:eastAsia="en-US"/>
              </w:rPr>
              <w:lastRenderedPageBreak/>
              <w:t>1520</w:t>
            </w:r>
          </w:p>
        </w:tc>
        <w:tc>
          <w:tcPr>
            <w:tcW w:w="4779" w:type="dxa"/>
            <w:hideMark/>
          </w:tcPr>
          <w:p>
            <w:pPr>
              <w:ind w:left="0" w:firstLine="0"/>
              <w:rPr>
                <w:i/>
                <w:iCs/>
                <w:noProof/>
                <w:lang w:eastAsia="en-US"/>
              </w:rPr>
            </w:pPr>
            <w:r>
              <w:rPr>
                <w:i/>
                <w:iCs/>
                <w:noProof/>
                <w:lang w:eastAsia="en-US"/>
              </w:rPr>
              <w:t>Glycerol, crude; glycerol waters and glycerol lyes</w:t>
            </w:r>
          </w:p>
        </w:tc>
        <w:tc>
          <w:tcPr>
            <w:tcW w:w="2879" w:type="dxa"/>
            <w:hideMark/>
          </w:tcPr>
          <w:p>
            <w:pPr>
              <w:ind w:left="0" w:firstLine="0"/>
              <w:rPr>
                <w:noProof/>
                <w:lang w:eastAsia="en-US"/>
              </w:rPr>
            </w:pPr>
            <w:r>
              <w:rPr>
                <w:noProof/>
                <w:lang w:eastAsia="en-US"/>
              </w:rPr>
              <w:t>Included only if processed for use as food or feed.</w:t>
            </w:r>
          </w:p>
        </w:tc>
      </w:tr>
      <w:tr>
        <w:trPr>
          <w:trHeight w:val="828"/>
        </w:trPr>
        <w:tc>
          <w:tcPr>
            <w:tcW w:w="1630" w:type="dxa"/>
            <w:hideMark/>
          </w:tcPr>
          <w:p>
            <w:pPr>
              <w:ind w:left="284" w:firstLine="0"/>
              <w:rPr>
                <w:i/>
                <w:iCs/>
                <w:noProof/>
                <w:lang w:eastAsia="en-US"/>
              </w:rPr>
            </w:pPr>
            <w:r>
              <w:rPr>
                <w:i/>
                <w:iCs/>
                <w:noProof/>
                <w:lang w:eastAsia="en-US"/>
              </w:rPr>
              <w:t>1521</w:t>
            </w:r>
          </w:p>
        </w:tc>
        <w:tc>
          <w:tcPr>
            <w:tcW w:w="4779" w:type="dxa"/>
            <w:hideMark/>
          </w:tcPr>
          <w:p>
            <w:pPr>
              <w:ind w:left="0" w:firstLine="0"/>
              <w:rPr>
                <w:i/>
                <w:iCs/>
                <w:noProof/>
                <w:lang w:eastAsia="en-US"/>
              </w:rPr>
            </w:pPr>
            <w:r>
              <w:rPr>
                <w:i/>
                <w:iCs/>
                <w:noProof/>
                <w:lang w:eastAsia="en-US"/>
              </w:rPr>
              <w:t>Vegetable waxes (other than triglycerides), beeswax, other insect waxes and spermaceti, whether or not refined or coloured</w:t>
            </w:r>
          </w:p>
        </w:tc>
        <w:tc>
          <w:tcPr>
            <w:tcW w:w="2879" w:type="dxa"/>
            <w:hideMark/>
          </w:tcPr>
          <w:p>
            <w:pPr>
              <w:ind w:left="0" w:firstLine="0"/>
              <w:rPr>
                <w:noProof/>
                <w:lang w:eastAsia="en-US"/>
              </w:rPr>
            </w:pPr>
            <w:r>
              <w:rPr>
                <w:noProof/>
                <w:lang w:eastAsia="en-US"/>
              </w:rPr>
              <w:t>Only vegetable waxes included if processed for use as food and feed</w:t>
            </w:r>
          </w:p>
        </w:tc>
      </w:tr>
      <w:tr>
        <w:trPr>
          <w:trHeight w:val="630"/>
        </w:trPr>
        <w:tc>
          <w:tcPr>
            <w:tcW w:w="1630" w:type="dxa"/>
          </w:tcPr>
          <w:p>
            <w:pPr>
              <w:ind w:left="284" w:firstLine="0"/>
              <w:rPr>
                <w:i/>
                <w:iCs/>
                <w:noProof/>
                <w:lang w:eastAsia="en-US"/>
              </w:rPr>
            </w:pPr>
          </w:p>
        </w:tc>
        <w:tc>
          <w:tcPr>
            <w:tcW w:w="4779" w:type="dxa"/>
          </w:tcPr>
          <w:p>
            <w:pPr>
              <w:ind w:left="0" w:firstLine="0"/>
              <w:rPr>
                <w:i/>
                <w:iCs/>
                <w:noProof/>
                <w:lang w:eastAsia="en-US"/>
              </w:rPr>
            </w:pPr>
          </w:p>
        </w:tc>
        <w:tc>
          <w:tcPr>
            <w:tcW w:w="2879" w:type="dxa"/>
          </w:tcPr>
          <w:p>
            <w:pPr>
              <w:rPr>
                <w:noProof/>
              </w:rPr>
            </w:pPr>
          </w:p>
        </w:tc>
      </w:tr>
      <w:tr>
        <w:trPr>
          <w:trHeight w:val="630"/>
        </w:trPr>
        <w:tc>
          <w:tcPr>
            <w:tcW w:w="1630" w:type="dxa"/>
            <w:hideMark/>
          </w:tcPr>
          <w:p>
            <w:pPr>
              <w:ind w:left="284" w:firstLine="0"/>
              <w:rPr>
                <w:b/>
                <w:bCs/>
                <w:noProof/>
                <w:lang w:eastAsia="en-US"/>
              </w:rPr>
            </w:pPr>
            <w:r>
              <w:rPr>
                <w:b/>
                <w:bCs/>
                <w:noProof/>
                <w:lang w:eastAsia="en-US"/>
              </w:rPr>
              <w:t>16</w:t>
            </w:r>
          </w:p>
        </w:tc>
        <w:tc>
          <w:tcPr>
            <w:tcW w:w="4779" w:type="dxa"/>
            <w:hideMark/>
          </w:tcPr>
          <w:p>
            <w:pPr>
              <w:ind w:left="0" w:firstLine="0"/>
              <w:rPr>
                <w:b/>
                <w:bCs/>
                <w:noProof/>
                <w:lang w:eastAsia="en-US"/>
              </w:rPr>
            </w:pPr>
            <w:r>
              <w:rPr>
                <w:b/>
                <w:bCs/>
                <w:noProof/>
                <w:lang w:eastAsia="en-US"/>
              </w:rPr>
              <w:t>PREPARATIONS OF MEAT, OF FISH OR OF CRUSTACEANS, MOLLUSCS OR OTHER AQUATIC INVERTEBRATES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17</w:t>
            </w:r>
          </w:p>
        </w:tc>
        <w:tc>
          <w:tcPr>
            <w:tcW w:w="4779" w:type="dxa"/>
            <w:hideMark/>
          </w:tcPr>
          <w:p>
            <w:pPr>
              <w:ind w:left="0" w:firstLine="0"/>
              <w:rPr>
                <w:b/>
                <w:bCs/>
                <w:noProof/>
                <w:lang w:eastAsia="en-US"/>
              </w:rPr>
            </w:pPr>
            <w:r>
              <w:rPr>
                <w:b/>
                <w:bCs/>
                <w:noProof/>
                <w:lang w:eastAsia="en-US"/>
              </w:rPr>
              <w:t>SUGARS AND SUGAR CONFECTIONERY</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18</w:t>
            </w:r>
          </w:p>
        </w:tc>
        <w:tc>
          <w:tcPr>
            <w:tcW w:w="4779" w:type="dxa"/>
            <w:hideMark/>
          </w:tcPr>
          <w:p>
            <w:pPr>
              <w:ind w:left="0" w:firstLine="0"/>
              <w:rPr>
                <w:b/>
                <w:bCs/>
                <w:noProof/>
                <w:lang w:eastAsia="en-US"/>
              </w:rPr>
            </w:pPr>
            <w:r>
              <w:rPr>
                <w:b/>
                <w:bCs/>
                <w:noProof/>
                <w:lang w:eastAsia="en-US"/>
              </w:rPr>
              <w:t>COCOA AND COCOA PREPARATIONS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19</w:t>
            </w:r>
          </w:p>
        </w:tc>
        <w:tc>
          <w:tcPr>
            <w:tcW w:w="4779" w:type="dxa"/>
            <w:hideMark/>
          </w:tcPr>
          <w:p>
            <w:pPr>
              <w:ind w:left="0" w:firstLine="0"/>
              <w:rPr>
                <w:b/>
                <w:bCs/>
                <w:noProof/>
                <w:lang w:eastAsia="en-US"/>
              </w:rPr>
            </w:pPr>
            <w:r>
              <w:rPr>
                <w:b/>
                <w:bCs/>
                <w:noProof/>
                <w:lang w:eastAsia="en-US"/>
              </w:rPr>
              <w:t>PREPARATIONS OF CEREALS, FLOUR, STARCH OR MILK; PASTRY COOKS’ PRODUCTS</w:t>
            </w:r>
          </w:p>
        </w:tc>
        <w:tc>
          <w:tcPr>
            <w:tcW w:w="2879" w:type="dxa"/>
            <w:hideMark/>
          </w:tcPr>
          <w:p>
            <w:pPr>
              <w:ind w:left="0" w:firstLine="0"/>
              <w:rPr>
                <w:noProof/>
                <w:lang w:eastAsia="en-US"/>
              </w:rPr>
            </w:pPr>
            <w:r>
              <w:rPr>
                <w:noProof/>
                <w:lang w:eastAsia="en-US"/>
              </w:rPr>
              <w:t> </w:t>
            </w:r>
          </w:p>
        </w:tc>
      </w:tr>
      <w:tr>
        <w:trPr>
          <w:trHeight w:val="552"/>
        </w:trPr>
        <w:tc>
          <w:tcPr>
            <w:tcW w:w="1630" w:type="dxa"/>
            <w:hideMark/>
          </w:tcPr>
          <w:p>
            <w:pPr>
              <w:ind w:left="284" w:firstLine="0"/>
              <w:rPr>
                <w:b/>
                <w:bCs/>
                <w:noProof/>
                <w:lang w:eastAsia="en-US"/>
              </w:rPr>
            </w:pPr>
            <w:r>
              <w:rPr>
                <w:b/>
                <w:bCs/>
                <w:noProof/>
                <w:lang w:eastAsia="en-US"/>
              </w:rPr>
              <w:t>20</w:t>
            </w:r>
          </w:p>
        </w:tc>
        <w:tc>
          <w:tcPr>
            <w:tcW w:w="4779" w:type="dxa"/>
            <w:hideMark/>
          </w:tcPr>
          <w:p>
            <w:pPr>
              <w:ind w:left="0" w:firstLine="0"/>
              <w:rPr>
                <w:b/>
                <w:bCs/>
                <w:noProof/>
                <w:lang w:eastAsia="en-US"/>
              </w:rPr>
            </w:pPr>
            <w:r>
              <w:rPr>
                <w:b/>
                <w:bCs/>
                <w:noProof/>
                <w:lang w:eastAsia="en-US"/>
              </w:rPr>
              <w:t>PREPARATIONS OF VEGETABLES, FRUIT, NUTS OR OTHER PARTS OF PLANTS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21</w:t>
            </w:r>
          </w:p>
        </w:tc>
        <w:tc>
          <w:tcPr>
            <w:tcW w:w="4779" w:type="dxa"/>
            <w:hideMark/>
          </w:tcPr>
          <w:p>
            <w:pPr>
              <w:ind w:left="0" w:firstLine="0"/>
              <w:rPr>
                <w:b/>
                <w:bCs/>
                <w:noProof/>
                <w:lang w:eastAsia="en-US"/>
              </w:rPr>
            </w:pPr>
            <w:r>
              <w:rPr>
                <w:b/>
                <w:bCs/>
                <w:noProof/>
                <w:lang w:eastAsia="en-US"/>
              </w:rPr>
              <w:t>MISCELLANEOUS EDIBLE PREPARATIONS</w:t>
            </w:r>
          </w:p>
        </w:tc>
        <w:tc>
          <w:tcPr>
            <w:tcW w:w="2879" w:type="dxa"/>
            <w:hideMark/>
          </w:tcPr>
          <w:p>
            <w:pPr>
              <w:ind w:left="0" w:firstLine="0"/>
              <w:rPr>
                <w:noProof/>
                <w:lang w:eastAsia="en-US"/>
              </w:rPr>
            </w:pPr>
            <w:r>
              <w:rPr>
                <w:noProof/>
                <w:lang w:eastAsia="en-US"/>
              </w:rPr>
              <w:t> </w:t>
            </w:r>
          </w:p>
        </w:tc>
      </w:tr>
      <w:tr>
        <w:trPr>
          <w:trHeight w:val="630"/>
        </w:trPr>
        <w:tc>
          <w:tcPr>
            <w:tcW w:w="1630" w:type="dxa"/>
            <w:hideMark/>
          </w:tcPr>
          <w:p>
            <w:pPr>
              <w:ind w:left="284" w:firstLine="0"/>
              <w:rPr>
                <w:b/>
                <w:bCs/>
                <w:noProof/>
                <w:lang w:eastAsia="en-US"/>
              </w:rPr>
            </w:pPr>
            <w:r>
              <w:rPr>
                <w:b/>
                <w:bCs/>
                <w:noProof/>
                <w:lang w:eastAsia="en-US"/>
              </w:rPr>
              <w:t>22</w:t>
            </w:r>
          </w:p>
        </w:tc>
        <w:tc>
          <w:tcPr>
            <w:tcW w:w="4779" w:type="dxa"/>
            <w:hideMark/>
          </w:tcPr>
          <w:p>
            <w:pPr>
              <w:ind w:left="0" w:firstLine="0"/>
              <w:rPr>
                <w:b/>
                <w:bCs/>
                <w:noProof/>
                <w:lang w:eastAsia="en-US"/>
              </w:rPr>
            </w:pPr>
            <w:r>
              <w:rPr>
                <w:b/>
                <w:bCs/>
                <w:noProof/>
                <w:lang w:eastAsia="en-US"/>
              </w:rPr>
              <w:t>BEVERAGES, SPIRITS AND VINEGAR</w:t>
            </w:r>
          </w:p>
        </w:tc>
        <w:tc>
          <w:tcPr>
            <w:tcW w:w="2879" w:type="dxa"/>
            <w:hideMark/>
          </w:tcPr>
          <w:p>
            <w:pPr>
              <w:ind w:left="0" w:firstLine="0"/>
              <w:rPr>
                <w:noProof/>
                <w:highlight w:val="yellow"/>
                <w:lang w:eastAsia="en-US"/>
              </w:rPr>
            </w:pPr>
          </w:p>
        </w:tc>
      </w:tr>
      <w:tr>
        <w:trPr>
          <w:trHeight w:val="630"/>
        </w:trPr>
        <w:tc>
          <w:tcPr>
            <w:tcW w:w="6409" w:type="dxa"/>
            <w:gridSpan w:val="2"/>
          </w:tcPr>
          <w:p>
            <w:pPr>
              <w:ind w:left="0" w:firstLine="0"/>
              <w:rPr>
                <w:b/>
                <w:bCs/>
                <w:i/>
                <w:iCs/>
                <w:noProof/>
                <w:lang w:eastAsia="en-US"/>
              </w:rPr>
            </w:pPr>
            <w:r>
              <w:rPr>
                <w:b/>
                <w:bCs/>
                <w:i/>
                <w:iCs/>
                <w:noProof/>
                <w:lang w:eastAsia="en-US"/>
              </w:rPr>
              <w:t>The following codes of this chapter are excluded or limited:</w:t>
            </w:r>
          </w:p>
        </w:tc>
        <w:tc>
          <w:tcPr>
            <w:tcW w:w="2879" w:type="dxa"/>
          </w:tcPr>
          <w:p>
            <w:pPr>
              <w:ind w:left="0" w:firstLine="0"/>
              <w:rPr>
                <w:b/>
                <w:bCs/>
                <w:i/>
                <w:iCs/>
                <w:noProof/>
                <w:lang w:eastAsia="en-US"/>
              </w:rPr>
            </w:pPr>
          </w:p>
        </w:tc>
      </w:tr>
      <w:tr>
        <w:trPr>
          <w:trHeight w:val="630"/>
        </w:trPr>
        <w:tc>
          <w:tcPr>
            <w:tcW w:w="1630" w:type="dxa"/>
          </w:tcPr>
          <w:p>
            <w:pPr>
              <w:ind w:left="284" w:firstLine="0"/>
              <w:rPr>
                <w:i/>
                <w:iCs/>
                <w:noProof/>
                <w:lang w:eastAsia="en-US"/>
              </w:rPr>
            </w:pPr>
            <w:r>
              <w:rPr>
                <w:i/>
                <w:iCs/>
                <w:noProof/>
                <w:lang w:eastAsia="en-US"/>
              </w:rPr>
              <w:t>2201</w:t>
            </w:r>
          </w:p>
        </w:tc>
        <w:tc>
          <w:tcPr>
            <w:tcW w:w="4779" w:type="dxa"/>
          </w:tcPr>
          <w:p>
            <w:pPr>
              <w:ind w:left="0" w:firstLine="0"/>
              <w:rPr>
                <w:i/>
                <w:iCs/>
                <w:noProof/>
                <w:lang w:eastAsia="en-US"/>
              </w:rPr>
            </w:pPr>
            <w:r>
              <w:rPr>
                <w:i/>
                <w:iCs/>
                <w:noProof/>
                <w:lang w:eastAsia="en-US"/>
              </w:rPr>
              <w:t>Waters, including natural or artificial mineral waters and aerated waters, not containing added sugar or other sweetening matter nor flavoured; ice and snow</w:t>
            </w:r>
          </w:p>
        </w:tc>
        <w:tc>
          <w:tcPr>
            <w:tcW w:w="2879" w:type="dxa"/>
          </w:tcPr>
          <w:p>
            <w:pPr>
              <w:ind w:left="0" w:firstLine="0"/>
              <w:rPr>
                <w:noProof/>
              </w:rPr>
            </w:pPr>
            <w:r>
              <w:rPr>
                <w:noProof/>
                <w:lang w:eastAsia="en-US"/>
              </w:rPr>
              <w:t>Excluded</w:t>
            </w:r>
          </w:p>
        </w:tc>
      </w:tr>
      <w:tr>
        <w:trPr>
          <w:trHeight w:val="630"/>
        </w:trPr>
        <w:tc>
          <w:tcPr>
            <w:tcW w:w="1630" w:type="dxa"/>
          </w:tcPr>
          <w:p>
            <w:pPr>
              <w:ind w:left="284" w:firstLine="0"/>
              <w:rPr>
                <w:i/>
                <w:iCs/>
                <w:noProof/>
                <w:lang w:eastAsia="en-US"/>
              </w:rPr>
            </w:pPr>
            <w:r>
              <w:rPr>
                <w:i/>
                <w:iCs/>
                <w:noProof/>
                <w:lang w:eastAsia="en-US"/>
              </w:rPr>
              <w:t>2202</w:t>
            </w:r>
          </w:p>
        </w:tc>
        <w:tc>
          <w:tcPr>
            <w:tcW w:w="4779" w:type="dxa"/>
          </w:tcPr>
          <w:p>
            <w:pPr>
              <w:ind w:left="0" w:firstLine="0"/>
              <w:rPr>
                <w:i/>
                <w:iCs/>
                <w:noProof/>
                <w:lang w:eastAsia="en-US"/>
              </w:rPr>
            </w:pPr>
            <w:r>
              <w:rPr>
                <w:i/>
                <w:iCs/>
                <w:noProof/>
                <w:lang w:eastAsia="en-US"/>
              </w:rPr>
              <w:t>Waters, including mineral waters and aerated waters, containing added sugar or other sweetening matter or flavoured, and other non-alcoholic beverages, not including fruit or vegetable juices of heading 2009</w:t>
            </w:r>
          </w:p>
        </w:tc>
        <w:tc>
          <w:tcPr>
            <w:tcW w:w="2879" w:type="dxa"/>
          </w:tcPr>
          <w:p>
            <w:pPr>
              <w:ind w:left="0" w:firstLine="0"/>
              <w:rPr>
                <w:noProof/>
              </w:rPr>
            </w:pPr>
            <w:r>
              <w:rPr>
                <w:noProof/>
                <w:lang w:eastAsia="en-US"/>
              </w:rPr>
              <w:t>Excluded</w:t>
            </w:r>
          </w:p>
        </w:tc>
      </w:tr>
      <w:tr>
        <w:trPr>
          <w:trHeight w:val="630"/>
        </w:trPr>
        <w:tc>
          <w:tcPr>
            <w:tcW w:w="1630" w:type="dxa"/>
          </w:tcPr>
          <w:p>
            <w:pPr>
              <w:ind w:left="284" w:firstLine="0"/>
              <w:rPr>
                <w:i/>
                <w:iCs/>
                <w:noProof/>
                <w:lang w:eastAsia="en-US"/>
              </w:rPr>
            </w:pPr>
            <w:r>
              <w:rPr>
                <w:i/>
                <w:iCs/>
                <w:noProof/>
                <w:lang w:eastAsia="en-US"/>
              </w:rPr>
              <w:lastRenderedPageBreak/>
              <w:t>2208</w:t>
            </w:r>
          </w:p>
        </w:tc>
        <w:tc>
          <w:tcPr>
            <w:tcW w:w="4779" w:type="dxa"/>
          </w:tcPr>
          <w:p>
            <w:pPr>
              <w:ind w:left="0" w:firstLine="0"/>
              <w:rPr>
                <w:i/>
                <w:iCs/>
                <w:noProof/>
                <w:lang w:eastAsia="en-US"/>
              </w:rPr>
            </w:pPr>
            <w:r>
              <w:rPr>
                <w:i/>
                <w:iCs/>
                <w:noProof/>
                <w:lang w:eastAsia="en-US"/>
              </w:rPr>
              <w:t>Undenatured ethyl alcohol of an alcoholic strength by volume of less than 80 % vol.; spirits, liqueurs and other spirituous beverages</w:t>
            </w:r>
          </w:p>
        </w:tc>
        <w:tc>
          <w:tcPr>
            <w:tcW w:w="2879" w:type="dxa"/>
          </w:tcPr>
          <w:p>
            <w:pPr>
              <w:ind w:left="0" w:firstLine="0"/>
              <w:rPr>
                <w:noProof/>
                <w:lang w:eastAsia="en-US"/>
              </w:rPr>
            </w:pPr>
            <w:r>
              <w:rPr>
                <w:noProof/>
                <w:lang w:eastAsia="en-US"/>
              </w:rPr>
              <w:t>Included only if processed from agricultural products, for use as food</w:t>
            </w:r>
          </w:p>
        </w:tc>
      </w:tr>
      <w:tr>
        <w:trPr>
          <w:trHeight w:val="630"/>
        </w:trPr>
        <w:tc>
          <w:tcPr>
            <w:tcW w:w="1630" w:type="dxa"/>
            <w:hideMark/>
          </w:tcPr>
          <w:p>
            <w:pPr>
              <w:ind w:left="284" w:firstLine="0"/>
              <w:rPr>
                <w:b/>
                <w:bCs/>
                <w:noProof/>
                <w:lang w:eastAsia="en-US"/>
              </w:rPr>
            </w:pPr>
            <w:r>
              <w:rPr>
                <w:b/>
                <w:bCs/>
                <w:noProof/>
                <w:lang w:eastAsia="en-US"/>
              </w:rPr>
              <w:t>23</w:t>
            </w:r>
          </w:p>
        </w:tc>
        <w:tc>
          <w:tcPr>
            <w:tcW w:w="4779" w:type="dxa"/>
            <w:hideMark/>
          </w:tcPr>
          <w:p>
            <w:pPr>
              <w:ind w:left="0" w:firstLine="0"/>
              <w:rPr>
                <w:b/>
                <w:bCs/>
                <w:noProof/>
                <w:lang w:eastAsia="en-US"/>
              </w:rPr>
            </w:pPr>
            <w:r>
              <w:rPr>
                <w:b/>
                <w:bCs/>
                <w:noProof/>
                <w:lang w:eastAsia="en-US"/>
              </w:rPr>
              <w:t>RESIDUES AND WASTE FROM THE FOOD INDUSTRIES; PREPARED ANIMAL FODDER</w:t>
            </w:r>
          </w:p>
        </w:tc>
        <w:tc>
          <w:tcPr>
            <w:tcW w:w="2879" w:type="dxa"/>
            <w:hideMark/>
          </w:tcPr>
          <w:p>
            <w:pPr>
              <w:ind w:left="0" w:firstLine="0"/>
              <w:rPr>
                <w:noProof/>
                <w:lang w:eastAsia="en-US"/>
              </w:rPr>
            </w:pPr>
            <w:r>
              <w:rPr>
                <w:noProof/>
                <w:lang w:eastAsia="en-US"/>
              </w:rPr>
              <w:t> </w:t>
            </w:r>
          </w:p>
        </w:tc>
      </w:tr>
      <w:tr>
        <w:trPr>
          <w:trHeight w:val="288"/>
        </w:trPr>
        <w:tc>
          <w:tcPr>
            <w:tcW w:w="6409" w:type="dxa"/>
            <w:gridSpan w:val="2"/>
            <w:hideMark/>
          </w:tcPr>
          <w:p>
            <w:pPr>
              <w:ind w:left="0" w:firstLine="0"/>
              <w:rPr>
                <w:b/>
                <w:bCs/>
                <w:i/>
                <w:iCs/>
                <w:noProof/>
                <w:lang w:eastAsia="en-US"/>
              </w:rPr>
            </w:pPr>
            <w:r>
              <w:rPr>
                <w:b/>
                <w:bCs/>
                <w:i/>
                <w:iCs/>
                <w:noProof/>
                <w:lang w:eastAsia="en-US"/>
              </w:rPr>
              <w:t>The following code of this chapter is limited:</w:t>
            </w:r>
          </w:p>
        </w:tc>
        <w:tc>
          <w:tcPr>
            <w:tcW w:w="2879" w:type="dxa"/>
            <w:hideMark/>
          </w:tcPr>
          <w:p>
            <w:pPr>
              <w:ind w:left="0" w:firstLine="0"/>
              <w:rPr>
                <w:noProof/>
                <w:lang w:eastAsia="en-US"/>
              </w:rPr>
            </w:pPr>
            <w:r>
              <w:rPr>
                <w:noProof/>
                <w:lang w:eastAsia="en-US"/>
              </w:rPr>
              <w:t> </w:t>
            </w:r>
          </w:p>
        </w:tc>
      </w:tr>
      <w:tr>
        <w:trPr>
          <w:trHeight w:val="288"/>
        </w:trPr>
        <w:tc>
          <w:tcPr>
            <w:tcW w:w="1630" w:type="dxa"/>
            <w:hideMark/>
          </w:tcPr>
          <w:p>
            <w:pPr>
              <w:ind w:left="284" w:firstLine="0"/>
              <w:rPr>
                <w:noProof/>
                <w:lang w:eastAsia="en-US"/>
              </w:rPr>
            </w:pPr>
            <w:r>
              <w:rPr>
                <w:noProof/>
                <w:lang w:eastAsia="en-US"/>
              </w:rPr>
              <w:t>2307</w:t>
            </w:r>
          </w:p>
        </w:tc>
        <w:tc>
          <w:tcPr>
            <w:tcW w:w="4779" w:type="dxa"/>
            <w:hideMark/>
          </w:tcPr>
          <w:p>
            <w:pPr>
              <w:ind w:left="0" w:firstLine="0"/>
              <w:rPr>
                <w:noProof/>
                <w:lang w:eastAsia="en-US"/>
              </w:rPr>
            </w:pPr>
            <w:r>
              <w:rPr>
                <w:noProof/>
                <w:lang w:eastAsia="en-US"/>
              </w:rPr>
              <w:t>Wine lees; argol</w:t>
            </w:r>
          </w:p>
        </w:tc>
        <w:tc>
          <w:tcPr>
            <w:tcW w:w="2879" w:type="dxa"/>
            <w:hideMark/>
          </w:tcPr>
          <w:p>
            <w:pPr>
              <w:ind w:left="0" w:firstLine="0"/>
              <w:rPr>
                <w:noProof/>
                <w:lang w:eastAsia="en-US"/>
              </w:rPr>
            </w:pPr>
            <w:r>
              <w:rPr>
                <w:noProof/>
                <w:lang w:eastAsia="en-US"/>
              </w:rPr>
              <w:t>Argol is excluded</w:t>
            </w:r>
          </w:p>
        </w:tc>
      </w:tr>
      <w:tr>
        <w:trPr>
          <w:trHeight w:val="1848"/>
        </w:trPr>
        <w:tc>
          <w:tcPr>
            <w:tcW w:w="1630" w:type="dxa"/>
            <w:hideMark/>
          </w:tcPr>
          <w:p>
            <w:pPr>
              <w:tabs>
                <w:tab w:val="left" w:pos="1189"/>
              </w:tabs>
              <w:ind w:left="284" w:firstLine="0"/>
              <w:rPr>
                <w:bCs/>
                <w:i/>
                <w:iCs/>
                <w:noProof/>
                <w:lang w:eastAsia="en-US"/>
              </w:rPr>
            </w:pPr>
            <w:r>
              <w:rPr>
                <w:bCs/>
                <w:i/>
                <w:iCs/>
                <w:noProof/>
              </w:rPr>
              <w:t>3301</w:t>
            </w:r>
            <w:r>
              <w:rPr>
                <w:bCs/>
                <w:i/>
                <w:iCs/>
                <w:noProof/>
              </w:rPr>
              <w:tab/>
            </w:r>
          </w:p>
        </w:tc>
        <w:tc>
          <w:tcPr>
            <w:tcW w:w="4779" w:type="dxa"/>
            <w:hideMark/>
          </w:tcPr>
          <w:p>
            <w:pPr>
              <w:ind w:left="0" w:firstLine="0"/>
              <w:rPr>
                <w:bCs/>
                <w:i/>
                <w:noProof/>
                <w:lang w:eastAsia="en-US"/>
              </w:rPr>
            </w:pPr>
            <w:r>
              <w:rPr>
                <w:bCs/>
                <w:i/>
                <w:noProof/>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2879" w:type="dxa"/>
            <w:hideMark/>
          </w:tcPr>
          <w:p>
            <w:pPr>
              <w:ind w:left="0" w:firstLine="0"/>
              <w:rPr>
                <w:noProof/>
                <w:lang w:eastAsia="en-US"/>
              </w:rPr>
            </w:pPr>
            <w:r>
              <w:rPr>
                <w:noProof/>
                <w:lang w:eastAsia="en-US"/>
              </w:rPr>
              <w:t>Included only if used for food</w:t>
            </w:r>
          </w:p>
        </w:tc>
      </w:tr>
      <w:tr>
        <w:trPr>
          <w:trHeight w:val="630"/>
        </w:trPr>
        <w:tc>
          <w:tcPr>
            <w:tcW w:w="1630" w:type="dxa"/>
            <w:hideMark/>
          </w:tcPr>
          <w:p>
            <w:pPr>
              <w:ind w:left="284" w:firstLine="0"/>
              <w:rPr>
                <w:b/>
                <w:bCs/>
                <w:noProof/>
                <w:lang w:eastAsia="en-US"/>
              </w:rPr>
            </w:pPr>
            <w:r>
              <w:rPr>
                <w:b/>
                <w:bCs/>
                <w:noProof/>
                <w:lang w:eastAsia="en-US"/>
              </w:rPr>
              <w:t>45</w:t>
            </w:r>
          </w:p>
        </w:tc>
        <w:tc>
          <w:tcPr>
            <w:tcW w:w="4779" w:type="dxa"/>
            <w:hideMark/>
          </w:tcPr>
          <w:p>
            <w:pPr>
              <w:ind w:left="0" w:firstLine="0"/>
              <w:rPr>
                <w:b/>
                <w:bCs/>
                <w:noProof/>
                <w:lang w:eastAsia="en-US"/>
              </w:rPr>
            </w:pPr>
            <w:r>
              <w:rPr>
                <w:b/>
                <w:bCs/>
                <w:noProof/>
                <w:lang w:eastAsia="en-US"/>
              </w:rPr>
              <w:t>CORK AND ARTICLES OF CORK</w:t>
            </w:r>
          </w:p>
        </w:tc>
        <w:tc>
          <w:tcPr>
            <w:tcW w:w="2879" w:type="dxa"/>
            <w:hideMark/>
          </w:tcPr>
          <w:p>
            <w:pPr>
              <w:ind w:left="0" w:firstLine="0"/>
              <w:rPr>
                <w:noProof/>
                <w:lang w:eastAsia="en-US"/>
              </w:rPr>
            </w:pPr>
            <w:r>
              <w:rPr>
                <w:noProof/>
                <w:lang w:eastAsia="en-US"/>
              </w:rPr>
              <w:t>Included only if unprocessed</w:t>
            </w:r>
          </w:p>
        </w:tc>
      </w:tr>
      <w:tr>
        <w:trPr>
          <w:trHeight w:val="630"/>
        </w:trPr>
        <w:tc>
          <w:tcPr>
            <w:tcW w:w="1630" w:type="dxa"/>
            <w:hideMark/>
          </w:tcPr>
          <w:p>
            <w:pPr>
              <w:ind w:left="284" w:firstLine="0"/>
              <w:rPr>
                <w:b/>
                <w:bCs/>
                <w:noProof/>
                <w:lang w:eastAsia="en-US"/>
              </w:rPr>
            </w:pPr>
            <w:r>
              <w:rPr>
                <w:b/>
                <w:bCs/>
                <w:noProof/>
                <w:lang w:eastAsia="en-US"/>
              </w:rPr>
              <w:t>53</w:t>
            </w:r>
          </w:p>
        </w:tc>
        <w:tc>
          <w:tcPr>
            <w:tcW w:w="4779" w:type="dxa"/>
            <w:hideMark/>
          </w:tcPr>
          <w:p>
            <w:pPr>
              <w:ind w:left="0" w:firstLine="0"/>
              <w:rPr>
                <w:b/>
                <w:bCs/>
                <w:noProof/>
                <w:lang w:eastAsia="en-US"/>
              </w:rPr>
            </w:pPr>
            <w:r>
              <w:rPr>
                <w:b/>
                <w:bCs/>
                <w:noProof/>
                <w:lang w:eastAsia="en-US"/>
              </w:rPr>
              <w:t>OTHER VEGETABLE TEXTILE FIBRES; PAPER YARN AND WOVEN FABRICS OF PAPER YARN</w:t>
            </w:r>
          </w:p>
        </w:tc>
        <w:tc>
          <w:tcPr>
            <w:tcW w:w="2879" w:type="dxa"/>
            <w:hideMark/>
          </w:tcPr>
          <w:p>
            <w:pPr>
              <w:ind w:left="0" w:firstLine="0"/>
              <w:rPr>
                <w:noProof/>
                <w:lang w:eastAsia="en-US"/>
              </w:rPr>
            </w:pPr>
            <w:r>
              <w:rPr>
                <w:noProof/>
                <w:lang w:eastAsia="en-US"/>
              </w:rPr>
              <w:t>Included only if unprocessed</w:t>
            </w:r>
          </w:p>
        </w:tc>
      </w:tr>
    </w:tbl>
    <w:p>
      <w:pPr>
        <w:ind w:left="357"/>
        <w:rPr>
          <w:b/>
          <w:noProof/>
        </w:rPr>
      </w:pPr>
    </w:p>
    <w:p>
      <w:pPr>
        <w:ind w:left="357"/>
        <w:rPr>
          <w:noProof/>
        </w:rPr>
      </w:pPr>
      <w:r>
        <w:rPr>
          <w:b/>
          <w:noProof/>
        </w:rPr>
        <w:t>Conditions:</w:t>
      </w:r>
    </w:p>
    <w:p>
      <w:pPr>
        <w:ind w:left="284"/>
        <w:rPr>
          <w:noProof/>
        </w:rPr>
      </w:pPr>
      <w:r>
        <w:rPr>
          <w:noProof/>
        </w:rPr>
        <w:t>Organic products listed in this Annex shall be unprocessed and processed agricultural products that are produced or processed in the Union.</w:t>
      </w:r>
    </w:p>
    <w:p>
      <w:pPr>
        <w:rPr>
          <w:noProof/>
        </w:rPr>
      </w:pPr>
      <w:r>
        <w:rPr>
          <w:noProof/>
        </w:rPr>
        <w:br w:type="page"/>
      </w:r>
    </w:p>
    <w:p>
      <w:pPr>
        <w:ind w:left="284"/>
        <w:rPr>
          <w:b/>
          <w:noProof/>
        </w:rPr>
      </w:pPr>
    </w:p>
    <w:p>
      <w:pPr>
        <w:spacing w:after="240"/>
        <w:ind w:left="426"/>
        <w:jc w:val="center"/>
        <w:rPr>
          <w:b/>
          <w:noProof/>
          <w:u w:val="single"/>
        </w:rPr>
      </w:pPr>
      <w:r>
        <w:rPr>
          <w:b/>
          <w:noProof/>
          <w:u w:val="single"/>
        </w:rPr>
        <w:t>ANNEX III</w:t>
      </w:r>
    </w:p>
    <w:p>
      <w:pPr>
        <w:jc w:val="center"/>
        <w:rPr>
          <w:b/>
          <w:noProof/>
        </w:rPr>
      </w:pPr>
      <w:r>
        <w:rPr>
          <w:b/>
          <w:noProof/>
        </w:rPr>
        <w:t>Organic legislation applicable in the Union</w:t>
      </w:r>
    </w:p>
    <w:p>
      <w:pPr>
        <w:ind w:left="284"/>
        <w:rPr>
          <w:noProof/>
        </w:rPr>
      </w:pPr>
      <w:r>
        <w:rPr>
          <w:noProof/>
        </w:rPr>
        <w:t xml:space="preserve">Council Regulation (EC) No 834/2007 of 28 June 2007 on organic production and labelling of organic products and repealing Regulation (EEC) No 2092/91, as last amended by Council Regulation (EC) No 517/2013. </w:t>
      </w:r>
    </w:p>
    <w:p>
      <w:pPr>
        <w:ind w:left="284"/>
        <w:rPr>
          <w:noProof/>
        </w:rPr>
      </w:pPr>
      <w:r>
        <w:rPr>
          <w:noProof/>
        </w:rPr>
        <w:t xml:space="preserve">Commission Regulation (EC) No 889/2008 of 5 September 2008 laying down detailed rules for the implementation of Council Regulation (EC) No 834/2007 on organic production and labelling of organic products with regard to organic production, labelling and control, as last amended by Commission Implementing Regulation (EU) No 1358/2014. </w:t>
      </w:r>
    </w:p>
    <w:p>
      <w:pPr>
        <w:ind w:left="284"/>
        <w:rPr>
          <w:noProof/>
        </w:rPr>
      </w:pPr>
      <w:r>
        <w:rPr>
          <w:noProof/>
        </w:rPr>
        <w:t>Commission Regulation (EC) No 1235/2008 of 8 December 2008 laying down detailed rules for implementation of Council Regulation (EC) No 834/2007 as regards the arrangements for imports of organic products from third countries, as amended by Commission Implementing Regulation (EU) 2015/931.</w:t>
      </w:r>
      <w:r>
        <w:rPr>
          <w:i/>
          <w:noProof/>
        </w:rPr>
        <w:t xml:space="preserve"> </w:t>
      </w:r>
    </w:p>
    <w:p>
      <w:pPr>
        <w:rPr>
          <w:noProof/>
        </w:rPr>
      </w:pPr>
    </w:p>
    <w:p>
      <w:pPr>
        <w:rPr>
          <w:noProof/>
        </w:rPr>
      </w:pPr>
      <w:r>
        <w:rPr>
          <w:noProof/>
        </w:rPr>
        <w:br w:type="page"/>
      </w:r>
    </w:p>
    <w:p>
      <w:pPr>
        <w:rPr>
          <w:noProof/>
        </w:rPr>
      </w:pPr>
    </w:p>
    <w:p>
      <w:pPr>
        <w:spacing w:after="240"/>
        <w:ind w:left="426"/>
        <w:jc w:val="center"/>
        <w:rPr>
          <w:b/>
          <w:noProof/>
          <w:u w:val="single"/>
        </w:rPr>
      </w:pPr>
      <w:r>
        <w:rPr>
          <w:b/>
          <w:noProof/>
          <w:u w:val="single"/>
        </w:rPr>
        <w:t>ANNEX IV</w:t>
      </w:r>
    </w:p>
    <w:p>
      <w:pPr>
        <w:spacing w:before="360" w:after="360"/>
        <w:ind w:left="284"/>
        <w:rPr>
          <w:b/>
          <w:noProof/>
        </w:rPr>
      </w:pPr>
      <w:r>
        <w:rPr>
          <w:b/>
          <w:noProof/>
        </w:rPr>
        <w:t>Organic legislation applicable in Chile</w:t>
      </w:r>
    </w:p>
    <w:p>
      <w:pPr>
        <w:spacing w:before="240" w:after="240" w:line="276" w:lineRule="auto"/>
        <w:ind w:left="284"/>
        <w:contextualSpacing/>
        <w:rPr>
          <w:rFonts w:eastAsia="Calibri"/>
          <w:noProof/>
        </w:rPr>
      </w:pPr>
      <w:r>
        <w:rPr>
          <w:rFonts w:eastAsia="Calibri"/>
          <w:noProof/>
        </w:rPr>
        <w:t>Law 20.089, of 17 January 2006, that creates a National Certification System for Agricultural Organic Products;</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rFonts w:eastAsia="Calibri"/>
          <w:noProof/>
        </w:rPr>
        <w:t>Decree nº 03 of 29 January 2016, of Ministry of Agriculture, that approves the Regulation of Law 20.089 that creates a National Certification System for Agricultural Organic Products;</w:t>
      </w:r>
    </w:p>
    <w:p>
      <w:pPr>
        <w:spacing w:before="240" w:after="240" w:line="276" w:lineRule="auto"/>
        <w:ind w:left="284" w:firstLine="720"/>
        <w:contextualSpacing/>
        <w:rPr>
          <w:rFonts w:eastAsia="Calibri"/>
          <w:noProof/>
        </w:rPr>
      </w:pPr>
    </w:p>
    <w:p>
      <w:pPr>
        <w:spacing w:before="240" w:after="240" w:line="276" w:lineRule="auto"/>
        <w:ind w:left="284"/>
        <w:contextualSpacing/>
        <w:rPr>
          <w:rFonts w:eastAsia="Calibri"/>
          <w:noProof/>
        </w:rPr>
      </w:pPr>
      <w:r>
        <w:rPr>
          <w:rFonts w:eastAsia="Calibri"/>
          <w:noProof/>
        </w:rPr>
        <w:t xml:space="preserve">Decree nº 02 of 22 January 2016, of Ministry of Agriculture, that approves the Technical Rules of Law 20.089 that creates a National Certification System for Agricultural Organic Products; </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rFonts w:eastAsia="Calibri"/>
          <w:noProof/>
        </w:rPr>
        <w:t>Resolution nº 569 of the National Directorate of the Agricultural and Livestock Service, of 7 February 2007, establishing standards for registration of organic products’ certification bodies;</w:t>
      </w:r>
    </w:p>
    <w:p>
      <w:pPr>
        <w:spacing w:before="240" w:after="240" w:line="276" w:lineRule="auto"/>
        <w:ind w:left="284"/>
        <w:contextualSpacing/>
        <w:rPr>
          <w:rFonts w:eastAsia="Calibri"/>
          <w:noProof/>
        </w:rPr>
      </w:pPr>
    </w:p>
    <w:p>
      <w:pPr>
        <w:spacing w:before="240" w:after="240" w:line="276" w:lineRule="auto"/>
        <w:ind w:left="284"/>
        <w:contextualSpacing/>
        <w:rPr>
          <w:rFonts w:eastAsia="Calibri"/>
          <w:noProof/>
        </w:rPr>
      </w:pPr>
      <w:r>
        <w:rPr>
          <w:rFonts w:eastAsia="Calibri"/>
          <w:noProof/>
        </w:rPr>
        <w:t>Resolution nº 1110 of the National Directorate of the Agricultural and Livestock Service, of 4 March 2008, approving the official label for organic products and equivalents;</w:t>
      </w:r>
    </w:p>
    <w:p>
      <w:pPr>
        <w:spacing w:before="240" w:after="240" w:line="276" w:lineRule="auto"/>
        <w:ind w:left="284"/>
        <w:contextualSpacing/>
        <w:rPr>
          <w:rFonts w:eastAsia="Calibri"/>
          <w:noProof/>
        </w:rPr>
      </w:pPr>
    </w:p>
    <w:p>
      <w:pPr>
        <w:ind w:left="284"/>
        <w:rPr>
          <w:rFonts w:eastAsia="Calibri"/>
          <w:noProof/>
        </w:rPr>
      </w:pPr>
      <w:r>
        <w:rPr>
          <w:rFonts w:eastAsia="Calibri"/>
          <w:noProof/>
        </w:rPr>
        <w:t>Resolution nº 7880 of the National Directorate of the Agricultural and Livestock Service, of 29 November 2011, establishing the minimum content for the organic agriculture certificates, in the framework of Law 20.089.</w:t>
      </w:r>
    </w:p>
    <w:p>
      <w:pPr>
        <w:ind w:left="284"/>
        <w:rPr>
          <w:rFonts w:eastAsia="Calibri"/>
          <w:noProof/>
        </w:rPr>
      </w:pPr>
    </w:p>
    <w:p>
      <w:pPr>
        <w:rPr>
          <w:rFonts w:eastAsia="Calibri"/>
          <w:noProof/>
        </w:rPr>
      </w:pPr>
      <w:r>
        <w:rPr>
          <w:rFonts w:eastAsia="Calibri"/>
          <w:noProof/>
        </w:rPr>
        <w:br w:type="page"/>
      </w:r>
    </w:p>
    <w:p>
      <w:pPr>
        <w:spacing w:after="240"/>
        <w:ind w:left="426"/>
        <w:jc w:val="center"/>
        <w:rPr>
          <w:noProof/>
        </w:rPr>
      </w:pPr>
    </w:p>
    <w:p>
      <w:pPr>
        <w:spacing w:after="240"/>
        <w:ind w:left="426"/>
        <w:jc w:val="center"/>
        <w:rPr>
          <w:b/>
          <w:noProof/>
          <w:u w:val="single"/>
        </w:rPr>
      </w:pPr>
      <w:r>
        <w:rPr>
          <w:b/>
          <w:noProof/>
          <w:u w:val="single"/>
        </w:rPr>
        <w:t>ANNEX V</w:t>
      </w:r>
    </w:p>
    <w:p>
      <w:pPr>
        <w:jc w:val="center"/>
        <w:rPr>
          <w:b/>
          <w:noProof/>
        </w:rPr>
      </w:pPr>
      <w:r>
        <w:rPr>
          <w:b/>
          <w:noProof/>
        </w:rPr>
        <w:t>Internet addresses where the laws and regulations listed in Annex III and in Annex IV including any modification, revocation, replacement or any addition, as well as consolidated versions, and any new legislation for products that have been listed in Annex I or in Annex II in accordance with Article 8(3)(b) can be consulted:</w:t>
      </w:r>
    </w:p>
    <w:p>
      <w:pPr>
        <w:rPr>
          <w:noProof/>
        </w:rPr>
      </w:pPr>
    </w:p>
    <w:p>
      <w:pPr>
        <w:ind w:left="284"/>
        <w:rPr>
          <w:noProof/>
        </w:rPr>
      </w:pPr>
      <w:r>
        <w:rPr>
          <w:b/>
          <w:noProof/>
        </w:rPr>
        <w:t>Union:</w:t>
      </w:r>
      <w:r>
        <w:rPr>
          <w:b/>
          <w:noProof/>
        </w:rPr>
        <w:tab/>
      </w:r>
      <w:hyperlink r:id="rId16" w:history="1">
        <w:r>
          <w:rPr>
            <w:rStyle w:val="Hyperlink"/>
            <w:noProof/>
            <w:color w:val="auto"/>
          </w:rPr>
          <w:t>http://eur-lex.europa.eu</w:t>
        </w:r>
      </w:hyperlink>
    </w:p>
    <w:p>
      <w:pPr>
        <w:ind w:left="284"/>
        <w:rPr>
          <w:noProof/>
        </w:rPr>
      </w:pPr>
    </w:p>
    <w:p>
      <w:pPr>
        <w:ind w:left="1439" w:hanging="1155"/>
        <w:rPr>
          <w:noProof/>
        </w:rPr>
      </w:pPr>
      <w:r>
        <w:rPr>
          <w:b/>
          <w:noProof/>
        </w:rPr>
        <w:t>Chile:</w:t>
      </w:r>
      <w:r>
        <w:rPr>
          <w:noProof/>
        </w:rPr>
        <w:tab/>
      </w:r>
      <w:hyperlink r:id="rId17" w:history="1">
        <w:r>
          <w:rPr>
            <w:rStyle w:val="Hyperlink"/>
            <w:noProof/>
            <w:color w:val="auto"/>
          </w:rPr>
          <w:t>http://www.sag.gob.cl/ambitos-de-accion/certificacion-de-productos-organicos-agricolas/132/normativas</w:t>
        </w:r>
      </w:hyperlink>
    </w:p>
    <w:sectPr>
      <w:footerReference w:type="default" r:id="rId18"/>
      <w:footerReference w:type="first" r:id="rId1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tab/>
      </w:r>
      <w:r>
        <w:rPr>
          <w:lang w:val="en-US"/>
        </w:rPr>
        <w:t xml:space="preserve">Chile shall implement those decisions of the Joint Committee through </w:t>
      </w:r>
      <w:r>
        <w:rPr>
          <w:i/>
          <w:lang w:val="en-US"/>
        </w:rPr>
        <w:t>Acuerdos de Ejecución</w:t>
      </w:r>
      <w:r>
        <w:rPr>
          <w:lang w:val="en-US"/>
        </w:rPr>
        <w:t>, in accordance with Article 54, numeral 1, fourth paragraph of the Political Constitution of the Republic of Chile (</w:t>
      </w:r>
      <w:r>
        <w:rPr>
          <w:i/>
          <w:lang w:val="en-US"/>
        </w:rPr>
        <w:t>Constitución Política de la República de Chile</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26A86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54AA8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D1ADC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ECEA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2654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B4D7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9685128"/>
    <w:lvl w:ilvl="0">
      <w:start w:val="1"/>
      <w:numFmt w:val="decimal"/>
      <w:pStyle w:val="ListNumber"/>
      <w:lvlText w:val="%1."/>
      <w:lvlJc w:val="left"/>
      <w:pPr>
        <w:tabs>
          <w:tab w:val="num" w:pos="360"/>
        </w:tabs>
        <w:ind w:left="360" w:hanging="360"/>
      </w:pPr>
    </w:lvl>
  </w:abstractNum>
  <w:abstractNum w:abstractNumId="7">
    <w:nsid w:val="FFFFFF89"/>
    <w:multiLevelType w:val="singleLevel"/>
    <w:tmpl w:val="7E0053D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03468F3"/>
    <w:multiLevelType w:val="multilevel"/>
    <w:tmpl w:val="7E42367E"/>
    <w:styleLink w:val="Style1"/>
    <w:lvl w:ilvl="0">
      <w:start w:val="1"/>
      <w:numFmt w:val="decimal"/>
      <w:lvlText w:val="%1."/>
      <w:lvlJc w:val="left"/>
      <w:pPr>
        <w:ind w:left="717" w:hanging="360"/>
      </w:pPr>
      <w:rPr>
        <w:rFonts w:ascii="(1)" w:hAnsi="(1)"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21"/>
  </w:num>
  <w:num w:numId="22">
    <w:abstractNumId w:val="11"/>
  </w:num>
  <w:num w:numId="23">
    <w:abstractNumId w:val="13"/>
  </w:num>
  <w:num w:numId="24">
    <w:abstractNumId w:val="9"/>
  </w:num>
  <w:num w:numId="25">
    <w:abstractNumId w:val="20"/>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9:18: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A92A37FE9F604ECABF8EBBAFCE638FA8"/>
    <w:docVar w:name="LW_CROSSREFERENCE" w:val="&lt;UNUSED&gt;"/>
    <w:docVar w:name="LW_DocType" w:val="ANNEX"/>
    <w:docVar w:name="LW_EMISSION" w:val="5.12.2016"/>
    <w:docVar w:name="LW_EMISSION_ISODATE" w:val="2016-12-05"/>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the Agreement between the European Union and the Republic of Chile on trade in organic products"/>
    <w:docVar w:name="LW_PART_NBR" w:val="1"/>
    <w:docVar w:name="LW_PART_NBR_TOTAL" w:val="1"/>
    <w:docVar w:name="LW_REF.INST.NEW" w:val="COM"/>
    <w:docVar w:name="LW_REF.INST.NEW_ADOPTED" w:val="final"/>
    <w:docVar w:name="LW_REF.INST.NEW_TEXT" w:val="(2016) 771"/>
    <w:docVar w:name="LW_REF.INTERNE" w:val="&lt;UNUSED&gt;"/>
    <w:docVar w:name="LW_SUPERTITRE" w:val="&lt;UNUSED&gt;"/>
    <w:docVar w:name="LW_TITRE.OBJ.CP" w:val="&lt;UNUSED&gt;"/>
    <w:docVar w:name="LW_TYPE.DOC.CP" w:val="ANNEX"/>
    <w:docVar w:name="LW_TYPEACTEPRINCIPAL.CP" w:val="Proposal for a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hanging="357"/>
      <w:contextualSpacing/>
      <w:jc w:val="left"/>
    </w:pPr>
    <w:rPr>
      <w:rFonts w:eastAsia="Times New Roman"/>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ind w:left="714" w:hanging="357"/>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pPr>
      <w:spacing w:before="0" w:after="0"/>
      <w:ind w:left="714" w:hanging="357"/>
      <w:jc w:val="lef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styleId="Hyperlink">
    <w:name w:val="Hyperlink"/>
    <w:basedOn w:val="DefaultParagraphFont"/>
    <w:rPr>
      <w:color w:val="0000FF" w:themeColor="hyperlink"/>
      <w:u w:val="single"/>
    </w:rPr>
  </w:style>
  <w:style w:type="character" w:customStyle="1" w:styleId="hps">
    <w:name w:val="hps"/>
    <w:basedOn w:val="DefaultParagraphFont"/>
  </w:style>
  <w:style w:type="character" w:customStyle="1" w:styleId="shorttext">
    <w:name w:val="short_text"/>
    <w:basedOn w:val="DefaultParagraphFont"/>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table" w:styleId="TableGrid">
    <w:name w:val="Table Grid"/>
    <w:basedOn w:val="TableNormal"/>
    <w:pPr>
      <w:spacing w:after="0" w:line="240" w:lineRule="auto"/>
      <w:ind w:left="714" w:hanging="357"/>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themeColor="followedHyperlink"/>
      <w:u w:val="single"/>
    </w:rPr>
  </w:style>
  <w:style w:type="numbering" w:customStyle="1" w:styleId="Style1">
    <w:name w:val="Style1"/>
    <w:uiPriority w:val="99"/>
    <w:pPr>
      <w:numPr>
        <w:numId w:val="4"/>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3286">
      <w:bodyDiv w:val="1"/>
      <w:marLeft w:val="0"/>
      <w:marRight w:val="0"/>
      <w:marTop w:val="0"/>
      <w:marBottom w:val="0"/>
      <w:divBdr>
        <w:top w:val="none" w:sz="0" w:space="0" w:color="auto"/>
        <w:left w:val="none" w:sz="0" w:space="0" w:color="auto"/>
        <w:bottom w:val="none" w:sz="0" w:space="0" w:color="auto"/>
        <w:right w:val="none" w:sz="0" w:space="0" w:color="auto"/>
      </w:divBdr>
    </w:div>
    <w:div w:id="945580731">
      <w:bodyDiv w:val="1"/>
      <w:marLeft w:val="0"/>
      <w:marRight w:val="0"/>
      <w:marTop w:val="0"/>
      <w:marBottom w:val="0"/>
      <w:divBdr>
        <w:top w:val="none" w:sz="0" w:space="0" w:color="auto"/>
        <w:left w:val="none" w:sz="0" w:space="0" w:color="auto"/>
        <w:bottom w:val="none" w:sz="0" w:space="0" w:color="auto"/>
        <w:right w:val="none" w:sz="0" w:space="0" w:color="auto"/>
      </w:divBdr>
    </w:div>
    <w:div w:id="19628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ag.gob.cl/ambitos-de-accion/certificacion-de-productos-organicos-agricolas/132/normativas" TargetMode="External"/><Relationship Id="rId2" Type="http://schemas.openxmlformats.org/officeDocument/2006/relationships/numbering" Target="numbering.xml"/><Relationship Id="rId16" Type="http://schemas.openxmlformats.org/officeDocument/2006/relationships/hyperlink" Target="http://eur-lex.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31F5-2A90-4F9E-9062-5B72FA93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22</Pages>
  <Words>4836</Words>
  <Characters>25826</Characters>
  <Application>Microsoft Office Word</Application>
  <DocSecurity>0</DocSecurity>
  <Lines>922</Lines>
  <Paragraphs>471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Stefanie (AGRI)</dc:creator>
  <cp:lastModifiedBy>DIGIT/A3</cp:lastModifiedBy>
  <cp:revision>7</cp:revision>
  <cp:lastPrinted>2016-06-13T15:46:00Z</cp:lastPrinted>
  <dcterms:created xsi:type="dcterms:W3CDTF">2016-07-08T08:32:00Z</dcterms:created>
  <dcterms:modified xsi:type="dcterms:W3CDTF">2016-12-01T08:18:00Z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